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416" w:rsidRPr="007547B1" w:rsidRDefault="00C221C5">
      <w:pPr>
        <w:pStyle w:val="Prosttext"/>
        <w:spacing w:before="60" w:after="60"/>
        <w:jc w:val="center"/>
        <w:rPr>
          <w:rFonts w:ascii="Garamond" w:eastAsia="MS Mincho" w:hAnsi="Garamond" w:cs="Courier New"/>
          <w:b/>
          <w:sz w:val="16"/>
          <w:szCs w:val="16"/>
        </w:rPr>
      </w:pP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000F1416" w:rsidRPr="007547B1">
        <w:rPr>
          <w:rFonts w:ascii="Garamond" w:eastAsia="MS Mincho" w:hAnsi="Garamond" w:cs="Courier New"/>
          <w:b/>
          <w:sz w:val="16"/>
          <w:szCs w:val="16"/>
        </w:rPr>
        <w:t>(1/2002</w:t>
      </w:r>
      <w:r w:rsidR="001D7903">
        <w:rPr>
          <w:rFonts w:ascii="Garamond" w:eastAsia="MS Mincho" w:hAnsi="Garamond" w:cs="Courier New"/>
          <w:b/>
          <w:sz w:val="16"/>
          <w:szCs w:val="16"/>
        </w:rPr>
        <w:t> </w:t>
      </w:r>
      <w:r w:rsidR="000F1416" w:rsidRPr="007547B1">
        <w:rPr>
          <w:rFonts w:ascii="Garamond" w:eastAsia="MS Mincho" w:hAnsi="Garamond" w:cs="Courier New"/>
          <w:b/>
          <w:sz w:val="16"/>
          <w:szCs w:val="16"/>
        </w:rPr>
        <w:t>MS)</w:t>
      </w:r>
    </w:p>
    <w:p w:rsidR="000F1416" w:rsidRPr="007547B1" w:rsidRDefault="000F1416" w:rsidP="003C072E">
      <w:pPr>
        <w:pStyle w:val="Prosttext"/>
        <w:jc w:val="center"/>
        <w:rPr>
          <w:rFonts w:ascii="Garamond" w:eastAsia="MS Mincho" w:hAnsi="Garamond"/>
          <w:b/>
          <w:color w:val="FF0000"/>
          <w:spacing w:val="40"/>
          <w:sz w:val="16"/>
          <w:szCs w:val="16"/>
        </w:rPr>
      </w:pPr>
      <w:r w:rsidRPr="007547B1">
        <w:rPr>
          <w:rFonts w:ascii="Garamond" w:eastAsia="MS Mincho" w:hAnsi="Garamond"/>
          <w:b/>
          <w:color w:val="FF0000"/>
          <w:spacing w:val="40"/>
          <w:sz w:val="16"/>
          <w:szCs w:val="16"/>
        </w:rPr>
        <w:t>INSTRUKCE</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Ministerstva spravedlnosti</w:t>
      </w:r>
    </w:p>
    <w:p w:rsidR="000F1416" w:rsidRPr="007547B1" w:rsidRDefault="000F1416" w:rsidP="003C072E">
      <w:pPr>
        <w:pStyle w:val="Prosttext"/>
        <w:jc w:val="center"/>
        <w:rPr>
          <w:rFonts w:ascii="Garamond" w:eastAsia="MS Mincho" w:hAnsi="Garamond"/>
          <w:color w:val="FF0000"/>
          <w:sz w:val="16"/>
          <w:szCs w:val="16"/>
        </w:rPr>
      </w:pPr>
      <w:r w:rsidRPr="007547B1">
        <w:rPr>
          <w:rFonts w:ascii="Garamond" w:eastAsia="MS Mincho" w:hAnsi="Garamond"/>
          <w:color w:val="FF0000"/>
          <w:sz w:val="16"/>
          <w:szCs w:val="16"/>
        </w:rPr>
        <w:t xml:space="preserve">ze dne 3. prosince 2001, </w:t>
      </w:r>
      <w:r w:rsidR="00FE0AA5">
        <w:rPr>
          <w:rFonts w:ascii="Garamond" w:eastAsia="MS Mincho" w:hAnsi="Garamond"/>
          <w:color w:val="FF0000"/>
          <w:sz w:val="16"/>
          <w:szCs w:val="16"/>
        </w:rPr>
        <w:t>č. j. </w:t>
      </w:r>
      <w:r w:rsidRPr="007547B1">
        <w:rPr>
          <w:rFonts w:ascii="Garamond" w:eastAsia="MS Mincho" w:hAnsi="Garamond"/>
          <w:color w:val="FF0000"/>
          <w:sz w:val="16"/>
          <w:szCs w:val="16"/>
        </w:rPr>
        <w:t>505/2001–Org,</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kterou se vydává vnitřní</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kancelářský řád pro okresní, krajské</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vrchní soudy,</w:t>
      </w:r>
    </w:p>
    <w:p w:rsidR="00EA3ECB" w:rsidRDefault="000F1416" w:rsidP="00C410ED">
      <w:pPr>
        <w:pStyle w:val="Prosttext"/>
        <w:spacing w:before="60" w:after="60"/>
        <w:jc w:val="both"/>
        <w:rPr>
          <w:rFonts w:ascii="Garamond" w:eastAsia="MS Mincho" w:hAnsi="Garamond"/>
          <w:b/>
          <w:color w:val="00B0F0"/>
          <w:sz w:val="16"/>
          <w:szCs w:val="16"/>
        </w:rPr>
      </w:pPr>
      <w:r w:rsidRPr="007547B1">
        <w:rPr>
          <w:rFonts w:ascii="Garamond" w:eastAsia="MS Mincho" w:hAnsi="Garamond"/>
          <w:sz w:val="16"/>
          <w:szCs w:val="16"/>
        </w:rPr>
        <w:t xml:space="preserve">ve znění Instrukce Ministerstva spravedlnosti ze dne 23. prosince 2002, </w:t>
      </w:r>
      <w:r w:rsidR="00FE0AA5">
        <w:rPr>
          <w:rFonts w:ascii="Garamond" w:eastAsia="MS Mincho" w:hAnsi="Garamond"/>
          <w:sz w:val="16"/>
          <w:szCs w:val="16"/>
        </w:rPr>
        <w:t>č. j. </w:t>
      </w:r>
      <w:r w:rsidRPr="007547B1">
        <w:rPr>
          <w:rFonts w:ascii="Garamond" w:eastAsia="MS Mincho" w:hAnsi="Garamond"/>
          <w:sz w:val="16"/>
          <w:szCs w:val="16"/>
        </w:rPr>
        <w:t xml:space="preserve">423/2002–Org, uveřejněné pod </w:t>
      </w:r>
      <w:r w:rsidR="00FE0AA5">
        <w:rPr>
          <w:rFonts w:ascii="Garamond" w:eastAsia="MS Mincho" w:hAnsi="Garamond"/>
          <w:sz w:val="16"/>
          <w:szCs w:val="16"/>
        </w:rPr>
        <w:t>č. </w:t>
      </w:r>
      <w:r w:rsidRPr="007547B1">
        <w:rPr>
          <w:rFonts w:ascii="Garamond" w:eastAsia="MS Mincho" w:hAnsi="Garamond"/>
          <w:sz w:val="16"/>
          <w:szCs w:val="16"/>
        </w:rPr>
        <w:t>16/2003</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prosince 2003, </w:t>
      </w:r>
      <w:r w:rsidR="00FE0AA5">
        <w:rPr>
          <w:rFonts w:ascii="Garamond" w:eastAsia="MS Mincho" w:hAnsi="Garamond"/>
          <w:sz w:val="16"/>
          <w:szCs w:val="16"/>
        </w:rPr>
        <w:t>č. j. </w:t>
      </w:r>
      <w:r w:rsidRPr="007547B1">
        <w:rPr>
          <w:rFonts w:ascii="Garamond" w:eastAsia="MS Mincho" w:hAnsi="Garamond"/>
          <w:sz w:val="16"/>
          <w:szCs w:val="16"/>
        </w:rPr>
        <w:t xml:space="preserve">409/2003–Org, uveřejněné pod </w:t>
      </w:r>
      <w:r w:rsidR="00FE0AA5">
        <w:rPr>
          <w:rFonts w:ascii="Garamond" w:eastAsia="MS Mincho" w:hAnsi="Garamond"/>
          <w:sz w:val="16"/>
          <w:szCs w:val="16"/>
        </w:rPr>
        <w:t>č. </w:t>
      </w:r>
      <w:r w:rsidRPr="007547B1">
        <w:rPr>
          <w:rFonts w:ascii="Garamond" w:eastAsia="MS Mincho" w:hAnsi="Garamond"/>
          <w:sz w:val="16"/>
          <w:szCs w:val="16"/>
        </w:rPr>
        <w:t>1/2004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14. června 2004, </w:t>
      </w:r>
      <w:r w:rsidR="00FE0AA5">
        <w:rPr>
          <w:rFonts w:ascii="Garamond" w:eastAsia="MS Mincho" w:hAnsi="Garamond"/>
          <w:sz w:val="16"/>
          <w:szCs w:val="16"/>
        </w:rPr>
        <w:t>č. j. </w:t>
      </w:r>
      <w:r w:rsidRPr="007547B1">
        <w:rPr>
          <w:rFonts w:ascii="Garamond" w:eastAsia="MS Mincho" w:hAnsi="Garamond"/>
          <w:sz w:val="16"/>
          <w:szCs w:val="16"/>
        </w:rPr>
        <w:t xml:space="preserve">192/2004–Org, uveřejněné pod </w:t>
      </w:r>
      <w:r w:rsidR="00FE0AA5">
        <w:rPr>
          <w:rFonts w:ascii="Garamond" w:eastAsia="MS Mincho" w:hAnsi="Garamond"/>
          <w:sz w:val="16"/>
          <w:szCs w:val="16"/>
        </w:rPr>
        <w:t>č. </w:t>
      </w:r>
      <w:r w:rsidRPr="007547B1">
        <w:rPr>
          <w:rFonts w:ascii="Garamond" w:eastAsia="MS Mincho" w:hAnsi="Garamond"/>
          <w:sz w:val="16"/>
          <w:szCs w:val="16"/>
        </w:rPr>
        <w:t>4/2004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 prosince 2004, </w:t>
      </w:r>
      <w:r w:rsidR="00FE0AA5">
        <w:rPr>
          <w:rFonts w:ascii="Garamond" w:eastAsia="MS Mincho" w:hAnsi="Garamond"/>
          <w:sz w:val="16"/>
          <w:szCs w:val="16"/>
        </w:rPr>
        <w:t>č. j. </w:t>
      </w:r>
      <w:r w:rsidRPr="007547B1">
        <w:rPr>
          <w:rFonts w:ascii="Garamond" w:eastAsia="MS Mincho" w:hAnsi="Garamond"/>
          <w:sz w:val="16"/>
          <w:szCs w:val="16"/>
        </w:rPr>
        <w:t xml:space="preserve">515/2004–Org, uveřejněné pod </w:t>
      </w:r>
      <w:r w:rsidR="00FE0AA5">
        <w:rPr>
          <w:rFonts w:ascii="Garamond" w:eastAsia="MS Mincho" w:hAnsi="Garamond"/>
          <w:sz w:val="16"/>
          <w:szCs w:val="16"/>
        </w:rPr>
        <w:t>č. </w:t>
      </w:r>
      <w:r w:rsidRPr="007547B1">
        <w:rPr>
          <w:rFonts w:ascii="Garamond" w:eastAsia="MS Mincho" w:hAnsi="Garamond"/>
          <w:sz w:val="16"/>
          <w:szCs w:val="16"/>
        </w:rPr>
        <w:t>38/2004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února 2005, </w:t>
      </w:r>
      <w:r w:rsidR="00FE0AA5">
        <w:rPr>
          <w:rFonts w:ascii="Garamond" w:eastAsia="MS Mincho" w:hAnsi="Garamond"/>
          <w:sz w:val="16"/>
          <w:szCs w:val="16"/>
        </w:rPr>
        <w:t>č. j. </w:t>
      </w:r>
      <w:r w:rsidRPr="007547B1">
        <w:rPr>
          <w:rFonts w:ascii="Garamond" w:eastAsia="MS Mincho" w:hAnsi="Garamond"/>
          <w:sz w:val="16"/>
          <w:szCs w:val="16"/>
        </w:rPr>
        <w:t xml:space="preserve">81/2002–MO–J/142, uveřejněné pod </w:t>
      </w:r>
      <w:r w:rsidR="00FE0AA5">
        <w:rPr>
          <w:rFonts w:ascii="Garamond" w:eastAsia="MS Mincho" w:hAnsi="Garamond"/>
          <w:sz w:val="16"/>
          <w:szCs w:val="16"/>
        </w:rPr>
        <w:t>č. </w:t>
      </w:r>
      <w:r w:rsidRPr="007547B1">
        <w:rPr>
          <w:rFonts w:ascii="Garamond" w:eastAsia="MS Mincho" w:hAnsi="Garamond"/>
          <w:sz w:val="16"/>
          <w:szCs w:val="16"/>
        </w:rPr>
        <w:t>14/2006</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srpna 2006, </w:t>
      </w:r>
      <w:r w:rsidR="00FE0AA5">
        <w:rPr>
          <w:rFonts w:ascii="Garamond" w:eastAsia="MS Mincho" w:hAnsi="Garamond"/>
          <w:sz w:val="16"/>
          <w:szCs w:val="16"/>
        </w:rPr>
        <w:t>č. j. </w:t>
      </w:r>
      <w:r w:rsidRPr="007547B1">
        <w:rPr>
          <w:rFonts w:ascii="Garamond" w:eastAsia="MS Mincho" w:hAnsi="Garamond"/>
          <w:sz w:val="16"/>
          <w:szCs w:val="16"/>
        </w:rPr>
        <w:t xml:space="preserve">268/2006–Org, uveřejněné pod </w:t>
      </w:r>
      <w:r w:rsidR="00FE0AA5">
        <w:rPr>
          <w:rFonts w:ascii="Garamond" w:eastAsia="MS Mincho" w:hAnsi="Garamond"/>
          <w:sz w:val="16"/>
          <w:szCs w:val="16"/>
        </w:rPr>
        <w:t>č. </w:t>
      </w:r>
      <w:r w:rsidRPr="007547B1">
        <w:rPr>
          <w:rFonts w:ascii="Garamond" w:eastAsia="MS Mincho" w:hAnsi="Garamond"/>
          <w:sz w:val="16"/>
          <w:szCs w:val="16"/>
        </w:rPr>
        <w:t>29/2007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7. prosince 2006, </w:t>
      </w:r>
      <w:r w:rsidR="00FE0AA5">
        <w:rPr>
          <w:rFonts w:ascii="Garamond" w:eastAsia="MS Mincho" w:hAnsi="Garamond"/>
          <w:sz w:val="16"/>
          <w:szCs w:val="16"/>
        </w:rPr>
        <w:t>č. j. </w:t>
      </w:r>
      <w:r w:rsidRPr="007547B1">
        <w:rPr>
          <w:rFonts w:ascii="Garamond" w:eastAsia="MS Mincho" w:hAnsi="Garamond"/>
          <w:sz w:val="16"/>
          <w:szCs w:val="16"/>
        </w:rPr>
        <w:t xml:space="preserve">458/2006–Org, uveřejněné pod </w:t>
      </w:r>
      <w:r w:rsidR="00FE0AA5">
        <w:rPr>
          <w:rFonts w:ascii="Garamond" w:eastAsia="MS Mincho" w:hAnsi="Garamond"/>
          <w:sz w:val="16"/>
          <w:szCs w:val="16"/>
        </w:rPr>
        <w:t>č. </w:t>
      </w:r>
      <w:r w:rsidRPr="007547B1">
        <w:rPr>
          <w:rFonts w:ascii="Garamond" w:eastAsia="MS Mincho" w:hAnsi="Garamond"/>
          <w:sz w:val="16"/>
          <w:szCs w:val="16"/>
        </w:rPr>
        <w:t>30/2007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24. srpna 2007, </w:t>
      </w:r>
      <w:r w:rsidR="00FE0AA5">
        <w:rPr>
          <w:rFonts w:ascii="Garamond" w:eastAsia="MS Mincho" w:hAnsi="Garamond"/>
          <w:sz w:val="16"/>
          <w:szCs w:val="16"/>
        </w:rPr>
        <w:t>č. j. </w:t>
      </w:r>
      <w:r w:rsidRPr="007547B1">
        <w:rPr>
          <w:rFonts w:ascii="Garamond" w:eastAsia="MS Mincho" w:hAnsi="Garamond"/>
          <w:sz w:val="16"/>
          <w:szCs w:val="16"/>
        </w:rPr>
        <w:t xml:space="preserve">66/2004–MO–J/155, uveřejněné pod </w:t>
      </w:r>
      <w:r w:rsidR="00FE0AA5">
        <w:rPr>
          <w:rFonts w:ascii="Garamond" w:eastAsia="MS Mincho" w:hAnsi="Garamond"/>
          <w:sz w:val="16"/>
          <w:szCs w:val="16"/>
        </w:rPr>
        <w:t>č. </w:t>
      </w:r>
      <w:r w:rsidRPr="007547B1">
        <w:rPr>
          <w:rFonts w:ascii="Garamond" w:eastAsia="MS Mincho" w:hAnsi="Garamond"/>
          <w:sz w:val="16"/>
          <w:szCs w:val="16"/>
        </w:rPr>
        <w:t>25/2007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19. prosince 2007, </w:t>
      </w:r>
      <w:r w:rsidR="00FE0AA5">
        <w:rPr>
          <w:rFonts w:ascii="Garamond" w:eastAsia="MS Mincho" w:hAnsi="Garamond"/>
          <w:sz w:val="16"/>
          <w:szCs w:val="16"/>
        </w:rPr>
        <w:t>č. j. </w:t>
      </w:r>
      <w:r w:rsidRPr="007547B1">
        <w:rPr>
          <w:rFonts w:ascii="Garamond" w:eastAsia="MS Mincho" w:hAnsi="Garamond"/>
          <w:sz w:val="16"/>
          <w:szCs w:val="16"/>
        </w:rPr>
        <w:t xml:space="preserve">122/2007–ODS–ST, uveřejněné pod </w:t>
      </w:r>
      <w:r w:rsidR="00FE0AA5">
        <w:rPr>
          <w:rFonts w:ascii="Garamond" w:eastAsia="MS Mincho" w:hAnsi="Garamond"/>
          <w:sz w:val="16"/>
          <w:szCs w:val="16"/>
        </w:rPr>
        <w:t>č. </w:t>
      </w:r>
      <w:r w:rsidRPr="007547B1">
        <w:rPr>
          <w:rFonts w:ascii="Garamond" w:eastAsia="MS Mincho" w:hAnsi="Garamond"/>
          <w:sz w:val="16"/>
          <w:szCs w:val="16"/>
        </w:rPr>
        <w:t>3/2008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července 2008, </w:t>
      </w:r>
      <w:r w:rsidR="00FE0AA5">
        <w:rPr>
          <w:rFonts w:ascii="Garamond" w:eastAsia="MS Mincho" w:hAnsi="Garamond"/>
          <w:sz w:val="16"/>
          <w:szCs w:val="16"/>
        </w:rPr>
        <w:t>č. j. </w:t>
      </w:r>
      <w:r w:rsidRPr="007547B1">
        <w:rPr>
          <w:rFonts w:ascii="Garamond" w:eastAsia="MS Mincho" w:hAnsi="Garamond"/>
          <w:sz w:val="16"/>
          <w:szCs w:val="16"/>
        </w:rPr>
        <w:t xml:space="preserve">120/2008–OD–ST, uveřejněné pod </w:t>
      </w:r>
      <w:r w:rsidR="00FE0AA5">
        <w:rPr>
          <w:rFonts w:ascii="Garamond" w:eastAsia="MS Mincho" w:hAnsi="Garamond"/>
          <w:sz w:val="16"/>
          <w:szCs w:val="16"/>
        </w:rPr>
        <w:t>č. </w:t>
      </w:r>
      <w:r w:rsidRPr="007547B1">
        <w:rPr>
          <w:rFonts w:ascii="Garamond" w:eastAsia="MS Mincho" w:hAnsi="Garamond"/>
          <w:sz w:val="16"/>
          <w:szCs w:val="16"/>
        </w:rPr>
        <w:t>12/2008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9. ledna 2009, </w:t>
      </w:r>
      <w:r w:rsidR="00FE0AA5">
        <w:rPr>
          <w:rFonts w:ascii="Garamond" w:eastAsia="MS Mincho" w:hAnsi="Garamond"/>
          <w:sz w:val="16"/>
          <w:szCs w:val="16"/>
        </w:rPr>
        <w:t>č. j. </w:t>
      </w:r>
      <w:r w:rsidRPr="007547B1">
        <w:rPr>
          <w:rFonts w:ascii="Garamond" w:eastAsia="MS Mincho" w:hAnsi="Garamond"/>
          <w:sz w:val="16"/>
          <w:szCs w:val="16"/>
        </w:rPr>
        <w:t xml:space="preserve">152/2008–OD–ST, uveřejněné pod </w:t>
      </w:r>
      <w:r w:rsidR="00FE0AA5">
        <w:rPr>
          <w:rFonts w:ascii="Garamond" w:eastAsia="MS Mincho" w:hAnsi="Garamond"/>
          <w:sz w:val="16"/>
          <w:szCs w:val="16"/>
        </w:rPr>
        <w:t>č. </w:t>
      </w:r>
      <w:r w:rsidRPr="007547B1">
        <w:rPr>
          <w:rFonts w:ascii="Garamond" w:eastAsia="MS Mincho" w:hAnsi="Garamond"/>
          <w:sz w:val="16"/>
          <w:szCs w:val="16"/>
        </w:rPr>
        <w:t>3/2009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června 2009, </w:t>
      </w:r>
      <w:r w:rsidR="00FE0AA5">
        <w:rPr>
          <w:rFonts w:ascii="Garamond" w:eastAsia="MS Mincho" w:hAnsi="Garamond"/>
          <w:sz w:val="16"/>
          <w:szCs w:val="16"/>
        </w:rPr>
        <w:t>č. j. </w:t>
      </w:r>
      <w:r w:rsidRPr="007547B1">
        <w:rPr>
          <w:rFonts w:ascii="Garamond" w:eastAsia="MS Mincho" w:hAnsi="Garamond"/>
          <w:sz w:val="16"/>
          <w:szCs w:val="16"/>
        </w:rPr>
        <w:t xml:space="preserve">50/2009–OD–ST, uveřejněné pod </w:t>
      </w:r>
      <w:r w:rsidR="00FE0AA5">
        <w:rPr>
          <w:rFonts w:ascii="Garamond" w:eastAsia="MS Mincho" w:hAnsi="Garamond"/>
          <w:sz w:val="16"/>
          <w:szCs w:val="16"/>
        </w:rPr>
        <w:t>č. </w:t>
      </w:r>
      <w:r w:rsidRPr="007547B1">
        <w:rPr>
          <w:rFonts w:ascii="Garamond" w:eastAsia="MS Mincho" w:hAnsi="Garamond"/>
          <w:sz w:val="16"/>
          <w:szCs w:val="16"/>
        </w:rPr>
        <w:t>15/2009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prosince 2009, </w:t>
      </w:r>
      <w:r w:rsidR="00FE0AA5">
        <w:rPr>
          <w:rFonts w:ascii="Garamond" w:eastAsia="MS Mincho" w:hAnsi="Garamond"/>
          <w:sz w:val="16"/>
          <w:szCs w:val="16"/>
        </w:rPr>
        <w:t>č. j. </w:t>
      </w:r>
      <w:r w:rsidRPr="007547B1">
        <w:rPr>
          <w:rFonts w:ascii="Garamond" w:eastAsia="MS Mincho" w:hAnsi="Garamond"/>
          <w:sz w:val="16"/>
          <w:szCs w:val="16"/>
        </w:rPr>
        <w:t xml:space="preserve">152/2009–OD–ST, uveřejněné pod </w:t>
      </w:r>
      <w:r w:rsidR="00FE0AA5">
        <w:rPr>
          <w:rFonts w:ascii="Garamond" w:eastAsia="MS Mincho" w:hAnsi="Garamond"/>
          <w:sz w:val="16"/>
          <w:szCs w:val="16"/>
        </w:rPr>
        <w:t>č. </w:t>
      </w:r>
      <w:r w:rsidRPr="007547B1">
        <w:rPr>
          <w:rFonts w:ascii="Garamond" w:eastAsia="MS Mincho" w:hAnsi="Garamond"/>
          <w:sz w:val="16"/>
          <w:szCs w:val="16"/>
        </w:rPr>
        <w:t>2/2010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dubna 2010, </w:t>
      </w:r>
      <w:r w:rsidR="00FE0AA5">
        <w:rPr>
          <w:rFonts w:ascii="Garamond" w:eastAsia="MS Mincho" w:hAnsi="Garamond"/>
          <w:sz w:val="16"/>
          <w:szCs w:val="16"/>
        </w:rPr>
        <w:t>č. j. </w:t>
      </w:r>
      <w:r w:rsidRPr="007547B1">
        <w:rPr>
          <w:rFonts w:ascii="Garamond" w:eastAsia="MS Mincho" w:hAnsi="Garamond"/>
          <w:sz w:val="16"/>
          <w:szCs w:val="16"/>
        </w:rPr>
        <w:t xml:space="preserve">81/2010–OD–ST, uveřejněné pod </w:t>
      </w:r>
      <w:r w:rsidR="00FE0AA5">
        <w:rPr>
          <w:rFonts w:ascii="Garamond" w:eastAsia="MS Mincho" w:hAnsi="Garamond"/>
          <w:sz w:val="16"/>
          <w:szCs w:val="16"/>
        </w:rPr>
        <w:t>č. </w:t>
      </w:r>
      <w:r w:rsidRPr="007547B1">
        <w:rPr>
          <w:rFonts w:ascii="Garamond" w:eastAsia="MS Mincho" w:hAnsi="Garamond"/>
          <w:sz w:val="16"/>
          <w:szCs w:val="16"/>
        </w:rPr>
        <w:t>5/2010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prosince 2010, </w:t>
      </w:r>
      <w:r w:rsidR="00FE0AA5">
        <w:rPr>
          <w:rFonts w:ascii="Garamond" w:eastAsia="MS Mincho" w:hAnsi="Garamond"/>
          <w:sz w:val="16"/>
          <w:szCs w:val="16"/>
        </w:rPr>
        <w:t>č. j. </w:t>
      </w:r>
      <w:r w:rsidRPr="007547B1">
        <w:rPr>
          <w:rFonts w:ascii="Garamond" w:eastAsia="MS Mincho" w:hAnsi="Garamond"/>
          <w:sz w:val="16"/>
          <w:szCs w:val="16"/>
        </w:rPr>
        <w:t xml:space="preserve">181/2010–OD–ST, uveřejněné pod </w:t>
      </w:r>
      <w:r w:rsidR="00FE0AA5">
        <w:rPr>
          <w:rFonts w:ascii="Garamond" w:eastAsia="MS Mincho" w:hAnsi="Garamond"/>
          <w:sz w:val="16"/>
          <w:szCs w:val="16"/>
        </w:rPr>
        <w:t>č. </w:t>
      </w:r>
      <w:r w:rsidRPr="007547B1">
        <w:rPr>
          <w:rFonts w:ascii="Garamond" w:eastAsia="MS Mincho" w:hAnsi="Garamond"/>
          <w:sz w:val="16"/>
          <w:szCs w:val="16"/>
        </w:rPr>
        <w:t>3/2011</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31. prosince 2010, </w:t>
      </w:r>
      <w:r w:rsidR="00FE0AA5">
        <w:rPr>
          <w:rFonts w:ascii="Garamond" w:eastAsia="MS Mincho" w:hAnsi="Garamond"/>
          <w:sz w:val="16"/>
          <w:szCs w:val="16"/>
        </w:rPr>
        <w:t>č. j. </w:t>
      </w:r>
      <w:r w:rsidRPr="007547B1">
        <w:rPr>
          <w:rFonts w:ascii="Garamond" w:eastAsia="MS Mincho" w:hAnsi="Garamond"/>
          <w:sz w:val="16"/>
          <w:szCs w:val="16"/>
        </w:rPr>
        <w:t xml:space="preserve">57/2008–MOT–J/60, uveřejněné pod </w:t>
      </w:r>
      <w:r w:rsidR="00FE0AA5">
        <w:rPr>
          <w:rFonts w:ascii="Garamond" w:eastAsia="MS Mincho" w:hAnsi="Garamond"/>
          <w:sz w:val="16"/>
          <w:szCs w:val="16"/>
        </w:rPr>
        <w:t>č. </w:t>
      </w:r>
      <w:r w:rsidRPr="007547B1">
        <w:rPr>
          <w:rFonts w:ascii="Garamond" w:eastAsia="MS Mincho" w:hAnsi="Garamond"/>
          <w:sz w:val="16"/>
          <w:szCs w:val="16"/>
        </w:rPr>
        <w:t>8/2011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8. září 2011, </w:t>
      </w:r>
      <w:r w:rsidR="00FE0AA5">
        <w:rPr>
          <w:rFonts w:ascii="Garamond" w:eastAsia="MS Mincho" w:hAnsi="Garamond"/>
          <w:sz w:val="16"/>
          <w:szCs w:val="16"/>
        </w:rPr>
        <w:t>č. j. </w:t>
      </w:r>
      <w:r w:rsidRPr="007547B1">
        <w:rPr>
          <w:rFonts w:ascii="Garamond" w:eastAsia="MS Mincho" w:hAnsi="Garamond"/>
          <w:sz w:val="16"/>
          <w:szCs w:val="16"/>
        </w:rPr>
        <w:t xml:space="preserve">121/2011–OD–ST, uveřejněné pod </w:t>
      </w:r>
      <w:r w:rsidR="00FE0AA5">
        <w:rPr>
          <w:rFonts w:ascii="Garamond" w:eastAsia="MS Mincho" w:hAnsi="Garamond"/>
          <w:sz w:val="16"/>
          <w:szCs w:val="16"/>
        </w:rPr>
        <w:t>č. </w:t>
      </w:r>
      <w:r w:rsidRPr="007547B1">
        <w:rPr>
          <w:rFonts w:ascii="Garamond" w:eastAsia="MS Mincho" w:hAnsi="Garamond"/>
          <w:sz w:val="16"/>
          <w:szCs w:val="16"/>
        </w:rPr>
        <w:t>23/2011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28. prosince 2011, </w:t>
      </w:r>
      <w:r w:rsidR="00FE0AA5">
        <w:rPr>
          <w:rFonts w:ascii="Garamond" w:eastAsia="MS Mincho" w:hAnsi="Garamond"/>
          <w:sz w:val="16"/>
          <w:szCs w:val="16"/>
        </w:rPr>
        <w:t>č. j. </w:t>
      </w:r>
      <w:r w:rsidRPr="007547B1">
        <w:rPr>
          <w:rFonts w:ascii="Garamond" w:eastAsia="MS Mincho" w:hAnsi="Garamond"/>
          <w:sz w:val="16"/>
          <w:szCs w:val="16"/>
        </w:rPr>
        <w:t xml:space="preserve">181/2011–OD–ST, uveřejněné pod </w:t>
      </w:r>
      <w:r w:rsidR="00FE0AA5">
        <w:rPr>
          <w:rFonts w:ascii="Garamond" w:eastAsia="MS Mincho" w:hAnsi="Garamond"/>
          <w:sz w:val="16"/>
          <w:szCs w:val="16"/>
        </w:rPr>
        <w:t>č. </w:t>
      </w:r>
      <w:r w:rsidRPr="007547B1">
        <w:rPr>
          <w:rFonts w:ascii="Garamond" w:eastAsia="MS Mincho" w:hAnsi="Garamond"/>
          <w:sz w:val="16"/>
          <w:szCs w:val="16"/>
        </w:rPr>
        <w:t>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 března 2012, </w:t>
      </w:r>
      <w:r w:rsidR="00FE0AA5">
        <w:rPr>
          <w:rFonts w:ascii="Garamond" w:eastAsia="MS Mincho" w:hAnsi="Garamond"/>
          <w:sz w:val="16"/>
          <w:szCs w:val="16"/>
        </w:rPr>
        <w:t>č. j. </w:t>
      </w:r>
      <w:r w:rsidRPr="007547B1">
        <w:rPr>
          <w:rFonts w:ascii="Garamond" w:eastAsia="MS Mincho" w:hAnsi="Garamond"/>
          <w:sz w:val="16"/>
          <w:szCs w:val="16"/>
        </w:rPr>
        <w:t xml:space="preserve">54/2012–OD–ST, uveřejněné pod </w:t>
      </w:r>
      <w:r w:rsidR="00FE0AA5">
        <w:rPr>
          <w:rFonts w:ascii="Garamond" w:eastAsia="MS Mincho" w:hAnsi="Garamond"/>
          <w:sz w:val="16"/>
          <w:szCs w:val="16"/>
        </w:rPr>
        <w:t>č. </w:t>
      </w:r>
      <w:r w:rsidRPr="007547B1">
        <w:rPr>
          <w:rFonts w:ascii="Garamond" w:eastAsia="MS Mincho" w:hAnsi="Garamond"/>
          <w:sz w:val="16"/>
          <w:szCs w:val="16"/>
        </w:rPr>
        <w:t>4/2012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srpna 2012, </w:t>
      </w:r>
      <w:r w:rsidR="00FE0AA5">
        <w:rPr>
          <w:rFonts w:ascii="Garamond" w:eastAsia="MS Mincho" w:hAnsi="Garamond"/>
          <w:sz w:val="16"/>
          <w:szCs w:val="16"/>
        </w:rPr>
        <w:t>č. j. </w:t>
      </w:r>
      <w:r w:rsidRPr="007547B1">
        <w:rPr>
          <w:rFonts w:ascii="Garamond" w:eastAsia="MS Mincho" w:hAnsi="Garamond"/>
          <w:sz w:val="16"/>
          <w:szCs w:val="16"/>
        </w:rPr>
        <w:t xml:space="preserve">90/2012–OD–ST, uveřejněné pod </w:t>
      </w:r>
      <w:r w:rsidR="00FE0AA5">
        <w:rPr>
          <w:rFonts w:ascii="Garamond" w:eastAsia="MS Mincho" w:hAnsi="Garamond"/>
          <w:sz w:val="16"/>
          <w:szCs w:val="16"/>
        </w:rPr>
        <w:t>č. </w:t>
      </w:r>
      <w:r w:rsidRPr="007547B1">
        <w:rPr>
          <w:rFonts w:ascii="Garamond" w:eastAsia="MS Mincho" w:hAnsi="Garamond"/>
          <w:sz w:val="16"/>
          <w:szCs w:val="16"/>
        </w:rPr>
        <w:t>12/2012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47D27" w:rsidRPr="007547B1">
        <w:rPr>
          <w:rFonts w:ascii="Garamond" w:eastAsia="MS Mincho" w:hAnsi="Garamond"/>
          <w:sz w:val="16"/>
          <w:szCs w:val="16"/>
        </w:rPr>
        <w:t xml:space="preserve"> </w:t>
      </w:r>
      <w:r w:rsidRPr="007547B1">
        <w:rPr>
          <w:rFonts w:ascii="Garamond" w:eastAsia="MS Mincho" w:hAnsi="Garamond"/>
          <w:sz w:val="16"/>
          <w:szCs w:val="16"/>
        </w:rPr>
        <w:t xml:space="preserve">Instrukce Ministerstva spravedlnosti ze dne 20. prosince 2012, </w:t>
      </w:r>
      <w:r w:rsidR="00FE0AA5">
        <w:rPr>
          <w:rFonts w:ascii="Garamond" w:eastAsia="MS Mincho" w:hAnsi="Garamond"/>
          <w:sz w:val="16"/>
          <w:szCs w:val="16"/>
        </w:rPr>
        <w:t>č. j. </w:t>
      </w:r>
      <w:r w:rsidRPr="007547B1">
        <w:rPr>
          <w:rFonts w:ascii="Garamond" w:eastAsia="MS Mincho" w:hAnsi="Garamond"/>
          <w:sz w:val="16"/>
          <w:szCs w:val="16"/>
        </w:rPr>
        <w:t xml:space="preserve">140/2012–OD–ST, uveřejněné pod </w:t>
      </w:r>
      <w:r w:rsidR="00FE0AA5">
        <w:rPr>
          <w:rFonts w:ascii="Garamond" w:eastAsia="MS Mincho" w:hAnsi="Garamond"/>
          <w:sz w:val="16"/>
          <w:szCs w:val="16"/>
        </w:rPr>
        <w:t>č. </w:t>
      </w:r>
      <w:r w:rsidR="002734C8" w:rsidRPr="007547B1">
        <w:rPr>
          <w:rFonts w:ascii="Garamond" w:eastAsia="MS Mincho" w:hAnsi="Garamond"/>
          <w:sz w:val="16"/>
          <w:szCs w:val="16"/>
        </w:rPr>
        <w:t>14</w:t>
      </w:r>
      <w:r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D11AB" w:rsidRPr="007547B1">
        <w:rPr>
          <w:rFonts w:ascii="Garamond" w:eastAsia="MS Mincho" w:hAnsi="Garamond"/>
          <w:sz w:val="16"/>
          <w:szCs w:val="16"/>
        </w:rPr>
        <w:t xml:space="preserve">, Instrukce Ministerstva spravedlnosti ze dne 17. dubna 2013, </w:t>
      </w:r>
      <w:r w:rsidR="00FE0AA5">
        <w:rPr>
          <w:rFonts w:ascii="Garamond" w:eastAsia="MS Mincho" w:hAnsi="Garamond"/>
          <w:sz w:val="16"/>
          <w:szCs w:val="16"/>
        </w:rPr>
        <w:t>č. j. </w:t>
      </w:r>
      <w:r w:rsidR="006D11AB" w:rsidRPr="007547B1">
        <w:rPr>
          <w:rFonts w:ascii="Garamond" w:eastAsia="MS Mincho" w:hAnsi="Garamond"/>
          <w:sz w:val="16"/>
          <w:szCs w:val="16"/>
        </w:rPr>
        <w:t xml:space="preserve">133/2012–OD–ST, uveřejněné pod </w:t>
      </w:r>
      <w:r w:rsidR="00FE0AA5">
        <w:rPr>
          <w:rFonts w:ascii="Garamond" w:eastAsia="MS Mincho" w:hAnsi="Garamond"/>
          <w:sz w:val="16"/>
          <w:szCs w:val="16"/>
        </w:rPr>
        <w:t>č. </w:t>
      </w:r>
      <w:r w:rsidR="002734C8" w:rsidRPr="007547B1">
        <w:rPr>
          <w:rFonts w:ascii="Garamond" w:eastAsia="MS Mincho" w:hAnsi="Garamond"/>
          <w:sz w:val="16"/>
          <w:szCs w:val="16"/>
        </w:rPr>
        <w:t>11</w:t>
      </w:r>
      <w:r w:rsidR="006D11AB"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006D11AB" w:rsidRPr="007547B1">
        <w:rPr>
          <w:rFonts w:ascii="Garamond" w:eastAsia="MS Mincho" w:hAnsi="Garamond"/>
          <w:sz w:val="16"/>
          <w:szCs w:val="16"/>
        </w:rPr>
        <w:t>sdělení Ministerstva spravedlnosti</w:t>
      </w:r>
      <w:r w:rsidR="004917F0"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Instrukce Ministerstva spravedlnosti ze dne 13. listopadu 2013, </w:t>
      </w:r>
      <w:r w:rsidR="00FE0AA5">
        <w:rPr>
          <w:rFonts w:ascii="Garamond" w:eastAsia="MS Mincho" w:hAnsi="Garamond"/>
          <w:sz w:val="16"/>
          <w:szCs w:val="16"/>
        </w:rPr>
        <w:t>č. j. </w:t>
      </w:r>
      <w:r w:rsidR="004917F0" w:rsidRPr="007547B1">
        <w:rPr>
          <w:rFonts w:ascii="Garamond" w:eastAsia="MS Mincho" w:hAnsi="Garamond"/>
          <w:sz w:val="16"/>
          <w:szCs w:val="16"/>
        </w:rPr>
        <w:t xml:space="preserve">50/2013–OD–MET, uveřejněné pod </w:t>
      </w:r>
      <w:r w:rsidR="00FE0AA5">
        <w:rPr>
          <w:rFonts w:ascii="Garamond" w:eastAsia="MS Mincho" w:hAnsi="Garamond"/>
          <w:sz w:val="16"/>
          <w:szCs w:val="16"/>
        </w:rPr>
        <w:t>č. </w:t>
      </w:r>
      <w:r w:rsidR="0037096E" w:rsidRPr="007547B1">
        <w:rPr>
          <w:rFonts w:ascii="Garamond" w:eastAsia="MS Mincho" w:hAnsi="Garamond"/>
          <w:sz w:val="16"/>
          <w:szCs w:val="16"/>
        </w:rPr>
        <w:t>3</w:t>
      </w:r>
      <w:r w:rsidR="004917F0" w:rsidRPr="007547B1">
        <w:rPr>
          <w:rFonts w:ascii="Garamond" w:eastAsia="MS Mincho" w:hAnsi="Garamond"/>
          <w:sz w:val="16"/>
          <w:szCs w:val="16"/>
        </w:rPr>
        <w:t>/201</w:t>
      </w:r>
      <w:r w:rsidR="0037096E" w:rsidRPr="007547B1">
        <w:rPr>
          <w:rFonts w:ascii="Garamond" w:eastAsia="MS Mincho" w:hAnsi="Garamond"/>
          <w:sz w:val="16"/>
          <w:szCs w:val="16"/>
        </w:rPr>
        <w:t>4</w:t>
      </w:r>
      <w:r w:rsidR="004917F0" w:rsidRPr="007547B1">
        <w:rPr>
          <w:rFonts w:ascii="Garamond" w:eastAsia="MS Mincho" w:hAnsi="Garamond"/>
          <w:sz w:val="16"/>
          <w:szCs w:val="16"/>
        </w:rPr>
        <w:t xml:space="preserve"> Sbírky instrukcí</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sdělení Ministerstva </w:t>
      </w:r>
      <w:r w:rsidR="004917F0" w:rsidRPr="00E6334E">
        <w:rPr>
          <w:rFonts w:ascii="Garamond" w:eastAsia="MS Mincho" w:hAnsi="Garamond"/>
          <w:sz w:val="16"/>
          <w:szCs w:val="16"/>
        </w:rPr>
        <w:t>spravedlnosti</w:t>
      </w:r>
      <w:r w:rsidR="00242765">
        <w:rPr>
          <w:rFonts w:ascii="Garamond" w:eastAsia="MS Mincho" w:hAnsi="Garamond"/>
          <w:sz w:val="16"/>
          <w:szCs w:val="16"/>
        </w:rPr>
        <w:t xml:space="preserve">, </w:t>
      </w:r>
      <w:r w:rsidR="009453F1" w:rsidRPr="00E6334E">
        <w:rPr>
          <w:rFonts w:ascii="Garamond" w:eastAsia="MS Mincho" w:hAnsi="Garamond"/>
          <w:sz w:val="16"/>
          <w:szCs w:val="16"/>
        </w:rPr>
        <w:t xml:space="preserve">Instrukce Ministerstva spravedlnosti ze dne 8. června 2015, </w:t>
      </w:r>
      <w:r w:rsidR="00FE0AA5">
        <w:rPr>
          <w:rFonts w:ascii="Garamond" w:eastAsia="MS Mincho" w:hAnsi="Garamond"/>
          <w:sz w:val="16"/>
          <w:szCs w:val="16"/>
        </w:rPr>
        <w:t>č. j. </w:t>
      </w:r>
      <w:r w:rsidR="009453F1" w:rsidRPr="00E6334E">
        <w:rPr>
          <w:rFonts w:ascii="Garamond" w:eastAsia="MS Mincho" w:hAnsi="Garamond"/>
          <w:sz w:val="16"/>
          <w:szCs w:val="16"/>
        </w:rPr>
        <w:t xml:space="preserve">52/2014–OD–MET, uveřejněné pod </w:t>
      </w:r>
      <w:r w:rsidR="00FE0AA5">
        <w:rPr>
          <w:rFonts w:ascii="Garamond" w:eastAsia="MS Mincho" w:hAnsi="Garamond"/>
          <w:sz w:val="16"/>
          <w:szCs w:val="16"/>
        </w:rPr>
        <w:t>č. </w:t>
      </w:r>
      <w:r w:rsidR="00DA1FAF" w:rsidRPr="00E6334E">
        <w:rPr>
          <w:rFonts w:ascii="Garamond" w:eastAsia="MS Mincho" w:hAnsi="Garamond"/>
          <w:sz w:val="16"/>
          <w:szCs w:val="16"/>
        </w:rPr>
        <w:t>1</w:t>
      </w:r>
      <w:r w:rsidR="009453F1" w:rsidRPr="00E6334E">
        <w:rPr>
          <w:rFonts w:ascii="Garamond" w:eastAsia="MS Mincho" w:hAnsi="Garamond"/>
          <w:sz w:val="16"/>
          <w:szCs w:val="16"/>
        </w:rPr>
        <w:t>/201</w:t>
      </w:r>
      <w:r w:rsidR="00DA1FAF" w:rsidRPr="00E6334E">
        <w:rPr>
          <w:rFonts w:ascii="Garamond" w:eastAsia="MS Mincho" w:hAnsi="Garamond"/>
          <w:sz w:val="16"/>
          <w:szCs w:val="16"/>
        </w:rPr>
        <w:t>5</w:t>
      </w:r>
      <w:r w:rsidR="009453F1" w:rsidRPr="00E6334E">
        <w:rPr>
          <w:rFonts w:ascii="Garamond" w:eastAsia="MS Mincho" w:hAnsi="Garamond"/>
          <w:sz w:val="16"/>
          <w:szCs w:val="16"/>
        </w:rPr>
        <w:t xml:space="preserve"> Sbírky instrukcí a sdělení Ministerstva spravedlnosti</w:t>
      </w:r>
      <w:r w:rsidR="00242765">
        <w:rPr>
          <w:rFonts w:ascii="Garamond" w:eastAsia="MS Mincho" w:hAnsi="Garamond"/>
          <w:sz w:val="16"/>
          <w:szCs w:val="16"/>
        </w:rPr>
        <w:t xml:space="preserve">, </w:t>
      </w:r>
      <w:r w:rsidR="00242765" w:rsidRPr="00E6334E">
        <w:rPr>
          <w:rFonts w:ascii="Garamond" w:eastAsia="MS Mincho" w:hAnsi="Garamond"/>
          <w:sz w:val="16"/>
          <w:szCs w:val="16"/>
        </w:rPr>
        <w:t xml:space="preserve">Instrukce </w:t>
      </w:r>
      <w:r w:rsidR="00FE0AA5">
        <w:rPr>
          <w:rFonts w:ascii="Garamond" w:eastAsia="MS Mincho" w:hAnsi="Garamond"/>
          <w:sz w:val="16"/>
          <w:szCs w:val="16"/>
        </w:rPr>
        <w:t>č. </w:t>
      </w:r>
      <w:r w:rsidR="00242765">
        <w:rPr>
          <w:rFonts w:ascii="Garamond" w:eastAsia="MS Mincho" w:hAnsi="Garamond"/>
          <w:sz w:val="16"/>
          <w:szCs w:val="16"/>
        </w:rPr>
        <w:t xml:space="preserve">4/2017 </w:t>
      </w:r>
      <w:r w:rsidR="00242765" w:rsidRPr="00E6334E">
        <w:rPr>
          <w:rFonts w:ascii="Garamond" w:eastAsia="MS Mincho" w:hAnsi="Garamond"/>
          <w:sz w:val="16"/>
          <w:szCs w:val="16"/>
        </w:rPr>
        <w:t>Ministerstva spravedlnosti ze</w:t>
      </w:r>
      <w:r w:rsidR="00561512">
        <w:rPr>
          <w:rFonts w:ascii="Garamond" w:eastAsia="MS Mincho" w:hAnsi="Garamond"/>
          <w:sz w:val="16"/>
          <w:szCs w:val="16"/>
        </w:rPr>
        <w:t> </w:t>
      </w:r>
      <w:r w:rsidR="00242765" w:rsidRPr="00E6334E">
        <w:rPr>
          <w:rFonts w:ascii="Garamond" w:eastAsia="MS Mincho" w:hAnsi="Garamond"/>
          <w:sz w:val="16"/>
          <w:szCs w:val="16"/>
        </w:rPr>
        <w:t xml:space="preserve">dne </w:t>
      </w:r>
      <w:r w:rsidR="00242765">
        <w:rPr>
          <w:rFonts w:ascii="Garamond" w:eastAsia="MS Mincho" w:hAnsi="Garamond"/>
          <w:sz w:val="16"/>
          <w:szCs w:val="16"/>
        </w:rPr>
        <w:t>23</w:t>
      </w:r>
      <w:r w:rsidR="00242765" w:rsidRPr="00E6334E">
        <w:rPr>
          <w:rFonts w:ascii="Garamond" w:eastAsia="MS Mincho" w:hAnsi="Garamond"/>
          <w:sz w:val="16"/>
          <w:szCs w:val="16"/>
        </w:rPr>
        <w:t>. </w:t>
      </w:r>
      <w:r w:rsidR="00242765">
        <w:rPr>
          <w:rFonts w:ascii="Garamond" w:eastAsia="MS Mincho" w:hAnsi="Garamond"/>
          <w:sz w:val="16"/>
          <w:szCs w:val="16"/>
        </w:rPr>
        <w:t xml:space="preserve">října </w:t>
      </w:r>
      <w:r w:rsidR="00242765" w:rsidRPr="00E6334E">
        <w:rPr>
          <w:rFonts w:ascii="Garamond" w:eastAsia="MS Mincho" w:hAnsi="Garamond"/>
          <w:sz w:val="16"/>
          <w:szCs w:val="16"/>
        </w:rPr>
        <w:t>201</w:t>
      </w:r>
      <w:r w:rsidR="00242765">
        <w:rPr>
          <w:rFonts w:ascii="Garamond" w:eastAsia="MS Mincho" w:hAnsi="Garamond"/>
          <w:sz w:val="16"/>
          <w:szCs w:val="16"/>
        </w:rPr>
        <w:t>7</w:t>
      </w:r>
      <w:r w:rsidR="00242765" w:rsidRPr="00E6334E">
        <w:rPr>
          <w:rFonts w:ascii="Garamond" w:eastAsia="MS Mincho" w:hAnsi="Garamond"/>
          <w:sz w:val="16"/>
          <w:szCs w:val="16"/>
        </w:rPr>
        <w:t xml:space="preserve">, </w:t>
      </w:r>
      <w:r w:rsidR="00FE0AA5">
        <w:rPr>
          <w:rFonts w:ascii="Garamond" w:eastAsia="MS Mincho" w:hAnsi="Garamond"/>
          <w:sz w:val="16"/>
          <w:szCs w:val="16"/>
        </w:rPr>
        <w:t>č. j. </w:t>
      </w:r>
      <w:r w:rsidR="00242765">
        <w:rPr>
          <w:rFonts w:ascii="Garamond" w:eastAsia="MS Mincho" w:hAnsi="Garamond"/>
          <w:sz w:val="16"/>
          <w:szCs w:val="16"/>
        </w:rPr>
        <w:t>12</w:t>
      </w:r>
      <w:r w:rsidR="00242765" w:rsidRPr="00E6334E">
        <w:rPr>
          <w:rFonts w:ascii="Garamond" w:eastAsia="MS Mincho" w:hAnsi="Garamond"/>
          <w:sz w:val="16"/>
          <w:szCs w:val="16"/>
        </w:rPr>
        <w:t>/201</w:t>
      </w:r>
      <w:r w:rsidR="00242765">
        <w:rPr>
          <w:rFonts w:ascii="Garamond" w:eastAsia="MS Mincho" w:hAnsi="Garamond"/>
          <w:sz w:val="16"/>
          <w:szCs w:val="16"/>
        </w:rPr>
        <w:t>7</w:t>
      </w:r>
      <w:r w:rsidR="00242765" w:rsidRPr="00E6334E">
        <w:rPr>
          <w:rFonts w:ascii="Garamond" w:eastAsia="MS Mincho" w:hAnsi="Garamond"/>
          <w:sz w:val="16"/>
          <w:szCs w:val="16"/>
        </w:rPr>
        <w:t>–O</w:t>
      </w:r>
      <w:r w:rsidR="00242765">
        <w:rPr>
          <w:rFonts w:ascii="Garamond" w:eastAsia="MS Mincho" w:hAnsi="Garamond"/>
          <w:sz w:val="16"/>
          <w:szCs w:val="16"/>
        </w:rPr>
        <w:t>J</w:t>
      </w:r>
      <w:r w:rsidR="00242765" w:rsidRPr="00E6334E">
        <w:rPr>
          <w:rFonts w:ascii="Garamond" w:eastAsia="MS Mincho" w:hAnsi="Garamond"/>
          <w:sz w:val="16"/>
          <w:szCs w:val="16"/>
        </w:rPr>
        <w:t>D–</w:t>
      </w:r>
      <w:r w:rsidR="00884DC8">
        <w:rPr>
          <w:rFonts w:ascii="Garamond" w:eastAsia="MS Mincho" w:hAnsi="Garamond"/>
          <w:sz w:val="16"/>
          <w:szCs w:val="16"/>
        </w:rPr>
        <w:t xml:space="preserve">ORG/36 a </w:t>
      </w:r>
      <w:r w:rsidR="00884DC8">
        <w:rPr>
          <w:rFonts w:ascii="Garamond" w:eastAsia="MS Mincho" w:hAnsi="Garamond"/>
          <w:b/>
          <w:color w:val="00B0F0"/>
          <w:sz w:val="16"/>
          <w:szCs w:val="16"/>
        </w:rPr>
        <w:t xml:space="preserve">Instrukce </w:t>
      </w:r>
      <w:r w:rsidR="00FE0AA5">
        <w:rPr>
          <w:rFonts w:ascii="Garamond" w:eastAsia="MS Mincho" w:hAnsi="Garamond"/>
          <w:b/>
          <w:color w:val="00B0F0"/>
          <w:sz w:val="16"/>
          <w:szCs w:val="16"/>
        </w:rPr>
        <w:t>č. </w:t>
      </w:r>
      <w:r w:rsidR="00884DC8">
        <w:rPr>
          <w:rFonts w:ascii="Garamond" w:eastAsia="MS Mincho" w:hAnsi="Garamond"/>
          <w:b/>
          <w:color w:val="00B0F0"/>
          <w:sz w:val="16"/>
          <w:szCs w:val="16"/>
        </w:rPr>
        <w:t xml:space="preserve">4/2018 Ministerstva spravedlnosti ze dne 12. března 2018, </w:t>
      </w:r>
      <w:r w:rsidR="00FE0AA5">
        <w:rPr>
          <w:rFonts w:ascii="Garamond" w:eastAsia="MS Mincho" w:hAnsi="Garamond"/>
          <w:b/>
          <w:color w:val="00B0F0"/>
          <w:sz w:val="16"/>
          <w:szCs w:val="16"/>
        </w:rPr>
        <w:t>č. j. </w:t>
      </w:r>
      <w:r w:rsidR="00960CFB">
        <w:rPr>
          <w:rFonts w:ascii="Garamond" w:eastAsia="MS Mincho" w:hAnsi="Garamond"/>
          <w:b/>
          <w:color w:val="00B0F0"/>
          <w:sz w:val="16"/>
          <w:szCs w:val="16"/>
        </w:rPr>
        <w:t>2/2017-OOJ-MET</w:t>
      </w:r>
      <w:r w:rsidR="00884DC8">
        <w:rPr>
          <w:rFonts w:ascii="Garamond" w:eastAsia="MS Mincho" w:hAnsi="Garamond"/>
          <w:b/>
          <w:color w:val="00B0F0"/>
          <w:sz w:val="16"/>
          <w:szCs w:val="16"/>
        </w:rPr>
        <w:t>.</w:t>
      </w:r>
    </w:p>
    <w:p w:rsidR="005C5A4D" w:rsidRPr="00EA3ECB" w:rsidRDefault="00EA3ECB" w:rsidP="00C410ED">
      <w:pPr>
        <w:pStyle w:val="Prosttext"/>
        <w:spacing w:before="60" w:after="60"/>
        <w:jc w:val="both"/>
        <w:rPr>
          <w:rFonts w:ascii="Garamond" w:eastAsia="MS Mincho" w:hAnsi="Garamond"/>
          <w:sz w:val="16"/>
          <w:szCs w:val="16"/>
        </w:rPr>
      </w:pPr>
      <w:r w:rsidRPr="00AF0A2C">
        <w:rPr>
          <w:rFonts w:ascii="Times New Roman" w:eastAsia="MS Mincho" w:hAnsi="Times New Roman"/>
          <w:i/>
          <w:sz w:val="16"/>
          <w:szCs w:val="16"/>
        </w:rPr>
        <w:t>Poznámka:</w:t>
      </w:r>
      <w:r w:rsidRPr="00AF0A2C">
        <w:rPr>
          <w:rFonts w:ascii="Times New Roman" w:eastAsia="MS Mincho" w:hAnsi="Times New Roman"/>
          <w:i/>
          <w:sz w:val="16"/>
          <w:szCs w:val="16"/>
        </w:rPr>
        <w:tab/>
      </w:r>
      <w:r>
        <w:rPr>
          <w:rFonts w:ascii="Times New Roman" w:eastAsia="MS Mincho" w:hAnsi="Times New Roman"/>
          <w:i/>
          <w:sz w:val="16"/>
          <w:szCs w:val="16"/>
        </w:rPr>
        <w:t xml:space="preserve"> </w:t>
      </w:r>
      <w:r w:rsidRPr="00AF0A2C">
        <w:rPr>
          <w:rFonts w:ascii="Times New Roman" w:eastAsia="MS Mincho" w:hAnsi="Times New Roman"/>
          <w:i/>
          <w:sz w:val="16"/>
          <w:szCs w:val="16"/>
        </w:rPr>
        <w:t xml:space="preserve">Změny účinné od </w:t>
      </w:r>
      <w:r>
        <w:rPr>
          <w:rFonts w:ascii="Times New Roman" w:eastAsia="MS Mincho" w:hAnsi="Times New Roman"/>
          <w:i/>
          <w:sz w:val="16"/>
          <w:szCs w:val="16"/>
        </w:rPr>
        <w:t>27.</w:t>
      </w:r>
      <w:r w:rsidRPr="00AF0A2C">
        <w:rPr>
          <w:rFonts w:ascii="Times New Roman" w:eastAsia="MS Mincho" w:hAnsi="Times New Roman"/>
          <w:i/>
          <w:sz w:val="16"/>
          <w:szCs w:val="16"/>
        </w:rPr>
        <w:t> </w:t>
      </w:r>
      <w:r>
        <w:rPr>
          <w:rFonts w:ascii="Times New Roman" w:eastAsia="MS Mincho" w:hAnsi="Times New Roman"/>
          <w:i/>
          <w:sz w:val="16"/>
          <w:szCs w:val="16"/>
        </w:rPr>
        <w:t xml:space="preserve">září </w:t>
      </w:r>
      <w:r w:rsidRPr="00AF0A2C">
        <w:rPr>
          <w:rFonts w:ascii="Times New Roman" w:eastAsia="MS Mincho" w:hAnsi="Times New Roman"/>
          <w:i/>
          <w:sz w:val="16"/>
          <w:szCs w:val="16"/>
        </w:rPr>
        <w:t>201</w:t>
      </w:r>
      <w:r>
        <w:rPr>
          <w:rFonts w:ascii="Times New Roman" w:eastAsia="MS Mincho" w:hAnsi="Times New Roman"/>
          <w:i/>
          <w:sz w:val="16"/>
          <w:szCs w:val="16"/>
        </w:rPr>
        <w:t>8</w:t>
      </w:r>
      <w:r w:rsidRPr="00AF0A2C">
        <w:rPr>
          <w:rFonts w:ascii="Times New Roman" w:eastAsia="MS Mincho" w:hAnsi="Times New Roman"/>
          <w:i/>
          <w:sz w:val="16"/>
          <w:szCs w:val="16"/>
        </w:rPr>
        <w:t xml:space="preserve"> jsou zapracovány.</w:t>
      </w:r>
    </w:p>
    <w:p w:rsidR="000F1416" w:rsidRPr="007547B1" w:rsidRDefault="000F1416" w:rsidP="004A3AE6">
      <w:pPr>
        <w:pStyle w:val="Prosttext"/>
        <w:spacing w:before="60" w:after="60"/>
        <w:jc w:val="both"/>
        <w:rPr>
          <w:rFonts w:ascii="Garamond" w:eastAsia="MS Mincho" w:hAnsi="Garamond"/>
          <w:sz w:val="16"/>
          <w:szCs w:val="16"/>
        </w:rPr>
        <w:sectPr w:rsidR="000F1416" w:rsidRPr="007547B1">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11906" w:h="16838" w:code="9"/>
          <w:pgMar w:top="1134" w:right="709" w:bottom="1134" w:left="709" w:header="879" w:footer="879" w:gutter="284"/>
          <w:cols w:space="708"/>
          <w:titlePg/>
          <w:docGrid w:linePitch="360"/>
        </w:sectPr>
      </w:pPr>
    </w:p>
    <w:p w:rsidR="000F1416" w:rsidRPr="007547B1" w:rsidRDefault="000F1416" w:rsidP="00866DF2">
      <w:pPr>
        <w:pStyle w:val="Prosttext"/>
        <w:keepNext/>
        <w:spacing w:before="60"/>
        <w:jc w:val="center"/>
        <w:outlineLvl w:val="0"/>
        <w:rPr>
          <w:rFonts w:ascii="Garamond" w:eastAsia="MS Mincho" w:hAnsi="Garamond"/>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509850998"/>
      <w:r w:rsidRPr="007547B1">
        <w:rPr>
          <w:rFonts w:ascii="Garamond" w:eastAsia="MS Mincho" w:hAnsi="Garamond"/>
          <w:b/>
          <w:caps/>
          <w:color w:val="008000"/>
          <w:sz w:val="16"/>
          <w:szCs w:val="16"/>
        </w:rPr>
        <w:lastRenderedPageBreak/>
        <w:t>ČÁST PRVNÍ</w:t>
      </w:r>
      <w:r w:rsidRPr="007547B1">
        <w:rPr>
          <w:rFonts w:ascii="Garamond" w:eastAsia="MS Mincho" w:hAnsi="Garamond"/>
          <w:b/>
          <w:caps/>
          <w:color w:val="008000"/>
          <w:sz w:val="16"/>
          <w:szCs w:val="16"/>
        </w:rPr>
        <w:br/>
        <w:t>Organizace práce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 xml:space="preserve">úkoly </w:t>
      </w:r>
      <w:r w:rsidR="00A83745" w:rsidRPr="007547B1">
        <w:rPr>
          <w:rFonts w:ascii="Garamond" w:eastAsia="MS Mincho" w:hAnsi="Garamond"/>
          <w:b/>
          <w:caps/>
          <w:color w:val="008000"/>
          <w:sz w:val="16"/>
          <w:szCs w:val="16"/>
        </w:rPr>
        <w:t>zaměstnanc</w:t>
      </w:r>
      <w:r w:rsidRPr="007547B1">
        <w:rPr>
          <w:rFonts w:ascii="Garamond" w:eastAsia="MS Mincho" w:hAnsi="Garamond"/>
          <w:b/>
          <w:caps/>
          <w:color w:val="008000"/>
          <w:sz w:val="16"/>
          <w:szCs w:val="16"/>
        </w:rPr>
        <w:t>ů</w:t>
      </w:r>
      <w:r w:rsidR="00F76E7D" w:rsidRPr="007547B1">
        <w:rPr>
          <w:rFonts w:ascii="Garamond" w:eastAsia="MS Mincho" w:hAnsi="Garamond"/>
          <w:b/>
          <w:caps/>
          <w:color w:val="008000"/>
          <w:sz w:val="16"/>
          <w:szCs w:val="16"/>
        </w:rPr>
        <w:br/>
      </w:r>
      <w:r w:rsidRPr="007547B1">
        <w:rPr>
          <w:rFonts w:ascii="Garamond" w:eastAsia="MS Mincho" w:hAnsi="Garamond"/>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509850999"/>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Organizace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509851000"/>
      <w:r>
        <w:rPr>
          <w:rFonts w:ascii="Garamond" w:eastAsia="MS Mincho" w:hAnsi="Garamond"/>
          <w:b/>
          <w:color w:val="008000"/>
          <w:sz w:val="16"/>
          <w:szCs w:val="16"/>
        </w:rPr>
        <w:t>§ </w:t>
      </w:r>
      <w:r w:rsidR="000F1416"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 sestaví nejpozději do 30. listopadu každého roku návrh rozvrhu práce pro příští kalendářní rok</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 se soudcovskou radou.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záhlaví </w:t>
      </w:r>
      <w:r w:rsidR="00383CA9"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předsedy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jeho místopředsedy (místopředsedů). Dále se stanoví způsob rozdělení věcí mezi jednotlivá soudní oddělení, která se vytvářejí pro jednotlivé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(včetně senátů evidenčních)</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 stanoví se</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 rozdělení věcí mezi předsedy senátů, pokud jich působí více</w:t>
      </w:r>
      <w:r w:rsidR="009709AD" w:rsidRPr="007547B1">
        <w:rPr>
          <w:rFonts w:ascii="Garamond" w:eastAsia="MS Mincho" w:hAnsi="Garamond"/>
          <w:sz w:val="16"/>
          <w:szCs w:val="16"/>
        </w:rPr>
        <w:t xml:space="preserve"> v </w:t>
      </w:r>
      <w:r w:rsidRPr="007547B1">
        <w:rPr>
          <w:rFonts w:ascii="Garamond" w:eastAsia="MS Mincho" w:hAnsi="Garamond"/>
          <w:sz w:val="16"/>
          <w:szCs w:val="16"/>
        </w:rPr>
        <w:t>jednom oddělení. Zároveň se jmenovitě určí soudci, přísedící, vyšší soudní úředníci, soudní tajemníci</w:t>
      </w:r>
      <w:r w:rsidR="004609A0" w:rsidRPr="007547B1">
        <w:rPr>
          <w:rFonts w:ascii="Garamond" w:eastAsia="MS Mincho" w:hAnsi="Garamond"/>
          <w:sz w:val="16"/>
          <w:szCs w:val="16"/>
        </w:rPr>
        <w:t xml:space="preserve"> a </w:t>
      </w:r>
      <w:r w:rsidRPr="007547B1">
        <w:rPr>
          <w:rFonts w:ascii="Garamond" w:eastAsia="MS Mincho" w:hAnsi="Garamond"/>
          <w:sz w:val="16"/>
          <w:szCs w:val="16"/>
        </w:rPr>
        <w:t>soudní vykonavatelé pro působení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w:t>
      </w:r>
      <w:r w:rsidR="004609A0" w:rsidRPr="007547B1">
        <w:rPr>
          <w:rFonts w:ascii="Garamond" w:eastAsia="MS Mincho" w:hAnsi="Garamond"/>
          <w:sz w:val="16"/>
          <w:szCs w:val="16"/>
        </w:rPr>
        <w:t xml:space="preserve"> a </w:t>
      </w:r>
      <w:r w:rsidRPr="007547B1">
        <w:rPr>
          <w:rFonts w:ascii="Garamond" w:eastAsia="MS Mincho" w:hAnsi="Garamond"/>
          <w:sz w:val="16"/>
          <w:szCs w:val="16"/>
        </w:rPr>
        <w:t>stanoví se jejich zastupování pro případ nepřítomnosti delší než tři měsíce nebo vyloučení anebo</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důvodů stanovených zákonem (u soudců) či</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vážných důvodů (u vyšších soudních úředníků) tak, aby bylo zřejmé, který senát nebo soudce, vyšší soudní úředník, soudní tajemník nebo soudní vykonavatel věc projedná</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rozhodne. Pokud není tímto způsobem uvedeno, který soudce je určen pro vyřizování agendy přípravného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 postup podle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uvede se číslo soudní kanceláře, kde lze jeho jméno zjistit.</w:t>
      </w:r>
      <w:r w:rsidR="00572883" w:rsidRPr="007547B1">
        <w:rPr>
          <w:rFonts w:ascii="Garamond" w:eastAsia="MS Mincho" w:hAnsi="Garamond"/>
          <w:sz w:val="16"/>
          <w:szCs w:val="16"/>
        </w:rPr>
        <w:t xml:space="preserve"> V</w:t>
      </w:r>
      <w:r w:rsidR="00647D27" w:rsidRPr="007547B1">
        <w:rPr>
          <w:rFonts w:ascii="Garamond" w:eastAsia="MS Mincho" w:hAnsi="Garamond"/>
          <w:sz w:val="16"/>
          <w:szCs w:val="16"/>
        </w:rPr>
        <w:t> </w:t>
      </w:r>
      <w:r w:rsidRPr="007547B1">
        <w:rPr>
          <w:rFonts w:ascii="Garamond" w:eastAsia="MS Mincho" w:hAnsi="Garamond"/>
          <w:sz w:val="16"/>
          <w:szCs w:val="16"/>
        </w:rPr>
        <w:t>této kanceláři se rovněž eviduje přehled dosažitelnosti soudců, event. dalších zaměstnanců soudu</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Vedle jednotlivých soudních oddělení se uvede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Rovněž se určí, jak jsou začleněni zaměstnanci odborného aparátu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kterými pracemi se pověřují.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může také stanovit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jejichž soudní oddělení jsou organizována formou týmu.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pak předseda soudu stanoví složení týmu. Ten bude zpravidla sestaven</w:t>
      </w:r>
      <w:r w:rsidR="00581133" w:rsidRPr="007547B1">
        <w:rPr>
          <w:rFonts w:ascii="Garamond" w:eastAsia="MS Mincho" w:hAnsi="Garamond"/>
          <w:sz w:val="16"/>
          <w:szCs w:val="16"/>
        </w:rPr>
        <w:t xml:space="preserve"> z </w:t>
      </w:r>
      <w:r w:rsidRPr="007547B1">
        <w:rPr>
          <w:rFonts w:ascii="Garamond" w:eastAsia="MS Mincho" w:hAnsi="Garamond"/>
          <w:sz w:val="16"/>
          <w:szCs w:val="16"/>
        </w:rPr>
        <w:t>předsedy senátu (samosoudce), asistenta soudce (vyššího soudního úředníka), protokolujícího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dalších administrativních zaměstnanců soudu.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Je-li práce samosoudce či senátu organizována</w:t>
      </w:r>
      <w:r w:rsidR="009709AD" w:rsidRPr="007547B1">
        <w:rPr>
          <w:rFonts w:ascii="Garamond" w:eastAsia="MS Mincho" w:hAnsi="Garamond"/>
          <w:sz w:val="16"/>
          <w:szCs w:val="16"/>
        </w:rPr>
        <w:t xml:space="preserve"> v </w:t>
      </w:r>
      <w:r w:rsidRPr="007547B1">
        <w:rPr>
          <w:rFonts w:ascii="Garamond" w:eastAsia="MS Mincho" w:hAnsi="Garamond"/>
          <w:sz w:val="16"/>
          <w:szCs w:val="16"/>
        </w:rPr>
        <w:t>týmu, 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určí, který ze zaměstnanců zařazených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týmu plní povinnosti vedoucího soudní kanceláře (např. dle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8).</w:t>
      </w:r>
    </w:p>
    <w:p w:rsidR="000F1416" w:rsidRPr="007547B1" w:rsidRDefault="000F1416" w:rsidP="00383CA9">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jednotlivá soudní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oddělení </w:t>
      </w:r>
      <w:r w:rsidR="00383CA9"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383CA9" w:rsidRPr="007547B1">
        <w:rPr>
          <w:rFonts w:ascii="Garamond" w:eastAsia="MS Mincho" w:hAnsi="Garamond"/>
          <w:sz w:val="16"/>
          <w:szCs w:val="16"/>
        </w:rPr>
        <w:t xml:space="preserve">fyzických osob </w:t>
      </w:r>
      <w:r w:rsidRPr="007547B1">
        <w:rPr>
          <w:rFonts w:ascii="Garamond" w:eastAsia="MS Mincho" w:hAnsi="Garamond"/>
          <w:sz w:val="16"/>
          <w:szCs w:val="16"/>
        </w:rPr>
        <w:t>označují běžnými arabskými číslicemi.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se číselně neoznačuje.</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 rozvržení pracovní doby (úředních hodin)</w:t>
      </w:r>
      <w:r w:rsidR="004609A0" w:rsidRPr="007547B1">
        <w:rPr>
          <w:rFonts w:ascii="Garamond" w:eastAsia="MS Mincho" w:hAnsi="Garamond"/>
          <w:sz w:val="16"/>
          <w:szCs w:val="16"/>
        </w:rPr>
        <w:t xml:space="preserve"> a </w:t>
      </w:r>
      <w:r w:rsidRPr="007547B1">
        <w:rPr>
          <w:rFonts w:ascii="Garamond" w:eastAsia="MS Mincho" w:hAnsi="Garamond"/>
          <w:sz w:val="16"/>
          <w:szCs w:val="16"/>
        </w:rPr>
        <w:t>doba určená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Schválený rozvrh práce zašle předseda okresního soudu na vědomí příslušnému krajskému soudu do 20. prosince každého roku; předseda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vrchního soudu ve stejném termínu zašle schválený rozvrh práce </w:t>
      </w:r>
      <w:r w:rsidRPr="007547B1">
        <w:rPr>
          <w:rFonts w:ascii="Garamond" w:eastAsia="MS Mincho" w:hAnsi="Garamond"/>
          <w:sz w:val="16"/>
          <w:szCs w:val="16"/>
        </w:rPr>
        <w:lastRenderedPageBreak/>
        <w:t>Ministerstvu spravedlnosti (dále jen „</w:t>
      </w:r>
      <w:r w:rsidRPr="007547B1">
        <w:rPr>
          <w:rFonts w:ascii="Garamond" w:eastAsia="MS Mincho" w:hAnsi="Garamond"/>
          <w:b/>
          <w:sz w:val="16"/>
          <w:szCs w:val="16"/>
        </w:rPr>
        <w:t>ministerstvo</w:t>
      </w:r>
      <w:r w:rsidRPr="007547B1">
        <w:rPr>
          <w:rFonts w:ascii="Garamond" w:eastAsia="MS Mincho" w:hAnsi="Garamond"/>
          <w:sz w:val="16"/>
          <w:szCs w:val="16"/>
        </w:rPr>
        <w:t>“). Tyto orgány je třeba neprodleně informovat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změně rozvrhu práce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roku.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509851001"/>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Řízení práce</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F1416" w:rsidRPr="007547B1" w:rsidRDefault="004609A0" w:rsidP="008D5D62">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okresních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jeho předseda.</w:t>
      </w:r>
    </w:p>
    <w:p w:rsidR="000F1416" w:rsidRPr="007547B1" w:rsidRDefault="004609A0" w:rsidP="008D5D62">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krajských</w:t>
      </w:r>
      <w:r w:rsidRPr="007547B1">
        <w:rPr>
          <w:rFonts w:ascii="Garamond" w:eastAsia="MS Mincho" w:hAnsi="Garamond"/>
          <w:sz w:val="16"/>
          <w:szCs w:val="16"/>
        </w:rPr>
        <w:t xml:space="preserve"> a </w:t>
      </w:r>
      <w:r w:rsidR="000F1416" w:rsidRPr="007547B1">
        <w:rPr>
          <w:rFonts w:ascii="Garamond" w:eastAsia="MS Mincho" w:hAnsi="Garamond"/>
          <w:sz w:val="16"/>
          <w:szCs w:val="16"/>
        </w:rPr>
        <w:t>vrchních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ten</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předsedů senátu, jemuž věc podle rozvrhu práce náleží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vyřízení jako předsedovi senátu.</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509851002"/>
      <w:r>
        <w:rPr>
          <w:rFonts w:ascii="Garamond" w:eastAsia="MS Mincho" w:hAnsi="Garamond"/>
          <w:b/>
          <w:color w:val="008000"/>
          <w:sz w:val="16"/>
          <w:szCs w:val="16"/>
        </w:rPr>
        <w:t>§ </w:t>
      </w:r>
      <w:r w:rsidR="000F1416"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0F1416"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umístěné</w:t>
      </w:r>
      <w:r w:rsidR="009709AD" w:rsidRPr="007547B1">
        <w:rPr>
          <w:rFonts w:ascii="Garamond" w:eastAsia="MS Mincho" w:hAnsi="Garamond"/>
          <w:sz w:val="16"/>
          <w:szCs w:val="16"/>
        </w:rPr>
        <w:t xml:space="preserve"> v </w:t>
      </w:r>
      <w:r w:rsidRPr="007547B1">
        <w:rPr>
          <w:rFonts w:ascii="Garamond" w:eastAsia="MS Mincho" w:hAnsi="Garamond"/>
          <w:sz w:val="16"/>
          <w:szCs w:val="16"/>
        </w:rPr>
        <w:t>budově soudu poblíž vchodu se uvede rozmístění jednotlivých soudních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organizačních složek soudu včetně druhu věcí, které jednotlivá oddělení vyřizují, rozvržení pracovní doby</w:t>
      </w:r>
      <w:r w:rsidR="004609A0" w:rsidRPr="007547B1">
        <w:rPr>
          <w:rFonts w:ascii="Garamond" w:eastAsia="MS Mincho" w:hAnsi="Garamond"/>
          <w:sz w:val="16"/>
          <w:szCs w:val="16"/>
        </w:rPr>
        <w:t xml:space="preserve"> a </w:t>
      </w:r>
      <w:r w:rsidRPr="007547B1">
        <w:rPr>
          <w:rFonts w:ascii="Garamond" w:eastAsia="MS Mincho" w:hAnsi="Garamond"/>
          <w:sz w:val="16"/>
          <w:szCs w:val="16"/>
        </w:rPr>
        <w:t>doby určené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 Umístění pracoviště bezpečnostního ředitele se na orientační tabuli neuvádí.</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uvede upozornění, že hotovost, včetně plateb na pohledávky soudu, lze skládat</w:t>
      </w:r>
      <w:r w:rsidR="009709AD" w:rsidRPr="007547B1">
        <w:rPr>
          <w:rFonts w:ascii="Garamond" w:eastAsia="MS Mincho" w:hAnsi="Garamond"/>
          <w:sz w:val="16"/>
          <w:szCs w:val="16"/>
        </w:rPr>
        <w:t xml:space="preserve"> v </w:t>
      </w:r>
      <w:r w:rsidRPr="007547B1">
        <w:rPr>
          <w:rFonts w:ascii="Garamond" w:eastAsia="MS Mincho" w:hAnsi="Garamond"/>
          <w:sz w:val="16"/>
          <w:szCs w:val="16"/>
        </w:rPr>
        <w:t>pokladně soudu. Rovněž se zde uvede, ve které místnosti nebo kde lze zakoupit kolkové známky či platit soudní poplatky</w:t>
      </w:r>
      <w:r w:rsidR="004609A0" w:rsidRPr="007547B1">
        <w:rPr>
          <w:rFonts w:ascii="Garamond" w:eastAsia="MS Mincho" w:hAnsi="Garamond"/>
          <w:sz w:val="16"/>
          <w:szCs w:val="16"/>
        </w:rPr>
        <w:t xml:space="preserve"> a </w:t>
      </w:r>
      <w:r w:rsidRPr="007547B1">
        <w:rPr>
          <w:rFonts w:ascii="Garamond" w:eastAsia="MS Mincho" w:hAnsi="Garamond"/>
          <w:sz w:val="16"/>
          <w:szCs w:val="16"/>
        </w:rPr>
        <w:t>kde lze získat 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je dále třeba uvést číslo místnosti určené pro přijímání stížností</w:t>
      </w:r>
      <w:hyperlink w:anchor="Poz_37" w:history="1">
        <w:r w:rsidRPr="007547B1">
          <w:rPr>
            <w:rStyle w:val="Hypertextovodkaz"/>
            <w:rFonts w:ascii="Garamond" w:eastAsia="MS Mincho" w:hAnsi="Garamond"/>
            <w:sz w:val="16"/>
            <w:szCs w:val="16"/>
            <w:vertAlign w:val="superscript"/>
          </w:rPr>
          <w:t>37)</w:t>
        </w:r>
      </w:hyperlink>
      <w:r w:rsidRPr="007547B1">
        <w:rPr>
          <w:rFonts w:ascii="Garamond" w:eastAsia="MS Mincho" w:hAnsi="Garamond"/>
          <w:sz w:val="16"/>
          <w:szCs w:val="16"/>
        </w:rPr>
        <w:t>, pro přijímání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informace</w:t>
      </w:r>
      <w:hyperlink w:anchor="Poz_38" w:history="1">
        <w:r w:rsidRPr="007547B1">
          <w:rPr>
            <w:rStyle w:val="Hypertextovodkaz"/>
            <w:rFonts w:ascii="Garamond" w:eastAsia="MS Mincho" w:hAnsi="Garamond"/>
            <w:sz w:val="16"/>
            <w:szCs w:val="16"/>
            <w:vertAlign w:val="superscript"/>
          </w:rPr>
          <w:t>38)</w:t>
        </w:r>
      </w:hyperlink>
      <w:r w:rsidRPr="007547B1">
        <w:rPr>
          <w:rFonts w:ascii="Garamond" w:eastAsia="MS Mincho" w:hAnsi="Garamond"/>
          <w:sz w:val="16"/>
          <w:szCs w:val="16"/>
        </w:rPr>
        <w:t>, pro pořizování ověřených výstupů</w:t>
      </w:r>
      <w:r w:rsidR="00581133" w:rsidRPr="007547B1">
        <w:rPr>
          <w:rFonts w:ascii="Garamond" w:eastAsia="MS Mincho" w:hAnsi="Garamond"/>
          <w:sz w:val="16"/>
          <w:szCs w:val="16"/>
        </w:rPr>
        <w:t xml:space="preserve"> z </w:t>
      </w:r>
      <w:r w:rsidRPr="007547B1">
        <w:rPr>
          <w:rFonts w:ascii="Garamond" w:eastAsia="MS Mincho" w:hAnsi="Garamond"/>
          <w:sz w:val="16"/>
          <w:szCs w:val="16"/>
        </w:rPr>
        <w:t>informačního systému veřejné správy obsahujícího údaje</w:t>
      </w:r>
      <w:r w:rsidR="00581133" w:rsidRPr="007547B1">
        <w:rPr>
          <w:rFonts w:ascii="Garamond" w:eastAsia="MS Mincho" w:hAnsi="Garamond"/>
          <w:sz w:val="16"/>
          <w:szCs w:val="16"/>
        </w:rPr>
        <w:t xml:space="preserve"> z </w:t>
      </w:r>
      <w:r w:rsidRPr="007547B1">
        <w:rPr>
          <w:rFonts w:ascii="Garamond" w:eastAsia="MS Mincho" w:hAnsi="Garamond"/>
          <w:sz w:val="16"/>
          <w:szCs w:val="16"/>
        </w:rPr>
        <w:t>insolvenčního rejstříku</w:t>
      </w:r>
      <w:hyperlink w:anchor="Poz_39" w:history="1">
        <w:r w:rsidRPr="007547B1">
          <w:rPr>
            <w:rStyle w:val="Hypertextovodkaz"/>
            <w:rFonts w:ascii="Garamond" w:eastAsia="MS Mincho" w:hAnsi="Garamond"/>
            <w:sz w:val="16"/>
            <w:szCs w:val="16"/>
            <w:vertAlign w:val="superscript"/>
          </w:rPr>
          <w:t>39)</w:t>
        </w:r>
      </w:hyperlink>
      <w:r w:rsidRPr="007547B1">
        <w:rPr>
          <w:rFonts w:ascii="Garamond" w:eastAsia="MS Mincho" w:hAnsi="Garamond"/>
          <w:sz w:val="16"/>
          <w:szCs w:val="16"/>
        </w:rPr>
        <w:t>,</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soudních spisů nebo do 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hyperlink w:anchor="Poz_40" w:history="1">
        <w:r w:rsidRPr="007547B1">
          <w:rPr>
            <w:rStyle w:val="Hypertextovodkaz"/>
            <w:rFonts w:ascii="Garamond" w:eastAsia="MS Mincho" w:hAnsi="Garamond"/>
            <w:sz w:val="16"/>
            <w:szCs w:val="16"/>
            <w:vertAlign w:val="superscript"/>
          </w:rPr>
          <w:t>40)</w:t>
        </w:r>
      </w:hyperlink>
      <w:r w:rsidRPr="007547B1">
        <w:rPr>
          <w:rFonts w:ascii="Garamond" w:eastAsia="MS Mincho" w:hAnsi="Garamond"/>
          <w:sz w:val="16"/>
          <w:szCs w:val="16"/>
        </w:rPr>
        <w:t>.</w:t>
      </w:r>
    </w:p>
    <w:p w:rsidR="00581133"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dále uvede, kde je umístěna úřední deska soudu.</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uvede zákaz vnášení zbraní, střeliva</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nebezpečných předmětů do budovy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příslušníků ozbrojených složek ve službě. Zákaz musí být vyznačen rovněž přímo</w:t>
      </w:r>
      <w:r w:rsidR="00581133" w:rsidRPr="007547B1">
        <w:rPr>
          <w:rFonts w:ascii="Garamond" w:eastAsia="MS Mincho" w:hAnsi="Garamond"/>
          <w:sz w:val="16"/>
          <w:szCs w:val="16"/>
        </w:rPr>
        <w:t xml:space="preserve"> u </w:t>
      </w:r>
      <w:r w:rsidRPr="007547B1">
        <w:rPr>
          <w:rFonts w:ascii="Garamond" w:eastAsia="MS Mincho" w:hAnsi="Garamond"/>
          <w:sz w:val="16"/>
          <w:szCs w:val="16"/>
        </w:rPr>
        <w:t>vchodu do budovy soudu. Osobě, která tento zákaz poruší, zabrání justiční stráž ve vstupu do budovy. Vstup lze následně umožnit po odevzdání těchto věcí příslušníkům justiční stráže.</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509851003"/>
      <w:bookmarkStart w:id="150" w:name="_Toc213959746"/>
      <w:r>
        <w:rPr>
          <w:rFonts w:ascii="Garamond" w:eastAsia="MS Mincho" w:hAnsi="Garamond"/>
          <w:b/>
          <w:color w:val="008000"/>
          <w:sz w:val="16"/>
          <w:szCs w:val="16"/>
        </w:rPr>
        <w:t>§ </w:t>
      </w:r>
      <w:r w:rsidR="000F1416" w:rsidRPr="007547B1">
        <w:rPr>
          <w:rFonts w:ascii="Garamond" w:eastAsia="MS Mincho" w:hAnsi="Garamond"/>
          <w:b/>
          <w:color w:val="008000"/>
          <w:sz w:val="16"/>
          <w:szCs w:val="16"/>
        </w:rPr>
        <w:t>3a</w:t>
      </w:r>
      <w:r w:rsidR="000F1416" w:rsidRPr="007547B1">
        <w:rPr>
          <w:rFonts w:ascii="Garamond" w:eastAsia="MS Mincho" w:hAnsi="Garamond"/>
          <w:b/>
          <w:color w:val="008000"/>
          <w:sz w:val="16"/>
          <w:szCs w:val="16"/>
        </w:rPr>
        <w:br/>
        <w:t>Úřední deska soudu</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F62D58" w:rsidRPr="00E6334E"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Na úřední desce soudu se zveřejní adresa elektronické podatelny, webové stránky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 informace dle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 xml:space="preserve">1 zákona </w:t>
      </w:r>
      <w:r w:rsidR="00FE0AA5">
        <w:rPr>
          <w:rFonts w:ascii="Garamond" w:eastAsia="MS Mincho" w:hAnsi="Garamond"/>
          <w:sz w:val="16"/>
          <w:szCs w:val="16"/>
        </w:rPr>
        <w:t>č. </w:t>
      </w:r>
      <w:r w:rsidRPr="007547B1">
        <w:rPr>
          <w:rFonts w:ascii="Garamond" w:eastAsia="MS Mincho" w:hAnsi="Garamond"/>
          <w:sz w:val="16"/>
          <w:szCs w:val="16"/>
        </w:rPr>
        <w:t>106/1999</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informacím, ve znění pozdějších </w:t>
      </w:r>
      <w:r w:rsidRPr="00E6334E">
        <w:rPr>
          <w:rFonts w:ascii="Garamond" w:eastAsia="MS Mincho" w:hAnsi="Garamond"/>
          <w:sz w:val="16"/>
          <w:szCs w:val="16"/>
        </w:rPr>
        <w:t>předpisů</w:t>
      </w:r>
      <w:r w:rsidR="000871D7" w:rsidRPr="00E6334E">
        <w:rPr>
          <w:rFonts w:ascii="Garamond" w:eastAsia="MS Mincho" w:hAnsi="Garamond"/>
          <w:sz w:val="16"/>
          <w:szCs w:val="16"/>
        </w:rPr>
        <w:t xml:space="preserve"> (dále jen „</w:t>
      </w:r>
      <w:r w:rsidR="000871D7" w:rsidRPr="00E6334E">
        <w:rPr>
          <w:rFonts w:ascii="Garamond" w:eastAsia="MS Mincho" w:hAnsi="Garamond"/>
          <w:b/>
          <w:sz w:val="16"/>
          <w:szCs w:val="16"/>
        </w:rPr>
        <w:t>zákon o</w:t>
      </w:r>
      <w:r w:rsidR="00480658" w:rsidRPr="00E6334E">
        <w:rPr>
          <w:rFonts w:ascii="Garamond" w:eastAsia="MS Mincho" w:hAnsi="Garamond"/>
          <w:b/>
          <w:sz w:val="16"/>
          <w:szCs w:val="16"/>
        </w:rPr>
        <w:t> </w:t>
      </w:r>
      <w:r w:rsidR="000871D7" w:rsidRPr="00E6334E">
        <w:rPr>
          <w:rFonts w:ascii="Garamond" w:eastAsia="MS Mincho" w:hAnsi="Garamond"/>
          <w:b/>
          <w:sz w:val="16"/>
          <w:szCs w:val="16"/>
        </w:rPr>
        <w:t>svobodném přístupu k informacím</w:t>
      </w:r>
      <w:r w:rsidR="000871D7" w:rsidRPr="00E6334E">
        <w:rPr>
          <w:rFonts w:ascii="Garamond" w:eastAsia="MS Mincho" w:hAnsi="Garamond"/>
          <w:sz w:val="16"/>
          <w:szCs w:val="16"/>
        </w:rPr>
        <w:t>“)</w:t>
      </w:r>
      <w:r w:rsidRPr="00E6334E">
        <w:rPr>
          <w:rFonts w:ascii="Garamond" w:eastAsia="MS Mincho" w:hAnsi="Garamond"/>
          <w:sz w:val="16"/>
          <w:szCs w:val="16"/>
        </w:rPr>
        <w:t>.</w:t>
      </w:r>
    </w:p>
    <w:p w:rsidR="00F62D58"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 xml:space="preserve">Na úřední desce soudu se dále zveřejní informace dle </w:t>
      </w:r>
      <w:r w:rsidR="00FE0AA5">
        <w:rPr>
          <w:rFonts w:ascii="Garamond" w:eastAsia="MS Mincho" w:hAnsi="Garamond"/>
          <w:sz w:val="16"/>
          <w:szCs w:val="16"/>
        </w:rPr>
        <w:t>§ </w:t>
      </w:r>
      <w:r w:rsidRPr="007547B1">
        <w:rPr>
          <w:rFonts w:ascii="Garamond" w:eastAsia="MS Mincho" w:hAnsi="Garamond"/>
          <w:sz w:val="16"/>
          <w:szCs w:val="16"/>
        </w:rPr>
        <w:t xml:space="preserve">4 Instrukce Ministerstva spravedlnosti ze dne 17. dubna 2013, </w:t>
      </w:r>
      <w:r w:rsidR="00FE0AA5">
        <w:rPr>
          <w:rFonts w:ascii="Garamond" w:eastAsia="MS Mincho" w:hAnsi="Garamond"/>
          <w:sz w:val="16"/>
          <w:szCs w:val="16"/>
        </w:rPr>
        <w:t>č. j. </w:t>
      </w:r>
      <w:r w:rsidRPr="007547B1">
        <w:rPr>
          <w:rFonts w:ascii="Garamond" w:eastAsia="MS Mincho" w:hAnsi="Garamond"/>
          <w:sz w:val="16"/>
          <w:szCs w:val="16"/>
        </w:rPr>
        <w:t>133/2012–OD–ST, kterou se upravuje jednotný postup podatelny při příjmu</w:t>
      </w:r>
      <w:r w:rsidR="004609A0" w:rsidRPr="007547B1">
        <w:rPr>
          <w:rFonts w:ascii="Garamond" w:eastAsia="MS Mincho" w:hAnsi="Garamond"/>
          <w:sz w:val="16"/>
          <w:szCs w:val="16"/>
        </w:rPr>
        <w:t xml:space="preserve"> a </w:t>
      </w:r>
      <w:r w:rsidRPr="007547B1">
        <w:rPr>
          <w:rFonts w:ascii="Garamond" w:eastAsia="MS Mincho" w:hAnsi="Garamond"/>
          <w:sz w:val="16"/>
          <w:szCs w:val="16"/>
        </w:rPr>
        <w:t>ověřování datových zpráv</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nich obsažených.</w:t>
      </w:r>
    </w:p>
    <w:p w:rsidR="00F62D58"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 xml:space="preserve">Na pokyn soudce, vyššího soudního úředníka, asistenta soudce, justičního čekatele či soudního tajemníka se na úřední desce soudu po </w:t>
      </w:r>
      <w:r w:rsidRPr="007547B1">
        <w:rPr>
          <w:rFonts w:ascii="Garamond" w:eastAsia="MS Mincho" w:hAnsi="Garamond"/>
          <w:sz w:val="16"/>
          <w:szCs w:val="16"/>
        </w:rPr>
        <w:lastRenderedPageBreak/>
        <w:t>stanovenou dobu vyvěsí určená rozhodnutí, úřední sdělení soudu nebo jiné písemnosti soudu.</w:t>
      </w:r>
    </w:p>
    <w:p w:rsidR="000F1416"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Na úřední desce okresního (obvodního) soudu se dále vyvěsí příslušná část rozvrhu stanovujícího, který notář bude pověřen provedením úkonů jako soudní komisař, vydaného předsedou krajského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sídla exekutorských úřadů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soudních exekutorů sídlících</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w:t>
      </w:r>
      <w:hyperlink w:anchor="Poz_41" w:history="1">
        <w:r w:rsidRPr="007547B1">
          <w:rPr>
            <w:rStyle w:val="Hypertextovodkaz"/>
            <w:rFonts w:ascii="Garamond" w:eastAsia="MS Mincho" w:hAnsi="Garamond"/>
            <w:sz w:val="16"/>
            <w:szCs w:val="16"/>
            <w:vertAlign w:val="superscript"/>
          </w:rPr>
          <w:t>41)</w:t>
        </w:r>
      </w:hyperlink>
      <w:r w:rsidRPr="007547B1">
        <w:rPr>
          <w:rFonts w:ascii="Garamond" w:eastAsia="MS Mincho" w:hAnsi="Garamond"/>
          <w:sz w:val="16"/>
          <w:szCs w:val="16"/>
        </w:rPr>
        <w:t>.</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509851004"/>
      <w:r>
        <w:rPr>
          <w:rFonts w:ascii="Garamond" w:eastAsia="MS Mincho" w:hAnsi="Garamond"/>
          <w:b/>
          <w:color w:val="008000"/>
          <w:sz w:val="16"/>
          <w:szCs w:val="16"/>
        </w:rPr>
        <w:t>§ </w:t>
      </w:r>
      <w:r w:rsidR="000F1416" w:rsidRPr="007547B1">
        <w:rPr>
          <w:rFonts w:ascii="Garamond" w:eastAsia="MS Mincho" w:hAnsi="Garamond"/>
          <w:b/>
          <w:color w:val="008000"/>
          <w:sz w:val="16"/>
          <w:szCs w:val="16"/>
        </w:rPr>
        <w:t>3b</w:t>
      </w:r>
      <w:r w:rsidR="000F1416" w:rsidRPr="007547B1">
        <w:rPr>
          <w:rFonts w:ascii="Garamond" w:eastAsia="MS Mincho" w:hAnsi="Garamond"/>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Obsah informací zveřejněných na úřední desce soudu se zpřístupní</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způsobem umožňujícím dálkový přístup.</w:t>
      </w:r>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Na elektronické úřední desce soudu se uveřejní</w:t>
      </w:r>
      <w:r w:rsidR="002458BA" w:rsidRPr="007547B1">
        <w:rPr>
          <w:rFonts w:ascii="Garamond" w:eastAsia="MS Mincho" w:hAnsi="Garamond"/>
          <w:sz w:val="16"/>
          <w:szCs w:val="16"/>
        </w:rPr>
        <w:t xml:space="preserve"> i </w:t>
      </w:r>
      <w:r w:rsidRPr="007547B1">
        <w:rPr>
          <w:rFonts w:ascii="Garamond" w:eastAsia="MS Mincho" w:hAnsi="Garamond"/>
          <w:sz w:val="16"/>
          <w:szCs w:val="16"/>
        </w:rPr>
        <w:t>datum, kdy byla informace, rozhodnutí nebo jiná písemnost soudu (</w:t>
      </w:r>
      <w:r w:rsidR="00FE0AA5">
        <w:rPr>
          <w:rFonts w:ascii="Garamond" w:eastAsia="MS Mincho" w:hAnsi="Garamond"/>
          <w:sz w:val="16"/>
          <w:szCs w:val="16"/>
        </w:rPr>
        <w:t>§ </w:t>
      </w:r>
      <w:r w:rsidRPr="007547B1">
        <w:rPr>
          <w:rFonts w:ascii="Garamond" w:eastAsia="MS Mincho" w:hAnsi="Garamond"/>
          <w:sz w:val="16"/>
          <w:szCs w:val="16"/>
        </w:rPr>
        <w:t>3a) vyvěšena na úřední desce soudu.</w:t>
      </w:r>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Soud při umístění (zveřejnění) informací, rozhodnutí nebo jiných písemností soudu (</w:t>
      </w:r>
      <w:r w:rsidR="00FE0AA5">
        <w:rPr>
          <w:rFonts w:ascii="Garamond" w:eastAsia="MS Mincho" w:hAnsi="Garamond"/>
          <w:sz w:val="16"/>
          <w:szCs w:val="16"/>
        </w:rPr>
        <w:t>§ </w:t>
      </w:r>
      <w:r w:rsidRPr="007547B1">
        <w:rPr>
          <w:rFonts w:ascii="Garamond" w:eastAsia="MS Mincho" w:hAnsi="Garamond"/>
          <w:sz w:val="16"/>
          <w:szCs w:val="16"/>
        </w:rPr>
        <w:t>3a) na elektronickou úřední desku soudu postupuje podle jiného předpisu, kterým se upravují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postup při zveřejňování informací</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infoDeska resortu justice</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elektronické úřední desky (infoDeska).</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bookmarkStart w:id="198" w:name="_Toc509851005"/>
      <w:r>
        <w:rPr>
          <w:rFonts w:ascii="Garamond" w:eastAsia="MS Mincho" w:hAnsi="Garamond"/>
          <w:b/>
          <w:color w:val="008000"/>
          <w:sz w:val="16"/>
          <w:szCs w:val="16"/>
        </w:rPr>
        <w:t>§ </w:t>
      </w:r>
      <w:r w:rsidR="000F1416"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t>Rozvržení prací soudních kanceláří</w:t>
      </w:r>
      <w:bookmarkEnd w:id="15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rozvržení prací mezi soudní kanceláře musí být zajištěno rovnoměrné pracovní zatížení; za tím účelem může být začleněno do některé soudní kanceláře</w:t>
      </w:r>
      <w:r w:rsidR="002458BA" w:rsidRPr="007547B1">
        <w:rPr>
          <w:rFonts w:ascii="Garamond" w:eastAsia="MS Mincho" w:hAnsi="Garamond"/>
          <w:sz w:val="16"/>
          <w:szCs w:val="16"/>
        </w:rPr>
        <w:t xml:space="preserve"> i </w:t>
      </w:r>
      <w:r w:rsidRPr="007547B1">
        <w:rPr>
          <w:rFonts w:ascii="Garamond" w:eastAsia="MS Mincho" w:hAnsi="Garamond"/>
          <w:sz w:val="16"/>
          <w:szCs w:val="16"/>
        </w:rPr>
        <w:t>plnění dalších úkolů (zabezpečení práce evidenčního senátu, vedení pokladny, doručného oddělení, spisovny apod.).</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509851006"/>
      <w:r>
        <w:rPr>
          <w:rFonts w:ascii="Garamond" w:eastAsia="MS Mincho" w:hAnsi="Garamond"/>
          <w:b/>
          <w:color w:val="008000"/>
          <w:sz w:val="16"/>
          <w:szCs w:val="16"/>
        </w:rPr>
        <w:t>§ </w:t>
      </w:r>
      <w:r w:rsidR="000F1416" w:rsidRPr="007547B1">
        <w:rPr>
          <w:rFonts w:ascii="Garamond" w:eastAsia="MS Mincho" w:hAnsi="Garamond"/>
          <w:b/>
          <w:color w:val="008000"/>
          <w:sz w:val="16"/>
          <w:szCs w:val="16"/>
        </w:rPr>
        <w:t>5</w:t>
      </w:r>
      <w:r w:rsidR="000F1416" w:rsidRPr="007547B1">
        <w:rPr>
          <w:rFonts w:ascii="Garamond" w:eastAsia="MS Mincho" w:hAnsi="Garamond"/>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0F1416" w:rsidRPr="007547B1" w:rsidRDefault="000F1416" w:rsidP="009F20C6">
      <w:pPr>
        <w:pStyle w:val="Prosttext"/>
        <w:numPr>
          <w:ilvl w:val="0"/>
          <w:numId w:val="3"/>
        </w:numPr>
        <w:jc w:val="both"/>
        <w:rPr>
          <w:rFonts w:ascii="Garamond" w:eastAsia="MS Mincho" w:hAnsi="Garamond"/>
          <w:sz w:val="16"/>
          <w:szCs w:val="16"/>
        </w:rPr>
      </w:pPr>
      <w:r w:rsidRPr="007547B1">
        <w:rPr>
          <w:rFonts w:ascii="Garamond" w:eastAsia="MS Mincho" w:hAnsi="Garamond"/>
          <w:sz w:val="16"/>
          <w:szCs w:val="16"/>
        </w:rPr>
        <w:t>Soudní kancelář řídí, za její řádný chod odpovídá, práci dalším zaměstnancům soudní kanceláře přiděluje</w:t>
      </w:r>
      <w:r w:rsidR="004609A0" w:rsidRPr="007547B1">
        <w:rPr>
          <w:rFonts w:ascii="Garamond" w:eastAsia="MS Mincho" w:hAnsi="Garamond"/>
          <w:sz w:val="16"/>
          <w:szCs w:val="16"/>
        </w:rPr>
        <w:t xml:space="preserve"> a </w:t>
      </w:r>
      <w:r w:rsidRPr="007547B1">
        <w:rPr>
          <w:rFonts w:ascii="Garamond" w:eastAsia="MS Mincho" w:hAnsi="Garamond"/>
          <w:sz w:val="16"/>
          <w:szCs w:val="16"/>
        </w:rPr>
        <w:t>její řádný výkon kontroluje vedoucí soudní kanceláře. Vyžadují-li to zvláštní okolnosti, může být,</w:t>
      </w:r>
      <w:r w:rsidR="004609A0" w:rsidRPr="007547B1">
        <w:rPr>
          <w:rFonts w:ascii="Garamond" w:eastAsia="MS Mincho" w:hAnsi="Garamond"/>
          <w:sz w:val="16"/>
          <w:szCs w:val="16"/>
        </w:rPr>
        <w:t xml:space="preserve"> a </w:t>
      </w:r>
      <w:r w:rsidRPr="007547B1">
        <w:rPr>
          <w:rFonts w:ascii="Garamond" w:eastAsia="MS Mincho" w:hAnsi="Garamond"/>
          <w:sz w:val="16"/>
          <w:szCs w:val="16"/>
        </w:rPr>
        <w:t>to jen na přechodnou dobu, pověřen vedením soudní kanceláře zaměstnanec zařazený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funkci.</w:t>
      </w:r>
    </w:p>
    <w:p w:rsidR="000F1416"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E6334E">
        <w:rPr>
          <w:rFonts w:ascii="Garamond" w:eastAsia="MS Mincho" w:hAnsi="Garamond"/>
          <w:sz w:val="16"/>
          <w:szCs w:val="16"/>
        </w:rPr>
        <w:t> </w:t>
      </w:r>
      <w:r w:rsidRPr="00E6334E">
        <w:rPr>
          <w:rFonts w:ascii="Garamond" w:eastAsia="MS Mincho" w:hAnsi="Garamond"/>
          <w:sz w:val="16"/>
          <w:szCs w:val="16"/>
        </w:rPr>
        <w:t>nich, je zodpovědný za tvorbu a</w:t>
      </w:r>
      <w:r w:rsidR="00480658" w:rsidRPr="00E6334E">
        <w:rPr>
          <w:rFonts w:ascii="Garamond" w:eastAsia="MS Mincho" w:hAnsi="Garamond"/>
          <w:sz w:val="16"/>
          <w:szCs w:val="16"/>
        </w:rPr>
        <w:t> </w:t>
      </w:r>
      <w:r w:rsidRPr="00E6334E">
        <w:rPr>
          <w:rFonts w:ascii="Garamond" w:eastAsia="MS Mincho" w:hAnsi="Garamond"/>
          <w:sz w:val="16"/>
          <w:szCs w:val="16"/>
        </w:rPr>
        <w:t>oběh spisů a</w:t>
      </w:r>
      <w:r w:rsidR="00480658" w:rsidRPr="00E6334E">
        <w:rPr>
          <w:rFonts w:ascii="Garamond" w:eastAsia="MS Mincho" w:hAnsi="Garamond"/>
          <w:sz w:val="16"/>
          <w:szCs w:val="16"/>
        </w:rPr>
        <w:t> </w:t>
      </w:r>
      <w:r w:rsidRPr="00E6334E">
        <w:rPr>
          <w:rFonts w:ascii="Garamond" w:eastAsia="MS Mincho" w:hAnsi="Garamond"/>
          <w:sz w:val="16"/>
          <w:szCs w:val="16"/>
        </w:rPr>
        <w:t>manipulaci s nimi, provádí lustraci, zajišťuje realizaci jednotlivých ústních i</w:t>
      </w:r>
      <w:r w:rsidR="00480658" w:rsidRPr="00E6334E">
        <w:rPr>
          <w:rFonts w:ascii="Garamond" w:eastAsia="MS Mincho" w:hAnsi="Garamond"/>
          <w:sz w:val="16"/>
          <w:szCs w:val="16"/>
        </w:rPr>
        <w:t> </w:t>
      </w:r>
      <w:r w:rsidRPr="00E6334E">
        <w:rPr>
          <w:rFonts w:ascii="Garamond" w:eastAsia="MS Mincho" w:hAnsi="Garamond"/>
          <w:sz w:val="16"/>
          <w:szCs w:val="16"/>
        </w:rPr>
        <w:t>písemných pokynů a</w:t>
      </w:r>
      <w:r w:rsidR="00480658" w:rsidRPr="00E6334E">
        <w:rPr>
          <w:rFonts w:ascii="Garamond" w:eastAsia="MS Mincho" w:hAnsi="Garamond"/>
          <w:sz w:val="16"/>
          <w:szCs w:val="16"/>
        </w:rPr>
        <w:t> </w:t>
      </w:r>
      <w:r w:rsidRPr="00E6334E">
        <w:rPr>
          <w:rFonts w:ascii="Garamond" w:eastAsia="MS Mincho" w:hAnsi="Garamond"/>
          <w:sz w:val="16"/>
          <w:szCs w:val="16"/>
        </w:rPr>
        <w:t>referátů soudců a</w:t>
      </w:r>
      <w:r w:rsidR="00480658" w:rsidRPr="00E6334E">
        <w:rPr>
          <w:rFonts w:ascii="Garamond" w:eastAsia="MS Mincho" w:hAnsi="Garamond"/>
          <w:sz w:val="16"/>
          <w:szCs w:val="16"/>
        </w:rPr>
        <w:t> </w:t>
      </w:r>
      <w:r w:rsidRPr="00E6334E">
        <w:rPr>
          <w:rFonts w:ascii="Garamond" w:eastAsia="MS Mincho" w:hAnsi="Garamond"/>
          <w:sz w:val="16"/>
          <w:szCs w:val="16"/>
        </w:rPr>
        <w:t>dalších osob, které dle rozvrhu práce udělují kanceláři pokyny, a</w:t>
      </w:r>
      <w:r w:rsidR="00480658" w:rsidRPr="00E6334E">
        <w:rPr>
          <w:rFonts w:ascii="Garamond" w:eastAsia="MS Mincho" w:hAnsi="Garamond"/>
          <w:sz w:val="16"/>
          <w:szCs w:val="16"/>
        </w:rPr>
        <w:t> </w:t>
      </w:r>
      <w:r w:rsidRPr="00E6334E">
        <w:rPr>
          <w:rFonts w:ascii="Garamond" w:eastAsia="MS Mincho" w:hAnsi="Garamond"/>
          <w:sz w:val="16"/>
          <w:szCs w:val="16"/>
        </w:rPr>
        <w:t>za tím účelem přiděluje dílčí úkoly sobě podřízeným zaměstnancům, kontroluje jejich plnění, spolupracuje na zpracování rozborů a výkazů o</w:t>
      </w:r>
      <w:r w:rsidR="00480658" w:rsidRPr="00E6334E">
        <w:rPr>
          <w:rFonts w:ascii="Garamond" w:eastAsia="MS Mincho" w:hAnsi="Garamond"/>
          <w:sz w:val="16"/>
          <w:szCs w:val="16"/>
        </w:rPr>
        <w:t> </w:t>
      </w:r>
      <w:r w:rsidRPr="00E6334E">
        <w:rPr>
          <w:rFonts w:ascii="Garamond" w:eastAsia="MS Mincho" w:hAnsi="Garamond"/>
          <w:sz w:val="16"/>
          <w:szCs w:val="16"/>
        </w:rPr>
        <w:t>činnosti soudu a</w:t>
      </w:r>
      <w:r w:rsidR="00480658" w:rsidRPr="00E6334E">
        <w:rPr>
          <w:rFonts w:ascii="Garamond" w:eastAsia="MS Mincho" w:hAnsi="Garamond"/>
          <w:sz w:val="16"/>
          <w:szCs w:val="16"/>
        </w:rPr>
        <w:t> </w:t>
      </w:r>
      <w:r w:rsidRPr="00E6334E">
        <w:rPr>
          <w:rFonts w:ascii="Garamond" w:eastAsia="MS Mincho" w:hAnsi="Garamond"/>
          <w:sz w:val="16"/>
          <w:szCs w:val="16"/>
        </w:rPr>
        <w:t>soudních oddělení.</w:t>
      </w:r>
    </w:p>
    <w:p w:rsidR="000871D7"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vykonává veškeré činnosti v</w:t>
      </w:r>
      <w:r w:rsidR="00480658" w:rsidRPr="00E6334E">
        <w:rPr>
          <w:rFonts w:ascii="Garamond" w:eastAsia="MS Mincho" w:hAnsi="Garamond"/>
          <w:sz w:val="16"/>
          <w:szCs w:val="16"/>
        </w:rPr>
        <w:t> </w:t>
      </w:r>
      <w:r w:rsidRPr="00E6334E">
        <w:rPr>
          <w:rFonts w:ascii="Garamond" w:eastAsia="MS Mincho" w:hAnsi="Garamond"/>
          <w:sz w:val="16"/>
          <w:szCs w:val="16"/>
        </w:rPr>
        <w:t>souladu s pracovní smlouvou, obecně závaznými právními předpisy a</w:t>
      </w:r>
      <w:r w:rsidR="00480658" w:rsidRPr="00E6334E">
        <w:rPr>
          <w:rFonts w:ascii="Garamond" w:eastAsia="MS Mincho" w:hAnsi="Garamond"/>
          <w:sz w:val="16"/>
          <w:szCs w:val="16"/>
        </w:rPr>
        <w:t> </w:t>
      </w:r>
      <w:r w:rsidRPr="00E6334E">
        <w:rPr>
          <w:rFonts w:ascii="Garamond" w:eastAsia="MS Mincho" w:hAnsi="Garamond"/>
          <w:sz w:val="16"/>
          <w:szCs w:val="16"/>
        </w:rPr>
        <w:t>vnitřními předpisy ministerstva a</w:t>
      </w:r>
      <w:r w:rsidR="00480658" w:rsidRPr="00E6334E">
        <w:rPr>
          <w:rFonts w:ascii="Garamond" w:eastAsia="MS Mincho" w:hAnsi="Garamond"/>
          <w:sz w:val="16"/>
          <w:szCs w:val="16"/>
        </w:rPr>
        <w:t> </w:t>
      </w:r>
      <w:r w:rsidRPr="00E6334E">
        <w:rPr>
          <w:rFonts w:ascii="Garamond" w:eastAsia="MS Mincho" w:hAnsi="Garamond"/>
          <w:sz w:val="16"/>
          <w:szCs w:val="16"/>
        </w:rPr>
        <w:t>soudu.</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509851007"/>
      <w:r>
        <w:rPr>
          <w:rFonts w:ascii="Garamond" w:eastAsia="MS Mincho" w:hAnsi="Garamond"/>
          <w:b/>
          <w:color w:val="008000"/>
          <w:sz w:val="16"/>
          <w:szCs w:val="16"/>
        </w:rPr>
        <w:t>§ </w:t>
      </w:r>
      <w:r w:rsidR="000F1416" w:rsidRPr="007547B1">
        <w:rPr>
          <w:rFonts w:ascii="Garamond" w:eastAsia="MS Mincho" w:hAnsi="Garamond"/>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řádný chod všech soudních kanceláří dohlíží</w:t>
      </w:r>
      <w:r w:rsidR="004609A0" w:rsidRPr="007547B1">
        <w:rPr>
          <w:rFonts w:ascii="Garamond" w:eastAsia="MS Mincho" w:hAnsi="Garamond"/>
          <w:sz w:val="16"/>
          <w:szCs w:val="16"/>
        </w:rPr>
        <w:t xml:space="preserve"> a </w:t>
      </w:r>
      <w:r w:rsidRPr="007547B1">
        <w:rPr>
          <w:rFonts w:ascii="Garamond" w:eastAsia="MS Mincho" w:hAnsi="Garamond"/>
          <w:sz w:val="16"/>
          <w:szCs w:val="16"/>
        </w:rPr>
        <w:t>za něj odpovídá předseda soudu. Dohledem na soudní kanceláře</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 při organizaci</w:t>
      </w:r>
      <w:r w:rsidR="004609A0" w:rsidRPr="007547B1">
        <w:rPr>
          <w:rFonts w:ascii="Garamond" w:eastAsia="MS Mincho" w:hAnsi="Garamond"/>
          <w:sz w:val="16"/>
          <w:szCs w:val="16"/>
        </w:rPr>
        <w:t xml:space="preserve"> a </w:t>
      </w:r>
      <w:r w:rsidRPr="007547B1">
        <w:rPr>
          <w:rFonts w:ascii="Garamond" w:eastAsia="MS Mincho" w:hAnsi="Garamond"/>
          <w:sz w:val="16"/>
          <w:szCs w:val="16"/>
        </w:rPr>
        <w:t>řízení soudní kanceláře může předseda soudu pověřit ředitele správy soudu, dozorčího úředníka či jiného zaměstnance.</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to, zda práce soudní kanceláře jsou prováděny řádně</w:t>
      </w:r>
      <w:r w:rsidR="004609A0" w:rsidRPr="007547B1">
        <w:rPr>
          <w:rFonts w:ascii="Garamond" w:eastAsia="MS Mincho" w:hAnsi="Garamond"/>
          <w:sz w:val="16"/>
          <w:szCs w:val="16"/>
        </w:rPr>
        <w:t xml:space="preserve"> a </w:t>
      </w:r>
      <w:r w:rsidRPr="007547B1">
        <w:rPr>
          <w:rFonts w:ascii="Garamond" w:eastAsia="MS Mincho" w:hAnsi="Garamond"/>
          <w:sz w:val="16"/>
          <w:szCs w:val="16"/>
        </w:rPr>
        <w:t>včas, dohlíží též předseda senátu (samosoudce), vyšší soudní úředník, tajemník</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týkajících se soudního oddělení,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působí.</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Předseda soudu nebo jím pověřený zaměstnanec namátkově (nejméně jednou za rok) kontroluje správnost provedených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evidenčních pomůckách (</w:t>
      </w:r>
      <w:r w:rsidR="00FE0AA5">
        <w:rPr>
          <w:rFonts w:ascii="Garamond" w:eastAsia="MS Mincho" w:hAnsi="Garamond"/>
          <w:sz w:val="16"/>
          <w:szCs w:val="16"/>
        </w:rPr>
        <w:t>§ </w:t>
      </w:r>
      <w:r w:rsidRPr="007547B1">
        <w:rPr>
          <w:rFonts w:ascii="Garamond" w:eastAsia="MS Mincho" w:hAnsi="Garamond"/>
          <w:sz w:val="16"/>
          <w:szCs w:val="16"/>
        </w:rPr>
        <w:t>149). Údaje, které nepodléhají logické kontrole, je třeba porovnat</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deníku (Spr).</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O</w:t>
      </w:r>
      <w:r w:rsidR="00A7488F" w:rsidRPr="007547B1">
        <w:rPr>
          <w:rFonts w:ascii="Garamond" w:eastAsia="MS Mincho" w:hAnsi="Garamond"/>
          <w:sz w:val="16"/>
          <w:szCs w:val="16"/>
        </w:rPr>
        <w:t> </w:t>
      </w:r>
      <w:r w:rsidRPr="007547B1">
        <w:rPr>
          <w:rFonts w:ascii="Garamond" w:eastAsia="MS Mincho" w:hAnsi="Garamond"/>
          <w:sz w:val="16"/>
          <w:szCs w:val="16"/>
        </w:rPr>
        <w:t>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organizaci statistických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výkaznických prací platí zvláštní předpisy.</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509851008"/>
      <w:r>
        <w:rPr>
          <w:rFonts w:ascii="Garamond" w:eastAsia="MS Mincho" w:hAnsi="Garamond"/>
          <w:b/>
          <w:color w:val="008000"/>
          <w:sz w:val="16"/>
          <w:szCs w:val="16"/>
        </w:rPr>
        <w:t>§ </w:t>
      </w:r>
      <w:r w:rsidR="000F1416" w:rsidRPr="007547B1">
        <w:rPr>
          <w:rFonts w:ascii="Garamond" w:eastAsia="MS Mincho" w:hAnsi="Garamond"/>
          <w:b/>
          <w:color w:val="008000"/>
          <w:sz w:val="16"/>
          <w:szCs w:val="16"/>
        </w:rPr>
        <w:t>6a</w:t>
      </w:r>
      <w:r w:rsidR="000F1416" w:rsidRPr="007547B1">
        <w:rPr>
          <w:rFonts w:ascii="Garamond" w:eastAsia="MS Mincho" w:hAnsi="Garamond"/>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Se souhlasem předsedy soudu může student právnické fakulty vykonat praxi na soudu.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praxe</w:t>
      </w:r>
      <w:r w:rsidR="00581133" w:rsidRPr="007547B1">
        <w:rPr>
          <w:rFonts w:ascii="Garamond" w:eastAsia="MS Mincho" w:hAnsi="Garamond"/>
          <w:sz w:val="16"/>
          <w:szCs w:val="16"/>
        </w:rPr>
        <w:t xml:space="preserve"> u </w:t>
      </w:r>
      <w:r w:rsidRPr="007547B1">
        <w:rPr>
          <w:rFonts w:ascii="Garamond" w:eastAsia="MS Mincho" w:hAnsi="Garamond"/>
          <w:sz w:val="16"/>
          <w:szCs w:val="16"/>
        </w:rPr>
        <w:t>soudce či senátu může být jen se souhlasem tohoto soudce či předsedy senátu.</w:t>
      </w:r>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Student je povinen zachovávat mlčenlivost</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skutečnostech,</w:t>
      </w:r>
      <w:r w:rsidR="00581133" w:rsidRPr="007547B1">
        <w:rPr>
          <w:rFonts w:ascii="Garamond" w:eastAsia="MS Mincho" w:hAnsi="Garamond"/>
          <w:sz w:val="16"/>
          <w:szCs w:val="16"/>
        </w:rPr>
        <w:t xml:space="preserve"> o </w:t>
      </w:r>
      <w:r w:rsidRPr="007547B1">
        <w:rPr>
          <w:rFonts w:ascii="Garamond" w:eastAsia="MS Mincho" w:hAnsi="Garamond"/>
          <w:sz w:val="16"/>
          <w:szCs w:val="16"/>
        </w:rPr>
        <w:t>nichž se dozvěděl</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Před zahájením praxe je student povinen podepsat prohlášení mlčenlivosti</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 mlčenlivosti trvá</w:t>
      </w:r>
      <w:r w:rsidR="002458BA" w:rsidRPr="007547B1">
        <w:rPr>
          <w:rFonts w:ascii="Garamond" w:eastAsia="MS Mincho" w:hAnsi="Garamond"/>
          <w:sz w:val="16"/>
          <w:szCs w:val="16"/>
        </w:rPr>
        <w:t xml:space="preserve"> i </w:t>
      </w:r>
      <w:r w:rsidRPr="007547B1">
        <w:rPr>
          <w:rFonts w:ascii="Garamond" w:eastAsia="MS Mincho" w:hAnsi="Garamond"/>
          <w:sz w:val="16"/>
          <w:szCs w:val="16"/>
        </w:rPr>
        <w:t>po skončení praxe. Povinnosti zachovávat mlčenlivost může studenta zprostit předseda soudu.</w:t>
      </w:r>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Student je povinen zdržet se při výkonu praxe všeho, co by mohlo ohrozit důvěru</w:t>
      </w:r>
      <w:r w:rsidR="009709AD" w:rsidRPr="007547B1">
        <w:rPr>
          <w:rFonts w:ascii="Garamond" w:eastAsia="MS Mincho" w:hAnsi="Garamond"/>
          <w:sz w:val="16"/>
          <w:szCs w:val="16"/>
        </w:rPr>
        <w:t xml:space="preserve"> v </w:t>
      </w:r>
      <w:r w:rsidRPr="007547B1">
        <w:rPr>
          <w:rFonts w:ascii="Garamond" w:eastAsia="MS Mincho" w:hAnsi="Garamond"/>
          <w:sz w:val="16"/>
          <w:szCs w:val="16"/>
        </w:rPr>
        <w:t>nestrannost</w:t>
      </w:r>
      <w:r w:rsidR="004609A0" w:rsidRPr="007547B1">
        <w:rPr>
          <w:rFonts w:ascii="Garamond" w:eastAsia="MS Mincho" w:hAnsi="Garamond"/>
          <w:sz w:val="16"/>
          <w:szCs w:val="16"/>
        </w:rPr>
        <w:t xml:space="preserve"> a </w:t>
      </w:r>
      <w:r w:rsidRPr="007547B1">
        <w:rPr>
          <w:rFonts w:ascii="Garamond" w:eastAsia="MS Mincho" w:hAnsi="Garamond"/>
          <w:sz w:val="16"/>
          <w:szCs w:val="16"/>
        </w:rPr>
        <w:t>nezávislost soudnictví.</w:t>
      </w:r>
    </w:p>
    <w:p w:rsidR="001B280E" w:rsidRPr="007547B1" w:rsidRDefault="00FE0AA5" w:rsidP="00F7429D">
      <w:pPr>
        <w:pStyle w:val="Prosttext"/>
        <w:keepNext/>
        <w:spacing w:before="60"/>
        <w:jc w:val="center"/>
        <w:outlineLvl w:val="4"/>
        <w:rPr>
          <w:rFonts w:ascii="Garamond" w:eastAsia="MS Mincho" w:hAnsi="Garamond"/>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509851009"/>
      <w:r>
        <w:rPr>
          <w:rFonts w:ascii="Garamond" w:eastAsia="MS Mincho" w:hAnsi="Garamond"/>
          <w:b/>
          <w:color w:val="008000"/>
          <w:sz w:val="16"/>
          <w:szCs w:val="16"/>
        </w:rPr>
        <w:t>§ </w:t>
      </w:r>
      <w:r w:rsidR="000F1416" w:rsidRPr="007547B1">
        <w:rPr>
          <w:rFonts w:ascii="Garamond" w:eastAsia="MS Mincho" w:hAnsi="Garamond"/>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547B1">
        <w:rPr>
          <w:rFonts w:ascii="Garamond" w:eastAsia="MS Mincho" w:hAnsi="Garamond"/>
          <w:b/>
          <w:color w:val="008000"/>
          <w:sz w:val="16"/>
          <w:szCs w:val="16"/>
        </w:rPr>
        <w:br/>
      </w:r>
      <w:r w:rsidR="001B280E" w:rsidRPr="007547B1">
        <w:rPr>
          <w:rFonts w:ascii="Garamond" w:eastAsia="MS Mincho" w:hAnsi="Garamond"/>
          <w:i/>
          <w:sz w:val="16"/>
          <w:szCs w:val="16"/>
        </w:rPr>
        <w:t>zrušen</w:t>
      </w:r>
      <w:bookmarkEnd w:id="298"/>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509851010"/>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509851011"/>
      <w:r>
        <w:rPr>
          <w:rFonts w:ascii="Garamond" w:eastAsia="MS Mincho" w:hAnsi="Garamond"/>
          <w:b/>
          <w:color w:val="008000"/>
          <w:sz w:val="16"/>
          <w:szCs w:val="16"/>
        </w:rPr>
        <w:t>§ </w:t>
      </w:r>
      <w:r w:rsidR="000F1416" w:rsidRPr="007547B1">
        <w:rPr>
          <w:rFonts w:ascii="Garamond" w:eastAsia="MS Mincho" w:hAnsi="Garamond"/>
          <w:b/>
          <w:color w:val="008000"/>
          <w:sz w:val="16"/>
          <w:szCs w:val="16"/>
        </w:rPr>
        <w:t>8</w:t>
      </w:r>
      <w:r w:rsidR="000F1416" w:rsidRPr="007547B1">
        <w:rPr>
          <w:rFonts w:ascii="Garamond" w:eastAsia="MS Mincho" w:hAnsi="Garamond"/>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9C3E1D" w:rsidRPr="009C3E1D" w:rsidRDefault="000F1416" w:rsidP="008D5D62">
      <w:pPr>
        <w:pStyle w:val="Prosttext"/>
        <w:numPr>
          <w:ilvl w:val="0"/>
          <w:numId w:val="268"/>
        </w:numPr>
        <w:jc w:val="both"/>
        <w:rPr>
          <w:rFonts w:ascii="Garamond" w:hAnsi="Garamond"/>
          <w:sz w:val="16"/>
          <w:szCs w:val="16"/>
        </w:rPr>
      </w:pPr>
      <w:r w:rsidRPr="007547B1">
        <w:rPr>
          <w:rFonts w:ascii="Garamond" w:eastAsia="MS Mincho" w:hAnsi="Garamond"/>
          <w:sz w:val="16"/>
          <w:szCs w:val="16"/>
        </w:rPr>
        <w:t>Vedoucí soudní kanceláře vykonávají samostatně, pokud není stanoveno jinak, zejména tyto práce:</w:t>
      </w:r>
    </w:p>
    <w:p w:rsidR="000F1416" w:rsidRPr="006E12A0" w:rsidRDefault="000F1416" w:rsidP="001007F4">
      <w:pPr>
        <w:pStyle w:val="Prosttext"/>
        <w:numPr>
          <w:ilvl w:val="0"/>
          <w:numId w:val="6"/>
        </w:numPr>
        <w:jc w:val="both"/>
        <w:rPr>
          <w:rFonts w:ascii="Garamond" w:eastAsia="MS Mincho" w:hAnsi="Garamond"/>
          <w:sz w:val="16"/>
          <w:szCs w:val="16"/>
        </w:rPr>
      </w:pPr>
      <w:r w:rsidRPr="006E12A0">
        <w:rPr>
          <w:rFonts w:ascii="Garamond" w:eastAsia="MS Mincho" w:hAnsi="Garamond"/>
          <w:sz w:val="16"/>
          <w:szCs w:val="16"/>
        </w:rPr>
        <w:lastRenderedPageBreak/>
        <w:t>zajišťují</w:t>
      </w:r>
      <w:r w:rsidR="00581133" w:rsidRPr="006E12A0">
        <w:rPr>
          <w:rFonts w:ascii="Garamond" w:eastAsia="MS Mincho" w:hAnsi="Garamond"/>
          <w:sz w:val="16"/>
          <w:szCs w:val="16"/>
        </w:rPr>
        <w:t xml:space="preserve"> u </w:t>
      </w:r>
      <w:r w:rsidRPr="006E12A0">
        <w:rPr>
          <w:rFonts w:ascii="Garamond" w:eastAsia="MS Mincho" w:hAnsi="Garamond"/>
          <w:sz w:val="16"/>
          <w:szCs w:val="16"/>
        </w:rPr>
        <w:t xml:space="preserve">návrhů na zahájení </w:t>
      </w:r>
      <w:r w:rsidRPr="00E6334E">
        <w:rPr>
          <w:rFonts w:ascii="Garamond" w:eastAsia="MS Mincho" w:hAnsi="Garamond"/>
          <w:sz w:val="16"/>
          <w:szCs w:val="16"/>
        </w:rPr>
        <w:t xml:space="preserve">řízení </w:t>
      </w:r>
      <w:r w:rsidR="003733AB" w:rsidRPr="00E6334E">
        <w:rPr>
          <w:rFonts w:ascii="Garamond" w:hAnsi="Garamond"/>
          <w:sz w:val="16"/>
          <w:szCs w:val="16"/>
        </w:rPr>
        <w:t>(</w:t>
      </w:r>
      <w:r w:rsidR="001007F4" w:rsidRPr="00E6334E">
        <w:rPr>
          <w:rFonts w:ascii="Garamond" w:hAnsi="Garamond"/>
          <w:sz w:val="16"/>
          <w:szCs w:val="16"/>
        </w:rPr>
        <w:t>zejména žalob, návrhů na výkon rozhodnutí nebo exekučních návrhů, obžalob, návrhů na potrestání, návrhů na schválení dohody o</w:t>
      </w:r>
      <w:r w:rsidR="00480658" w:rsidRPr="00E6334E">
        <w:rPr>
          <w:rFonts w:ascii="Garamond" w:hAnsi="Garamond"/>
          <w:sz w:val="16"/>
          <w:szCs w:val="16"/>
        </w:rPr>
        <w:t> </w:t>
      </w:r>
      <w:r w:rsidR="001007F4" w:rsidRPr="00E6334E">
        <w:rPr>
          <w:rFonts w:ascii="Garamond" w:hAnsi="Garamond"/>
          <w:sz w:val="16"/>
          <w:szCs w:val="16"/>
        </w:rPr>
        <w:t>vině a</w:t>
      </w:r>
      <w:r w:rsidR="00480658" w:rsidRPr="00E6334E">
        <w:rPr>
          <w:rFonts w:ascii="Garamond" w:hAnsi="Garamond"/>
          <w:sz w:val="16"/>
          <w:szCs w:val="16"/>
        </w:rPr>
        <w:t> </w:t>
      </w:r>
      <w:r w:rsidR="001007F4" w:rsidRPr="00E6334E">
        <w:rPr>
          <w:rFonts w:ascii="Garamond" w:hAnsi="Garamond"/>
          <w:sz w:val="16"/>
          <w:szCs w:val="16"/>
        </w:rPr>
        <w:t>trestu)</w:t>
      </w:r>
      <w:r w:rsidR="006E12A0" w:rsidRPr="00E6334E">
        <w:rPr>
          <w:rFonts w:ascii="Garamond" w:hAnsi="Garamond"/>
          <w:sz w:val="16"/>
          <w:szCs w:val="16"/>
        </w:rPr>
        <w:t xml:space="preserve"> </w:t>
      </w:r>
      <w:r w:rsidRPr="00E6334E">
        <w:rPr>
          <w:rFonts w:ascii="Garamond" w:eastAsia="MS Mincho" w:hAnsi="Garamond"/>
          <w:sz w:val="16"/>
          <w:szCs w:val="16"/>
        </w:rPr>
        <w:t>prov</w:t>
      </w:r>
      <w:r w:rsidRPr="006E12A0">
        <w:rPr>
          <w:rFonts w:ascii="Garamond" w:eastAsia="MS Mincho" w:hAnsi="Garamond"/>
          <w:sz w:val="16"/>
          <w:szCs w:val="16"/>
        </w:rPr>
        <w:t>edení lustrace (</w:t>
      </w:r>
      <w:r w:rsidR="00FE0AA5">
        <w:rPr>
          <w:rFonts w:ascii="Garamond" w:eastAsia="MS Mincho" w:hAnsi="Garamond"/>
          <w:sz w:val="16"/>
          <w:szCs w:val="16"/>
        </w:rPr>
        <w:t>§ </w:t>
      </w:r>
      <w:r w:rsidRPr="006E12A0">
        <w:rPr>
          <w:rFonts w:ascii="Garamond" w:eastAsia="MS Mincho" w:hAnsi="Garamond"/>
          <w:sz w:val="16"/>
          <w:szCs w:val="16"/>
        </w:rPr>
        <w:t>153a); je-li</w:t>
      </w:r>
      <w:r w:rsidR="00581133" w:rsidRPr="006E12A0">
        <w:rPr>
          <w:rFonts w:ascii="Garamond" w:eastAsia="MS Mincho" w:hAnsi="Garamond"/>
          <w:sz w:val="16"/>
          <w:szCs w:val="16"/>
        </w:rPr>
        <w:t xml:space="preserve"> u </w:t>
      </w:r>
      <w:r w:rsidRPr="006E12A0">
        <w:rPr>
          <w:rFonts w:ascii="Garamond" w:eastAsia="MS Mincho" w:hAnsi="Garamond"/>
          <w:sz w:val="16"/>
          <w:szCs w:val="16"/>
        </w:rPr>
        <w:t>soudu zřízeno zápisové oddělení (vyšší podatelna), provádí lustraci</w:t>
      </w:r>
      <w:r w:rsidR="004609A0" w:rsidRPr="006E12A0">
        <w:rPr>
          <w:rFonts w:ascii="Garamond" w:eastAsia="MS Mincho" w:hAnsi="Garamond"/>
          <w:sz w:val="16"/>
          <w:szCs w:val="16"/>
        </w:rPr>
        <w:t xml:space="preserve"> a </w:t>
      </w:r>
      <w:r w:rsidRPr="006E12A0">
        <w:rPr>
          <w:rFonts w:ascii="Garamond" w:eastAsia="MS Mincho" w:hAnsi="Garamond"/>
          <w:sz w:val="16"/>
          <w:szCs w:val="16"/>
        </w:rPr>
        <w:t>zápis věcí do rejstříků zaměstnanci zápisového oddělení,</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t>přijímají oznámení účastníků řízení, svědků, znalců apod.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změně adresy nebo </w:t>
      </w:r>
      <w:r w:rsidR="001B280E"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vyznačují změnu ve spisech, 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evidenčních pomůckách,</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t>zjišťují zaplacení soudních poplatků,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evidenci náklady řízení placené</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zálohově státem</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účtárně neprodleně předávají opisy došlých vyúčtování (faktury)</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jejich přiznání soudem.</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w:t>
      </w:r>
    </w:p>
    <w:p w:rsidR="000F1416" w:rsidRPr="007547B1" w:rsidRDefault="000F1416" w:rsidP="008D5D62">
      <w:pPr>
        <w:pStyle w:val="Prosttext"/>
        <w:numPr>
          <w:ilvl w:val="0"/>
          <w:numId w:val="269"/>
        </w:numPr>
        <w:jc w:val="both"/>
        <w:rPr>
          <w:rFonts w:ascii="Garamond" w:eastAsia="MS Mincho" w:hAnsi="Garamond"/>
          <w:sz w:val="16"/>
          <w:szCs w:val="16"/>
        </w:rPr>
      </w:pPr>
      <w:r w:rsidRPr="007547B1">
        <w:rPr>
          <w:rFonts w:ascii="Garamond" w:eastAsia="MS Mincho" w:hAnsi="Garamond"/>
          <w:sz w:val="16"/>
          <w:szCs w:val="16"/>
        </w:rPr>
        <w:t>zasílají vyrozumění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výkonu zabezpečovací detence podle </w:t>
      </w:r>
      <w:r w:rsidR="00FE0AA5">
        <w:rPr>
          <w:rFonts w:ascii="Garamond" w:eastAsia="MS Mincho" w:hAnsi="Garamond"/>
          <w:sz w:val="16"/>
          <w:szCs w:val="16"/>
        </w:rPr>
        <w:t>§ </w:t>
      </w:r>
      <w:r w:rsidRPr="007547B1">
        <w:rPr>
          <w:rFonts w:ascii="Garamond" w:eastAsia="MS Mincho" w:hAnsi="Garamond"/>
          <w:sz w:val="16"/>
          <w:szCs w:val="16"/>
        </w:rPr>
        <w:t xml:space="preserve">90b </w:t>
      </w:r>
      <w:r w:rsidR="00FE0AA5">
        <w:rPr>
          <w:rFonts w:ascii="Garamond" w:eastAsia="MS Mincho" w:hAnsi="Garamond"/>
          <w:sz w:val="16"/>
          <w:szCs w:val="16"/>
        </w:rPr>
        <w:t>odst. </w:t>
      </w:r>
      <w:r w:rsidRPr="007547B1">
        <w:rPr>
          <w:rFonts w:ascii="Garamond" w:eastAsia="MS Mincho" w:hAnsi="Garamond"/>
          <w:sz w:val="16"/>
          <w:szCs w:val="16"/>
        </w:rPr>
        <w:t>6 okresnímu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bude osoba zabezpečovací detenci vykonávat,</w:t>
      </w:r>
    </w:p>
    <w:p w:rsidR="000F1416" w:rsidRPr="007547B1" w:rsidRDefault="000F1416" w:rsidP="008D5D62">
      <w:pPr>
        <w:pStyle w:val="Prosttext"/>
        <w:numPr>
          <w:ilvl w:val="0"/>
          <w:numId w:val="269"/>
        </w:numPr>
        <w:jc w:val="both"/>
        <w:rPr>
          <w:rFonts w:ascii="Garamond" w:eastAsia="MS Mincho" w:hAnsi="Garamond"/>
          <w:sz w:val="16"/>
          <w:szCs w:val="16"/>
        </w:rPr>
      </w:pPr>
      <w:r w:rsidRPr="007547B1">
        <w:rPr>
          <w:rFonts w:ascii="Garamond" w:eastAsia="MS Mincho" w:hAnsi="Garamond"/>
          <w:sz w:val="16"/>
          <w:szCs w:val="16"/>
        </w:rPr>
        <w:t>na pokyn předsedy senátu předkládají odbornému referentovi kanceláře evidenčního senátu rozhodnutí přijaté senátem soudu</w:t>
      </w:r>
      <w:r w:rsidR="00581133" w:rsidRPr="007547B1">
        <w:rPr>
          <w:rFonts w:ascii="Garamond" w:eastAsia="MS Mincho" w:hAnsi="Garamond"/>
          <w:sz w:val="16"/>
          <w:szCs w:val="16"/>
        </w:rPr>
        <w:t xml:space="preserve"> k </w:t>
      </w:r>
      <w:r w:rsidRPr="007547B1">
        <w:rPr>
          <w:rFonts w:ascii="Garamond" w:eastAsia="MS Mincho" w:hAnsi="Garamond"/>
          <w:sz w:val="16"/>
          <w:szCs w:val="16"/>
        </w:rPr>
        <w:t>zařazení do vnitřní evidence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neveřejné databázi programu JUDIKATURA</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bookmarkStart w:id="349" w:name="_Ref234071218"/>
      <w:r w:rsidRPr="007547B1">
        <w:rPr>
          <w:rFonts w:ascii="Garamond" w:eastAsia="MS Mincho" w:hAnsi="Garamond"/>
          <w:sz w:val="16"/>
          <w:szCs w:val="16"/>
        </w:rPr>
        <w:t>Vedoucí soudní kanceláře na pokyn předsedy senátu (samosoudce), asistenta soudce, justičního čekatele, vyššího soudního úředníka nebo soudního tajemníka:</w:t>
      </w:r>
      <w:bookmarkEnd w:id="349"/>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vyrozumívají oddělení soudu pro věci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pro výživné nezletilých dětí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zastavení tohoto výkonu,</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vyrozumívají plátce mzdy popřípadě dlužníka povinného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usnesení, kterým byl nařízen výkon rozhodnutí srážkami ze mzdy nebo přikázáním pohledávky,</w:t>
      </w:r>
    </w:p>
    <w:p w:rsidR="000F1416" w:rsidRPr="007547B1" w:rsidRDefault="001B280E"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stejnopis návrhu na zahájení řízení nebo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omezení nebo zrušení omezení svéprávnosti toho, kdo je advokátem, notářem, soudním exekutorem, soudcem, státním zástupcem, insolvenčním správcem, zapsaným mediátorem, znalcem nebo tlumočníkem, ministerstvu</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 komoře,</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příslušnému katastrálnímu úřadu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návrhu na vydání předběžného opatření, kterým se má omezit oprávnění vlastníka nemovité věci nebo oprávněného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jiného věcného práva</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 nakládat</w:t>
      </w:r>
      <w:r w:rsidR="00581133" w:rsidRPr="007547B1">
        <w:rPr>
          <w:rFonts w:ascii="Garamond" w:eastAsia="MS Mincho" w:hAnsi="Garamond"/>
          <w:sz w:val="16"/>
          <w:szCs w:val="16"/>
        </w:rPr>
        <w:t xml:space="preserve"> s </w:t>
      </w:r>
      <w:r w:rsidRPr="007547B1">
        <w:rPr>
          <w:rFonts w:ascii="Garamond" w:eastAsia="MS Mincho" w:hAnsi="Garamond"/>
          <w:sz w:val="16"/>
          <w:szCs w:val="16"/>
        </w:rPr>
        <w:t>právem zapsaným</w:t>
      </w:r>
      <w:r w:rsidR="009709AD" w:rsidRPr="007547B1">
        <w:rPr>
          <w:rFonts w:ascii="Garamond" w:eastAsia="MS Mincho" w:hAnsi="Garamond"/>
          <w:sz w:val="16"/>
          <w:szCs w:val="16"/>
        </w:rPr>
        <w:t xml:space="preserve"> v </w:t>
      </w:r>
      <w:r w:rsidRPr="007547B1">
        <w:rPr>
          <w:rFonts w:ascii="Garamond" w:eastAsia="MS Mincho" w:hAnsi="Garamond"/>
          <w:sz w:val="16"/>
          <w:szCs w:val="16"/>
        </w:rPr>
        <w:t>katastru nemovitostí,</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vykonatelné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návrhy na nařízení výkonu rozhodnutí prodejem nemovité věci, prodejem spoluvlastnického podílu</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návrhy ve věci výkonu rozhodnutí zřízením soudcovského zástavního práva na nemovité věci,</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 xml:space="preserve">zasílají kopie návrhů na vyloučení věci dle </w:t>
      </w:r>
      <w:r w:rsidR="00FE0AA5">
        <w:rPr>
          <w:rFonts w:ascii="Garamond" w:eastAsia="MS Mincho" w:hAnsi="Garamond"/>
          <w:sz w:val="16"/>
          <w:szCs w:val="16"/>
        </w:rPr>
        <w:t>§ </w:t>
      </w:r>
      <w:r w:rsidRPr="007547B1">
        <w:rPr>
          <w:rFonts w:ascii="Garamond" w:eastAsia="MS Mincho" w:hAnsi="Garamond"/>
          <w:sz w:val="16"/>
          <w:szCs w:val="16"/>
        </w:rPr>
        <w:t xml:space="preserve">267 zákona </w:t>
      </w:r>
      <w:r w:rsidR="00FE0AA5">
        <w:rPr>
          <w:rFonts w:ascii="Garamond" w:eastAsia="MS Mincho" w:hAnsi="Garamond"/>
          <w:sz w:val="16"/>
          <w:szCs w:val="16"/>
        </w:rPr>
        <w:t>č. </w:t>
      </w:r>
      <w:r w:rsidRPr="007547B1">
        <w:rPr>
          <w:rFonts w:ascii="Garamond" w:eastAsia="MS Mincho" w:hAnsi="Garamond"/>
          <w:sz w:val="16"/>
          <w:szCs w:val="16"/>
        </w:rPr>
        <w:t>99/1963</w:t>
      </w:r>
      <w:r w:rsidR="00FE0AA5">
        <w:rPr>
          <w:rFonts w:ascii="Garamond" w:eastAsia="MS Mincho" w:hAnsi="Garamond"/>
          <w:sz w:val="16"/>
          <w:szCs w:val="16"/>
        </w:rPr>
        <w:t> Sb.</w:t>
      </w:r>
      <w:r w:rsidRPr="007547B1">
        <w:rPr>
          <w:rFonts w:ascii="Garamond" w:eastAsia="MS Mincho" w:hAnsi="Garamond"/>
          <w:sz w:val="16"/>
          <w:szCs w:val="16"/>
        </w:rPr>
        <w:t>, občanský soudní řád, ve znění pozdějších předpisů (dále jen „</w:t>
      </w:r>
      <w:r w:rsidR="00581133" w:rsidRPr="007547B1">
        <w:rPr>
          <w:rFonts w:ascii="Garamond" w:eastAsia="MS Mincho" w:hAnsi="Garamond"/>
          <w:b/>
          <w:sz w:val="16"/>
          <w:szCs w:val="16"/>
        </w:rPr>
        <w:t>o. s. ř.</w:t>
      </w:r>
      <w:r w:rsidRPr="007547B1">
        <w:rPr>
          <w:rFonts w:ascii="Garamond" w:eastAsia="MS Mincho" w:hAnsi="Garamond"/>
          <w:sz w:val="16"/>
          <w:szCs w:val="16"/>
        </w:rPr>
        <w:t>“), soudu (soudnímu oddělení),</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probíhá výkon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nich; zasílají veřejnému rejstříku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postižením účasti povinného ve společnosti nebo exekuční příkaz na postižení účasti povinného ve společnosti,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výkonu tohoto rozhodnutí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exekuce nebo sdělení, že exekuce skončila jinak než zastavením, včetně důvodu rozhodnutí,</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na základě žádosti Úřadu pro ochranu hospodářské soutěže nebo Komise EU</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zasílají nebo zajišťují zaslání dokumentů potřebných pro přípravu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otázkám týkajícím se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těmto orgánům. Pokud se dokumentem podle první věty rozumí spis nebo část spisu, zasílá se Úřadu pro ochranu hospodářské soutěže nebo Komisi </w:t>
      </w:r>
      <w:r w:rsidR="004609A0" w:rsidRPr="007547B1">
        <w:rPr>
          <w:rFonts w:ascii="Garamond" w:eastAsia="MS Mincho" w:hAnsi="Garamond"/>
          <w:sz w:val="16"/>
          <w:szCs w:val="16"/>
        </w:rPr>
        <w:t xml:space="preserve">EU </w:t>
      </w:r>
      <w:r w:rsidRPr="007547B1">
        <w:rPr>
          <w:rFonts w:ascii="Garamond" w:eastAsia="MS Mincho" w:hAnsi="Garamond"/>
          <w:sz w:val="16"/>
          <w:szCs w:val="16"/>
        </w:rPr>
        <w:t>jeho kopie,</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Úřadu pro ochranu hospodářské soutěže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 ve věci ochrany hospodářské soutěže týkající se použití článků 101 nebo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toto vyrozumění se také zasílá ministerstvu, mezinárodnímu odboru civilnímu, které zajistí jeho předání Komisi ES na základě Nařízení Rady (ES) </w:t>
      </w:r>
      <w:r w:rsidR="00FE0AA5">
        <w:rPr>
          <w:rFonts w:ascii="Garamond" w:eastAsia="MS Mincho" w:hAnsi="Garamond"/>
          <w:sz w:val="16"/>
          <w:szCs w:val="16"/>
        </w:rPr>
        <w:t>č. </w:t>
      </w:r>
      <w:r w:rsidRPr="007547B1">
        <w:rPr>
          <w:rFonts w:ascii="Garamond" w:eastAsia="MS Mincho" w:hAnsi="Garamond"/>
          <w:sz w:val="16"/>
          <w:szCs w:val="16"/>
        </w:rPr>
        <w:t>1/2003,</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určená rozhodnutí soudu, jeho úřední sdělení apod., ve stanovených lhůtách příslušným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úřadům podle zvláštních předpisů,</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oznamují policejnímu orgánu, který zaslal soudu úřední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vykázání (</w:t>
      </w:r>
      <w:r w:rsidR="00FE0AA5">
        <w:rPr>
          <w:rFonts w:ascii="Garamond" w:eastAsia="MS Mincho" w:hAnsi="Garamond"/>
          <w:sz w:val="16"/>
          <w:szCs w:val="16"/>
        </w:rPr>
        <w:t>§ </w:t>
      </w:r>
      <w:r w:rsidRPr="007547B1">
        <w:rPr>
          <w:rFonts w:ascii="Garamond" w:eastAsia="MS Mincho" w:hAnsi="Garamond"/>
          <w:sz w:val="16"/>
          <w:szCs w:val="16"/>
        </w:rPr>
        <w:t xml:space="preserve">153 </w:t>
      </w:r>
      <w:r w:rsidR="00FE0AA5">
        <w:rPr>
          <w:rFonts w:ascii="Garamond" w:eastAsia="MS Mincho" w:hAnsi="Garamond"/>
          <w:sz w:val="16"/>
          <w:szCs w:val="16"/>
        </w:rPr>
        <w:t>odst. </w:t>
      </w:r>
      <w:r w:rsidRPr="007547B1">
        <w:rPr>
          <w:rFonts w:ascii="Garamond" w:eastAsia="MS Mincho" w:hAnsi="Garamond"/>
          <w:sz w:val="16"/>
          <w:szCs w:val="16"/>
        </w:rPr>
        <w:t xml:space="preserve">5), podání návrhu na vydání </w:t>
      </w:r>
      <w:r w:rsidR="00CC2EF0" w:rsidRPr="007547B1">
        <w:rPr>
          <w:rFonts w:ascii="Garamond" w:eastAsia="MS Mincho" w:hAnsi="Garamond"/>
          <w:sz w:val="16"/>
          <w:szCs w:val="16"/>
        </w:rPr>
        <w:t>předběžného opatření ve věci ochrany proti domácímu násilí</w:t>
      </w:r>
      <w:r w:rsidRPr="007547B1">
        <w:rPr>
          <w:rFonts w:ascii="Garamond" w:eastAsia="MS Mincho" w:hAnsi="Garamond"/>
          <w:sz w:val="16"/>
          <w:szCs w:val="16"/>
        </w:rPr>
        <w:t>,</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pověřenému soudnímu komisaři, jestliže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soud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r w:rsidR="009709AD" w:rsidRPr="007547B1">
        <w:rPr>
          <w:rFonts w:ascii="Garamond" w:eastAsia="MS Mincho" w:hAnsi="Garamond"/>
          <w:sz w:val="16"/>
          <w:szCs w:val="16"/>
        </w:rPr>
        <w:t xml:space="preserve"> v </w:t>
      </w:r>
      <w:r w:rsidRPr="007547B1">
        <w:rPr>
          <w:rFonts w:ascii="Garamond" w:eastAsia="MS Mincho" w:hAnsi="Garamond"/>
          <w:sz w:val="16"/>
          <w:szCs w:val="16"/>
        </w:rPr>
        <w:t>opačném případě 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soudu, který je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který toto rozhodnutí předá pověřenému soudnímu komisaři,</w:t>
      </w:r>
    </w:p>
    <w:p w:rsidR="000F1416" w:rsidRPr="00E6334E" w:rsidRDefault="001007F4" w:rsidP="008D5D62">
      <w:pPr>
        <w:pStyle w:val="Prosttext"/>
        <w:numPr>
          <w:ilvl w:val="0"/>
          <w:numId w:val="270"/>
        </w:numPr>
        <w:jc w:val="both"/>
        <w:rPr>
          <w:rFonts w:ascii="Garamond" w:eastAsia="MS Mincho" w:hAnsi="Garamond"/>
          <w:sz w:val="16"/>
          <w:szCs w:val="16"/>
        </w:rPr>
      </w:pPr>
      <w:r w:rsidRPr="00E6334E">
        <w:rPr>
          <w:rFonts w:ascii="Garamond" w:hAnsi="Garamond"/>
          <w:sz w:val="16"/>
          <w:szCs w:val="16"/>
        </w:rPr>
        <w:t>oznamují Ministerstvu vnitra skutečnosti v souladu s příslušnými právními předpisy, zejména</w:t>
      </w:r>
      <w:r w:rsidR="00CC2EF0" w:rsidRPr="00E6334E">
        <w:rPr>
          <w:rFonts w:ascii="Garamond" w:eastAsia="MS Mincho" w:hAnsi="Garamond"/>
          <w:sz w:val="16"/>
          <w:szCs w:val="16"/>
        </w:rPr>
        <w:t>:</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zápisu právnické osoby nebo zahraniční právnické osoby, případně jejího závodu či odštěpného závodu do 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údajích vedených ve veřejném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r w:rsidR="00581133" w:rsidRPr="007547B1">
        <w:rPr>
          <w:rFonts w:ascii="Garamond" w:hAnsi="Garamond"/>
          <w:sz w:val="16"/>
          <w:szCs w:val="16"/>
        </w:rPr>
        <w:t xml:space="preserve"> o </w:t>
      </w:r>
      <w:r w:rsidRPr="007547B1">
        <w:rPr>
          <w:rFonts w:ascii="Garamond" w:hAnsi="Garamond"/>
          <w:sz w:val="16"/>
          <w:szCs w:val="16"/>
        </w:rPr>
        <w:t xml:space="preserve">právnické osobě nebo zahraniční právnické osobě, případně </w:t>
      </w:r>
      <w:r w:rsidRPr="007547B1">
        <w:rPr>
          <w:rFonts w:ascii="Garamond" w:hAnsi="Garamond"/>
          <w:sz w:val="16"/>
          <w:szCs w:val="16"/>
        </w:rPr>
        <w:lastRenderedPageBreak/>
        <w:t>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547B1">
        <w:rPr>
          <w:rFonts w:ascii="Garamond" w:hAnsi="Garamond"/>
          <w:sz w:val="16"/>
          <w:szCs w:val="16"/>
        </w:rPr>
        <w:t xml:space="preserve"> a </w:t>
      </w:r>
      <w:r w:rsidRPr="007547B1">
        <w:rPr>
          <w:rFonts w:ascii="Garamond" w:hAnsi="Garamond"/>
          <w:sz w:val="16"/>
          <w:szCs w:val="16"/>
        </w:rPr>
        <w:t>adresa pobytu osoby oprávněné jednat jménem právnické osoby, stát registrace nebo evidence právnické osoby), jejich statutárních orgánech</w:t>
      </w:r>
      <w:r w:rsidR="004609A0" w:rsidRPr="007547B1">
        <w:rPr>
          <w:rFonts w:ascii="Garamond" w:hAnsi="Garamond"/>
          <w:sz w:val="16"/>
          <w:szCs w:val="16"/>
        </w:rPr>
        <w:t xml:space="preserve"> a </w:t>
      </w:r>
      <w:r w:rsidRPr="007547B1">
        <w:rPr>
          <w:rFonts w:ascii="Garamond" w:hAnsi="Garamond"/>
          <w:sz w:val="16"/>
          <w:szCs w:val="16"/>
        </w:rPr>
        <w:t>změnách těchto údajů,</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výmazu právnické osoby nebo zahraniční právnické osoby, případně jejího závodu či odštěpného závodu</w:t>
      </w:r>
      <w:r w:rsidR="00581133" w:rsidRPr="007547B1">
        <w:rPr>
          <w:rFonts w:ascii="Garamond" w:hAnsi="Garamond"/>
          <w:sz w:val="16"/>
          <w:szCs w:val="16"/>
        </w:rPr>
        <w:t xml:space="preserve"> z </w:t>
      </w:r>
      <w:r w:rsidRPr="007547B1">
        <w:rPr>
          <w:rFonts w:ascii="Garamond" w:hAnsi="Garamond"/>
          <w:sz w:val="16"/>
          <w:szCs w:val="16"/>
        </w:rPr>
        <w:t>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ukládajícího plně svéprávné fyzické osobě ochranné léčení</w:t>
      </w:r>
      <w:r w:rsidR="009709AD" w:rsidRPr="007547B1">
        <w:rPr>
          <w:rFonts w:ascii="Garamond" w:hAnsi="Garamond"/>
          <w:sz w:val="16"/>
          <w:szCs w:val="16"/>
        </w:rPr>
        <w:t xml:space="preserve"> v </w:t>
      </w:r>
      <w:r w:rsidRPr="007547B1">
        <w:rPr>
          <w:rFonts w:ascii="Garamond" w:hAnsi="Garamond"/>
          <w:sz w:val="16"/>
          <w:szCs w:val="16"/>
        </w:rPr>
        <w:t>ústavní formě nebo ochrannou výchovu</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 státního občanství (není-li osoba státním občanem České republiky),</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souladu přijetí fyzické osoby do ústavu zdravotnické péče se zákonnými důvody</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w:t>
      </w:r>
      <w:r w:rsidR="004609A0" w:rsidRPr="007547B1">
        <w:rPr>
          <w:rFonts w:ascii="Garamond" w:hAnsi="Garamond"/>
          <w:sz w:val="16"/>
          <w:szCs w:val="16"/>
        </w:rPr>
        <w:t xml:space="preserve"> a </w:t>
      </w:r>
      <w:r w:rsidRPr="007547B1">
        <w:rPr>
          <w:rFonts w:ascii="Garamond" w:hAnsi="Garamond"/>
          <w:sz w:val="16"/>
          <w:szCs w:val="16"/>
        </w:rPr>
        <w:t>státního občanství (není-li osoba státním občanem České republiky);</w:t>
      </w:r>
    </w:p>
    <w:p w:rsidR="000F1416" w:rsidRPr="007547B1" w:rsidRDefault="00CC2EF0" w:rsidP="00CC2EF0">
      <w:pPr>
        <w:pStyle w:val="Prosttext"/>
        <w:ind w:left="357"/>
        <w:jc w:val="both"/>
        <w:rPr>
          <w:rFonts w:ascii="Garamond" w:eastAsia="MS Mincho" w:hAnsi="Garamond"/>
          <w:sz w:val="16"/>
          <w:szCs w:val="16"/>
        </w:rPr>
      </w:pPr>
      <w:r w:rsidRPr="007547B1">
        <w:rPr>
          <w:rFonts w:ascii="Garamond" w:eastAsia="MS Mincho" w:hAnsi="Garamond"/>
          <w:sz w:val="16"/>
          <w:szCs w:val="16"/>
        </w:rPr>
        <w:t>podle bodů 1 až 3 se nepostupuje, jsou-li data zasílána automaticky po vyplnění právní moci rozhodnutí prostřednictvím informačního systému soudu.</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 xml:space="preserve">zasílají ministerstvu, </w:t>
      </w:r>
      <w:r w:rsidR="00CC2EF0" w:rsidRPr="007547B1">
        <w:rPr>
          <w:rFonts w:ascii="Garamond" w:eastAsia="MS Mincho" w:hAnsi="Garamond"/>
          <w:sz w:val="16"/>
          <w:szCs w:val="16"/>
        </w:rPr>
        <w:t>odboru legislativnímu</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která je zapsána</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insolvenčních správců:</w:t>
      </w:r>
    </w:p>
    <w:p w:rsidR="00581133"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zahájení řízení</w:t>
      </w:r>
      <w:r w:rsidR="00581133" w:rsidRPr="007547B1">
        <w:rPr>
          <w:rFonts w:ascii="Garamond" w:hAnsi="Garamond"/>
          <w:sz w:val="16"/>
          <w:szCs w:val="16"/>
        </w:rPr>
        <w:t xml:space="preserve"> o </w:t>
      </w:r>
      <w:r w:rsidRPr="007547B1">
        <w:rPr>
          <w:rFonts w:ascii="Garamond" w:hAnsi="Garamond"/>
          <w:sz w:val="16"/>
          <w:szCs w:val="16"/>
        </w:rPr>
        <w:t>její svéprávnosti</w:t>
      </w:r>
      <w:r w:rsidR="004609A0" w:rsidRPr="007547B1">
        <w:rPr>
          <w:rFonts w:ascii="Garamond" w:hAnsi="Garamond"/>
          <w:sz w:val="16"/>
          <w:szCs w:val="16"/>
        </w:rPr>
        <w:t xml:space="preserve"> a </w:t>
      </w:r>
      <w:r w:rsidRPr="007547B1">
        <w:rPr>
          <w:rFonts w:ascii="Garamond" w:hAnsi="Garamond"/>
          <w:sz w:val="16"/>
          <w:szCs w:val="16"/>
        </w:rPr>
        <w:t>pravomocném skončení řízení,</w:t>
      </w:r>
    </w:p>
    <w:p w:rsidR="00581133"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 kterým bylo skončeno řízení</w:t>
      </w:r>
      <w:r w:rsidR="00581133" w:rsidRPr="007547B1">
        <w:rPr>
          <w:rFonts w:ascii="Garamond" w:hAnsi="Garamond"/>
          <w:sz w:val="16"/>
          <w:szCs w:val="16"/>
        </w:rPr>
        <w:t xml:space="preserve"> o </w:t>
      </w:r>
      <w:r w:rsidRPr="007547B1">
        <w:rPr>
          <w:rFonts w:ascii="Garamond" w:hAnsi="Garamond"/>
          <w:sz w:val="16"/>
          <w:szCs w:val="16"/>
        </w:rPr>
        <w:t>její svéprávnosti,</w:t>
      </w:r>
    </w:p>
    <w:p w:rsidR="000F1416"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w:t>
      </w:r>
      <w:r w:rsidR="00581133" w:rsidRPr="007547B1">
        <w:rPr>
          <w:rFonts w:ascii="Garamond" w:hAnsi="Garamond"/>
          <w:sz w:val="16"/>
          <w:szCs w:val="16"/>
        </w:rPr>
        <w:t xml:space="preserve"> o </w:t>
      </w:r>
      <w:r w:rsidRPr="007547B1">
        <w:rPr>
          <w:rFonts w:ascii="Garamond" w:hAnsi="Garamond"/>
          <w:sz w:val="16"/>
          <w:szCs w:val="16"/>
        </w:rPr>
        <w:t>jejím prohlášení za mrtvou, případně za nezvěstnou,</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vzetí do vazby</w:t>
      </w:r>
      <w:r w:rsidR="004609A0" w:rsidRPr="007547B1">
        <w:rPr>
          <w:rFonts w:ascii="Garamond" w:hAnsi="Garamond"/>
          <w:sz w:val="16"/>
          <w:szCs w:val="16"/>
        </w:rPr>
        <w:t xml:space="preserve"> a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nástupu do výkonu trestu odnětí svobody,</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podání obžaloby, návrhu na potrestání nebo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pro úmyslný trestný čin</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pravomocném skončení řízení,</w:t>
      </w:r>
    </w:p>
    <w:p w:rsidR="000F1416" w:rsidRPr="00E6334E" w:rsidRDefault="00406F35" w:rsidP="008D5D62">
      <w:pPr>
        <w:pStyle w:val="Zkladntext"/>
        <w:numPr>
          <w:ilvl w:val="0"/>
          <w:numId w:val="272"/>
        </w:numPr>
        <w:tabs>
          <w:tab w:val="clear" w:pos="1440"/>
          <w:tab w:val="num" w:pos="709"/>
        </w:tabs>
        <w:ind w:left="709"/>
        <w:rPr>
          <w:rFonts w:ascii="Garamond" w:hAnsi="Garamond"/>
          <w:sz w:val="16"/>
          <w:szCs w:val="16"/>
        </w:rPr>
      </w:pPr>
      <w:r w:rsidRPr="00E6334E">
        <w:rPr>
          <w:rFonts w:ascii="Garamond" w:hAnsi="Garamond"/>
          <w:sz w:val="16"/>
          <w:szCs w:val="16"/>
        </w:rPr>
        <w:t>oznámení o</w:t>
      </w:r>
      <w:r w:rsidR="003733AB" w:rsidRPr="00E6334E">
        <w:rPr>
          <w:rFonts w:ascii="Garamond" w:hAnsi="Garamond"/>
          <w:sz w:val="16"/>
          <w:szCs w:val="16"/>
        </w:rPr>
        <w:t> </w:t>
      </w:r>
      <w:r w:rsidRPr="00E6334E">
        <w:rPr>
          <w:rFonts w:ascii="Garamond" w:hAnsi="Garamond"/>
          <w:sz w:val="16"/>
          <w:szCs w:val="16"/>
        </w:rPr>
        <w:t>zahájení 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cizozemského rozhodnutí, o</w:t>
      </w:r>
      <w:r w:rsidR="003733AB" w:rsidRPr="00E6334E">
        <w:rPr>
          <w:rFonts w:ascii="Garamond" w:hAnsi="Garamond"/>
          <w:sz w:val="16"/>
          <w:szCs w:val="16"/>
        </w:rPr>
        <w:t> </w:t>
      </w:r>
      <w:r w:rsidRPr="00E6334E">
        <w:rPr>
          <w:rFonts w:ascii="Garamond" w:hAnsi="Garamond"/>
          <w:sz w:val="16"/>
          <w:szCs w:val="16"/>
        </w:rPr>
        <w:t>jejím odsouzení a</w:t>
      </w:r>
      <w:r w:rsidR="003733AB" w:rsidRPr="00E6334E">
        <w:rPr>
          <w:rFonts w:ascii="Garamond" w:hAnsi="Garamond"/>
          <w:sz w:val="16"/>
          <w:szCs w:val="16"/>
        </w:rPr>
        <w:t> </w:t>
      </w:r>
      <w:r w:rsidRPr="00E6334E">
        <w:rPr>
          <w:rFonts w:ascii="Garamond" w:hAnsi="Garamond"/>
          <w:sz w:val="16"/>
          <w:szCs w:val="16"/>
        </w:rPr>
        <w:t>pravomocném skončení řízení; obdobně se postupuje i</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peněžitou sankci nebo jiné peněžité plnění,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propadnutí nebo zabrání majetku, věcí nebo jiných majetkových hodnot,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nepodmíněný trest odnětí svobody nebo ochranné opatření spojené se zbavením osobní svobody a</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trest nespojený se zbavením osobní svobody, dohled nebo přiměřená omezení anebo povinnosti</w:t>
      </w:r>
      <w:hyperlink w:anchor="Poz_54" w:history="1">
        <w:r w:rsidR="00A21296" w:rsidRPr="00E6334E">
          <w:rPr>
            <w:rStyle w:val="Hypertextovodkaz"/>
            <w:rFonts w:ascii="Garamond" w:hAnsi="Garamond"/>
            <w:sz w:val="16"/>
            <w:szCs w:val="16"/>
            <w:vertAlign w:val="superscript"/>
          </w:rPr>
          <w:t>54)</w:t>
        </w:r>
      </w:hyperlink>
      <w:r w:rsidRPr="00E6334E">
        <w:rPr>
          <w:rFonts w:ascii="Garamond" w:hAnsi="Garamond"/>
          <w:sz w:val="16"/>
          <w:szCs w:val="16"/>
        </w:rPr>
        <w:t>;</w:t>
      </w:r>
    </w:p>
    <w:p w:rsidR="000F1416" w:rsidRPr="007547B1" w:rsidRDefault="000F1416" w:rsidP="008D5D62">
      <w:pPr>
        <w:pStyle w:val="Prosttext"/>
        <w:numPr>
          <w:ilvl w:val="0"/>
          <w:numId w:val="270"/>
        </w:numPr>
        <w:jc w:val="both"/>
        <w:rPr>
          <w:rFonts w:ascii="Garamond" w:eastAsia="MS Mincho" w:hAnsi="Garamond"/>
          <w:sz w:val="16"/>
          <w:szCs w:val="16"/>
        </w:rPr>
      </w:pPr>
      <w:r w:rsidRPr="00E6334E">
        <w:rPr>
          <w:rFonts w:ascii="Garamond" w:eastAsia="MS Mincho" w:hAnsi="Garamond"/>
          <w:sz w:val="16"/>
          <w:szCs w:val="16"/>
        </w:rPr>
        <w:t>z</w:t>
      </w:r>
      <w:r w:rsidRPr="007547B1">
        <w:rPr>
          <w:rFonts w:ascii="Garamond" w:eastAsia="MS Mincho" w:hAnsi="Garamond"/>
          <w:sz w:val="16"/>
          <w:szCs w:val="16"/>
        </w:rPr>
        <w:t>asílají:</w:t>
      </w:r>
    </w:p>
    <w:p w:rsidR="000F1416" w:rsidRPr="007547B1" w:rsidRDefault="000F1416"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příslušnému katastrálnímu úřadu opis usnesení</w:t>
      </w:r>
      <w:r w:rsidR="00581133" w:rsidRPr="007547B1">
        <w:rPr>
          <w:rFonts w:ascii="Garamond" w:hAnsi="Garamond"/>
          <w:sz w:val="16"/>
          <w:szCs w:val="16"/>
        </w:rPr>
        <w:t xml:space="preserve"> o </w:t>
      </w:r>
      <w:r w:rsidRPr="007547B1">
        <w:rPr>
          <w:rFonts w:ascii="Garamond" w:hAnsi="Garamond"/>
          <w:sz w:val="16"/>
          <w:szCs w:val="16"/>
        </w:rPr>
        <w:t xml:space="preserve">zajištění nemovitosti podle </w:t>
      </w:r>
      <w:r w:rsidR="00FE0AA5">
        <w:rPr>
          <w:rFonts w:ascii="Garamond" w:hAnsi="Garamond"/>
          <w:sz w:val="16"/>
          <w:szCs w:val="16"/>
        </w:rPr>
        <w:t>§ </w:t>
      </w:r>
      <w:r w:rsidRPr="007547B1">
        <w:rPr>
          <w:rFonts w:ascii="Garamond" w:hAnsi="Garamond"/>
          <w:sz w:val="16"/>
          <w:szCs w:val="16"/>
        </w:rPr>
        <w:t xml:space="preserve">79d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5568F3"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pravomocné rozhodnutí</w:t>
      </w:r>
      <w:r w:rsidR="00581133" w:rsidRPr="007547B1">
        <w:rPr>
          <w:rFonts w:ascii="Garamond" w:hAnsi="Garamond"/>
          <w:sz w:val="16"/>
          <w:szCs w:val="16"/>
        </w:rPr>
        <w:t xml:space="preserve"> o </w:t>
      </w:r>
      <w:r w:rsidRPr="007547B1">
        <w:rPr>
          <w:rFonts w:ascii="Garamond" w:hAnsi="Garamond"/>
          <w:sz w:val="16"/>
          <w:szCs w:val="16"/>
        </w:rPr>
        <w:t>zajištění nemovité věci finančnímu úřadu</w:t>
      </w:r>
      <w:r w:rsidR="004609A0" w:rsidRPr="007547B1">
        <w:rPr>
          <w:rFonts w:ascii="Garamond" w:hAnsi="Garamond"/>
          <w:sz w:val="16"/>
          <w:szCs w:val="16"/>
        </w:rPr>
        <w:t xml:space="preserve"> a </w:t>
      </w:r>
      <w:r w:rsidRPr="007547B1">
        <w:rPr>
          <w:rFonts w:ascii="Garamond" w:hAnsi="Garamond"/>
          <w:sz w:val="16"/>
          <w:szCs w:val="16"/>
        </w:rPr>
        <w:t>obecnímu úřadu,</w:t>
      </w:r>
      <w:r w:rsidR="009709AD" w:rsidRPr="007547B1">
        <w:rPr>
          <w:rFonts w:ascii="Garamond" w:hAnsi="Garamond"/>
          <w:sz w:val="16"/>
          <w:szCs w:val="16"/>
        </w:rPr>
        <w:t xml:space="preserve"> v </w:t>
      </w:r>
      <w:r w:rsidRPr="007547B1">
        <w:rPr>
          <w:rFonts w:ascii="Garamond" w:hAnsi="Garamond"/>
          <w:sz w:val="16"/>
          <w:szCs w:val="16"/>
        </w:rPr>
        <w:t>jejichž obvodu se nemovitá věc nachází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jejichž obvodu má vlastník nemovité věci trvalý nebo jiný pobyt,</w:t>
      </w:r>
      <w:r w:rsidR="004609A0" w:rsidRPr="007547B1">
        <w:rPr>
          <w:rFonts w:ascii="Garamond" w:hAnsi="Garamond"/>
          <w:sz w:val="16"/>
          <w:szCs w:val="16"/>
        </w:rPr>
        <w:t xml:space="preserve"> a </w:t>
      </w:r>
      <w:r w:rsidRPr="007547B1">
        <w:rPr>
          <w:rFonts w:ascii="Garamond" w:hAnsi="Garamond"/>
          <w:sz w:val="16"/>
          <w:szCs w:val="16"/>
        </w:rPr>
        <w:t>osobám,</w:t>
      </w:r>
      <w:r w:rsidR="00581133" w:rsidRPr="007547B1">
        <w:rPr>
          <w:rFonts w:ascii="Garamond" w:hAnsi="Garamond"/>
          <w:sz w:val="16"/>
          <w:szCs w:val="16"/>
        </w:rPr>
        <w:t xml:space="preserve"> o </w:t>
      </w:r>
      <w:r w:rsidRPr="007547B1">
        <w:rPr>
          <w:rFonts w:ascii="Garamond" w:hAnsi="Garamond"/>
          <w:sz w:val="16"/>
          <w:szCs w:val="16"/>
        </w:rPr>
        <w:t>nichž je soudu známo, že mají</w:t>
      </w:r>
      <w:r w:rsidR="00581133" w:rsidRPr="007547B1">
        <w:rPr>
          <w:rFonts w:ascii="Garamond" w:hAnsi="Garamond"/>
          <w:sz w:val="16"/>
          <w:szCs w:val="16"/>
        </w:rPr>
        <w:t xml:space="preserve"> k </w:t>
      </w:r>
      <w:r w:rsidRPr="007547B1">
        <w:rPr>
          <w:rFonts w:ascii="Garamond" w:hAnsi="Garamond"/>
          <w:sz w:val="16"/>
          <w:szCs w:val="16"/>
        </w:rPr>
        <w:t>nemovité věci předkupní, nájemní nebo jiné právo,</w:t>
      </w:r>
    </w:p>
    <w:p w:rsidR="000F1416" w:rsidRPr="007547B1" w:rsidRDefault="000F1416"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oznámení, vyrozumění</w:t>
      </w:r>
      <w:r w:rsidR="004609A0" w:rsidRPr="007547B1">
        <w:rPr>
          <w:rFonts w:ascii="Garamond" w:hAnsi="Garamond"/>
          <w:sz w:val="16"/>
          <w:szCs w:val="16"/>
        </w:rPr>
        <w:t xml:space="preserve"> a </w:t>
      </w: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zajištění jiné majetkové hodnoty (případně náhradní hodnoty) dalším subjektům uvedeným</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79e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5568F3"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zapisují do agendového informačního systému evidence obyvatel</w:t>
      </w:r>
      <w:r w:rsidR="00581133" w:rsidRPr="007547B1">
        <w:rPr>
          <w:rFonts w:ascii="Garamond" w:eastAsia="MS Mincho" w:hAnsi="Garamond"/>
          <w:sz w:val="16"/>
          <w:szCs w:val="16"/>
        </w:rPr>
        <w:t xml:space="preserve"> k </w:t>
      </w:r>
      <w:r w:rsidRPr="007547B1">
        <w:rPr>
          <w:rFonts w:ascii="Garamond" w:eastAsia="MS Mincho" w:hAnsi="Garamond"/>
          <w:sz w:val="16"/>
          <w:szCs w:val="16"/>
        </w:rPr>
        <w:t>příslušné osobě údaje dle zákona upravujícího informační systém evidence obyvatel</w:t>
      </w:r>
      <w:hyperlink w:anchor="Poz_42" w:history="1">
        <w:r w:rsidRPr="007547B1">
          <w:rPr>
            <w:rStyle w:val="Hypertextovodkaz"/>
            <w:rFonts w:ascii="Garamond" w:eastAsia="MS Mincho" w:hAnsi="Garamond"/>
            <w:sz w:val="16"/>
            <w:szCs w:val="16"/>
            <w:vertAlign w:val="superscript"/>
          </w:rPr>
          <w:t>42)</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nejpozději ve lhůtě 3</w:t>
      </w:r>
      <w:r w:rsidR="00F35053" w:rsidRPr="007547B1">
        <w:rPr>
          <w:rFonts w:ascii="Garamond" w:eastAsia="MS Mincho" w:hAnsi="Garamond"/>
          <w:sz w:val="16"/>
          <w:szCs w:val="16"/>
        </w:rPr>
        <w:t> </w:t>
      </w:r>
      <w:r w:rsidRPr="007547B1">
        <w:rPr>
          <w:rFonts w:ascii="Garamond" w:eastAsia="MS Mincho" w:hAnsi="Garamond"/>
          <w:sz w:val="16"/>
          <w:szCs w:val="16"/>
        </w:rPr>
        <w:t>pracovních dnů ode dne, kdy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vyznačení doložky právní moci na originál rozhodnutí ve spise</w:t>
      </w:r>
      <w:hyperlink w:anchor="Poz_43" w:history="1">
        <w:r w:rsidRPr="007547B1">
          <w:rPr>
            <w:rStyle w:val="Hypertextovodkaz"/>
            <w:rFonts w:ascii="Garamond" w:eastAsia="MS Mincho" w:hAnsi="Garamond"/>
            <w:sz w:val="16"/>
            <w:szCs w:val="16"/>
            <w:vertAlign w:val="superscript"/>
          </w:rPr>
          <w:t>43)</w:t>
        </w:r>
      </w:hyperlink>
      <w:r w:rsidRPr="007547B1">
        <w:rPr>
          <w:rFonts w:ascii="Garamond" w:eastAsia="MS Mincho" w:hAnsi="Garamond"/>
          <w:sz w:val="16"/>
          <w:szCs w:val="16"/>
        </w:rPr>
        <w:t>,</w:t>
      </w:r>
    </w:p>
    <w:p w:rsidR="004E0CC3" w:rsidRPr="004E0CC3"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uvědomění editorům referenčních údajů</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byl zjištěn nesoulad referenčních údajů 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základním registru se skutečným stavem, anebo že vznikla oprávněná pochybnost</w:t>
      </w:r>
      <w:r w:rsidR="00581133" w:rsidRPr="007547B1">
        <w:rPr>
          <w:rFonts w:ascii="Garamond" w:eastAsia="MS Mincho" w:hAnsi="Garamond"/>
          <w:sz w:val="16"/>
          <w:szCs w:val="16"/>
        </w:rPr>
        <w:t xml:space="preserve"> o </w:t>
      </w:r>
      <w:r w:rsidRPr="007547B1">
        <w:rPr>
          <w:rFonts w:ascii="Garamond" w:eastAsia="MS Mincho" w:hAnsi="Garamond"/>
          <w:sz w:val="16"/>
          <w:szCs w:val="16"/>
        </w:rPr>
        <w:t>správnosti referenčního údaje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 xml:space="preserve">2 zák. </w:t>
      </w:r>
      <w:r w:rsidR="00FE0AA5">
        <w:rPr>
          <w:rFonts w:ascii="Garamond" w:eastAsia="MS Mincho" w:hAnsi="Garamond"/>
          <w:sz w:val="16"/>
          <w:szCs w:val="16"/>
        </w:rPr>
        <w:t>č. </w:t>
      </w:r>
      <w:r w:rsidRPr="007547B1">
        <w:rPr>
          <w:rFonts w:ascii="Garamond" w:eastAsia="MS Mincho" w:hAnsi="Garamond"/>
          <w:sz w:val="16"/>
          <w:szCs w:val="16"/>
        </w:rPr>
        <w:t>111/2009</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základních registrech, ve znění pozdějších změn</w:t>
      </w:r>
      <w:r w:rsidR="004609A0" w:rsidRPr="007547B1">
        <w:rPr>
          <w:rFonts w:ascii="Garamond" w:eastAsia="MS Mincho" w:hAnsi="Garamond"/>
          <w:sz w:val="16"/>
          <w:szCs w:val="16"/>
        </w:rPr>
        <w:t xml:space="preserve"> a </w:t>
      </w:r>
      <w:r w:rsidRPr="007547B1">
        <w:rPr>
          <w:rFonts w:ascii="Garamond" w:eastAsia="MS Mincho" w:hAnsi="Garamond"/>
          <w:sz w:val="16"/>
          <w:szCs w:val="16"/>
        </w:rPr>
        <w:t>doplňků)</w:t>
      </w:r>
      <w:r w:rsidR="004E0CC3">
        <w:rPr>
          <w:rFonts w:ascii="Garamond" w:eastAsia="MS Mincho" w:hAnsi="Garamond"/>
          <w:b/>
          <w:color w:val="00B0F0"/>
          <w:sz w:val="16"/>
          <w:szCs w:val="16"/>
        </w:rPr>
        <w:t xml:space="preserve">, </w:t>
      </w:r>
    </w:p>
    <w:p w:rsidR="000F1416" w:rsidRPr="004E0CC3" w:rsidRDefault="004E0CC3" w:rsidP="008D5D62">
      <w:pPr>
        <w:pStyle w:val="Prosttext"/>
        <w:numPr>
          <w:ilvl w:val="0"/>
          <w:numId w:val="270"/>
        </w:numPr>
        <w:jc w:val="both"/>
        <w:rPr>
          <w:rFonts w:ascii="Garamond" w:eastAsia="MS Mincho" w:hAnsi="Garamond"/>
          <w:b/>
          <w:color w:val="00B0F0"/>
          <w:sz w:val="16"/>
          <w:szCs w:val="16"/>
        </w:rPr>
      </w:pPr>
      <w:r w:rsidRPr="004E0CC3">
        <w:rPr>
          <w:rFonts w:ascii="Garamond" w:eastAsia="MS Mincho" w:hAnsi="Garamond"/>
          <w:b/>
          <w:color w:val="00B0F0"/>
          <w:sz w:val="16"/>
          <w:szCs w:val="16"/>
        </w:rPr>
        <w:t>zasílají služebnímu úřadu, ve kterém státní zaměstnanec vykonává službu (pokud je taková skutečnost soudu známa), vyrozumění o</w:t>
      </w:r>
      <w:r>
        <w:rPr>
          <w:rFonts w:ascii="Garamond" w:eastAsia="MS Mincho" w:hAnsi="Garamond"/>
          <w:b/>
          <w:color w:val="00B0F0"/>
          <w:sz w:val="16"/>
          <w:szCs w:val="16"/>
        </w:rPr>
        <w:t> </w:t>
      </w:r>
      <w:r w:rsidRPr="004E0CC3">
        <w:rPr>
          <w:rFonts w:ascii="Garamond" w:eastAsia="MS Mincho" w:hAnsi="Garamond"/>
          <w:b/>
          <w:color w:val="00B0F0"/>
          <w:sz w:val="16"/>
          <w:szCs w:val="16"/>
        </w:rPr>
        <w:t>tom, že tento zaměstnanec byl omezen ve svéprávnosti</w:t>
      </w:r>
      <w:hyperlink w:anchor="Poz_68" w:history="1">
        <w:r w:rsidRPr="002D00BB">
          <w:rPr>
            <w:rStyle w:val="Hypertextovodkaz"/>
            <w:rFonts w:ascii="Garamond" w:eastAsia="MS Mincho" w:hAnsi="Garamond"/>
            <w:b/>
            <w:sz w:val="16"/>
            <w:szCs w:val="16"/>
            <w:vertAlign w:val="superscript"/>
          </w:rPr>
          <w:t>68)</w:t>
        </w:r>
      </w:hyperlink>
      <w:r w:rsidRPr="004E0CC3">
        <w:rPr>
          <w:rFonts w:ascii="Garamond" w:eastAsia="MS Mincho" w:hAnsi="Garamond"/>
          <w:b/>
          <w:color w:val="00B0F0"/>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sdělují na pokyn předsedy senátu (samosoudce), asistenta soudce, justičního čekatele, vyššího soudního úředníka nebo soudního tajemníka:</w:t>
      </w:r>
    </w:p>
    <w:p w:rsidR="000F1416" w:rsidRPr="007547B1" w:rsidRDefault="00F35053"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narození, že nabylo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příjmení dítěte (event. rozhodnutí, jehož následkem je změna příjmení) či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či popření rodičovství,</w:t>
      </w:r>
    </w:p>
    <w:p w:rsidR="000F1416" w:rsidRPr="00E6334E"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manželství</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kterým bylo manželství rozvedeno nebo prohlášeno za neplatné, 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neexistenci </w:t>
      </w:r>
      <w:r w:rsidRPr="007547B1">
        <w:rPr>
          <w:rFonts w:ascii="Garamond" w:eastAsia="MS Mincho" w:hAnsi="Garamond"/>
          <w:sz w:val="16"/>
          <w:szCs w:val="16"/>
        </w:rPr>
        <w:lastRenderedPageBreak/>
        <w:t>manželství</w:t>
      </w:r>
      <w:r w:rsidR="00F35053"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00F35053" w:rsidRPr="007547B1">
        <w:rPr>
          <w:rFonts w:ascii="Garamond" w:eastAsia="MS Mincho" w:hAnsi="Garamond"/>
          <w:sz w:val="16"/>
          <w:szCs w:val="16"/>
        </w:rPr>
        <w:t>manželů za nezvěstného</w:t>
      </w:r>
      <w:r w:rsidRPr="007547B1">
        <w:rPr>
          <w:rFonts w:ascii="Garamond" w:eastAsia="MS Mincho" w:hAnsi="Garamond"/>
          <w:sz w:val="16"/>
          <w:szCs w:val="16"/>
        </w:rPr>
        <w:t xml:space="preserve"> anebo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manželů za </w:t>
      </w:r>
      <w:r w:rsidRPr="00E6334E">
        <w:rPr>
          <w:rFonts w:ascii="Garamond" w:eastAsia="MS Mincho" w:hAnsi="Garamond"/>
          <w:sz w:val="16"/>
          <w:szCs w:val="16"/>
        </w:rPr>
        <w:t>mrtvého, včetně dne, který byl uveden jako den smrti, případně dne, který nepřežil,</w:t>
      </w:r>
    </w:p>
    <w:p w:rsidR="000F1416" w:rsidRPr="007547B1" w:rsidRDefault="000F1416" w:rsidP="008D5D62">
      <w:pPr>
        <w:pStyle w:val="Prosttext"/>
        <w:numPr>
          <w:ilvl w:val="0"/>
          <w:numId w:val="274"/>
        </w:numPr>
        <w:jc w:val="both"/>
        <w:rPr>
          <w:rFonts w:ascii="Garamond" w:eastAsia="MS Mincho" w:hAnsi="Garamond"/>
          <w:sz w:val="16"/>
          <w:szCs w:val="16"/>
        </w:rPr>
      </w:pPr>
      <w:r w:rsidRPr="00E6334E">
        <w:rPr>
          <w:rFonts w:ascii="Garamond" w:eastAsia="MS Mincho" w:hAnsi="Garamond"/>
          <w:sz w:val="16"/>
          <w:szCs w:val="16"/>
        </w:rPr>
        <w:t>příslušnému obecnímu úřadu pověřenému vést knihu registrovaného partnerství</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 kterým bylo registrované partnerství zrušeno nebo prohlášeno za neplatné, 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neexistenci registrovaného partnerství</w:t>
      </w:r>
      <w:r w:rsidR="00F35053" w:rsidRPr="00E6334E">
        <w:rPr>
          <w:rFonts w:ascii="Garamond" w:eastAsia="MS Mincho" w:hAnsi="Garamond"/>
          <w:sz w:val="16"/>
          <w:szCs w:val="16"/>
        </w:rPr>
        <w:t>,</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00F35053" w:rsidRPr="00E6334E">
        <w:rPr>
          <w:rFonts w:ascii="Garamond" w:eastAsia="MS Mincho" w:hAnsi="Garamond"/>
          <w:sz w:val="16"/>
          <w:szCs w:val="16"/>
        </w:rPr>
        <w:t>partnerů za nezvěstného</w:t>
      </w:r>
      <w:r w:rsidRPr="00E6334E">
        <w:rPr>
          <w:rFonts w:ascii="Garamond" w:eastAsia="MS Mincho" w:hAnsi="Garamond"/>
          <w:sz w:val="16"/>
          <w:szCs w:val="16"/>
        </w:rPr>
        <w:t xml:space="preserve"> anebo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Pr="00E6334E">
        <w:rPr>
          <w:rFonts w:ascii="Garamond" w:eastAsia="MS Mincho" w:hAnsi="Garamond"/>
          <w:sz w:val="16"/>
          <w:szCs w:val="16"/>
        </w:rPr>
        <w:t xml:space="preserve">partnerů za mrtvého, včetně dne, který byl uveden jako den </w:t>
      </w:r>
      <w:r w:rsidRPr="007547B1">
        <w:rPr>
          <w:rFonts w:ascii="Garamond" w:eastAsia="MS Mincho" w:hAnsi="Garamond"/>
          <w:sz w:val="16"/>
          <w:szCs w:val="16"/>
        </w:rPr>
        <w:t>smrti, případně dne, který nepřežil,</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Úřadu městské části Praha 1</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mrtvého (</w:t>
      </w:r>
      <w:r w:rsidR="00FE0AA5">
        <w:rPr>
          <w:rFonts w:ascii="Garamond" w:eastAsia="MS Mincho" w:hAnsi="Garamond"/>
          <w:sz w:val="16"/>
          <w:szCs w:val="16"/>
        </w:rPr>
        <w:t>§ </w:t>
      </w:r>
      <w:r w:rsidRPr="007547B1">
        <w:rPr>
          <w:rFonts w:ascii="Garamond" w:eastAsia="MS Mincho" w:hAnsi="Garamond"/>
          <w:sz w:val="16"/>
          <w:szCs w:val="16"/>
        </w:rPr>
        <w:t xml:space="preserve">10 </w:t>
      </w:r>
      <w:r w:rsidR="00FE0AA5">
        <w:rPr>
          <w:rFonts w:ascii="Garamond" w:eastAsia="MS Mincho" w:hAnsi="Garamond"/>
          <w:sz w:val="16"/>
          <w:szCs w:val="16"/>
        </w:rPr>
        <w:t>odst. </w:t>
      </w:r>
      <w:r w:rsidRPr="007547B1">
        <w:rPr>
          <w:rFonts w:ascii="Garamond" w:eastAsia="MS Mincho" w:hAnsi="Garamond"/>
          <w:sz w:val="16"/>
          <w:szCs w:val="16"/>
        </w:rPr>
        <w:t xml:space="preserve">4 zák. </w:t>
      </w:r>
      <w:r w:rsidR="00FE0AA5">
        <w:rPr>
          <w:rFonts w:ascii="Garamond" w:eastAsia="MS Mincho" w:hAnsi="Garamond"/>
          <w:sz w:val="16"/>
          <w:szCs w:val="16"/>
        </w:rPr>
        <w:t>č. </w:t>
      </w:r>
      <w:r w:rsidRPr="007547B1">
        <w:rPr>
          <w:rFonts w:ascii="Garamond" w:eastAsia="MS Mincho" w:hAnsi="Garamond"/>
          <w:sz w:val="16"/>
          <w:szCs w:val="16"/>
        </w:rPr>
        <w:t>301/2000</w:t>
      </w:r>
      <w:r w:rsidR="00FE0AA5">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městě Praze městské části určené Statutem hlavního města Prahy</w:t>
      </w:r>
      <w:r w:rsidR="004609A0" w:rsidRPr="007547B1">
        <w:rPr>
          <w:rFonts w:ascii="Garamond" w:eastAsia="MS Mincho" w:hAnsi="Garamond"/>
          <w:sz w:val="16"/>
          <w:szCs w:val="16"/>
        </w:rPr>
        <w:t xml:space="preserve"> a </w:t>
      </w:r>
      <w:r w:rsidRPr="007547B1">
        <w:rPr>
          <w:rFonts w:ascii="Garamond" w:eastAsia="MS Mincho" w:hAnsi="Garamond"/>
          <w:sz w:val="16"/>
          <w:szCs w:val="16"/>
        </w:rPr>
        <w:t>ve městech Brno, Ostrava</w:t>
      </w:r>
      <w:r w:rsidR="004609A0" w:rsidRPr="007547B1">
        <w:rPr>
          <w:rFonts w:ascii="Garamond" w:eastAsia="MS Mincho" w:hAnsi="Garamond"/>
          <w:sz w:val="16"/>
          <w:szCs w:val="16"/>
        </w:rPr>
        <w:t xml:space="preserve"> a </w:t>
      </w:r>
      <w:r w:rsidRPr="007547B1">
        <w:rPr>
          <w:rFonts w:ascii="Garamond" w:eastAsia="MS Mincho" w:hAnsi="Garamond"/>
          <w:sz w:val="16"/>
          <w:szCs w:val="16"/>
        </w:rPr>
        <w:t>Plzeň magistrátům těchto měst (dále jen „</w:t>
      </w:r>
      <w:r w:rsidRPr="007547B1">
        <w:rPr>
          <w:rFonts w:ascii="Garamond" w:eastAsia="MS Mincho" w:hAnsi="Garamond"/>
          <w:b/>
          <w:sz w:val="16"/>
          <w:szCs w:val="16"/>
        </w:rPr>
        <w:t>obecní úřad obce</w:t>
      </w:r>
      <w:r w:rsidR="00581133" w:rsidRPr="007547B1">
        <w:rPr>
          <w:rFonts w:ascii="Garamond" w:eastAsia="MS Mincho" w:hAnsi="Garamond"/>
          <w:b/>
          <w:sz w:val="16"/>
          <w:szCs w:val="16"/>
        </w:rPr>
        <w:t xml:space="preserve"> s </w:t>
      </w:r>
      <w:r w:rsidRPr="007547B1">
        <w:rPr>
          <w:rFonts w:ascii="Garamond" w:eastAsia="MS Mincho" w:hAnsi="Garamond"/>
          <w:b/>
          <w:sz w:val="16"/>
          <w:szCs w:val="16"/>
        </w:rPr>
        <w:t>rozšířenou působností</w:t>
      </w:r>
      <w:r w:rsidRPr="007547B1">
        <w:rPr>
          <w:rFonts w:ascii="Garamond" w:eastAsia="MS Mincho" w:hAnsi="Garamond"/>
          <w:sz w:val="16"/>
          <w:szCs w:val="16"/>
        </w:rPr>
        <w:t>“) jako koliznímu opatrovníkovi</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úpravě poměrů</w:t>
      </w:r>
      <w:r w:rsidR="00581133" w:rsidRPr="007547B1">
        <w:rPr>
          <w:rFonts w:ascii="Garamond" w:eastAsia="MS Mincho" w:hAnsi="Garamond"/>
          <w:sz w:val="16"/>
          <w:szCs w:val="16"/>
        </w:rPr>
        <w:t xml:space="preserve"> k </w:t>
      </w:r>
      <w:r w:rsidR="00F35053" w:rsidRPr="007547B1">
        <w:rPr>
          <w:rFonts w:ascii="Garamond" w:eastAsia="MS Mincho" w:hAnsi="Garamond"/>
          <w:sz w:val="16"/>
          <w:szCs w:val="16"/>
        </w:rPr>
        <w:t xml:space="preserve">dítěti </w:t>
      </w:r>
      <w:r w:rsidRPr="007547B1">
        <w:rPr>
          <w:rFonts w:ascii="Garamond" w:eastAsia="MS Mincho" w:hAnsi="Garamond"/>
          <w:sz w:val="16"/>
          <w:szCs w:val="16"/>
        </w:rPr>
        <w:t>sdělení, že manželství bylo pravomocně rozvedeno,</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konzulárnímu úřadu nebo konzulárnímu oddělení diplomatické mise příslušného cizího státu sídlící</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 republice</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ve věcech rodinného práva, mohou-li tato rozhodnutí být předmětem zápisu</w:t>
      </w:r>
      <w:r w:rsidR="009709AD" w:rsidRPr="007547B1">
        <w:rPr>
          <w:rFonts w:ascii="Garamond" w:eastAsia="MS Mincho" w:hAnsi="Garamond"/>
          <w:sz w:val="16"/>
          <w:szCs w:val="16"/>
        </w:rPr>
        <w:t xml:space="preserve"> v </w:t>
      </w:r>
      <w:r w:rsidRPr="007547B1">
        <w:rPr>
          <w:rFonts w:ascii="Garamond" w:eastAsia="MS Mincho" w:hAnsi="Garamond"/>
          <w:sz w:val="16"/>
          <w:szCs w:val="16"/>
        </w:rPr>
        <w:t>matrikách států,</w:t>
      </w:r>
      <w:r w:rsidR="00581133" w:rsidRPr="007547B1">
        <w:rPr>
          <w:rFonts w:ascii="Garamond" w:eastAsia="MS Mincho" w:hAnsi="Garamond"/>
          <w:sz w:val="16"/>
          <w:szCs w:val="16"/>
        </w:rPr>
        <w:t xml:space="preserve"> s </w:t>
      </w:r>
      <w:r w:rsidRPr="007547B1">
        <w:rPr>
          <w:rFonts w:ascii="Garamond" w:eastAsia="MS Mincho" w:hAnsi="Garamond"/>
          <w:sz w:val="16"/>
          <w:szCs w:val="16"/>
        </w:rPr>
        <w:t>nimiž se provádí výměna matričních dokumentů.</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zasílají na pokyn předsedy senátu (samosoudce), asistenta soudce, justičního čekatele, vyššího soudního úředníka nebo soudního tajemníka pravomocná rozhodnutí: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jimiž byl</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zde jsou nezletilé děti, vysloven rozvod, neplatnost manželství, anebo zjištěno, že tu manželství není,</w:t>
      </w:r>
      <w:r w:rsidR="004609A0" w:rsidRPr="007547B1">
        <w:rPr>
          <w:rFonts w:ascii="Garamond" w:eastAsia="MS Mincho" w:hAnsi="Garamond"/>
          <w:sz w:val="16"/>
          <w:szCs w:val="16"/>
        </w:rPr>
        <w:t xml:space="preserve"> a </w:t>
      </w:r>
      <w:r w:rsidRPr="007547B1">
        <w:rPr>
          <w:rFonts w:ascii="Garamond" w:eastAsia="MS Mincho" w:hAnsi="Garamond"/>
          <w:sz w:val="16"/>
          <w:szCs w:val="16"/>
        </w:rPr>
        <w:t>jímž bylo určeno nebo popřeno otcovství, soudu dětí nebo opatrovnickému oddělení soudu, který toto rozhodnutí vydal,</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zrušení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nezvěstného či za mrtvého,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bez odůvodnění těchto rozhodnutí,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příslušnému podle trvalého či jiného pobytu osoby, které se rozhodnutí týká,</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jmenování či odvolání opatrovníka osobě, jejíž svéprávnost byla omezena,</w:t>
      </w:r>
      <w:r w:rsidR="004E0CC3">
        <w:rPr>
          <w:rFonts w:ascii="Garamond" w:eastAsia="MS Mincho" w:hAnsi="Garamond"/>
          <w:sz w:val="16"/>
          <w:szCs w:val="16"/>
        </w:rPr>
        <w:t xml:space="preserve"> </w:t>
      </w:r>
      <w:r w:rsidR="004E0CC3" w:rsidRPr="004E0CC3">
        <w:rPr>
          <w:rFonts w:ascii="Garamond" w:eastAsia="MS Mincho" w:hAnsi="Garamond"/>
          <w:b/>
          <w:color w:val="00B0F0"/>
          <w:sz w:val="16"/>
          <w:szCs w:val="16"/>
        </w:rPr>
        <w:t>nebo osobě, jíž byl opatrovník jmenován či odvolán, působí-li jí zdravotní stav potíže při správě jmění či hájení práv,</w:t>
      </w:r>
      <w:r w:rsidRPr="007547B1">
        <w:rPr>
          <w:rFonts w:ascii="Garamond" w:eastAsia="MS Mincho" w:hAnsi="Garamond"/>
          <w:sz w:val="16"/>
          <w:szCs w:val="16"/>
        </w:rPr>
        <w:t xml:space="preserve">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úřadu (městskému úřadu),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 xml:space="preserve">jímž byl </w:t>
      </w:r>
      <w:r w:rsidR="00F35053" w:rsidRPr="007547B1">
        <w:rPr>
          <w:rFonts w:ascii="Garamond" w:eastAsia="MS Mincho" w:hAnsi="Garamond"/>
          <w:sz w:val="16"/>
          <w:szCs w:val="16"/>
        </w:rPr>
        <w:t xml:space="preserve">jmenován či odvolán </w:t>
      </w:r>
      <w:r w:rsidRPr="007547B1">
        <w:rPr>
          <w:rFonts w:ascii="Garamond" w:eastAsia="MS Mincho" w:hAnsi="Garamond"/>
          <w:sz w:val="16"/>
          <w:szCs w:val="16"/>
        </w:rPr>
        <w:t>poručník, který pečuje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místo rodičů, orgánu sociálně 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(městskému) úřadu,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jímž byl někdo prohlášen za mrtvého, soudu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projednání </w:t>
      </w:r>
      <w:r w:rsidR="00F35053" w:rsidRPr="007547B1">
        <w:rPr>
          <w:rFonts w:ascii="Garamond" w:eastAsia="MS Mincho" w:hAnsi="Garamond"/>
          <w:sz w:val="16"/>
          <w:szCs w:val="16"/>
        </w:rPr>
        <w:t>pozůstalosti</w:t>
      </w:r>
      <w:r w:rsidRPr="007547B1">
        <w:rPr>
          <w:rFonts w:ascii="Garamond" w:eastAsia="MS Mincho" w:hAnsi="Garamond"/>
          <w:sz w:val="16"/>
          <w:szCs w:val="16"/>
        </w:rPr>
        <w:t>,</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snížení, zvýšení nebo zrušení výživného soudu,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probíhá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předchozího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vydobytí výživného,</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zrušení nebo prodloužení,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zbavení nebo omezení rodičovské odpovědnosti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jmenování poručníka nezletilému výchovnému zařízení, do nějž byl nezletilý umístěn, pokud mu takové rozhodnutí nebylo již doručeno jako účastníku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nezletilý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dále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 též orgánu sociálně-právní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pokud mu nebylo již doručeno jako účastníku řízení,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ve sporu</w:t>
      </w:r>
      <w:r w:rsidR="00581133" w:rsidRPr="007547B1">
        <w:rPr>
          <w:rFonts w:ascii="Garamond" w:eastAsia="MS Mincho" w:hAnsi="Garamond"/>
          <w:sz w:val="16"/>
          <w:szCs w:val="16"/>
        </w:rPr>
        <w:t xml:space="preserve"> z </w:t>
      </w:r>
      <w:r w:rsidRPr="007547B1">
        <w:rPr>
          <w:rFonts w:ascii="Garamond" w:eastAsia="MS Mincho" w:hAnsi="Garamond"/>
          <w:sz w:val="16"/>
          <w:szCs w:val="16"/>
        </w:rPr>
        <w:t>právních vztahů souvisejících se zakládáním obchodních společností nebo družstev</w:t>
      </w:r>
      <w:r w:rsidR="004609A0" w:rsidRPr="007547B1">
        <w:rPr>
          <w:rFonts w:ascii="Garamond" w:eastAsia="MS Mincho" w:hAnsi="Garamond"/>
          <w:sz w:val="16"/>
          <w:szCs w:val="16"/>
        </w:rPr>
        <w:t xml:space="preserve"> a </w:t>
      </w:r>
      <w:r w:rsidRPr="007547B1">
        <w:rPr>
          <w:rFonts w:ascii="Garamond" w:eastAsia="MS Mincho" w:hAnsi="Garamond"/>
          <w:sz w:val="16"/>
          <w:szCs w:val="16"/>
        </w:rPr>
        <w:t>ve sporu ze smlouvy</w:t>
      </w:r>
      <w:r w:rsidR="00581133" w:rsidRPr="007547B1">
        <w:rPr>
          <w:rFonts w:ascii="Garamond" w:eastAsia="MS Mincho" w:hAnsi="Garamond"/>
          <w:sz w:val="16"/>
          <w:szCs w:val="16"/>
        </w:rPr>
        <w:t xml:space="preserve"> o </w:t>
      </w:r>
      <w:r w:rsidR="00BC2244" w:rsidRPr="007547B1">
        <w:rPr>
          <w:rFonts w:ascii="Garamond" w:eastAsia="MS Mincho" w:hAnsi="Garamond"/>
          <w:sz w:val="16"/>
          <w:szCs w:val="16"/>
        </w:rPr>
        <w:t>koupi závodu nebo jeho části</w:t>
      </w:r>
      <w:r w:rsidR="00581133" w:rsidRPr="007547B1">
        <w:rPr>
          <w:rFonts w:ascii="Garamond" w:eastAsia="MS Mincho" w:hAnsi="Garamond"/>
          <w:sz w:val="16"/>
          <w:szCs w:val="16"/>
        </w:rPr>
        <w:t xml:space="preserve"> k </w:t>
      </w:r>
      <w:r w:rsidR="00BC2244" w:rsidRPr="007547B1">
        <w:rPr>
          <w:rFonts w:ascii="Garamond" w:eastAsia="MS Mincho" w:hAnsi="Garamond"/>
          <w:sz w:val="16"/>
          <w:szCs w:val="16"/>
        </w:rPr>
        <w:t>příslušnému spisu veřejného rejstříku právnických</w:t>
      </w:r>
      <w:r w:rsidR="004609A0" w:rsidRPr="007547B1">
        <w:rPr>
          <w:rFonts w:ascii="Garamond" w:eastAsia="MS Mincho" w:hAnsi="Garamond"/>
          <w:sz w:val="16"/>
          <w:szCs w:val="16"/>
        </w:rPr>
        <w:t xml:space="preserve"> a </w:t>
      </w:r>
      <w:r w:rsidR="00BC2244" w:rsidRPr="007547B1">
        <w:rPr>
          <w:rFonts w:ascii="Garamond" w:eastAsia="MS Mincho" w:hAnsi="Garamond"/>
          <w:sz w:val="16"/>
          <w:szCs w:val="16"/>
        </w:rPr>
        <w:t>fyzických osob</w:t>
      </w:r>
      <w:r w:rsidRPr="007547B1">
        <w:rPr>
          <w:rFonts w:ascii="Garamond" w:eastAsia="MS Mincho" w:hAnsi="Garamond"/>
          <w:sz w:val="16"/>
          <w:szCs w:val="16"/>
        </w:rPr>
        <w:t>,</w:t>
      </w:r>
    </w:p>
    <w:p w:rsidR="000F1416" w:rsidRPr="007547B1" w:rsidRDefault="00D62EA4"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vlastnických vztazích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věcných právech</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nemovitým věcem katastrálnímu úřadu podle místa nemovité věci,</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ES</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Úřadu pro ochranu hospodářské soutěže</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ministerstvu, mezinárodnímu odboru civilnímu, které zajistí předání rozhodnutí Komisi EU,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jimiž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předběžné otázky Soudnímu dvoru EU</w:t>
      </w:r>
      <w:hyperlink w:anchor="Poz23" w:history="1">
        <w:r w:rsidRPr="007547B1">
          <w:rPr>
            <w:rStyle w:val="Hypertextovodkaz"/>
            <w:rFonts w:ascii="Garamond" w:hAnsi="Garamond"/>
            <w:sz w:val="16"/>
            <w:szCs w:val="16"/>
            <w:vertAlign w:val="superscript"/>
          </w:rPr>
          <w:t>4)</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kopií relevantních částí spisu Soudnímu dvoru </w:t>
      </w:r>
      <w:r w:rsidR="004609A0" w:rsidRPr="007547B1">
        <w:rPr>
          <w:rFonts w:ascii="Garamond" w:eastAsia="MS Mincho" w:hAnsi="Garamond"/>
          <w:sz w:val="16"/>
          <w:szCs w:val="16"/>
        </w:rPr>
        <w:t>EU a </w:t>
      </w:r>
      <w:r w:rsidR="009709AD" w:rsidRPr="007547B1">
        <w:rPr>
          <w:rFonts w:ascii="Garamond" w:eastAsia="MS Mincho" w:hAnsi="Garamond"/>
          <w:sz w:val="16"/>
          <w:szCs w:val="16"/>
        </w:rPr>
        <w:t>v </w:t>
      </w:r>
      <w:r w:rsidRPr="007547B1">
        <w:rPr>
          <w:rFonts w:ascii="Garamond" w:eastAsia="MS Mincho" w:hAnsi="Garamond"/>
          <w:sz w:val="16"/>
          <w:szCs w:val="16"/>
        </w:rPr>
        <w:t>kopii ministerstvu,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ohledně osoby mladší 18 let opatrovnickému oddělení soudu příslušného podle bydliště této osoby,</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ve věcech vymáhání práv duševního vlastnictví (po jejich anonymizaci) Úřadu průmyslového vlastnictví,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zrušení rozhodčího nálezu vydaného ve sporu ze spotřebitelské 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to ministerstvu spravedlnosti, odboru státního dohledu, pokud</w:t>
      </w:r>
      <w:r w:rsidR="009709AD" w:rsidRPr="007547B1">
        <w:rPr>
          <w:rFonts w:ascii="Garamond" w:eastAsia="MS Mincho" w:hAnsi="Garamond"/>
          <w:sz w:val="16"/>
          <w:szCs w:val="16"/>
        </w:rPr>
        <w:t xml:space="preserve"> v </w:t>
      </w:r>
      <w:r w:rsidRPr="007547B1">
        <w:rPr>
          <w:rFonts w:ascii="Garamond" w:eastAsia="MS Mincho" w:hAnsi="Garamond"/>
          <w:sz w:val="16"/>
          <w:szCs w:val="16"/>
        </w:rPr>
        <w:t>rozhodčím řízení vystupoval rozhodce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rozhodců vedeném ministerstvem,</w:t>
      </w:r>
    </w:p>
    <w:p w:rsidR="000F1416" w:rsidRPr="00F015A7"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vydaná soudem I.</w:t>
      </w:r>
      <w:r w:rsidR="004609A0" w:rsidRPr="007547B1">
        <w:rPr>
          <w:rFonts w:ascii="Garamond" w:eastAsia="MS Mincho" w:hAnsi="Garamond"/>
          <w:sz w:val="16"/>
          <w:szCs w:val="16"/>
        </w:rPr>
        <w:t xml:space="preserve"> a </w:t>
      </w:r>
      <w:r w:rsidRPr="007547B1">
        <w:rPr>
          <w:rFonts w:ascii="Garamond" w:eastAsia="MS Mincho" w:hAnsi="Garamond"/>
          <w:sz w:val="16"/>
          <w:szCs w:val="16"/>
        </w:rPr>
        <w:t>II. stupně poté, co původní meritorní rozhodnutí bylo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dovolání či stížnosti pro porušení zákona zrušeno (zcela nebo </w:t>
      </w:r>
      <w:r w:rsidRPr="007547B1">
        <w:rPr>
          <w:rFonts w:ascii="Garamond" w:eastAsia="MS Mincho" w:hAnsi="Garamond"/>
          <w:sz w:val="16"/>
          <w:szCs w:val="16"/>
        </w:rPr>
        <w:lastRenderedPageBreak/>
        <w:t>částečně)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věc byla vrácena soudu</w:t>
      </w:r>
      <w:r w:rsidR="00581133" w:rsidRPr="007547B1">
        <w:rPr>
          <w:rFonts w:ascii="Garamond" w:eastAsia="MS Mincho" w:hAnsi="Garamond"/>
          <w:sz w:val="16"/>
          <w:szCs w:val="16"/>
        </w:rPr>
        <w:t xml:space="preserve"> k </w:t>
      </w:r>
      <w:r w:rsidRPr="007547B1">
        <w:rPr>
          <w:rFonts w:ascii="Garamond" w:eastAsia="MS Mincho" w:hAnsi="Garamond"/>
          <w:sz w:val="16"/>
          <w:szCs w:val="16"/>
        </w:rPr>
        <w:t>novému 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Nejvyššímu soudu ČR,</w:t>
      </w:r>
      <w:r w:rsidR="004609A0" w:rsidRPr="007547B1">
        <w:rPr>
          <w:rFonts w:ascii="Garamond" w:eastAsia="MS Mincho" w:hAnsi="Garamond"/>
          <w:sz w:val="16"/>
          <w:szCs w:val="16"/>
        </w:rPr>
        <w:t xml:space="preserve"> a </w:t>
      </w:r>
      <w:r w:rsidRPr="007547B1">
        <w:rPr>
          <w:rFonts w:ascii="Garamond" w:eastAsia="MS Mincho" w:hAnsi="Garamond"/>
          <w:sz w:val="16"/>
          <w:szCs w:val="16"/>
        </w:rPr>
        <w:t>to ke sp. zn., pod kterou</w:t>
      </w:r>
      <w:r w:rsidR="009709AD" w:rsidRPr="007547B1">
        <w:rPr>
          <w:rFonts w:ascii="Garamond" w:eastAsia="MS Mincho" w:hAnsi="Garamond"/>
          <w:sz w:val="16"/>
          <w:szCs w:val="16"/>
        </w:rPr>
        <w:t xml:space="preserve"> v </w:t>
      </w:r>
      <w:r w:rsidRPr="007547B1">
        <w:rPr>
          <w:rFonts w:ascii="Garamond" w:eastAsia="MS Mincho" w:hAnsi="Garamond"/>
          <w:sz w:val="16"/>
          <w:szCs w:val="16"/>
        </w:rPr>
        <w:t>původním řízení Nejvyšší soud ČR</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zrušení </w:t>
      </w:r>
      <w:r w:rsidRPr="00F015A7">
        <w:rPr>
          <w:rFonts w:ascii="Garamond" w:eastAsia="MS Mincho" w:hAnsi="Garamond"/>
          <w:sz w:val="16"/>
          <w:szCs w:val="16"/>
        </w:rPr>
        <w:t>rozhodoval</w:t>
      </w:r>
      <w:r w:rsidR="001007F4" w:rsidRPr="00F015A7">
        <w:rPr>
          <w:rFonts w:ascii="Garamond" w:eastAsia="MS Mincho" w:hAnsi="Garamond"/>
          <w:sz w:val="16"/>
          <w:szCs w:val="16"/>
        </w:rPr>
        <w:t>,</w:t>
      </w:r>
    </w:p>
    <w:p w:rsidR="001007F4" w:rsidRPr="00E6334E" w:rsidRDefault="00331A12" w:rsidP="008D5D62">
      <w:pPr>
        <w:pStyle w:val="Odstavecseseznamem"/>
        <w:numPr>
          <w:ilvl w:val="0"/>
          <w:numId w:val="275"/>
        </w:numPr>
        <w:jc w:val="both"/>
        <w:rPr>
          <w:rFonts w:ascii="Garamond" w:eastAsia="MS Mincho" w:hAnsi="Garamond"/>
          <w:sz w:val="16"/>
          <w:szCs w:val="16"/>
        </w:rPr>
      </w:pPr>
      <w:r w:rsidRPr="00E6334E">
        <w:rPr>
          <w:rFonts w:ascii="Garamond" w:hAnsi="Garamond"/>
          <w:sz w:val="16"/>
          <w:szCs w:val="16"/>
        </w:rPr>
        <w:t>kterými soud zrušil nebo obnovil společné jmění manželů nebo zúžil jeho stávající rozsah a</w:t>
      </w:r>
      <w:r w:rsidR="00A21296" w:rsidRPr="00E6334E">
        <w:rPr>
          <w:rFonts w:ascii="Garamond" w:hAnsi="Garamond"/>
          <w:sz w:val="16"/>
          <w:szCs w:val="16"/>
        </w:rPr>
        <w:t> </w:t>
      </w:r>
      <w:r w:rsidRPr="00E6334E">
        <w:rPr>
          <w:rFonts w:ascii="Garamond" w:hAnsi="Garamond"/>
          <w:sz w:val="16"/>
          <w:szCs w:val="16"/>
        </w:rPr>
        <w:t>dále kterými změnil manželský majetkový režim založený rozhodnutím soudu nebo smluvený manželský majetkový režim, Notářské komoře ČR</w:t>
      </w:r>
      <w:hyperlink w:anchor="Poz_55" w:history="1">
        <w:r w:rsidRPr="00E6334E">
          <w:rPr>
            <w:rStyle w:val="Hypertextovodkaz"/>
            <w:rFonts w:ascii="Garamond" w:hAnsi="Garamond"/>
            <w:sz w:val="16"/>
            <w:szCs w:val="16"/>
            <w:vertAlign w:val="superscript"/>
          </w:rPr>
          <w:t>55)</w:t>
        </w:r>
      </w:hyperlink>
      <w:r w:rsidRPr="00E6334E">
        <w:rPr>
          <w:rFonts w:ascii="Garamond" w:hAnsi="Garamond"/>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 asistenta soudce, justičního čekatele, vyššího soudního úředníka nebo soudního tajemníka vyrozumí o</w:t>
      </w:r>
    </w:p>
    <w:p w:rsidR="000F1416" w:rsidRPr="007547B1" w:rsidRDefault="000F1416" w:rsidP="008D5D62">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zahájení insolvenčního řízení prostřednictvím veřejné datové sítě (vyhláška, kterou se oznamuje zahájení insolvenčního řízení):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celní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dlužníkem právnická osoba, jinak celní úřad,</w:t>
      </w:r>
      <w:r w:rsidR="009709AD" w:rsidRPr="007547B1">
        <w:rPr>
          <w:rFonts w:ascii="Garamond" w:hAnsi="Garamond"/>
          <w:sz w:val="16"/>
          <w:szCs w:val="16"/>
        </w:rPr>
        <w:t xml:space="preserve"> v </w:t>
      </w:r>
      <w:r w:rsidRPr="007547B1">
        <w:rPr>
          <w:rFonts w:ascii="Garamond" w:hAnsi="Garamond"/>
          <w:sz w:val="16"/>
          <w:szCs w:val="16"/>
        </w:rPr>
        <w:t>jehož obvodu má dlužník své bydliště, nebo jiný celní úřad,</w:t>
      </w:r>
      <w:r w:rsidR="00581133" w:rsidRPr="007547B1">
        <w:rPr>
          <w:rFonts w:ascii="Garamond" w:hAnsi="Garamond"/>
          <w:sz w:val="16"/>
          <w:szCs w:val="16"/>
        </w:rPr>
        <w:t xml:space="preserve"> o </w:t>
      </w:r>
      <w:r w:rsidRPr="007547B1">
        <w:rPr>
          <w:rFonts w:ascii="Garamond" w:hAnsi="Garamond"/>
          <w:sz w:val="16"/>
          <w:szCs w:val="16"/>
        </w:rPr>
        <w:t>němž je známo, že je správcem daně dlužníka místo</w:t>
      </w:r>
      <w:r w:rsidR="00581133" w:rsidRPr="007547B1">
        <w:rPr>
          <w:rFonts w:ascii="Garamond" w:hAnsi="Garamond"/>
          <w:sz w:val="16"/>
          <w:szCs w:val="16"/>
        </w:rPr>
        <w:t xml:space="preserve"> u </w:t>
      </w:r>
      <w:r w:rsidRPr="007547B1">
        <w:rPr>
          <w:rFonts w:ascii="Garamond" w:hAnsi="Garamond"/>
          <w:sz w:val="16"/>
          <w:szCs w:val="16"/>
        </w:rPr>
        <w:t>výše uvedeného,</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FE0AA5">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probíhá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D62EA4"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8D5D62">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prostřednictvím veřejné datové sítě:</w:t>
      </w:r>
    </w:p>
    <w:p w:rsidR="000F1416" w:rsidRPr="007547B1" w:rsidRDefault="00D62EA4"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FE0AA5">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podle dosavadních výsledků insolvenčního řízení probíhá řízení</w:t>
      </w:r>
      <w:r w:rsidR="00581133" w:rsidRPr="007547B1">
        <w:rPr>
          <w:rFonts w:ascii="Garamond" w:hAnsi="Garamond"/>
          <w:sz w:val="16"/>
          <w:szCs w:val="16"/>
        </w:rPr>
        <w:t xml:space="preserve"> o </w:t>
      </w:r>
      <w:r w:rsidRPr="007547B1">
        <w:rPr>
          <w:rFonts w:ascii="Garamond" w:hAnsi="Garamond"/>
          <w:sz w:val="16"/>
          <w:szCs w:val="16"/>
        </w:rPr>
        <w:t>nárocích, které se týkají majetkové podstaty nebo které mají být uspokojeny</w:t>
      </w:r>
      <w:r w:rsidR="00581133" w:rsidRPr="007547B1">
        <w:rPr>
          <w:rFonts w:ascii="Garamond" w:hAnsi="Garamond"/>
          <w:sz w:val="16"/>
          <w:szCs w:val="16"/>
        </w:rPr>
        <w:t xml:space="preserve"> z </w:t>
      </w:r>
      <w:r w:rsidRPr="007547B1">
        <w:rPr>
          <w:rFonts w:ascii="Garamond" w:hAnsi="Garamond"/>
          <w:sz w:val="16"/>
          <w:szCs w:val="16"/>
        </w:rPr>
        <w:t>majetkové podstaty, včetně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orgán nebo osobu, která vede veřejný či neveřejný seznam, který podle zvláštního právního předpisu osvědčuje vlastnictví dlužníka</w:t>
      </w:r>
      <w:r w:rsidR="00581133" w:rsidRPr="007547B1">
        <w:rPr>
          <w:rFonts w:ascii="Garamond" w:hAnsi="Garamond"/>
          <w:sz w:val="16"/>
          <w:szCs w:val="16"/>
        </w:rPr>
        <w:t xml:space="preserve"> k </w:t>
      </w:r>
      <w:r w:rsidRPr="007547B1">
        <w:rPr>
          <w:rFonts w:ascii="Garamond" w:hAnsi="Garamond"/>
          <w:sz w:val="16"/>
          <w:szCs w:val="16"/>
        </w:rPr>
        <w:t>majetkové podstatě nebo existenci práva dlužníka náležejícího do majetkové podstaty (např. katastrální pracoviště, které</w:t>
      </w:r>
      <w:r w:rsidR="009709AD" w:rsidRPr="007547B1">
        <w:rPr>
          <w:rFonts w:ascii="Garamond" w:hAnsi="Garamond"/>
          <w:sz w:val="16"/>
          <w:szCs w:val="16"/>
        </w:rPr>
        <w:t xml:space="preserve"> v </w:t>
      </w:r>
      <w:r w:rsidRPr="007547B1">
        <w:rPr>
          <w:rFonts w:ascii="Garamond" w:hAnsi="Garamond"/>
          <w:sz w:val="16"/>
          <w:szCs w:val="16"/>
        </w:rPr>
        <w:t>katastru nemovitostí eviduje majetek náležející dlužníkovi; Notářskou komoru České republiky, která</w:t>
      </w:r>
      <w:r w:rsidR="009709AD" w:rsidRPr="007547B1">
        <w:rPr>
          <w:rFonts w:ascii="Garamond" w:hAnsi="Garamond"/>
          <w:sz w:val="16"/>
          <w:szCs w:val="16"/>
        </w:rPr>
        <w:t xml:space="preserve"> v </w:t>
      </w:r>
      <w:r w:rsidRPr="007547B1">
        <w:rPr>
          <w:rFonts w:ascii="Garamond" w:hAnsi="Garamond"/>
          <w:sz w:val="16"/>
          <w:szCs w:val="16"/>
        </w:rPr>
        <w:t>Rejstříku zástav eviduje majetek náležející dlužníkovi; Středisko cenných papírů, které eviduje zaknihované cenné papíry dlužníka; městské úřady, které vedou evidenci vozidel dlužníka).</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509851012"/>
      <w:r>
        <w:rPr>
          <w:rFonts w:ascii="Garamond" w:eastAsia="MS Mincho" w:hAnsi="Garamond"/>
          <w:b/>
          <w:color w:val="008000"/>
          <w:sz w:val="16"/>
          <w:szCs w:val="16"/>
        </w:rPr>
        <w:t>§ </w:t>
      </w:r>
      <w:r w:rsidR="000F1416"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Dohled předsedy senátu</w:t>
      </w:r>
      <w:r w:rsidR="000F1416" w:rsidRPr="007547B1">
        <w:rPr>
          <w:rFonts w:ascii="Garamond" w:eastAsia="MS Mincho" w:hAnsi="Garamond"/>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Pokud předseda soudu neurčí něco jiného, vykonávají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 odborní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zaměstnanci veškeré organizační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práce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pod dohledem příslušného předsedy senátu (samosoudce) samostatně.</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Na chod týmu</w:t>
      </w:r>
      <w:r w:rsidR="004609A0" w:rsidRPr="007547B1">
        <w:rPr>
          <w:rFonts w:ascii="Garamond" w:eastAsia="MS Mincho" w:hAnsi="Garamond"/>
          <w:sz w:val="16"/>
          <w:szCs w:val="16"/>
        </w:rPr>
        <w:t xml:space="preserve"> a </w:t>
      </w:r>
      <w:r w:rsidRPr="007547B1">
        <w:rPr>
          <w:rFonts w:ascii="Garamond" w:eastAsia="MS Mincho" w:hAnsi="Garamond"/>
          <w:sz w:val="16"/>
          <w:szCs w:val="16"/>
        </w:rPr>
        <w:t>rozvržení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týmu dohlíží předseda senátu (samosoudce) nebo jiný zaměstnanec soudu stanovený</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Zjistí-li soudce, popřípadě předseda senátu (samosoudce), při vyřizování agendy opakované závady</w:t>
      </w:r>
      <w:r w:rsidR="009709AD" w:rsidRPr="007547B1">
        <w:rPr>
          <w:rFonts w:ascii="Garamond" w:eastAsia="MS Mincho" w:hAnsi="Garamond"/>
          <w:sz w:val="16"/>
          <w:szCs w:val="16"/>
        </w:rPr>
        <w:t xml:space="preserve"> v </w:t>
      </w:r>
      <w:r w:rsidRPr="007547B1">
        <w:rPr>
          <w:rFonts w:ascii="Garamond" w:eastAsia="MS Mincho" w:hAnsi="Garamond"/>
          <w:sz w:val="16"/>
          <w:szCs w:val="16"/>
        </w:rPr>
        <w:t>práci soudní kanceláře nebo týmu, upozorní na ně místopředsedu nebo předsedu soudu.</w:t>
      </w:r>
    </w:p>
    <w:p w:rsidR="000F1416" w:rsidRPr="007547B1" w:rsidRDefault="000F1416" w:rsidP="000C1710">
      <w:pPr>
        <w:pStyle w:val="Prosttext"/>
        <w:keepNext/>
        <w:jc w:val="center"/>
        <w:outlineLvl w:val="1"/>
        <w:rPr>
          <w:rFonts w:ascii="Garamond" w:eastAsia="MS Mincho" w:hAnsi="Garamond"/>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509851013"/>
      <w:r w:rsidRPr="007547B1">
        <w:rPr>
          <w:rFonts w:ascii="Garamond" w:eastAsia="MS Mincho" w:hAnsi="Garamond"/>
          <w:b/>
          <w:caps/>
          <w:color w:val="008000"/>
          <w:sz w:val="16"/>
          <w:szCs w:val="16"/>
        </w:rPr>
        <w:lastRenderedPageBreak/>
        <w:t>HLAVA TŘETÍ</w:t>
      </w:r>
      <w:r w:rsidRPr="007547B1">
        <w:rPr>
          <w:rFonts w:ascii="Garamond" w:eastAsia="MS Mincho" w:hAnsi="Garamond"/>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0F1416" w:rsidRPr="007547B1" w:rsidRDefault="000F1416" w:rsidP="000C1710">
      <w:pPr>
        <w:pStyle w:val="Prosttext"/>
        <w:keepNext/>
        <w:jc w:val="center"/>
        <w:outlineLvl w:val="2"/>
        <w:rPr>
          <w:rFonts w:ascii="Garamond" w:eastAsia="MS Mincho" w:hAnsi="Garamond"/>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50985101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0F1416" w:rsidRPr="007547B1" w:rsidRDefault="00FE0AA5" w:rsidP="000C1710">
      <w:pPr>
        <w:pStyle w:val="Prosttext"/>
        <w:keepNext/>
        <w:jc w:val="center"/>
        <w:outlineLvl w:val="4"/>
        <w:rPr>
          <w:rFonts w:ascii="Garamond" w:eastAsia="MS Mincho" w:hAnsi="Garamond"/>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509851015"/>
      <w:r>
        <w:rPr>
          <w:rFonts w:ascii="Garamond" w:eastAsia="MS Mincho" w:hAnsi="Garamond"/>
          <w:b/>
          <w:color w:val="008000"/>
          <w:sz w:val="16"/>
          <w:szCs w:val="16"/>
        </w:rPr>
        <w:t>§ </w:t>
      </w:r>
      <w:r w:rsidR="000F1416" w:rsidRPr="007547B1">
        <w:rPr>
          <w:rFonts w:ascii="Garamond" w:eastAsia="MS Mincho" w:hAnsi="Garamond"/>
          <w:b/>
          <w:color w:val="008000"/>
          <w:sz w:val="16"/>
          <w:szCs w:val="16"/>
        </w:rPr>
        <w:t>10</w:t>
      </w:r>
      <w:r w:rsidR="000F1416" w:rsidRPr="007547B1">
        <w:rPr>
          <w:rFonts w:ascii="Garamond" w:eastAsia="MS Mincho" w:hAnsi="Garamond"/>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0F1416" w:rsidRPr="007547B1" w:rsidRDefault="000F1416" w:rsidP="000C1710">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(samosoudce) dbá, aby účastníci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ostatní předvolané osoby byli úkony soudu co nejméně zatěžováni. </w:t>
      </w:r>
      <w:r w:rsidR="004609A0" w:rsidRPr="007547B1">
        <w:rPr>
          <w:rFonts w:ascii="Garamond" w:eastAsia="MS Mincho" w:hAnsi="Garamond"/>
          <w:sz w:val="16"/>
          <w:szCs w:val="16"/>
        </w:rPr>
        <w:t>U </w:t>
      </w:r>
      <w:r w:rsidRPr="007547B1">
        <w:rPr>
          <w:rFonts w:ascii="Garamond" w:eastAsia="MS Mincho" w:hAnsi="Garamond"/>
          <w:sz w:val="16"/>
          <w:szCs w:val="16"/>
        </w:rPr>
        <w:t>svědků</w:t>
      </w:r>
      <w:r w:rsidR="004609A0" w:rsidRPr="007547B1">
        <w:rPr>
          <w:rFonts w:ascii="Garamond" w:eastAsia="MS Mincho" w:hAnsi="Garamond"/>
          <w:sz w:val="16"/>
          <w:szCs w:val="16"/>
        </w:rPr>
        <w:t xml:space="preserve"> a </w:t>
      </w:r>
      <w:r w:rsidRPr="007547B1">
        <w:rPr>
          <w:rFonts w:ascii="Garamond" w:eastAsia="MS Mincho" w:hAnsi="Garamond"/>
          <w:sz w:val="16"/>
          <w:szCs w:val="16"/>
        </w:rPr>
        <w:t>znalců proto dbá</w:t>
      </w:r>
      <w:r w:rsidR="00581133" w:rsidRPr="007547B1">
        <w:rPr>
          <w:rFonts w:ascii="Garamond" w:eastAsia="MS Mincho" w:hAnsi="Garamond"/>
          <w:sz w:val="16"/>
          <w:szCs w:val="16"/>
        </w:rPr>
        <w:t xml:space="preserve"> o </w:t>
      </w:r>
      <w:r w:rsidRPr="007547B1">
        <w:rPr>
          <w:rFonts w:ascii="Garamond" w:eastAsia="MS Mincho" w:hAnsi="Garamond"/>
          <w:sz w:val="16"/>
          <w:szCs w:val="16"/>
        </w:rPr>
        <w:t>to, aby byli předvoláni na dobu, kdy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výslechu.</w:t>
      </w:r>
    </w:p>
    <w:p w:rsidR="000F1416" w:rsidRPr="000F4220" w:rsidRDefault="00FE0AA5" w:rsidP="000C1710">
      <w:pPr>
        <w:pStyle w:val="Prosttext"/>
        <w:keepNext/>
        <w:jc w:val="center"/>
        <w:outlineLvl w:val="4"/>
        <w:rPr>
          <w:rFonts w:ascii="Garamond" w:eastAsia="MS Mincho" w:hAnsi="Garamond"/>
          <w:b/>
          <w:color w:val="00B0F0"/>
          <w:sz w:val="16"/>
          <w:szCs w:val="16"/>
        </w:rPr>
      </w:pPr>
      <w:bookmarkStart w:id="450" w:name="_Toc509851016"/>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Pr>
          <w:rFonts w:ascii="Garamond" w:eastAsia="MS Mincho" w:hAnsi="Garamond"/>
          <w:b/>
          <w:color w:val="00B0F0"/>
          <w:sz w:val="16"/>
          <w:szCs w:val="16"/>
        </w:rPr>
        <w:t>§ </w:t>
      </w:r>
      <w:r w:rsidR="000F1416" w:rsidRPr="000F4220">
        <w:rPr>
          <w:rFonts w:ascii="Garamond" w:eastAsia="MS Mincho" w:hAnsi="Garamond"/>
          <w:b/>
          <w:color w:val="00B0F0"/>
          <w:sz w:val="16"/>
          <w:szCs w:val="16"/>
        </w:rPr>
        <w:t>10a</w:t>
      </w:r>
      <w:r w:rsidR="000F1416" w:rsidRPr="000F4220">
        <w:rPr>
          <w:rFonts w:ascii="Garamond" w:eastAsia="MS Mincho" w:hAnsi="Garamond"/>
          <w:b/>
          <w:color w:val="00B0F0"/>
          <w:sz w:val="16"/>
          <w:szCs w:val="16"/>
        </w:rPr>
        <w:br/>
      </w:r>
      <w:r w:rsidR="000F4220" w:rsidRPr="000F4220">
        <w:rPr>
          <w:rFonts w:ascii="Garamond" w:eastAsia="MS Mincho" w:hAnsi="Garamond"/>
          <w:b/>
          <w:color w:val="00B0F0"/>
          <w:sz w:val="16"/>
          <w:szCs w:val="16"/>
        </w:rPr>
        <w:t>Využívání technických prostředků pro záznam a přenos obrazu a zvuku</w:t>
      </w:r>
      <w:bookmarkEnd w:id="450"/>
    </w:p>
    <w:p w:rsidR="000F4220" w:rsidRPr="000F4220" w:rsidRDefault="000F4220" w:rsidP="008D5D62">
      <w:pPr>
        <w:pStyle w:val="Prosttext"/>
        <w:numPr>
          <w:ilvl w:val="1"/>
          <w:numId w:val="276"/>
        </w:numPr>
        <w:jc w:val="both"/>
        <w:rPr>
          <w:rFonts w:ascii="Garamond" w:eastAsia="MS Mincho" w:hAnsi="Garamond"/>
          <w:b/>
          <w:color w:val="00B0F0"/>
          <w:sz w:val="16"/>
          <w:szCs w:val="16"/>
        </w:rPr>
      </w:pPr>
      <w:r w:rsidRPr="000F4220">
        <w:rPr>
          <w:rFonts w:ascii="Garamond" w:eastAsia="MS Mincho" w:hAnsi="Garamond"/>
          <w:b/>
          <w:color w:val="00B0F0"/>
          <w:sz w:val="16"/>
          <w:szCs w:val="16"/>
        </w:rPr>
        <w:t>Stanoví-li tak zákon nebo rozhodne-li tak předseda senátu (soudce či samosoudce), pořizuje soud o svých úkonech zvukové či</w:t>
      </w:r>
      <w:r>
        <w:rPr>
          <w:rFonts w:ascii="Garamond" w:eastAsia="MS Mincho" w:hAnsi="Garamond"/>
          <w:b/>
          <w:color w:val="00B0F0"/>
          <w:sz w:val="16"/>
          <w:szCs w:val="16"/>
        </w:rPr>
        <w:t> </w:t>
      </w:r>
      <w:r w:rsidR="00561512">
        <w:rPr>
          <w:rFonts w:ascii="Garamond" w:eastAsia="MS Mincho" w:hAnsi="Garamond"/>
          <w:b/>
          <w:color w:val="00B0F0"/>
          <w:sz w:val="16"/>
          <w:szCs w:val="16"/>
        </w:rPr>
        <w:t>zvukově obrazové záznamy.</w:t>
      </w:r>
    </w:p>
    <w:p w:rsidR="000F4220" w:rsidRPr="000F4220" w:rsidRDefault="000F4220" w:rsidP="008D5D62">
      <w:pPr>
        <w:pStyle w:val="Prosttext"/>
        <w:numPr>
          <w:ilvl w:val="1"/>
          <w:numId w:val="276"/>
        </w:numPr>
        <w:jc w:val="both"/>
        <w:rPr>
          <w:rFonts w:ascii="Garamond" w:eastAsia="MS Mincho" w:hAnsi="Garamond"/>
          <w:b/>
          <w:color w:val="00B0F0"/>
          <w:sz w:val="16"/>
          <w:szCs w:val="16"/>
        </w:rPr>
      </w:pPr>
      <w:r w:rsidRPr="000F4220">
        <w:rPr>
          <w:rFonts w:ascii="Garamond" w:eastAsia="MS Mincho" w:hAnsi="Garamond"/>
          <w:b/>
          <w:color w:val="00B0F0"/>
          <w:sz w:val="16"/>
          <w:szCs w:val="16"/>
        </w:rPr>
        <w:t>Při provádění úkonů soudu, jejichž povaha to umožňuje, lze využívat technické zařízení pro přenos obrazu a zvuku (dále jen „videokonferenční zařízení“), připouští-li to zákon</w:t>
      </w:r>
      <w:hyperlink w:anchor="Poz_69" w:history="1">
        <w:r w:rsidRPr="002D00BB">
          <w:rPr>
            <w:rStyle w:val="Hypertextovodkaz"/>
            <w:rFonts w:ascii="Garamond" w:eastAsia="MS Mincho" w:hAnsi="Garamond"/>
            <w:b/>
            <w:sz w:val="16"/>
            <w:szCs w:val="16"/>
            <w:vertAlign w:val="superscript"/>
          </w:rPr>
          <w:t>69)</w:t>
        </w:r>
      </w:hyperlink>
      <w:r w:rsidRPr="000F4220">
        <w:rPr>
          <w:rFonts w:ascii="Garamond" w:eastAsia="MS Mincho" w:hAnsi="Garamond"/>
          <w:b/>
          <w:color w:val="00B0F0"/>
          <w:sz w:val="16"/>
          <w:szCs w:val="16"/>
        </w:rPr>
        <w:t>.</w:t>
      </w:r>
    </w:p>
    <w:p w:rsidR="000F1416" w:rsidRPr="007547B1" w:rsidRDefault="00FE0AA5" w:rsidP="000C1710">
      <w:pPr>
        <w:pStyle w:val="Prosttext"/>
        <w:keepNext/>
        <w:jc w:val="center"/>
        <w:outlineLvl w:val="4"/>
        <w:rPr>
          <w:rFonts w:ascii="Garamond" w:eastAsia="MS Mincho" w:hAnsi="Garamond"/>
          <w:b/>
          <w:color w:val="008000"/>
          <w:sz w:val="16"/>
          <w:szCs w:val="16"/>
        </w:rPr>
      </w:pPr>
      <w:bookmarkStart w:id="475" w:name="_Toc509851017"/>
      <w:r>
        <w:rPr>
          <w:rFonts w:ascii="Garamond" w:eastAsia="MS Mincho" w:hAnsi="Garamond"/>
          <w:b/>
          <w:color w:val="008000"/>
          <w:sz w:val="16"/>
          <w:szCs w:val="16"/>
        </w:rPr>
        <w:t>§ </w:t>
      </w:r>
      <w:r w:rsidR="000F1416"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t>Předvolání, předvedení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43628C" w:rsidRPr="00E6334E" w:rsidRDefault="0043628C" w:rsidP="000C1710">
      <w:pPr>
        <w:pStyle w:val="Prosttext"/>
        <w:numPr>
          <w:ilvl w:val="1"/>
          <w:numId w:val="8"/>
        </w:numPr>
        <w:jc w:val="both"/>
        <w:rPr>
          <w:rFonts w:ascii="Garamond" w:eastAsia="MS Mincho" w:hAnsi="Garamond"/>
          <w:sz w:val="16"/>
          <w:szCs w:val="16"/>
        </w:rPr>
      </w:pPr>
      <w:r w:rsidRPr="00E6334E">
        <w:rPr>
          <w:rFonts w:ascii="Garamond" w:eastAsia="MS Mincho" w:hAnsi="Garamond"/>
          <w:sz w:val="16"/>
          <w:szCs w:val="16"/>
        </w:rPr>
        <w:t>K předvolávání osob k úkonům soudu se využívají příslušné vzory, jejichž doručování se řídí procesními předpisy (zejména o.</w:t>
      </w:r>
      <w:r w:rsidR="00A21296" w:rsidRPr="00E6334E">
        <w:rPr>
          <w:rFonts w:ascii="Garamond" w:eastAsia="MS Mincho" w:hAnsi="Garamond"/>
          <w:sz w:val="16"/>
          <w:szCs w:val="16"/>
        </w:rPr>
        <w:t> </w:t>
      </w:r>
      <w:r w:rsidRPr="00E6334E">
        <w:rPr>
          <w:rFonts w:ascii="Garamond" w:eastAsia="MS Mincho" w:hAnsi="Garamond"/>
          <w:sz w:val="16"/>
          <w:szCs w:val="16"/>
        </w:rPr>
        <w:t>s.</w:t>
      </w:r>
      <w:r w:rsidR="00A21296" w:rsidRPr="00E6334E">
        <w:rPr>
          <w:rFonts w:ascii="Garamond" w:eastAsia="MS Mincho" w:hAnsi="Garamond"/>
          <w:sz w:val="16"/>
          <w:szCs w:val="16"/>
        </w:rPr>
        <w:t> </w:t>
      </w:r>
      <w:r w:rsidRPr="00E6334E">
        <w:rPr>
          <w:rFonts w:ascii="Garamond" w:eastAsia="MS Mincho" w:hAnsi="Garamond"/>
          <w:sz w:val="16"/>
          <w:szCs w:val="16"/>
        </w:rPr>
        <w:t>ř. a</w:t>
      </w:r>
      <w:r w:rsidR="00A21296" w:rsidRPr="00E6334E">
        <w:rPr>
          <w:rFonts w:ascii="Garamond" w:eastAsia="MS Mincho" w:hAnsi="Garamond"/>
          <w:sz w:val="16"/>
          <w:szCs w:val="16"/>
        </w:rPr>
        <w:t> </w:t>
      </w:r>
      <w:r w:rsidRPr="00E6334E">
        <w:rPr>
          <w:rFonts w:ascii="Garamond" w:eastAsia="MS Mincho" w:hAnsi="Garamond"/>
          <w:sz w:val="16"/>
          <w:szCs w:val="16"/>
        </w:rPr>
        <w:t>tr.</w:t>
      </w:r>
      <w:r w:rsidR="00A21296" w:rsidRPr="00E6334E">
        <w:rPr>
          <w:rFonts w:ascii="Garamond" w:eastAsia="MS Mincho" w:hAnsi="Garamond"/>
          <w:sz w:val="16"/>
          <w:szCs w:val="16"/>
        </w:rPr>
        <w:t> </w:t>
      </w:r>
      <w:r w:rsidRPr="00E6334E">
        <w:rPr>
          <w:rFonts w:ascii="Garamond" w:eastAsia="MS Mincho" w:hAnsi="Garamond"/>
          <w:sz w:val="16"/>
          <w:szCs w:val="16"/>
        </w:rPr>
        <w:t>ř.). Pokud je osoba v naléhavém případě předvolána telefonicky, telefaxem či ústně při jednání nebo jiném úkonu soudu</w:t>
      </w:r>
      <w:hyperlink w:anchor="Poz_56" w:history="1">
        <w:r w:rsidRPr="00E6334E">
          <w:rPr>
            <w:rStyle w:val="Hypertextovodkaz"/>
            <w:rFonts w:ascii="Garamond" w:eastAsia="MS Mincho" w:hAnsi="Garamond"/>
            <w:sz w:val="16"/>
            <w:szCs w:val="16"/>
            <w:vertAlign w:val="superscript"/>
          </w:rPr>
          <w:t>56)</w:t>
        </w:r>
      </w:hyperlink>
      <w:r w:rsidRPr="00E6334E">
        <w:rPr>
          <w:rFonts w:ascii="Garamond" w:eastAsia="MS Mincho" w:hAnsi="Garamond"/>
          <w:sz w:val="16"/>
          <w:szCs w:val="16"/>
        </w:rPr>
        <w:t>, učiní se o</w:t>
      </w:r>
      <w:r w:rsidR="00A21296" w:rsidRPr="00E6334E">
        <w:rPr>
          <w:rFonts w:ascii="Garamond" w:eastAsia="MS Mincho" w:hAnsi="Garamond"/>
          <w:sz w:val="16"/>
          <w:szCs w:val="16"/>
        </w:rPr>
        <w:t> </w:t>
      </w:r>
      <w:r w:rsidRPr="00E6334E">
        <w:rPr>
          <w:rFonts w:ascii="Garamond" w:eastAsia="MS Mincho" w:hAnsi="Garamond"/>
          <w:sz w:val="16"/>
          <w:szCs w:val="16"/>
        </w:rPr>
        <w:t>tom záznam do spisu.</w:t>
      </w:r>
    </w:p>
    <w:p w:rsidR="000F1416" w:rsidRPr="000F4220" w:rsidRDefault="000F1416" w:rsidP="000C1710">
      <w:pPr>
        <w:pStyle w:val="Prosttext"/>
        <w:numPr>
          <w:ilvl w:val="1"/>
          <w:numId w:val="8"/>
        </w:numPr>
        <w:jc w:val="both"/>
        <w:rPr>
          <w:rFonts w:ascii="Garamond" w:eastAsia="MS Mincho" w:hAnsi="Garamond"/>
          <w:b/>
          <w:color w:val="00B0F0"/>
          <w:sz w:val="16"/>
          <w:szCs w:val="16"/>
        </w:rPr>
      </w:pPr>
      <w:r w:rsidRPr="000F4220">
        <w:rPr>
          <w:rFonts w:ascii="Garamond" w:eastAsia="MS Mincho" w:hAnsi="Garamond"/>
          <w:sz w:val="16"/>
          <w:szCs w:val="16"/>
        </w:rPr>
        <w:t>V písemném předvolání se označí věc, místo, čas</w:t>
      </w:r>
      <w:r w:rsidR="004609A0" w:rsidRPr="000F4220">
        <w:rPr>
          <w:rFonts w:ascii="Garamond" w:eastAsia="MS Mincho" w:hAnsi="Garamond"/>
          <w:sz w:val="16"/>
          <w:szCs w:val="16"/>
        </w:rPr>
        <w:t xml:space="preserve"> a </w:t>
      </w:r>
      <w:r w:rsidRPr="000F4220">
        <w:rPr>
          <w:rFonts w:ascii="Garamond" w:eastAsia="MS Mincho" w:hAnsi="Garamond"/>
          <w:sz w:val="16"/>
          <w:szCs w:val="16"/>
        </w:rPr>
        <w:t xml:space="preserve">předmět řízení </w:t>
      </w:r>
      <w:r w:rsidRPr="007547B1">
        <w:rPr>
          <w:rFonts w:ascii="Garamond" w:eastAsia="MS Mincho" w:hAnsi="Garamond"/>
          <w:sz w:val="16"/>
          <w:szCs w:val="16"/>
        </w:rPr>
        <w:t>nebo jiného úkonu, dále se uvede, zda se má předvolaný dostavit jako účastník, svědek, znalec, tlumočník apod., které písemnosti</w:t>
      </w:r>
      <w:r w:rsidR="004609A0" w:rsidRPr="007547B1">
        <w:rPr>
          <w:rFonts w:ascii="Garamond" w:eastAsia="MS Mincho" w:hAnsi="Garamond"/>
          <w:sz w:val="16"/>
          <w:szCs w:val="16"/>
        </w:rPr>
        <w:t xml:space="preserve"> a </w:t>
      </w:r>
      <w:r w:rsidRPr="007547B1">
        <w:rPr>
          <w:rFonts w:ascii="Garamond" w:eastAsia="MS Mincho" w:hAnsi="Garamond"/>
          <w:sz w:val="16"/>
          <w:szCs w:val="16"/>
        </w:rPr>
        <w:t>důkazní prostředky má přinést</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sebou. </w:t>
      </w:r>
      <w:r w:rsidR="000F4220" w:rsidRPr="000F4220">
        <w:rPr>
          <w:rFonts w:ascii="Garamond" w:eastAsia="MS Mincho" w:hAnsi="Garamond"/>
          <w:b/>
          <w:color w:val="00B0F0"/>
          <w:sz w:val="16"/>
          <w:szCs w:val="16"/>
        </w:rPr>
        <w:t>V předvolání se případně též uvede, že bude úkon prováděn prostřednictvím videokonferenčního zařízení.</w:t>
      </w:r>
    </w:p>
    <w:p w:rsidR="000F1416" w:rsidRPr="007547B1" w:rsidRDefault="000F1416" w:rsidP="000C1710">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Nedostaví-li se předvolaný</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nebo ke znalci bez omluvy</w:t>
      </w:r>
      <w:r w:rsidR="004609A0" w:rsidRPr="007547B1">
        <w:rPr>
          <w:rFonts w:ascii="Garamond" w:eastAsia="MS Mincho" w:hAnsi="Garamond"/>
          <w:sz w:val="16"/>
          <w:szCs w:val="16"/>
        </w:rPr>
        <w:t xml:space="preserve"> a </w:t>
      </w:r>
      <w:r w:rsidRPr="007547B1">
        <w:rPr>
          <w:rFonts w:ascii="Garamond" w:eastAsia="MS Mincho" w:hAnsi="Garamond"/>
          <w:sz w:val="16"/>
          <w:szCs w:val="16"/>
        </w:rPr>
        <w:t>byl-li</w:t>
      </w:r>
      <w:r w:rsidR="00581133" w:rsidRPr="007547B1">
        <w:rPr>
          <w:rFonts w:ascii="Garamond" w:eastAsia="MS Mincho" w:hAnsi="Garamond"/>
          <w:sz w:val="16"/>
          <w:szCs w:val="16"/>
        </w:rPr>
        <w:t xml:space="preserve"> o </w:t>
      </w:r>
      <w:r w:rsidRPr="007547B1">
        <w:rPr>
          <w:rFonts w:ascii="Garamond" w:eastAsia="MS Mincho" w:hAnsi="Garamond"/>
          <w:sz w:val="16"/>
          <w:szCs w:val="16"/>
        </w:rPr>
        <w:t>možnosti předvedení poučen, může být předveden příslušným policejním orgánem;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může být předveden příslušným policejním orgánem jen tehdy, nelze-li předvedení jinak zajistit.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předvedení nebo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předvedení předvolanému doručí při předvedení příslušný policejní orgán,</w:t>
      </w:r>
      <w:r w:rsidR="00581133" w:rsidRPr="007547B1">
        <w:rPr>
          <w:rFonts w:ascii="Garamond" w:eastAsia="MS Mincho" w:hAnsi="Garamond"/>
          <w:sz w:val="16"/>
          <w:szCs w:val="16"/>
        </w:rPr>
        <w:t xml:space="preserve"> u </w:t>
      </w:r>
      <w:r w:rsidRPr="007547B1">
        <w:rPr>
          <w:rFonts w:ascii="Garamond" w:eastAsia="MS Mincho" w:hAnsi="Garamond"/>
          <w:sz w:val="16"/>
          <w:szCs w:val="16"/>
        </w:rPr>
        <w:t>vojáků</w:t>
      </w:r>
      <w:r w:rsidR="009709AD" w:rsidRPr="007547B1">
        <w:rPr>
          <w:rFonts w:ascii="Garamond" w:eastAsia="MS Mincho" w:hAnsi="Garamond"/>
          <w:sz w:val="16"/>
          <w:szCs w:val="16"/>
        </w:rPr>
        <w:t xml:space="preserve"> v </w:t>
      </w:r>
      <w:r w:rsidRPr="007547B1">
        <w:rPr>
          <w:rFonts w:ascii="Garamond" w:eastAsia="MS Mincho" w:hAnsi="Garamond"/>
          <w:sz w:val="16"/>
          <w:szCs w:val="16"/>
        </w:rPr>
        <w:t>činné službě</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příslušníků ozbrojených sborů příslušný služební orgán.</w:t>
      </w:r>
    </w:p>
    <w:p w:rsidR="000F1416" w:rsidRPr="007547B1" w:rsidRDefault="000F1416" w:rsidP="000C1710">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Předvolá-li soud</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w:t>
      </w:r>
      <w:r w:rsidR="00FE0AA5">
        <w:rPr>
          <w:rFonts w:ascii="Garamond" w:eastAsia="MS Mincho" w:hAnsi="Garamond"/>
          <w:sz w:val="16"/>
          <w:szCs w:val="16"/>
        </w:rPr>
        <w:t>§ </w:t>
      </w:r>
      <w:r w:rsidRPr="007547B1">
        <w:rPr>
          <w:rFonts w:ascii="Garamond" w:eastAsia="MS Mincho" w:hAnsi="Garamond"/>
          <w:sz w:val="16"/>
          <w:szCs w:val="16"/>
        </w:rPr>
        <w:t xml:space="preserve">331 </w:t>
      </w:r>
      <w:r w:rsidR="00581133" w:rsidRPr="007547B1">
        <w:rPr>
          <w:rFonts w:ascii="Garamond" w:eastAsia="MS Mincho" w:hAnsi="Garamond"/>
          <w:sz w:val="16"/>
          <w:szCs w:val="16"/>
        </w:rPr>
        <w:t>tr. ř.</w:t>
      </w:r>
      <w:r w:rsidRPr="007547B1">
        <w:rPr>
          <w:rFonts w:ascii="Garamond" w:eastAsia="MS Mincho" w:hAnsi="Garamond"/>
          <w:sz w:val="16"/>
          <w:szCs w:val="16"/>
        </w:rPr>
        <w:t>)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w:t>
      </w:r>
      <w:r w:rsidR="00FE0AA5">
        <w:rPr>
          <w:rFonts w:ascii="Garamond" w:eastAsia="MS Mincho" w:hAnsi="Garamond"/>
          <w:sz w:val="16"/>
          <w:szCs w:val="16"/>
        </w:rPr>
        <w:t>§ </w:t>
      </w:r>
      <w:r w:rsidRPr="007547B1">
        <w:rPr>
          <w:rFonts w:ascii="Garamond" w:eastAsia="MS Mincho" w:hAnsi="Garamond"/>
          <w:sz w:val="16"/>
          <w:szCs w:val="16"/>
        </w:rPr>
        <w:t xml:space="preserve">324 </w:t>
      </w:r>
      <w:r w:rsidR="00581133" w:rsidRPr="007547B1">
        <w:rPr>
          <w:rFonts w:ascii="Garamond" w:eastAsia="MS Mincho" w:hAnsi="Garamond"/>
          <w:sz w:val="16"/>
          <w:szCs w:val="16"/>
        </w:rPr>
        <w:t>tr. ř.</w:t>
      </w:r>
      <w:r w:rsidRPr="007547B1">
        <w:rPr>
          <w:rFonts w:ascii="Garamond" w:eastAsia="MS Mincho" w:hAnsi="Garamond"/>
          <w:sz w:val="16"/>
          <w:szCs w:val="16"/>
        </w:rPr>
        <w:t>) na jeden den několik odsouzených umístěných</w:t>
      </w:r>
      <w:r w:rsidR="009709AD" w:rsidRPr="007547B1">
        <w:rPr>
          <w:rFonts w:ascii="Garamond" w:eastAsia="MS Mincho" w:hAnsi="Garamond"/>
          <w:sz w:val="16"/>
          <w:szCs w:val="16"/>
        </w:rPr>
        <w:t xml:space="preserve"> v </w:t>
      </w:r>
      <w:r w:rsidRPr="007547B1">
        <w:rPr>
          <w:rFonts w:ascii="Garamond" w:eastAsia="MS Mincho" w:hAnsi="Garamond"/>
          <w:sz w:val="16"/>
          <w:szCs w:val="16"/>
        </w:rPr>
        <w:t>téže věznici, může předvolání shrnout do jedné písemnosti, na které jednotliví předvolaní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rubrikách podpisem potvrdí, že byli předvoláni. O tom, že byli takto předvoláni, se učiní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spisech záznam</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hromadné předvolání, které se založí do jednoho spisu.</w:t>
      </w:r>
    </w:p>
    <w:p w:rsidR="000C1710" w:rsidRDefault="00FE0AA5" w:rsidP="000C1710">
      <w:pPr>
        <w:pStyle w:val="Prosttext"/>
        <w:keepNext/>
        <w:jc w:val="center"/>
        <w:rPr>
          <w:rFonts w:ascii="Garamond" w:eastAsia="MS Mincho" w:hAnsi="Garamond"/>
          <w:b/>
          <w:color w:val="00B0F0"/>
          <w:sz w:val="16"/>
          <w:szCs w:val="16"/>
        </w:rPr>
      </w:pPr>
      <w:bookmarkStart w:id="476" w:name="_Toc233193117"/>
      <w:bookmarkStart w:id="477" w:name="_Toc233209715"/>
      <w:bookmarkStart w:id="478" w:name="_Toc233283534"/>
      <w:bookmarkStart w:id="479" w:name="_Toc233286337"/>
      <w:bookmarkStart w:id="480" w:name="_Toc233289299"/>
      <w:bookmarkStart w:id="481" w:name="_Toc233292407"/>
      <w:bookmarkStart w:id="482" w:name="_Toc233293076"/>
      <w:bookmarkStart w:id="483" w:name="_Toc233199143"/>
      <w:bookmarkStart w:id="484" w:name="_Toc233213311"/>
      <w:bookmarkStart w:id="485" w:name="_Toc233216369"/>
      <w:bookmarkStart w:id="486" w:name="_Toc233313352"/>
      <w:bookmarkStart w:id="487" w:name="_Toc233315655"/>
      <w:bookmarkStart w:id="488" w:name="_Toc233344550"/>
      <w:bookmarkStart w:id="489" w:name="_Toc233355035"/>
      <w:bookmarkStart w:id="490" w:name="_Toc233357725"/>
      <w:bookmarkStart w:id="491" w:name="_Toc233368406"/>
      <w:bookmarkStart w:id="492" w:name="_Toc233370536"/>
      <w:bookmarkStart w:id="493" w:name="_Toc213959758"/>
      <w:bookmarkStart w:id="494" w:name="_Toc233301188"/>
      <w:bookmarkStart w:id="495" w:name="_Toc233302520"/>
      <w:bookmarkStart w:id="496" w:name="_Toc233307795"/>
      <w:bookmarkStart w:id="497" w:name="_Toc233342542"/>
      <w:bookmarkStart w:id="498" w:name="_Toc233343208"/>
      <w:bookmarkStart w:id="499" w:name="_Toc221856711"/>
      <w:r>
        <w:rPr>
          <w:rFonts w:ascii="Garamond" w:eastAsia="MS Mincho" w:hAnsi="Garamond"/>
          <w:b/>
          <w:color w:val="00B0F0"/>
          <w:sz w:val="16"/>
          <w:szCs w:val="16"/>
        </w:rPr>
        <w:t>§ </w:t>
      </w:r>
      <w:r w:rsidR="000F4220" w:rsidRPr="000F4220">
        <w:rPr>
          <w:rFonts w:ascii="Garamond" w:eastAsia="MS Mincho" w:hAnsi="Garamond"/>
          <w:b/>
          <w:color w:val="00B0F0"/>
          <w:sz w:val="16"/>
          <w:szCs w:val="16"/>
        </w:rPr>
        <w:t>11a</w:t>
      </w:r>
    </w:p>
    <w:p w:rsidR="000F4220" w:rsidRPr="000F4220" w:rsidRDefault="000F4220" w:rsidP="000C1710">
      <w:pPr>
        <w:pStyle w:val="Prosttext"/>
        <w:keepNext/>
        <w:jc w:val="center"/>
        <w:rPr>
          <w:rFonts w:ascii="Garamond" w:eastAsia="MS Mincho" w:hAnsi="Garamond"/>
          <w:b/>
          <w:color w:val="00B0F0"/>
          <w:sz w:val="16"/>
          <w:szCs w:val="16"/>
        </w:rPr>
      </w:pPr>
      <w:r w:rsidRPr="000F4220">
        <w:rPr>
          <w:rFonts w:ascii="Garamond" w:eastAsia="MS Mincho" w:hAnsi="Garamond"/>
          <w:b/>
          <w:color w:val="00B0F0"/>
          <w:sz w:val="16"/>
          <w:szCs w:val="16"/>
        </w:rPr>
        <w:t>Součinnost při provádění úkonů prostřednictvím videokonferenčního zařízení</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Orgán veřejné moci, případně zdravotnické zařízení, jež mají na provádění úkonu prostřednictvím videokonferenčního zařízení se</w:t>
      </w:r>
      <w:r w:rsidR="000C1710">
        <w:rPr>
          <w:rFonts w:ascii="Garamond" w:eastAsia="MS Mincho" w:hAnsi="Garamond"/>
          <w:b/>
          <w:color w:val="00B0F0"/>
          <w:sz w:val="16"/>
          <w:szCs w:val="16"/>
        </w:rPr>
        <w:t> </w:t>
      </w:r>
      <w:r w:rsidRPr="000F4220">
        <w:rPr>
          <w:rFonts w:ascii="Garamond" w:eastAsia="MS Mincho" w:hAnsi="Garamond"/>
          <w:b/>
          <w:color w:val="00B0F0"/>
          <w:sz w:val="16"/>
          <w:szCs w:val="16"/>
        </w:rPr>
        <w:t>soudem spolupracovat, je třeba o tuto součinnost požádat písemně. Jestliže je takovým orgánem veřejné moci soud, zaeviduje žádost o</w:t>
      </w:r>
      <w:r w:rsidR="000C1710">
        <w:rPr>
          <w:rFonts w:ascii="Garamond" w:eastAsia="MS Mincho" w:hAnsi="Garamond"/>
          <w:b/>
          <w:color w:val="00B0F0"/>
          <w:sz w:val="16"/>
          <w:szCs w:val="16"/>
        </w:rPr>
        <w:t> </w:t>
      </w:r>
      <w:r w:rsidRPr="000F4220">
        <w:rPr>
          <w:rFonts w:ascii="Garamond" w:eastAsia="MS Mincho" w:hAnsi="Garamond"/>
          <w:b/>
          <w:color w:val="00B0F0"/>
          <w:sz w:val="16"/>
          <w:szCs w:val="16"/>
        </w:rPr>
        <w:t>součinnost při provádění úkonu prostřednictvím videokonferenčního zařízení okresní soudu</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rejstříku Cd nebo Td, krajský soud</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oddílu „</w:t>
      </w:r>
      <w:r w:rsidR="001A06B6">
        <w:rPr>
          <w:rFonts w:ascii="Garamond" w:eastAsia="MS Mincho" w:hAnsi="Garamond"/>
          <w:b/>
          <w:color w:val="00B0F0"/>
          <w:sz w:val="16"/>
          <w:szCs w:val="16"/>
        </w:rPr>
        <w:t>DOŽÁDÁNÍ“ rejstříku Nc nebo Nt.</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V žádosti je třeba uvést, zda bude</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ověření totožnosti osoby, jíž se úkon týká, pověřen zaměstnanec soudu, o jehož úkon se jedná, případně zda je</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ověření totožnosti pověřována jiná osoba. Osoba pověřená ověřením totožnosti je přítomna po celou dobu úkonu na místě, kde se na</w:t>
      </w:r>
      <w:r w:rsidR="001A06B6">
        <w:rPr>
          <w:rFonts w:ascii="Garamond" w:eastAsia="MS Mincho" w:hAnsi="Garamond"/>
          <w:b/>
          <w:color w:val="00B0F0"/>
          <w:sz w:val="16"/>
          <w:szCs w:val="16"/>
        </w:rPr>
        <w:t>chází osoba, jíž se úkon týká.</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K provedení úkonu prostřednictvím videokonferenčního zařízení předvolá osobu soud,</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němuž se má tato osoba dostavit. Jestliže bude přenos probíhat mezi soudem a jiným orgánem veřejné moci, případně zdravotnickým zařízením, předvolá t</w:t>
      </w:r>
      <w:r w:rsidR="001A06B6">
        <w:rPr>
          <w:rFonts w:ascii="Garamond" w:eastAsia="MS Mincho" w:hAnsi="Garamond"/>
          <w:b/>
          <w:color w:val="00B0F0"/>
          <w:sz w:val="16"/>
          <w:szCs w:val="16"/>
        </w:rPr>
        <w:t>akovou osobu</w:t>
      </w:r>
      <w:r w:rsidR="00FE0AA5">
        <w:rPr>
          <w:rFonts w:ascii="Garamond" w:eastAsia="MS Mincho" w:hAnsi="Garamond"/>
          <w:b/>
          <w:color w:val="00B0F0"/>
          <w:sz w:val="16"/>
          <w:szCs w:val="16"/>
        </w:rPr>
        <w:t xml:space="preserve"> k </w:t>
      </w:r>
      <w:r w:rsidR="001A06B6">
        <w:rPr>
          <w:rFonts w:ascii="Garamond" w:eastAsia="MS Mincho" w:hAnsi="Garamond"/>
          <w:b/>
          <w:color w:val="00B0F0"/>
          <w:sz w:val="16"/>
          <w:szCs w:val="16"/>
        </w:rPr>
        <w:t>úkonu vždy soud.</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Pokud přenos probíhá mezi soudem a jiným orgánem veřejné moci, případně zdravotnickým zařízením, o svědečném rozhoduje a</w:t>
      </w:r>
      <w:r w:rsidR="000C1710">
        <w:rPr>
          <w:rFonts w:ascii="Garamond" w:eastAsia="MS Mincho" w:hAnsi="Garamond"/>
          <w:b/>
          <w:color w:val="00B0F0"/>
          <w:sz w:val="16"/>
          <w:szCs w:val="16"/>
        </w:rPr>
        <w:t> </w:t>
      </w:r>
      <w:r w:rsidRPr="000F4220">
        <w:rPr>
          <w:rFonts w:ascii="Garamond" w:eastAsia="MS Mincho" w:hAnsi="Garamond"/>
          <w:b/>
          <w:color w:val="00B0F0"/>
          <w:sz w:val="16"/>
          <w:szCs w:val="16"/>
        </w:rPr>
        <w:t>vyplácí je vždy soud.</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Zvukově obrazový záznam podle příslušných právních předpisů pořizuje a uchovává jako součást spisu na technickém nosiči dat vždy soud, o jehož úkon se jedná. Zvukově obrazový záznam je</w:t>
      </w:r>
      <w:r w:rsidR="000C1710">
        <w:rPr>
          <w:rFonts w:ascii="Garamond" w:eastAsia="MS Mincho" w:hAnsi="Garamond"/>
          <w:b/>
          <w:color w:val="00B0F0"/>
          <w:sz w:val="16"/>
          <w:szCs w:val="16"/>
        </w:rPr>
        <w:t> </w:t>
      </w:r>
      <w:r w:rsidRPr="000F4220">
        <w:rPr>
          <w:rFonts w:ascii="Garamond" w:eastAsia="MS Mincho" w:hAnsi="Garamond"/>
          <w:b/>
          <w:color w:val="00B0F0"/>
          <w:sz w:val="16"/>
          <w:szCs w:val="16"/>
        </w:rPr>
        <w:t>možno ukládat i na trvalém úložišti dat</w:t>
      </w:r>
      <w:r w:rsidR="00FE0AA5">
        <w:rPr>
          <w:rFonts w:ascii="Garamond" w:eastAsia="MS Mincho" w:hAnsi="Garamond"/>
          <w:b/>
          <w:color w:val="00B0F0"/>
          <w:sz w:val="16"/>
          <w:szCs w:val="16"/>
        </w:rPr>
        <w:t xml:space="preserve"> s </w:t>
      </w:r>
      <w:r w:rsidRPr="000F4220">
        <w:rPr>
          <w:rFonts w:ascii="Garamond" w:eastAsia="MS Mincho" w:hAnsi="Garamond"/>
          <w:b/>
          <w:color w:val="00B0F0"/>
          <w:sz w:val="16"/>
          <w:szCs w:val="16"/>
        </w:rPr>
        <w:t>tím, že ve spise je obsažen odkaz na příslušný soubor</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úložišti. Na soubor obsahující zvukově obrazový záznam se vztahuje skartační lhůta příslušného spisu, neboť zvukově obra</w:t>
      </w:r>
      <w:r w:rsidR="004171F0">
        <w:rPr>
          <w:rFonts w:ascii="Garamond" w:eastAsia="MS Mincho" w:hAnsi="Garamond"/>
          <w:b/>
          <w:color w:val="00B0F0"/>
          <w:sz w:val="16"/>
          <w:szCs w:val="16"/>
        </w:rPr>
        <w:t>zový záznam je jeho součástí.</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Je-li výslech prováděn prostřednictvím videokonferenčního zařízení, tato skutečnost se uvede</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protokolu o úkonu, jestliže je</w:t>
      </w:r>
      <w:r w:rsidR="000C1710">
        <w:rPr>
          <w:rFonts w:ascii="Garamond" w:eastAsia="MS Mincho" w:hAnsi="Garamond"/>
          <w:b/>
          <w:color w:val="00B0F0"/>
          <w:sz w:val="16"/>
          <w:szCs w:val="16"/>
        </w:rPr>
        <w:t> </w:t>
      </w:r>
      <w:r w:rsidR="001A06B6">
        <w:rPr>
          <w:rFonts w:ascii="Garamond" w:eastAsia="MS Mincho" w:hAnsi="Garamond"/>
          <w:b/>
          <w:color w:val="00B0F0"/>
          <w:sz w:val="16"/>
          <w:szCs w:val="16"/>
        </w:rPr>
        <w:t>sepisován.</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Není-li stanoveno jinak, použijí se na součinnost při provádění úkonů prostřednictvím videokonferenčního zařízení přiměřeně ustanovení týkající se dožádání.</w:t>
      </w:r>
    </w:p>
    <w:p w:rsidR="000F1416" w:rsidRPr="007547B1" w:rsidRDefault="00FE0AA5" w:rsidP="000F4220">
      <w:pPr>
        <w:pStyle w:val="Prosttext"/>
        <w:keepNext/>
        <w:spacing w:before="60"/>
        <w:jc w:val="center"/>
        <w:outlineLvl w:val="4"/>
        <w:rPr>
          <w:rFonts w:ascii="Garamond" w:eastAsia="MS Mincho" w:hAnsi="Garamond"/>
          <w:b/>
          <w:color w:val="008000"/>
          <w:sz w:val="16"/>
          <w:szCs w:val="16"/>
        </w:rPr>
      </w:pPr>
      <w:bookmarkStart w:id="500" w:name="_Toc509851018"/>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11b</w:t>
      </w:r>
      <w:r w:rsidR="000F1416" w:rsidRPr="007547B1">
        <w:rPr>
          <w:rFonts w:ascii="Garamond" w:eastAsia="MS Mincho" w:hAnsi="Garamond"/>
          <w:b/>
          <w:color w:val="008000"/>
          <w:sz w:val="16"/>
          <w:szCs w:val="16"/>
        </w:rPr>
        <w:br/>
        <w:t>Předvolání utajovaných svědků nebo osob pod ochranou</w:t>
      </w:r>
      <w:bookmarkEnd w:id="500"/>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Za utajovaného svědka nebo osobu pod ochranou se považuje</w:t>
      </w:r>
    </w:p>
    <w:p w:rsidR="000F1416" w:rsidRPr="007547B1" w:rsidRDefault="000F1416" w:rsidP="008D5D62">
      <w:pPr>
        <w:pStyle w:val="Prosttext"/>
        <w:numPr>
          <w:ilvl w:val="5"/>
          <w:numId w:val="11"/>
        </w:numPr>
        <w:jc w:val="both"/>
        <w:rPr>
          <w:rFonts w:ascii="Garamond" w:eastAsia="MS Mincho" w:hAnsi="Garamond"/>
          <w:sz w:val="16"/>
          <w:szCs w:val="16"/>
        </w:rPr>
      </w:pPr>
      <w:r w:rsidRPr="007547B1">
        <w:rPr>
          <w:rFonts w:ascii="Garamond" w:eastAsia="MS Mincho" w:hAnsi="Garamond"/>
          <w:sz w:val="16"/>
          <w:szCs w:val="16"/>
        </w:rPr>
        <w:t>svědek,</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orgány činné</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řízení přijaly opatření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utajení podle </w:t>
      </w:r>
      <w:r w:rsidR="00FE0AA5">
        <w:rPr>
          <w:rFonts w:ascii="Garamond" w:eastAsia="MS Mincho" w:hAnsi="Garamond"/>
          <w:sz w:val="16"/>
          <w:szCs w:val="16"/>
        </w:rPr>
        <w:t>§ </w:t>
      </w:r>
      <w:r w:rsidRPr="007547B1">
        <w:rPr>
          <w:rFonts w:ascii="Garamond" w:eastAsia="MS Mincho" w:hAnsi="Garamond"/>
          <w:sz w:val="16"/>
          <w:szCs w:val="16"/>
        </w:rPr>
        <w:t xml:space="preserve">55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(dále jen „</w:t>
      </w:r>
      <w:r w:rsidRPr="007547B1">
        <w:rPr>
          <w:rFonts w:ascii="Garamond" w:eastAsia="MS Mincho" w:hAnsi="Garamond"/>
          <w:b/>
          <w:sz w:val="16"/>
          <w:szCs w:val="16"/>
        </w:rPr>
        <w:t>utajovaný svědek</w:t>
      </w:r>
      <w:r w:rsidRPr="007547B1">
        <w:rPr>
          <w:rFonts w:ascii="Garamond" w:eastAsia="MS Mincho" w:hAnsi="Garamond"/>
          <w:sz w:val="16"/>
          <w:szCs w:val="16"/>
        </w:rPr>
        <w:t>“), nebo</w:t>
      </w:r>
    </w:p>
    <w:p w:rsidR="000F1416" w:rsidRPr="007547B1" w:rsidRDefault="000F1416" w:rsidP="008D5D62">
      <w:pPr>
        <w:pStyle w:val="Prosttext"/>
        <w:numPr>
          <w:ilvl w:val="5"/>
          <w:numId w:val="11"/>
        </w:numPr>
        <w:jc w:val="both"/>
        <w:rPr>
          <w:rFonts w:ascii="Garamond" w:eastAsia="MS Mincho" w:hAnsi="Garamond"/>
          <w:sz w:val="16"/>
          <w:szCs w:val="16"/>
        </w:rPr>
      </w:pPr>
      <w:r w:rsidRPr="007547B1">
        <w:rPr>
          <w:rFonts w:ascii="Garamond" w:eastAsia="MS Mincho" w:hAnsi="Garamond"/>
          <w:sz w:val="16"/>
          <w:szCs w:val="16"/>
        </w:rPr>
        <w:t>svědek, příp. znalec, kterému je poskytována zvláštní ochrana nebo krátkodobá ochrana podle zvláštních právních předpisů</w:t>
      </w:r>
      <w:hyperlink w:anchor="Poz_4k" w:history="1">
        <w:r w:rsidRPr="007547B1">
          <w:rPr>
            <w:rStyle w:val="Hypertextovodkaz"/>
            <w:rFonts w:ascii="Garamond" w:eastAsia="MS Mincho" w:hAnsi="Garamond"/>
            <w:sz w:val="16"/>
            <w:szCs w:val="16"/>
            <w:vertAlign w:val="superscript"/>
          </w:rPr>
          <w:t>4k)</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osoba pod ochranou</w:t>
      </w:r>
      <w:r w:rsidRPr="007547B1">
        <w:rPr>
          <w:rFonts w:ascii="Garamond" w:eastAsia="MS Mincho" w:hAnsi="Garamond"/>
          <w:sz w:val="16"/>
          <w:szCs w:val="16"/>
        </w:rPr>
        <w:t>“).</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Soud při provádění úkonů soudního řízení</w:t>
      </w:r>
      <w:r w:rsidR="00581133" w:rsidRPr="007547B1">
        <w:rPr>
          <w:rFonts w:ascii="Garamond" w:eastAsia="MS Mincho" w:hAnsi="Garamond"/>
          <w:sz w:val="16"/>
          <w:szCs w:val="16"/>
        </w:rPr>
        <w:t xml:space="preserve"> s </w:t>
      </w:r>
      <w:r w:rsidRPr="007547B1">
        <w:rPr>
          <w:rFonts w:ascii="Garamond" w:eastAsia="MS Mincho" w:hAnsi="Garamond"/>
          <w:sz w:val="16"/>
          <w:szCs w:val="16"/>
        </w:rPr>
        <w:t>utajovanými svědky nebo osobami pod ochranou spolupracuje</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 pokud zvláštní ochranu poskytuje podle zvláštního zákona</w:t>
      </w:r>
      <w:hyperlink w:anchor="Poz_4l" w:history="1">
        <w:r w:rsidRPr="007547B1">
          <w:rPr>
            <w:rStyle w:val="Hypertextovodkaz"/>
            <w:rFonts w:ascii="Garamond" w:eastAsia="MS Mincho" w:hAnsi="Garamond"/>
            <w:sz w:val="16"/>
            <w:szCs w:val="16"/>
            <w:vertAlign w:val="superscript"/>
          </w:rPr>
          <w:t>4l)</w:t>
        </w:r>
      </w:hyperlink>
      <w:r w:rsidRPr="007547B1">
        <w:rPr>
          <w:rFonts w:ascii="Garamond" w:eastAsia="MS Mincho" w:hAnsi="Garamond"/>
          <w:sz w:val="16"/>
          <w:szCs w:val="16"/>
        </w:rPr>
        <w:t xml:space="preserve"> Vězeňská služba České republiky, spolupracuje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s </w:t>
      </w:r>
      <w:r w:rsidRPr="007547B1">
        <w:rPr>
          <w:rFonts w:ascii="Garamond" w:eastAsia="MS Mincho" w:hAnsi="Garamond"/>
          <w:sz w:val="16"/>
          <w:szCs w:val="16"/>
        </w:rPr>
        <w:t>ní.</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Utajovaného svědka nebo osobu pod ochranou předvolá předseda senátu (samosoudce)</w:t>
      </w:r>
      <w:r w:rsidR="00581133" w:rsidRPr="007547B1">
        <w:rPr>
          <w:rFonts w:ascii="Garamond" w:eastAsia="MS Mincho" w:hAnsi="Garamond"/>
          <w:sz w:val="16"/>
          <w:szCs w:val="16"/>
        </w:rPr>
        <w:t xml:space="preserve"> k </w:t>
      </w:r>
      <w:r w:rsidRPr="007547B1">
        <w:rPr>
          <w:rFonts w:ascii="Garamond" w:eastAsia="MS Mincho" w:hAnsi="Garamond"/>
          <w:sz w:val="16"/>
          <w:szCs w:val="16"/>
        </w:rPr>
        <w:t>úkonu soudního řízení prostřednictvím policejního orgánu,</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je uložena obálka obsahující skutečné osobní údaje utajovaného svědka nebo který zabezpečuje ochranu osoby; zároveň vhodným způsobem informuje policejní orgán</w:t>
      </w:r>
      <w:r w:rsidR="00581133" w:rsidRPr="007547B1">
        <w:rPr>
          <w:rFonts w:ascii="Garamond" w:eastAsia="MS Mincho" w:hAnsi="Garamond"/>
          <w:sz w:val="16"/>
          <w:szCs w:val="16"/>
        </w:rPr>
        <w:t xml:space="preserve"> o </w:t>
      </w:r>
      <w:r w:rsidRPr="007547B1">
        <w:rPr>
          <w:rFonts w:ascii="Garamond" w:eastAsia="MS Mincho" w:hAnsi="Garamond"/>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této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oprávněním přístupu příslušného stupně utajení (dále jen „</w:t>
      </w:r>
      <w:r w:rsidRPr="007547B1">
        <w:rPr>
          <w:rFonts w:ascii="Garamond" w:eastAsia="MS Mincho" w:hAnsi="Garamond"/>
          <w:b/>
          <w:sz w:val="16"/>
          <w:szCs w:val="16"/>
        </w:rPr>
        <w:t>osoba ověřující totožnost</w:t>
      </w:r>
      <w:r w:rsidRPr="007547B1">
        <w:rPr>
          <w:rFonts w:ascii="Garamond" w:eastAsia="MS Mincho" w:hAnsi="Garamond"/>
          <w:sz w:val="16"/>
          <w:szCs w:val="16"/>
        </w:rPr>
        <w:t>“), tak aby před vlastním jednáním mohl ověřit totožnost utajovaného svědka podle jeho skutečných údajů.</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Způsob předvolání uvedený</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3 se neuplatní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se utajovaný svědek nachází ve výkonu vazby či výkonu trestu odnětí svobody</w:t>
      </w:r>
      <w:r w:rsidR="00572883" w:rsidRPr="007547B1">
        <w:rPr>
          <w:rFonts w:ascii="Garamond" w:eastAsia="MS Mincho" w:hAnsi="Garamond"/>
          <w:sz w:val="16"/>
          <w:szCs w:val="16"/>
        </w:rPr>
        <w:t>. V </w:t>
      </w:r>
      <w:r w:rsidRPr="007547B1">
        <w:rPr>
          <w:rFonts w:ascii="Garamond" w:eastAsia="MS Mincho" w:hAnsi="Garamond"/>
          <w:sz w:val="16"/>
          <w:szCs w:val="16"/>
        </w:rPr>
        <w:t>těchto případech se postupuje po dohodě</w:t>
      </w:r>
      <w:r w:rsidR="00581133" w:rsidRPr="007547B1">
        <w:rPr>
          <w:rFonts w:ascii="Garamond" w:eastAsia="MS Mincho" w:hAnsi="Garamond"/>
          <w:sz w:val="16"/>
          <w:szCs w:val="16"/>
        </w:rPr>
        <w:t xml:space="preserve"> s </w:t>
      </w:r>
      <w:r w:rsidRPr="007547B1">
        <w:rPr>
          <w:rFonts w:ascii="Garamond" w:eastAsia="MS Mincho" w:hAnsi="Garamond"/>
          <w:sz w:val="16"/>
          <w:szCs w:val="16"/>
        </w:rPr>
        <w:t>vedením příslušné věznice.</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V písemném vyhotovení předvolání utajovaného svědka nebo osoby pod ochranou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výslechu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xml:space="preserve"> se</w:t>
      </w:r>
      <w:r w:rsidR="001A06B6">
        <w:rPr>
          <w:rFonts w:ascii="Garamond" w:eastAsia="MS Mincho" w:hAnsi="Garamond"/>
          <w:sz w:val="16"/>
          <w:szCs w:val="16"/>
        </w:rPr>
        <w:t> </w:t>
      </w:r>
      <w:r w:rsidRPr="007547B1">
        <w:rPr>
          <w:rFonts w:ascii="Garamond" w:eastAsia="MS Mincho" w:hAnsi="Garamond"/>
          <w:sz w:val="16"/>
          <w:szCs w:val="16"/>
        </w:rPr>
        <w:t>jako místo výslechu uvede místo určené dohodou</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podle odstavce 4 se uvede příslušná věznice.</w:t>
      </w:r>
    </w:p>
    <w:p w:rsidR="000F1416" w:rsidRPr="00483019" w:rsidRDefault="000F1416" w:rsidP="0092572A">
      <w:pPr>
        <w:pStyle w:val="Prosttext"/>
        <w:keepNext/>
        <w:spacing w:before="60"/>
        <w:jc w:val="center"/>
        <w:outlineLvl w:val="2"/>
        <w:rPr>
          <w:rFonts w:ascii="Garamond" w:eastAsia="MS Mincho" w:hAnsi="Garamond"/>
          <w:i/>
          <w:sz w:val="16"/>
          <w:szCs w:val="16"/>
        </w:rPr>
      </w:pPr>
      <w:bookmarkStart w:id="501" w:name="_Toc509851019"/>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r>
      <w:r w:rsidR="00483019">
        <w:rPr>
          <w:rFonts w:ascii="Garamond" w:eastAsia="MS Mincho" w:hAnsi="Garamond"/>
          <w:i/>
          <w:sz w:val="16"/>
          <w:szCs w:val="16"/>
        </w:rPr>
        <w:t>zrušen</w:t>
      </w:r>
      <w:bookmarkEnd w:id="501"/>
    </w:p>
    <w:p w:rsidR="00581133" w:rsidRPr="00483019" w:rsidRDefault="00FE0AA5" w:rsidP="00483019">
      <w:pPr>
        <w:pStyle w:val="Prosttext"/>
        <w:keepNext/>
        <w:spacing w:before="60"/>
        <w:jc w:val="center"/>
        <w:outlineLvl w:val="4"/>
        <w:rPr>
          <w:rFonts w:ascii="Garamond" w:eastAsia="MS Mincho" w:hAnsi="Garamond"/>
          <w:i/>
          <w:sz w:val="16"/>
          <w:szCs w:val="16"/>
        </w:rPr>
      </w:pPr>
      <w:bookmarkStart w:id="502" w:name="_Toc509851020"/>
      <w:r>
        <w:rPr>
          <w:rFonts w:ascii="Garamond" w:eastAsia="MS Mincho" w:hAnsi="Garamond"/>
          <w:b/>
          <w:color w:val="008000"/>
          <w:sz w:val="16"/>
          <w:szCs w:val="16"/>
        </w:rPr>
        <w:t>§ </w:t>
      </w:r>
      <w:r w:rsidR="000F1416" w:rsidRPr="007547B1">
        <w:rPr>
          <w:rFonts w:ascii="Garamond" w:eastAsia="MS Mincho" w:hAnsi="Garamond"/>
          <w:b/>
          <w:color w:val="008000"/>
          <w:sz w:val="16"/>
          <w:szCs w:val="16"/>
        </w:rPr>
        <w:t>11c</w:t>
      </w:r>
      <w:r w:rsidR="000F1416" w:rsidRPr="007547B1">
        <w:rPr>
          <w:rFonts w:ascii="Garamond" w:eastAsia="MS Mincho" w:hAnsi="Garamond"/>
          <w:b/>
          <w:color w:val="008000"/>
          <w:sz w:val="16"/>
          <w:szCs w:val="16"/>
        </w:rPr>
        <w:br/>
      </w:r>
      <w:r w:rsidR="00483019">
        <w:rPr>
          <w:rFonts w:ascii="Garamond" w:eastAsia="MS Mincho" w:hAnsi="Garamond"/>
          <w:i/>
          <w:sz w:val="16"/>
          <w:szCs w:val="16"/>
        </w:rPr>
        <w:t>zrušen</w:t>
      </w:r>
      <w:bookmarkEnd w:id="502"/>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503" w:name="_Toc509851021"/>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Doručování</w:t>
      </w:r>
      <w:bookmarkEnd w:id="503"/>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04" w:name="_Toc509851022"/>
      <w:r>
        <w:rPr>
          <w:rFonts w:ascii="Garamond" w:eastAsia="MS Mincho" w:hAnsi="Garamond"/>
          <w:b/>
          <w:color w:val="008000"/>
          <w:sz w:val="16"/>
          <w:szCs w:val="16"/>
        </w:rPr>
        <w:t>§ </w:t>
      </w:r>
      <w:r w:rsidR="000F1416" w:rsidRPr="007547B1">
        <w:rPr>
          <w:rFonts w:ascii="Garamond" w:eastAsia="MS Mincho" w:hAnsi="Garamond"/>
          <w:b/>
          <w:color w:val="008000"/>
          <w:sz w:val="16"/>
          <w:szCs w:val="16"/>
        </w:rPr>
        <w:t>12</w:t>
      </w:r>
      <w:r w:rsidR="000F1416" w:rsidRPr="007547B1">
        <w:rPr>
          <w:rFonts w:ascii="Garamond" w:eastAsia="MS Mincho" w:hAnsi="Garamond"/>
          <w:b/>
          <w:color w:val="008000"/>
          <w:sz w:val="16"/>
          <w:szCs w:val="16"/>
        </w:rPr>
        <w:br/>
        <w:t>Pravidla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způsob doručování soudních písemností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504"/>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Soudní písemnosti včetně rozhodnutí doručuje soud, není-li dále stanoveno jinak,</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při jednání nebo při jiném soudním úkonu,</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do datové schránky</w:t>
      </w:r>
      <w:hyperlink w:anchor="Poz_4a" w:history="1">
        <w:r w:rsidRPr="007547B1">
          <w:rPr>
            <w:rStyle w:val="Hypertextovodkaz"/>
            <w:rFonts w:ascii="Garamond" w:eastAsia="MS Mincho" w:hAnsi="Garamond"/>
            <w:sz w:val="16"/>
            <w:szCs w:val="16"/>
            <w:vertAlign w:val="superscript"/>
          </w:rPr>
          <w:t>4a)</w:t>
        </w:r>
      </w:hyperlink>
      <w:r w:rsidRPr="007547B1">
        <w:rPr>
          <w:rFonts w:ascii="Garamond" w:eastAsia="MS Mincho" w:hAnsi="Garamond"/>
          <w:sz w:val="16"/>
          <w:szCs w:val="16"/>
        </w:rPr>
        <w:t xml:space="preserve"> (prostřednictvím datové schránky),</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na elektronickou adresu (elektronická pošta),</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doručujícího orgánu,</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účastníka řízení nebo jeho zástupce, nebo</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w:t>
      </w:r>
      <w:bookmarkEnd w:id="493"/>
      <w:bookmarkEnd w:id="494"/>
      <w:bookmarkEnd w:id="495"/>
      <w:bookmarkEnd w:id="496"/>
      <w:bookmarkEnd w:id="497"/>
      <w:bookmarkEnd w:id="498"/>
      <w:r w:rsidRPr="007547B1">
        <w:rPr>
          <w:rFonts w:ascii="Garamond" w:eastAsia="MS Mincho" w:hAnsi="Garamond"/>
          <w:sz w:val="16"/>
          <w:szCs w:val="16"/>
        </w:rPr>
        <w:t xml:space="preserve"> podle </w:t>
      </w:r>
      <w:r w:rsidR="00FE0AA5">
        <w:rPr>
          <w:rFonts w:ascii="Garamond" w:eastAsia="MS Mincho" w:hAnsi="Garamond"/>
          <w:sz w:val="16"/>
          <w:szCs w:val="16"/>
        </w:rPr>
        <w:t>§ </w:t>
      </w:r>
      <w:r w:rsidRPr="007547B1">
        <w:rPr>
          <w:rFonts w:ascii="Garamond" w:eastAsia="MS Mincho" w:hAnsi="Garamond"/>
          <w:sz w:val="16"/>
          <w:szCs w:val="16"/>
        </w:rPr>
        <w:t xml:space="preserve">46c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končí, doručuje zpravidla procesní soud, jehož rozhodnutí bylo napadeno.</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Způsob doručení určí</w:t>
      </w:r>
      <w:r w:rsidR="009709AD" w:rsidRPr="007547B1">
        <w:rPr>
          <w:rFonts w:ascii="Garamond" w:eastAsia="MS Mincho" w:hAnsi="Garamond"/>
          <w:sz w:val="16"/>
          <w:szCs w:val="16"/>
        </w:rPr>
        <w:t xml:space="preserve"> v </w:t>
      </w:r>
      <w:r w:rsidRPr="007547B1">
        <w:rPr>
          <w:rFonts w:ascii="Garamond" w:eastAsia="MS Mincho" w:hAnsi="Garamond"/>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547B1">
        <w:rPr>
          <w:rFonts w:ascii="Garamond" w:eastAsia="MS Mincho" w:hAnsi="Garamond"/>
          <w:sz w:val="16"/>
          <w:szCs w:val="16"/>
        </w:rPr>
        <w:t xml:space="preserve"> a </w:t>
      </w:r>
      <w:r w:rsidRPr="007547B1">
        <w:rPr>
          <w:rFonts w:ascii="Garamond" w:eastAsia="MS Mincho" w:hAnsi="Garamond"/>
          <w:sz w:val="16"/>
          <w:szCs w:val="16"/>
        </w:rPr>
        <w:t>náklady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osob či orgánů, jimž se doručuje.</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V téže věci lze doručovat několik soudních písemností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není-li stanoven jiný způsob doručování. Při doručování několika soudních písemností se na doručence uvedou čísla jednací všech doručovaných písemností.</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Písemnosti určené manželům nebo partnerům podle zvláštního zákona nelze zasílat ve společné obálce (zásilce) nebo datové zprávě.</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Doručuje-li se písemnost prezidentu republiky, členu vlády,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Ústavního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správního soudu, nejvyššímu státnímu zástupci, prezidentu</w:t>
      </w:r>
      <w:r w:rsidR="004609A0" w:rsidRPr="007547B1">
        <w:rPr>
          <w:rFonts w:ascii="Garamond" w:eastAsia="MS Mincho" w:hAnsi="Garamond"/>
          <w:sz w:val="16"/>
          <w:szCs w:val="16"/>
        </w:rPr>
        <w:t xml:space="preserve"> a </w:t>
      </w:r>
      <w:r w:rsidRPr="007547B1">
        <w:rPr>
          <w:rFonts w:ascii="Garamond" w:eastAsia="MS Mincho" w:hAnsi="Garamond"/>
          <w:sz w:val="16"/>
          <w:szCs w:val="16"/>
        </w:rPr>
        <w:t>viceprezidentu Nejvyššího kontrolního úřadu, členům Bankovní rady České národní banky, veřejnému ochránci práv</w:t>
      </w:r>
      <w:r w:rsidR="004609A0" w:rsidRPr="007547B1">
        <w:rPr>
          <w:rFonts w:ascii="Garamond" w:eastAsia="MS Mincho" w:hAnsi="Garamond"/>
          <w:sz w:val="16"/>
          <w:szCs w:val="16"/>
        </w:rPr>
        <w:t xml:space="preserve"> a </w:t>
      </w:r>
      <w:r w:rsidRPr="007547B1">
        <w:rPr>
          <w:rFonts w:ascii="Garamond" w:eastAsia="MS Mincho" w:hAnsi="Garamond"/>
          <w:sz w:val="16"/>
          <w:szCs w:val="16"/>
        </w:rPr>
        <w:t>jeho zástupci, poslanci, senátorovi, představitelům dalších ústředních orgánů nebo předsedům</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místopředsedům vrchních, krajských </w:t>
      </w:r>
      <w:r w:rsidRPr="007547B1">
        <w:rPr>
          <w:rFonts w:ascii="Garamond" w:eastAsia="MS Mincho" w:hAnsi="Garamond"/>
          <w:sz w:val="16"/>
          <w:szCs w:val="16"/>
        </w:rPr>
        <w:lastRenderedPageBreak/>
        <w:t xml:space="preserve">nebo okresních soudů, musí být </w:t>
      </w:r>
      <w:r w:rsidR="007C178B"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 doplněno dodatkem vyjadřujícím jeho postavení.</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 xml:space="preserve">Je-li písemnost doručována advokátovi, soudnímu exekutorovi, notáři, patentovému zástupci nebo daňovému poradci anebo insolvenčnímu správci, musí být na zásilce za </w:t>
      </w:r>
      <w:r w:rsidR="007C178B" w:rsidRPr="007547B1">
        <w:rPr>
          <w:rFonts w:ascii="Garamond" w:eastAsia="MS Mincho" w:hAnsi="Garamond"/>
          <w:sz w:val="16"/>
          <w:szCs w:val="16"/>
        </w:rPr>
        <w:t xml:space="preserve">osobním </w:t>
      </w:r>
      <w:r w:rsidRPr="007547B1">
        <w:rPr>
          <w:rFonts w:ascii="Garamond" w:eastAsia="MS Mincho" w:hAnsi="Garamond"/>
          <w:sz w:val="16"/>
          <w:szCs w:val="16"/>
        </w:rPr>
        <w:t>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adresáta, případně pod nimi, uveden dodatek „</w:t>
      </w:r>
      <w:r w:rsidRPr="007547B1">
        <w:rPr>
          <w:rFonts w:ascii="Garamond" w:eastAsia="MS Mincho" w:hAnsi="Garamond"/>
          <w:b/>
          <w:sz w:val="16"/>
          <w:szCs w:val="16"/>
        </w:rPr>
        <w:t>advokát</w:t>
      </w:r>
      <w:r w:rsidRPr="007547B1">
        <w:rPr>
          <w:rFonts w:ascii="Garamond" w:eastAsia="MS Mincho" w:hAnsi="Garamond"/>
          <w:sz w:val="16"/>
          <w:szCs w:val="16"/>
        </w:rPr>
        <w:t>“, „</w:t>
      </w:r>
      <w:r w:rsidRPr="007547B1">
        <w:rPr>
          <w:rFonts w:ascii="Garamond" w:eastAsia="MS Mincho" w:hAnsi="Garamond"/>
          <w:b/>
          <w:sz w:val="16"/>
          <w:szCs w:val="16"/>
        </w:rPr>
        <w:t>soudní exekutor</w:t>
      </w:r>
      <w:r w:rsidRPr="007547B1">
        <w:rPr>
          <w:rFonts w:ascii="Garamond" w:eastAsia="MS Mincho" w:hAnsi="Garamond"/>
          <w:sz w:val="16"/>
          <w:szCs w:val="16"/>
        </w:rPr>
        <w:t>“, „</w:t>
      </w:r>
      <w:r w:rsidRPr="007547B1">
        <w:rPr>
          <w:rFonts w:ascii="Garamond" w:eastAsia="MS Mincho" w:hAnsi="Garamond"/>
          <w:b/>
          <w:sz w:val="16"/>
          <w:szCs w:val="16"/>
        </w:rPr>
        <w:t>notář</w:t>
      </w:r>
      <w:r w:rsidRPr="007547B1">
        <w:rPr>
          <w:rFonts w:ascii="Garamond" w:eastAsia="MS Mincho" w:hAnsi="Garamond"/>
          <w:sz w:val="16"/>
          <w:szCs w:val="16"/>
        </w:rPr>
        <w:t>“, „</w:t>
      </w:r>
      <w:r w:rsidRPr="007547B1">
        <w:rPr>
          <w:rFonts w:ascii="Garamond" w:eastAsia="MS Mincho" w:hAnsi="Garamond"/>
          <w:b/>
          <w:sz w:val="16"/>
          <w:szCs w:val="16"/>
        </w:rPr>
        <w:t>patentový zástupce</w:t>
      </w:r>
      <w:r w:rsidRPr="007547B1">
        <w:rPr>
          <w:rFonts w:ascii="Garamond" w:eastAsia="MS Mincho" w:hAnsi="Garamond"/>
          <w:sz w:val="16"/>
          <w:szCs w:val="16"/>
        </w:rPr>
        <w:t>“ nebo „</w:t>
      </w:r>
      <w:r w:rsidRPr="007547B1">
        <w:rPr>
          <w:rFonts w:ascii="Garamond" w:eastAsia="MS Mincho" w:hAnsi="Garamond"/>
          <w:b/>
          <w:sz w:val="16"/>
          <w:szCs w:val="16"/>
        </w:rPr>
        <w:t>daňový poradce</w:t>
      </w:r>
      <w:r w:rsidRPr="007547B1">
        <w:rPr>
          <w:rFonts w:ascii="Garamond" w:eastAsia="MS Mincho" w:hAnsi="Garamond"/>
          <w:sz w:val="16"/>
          <w:szCs w:val="16"/>
        </w:rPr>
        <w:t>“ anebo „</w:t>
      </w:r>
      <w:r w:rsidRPr="007547B1">
        <w:rPr>
          <w:rFonts w:ascii="Garamond" w:eastAsia="MS Mincho" w:hAnsi="Garamond"/>
          <w:b/>
          <w:sz w:val="16"/>
          <w:szCs w:val="16"/>
        </w:rPr>
        <w:t>insolvenční správce</w:t>
      </w:r>
      <w:r w:rsidRPr="007547B1">
        <w:rPr>
          <w:rFonts w:ascii="Garamond" w:eastAsia="MS Mincho" w:hAnsi="Garamond"/>
          <w:sz w:val="16"/>
          <w:szCs w:val="16"/>
        </w:rPr>
        <w:t>“.</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Písemnosti doručované příslušníkům ozbrojených sil nebo bezpečnostních sborů České republiky, soudcům, státním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pracovníkům organizací zabývajících se ochranou obětí se doručuje na adresu uvedenou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23 </w:t>
      </w:r>
      <w:r w:rsidR="00FE0AA5">
        <w:rPr>
          <w:rFonts w:ascii="Garamond" w:eastAsia="MS Mincho" w:hAnsi="Garamond"/>
          <w:sz w:val="16"/>
          <w:szCs w:val="16"/>
        </w:rPr>
        <w:t>odst. </w:t>
      </w:r>
      <w:r w:rsidRPr="007547B1">
        <w:rPr>
          <w:rFonts w:ascii="Garamond" w:eastAsia="MS Mincho" w:hAnsi="Garamond"/>
          <w:sz w:val="16"/>
          <w:szCs w:val="16"/>
        </w:rPr>
        <w:t>1.</w:t>
      </w:r>
    </w:p>
    <w:p w:rsidR="00581133"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Pro doručování písemností do zahraničí se kromě předpisů upravujících doručování do ciziny, včetně mezinárodních smluv,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jiných předpisů upravujících styk</w:t>
      </w:r>
      <w:r w:rsidR="00581133" w:rsidRPr="007547B1">
        <w:rPr>
          <w:rFonts w:ascii="Garamond" w:eastAsia="MS Mincho" w:hAnsi="Garamond"/>
          <w:sz w:val="16"/>
          <w:szCs w:val="16"/>
        </w:rPr>
        <w:t xml:space="preserve"> s </w:t>
      </w:r>
      <w:r w:rsidRPr="007547B1">
        <w:rPr>
          <w:rFonts w:ascii="Garamond" w:eastAsia="MS Mincho" w:hAnsi="Garamond"/>
          <w:sz w:val="16"/>
          <w:szCs w:val="16"/>
        </w:rPr>
        <w:t>cizinou.</w:t>
      </w:r>
      <w:hyperlink w:anchor="Poz_4c" w:history="1">
        <w:r w:rsidRPr="007547B1">
          <w:rPr>
            <w:rStyle w:val="Hypertextovodkaz"/>
            <w:rFonts w:ascii="Garamond" w:eastAsia="MS Mincho" w:hAnsi="Garamond"/>
            <w:sz w:val="16"/>
            <w:szCs w:val="16"/>
            <w:vertAlign w:val="superscript"/>
          </w:rPr>
          <w:t>4c)</w:t>
        </w:r>
      </w:hyperlink>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Jestliže právní účinky doručení písemnosti nastávají jen při dodržení určitého způsobu doručení stanoveného právním předpisem, je nutno písemnost doručit takto stanoveným způsobem.</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 prostřednictvím datové schránky soudu nebo elektronickou poštou patrno, že je třeba vyhotovit toto podání ve více stejnopisech</w:t>
      </w:r>
      <w:r w:rsidR="004609A0" w:rsidRPr="007547B1">
        <w:rPr>
          <w:rFonts w:ascii="Garamond" w:eastAsia="MS Mincho" w:hAnsi="Garamond"/>
          <w:sz w:val="16"/>
          <w:szCs w:val="16"/>
        </w:rPr>
        <w:t xml:space="preserve"> a </w:t>
      </w:r>
      <w:r w:rsidRPr="007547B1">
        <w:rPr>
          <w:rFonts w:ascii="Garamond" w:eastAsia="MS Mincho" w:hAnsi="Garamond"/>
          <w:sz w:val="16"/>
          <w:szCs w:val="16"/>
        </w:rPr>
        <w:t>doručit je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dalším adresátům</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zhotoví stejnopisy, pokud není nutné provést konverzi podle </w:t>
      </w:r>
      <w:r w:rsidR="00FE0AA5">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 oddělení soudu, ve kterém je příslušné podání vyřizováno podle rozvrhu práce.</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Pr>
          <w:rFonts w:ascii="Garamond" w:eastAsia="MS Mincho" w:hAnsi="Garamond"/>
          <w:sz w:val="16"/>
          <w:szCs w:val="16"/>
        </w:rPr>
        <w:t>§ </w:t>
      </w:r>
      <w:r w:rsidRPr="007547B1">
        <w:rPr>
          <w:rFonts w:ascii="Garamond" w:eastAsia="MS Mincho" w:hAnsi="Garamond"/>
          <w:sz w:val="16"/>
          <w:szCs w:val="16"/>
        </w:rPr>
        <w:t xml:space="preserve">139), pokud není nutné provést konverzi podle </w:t>
      </w:r>
      <w:r w:rsidR="00FE0AA5">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05" w:name="_Toc233193118"/>
      <w:bookmarkStart w:id="506" w:name="_Toc233209716"/>
      <w:bookmarkStart w:id="507" w:name="_Toc233283535"/>
      <w:bookmarkStart w:id="508" w:name="_Toc233286338"/>
      <w:bookmarkStart w:id="509" w:name="_Toc233289300"/>
      <w:bookmarkStart w:id="510" w:name="_Toc233292408"/>
      <w:bookmarkStart w:id="511" w:name="_Toc233293077"/>
      <w:bookmarkStart w:id="512" w:name="_Toc233199144"/>
      <w:bookmarkStart w:id="513" w:name="_Toc233213312"/>
      <w:bookmarkStart w:id="514" w:name="_Toc233216370"/>
      <w:bookmarkStart w:id="515" w:name="_Toc233313353"/>
      <w:bookmarkStart w:id="516" w:name="_Toc233315656"/>
      <w:bookmarkStart w:id="517" w:name="_Toc233344551"/>
      <w:bookmarkStart w:id="518" w:name="_Toc233355036"/>
      <w:bookmarkStart w:id="519" w:name="_Toc233357726"/>
      <w:bookmarkStart w:id="520" w:name="_Toc233368407"/>
      <w:bookmarkStart w:id="521" w:name="_Toc233370537"/>
      <w:bookmarkStart w:id="522" w:name="_Toc509851023"/>
      <w:r>
        <w:rPr>
          <w:rFonts w:ascii="Garamond" w:eastAsia="MS Mincho" w:hAnsi="Garamond"/>
          <w:b/>
          <w:color w:val="008000"/>
          <w:sz w:val="16"/>
          <w:szCs w:val="16"/>
        </w:rPr>
        <w:t>§ </w:t>
      </w:r>
      <w:r w:rsidR="000F1416" w:rsidRPr="007547B1">
        <w:rPr>
          <w:rFonts w:ascii="Garamond" w:eastAsia="MS Mincho" w:hAnsi="Garamond"/>
          <w:b/>
          <w:color w:val="008000"/>
          <w:sz w:val="16"/>
          <w:szCs w:val="16"/>
        </w:rPr>
        <w:t>13</w:t>
      </w:r>
      <w:r w:rsidR="000F1416" w:rsidRPr="007547B1">
        <w:rPr>
          <w:rFonts w:ascii="Garamond" w:eastAsia="MS Mincho" w:hAnsi="Garamond"/>
          <w:b/>
          <w:color w:val="008000"/>
          <w:sz w:val="16"/>
          <w:szCs w:val="16"/>
        </w:rPr>
        <w:br/>
        <w:t>Doručování při jednání nebo jiném soudním úkonu</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0F1416" w:rsidRPr="007547B1" w:rsidRDefault="000F1416" w:rsidP="008D5D62">
      <w:pPr>
        <w:pStyle w:val="Prosttext"/>
        <w:numPr>
          <w:ilvl w:val="1"/>
          <w:numId w:val="42"/>
        </w:numPr>
        <w:jc w:val="both"/>
        <w:rPr>
          <w:rFonts w:ascii="Garamond" w:eastAsia="MS Mincho" w:hAnsi="Garamond"/>
          <w:sz w:val="16"/>
          <w:szCs w:val="16"/>
        </w:rPr>
      </w:pPr>
      <w:r w:rsidRPr="007547B1">
        <w:rPr>
          <w:rFonts w:ascii="Garamond" w:eastAsia="MS Mincho" w:hAnsi="Garamond"/>
          <w:sz w:val="16"/>
          <w:szCs w:val="16"/>
        </w:rPr>
        <w:t>Doručuje-li se písemnost při jednání nebo jiném soudním úkonu, poznamená se tato skutečnost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soudním úkonu</w:t>
      </w:r>
      <w:r w:rsidR="00572883" w:rsidRPr="007547B1">
        <w:rPr>
          <w:rFonts w:ascii="Garamond" w:eastAsia="MS Mincho" w:hAnsi="Garamond"/>
          <w:sz w:val="16"/>
          <w:szCs w:val="16"/>
        </w:rPr>
        <w:t>.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(příloha protokolu) nebo</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který byl sepsán</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úkonu, se též uvede, jaká soudní písemnost byla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jak byla zjištěna totožnost adresáta nebo toho, kdo jemu určenou písemnost převzal; protokol podepíše ten, kdo doručení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příjemce. Obdobně se postupuje, prohlásí-li adresát ústně do protokolu, že mu byla určená písemnost doručena.</w:t>
      </w:r>
      <w:hyperlink w:anchor="Poz_4d" w:history="1">
        <w:r w:rsidRPr="007547B1">
          <w:rPr>
            <w:rStyle w:val="Hypertextovodkaz"/>
            <w:rFonts w:ascii="Garamond" w:eastAsia="MS Mincho" w:hAnsi="Garamond"/>
            <w:sz w:val="16"/>
            <w:szCs w:val="16"/>
            <w:vertAlign w:val="superscript"/>
          </w:rPr>
          <w:t>4d)</w:t>
        </w:r>
      </w:hyperlink>
      <w:r w:rsidRPr="007547B1">
        <w:rPr>
          <w:rFonts w:ascii="Garamond" w:eastAsia="MS Mincho" w:hAnsi="Garamond"/>
          <w:sz w:val="16"/>
          <w:szCs w:val="16"/>
        </w:rPr>
        <w:t xml:space="preserve"> Nesepisuje-li se</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protokol, vyznačí se doručení na doručence nebo na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které se vloží do spisu.</w:t>
      </w:r>
    </w:p>
    <w:bookmarkEnd w:id="499"/>
    <w:p w:rsidR="000F1416" w:rsidRPr="007547B1" w:rsidRDefault="007C178B" w:rsidP="008D5D62">
      <w:pPr>
        <w:pStyle w:val="Prosttext"/>
        <w:numPr>
          <w:ilvl w:val="1"/>
          <w:numId w:val="42"/>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ve věci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společně</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že byl proveden jeho výkon.</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23" w:name="_Toc233193119"/>
      <w:bookmarkStart w:id="524" w:name="_Toc233209717"/>
      <w:bookmarkStart w:id="525" w:name="_Toc233283536"/>
      <w:bookmarkStart w:id="526" w:name="_Toc233286339"/>
      <w:bookmarkStart w:id="527" w:name="_Toc233289301"/>
      <w:bookmarkStart w:id="528" w:name="_Toc233292409"/>
      <w:bookmarkStart w:id="529" w:name="_Toc233293078"/>
      <w:bookmarkStart w:id="530" w:name="_Toc233199145"/>
      <w:bookmarkStart w:id="531" w:name="_Toc233213313"/>
      <w:bookmarkStart w:id="532" w:name="_Toc233216371"/>
      <w:bookmarkStart w:id="533" w:name="_Toc233313354"/>
      <w:bookmarkStart w:id="534" w:name="_Toc233315657"/>
      <w:bookmarkStart w:id="535" w:name="_Toc233344552"/>
      <w:bookmarkStart w:id="536" w:name="_Toc233355037"/>
      <w:bookmarkStart w:id="537" w:name="_Toc233357727"/>
      <w:bookmarkStart w:id="538" w:name="_Toc233368408"/>
      <w:bookmarkStart w:id="539" w:name="_Toc233370538"/>
      <w:bookmarkStart w:id="540" w:name="_Toc509851024"/>
      <w:r>
        <w:rPr>
          <w:rFonts w:ascii="Garamond" w:eastAsia="MS Mincho" w:hAnsi="Garamond"/>
          <w:b/>
          <w:color w:val="008000"/>
          <w:sz w:val="16"/>
          <w:szCs w:val="16"/>
        </w:rPr>
        <w:t>§ </w:t>
      </w:r>
      <w:r w:rsidR="000F1416" w:rsidRPr="007547B1">
        <w:rPr>
          <w:rFonts w:ascii="Garamond" w:eastAsia="MS Mincho" w:hAnsi="Garamond"/>
          <w:b/>
          <w:color w:val="008000"/>
          <w:sz w:val="16"/>
          <w:szCs w:val="16"/>
        </w:rPr>
        <w:t>13a</w:t>
      </w:r>
      <w:r w:rsidR="000F1416" w:rsidRPr="007547B1">
        <w:rPr>
          <w:rFonts w:ascii="Garamond" w:eastAsia="MS Mincho" w:hAnsi="Garamond"/>
          <w:b/>
          <w:color w:val="008000"/>
          <w:sz w:val="16"/>
          <w:szCs w:val="16"/>
        </w:rPr>
        <w:br/>
        <w:t>Doručování prostřednictvím datové schránky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Soud doručuje písemnosti orgánu veřejné moci, právnické osobě zřízené zákonem, právnické osobě zapsané</w:t>
      </w:r>
      <w:r w:rsidR="00647D27" w:rsidRPr="007547B1">
        <w:rPr>
          <w:rFonts w:ascii="Garamond" w:eastAsia="MS Mincho" w:hAnsi="Garamond"/>
          <w:sz w:val="16"/>
          <w:szCs w:val="16"/>
        </w:rPr>
        <w:t xml:space="preserve"> </w:t>
      </w:r>
      <w:r w:rsidR="001207E6" w:rsidRPr="007547B1">
        <w:rPr>
          <w:rFonts w:ascii="Garamond" w:eastAsia="MS Mincho" w:hAnsi="Garamond"/>
          <w:sz w:val="16"/>
          <w:szCs w:val="16"/>
        </w:rPr>
        <w:t>ve veřejném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 či zahraniční právnické osobě, případně jejímu závodu či odštěpnému závodu, zapsané do veřejného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osobám,</w:t>
      </w:r>
      <w:r w:rsidR="00581133" w:rsidRPr="007547B1">
        <w:rPr>
          <w:rFonts w:ascii="Garamond" w:eastAsia="MS Mincho" w:hAnsi="Garamond"/>
          <w:sz w:val="16"/>
          <w:szCs w:val="16"/>
        </w:rPr>
        <w:t xml:space="preserve"> u </w:t>
      </w:r>
      <w:r w:rsidRPr="007547B1">
        <w:rPr>
          <w:rFonts w:ascii="Garamond" w:eastAsia="MS Mincho" w:hAnsi="Garamond"/>
          <w:sz w:val="16"/>
          <w:szCs w:val="16"/>
        </w:rPr>
        <w:t>kterých má zjištěno, že mají aktivní (platně zřízenou</w:t>
      </w:r>
      <w:r w:rsidR="004609A0" w:rsidRPr="007547B1">
        <w:rPr>
          <w:rFonts w:ascii="Garamond" w:eastAsia="MS Mincho" w:hAnsi="Garamond"/>
          <w:sz w:val="16"/>
          <w:szCs w:val="16"/>
        </w:rPr>
        <w:t xml:space="preserve"> a </w:t>
      </w:r>
      <w:r w:rsidRPr="007547B1">
        <w:rPr>
          <w:rFonts w:ascii="Garamond" w:eastAsia="MS Mincho" w:hAnsi="Garamond"/>
          <w:sz w:val="16"/>
          <w:szCs w:val="16"/>
        </w:rPr>
        <w:t>zpřístupněnou) schránku (zná identifikátor datové schránky), prostřednictvím veřejné datové sítě do jejich datové schránky.</w:t>
      </w:r>
    </w:p>
    <w:p w:rsidR="000F1416" w:rsidRPr="00E6334E"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Doručuje-li soud písemnosti právnickým osobám neuvedeným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nebo fyzické osobě,</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nezná identifikátor datové schránky, nejdříve se dotáže informačního systému datových schránek, zda osoba má aktivní datovou schránku. Je-li možné</w:t>
      </w:r>
      <w:r w:rsidR="00581133" w:rsidRPr="007547B1">
        <w:rPr>
          <w:rFonts w:ascii="Garamond" w:eastAsia="MS Mincho" w:hAnsi="Garamond"/>
          <w:sz w:val="16"/>
          <w:szCs w:val="16"/>
        </w:rPr>
        <w:t xml:space="preserve"> z </w:t>
      </w:r>
      <w:r w:rsidRPr="007547B1">
        <w:rPr>
          <w:rFonts w:ascii="Garamond" w:eastAsia="MS Mincho" w:hAnsi="Garamond"/>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ani po provedeném šetření </w:t>
      </w:r>
      <w:r w:rsidRPr="00E6334E">
        <w:rPr>
          <w:rFonts w:ascii="Garamond" w:eastAsia="MS Mincho" w:hAnsi="Garamond"/>
          <w:sz w:val="16"/>
          <w:szCs w:val="16"/>
        </w:rPr>
        <w:t>(např.</w:t>
      </w:r>
      <w:r w:rsidR="009709AD" w:rsidRPr="00E6334E">
        <w:rPr>
          <w:rFonts w:ascii="Garamond" w:eastAsia="MS Mincho" w:hAnsi="Garamond"/>
          <w:sz w:val="16"/>
          <w:szCs w:val="16"/>
        </w:rPr>
        <w:t xml:space="preserve"> </w:t>
      </w:r>
      <w:r w:rsidR="00673691" w:rsidRPr="00E6334E">
        <w:rPr>
          <w:rFonts w:ascii="Garamond" w:hAnsi="Garamond"/>
          <w:sz w:val="16"/>
          <w:szCs w:val="16"/>
        </w:rPr>
        <w:t>lustrací v Informačním systému základních registrů</w:t>
      </w:r>
      <w:r w:rsidR="0012577E" w:rsidRPr="00E6334E">
        <w:rPr>
          <w:rFonts w:ascii="Garamond" w:eastAsia="MS Mincho" w:hAnsi="Garamond"/>
          <w:sz w:val="16"/>
          <w:szCs w:val="16"/>
        </w:rPr>
        <w:t>)</w:t>
      </w:r>
      <w:r w:rsidR="00550FC8" w:rsidRPr="00E6334E">
        <w:rPr>
          <w:rFonts w:ascii="Garamond" w:eastAsia="MS Mincho" w:hAnsi="Garamond"/>
          <w:sz w:val="16"/>
          <w:szCs w:val="16"/>
        </w:rPr>
        <w:t>,</w:t>
      </w:r>
      <w:r w:rsidR="00673691" w:rsidRPr="00E6334E">
        <w:rPr>
          <w:rFonts w:ascii="Garamond" w:hAnsi="Garamond"/>
          <w:sz w:val="16"/>
          <w:szCs w:val="16"/>
        </w:rPr>
        <w:t xml:space="preserve"> odpověď Informačního systému datových schránek a</w:t>
      </w:r>
      <w:r w:rsidR="00A21296" w:rsidRPr="00E6334E">
        <w:rPr>
          <w:rFonts w:ascii="Garamond" w:hAnsi="Garamond"/>
          <w:sz w:val="16"/>
          <w:szCs w:val="16"/>
        </w:rPr>
        <w:t> </w:t>
      </w:r>
      <w:r w:rsidR="00673691" w:rsidRPr="00E6334E">
        <w:rPr>
          <w:rFonts w:ascii="Garamond" w:hAnsi="Garamond"/>
          <w:sz w:val="16"/>
          <w:szCs w:val="16"/>
        </w:rPr>
        <w:t>výsledky šetření</w:t>
      </w:r>
      <w:r w:rsidRPr="00E6334E">
        <w:rPr>
          <w:rFonts w:ascii="Garamond" w:eastAsia="MS Mincho" w:hAnsi="Garamond"/>
          <w:sz w:val="16"/>
          <w:szCs w:val="16"/>
        </w:rPr>
        <w:t xml:space="preserve"> se uloží</w:t>
      </w:r>
      <w:r w:rsidR="009709AD" w:rsidRPr="00E6334E">
        <w:rPr>
          <w:rFonts w:ascii="Garamond" w:eastAsia="MS Mincho" w:hAnsi="Garamond"/>
          <w:sz w:val="16"/>
          <w:szCs w:val="16"/>
        </w:rPr>
        <w:t xml:space="preserve"> v </w:t>
      </w:r>
      <w:r w:rsidRPr="00E6334E">
        <w:rPr>
          <w:rFonts w:ascii="Garamond" w:eastAsia="MS Mincho" w:hAnsi="Garamond"/>
          <w:sz w:val="16"/>
          <w:szCs w:val="16"/>
        </w:rPr>
        <w:t>elektronické podobě jako dokument ke spisové značce</w:t>
      </w:r>
      <w:r w:rsidR="004609A0" w:rsidRPr="00E6334E">
        <w:rPr>
          <w:rFonts w:ascii="Garamond" w:eastAsia="MS Mincho" w:hAnsi="Garamond"/>
          <w:sz w:val="16"/>
          <w:szCs w:val="16"/>
        </w:rPr>
        <w:t xml:space="preserve"> a </w:t>
      </w:r>
      <w:r w:rsidRPr="00E6334E">
        <w:rPr>
          <w:rFonts w:ascii="Garamond" w:eastAsia="MS Mincho" w:hAnsi="Garamond"/>
          <w:sz w:val="16"/>
          <w:szCs w:val="16"/>
        </w:rPr>
        <w:t>není-li to možné, odpověď</w:t>
      </w:r>
      <w:r w:rsidR="004609A0" w:rsidRPr="00E6334E">
        <w:rPr>
          <w:rFonts w:ascii="Garamond" w:eastAsia="MS Mincho" w:hAnsi="Garamond"/>
          <w:sz w:val="16"/>
          <w:szCs w:val="16"/>
        </w:rPr>
        <w:t xml:space="preserve"> a </w:t>
      </w:r>
      <w:r w:rsidRPr="00E6334E">
        <w:rPr>
          <w:rFonts w:ascii="Garamond" w:eastAsia="MS Mincho" w:hAnsi="Garamond"/>
          <w:sz w:val="16"/>
          <w:szCs w:val="16"/>
        </w:rPr>
        <w:t>výsledky šetření se vytisknou</w:t>
      </w:r>
      <w:r w:rsidR="004609A0" w:rsidRPr="00E6334E">
        <w:rPr>
          <w:rFonts w:ascii="Garamond" w:eastAsia="MS Mincho" w:hAnsi="Garamond"/>
          <w:sz w:val="16"/>
          <w:szCs w:val="16"/>
        </w:rPr>
        <w:t xml:space="preserve"> a </w:t>
      </w:r>
      <w:r w:rsidRPr="00E6334E">
        <w:rPr>
          <w:rFonts w:ascii="Garamond" w:eastAsia="MS Mincho" w:hAnsi="Garamond"/>
          <w:sz w:val="16"/>
          <w:szCs w:val="16"/>
        </w:rPr>
        <w:t xml:space="preserve">založí do příslušného spisu; není-li předsedou senátu určeno jinak, doručuje se písemnost jiným způsobem (např. </w:t>
      </w:r>
      <w:r w:rsidR="00FE0AA5">
        <w:rPr>
          <w:rFonts w:ascii="Garamond" w:eastAsia="MS Mincho" w:hAnsi="Garamond"/>
          <w:sz w:val="16"/>
          <w:szCs w:val="16"/>
        </w:rPr>
        <w:t>§ </w:t>
      </w:r>
      <w:r w:rsidRPr="00E6334E">
        <w:rPr>
          <w:rFonts w:ascii="Garamond" w:eastAsia="MS Mincho" w:hAnsi="Garamond"/>
          <w:sz w:val="16"/>
          <w:szCs w:val="16"/>
        </w:rPr>
        <w:t>13c).</w:t>
      </w:r>
    </w:p>
    <w:p w:rsidR="000F1416" w:rsidRPr="00E6334E" w:rsidRDefault="000F1416" w:rsidP="008D5D62">
      <w:pPr>
        <w:pStyle w:val="Prosttext"/>
        <w:numPr>
          <w:ilvl w:val="0"/>
          <w:numId w:val="228"/>
        </w:numPr>
        <w:jc w:val="both"/>
        <w:rPr>
          <w:rFonts w:ascii="Garamond" w:eastAsia="MS Mincho" w:hAnsi="Garamond"/>
          <w:sz w:val="16"/>
          <w:szCs w:val="16"/>
        </w:rPr>
      </w:pPr>
      <w:r w:rsidRPr="00E6334E">
        <w:rPr>
          <w:rFonts w:ascii="Garamond" w:eastAsia="MS Mincho" w:hAnsi="Garamond"/>
          <w:sz w:val="16"/>
          <w:szCs w:val="16"/>
        </w:rPr>
        <w:t>Oznámení informačního systému datových schránek</w:t>
      </w:r>
      <w:r w:rsidR="00581133" w:rsidRPr="00E6334E">
        <w:rPr>
          <w:rFonts w:ascii="Garamond" w:eastAsia="MS Mincho" w:hAnsi="Garamond"/>
          <w:sz w:val="16"/>
          <w:szCs w:val="16"/>
        </w:rPr>
        <w:t xml:space="preserve"> o </w:t>
      </w:r>
      <w:r w:rsidRPr="00E6334E">
        <w:rPr>
          <w:rFonts w:ascii="Garamond" w:eastAsia="MS Mincho" w:hAnsi="Garamond"/>
          <w:sz w:val="16"/>
          <w:szCs w:val="16"/>
        </w:rPr>
        <w:t>stavu doručování datové zprávy prostřednictvím datové schránky adresáta se vytiskne</w:t>
      </w:r>
      <w:r w:rsidR="004609A0" w:rsidRPr="00E6334E">
        <w:rPr>
          <w:rFonts w:ascii="Garamond" w:eastAsia="MS Mincho" w:hAnsi="Garamond"/>
          <w:sz w:val="16"/>
          <w:szCs w:val="16"/>
        </w:rPr>
        <w:t xml:space="preserve"> a </w:t>
      </w:r>
      <w:r w:rsidRPr="00E6334E">
        <w:rPr>
          <w:rFonts w:ascii="Garamond" w:eastAsia="MS Mincho" w:hAnsi="Garamond"/>
          <w:sz w:val="16"/>
          <w:szCs w:val="16"/>
        </w:rPr>
        <w:t>založí do spisu.</w:t>
      </w:r>
    </w:p>
    <w:p w:rsidR="00673691" w:rsidRPr="00E6334E" w:rsidRDefault="00673691" w:rsidP="008D5D62">
      <w:pPr>
        <w:pStyle w:val="Prosttext"/>
        <w:numPr>
          <w:ilvl w:val="0"/>
          <w:numId w:val="228"/>
        </w:numPr>
        <w:jc w:val="both"/>
        <w:rPr>
          <w:rFonts w:ascii="Garamond" w:eastAsia="MS Mincho" w:hAnsi="Garamond"/>
          <w:sz w:val="16"/>
          <w:szCs w:val="16"/>
        </w:rPr>
      </w:pPr>
      <w:r w:rsidRPr="00E6334E">
        <w:rPr>
          <w:rFonts w:ascii="Garamond" w:hAnsi="Garamond"/>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E6334E">
        <w:rPr>
          <w:rFonts w:ascii="Garamond" w:hAnsi="Garamond"/>
          <w:sz w:val="16"/>
          <w:szCs w:val="16"/>
        </w:rPr>
        <w:t> </w:t>
      </w:r>
      <w:r w:rsidRPr="00E6334E">
        <w:rPr>
          <w:rFonts w:ascii="Garamond" w:hAnsi="Garamond"/>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Při doručování fyzickým osobám je nutné rozlišovat mezi datovou schránkou fyzické osoby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datovou schránkou fyzické osoby podnikající, není-li </w:t>
      </w:r>
      <w:r w:rsidRPr="007547B1">
        <w:rPr>
          <w:rFonts w:ascii="Garamond" w:eastAsia="MS Mincho" w:hAnsi="Garamond"/>
          <w:sz w:val="16"/>
          <w:szCs w:val="16"/>
        </w:rPr>
        <w:lastRenderedPageBreak/>
        <w:t>předsedou senátu, samosoudcem, soudcem, asistentem soudce, justičním čekatelem, vyšším soudním úředníkem nebo soudním tajemníkem anebo soudním vykonavatelem určeno jinak.</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Prostřednictvím datové schránky se nedoručují písemnosti, jejichž povaha to neumožňuje nebo je-li pro určené druhy písemností stanoven jiný způsob doručování (utajované informace, trestní listy apod.).</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Písemnosti doručované prostřednictvím datové schránky se doručují ve formátu PDF. Součástí datové zprávy mohou být</w:t>
      </w:r>
      <w:r w:rsidR="002458BA" w:rsidRPr="007547B1">
        <w:rPr>
          <w:rFonts w:ascii="Garamond" w:eastAsia="MS Mincho" w:hAnsi="Garamond"/>
          <w:sz w:val="16"/>
          <w:szCs w:val="16"/>
        </w:rPr>
        <w:t xml:space="preserve"> i </w:t>
      </w:r>
      <w:r w:rsidRPr="007547B1">
        <w:rPr>
          <w:rFonts w:ascii="Garamond" w:eastAsia="MS Mincho" w:hAnsi="Garamond"/>
          <w:sz w:val="16"/>
          <w:szCs w:val="16"/>
        </w:rPr>
        <w:t>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formátu, např. jedná-li se</w:t>
      </w:r>
      <w:r w:rsidR="00581133" w:rsidRPr="007547B1">
        <w:rPr>
          <w:rFonts w:ascii="Garamond" w:eastAsia="MS Mincho" w:hAnsi="Garamond"/>
          <w:sz w:val="16"/>
          <w:szCs w:val="16"/>
        </w:rPr>
        <w:t xml:space="preserve"> o </w:t>
      </w:r>
      <w:r w:rsidRPr="007547B1">
        <w:rPr>
          <w:rFonts w:ascii="Garamond" w:eastAsia="MS Mincho" w:hAnsi="Garamond"/>
          <w:sz w:val="16"/>
          <w:szCs w:val="16"/>
        </w:rPr>
        <w:t>písemnost, kterou má vyplnit účastník řízení. Je-li písemnost určena do vlastních rukou adresáta nebo má-li být náhradní doručení vyloučeno, vyznačí tuto skutečnost soud</w:t>
      </w:r>
      <w:r w:rsidR="009709AD" w:rsidRPr="007547B1">
        <w:rPr>
          <w:rFonts w:ascii="Garamond" w:eastAsia="MS Mincho" w:hAnsi="Garamond"/>
          <w:sz w:val="16"/>
          <w:szCs w:val="16"/>
        </w:rPr>
        <w:t xml:space="preserve"> v </w:t>
      </w:r>
      <w:r w:rsidRPr="007547B1">
        <w:rPr>
          <w:rFonts w:ascii="Garamond" w:eastAsia="MS Mincho" w:hAnsi="Garamond"/>
          <w:sz w:val="16"/>
          <w:szCs w:val="16"/>
        </w:rPr>
        <w:t>datové zprávě.</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Je-li písemnost doručována prostřednictvím datové schránky,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Datová zpráva musí splňovat technická omezení, která jsou přijata správcem systému datových schránek (např. velikost datové zprávy musí být do 10 MB).</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Jestliže není možné doručovat prostřednictvím datových schránek</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důvodu nedostupnosti informačního systému datových schránek, poznamená se to do spisu, není-li předsedou senátu určeno jinak, doručuje se jiným způsobem (např. </w:t>
      </w:r>
      <w:r w:rsidR="00FE0AA5">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Vzory tiskových výstupů</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výsledku hledání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stavu doručování písemností prostřednictvím datových schránek jsou uvedeny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20. Tiskový výstup „</w:t>
      </w:r>
      <w:r w:rsidRPr="007547B1">
        <w:rPr>
          <w:rFonts w:ascii="Garamond" w:eastAsia="MS Mincho" w:hAnsi="Garamond"/>
          <w:b/>
          <w:sz w:val="16"/>
          <w:szCs w:val="16"/>
        </w:rPr>
        <w:t>Potvrzení</w:t>
      </w:r>
      <w:r w:rsidR="00581133" w:rsidRPr="007547B1">
        <w:rPr>
          <w:rFonts w:ascii="Garamond" w:eastAsia="MS Mincho" w:hAnsi="Garamond"/>
          <w:b/>
          <w:sz w:val="16"/>
          <w:szCs w:val="16"/>
        </w:rPr>
        <w:t xml:space="preserve"> o </w:t>
      </w:r>
      <w:r w:rsidRPr="007547B1">
        <w:rPr>
          <w:rFonts w:ascii="Garamond" w:eastAsia="MS Mincho" w:hAnsi="Garamond"/>
          <w:b/>
          <w:sz w:val="16"/>
          <w:szCs w:val="16"/>
        </w:rPr>
        <w:t>dodání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doručení do datové schránky</w:t>
      </w:r>
      <w:r w:rsidRPr="007547B1">
        <w:rPr>
          <w:rFonts w:ascii="Garamond" w:eastAsia="MS Mincho" w:hAnsi="Garamond"/>
          <w:sz w:val="16"/>
          <w:szCs w:val="16"/>
        </w:rPr>
        <w:t>“ se založí do spisu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kdy je náhradní doručení vyloučeno</w:t>
      </w:r>
      <w:r w:rsidR="004609A0" w:rsidRPr="007547B1">
        <w:rPr>
          <w:rFonts w:ascii="Garamond" w:eastAsia="MS Mincho" w:hAnsi="Garamond"/>
          <w:sz w:val="16"/>
          <w:szCs w:val="16"/>
        </w:rPr>
        <w:t xml:space="preserve"> a </w:t>
      </w:r>
      <w:r w:rsidRPr="007547B1">
        <w:rPr>
          <w:rFonts w:ascii="Garamond" w:eastAsia="MS Mincho" w:hAnsi="Garamond"/>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547B1">
        <w:rPr>
          <w:rFonts w:ascii="Garamond" w:eastAsia="MS Mincho" w:hAnsi="Garamond"/>
          <w:sz w:val="16"/>
          <w:szCs w:val="16"/>
        </w:rPr>
        <w:t xml:space="preserve"> a </w:t>
      </w:r>
      <w:r w:rsidRPr="007547B1">
        <w:rPr>
          <w:rFonts w:ascii="Garamond" w:eastAsia="MS Mincho" w:hAnsi="Garamond"/>
          <w:sz w:val="16"/>
          <w:szCs w:val="16"/>
        </w:rPr>
        <w:t>písemnost podle stavu doručování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datových schránek nebyla doručena (vyzvednuta).</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Nelze-li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předložení věci nadřízenému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předat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výsledky šetření podle odstavce 2</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výsledky</w:t>
      </w:r>
      <w:r w:rsidR="00581133" w:rsidRPr="007547B1">
        <w:rPr>
          <w:rFonts w:ascii="Garamond" w:eastAsia="MS Mincho" w:hAnsi="Garamond"/>
          <w:sz w:val="16"/>
          <w:szCs w:val="16"/>
        </w:rPr>
        <w:t xml:space="preserve"> o </w:t>
      </w:r>
      <w:r w:rsidRPr="007547B1">
        <w:rPr>
          <w:rFonts w:ascii="Garamond" w:eastAsia="MS Mincho" w:hAnsi="Garamond"/>
          <w:sz w:val="16"/>
          <w:szCs w:val="16"/>
        </w:rPr>
        <w:t>stavu doručování podle odstavce 4</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postupuje se stejně jako by výsledky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nebyly uloženy.</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41" w:name="_Toc233193120"/>
      <w:bookmarkStart w:id="542" w:name="_Toc233209718"/>
      <w:bookmarkStart w:id="543" w:name="_Toc233283537"/>
      <w:bookmarkStart w:id="544" w:name="_Toc233286340"/>
      <w:bookmarkStart w:id="545" w:name="_Toc233289302"/>
      <w:bookmarkStart w:id="546" w:name="_Toc233292410"/>
      <w:bookmarkStart w:id="547" w:name="_Toc233293079"/>
      <w:bookmarkStart w:id="548" w:name="_Toc233199146"/>
      <w:bookmarkStart w:id="549" w:name="_Toc233213314"/>
      <w:bookmarkStart w:id="550" w:name="_Toc233216372"/>
      <w:bookmarkStart w:id="551" w:name="_Toc233313355"/>
      <w:bookmarkStart w:id="552" w:name="_Toc233315658"/>
      <w:bookmarkStart w:id="553" w:name="_Toc233344553"/>
      <w:bookmarkStart w:id="554" w:name="_Toc233355038"/>
      <w:bookmarkStart w:id="555" w:name="_Toc233357728"/>
      <w:bookmarkStart w:id="556" w:name="_Toc233368409"/>
      <w:bookmarkStart w:id="557" w:name="_Toc233370539"/>
      <w:bookmarkStart w:id="558" w:name="_Toc509851025"/>
      <w:r>
        <w:rPr>
          <w:rFonts w:ascii="Garamond" w:eastAsia="MS Mincho" w:hAnsi="Garamond"/>
          <w:b/>
          <w:color w:val="008000"/>
          <w:sz w:val="16"/>
          <w:szCs w:val="16"/>
        </w:rPr>
        <w:t>§ </w:t>
      </w:r>
      <w:r w:rsidR="000F1416" w:rsidRPr="007547B1">
        <w:rPr>
          <w:rFonts w:ascii="Garamond" w:eastAsia="MS Mincho" w:hAnsi="Garamond"/>
          <w:b/>
          <w:color w:val="008000"/>
          <w:sz w:val="16"/>
          <w:szCs w:val="16"/>
        </w:rPr>
        <w:t>13b</w:t>
      </w:r>
      <w:r w:rsidR="000F1416" w:rsidRPr="007547B1">
        <w:rPr>
          <w:rFonts w:ascii="Garamond" w:eastAsia="MS Mincho" w:hAnsi="Garamond"/>
          <w:b/>
          <w:color w:val="008000"/>
          <w:sz w:val="16"/>
          <w:szCs w:val="16"/>
        </w:rPr>
        <w:br/>
        <w:t>Doručování na jinou elektronickou adresu</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Prostřednictvím veřejné datové sítě soud doručuje na elektronickou adresu (elektronická pošta)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 splnění podmínek </w:t>
      </w:r>
      <w:r w:rsidR="00FE0AA5">
        <w:rPr>
          <w:rFonts w:ascii="Garamond" w:eastAsia="MS Mincho" w:hAnsi="Garamond"/>
          <w:sz w:val="16"/>
          <w:szCs w:val="16"/>
        </w:rPr>
        <w:t>§ </w:t>
      </w:r>
      <w:r w:rsidRPr="007547B1">
        <w:rPr>
          <w:rFonts w:ascii="Garamond" w:eastAsia="MS Mincho" w:hAnsi="Garamond"/>
          <w:sz w:val="16"/>
          <w:szCs w:val="16"/>
        </w:rPr>
        <w:t xml:space="preserve">46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46a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Při doručování písemnosti elektronickou poštou soud adresáta vyzve, aby doručení potvrdil do 3 dnů od odeslání písemnosti datovou zprávou opatřenou jeho uznávaným elektronickým podpisem.</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Datovou zprávu obsahující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písemnosti, opatřenou uznávaným elektronickým podpisem adresáta, soud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Obdobně postupuje, jestliže se písemnost vrátila jako nedoručitelná.</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Jestliže je písemnost doručována elektronickou poštou,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 Zejména</w:t>
      </w:r>
      <w:r w:rsidR="00581133" w:rsidRPr="007547B1">
        <w:rPr>
          <w:rFonts w:ascii="Garamond" w:eastAsia="MS Mincho" w:hAnsi="Garamond"/>
          <w:sz w:val="16"/>
          <w:szCs w:val="16"/>
        </w:rPr>
        <w:t xml:space="preserve"> z </w:t>
      </w:r>
      <w:r w:rsidRPr="007547B1">
        <w:rPr>
          <w:rFonts w:ascii="Garamond" w:eastAsia="MS Mincho" w:hAnsi="Garamond"/>
          <w:sz w:val="16"/>
          <w:szCs w:val="16"/>
        </w:rPr>
        <w:t>ní musí být patrno, kdo je odesilatelem, pod jakou spisovou značkou je vedena, komu,</w:t>
      </w:r>
      <w:r w:rsidR="009709AD" w:rsidRPr="007547B1">
        <w:rPr>
          <w:rFonts w:ascii="Garamond" w:eastAsia="MS Mincho" w:hAnsi="Garamond"/>
          <w:sz w:val="16"/>
          <w:szCs w:val="16"/>
        </w:rPr>
        <w:t xml:space="preserve"> v </w:t>
      </w:r>
      <w:r w:rsidRPr="007547B1">
        <w:rPr>
          <w:rFonts w:ascii="Garamond" w:eastAsia="MS Mincho" w:hAnsi="Garamond"/>
          <w:sz w:val="16"/>
          <w:szCs w:val="16"/>
        </w:rPr>
        <w:t>jaké věci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jaké spisové značce je adresována,</w:t>
      </w:r>
      <w:r w:rsidR="004609A0" w:rsidRPr="007547B1">
        <w:rPr>
          <w:rFonts w:ascii="Garamond" w:eastAsia="MS Mincho" w:hAnsi="Garamond"/>
          <w:sz w:val="16"/>
          <w:szCs w:val="16"/>
        </w:rPr>
        <w:t xml:space="preserve"> a </w:t>
      </w:r>
      <w:r w:rsidRPr="007547B1">
        <w:rPr>
          <w:rFonts w:ascii="Garamond" w:eastAsia="MS Mincho" w:hAnsi="Garamond"/>
          <w:sz w:val="16"/>
          <w:szCs w:val="16"/>
        </w:rPr>
        <w:t>jaké přílohy jsou</w:t>
      </w:r>
      <w:r w:rsidR="00581133" w:rsidRPr="007547B1">
        <w:rPr>
          <w:rFonts w:ascii="Garamond" w:eastAsia="MS Mincho" w:hAnsi="Garamond"/>
          <w:sz w:val="16"/>
          <w:szCs w:val="16"/>
        </w:rPr>
        <w:t xml:space="preserve"> k </w:t>
      </w:r>
      <w:r w:rsidRPr="007547B1">
        <w:rPr>
          <w:rFonts w:ascii="Garamond" w:eastAsia="MS Mincho" w:hAnsi="Garamond"/>
          <w:sz w:val="16"/>
          <w:szCs w:val="16"/>
        </w:rPr>
        <w:t>ní připojeny. Odeslání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přijetí písemnosti elektronickou poštou se potvrdí výtiskem průvodního dopisu, jenž kromě uvedených náležitostí musí obsahovat též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kdy byla písemnost odeslána či přijata; výtisk průvodního dopisu se založí do příslušného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byla písemnost vypravena nebo do něhož byla určena (přijata). Ustanovení </w:t>
      </w:r>
      <w:r w:rsidR="00FE0AA5">
        <w:rPr>
          <w:rFonts w:ascii="Garamond" w:eastAsia="MS Mincho" w:hAnsi="Garamond"/>
          <w:sz w:val="16"/>
          <w:szCs w:val="16"/>
        </w:rPr>
        <w:t>§ </w:t>
      </w:r>
      <w:r w:rsidRPr="007547B1">
        <w:rPr>
          <w:rFonts w:ascii="Garamond" w:eastAsia="MS Mincho" w:hAnsi="Garamond"/>
          <w:sz w:val="16"/>
          <w:szCs w:val="16"/>
        </w:rPr>
        <w:t xml:space="preserve">13a </w:t>
      </w:r>
      <w:r w:rsidR="00FE0AA5">
        <w:rPr>
          <w:rFonts w:ascii="Garamond" w:eastAsia="MS Mincho" w:hAnsi="Garamond"/>
          <w:sz w:val="16"/>
          <w:szCs w:val="16"/>
        </w:rPr>
        <w:t>odst. </w:t>
      </w:r>
      <w:r w:rsidRPr="007547B1">
        <w:rPr>
          <w:rFonts w:ascii="Garamond" w:eastAsia="MS Mincho" w:hAnsi="Garamond"/>
          <w:sz w:val="16"/>
          <w:szCs w:val="16"/>
        </w:rPr>
        <w:t>6 až 8 platí obdobně.</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59" w:name="_Toc233193121"/>
      <w:bookmarkStart w:id="560" w:name="_Toc233209719"/>
      <w:bookmarkStart w:id="561" w:name="_Toc233283538"/>
      <w:bookmarkStart w:id="562" w:name="_Toc233286341"/>
      <w:bookmarkStart w:id="563" w:name="_Toc233289303"/>
      <w:bookmarkStart w:id="564" w:name="_Toc233292411"/>
      <w:bookmarkStart w:id="565" w:name="_Toc233293080"/>
      <w:bookmarkStart w:id="566" w:name="_Toc233199147"/>
      <w:bookmarkStart w:id="567" w:name="_Toc233213315"/>
      <w:bookmarkStart w:id="568" w:name="_Toc233216373"/>
      <w:bookmarkStart w:id="569" w:name="_Toc233313356"/>
      <w:bookmarkStart w:id="570" w:name="_Toc233315659"/>
      <w:bookmarkStart w:id="571" w:name="_Toc233344554"/>
      <w:bookmarkStart w:id="572" w:name="_Toc233355039"/>
      <w:bookmarkStart w:id="573" w:name="_Toc233357729"/>
      <w:bookmarkStart w:id="574" w:name="_Toc233368410"/>
      <w:bookmarkStart w:id="575" w:name="_Toc233370540"/>
      <w:bookmarkStart w:id="576" w:name="_Toc509851026"/>
      <w:r>
        <w:rPr>
          <w:rFonts w:ascii="Garamond" w:eastAsia="MS Mincho" w:hAnsi="Garamond"/>
          <w:b/>
          <w:color w:val="008000"/>
          <w:sz w:val="16"/>
          <w:szCs w:val="16"/>
        </w:rPr>
        <w:t>§ </w:t>
      </w:r>
      <w:r w:rsidR="000F1416" w:rsidRPr="007547B1">
        <w:rPr>
          <w:rFonts w:ascii="Garamond" w:eastAsia="MS Mincho" w:hAnsi="Garamond"/>
          <w:b/>
          <w:color w:val="008000"/>
          <w:sz w:val="16"/>
          <w:szCs w:val="16"/>
        </w:rPr>
        <w:t>13c</w:t>
      </w:r>
      <w:r w:rsidR="000F1416" w:rsidRPr="007547B1">
        <w:rPr>
          <w:rFonts w:ascii="Garamond" w:eastAsia="MS Mincho" w:hAnsi="Garamond"/>
          <w:b/>
          <w:color w:val="008000"/>
          <w:sz w:val="16"/>
          <w:szCs w:val="16"/>
        </w:rPr>
        <w:br/>
        <w:t>Doručující orgán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Doručujícími orgány soudních písemností jsou provozovatelé poštovních služeb</w:t>
      </w:r>
      <w:hyperlink w:anchor="Poz_4f" w:history="1">
        <w:r w:rsidRPr="007547B1">
          <w:rPr>
            <w:rStyle w:val="Hypertextovodkaz"/>
            <w:rFonts w:ascii="Garamond" w:eastAsia="MS Mincho" w:hAnsi="Garamond"/>
            <w:sz w:val="16"/>
            <w:szCs w:val="16"/>
            <w:vertAlign w:val="superscript"/>
          </w:rPr>
          <w:t>4f)</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pošta</w:t>
      </w:r>
      <w:r w:rsidRPr="007547B1">
        <w:rPr>
          <w:rFonts w:ascii="Garamond" w:eastAsia="MS Mincho" w:hAnsi="Garamond"/>
          <w:sz w:val="16"/>
          <w:szCs w:val="16"/>
        </w:rPr>
        <w:t>“), soudní doručovatelé, orgány Justiční stráže nebo soudní exekutoři;</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za doručující orgán považuje dále orgán obce,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příslušný policejní orgán (</w:t>
      </w:r>
      <w:r w:rsidR="00FE0AA5">
        <w:rPr>
          <w:rFonts w:ascii="Garamond" w:eastAsia="MS Mincho" w:hAnsi="Garamond"/>
          <w:sz w:val="16"/>
          <w:szCs w:val="16"/>
        </w:rPr>
        <w:t>§ </w:t>
      </w:r>
      <w:r w:rsidRPr="007547B1">
        <w:rPr>
          <w:rFonts w:ascii="Garamond" w:eastAsia="MS Mincho" w:hAnsi="Garamond"/>
          <w:sz w:val="16"/>
          <w:szCs w:val="16"/>
        </w:rPr>
        <w:t xml:space="preserve">62 </w:t>
      </w:r>
      <w:r w:rsidR="00FE0AA5">
        <w:rPr>
          <w:rFonts w:ascii="Garamond" w:eastAsia="MS Mincho" w:hAnsi="Garamond"/>
          <w:sz w:val="16"/>
          <w:szCs w:val="16"/>
        </w:rPr>
        <w:t>odst. </w:t>
      </w:r>
      <w:r w:rsidRPr="007547B1">
        <w:rPr>
          <w:rFonts w:ascii="Garamond" w:eastAsia="MS Mincho" w:hAnsi="Garamond"/>
          <w:sz w:val="16"/>
          <w:szCs w:val="16"/>
        </w:rPr>
        <w:t xml:space="preserve">1 věta třetí </w:t>
      </w:r>
      <w:r w:rsidR="00581133" w:rsidRPr="007547B1">
        <w:rPr>
          <w:rFonts w:ascii="Garamond" w:eastAsia="MS Mincho" w:hAnsi="Garamond"/>
          <w:sz w:val="16"/>
          <w:szCs w:val="16"/>
        </w:rPr>
        <w:t>tr. ř.</w:t>
      </w:r>
      <w:r w:rsidRPr="007547B1">
        <w:rPr>
          <w:rFonts w:ascii="Garamond" w:eastAsia="MS Mincho" w:hAnsi="Garamond"/>
          <w:sz w:val="16"/>
          <w:szCs w:val="16"/>
        </w:rPr>
        <w:t>). Doručuje-li se určitým nebo specifickým osobám, je doručujícím orgánem též Vězeňská služba České republiky, zařízení pro výkon ústavní nebo ochranné výchovy, ústav pro výkon zabezpečovací detence, krajská vojenská velitelství, Ministerstvo vnitra</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ministerstvo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 zaměstnance soudu jako soudního doručovatele se pro účely doručování považuje</w:t>
      </w:r>
      <w:r w:rsidR="002458BA" w:rsidRPr="007547B1">
        <w:rPr>
          <w:rFonts w:ascii="Garamond" w:eastAsia="MS Mincho" w:hAnsi="Garamond"/>
          <w:sz w:val="16"/>
          <w:szCs w:val="16"/>
        </w:rPr>
        <w:t xml:space="preserve"> i </w:t>
      </w:r>
      <w:r w:rsidRPr="007547B1">
        <w:rPr>
          <w:rFonts w:ascii="Garamond" w:eastAsia="MS Mincho" w:hAnsi="Garamond"/>
          <w:sz w:val="16"/>
          <w:szCs w:val="16"/>
        </w:rPr>
        <w:t>zaměstnanec agentury práce, který je dočasně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práce soudního doručovatele na základě dohody mezi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agenturou.</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Soudní doručovatel nebo orgán Justiční stráže doručuje soudní písemnosti ve stejných obálkách</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doručenkami, jako se používají při doručování prostřednictvím jiného doručujícího orgánu. Provádí-li doručení soudní doručovatel, je povinen vykonat všechna doručení bez průtahů.</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Prostřednictvím soudního doručovatele se doručují soudní písemnosti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 nezbytné, aby byla soudní písemnost neprodleně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aby měl soud průkaz</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lastRenderedPageBreak/>
        <w:t>Doručují-li se tyto písemnosti prostřednictvím pošty, doručují se ve zvláštní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Soud předvyplní údaje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to adresáta, adresu, na nichž má být doručováno, odesílající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písemnosti. Doručuje-li písemnosti jiný doručující orgán než pošta, soud dbá, aby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oznámení, které se zanechává adresátu, bylo uvedeno,</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soudu si zásilku může vyzvednout</w:t>
      </w:r>
      <w:r w:rsidR="004609A0" w:rsidRPr="007547B1">
        <w:rPr>
          <w:rFonts w:ascii="Garamond" w:eastAsia="MS Mincho" w:hAnsi="Garamond"/>
          <w:sz w:val="16"/>
          <w:szCs w:val="16"/>
        </w:rPr>
        <w:t xml:space="preserve"> a </w:t>
      </w:r>
      <w:r w:rsidRPr="007547B1">
        <w:rPr>
          <w:rFonts w:ascii="Garamond" w:eastAsia="MS Mincho" w:hAnsi="Garamond"/>
          <w:sz w:val="16"/>
          <w:szCs w:val="16"/>
        </w:rPr>
        <w:t>že se tak může učinit</w:t>
      </w:r>
      <w:r w:rsidR="009709AD" w:rsidRPr="007547B1">
        <w:rPr>
          <w:rFonts w:ascii="Garamond" w:eastAsia="MS Mincho" w:hAnsi="Garamond"/>
          <w:sz w:val="16"/>
          <w:szCs w:val="16"/>
        </w:rPr>
        <w:t xml:space="preserve"> v </w:t>
      </w:r>
      <w:r w:rsidRPr="007547B1">
        <w:rPr>
          <w:rFonts w:ascii="Garamond" w:eastAsia="MS Mincho" w:hAnsi="Garamond"/>
          <w:sz w:val="16"/>
          <w:szCs w:val="16"/>
        </w:rPr>
        <w:t>úředních hodinách tohoto soudu.</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Na doručované zásilce musí být uvedeny údaje, které adresáta dostatečně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nezaměnitelně identifikují tak, aby zásilka byla doručena do rukou správného adresáta. Podle údajů, které má soud</w:t>
      </w:r>
      <w:r w:rsidR="009709AD" w:rsidRPr="007547B1">
        <w:rPr>
          <w:rFonts w:ascii="Garamond" w:eastAsia="MS Mincho" w:hAnsi="Garamond"/>
          <w:sz w:val="16"/>
          <w:szCs w:val="16"/>
        </w:rPr>
        <w:t xml:space="preserve"> v </w:t>
      </w:r>
      <w:r w:rsidRPr="007547B1">
        <w:rPr>
          <w:rFonts w:ascii="Garamond" w:eastAsia="MS Mincho" w:hAnsi="Garamond"/>
          <w:sz w:val="16"/>
          <w:szCs w:val="16"/>
        </w:rPr>
        <w:t>době doručování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dispozici, se na zásilce doručované prostřednictvím pošty uvede </w:t>
      </w:r>
      <w:r w:rsidR="00B76900"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w:t>
      </w:r>
      <w:r w:rsidR="004609A0" w:rsidRPr="007547B1">
        <w:rPr>
          <w:rFonts w:ascii="Garamond" w:eastAsia="MS Mincho" w:hAnsi="Garamond"/>
          <w:sz w:val="16"/>
          <w:szCs w:val="16"/>
        </w:rPr>
        <w:t xml:space="preserve"> a </w:t>
      </w:r>
      <w:r w:rsidRPr="007547B1">
        <w:rPr>
          <w:rFonts w:ascii="Garamond" w:eastAsia="MS Mincho" w:hAnsi="Garamond"/>
          <w:sz w:val="16"/>
          <w:szCs w:val="16"/>
        </w:rPr>
        <w:t>zpravidla též rok narození osoby, které je zásilka určena;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mohou vzniknout pochybnosti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přesné totožnosti adresáta, uvede se datum jeho narození. Rodné číslo adresáta se na zásilce zásadně neuvádí.</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vhození do schránky (nevkládat do schránky), nebo</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uložení (neukládat).</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77" w:name="_Toc233193122"/>
      <w:bookmarkStart w:id="578" w:name="_Toc233209720"/>
      <w:bookmarkStart w:id="579" w:name="_Toc233283539"/>
      <w:bookmarkStart w:id="580" w:name="_Toc233286342"/>
      <w:bookmarkStart w:id="581" w:name="_Toc233289304"/>
      <w:bookmarkStart w:id="582" w:name="_Toc233292412"/>
      <w:bookmarkStart w:id="583" w:name="_Toc233293081"/>
      <w:bookmarkStart w:id="584" w:name="_Toc233199148"/>
      <w:bookmarkStart w:id="585" w:name="_Toc233213316"/>
      <w:bookmarkStart w:id="586" w:name="_Toc233216374"/>
      <w:bookmarkStart w:id="587" w:name="_Toc233313357"/>
      <w:bookmarkStart w:id="588" w:name="_Toc233315660"/>
      <w:bookmarkStart w:id="589" w:name="_Toc233344555"/>
      <w:bookmarkStart w:id="590" w:name="_Toc233355040"/>
      <w:bookmarkStart w:id="591" w:name="_Toc233357730"/>
      <w:bookmarkStart w:id="592" w:name="_Toc233368411"/>
      <w:bookmarkStart w:id="593" w:name="_Toc233370541"/>
      <w:bookmarkStart w:id="594" w:name="_Toc509851027"/>
      <w:r>
        <w:rPr>
          <w:rFonts w:ascii="Garamond" w:eastAsia="MS Mincho" w:hAnsi="Garamond"/>
          <w:b/>
          <w:color w:val="008000"/>
          <w:sz w:val="16"/>
          <w:szCs w:val="16"/>
        </w:rPr>
        <w:t>§ </w:t>
      </w:r>
      <w:r w:rsidR="000F1416" w:rsidRPr="007547B1">
        <w:rPr>
          <w:rFonts w:ascii="Garamond" w:eastAsia="MS Mincho" w:hAnsi="Garamond"/>
          <w:b/>
          <w:color w:val="008000"/>
          <w:sz w:val="16"/>
          <w:szCs w:val="16"/>
        </w:rPr>
        <w:t>13d</w:t>
      </w:r>
      <w:r w:rsidR="000F1416" w:rsidRPr="007547B1">
        <w:rPr>
          <w:rFonts w:ascii="Garamond" w:eastAsia="MS Mincho" w:hAnsi="Garamond"/>
          <w:b/>
          <w:color w:val="008000"/>
          <w:sz w:val="16"/>
          <w:szCs w:val="16"/>
        </w:rPr>
        <w:br/>
        <w:t>Doručování účastníkem řízení nebo jeho zástupcem</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Jestliže je na žádost účastníka řízení nebo jeho zástupce doručením písemnosti pověřen účastník řízení nebo jeho zástupce, soud mu předá doručované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nebo</w:t>
      </w:r>
      <w:r w:rsidR="009709AD" w:rsidRPr="007547B1">
        <w:rPr>
          <w:rFonts w:ascii="Garamond" w:eastAsia="MS Mincho" w:hAnsi="Garamond"/>
          <w:sz w:val="16"/>
          <w:szCs w:val="16"/>
        </w:rPr>
        <w:t xml:space="preserve"> v </w:t>
      </w:r>
      <w:r w:rsidRPr="007547B1">
        <w:rPr>
          <w:rFonts w:ascii="Garamond" w:eastAsia="MS Mincho" w:hAnsi="Garamond"/>
          <w:sz w:val="16"/>
          <w:szCs w:val="16"/>
        </w:rPr>
        <w:t>jiné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Účastník nebo jeho zástupce vrátí soudu potvrzenou doručenku</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zásilky adresátem nebo zásilku poté, co adresát ji odepřel přijmout nebo se mu ji nepodařilo doručit; vrácená doručenka,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zásilka se založí do spisu.</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95" w:name="_Toc233193123"/>
      <w:bookmarkStart w:id="596" w:name="_Toc233209721"/>
      <w:bookmarkStart w:id="597" w:name="_Toc233283540"/>
      <w:bookmarkStart w:id="598" w:name="_Toc233286343"/>
      <w:bookmarkStart w:id="599" w:name="_Toc233289305"/>
      <w:bookmarkStart w:id="600" w:name="_Toc233292413"/>
      <w:bookmarkStart w:id="601" w:name="_Toc233293082"/>
      <w:bookmarkStart w:id="602" w:name="_Toc233199149"/>
      <w:bookmarkStart w:id="603" w:name="_Toc233213317"/>
      <w:bookmarkStart w:id="604" w:name="_Toc233216375"/>
      <w:bookmarkStart w:id="605" w:name="_Toc233313358"/>
      <w:bookmarkStart w:id="606" w:name="_Toc233315661"/>
      <w:bookmarkStart w:id="607" w:name="_Toc233344556"/>
      <w:bookmarkStart w:id="608" w:name="_Toc233355041"/>
      <w:bookmarkStart w:id="609" w:name="_Toc233357731"/>
      <w:bookmarkStart w:id="610" w:name="_Toc233368412"/>
      <w:bookmarkStart w:id="611" w:name="_Toc233370542"/>
      <w:bookmarkStart w:id="612" w:name="_Toc509851028"/>
      <w:r>
        <w:rPr>
          <w:rFonts w:ascii="Garamond" w:eastAsia="MS Mincho" w:hAnsi="Garamond"/>
          <w:b/>
          <w:color w:val="008000"/>
          <w:sz w:val="16"/>
          <w:szCs w:val="16"/>
        </w:rPr>
        <w:t>§ </w:t>
      </w:r>
      <w:r w:rsidR="000F1416" w:rsidRPr="007547B1">
        <w:rPr>
          <w:rFonts w:ascii="Garamond" w:eastAsia="MS Mincho" w:hAnsi="Garamond"/>
          <w:b/>
          <w:color w:val="008000"/>
          <w:sz w:val="16"/>
          <w:szCs w:val="16"/>
        </w:rPr>
        <w:t>13e</w:t>
      </w:r>
      <w:r w:rsidR="000F1416" w:rsidRPr="007547B1">
        <w:rPr>
          <w:rFonts w:ascii="Garamond" w:eastAsia="MS Mincho" w:hAnsi="Garamond"/>
          <w:b/>
          <w:color w:val="008000"/>
          <w:sz w:val="16"/>
          <w:szCs w:val="16"/>
        </w:rPr>
        <w:br/>
        <w:t>Doručování formou uložení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soudu</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Písemnosti doručované účastníku nebo jeho zástupci po nevyhovění výzvy podle </w:t>
      </w:r>
      <w:r w:rsidR="00FE0AA5">
        <w:rPr>
          <w:rFonts w:ascii="Garamond" w:eastAsia="MS Mincho" w:hAnsi="Garamond"/>
          <w:sz w:val="16"/>
          <w:szCs w:val="16"/>
        </w:rPr>
        <w:t>§ </w:t>
      </w:r>
      <w:r w:rsidRPr="007547B1">
        <w:rPr>
          <w:rFonts w:ascii="Garamond" w:eastAsia="MS Mincho" w:hAnsi="Garamond"/>
          <w:sz w:val="16"/>
          <w:szCs w:val="16"/>
        </w:rPr>
        <w:t xml:space="preserve">46c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 nebo tomu, komu bylo opatřením na ochranu před domácím násilím zakázáno, aby se zdržoval</w:t>
      </w:r>
      <w:r w:rsidR="009709AD" w:rsidRPr="007547B1">
        <w:rPr>
          <w:rFonts w:ascii="Garamond" w:eastAsia="MS Mincho" w:hAnsi="Garamond"/>
          <w:sz w:val="16"/>
          <w:szCs w:val="16"/>
        </w:rPr>
        <w:t xml:space="preserve"> v </w:t>
      </w:r>
      <w:r w:rsidRPr="007547B1">
        <w:rPr>
          <w:rFonts w:ascii="Garamond" w:eastAsia="MS Mincho" w:hAnsi="Garamond"/>
          <w:sz w:val="16"/>
          <w:szCs w:val="16"/>
        </w:rPr>
        <w:t>bytě nebo jinde, kam by mu mohlo být doručováno, se doručuje 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 Uložení se provede založením zásilky do spisu.</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13" w:name="_Toc233193124"/>
      <w:bookmarkStart w:id="614" w:name="_Toc233209722"/>
      <w:bookmarkStart w:id="615" w:name="_Toc233283541"/>
      <w:bookmarkStart w:id="616" w:name="_Toc233286344"/>
      <w:bookmarkStart w:id="617" w:name="_Toc233289306"/>
      <w:bookmarkStart w:id="618" w:name="_Toc233292414"/>
      <w:bookmarkStart w:id="619" w:name="_Toc233293083"/>
      <w:bookmarkStart w:id="620" w:name="_Toc233199150"/>
      <w:bookmarkStart w:id="621" w:name="_Toc233213318"/>
      <w:bookmarkStart w:id="622" w:name="_Toc233216376"/>
      <w:bookmarkStart w:id="623" w:name="_Toc233313359"/>
      <w:bookmarkStart w:id="624" w:name="_Toc233315662"/>
      <w:bookmarkStart w:id="625" w:name="_Toc233344557"/>
      <w:bookmarkStart w:id="626" w:name="_Toc233355042"/>
      <w:bookmarkStart w:id="627" w:name="_Toc233357732"/>
      <w:bookmarkStart w:id="628" w:name="_Toc233368413"/>
      <w:bookmarkStart w:id="629" w:name="_Toc233370543"/>
      <w:bookmarkStart w:id="630" w:name="_Toc509851029"/>
      <w:r>
        <w:rPr>
          <w:rFonts w:ascii="Garamond" w:eastAsia="MS Mincho" w:hAnsi="Garamond"/>
          <w:b/>
          <w:color w:val="008000"/>
          <w:sz w:val="16"/>
          <w:szCs w:val="16"/>
        </w:rPr>
        <w:t>§ </w:t>
      </w:r>
      <w:r w:rsidR="000F1416" w:rsidRPr="007547B1">
        <w:rPr>
          <w:rFonts w:ascii="Garamond" w:eastAsia="MS Mincho" w:hAnsi="Garamond"/>
          <w:b/>
          <w:color w:val="008000"/>
          <w:sz w:val="16"/>
          <w:szCs w:val="16"/>
        </w:rPr>
        <w:t>13f</w:t>
      </w:r>
      <w:r w:rsidR="000F1416" w:rsidRPr="007547B1">
        <w:rPr>
          <w:rFonts w:ascii="Garamond" w:eastAsia="MS Mincho" w:hAnsi="Garamond"/>
          <w:b/>
          <w:color w:val="008000"/>
          <w:sz w:val="16"/>
          <w:szCs w:val="16"/>
        </w:rPr>
        <w:br/>
        <w:t>Některé zvláštní způsoby doručování</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Doručují-li se spisy adresátu prostřednictvím pošty, odesílají se vždy jako doporučená zásilka nebo cenný balík. Je-li toho třeba, použije se doplňková poštovní služba (např. dodání do vlastních rukou adresáta). V případě zasílání spisů je nutno použít kvalitních obalových materiálů, chlopně obálek či místa spojů balíků je třeba přelepit vhodným typem lepicí pásky, případně učinit další vhodná opatření tak, aby bylo co nejvíce zamezeno možnosti poškození zásilky během přepravy.</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Vyrozumění podatele</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Orgánům veřejné moci, jejichž sídlo je shodné se sídlem soudu, se zásilky doručují zpravidla prostřednictvím soudního doručovatele; tím není vyloučena možnost doručovat prostřednictvím datové schránky orgánů nebo elektronickou poštou.</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Písemnost lze doručit faxem nebo elektronicky, pokud to nevylučuje její povaha. Předseda senátu,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tomto způsobu doručení, současně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je třeba tuto písemnost doručit ještě poštou.</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Informace (zprávy, stanoviska, sdělení,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podnětům, návrhy na přijetí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doručuje na určenou elektronickou adresu,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pokud nebyla určena, na elektronickou adresu podatelny nebo na elektronickou adresu příslušného útvaru. Pro tato podání platí </w:t>
      </w:r>
      <w:r w:rsidR="00FE0AA5">
        <w:rPr>
          <w:rFonts w:ascii="Garamond" w:eastAsia="MS Mincho" w:hAnsi="Garamond"/>
          <w:sz w:val="16"/>
          <w:szCs w:val="16"/>
        </w:rPr>
        <w:t>§ </w:t>
      </w:r>
      <w:r w:rsidRPr="007547B1">
        <w:rPr>
          <w:rFonts w:ascii="Garamond" w:eastAsia="MS Mincho" w:hAnsi="Garamond"/>
          <w:sz w:val="16"/>
          <w:szCs w:val="16"/>
        </w:rPr>
        <w:t xml:space="preserve">13b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obdobně. Pokud zvláštní předpis nestanoví jinak, datová zpráva nemusí být elektronicky podepsána.</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31" w:name="_Toc233193125"/>
      <w:bookmarkStart w:id="632" w:name="_Toc233209723"/>
      <w:bookmarkStart w:id="633" w:name="_Toc233283542"/>
      <w:bookmarkStart w:id="634" w:name="_Toc233286345"/>
      <w:bookmarkStart w:id="635" w:name="_Toc233289307"/>
      <w:bookmarkStart w:id="636" w:name="_Toc233292415"/>
      <w:bookmarkStart w:id="637" w:name="_Toc233293084"/>
      <w:bookmarkStart w:id="638" w:name="_Toc233199151"/>
      <w:bookmarkStart w:id="639" w:name="_Toc233213319"/>
      <w:bookmarkStart w:id="640" w:name="_Toc233216377"/>
      <w:bookmarkStart w:id="641" w:name="_Toc233313360"/>
      <w:bookmarkStart w:id="642" w:name="_Toc233315663"/>
      <w:bookmarkStart w:id="643" w:name="_Toc233344558"/>
      <w:bookmarkStart w:id="644" w:name="_Toc233355043"/>
      <w:bookmarkStart w:id="645" w:name="_Toc233357733"/>
      <w:bookmarkStart w:id="646" w:name="_Toc233368414"/>
      <w:bookmarkStart w:id="647" w:name="_Toc233370544"/>
      <w:bookmarkStart w:id="648" w:name="_Toc509851030"/>
      <w:r>
        <w:rPr>
          <w:rFonts w:ascii="Garamond" w:eastAsia="MS Mincho" w:hAnsi="Garamond"/>
          <w:b/>
          <w:color w:val="008000"/>
          <w:sz w:val="16"/>
          <w:szCs w:val="16"/>
        </w:rPr>
        <w:t>§ </w:t>
      </w:r>
      <w:r w:rsidR="000F1416" w:rsidRPr="007547B1">
        <w:rPr>
          <w:rFonts w:ascii="Garamond" w:eastAsia="MS Mincho" w:hAnsi="Garamond"/>
          <w:b/>
          <w:color w:val="008000"/>
          <w:sz w:val="16"/>
          <w:szCs w:val="16"/>
        </w:rPr>
        <w:t>13g</w:t>
      </w:r>
      <w:r w:rsidR="000F1416" w:rsidRPr="007547B1">
        <w:rPr>
          <w:rFonts w:ascii="Garamond" w:eastAsia="MS Mincho" w:hAnsi="Garamond"/>
          <w:b/>
          <w:color w:val="008000"/>
          <w:sz w:val="16"/>
          <w:szCs w:val="16"/>
        </w:rPr>
        <w:br/>
        <w:t>Doručování do vlastních rukou</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0F1416" w:rsidRPr="00E6334E" w:rsidRDefault="003E5F85" w:rsidP="008D5D62">
      <w:pPr>
        <w:pStyle w:val="Prosttext"/>
        <w:numPr>
          <w:ilvl w:val="1"/>
          <w:numId w:val="280"/>
        </w:numPr>
        <w:tabs>
          <w:tab w:val="clear" w:pos="924"/>
          <w:tab w:val="num" w:pos="709"/>
        </w:tabs>
        <w:jc w:val="both"/>
        <w:rPr>
          <w:rFonts w:ascii="Garamond" w:eastAsia="MS Mincho" w:hAnsi="Garamond"/>
          <w:sz w:val="16"/>
          <w:szCs w:val="16"/>
        </w:rPr>
      </w:pPr>
      <w:r w:rsidRPr="00E6334E">
        <w:rPr>
          <w:rFonts w:ascii="Garamond" w:eastAsia="MS Mincho" w:hAnsi="Garamond"/>
          <w:sz w:val="16"/>
          <w:szCs w:val="16"/>
        </w:rPr>
        <w:t>Do vlastních rukou se doručují písemnosti,</w:t>
      </w:r>
      <w:r w:rsidR="00581133" w:rsidRPr="00E6334E">
        <w:rPr>
          <w:rFonts w:ascii="Garamond" w:eastAsia="MS Mincho" w:hAnsi="Garamond"/>
          <w:sz w:val="16"/>
          <w:szCs w:val="16"/>
        </w:rPr>
        <w:t xml:space="preserve"> o </w:t>
      </w:r>
      <w:r w:rsidRPr="00E6334E">
        <w:rPr>
          <w:rFonts w:ascii="Garamond" w:eastAsia="MS Mincho" w:hAnsi="Garamond"/>
          <w:sz w:val="16"/>
          <w:szCs w:val="16"/>
        </w:rPr>
        <w:t>nichž to stanoví zákon, případně příslušný předseda senátu, vyšší soudní úředník, asistent soudce, justiční čekatel, soudní tajemník či soudní vykonavatel.</w:t>
      </w:r>
    </w:p>
    <w:p w:rsidR="00673691" w:rsidRPr="00E6334E" w:rsidRDefault="00673691" w:rsidP="008D5D62">
      <w:pPr>
        <w:pStyle w:val="Prosttext"/>
        <w:numPr>
          <w:ilvl w:val="1"/>
          <w:numId w:val="280"/>
        </w:numPr>
        <w:tabs>
          <w:tab w:val="clear" w:pos="924"/>
          <w:tab w:val="num" w:pos="709"/>
        </w:tabs>
        <w:jc w:val="both"/>
        <w:rPr>
          <w:rFonts w:ascii="Garamond" w:eastAsia="MS Mincho" w:hAnsi="Garamond"/>
          <w:sz w:val="16"/>
          <w:szCs w:val="16"/>
        </w:rPr>
      </w:pPr>
      <w:r w:rsidRPr="00E6334E">
        <w:rPr>
          <w:rFonts w:ascii="Garamond" w:hAnsi="Garamond"/>
          <w:sz w:val="16"/>
          <w:szCs w:val="16"/>
        </w:rPr>
        <w:t xml:space="preserve">Soud využívá ke zjištění pobytu osob, je-li toho dle jeho úvahy třeba, na pokyn příslušného předsedy senátu, vyššího soudního úředníka, asistenta soudce, justičního čekatele či soudního tajemníka webovou aplikaci </w:t>
      </w:r>
      <w:r w:rsidRPr="00E6334E">
        <w:rPr>
          <w:rFonts w:ascii="Garamond" w:hAnsi="Garamond"/>
          <w:sz w:val="16"/>
          <w:szCs w:val="16"/>
        </w:rPr>
        <w:lastRenderedPageBreak/>
        <w:t>Centrální evidence vězněných osob, a</w:t>
      </w:r>
      <w:r w:rsidR="00104651" w:rsidRPr="00E6334E">
        <w:rPr>
          <w:rFonts w:ascii="Garamond" w:hAnsi="Garamond"/>
          <w:sz w:val="16"/>
          <w:szCs w:val="16"/>
        </w:rPr>
        <w:t> </w:t>
      </w:r>
      <w:r w:rsidRPr="00E6334E">
        <w:rPr>
          <w:rFonts w:ascii="Garamond" w:hAnsi="Garamond"/>
          <w:sz w:val="16"/>
          <w:szCs w:val="16"/>
        </w:rPr>
        <w:t>to i</w:t>
      </w:r>
      <w:r w:rsidR="00104651" w:rsidRPr="00E6334E">
        <w:rPr>
          <w:rFonts w:ascii="Garamond" w:hAnsi="Garamond"/>
          <w:sz w:val="16"/>
          <w:szCs w:val="16"/>
        </w:rPr>
        <w:t> </w:t>
      </w:r>
      <w:r w:rsidRPr="00E6334E">
        <w:rPr>
          <w:rFonts w:ascii="Garamond" w:hAnsi="Garamond"/>
          <w:sz w:val="16"/>
          <w:szCs w:val="16"/>
        </w:rPr>
        <w:t xml:space="preserve">v civilním řízení, zejména v případech postupu dle </w:t>
      </w:r>
      <w:r w:rsidR="00FE0AA5">
        <w:rPr>
          <w:rFonts w:ascii="Garamond" w:hAnsi="Garamond"/>
          <w:sz w:val="16"/>
          <w:szCs w:val="16"/>
        </w:rPr>
        <w:t>§ </w:t>
      </w:r>
      <w:r w:rsidRPr="00E6334E">
        <w:rPr>
          <w:rFonts w:ascii="Garamond" w:hAnsi="Garamond"/>
          <w:sz w:val="16"/>
          <w:szCs w:val="16"/>
        </w:rPr>
        <w:t xml:space="preserve">49 </w:t>
      </w:r>
      <w:r w:rsidR="00FE0AA5">
        <w:rPr>
          <w:rFonts w:ascii="Garamond" w:hAnsi="Garamond"/>
          <w:sz w:val="16"/>
          <w:szCs w:val="16"/>
        </w:rPr>
        <w:t>odst. </w:t>
      </w:r>
      <w:r w:rsidRPr="00E6334E">
        <w:rPr>
          <w:rFonts w:ascii="Garamond" w:hAnsi="Garamond"/>
          <w:sz w:val="16"/>
          <w:szCs w:val="16"/>
        </w:rPr>
        <w:t>4 o.</w:t>
      </w:r>
      <w:r w:rsidR="00104651" w:rsidRPr="00E6334E">
        <w:rPr>
          <w:rFonts w:ascii="Garamond" w:hAnsi="Garamond"/>
          <w:sz w:val="16"/>
          <w:szCs w:val="16"/>
        </w:rPr>
        <w:t> </w:t>
      </w:r>
      <w:r w:rsidRPr="00E6334E">
        <w:rPr>
          <w:rFonts w:ascii="Garamond" w:hAnsi="Garamond"/>
          <w:sz w:val="16"/>
          <w:szCs w:val="16"/>
        </w:rPr>
        <w:t>s.</w:t>
      </w:r>
      <w:r w:rsidR="00104651" w:rsidRPr="00E6334E">
        <w:rPr>
          <w:rFonts w:ascii="Garamond" w:hAnsi="Garamond"/>
          <w:sz w:val="16"/>
          <w:szCs w:val="16"/>
        </w:rPr>
        <w:t> </w:t>
      </w:r>
      <w:r w:rsidRPr="00E6334E">
        <w:rPr>
          <w:rFonts w:ascii="Garamond" w:hAnsi="Garamond"/>
          <w:sz w:val="16"/>
          <w:szCs w:val="16"/>
        </w:rPr>
        <w:t>ř.</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49" w:name="_Toc233193126"/>
      <w:bookmarkStart w:id="650" w:name="_Toc233209724"/>
      <w:bookmarkStart w:id="651" w:name="_Toc233283543"/>
      <w:bookmarkStart w:id="652" w:name="_Toc233286346"/>
      <w:bookmarkStart w:id="653" w:name="_Toc233289308"/>
      <w:bookmarkStart w:id="654" w:name="_Toc233292416"/>
      <w:bookmarkStart w:id="655" w:name="_Toc233293085"/>
      <w:bookmarkStart w:id="656" w:name="_Toc233199152"/>
      <w:bookmarkStart w:id="657" w:name="_Toc233213320"/>
      <w:bookmarkStart w:id="658" w:name="_Toc233216378"/>
      <w:bookmarkStart w:id="659" w:name="_Toc233313361"/>
      <w:bookmarkStart w:id="660" w:name="_Toc233315664"/>
      <w:bookmarkStart w:id="661" w:name="_Toc233344559"/>
      <w:bookmarkStart w:id="662" w:name="_Toc233355044"/>
      <w:bookmarkStart w:id="663" w:name="_Toc233357734"/>
      <w:bookmarkStart w:id="664" w:name="_Toc233368415"/>
      <w:bookmarkStart w:id="665" w:name="_Toc233370545"/>
      <w:bookmarkStart w:id="666" w:name="_Toc509851031"/>
      <w:bookmarkStart w:id="667" w:name="_Toc221856713"/>
      <w:r>
        <w:rPr>
          <w:rFonts w:ascii="Garamond" w:eastAsia="MS Mincho" w:hAnsi="Garamond"/>
          <w:b/>
          <w:color w:val="008000"/>
          <w:sz w:val="16"/>
          <w:szCs w:val="16"/>
        </w:rPr>
        <w:t>§ </w:t>
      </w:r>
      <w:r w:rsidR="000F1416" w:rsidRPr="007547B1">
        <w:rPr>
          <w:rFonts w:ascii="Garamond" w:eastAsia="MS Mincho" w:hAnsi="Garamond"/>
          <w:b/>
          <w:color w:val="008000"/>
          <w:sz w:val="16"/>
          <w:szCs w:val="16"/>
        </w:rPr>
        <w:t>13h</w:t>
      </w:r>
      <w:r w:rsidR="000F1416" w:rsidRPr="007547B1">
        <w:rPr>
          <w:rFonts w:ascii="Garamond" w:eastAsia="MS Mincho" w:hAnsi="Garamond"/>
          <w:b/>
          <w:color w:val="008000"/>
          <w:sz w:val="16"/>
          <w:szCs w:val="16"/>
        </w:rPr>
        <w:br/>
        <w:t>Průkaz doručení</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581133" w:rsidRPr="007547B1" w:rsidRDefault="000F1416" w:rsidP="008D5D62">
      <w:pPr>
        <w:pStyle w:val="Prosttext"/>
        <w:numPr>
          <w:ilvl w:val="0"/>
          <w:numId w:val="232"/>
        </w:numPr>
        <w:jc w:val="both"/>
        <w:rPr>
          <w:rFonts w:ascii="Garamond" w:eastAsia="MS Mincho" w:hAnsi="Garamond"/>
          <w:sz w:val="16"/>
          <w:szCs w:val="16"/>
        </w:rPr>
      </w:pPr>
      <w:r w:rsidRPr="007547B1">
        <w:rPr>
          <w:rFonts w:ascii="Garamond" w:eastAsia="MS Mincho" w:hAnsi="Garamond"/>
          <w:sz w:val="16"/>
          <w:szCs w:val="16"/>
        </w:rPr>
        <w:t>Doručuje-li soud prostřednictvím doručujícího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547B1">
          <w:rPr>
            <w:rStyle w:val="Hypertextovodkaz"/>
            <w:rFonts w:ascii="Garamond" w:eastAsia="MS Mincho" w:hAnsi="Garamond"/>
            <w:sz w:val="16"/>
            <w:szCs w:val="16"/>
            <w:vertAlign w:val="superscript"/>
          </w:rPr>
          <w:t>4e)</w:t>
        </w:r>
      </w:hyperlink>
    </w:p>
    <w:p w:rsidR="000F1416" w:rsidRPr="007547B1" w:rsidRDefault="000F1416" w:rsidP="008D5D62">
      <w:pPr>
        <w:pStyle w:val="Prosttext"/>
        <w:numPr>
          <w:ilvl w:val="0"/>
          <w:numId w:val="232"/>
        </w:numPr>
        <w:jc w:val="both"/>
        <w:rPr>
          <w:rFonts w:ascii="Garamond" w:eastAsia="MS Mincho" w:hAnsi="Garamond"/>
          <w:sz w:val="16"/>
          <w:szCs w:val="16"/>
        </w:rPr>
      </w:pPr>
      <w:r w:rsidRPr="007547B1">
        <w:rPr>
          <w:rFonts w:ascii="Garamond" w:eastAsia="MS Mincho" w:hAnsi="Garamond"/>
          <w:sz w:val="16"/>
          <w:szCs w:val="16"/>
        </w:rPr>
        <w:t>Je-li doručujícím orgánem soudní doručovatel nebo orgán Justiční stráže, odpovídá za řádné vyplnění všech požadovaných údajů na doručence.</w:t>
      </w:r>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668" w:name="_Toc509851032"/>
      <w:bookmarkStart w:id="669" w:name="_Toc233193127"/>
      <w:bookmarkStart w:id="670" w:name="_Toc233209725"/>
      <w:bookmarkStart w:id="671" w:name="_Toc233283544"/>
      <w:bookmarkStart w:id="672" w:name="_Toc233286347"/>
      <w:bookmarkStart w:id="673" w:name="_Toc233289309"/>
      <w:bookmarkStart w:id="674" w:name="_Toc233292417"/>
      <w:bookmarkStart w:id="675" w:name="_Toc233293086"/>
      <w:bookmarkStart w:id="676" w:name="_Toc233199153"/>
      <w:bookmarkStart w:id="677" w:name="_Toc233213321"/>
      <w:bookmarkStart w:id="678" w:name="_Toc233216379"/>
      <w:bookmarkStart w:id="679" w:name="_Toc213959760"/>
      <w:bookmarkStart w:id="680" w:name="_Toc233301190"/>
      <w:bookmarkStart w:id="681" w:name="_Toc233302522"/>
      <w:bookmarkStart w:id="682" w:name="_Toc233307797"/>
      <w:bookmarkStart w:id="683" w:name="_Toc233313362"/>
      <w:bookmarkStart w:id="684" w:name="_Toc233315665"/>
      <w:bookmarkStart w:id="685" w:name="_Toc233342544"/>
      <w:bookmarkStart w:id="686" w:name="_Toc233343210"/>
      <w:bookmarkStart w:id="687" w:name="_Toc233344560"/>
      <w:bookmarkStart w:id="688" w:name="_Toc233355045"/>
      <w:bookmarkStart w:id="689" w:name="_Toc233357735"/>
      <w:bookmarkStart w:id="690" w:name="_Toc233368416"/>
      <w:bookmarkStart w:id="691" w:name="_Toc233370546"/>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Rozhodnutí</w:t>
      </w:r>
      <w:bookmarkEnd w:id="668"/>
    </w:p>
    <w:p w:rsidR="000F1416" w:rsidRPr="007547B1" w:rsidRDefault="000F1416" w:rsidP="00866DF2">
      <w:pPr>
        <w:pStyle w:val="Prosttext"/>
        <w:keepNext/>
        <w:spacing w:before="60"/>
        <w:jc w:val="center"/>
        <w:outlineLvl w:val="3"/>
        <w:rPr>
          <w:rFonts w:ascii="Garamond" w:eastAsia="MS Mincho" w:hAnsi="Garamond"/>
          <w:b/>
          <w:color w:val="008000"/>
          <w:sz w:val="16"/>
          <w:szCs w:val="16"/>
        </w:rPr>
      </w:pPr>
      <w:bookmarkStart w:id="692" w:name="_Toc509851033"/>
      <w:r w:rsidRPr="007547B1">
        <w:rPr>
          <w:rFonts w:ascii="Garamond" w:eastAsia="MS Mincho" w:hAnsi="Garamond"/>
          <w:b/>
          <w:color w:val="008000"/>
          <w:sz w:val="16"/>
          <w:szCs w:val="16"/>
        </w:rPr>
        <w:t>Náležitosti rozhodnutí</w:t>
      </w:r>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93" w:name="_Toc233193128"/>
      <w:bookmarkStart w:id="694" w:name="_Toc221856714"/>
      <w:bookmarkStart w:id="695" w:name="_Toc233209726"/>
      <w:bookmarkStart w:id="696" w:name="_Toc233283545"/>
      <w:bookmarkStart w:id="697" w:name="_Toc233286348"/>
      <w:bookmarkStart w:id="698" w:name="_Toc233289310"/>
      <w:bookmarkStart w:id="699" w:name="_Toc233292418"/>
      <w:bookmarkStart w:id="700" w:name="_Toc233293087"/>
      <w:bookmarkStart w:id="701" w:name="_Toc233199154"/>
      <w:bookmarkStart w:id="702" w:name="_Toc233213322"/>
      <w:bookmarkStart w:id="703" w:name="_Toc233216380"/>
      <w:bookmarkStart w:id="704" w:name="_Toc213959761"/>
      <w:bookmarkStart w:id="705" w:name="_Toc233301191"/>
      <w:bookmarkStart w:id="706" w:name="_Toc233302523"/>
      <w:bookmarkStart w:id="707" w:name="_Toc233307798"/>
      <w:bookmarkStart w:id="708" w:name="_Toc233313363"/>
      <w:bookmarkStart w:id="709" w:name="_Toc233315666"/>
      <w:bookmarkStart w:id="710" w:name="_Toc233342545"/>
      <w:bookmarkStart w:id="711" w:name="_Toc233343211"/>
      <w:bookmarkStart w:id="712" w:name="_Toc233344561"/>
      <w:bookmarkStart w:id="713" w:name="_Toc233355046"/>
      <w:bookmarkStart w:id="714" w:name="_Toc233357736"/>
      <w:bookmarkStart w:id="715" w:name="_Toc233368417"/>
      <w:bookmarkStart w:id="716" w:name="_Toc233370547"/>
      <w:bookmarkStart w:id="717" w:name="_Toc509851034"/>
      <w:r>
        <w:rPr>
          <w:rFonts w:ascii="Garamond" w:eastAsia="MS Mincho" w:hAnsi="Garamond"/>
          <w:b/>
          <w:color w:val="008000"/>
          <w:sz w:val="16"/>
          <w:szCs w:val="16"/>
        </w:rPr>
        <w:t>§ </w:t>
      </w:r>
      <w:r w:rsidR="000F1416" w:rsidRPr="007547B1">
        <w:rPr>
          <w:rFonts w:ascii="Garamond" w:eastAsia="MS Mincho" w:hAnsi="Garamond"/>
          <w:b/>
          <w:color w:val="008000"/>
          <w:sz w:val="16"/>
          <w:szCs w:val="16"/>
        </w:rPr>
        <w:t>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Písemné vyhotovení rozhodnutí, podepsané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založené do spisu, se označí na první straně slovem „</w:t>
      </w:r>
      <w:r w:rsidRPr="007547B1">
        <w:rPr>
          <w:rFonts w:ascii="Garamond" w:eastAsia="MS Mincho" w:hAnsi="Garamond"/>
          <w:b/>
          <w:sz w:val="16"/>
          <w:szCs w:val="16"/>
        </w:rPr>
        <w:t>originál</w:t>
      </w:r>
      <w:r w:rsidRPr="007547B1">
        <w:rPr>
          <w:rFonts w:ascii="Garamond" w:eastAsia="MS Mincho" w:hAnsi="Garamond"/>
          <w:sz w:val="16"/>
          <w:szCs w:val="16"/>
        </w:rPr>
        <w:t>“.</w:t>
      </w:r>
    </w:p>
    <w:p w:rsidR="00454498" w:rsidRPr="00E6334E"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Stejnopis každého vydaného či vyhlášeného rozhodnutí je třeba uložit</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nevylučuje-li to jiný předpis</w:t>
      </w:r>
      <w:hyperlink w:anchor="Poz_34" w:history="1">
        <w:r w:rsidRPr="007547B1">
          <w:rPr>
            <w:rStyle w:val="Hypertextovodkaz"/>
            <w:rFonts w:ascii="Garamond" w:eastAsia="MS Mincho" w:hAnsi="Garamond"/>
            <w:sz w:val="16"/>
            <w:szCs w:val="16"/>
            <w:vertAlign w:val="superscript"/>
          </w:rPr>
          <w:t>34)</w:t>
        </w:r>
      </w:hyperlink>
      <w:r w:rsidRPr="007547B1">
        <w:rPr>
          <w:rFonts w:ascii="Garamond" w:eastAsia="MS Mincho" w:hAnsi="Garamond"/>
          <w:sz w:val="16"/>
          <w:szCs w:val="16"/>
        </w:rPr>
        <w:t>.</w:t>
      </w:r>
      <w:r w:rsidR="00E6334E">
        <w:rPr>
          <w:rFonts w:ascii="Garamond" w:eastAsia="MS Mincho" w:hAnsi="Garamond"/>
          <w:sz w:val="16"/>
          <w:szCs w:val="16"/>
        </w:rPr>
        <w:t xml:space="preserve"> </w:t>
      </w:r>
      <w:r w:rsidR="000441F3" w:rsidRPr="00E6334E">
        <w:rPr>
          <w:rFonts w:ascii="Garamond" w:hAnsi="Garamond"/>
          <w:sz w:val="16"/>
          <w:szCs w:val="16"/>
        </w:rPr>
        <w:t>Mezi vydaná rozhodnutí v informačním systému je třeba zapsat všechna rozhodnutí, která jsou soudem vydána, jsou vyhotovována a</w:t>
      </w:r>
      <w:r w:rsidR="00104651" w:rsidRPr="00E6334E">
        <w:rPr>
          <w:rFonts w:ascii="Garamond" w:hAnsi="Garamond"/>
          <w:sz w:val="16"/>
          <w:szCs w:val="16"/>
        </w:rPr>
        <w:t> </w:t>
      </w:r>
      <w:r w:rsidR="000441F3" w:rsidRPr="00E6334E">
        <w:rPr>
          <w:rFonts w:ascii="Garamond" w:hAnsi="Garamond"/>
          <w:sz w:val="16"/>
          <w:szCs w:val="16"/>
        </w:rPr>
        <w:t>zakládána do spisu (nejedná se tedy pouze o rozhodnutí konečná); nemusí sem být zapisována rozhodnutí, která jsou např. vyhlášena u jednání a nejsou vyhotovována, neboť účastníci netrvají na písemném vyhotovení.</w:t>
      </w:r>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Je-li vydáno opravné usnesení, po právní moci se oprava provede</w:t>
      </w:r>
      <w:r w:rsidR="009709AD" w:rsidRPr="007547B1">
        <w:rPr>
          <w:rFonts w:ascii="Garamond" w:eastAsia="MS Mincho" w:hAnsi="Garamond"/>
          <w:sz w:val="16"/>
          <w:szCs w:val="16"/>
        </w:rPr>
        <w:t xml:space="preserve"> v </w:t>
      </w:r>
      <w:r w:rsidRPr="007547B1">
        <w:rPr>
          <w:rFonts w:ascii="Garamond" w:eastAsia="MS Mincho" w:hAnsi="Garamond"/>
          <w:sz w:val="16"/>
          <w:szCs w:val="16"/>
        </w:rPr>
        <w:t>opravovaném rozhodnutí škrtnutím nesprávného údaje tak, aby byl nadále zřejmý předchozí nesprávný údaj, který se nahradí správným údajem. K tomu se vyznačí, kdo</w:t>
      </w:r>
      <w:r w:rsidR="004609A0" w:rsidRPr="007547B1">
        <w:rPr>
          <w:rFonts w:ascii="Garamond" w:eastAsia="MS Mincho" w:hAnsi="Garamond"/>
          <w:sz w:val="16"/>
          <w:szCs w:val="16"/>
        </w:rPr>
        <w:t xml:space="preserve"> a </w:t>
      </w:r>
      <w:r w:rsidRPr="007547B1">
        <w:rPr>
          <w:rFonts w:ascii="Garamond" w:eastAsia="MS Mincho" w:hAnsi="Garamond"/>
          <w:sz w:val="16"/>
          <w:szCs w:val="16"/>
        </w:rPr>
        <w:t>kdy opravu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Na originále rozhodnutí se vyznačí odkaz na číslo listu, kde je vydáno opravné usnesení.</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18" w:name="_Toc233193129"/>
      <w:bookmarkStart w:id="719" w:name="_Toc221856715"/>
      <w:bookmarkStart w:id="720" w:name="_Toc233209727"/>
      <w:bookmarkStart w:id="721" w:name="_Toc233283546"/>
      <w:bookmarkStart w:id="722" w:name="_Toc233286349"/>
      <w:bookmarkStart w:id="723" w:name="_Toc233289311"/>
      <w:bookmarkStart w:id="724" w:name="_Toc233292419"/>
      <w:bookmarkStart w:id="725" w:name="_Toc233293088"/>
      <w:bookmarkStart w:id="726" w:name="_Toc233199155"/>
      <w:bookmarkStart w:id="727" w:name="_Toc233213323"/>
      <w:bookmarkStart w:id="728" w:name="_Toc233216381"/>
      <w:bookmarkStart w:id="729" w:name="_Toc213959762"/>
      <w:bookmarkStart w:id="730" w:name="_Toc233301192"/>
      <w:bookmarkStart w:id="731" w:name="_Toc233302524"/>
      <w:bookmarkStart w:id="732" w:name="_Toc233307799"/>
      <w:bookmarkStart w:id="733" w:name="_Toc233313364"/>
      <w:bookmarkStart w:id="734" w:name="_Toc233315667"/>
      <w:bookmarkStart w:id="735" w:name="_Toc233342546"/>
      <w:bookmarkStart w:id="736" w:name="_Toc233343212"/>
      <w:bookmarkStart w:id="737" w:name="_Toc233344562"/>
      <w:bookmarkStart w:id="738" w:name="_Toc233355047"/>
      <w:bookmarkStart w:id="739" w:name="_Toc233357737"/>
      <w:bookmarkStart w:id="740" w:name="_Toc233368418"/>
      <w:bookmarkStart w:id="741" w:name="_Toc233370548"/>
      <w:bookmarkStart w:id="742" w:name="_Toc509851035"/>
      <w:r>
        <w:rPr>
          <w:rFonts w:ascii="Garamond" w:eastAsia="MS Mincho" w:hAnsi="Garamond"/>
          <w:b/>
          <w:color w:val="008000"/>
          <w:sz w:val="16"/>
          <w:szCs w:val="16"/>
        </w:rPr>
        <w:t>§ </w:t>
      </w:r>
      <w:r w:rsidR="000F1416" w:rsidRPr="007547B1">
        <w:rPr>
          <w:rFonts w:ascii="Garamond" w:eastAsia="MS Mincho" w:hAnsi="Garamond"/>
          <w:b/>
          <w:color w:val="008000"/>
          <w:sz w:val="16"/>
          <w:szCs w:val="16"/>
        </w:rPr>
        <w:t>15</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0F1416" w:rsidRPr="00136A9C" w:rsidRDefault="00136A9C" w:rsidP="00136A9C">
      <w:pPr>
        <w:pStyle w:val="Prosttext"/>
        <w:jc w:val="center"/>
        <w:rPr>
          <w:rFonts w:ascii="Garamond" w:eastAsia="MS Mincho" w:hAnsi="Garamond"/>
          <w:i/>
          <w:sz w:val="16"/>
          <w:szCs w:val="16"/>
        </w:rPr>
      </w:pPr>
      <w:r w:rsidRPr="00136A9C">
        <w:rPr>
          <w:rFonts w:ascii="Garamond" w:eastAsia="MS Mincho" w:hAnsi="Garamond"/>
          <w:i/>
          <w:sz w:val="16"/>
          <w:szCs w:val="16"/>
        </w:rPr>
        <w:t>zrušen</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43" w:name="_Toc233193130"/>
      <w:bookmarkStart w:id="744" w:name="_Toc221856716"/>
      <w:bookmarkStart w:id="745" w:name="_Toc233209728"/>
      <w:bookmarkStart w:id="746" w:name="_Toc233283547"/>
      <w:bookmarkStart w:id="747" w:name="_Toc233286350"/>
      <w:bookmarkStart w:id="748" w:name="_Toc233289312"/>
      <w:bookmarkStart w:id="749" w:name="_Toc233292420"/>
      <w:bookmarkStart w:id="750" w:name="_Toc233293089"/>
      <w:bookmarkStart w:id="751" w:name="_Toc233199156"/>
      <w:bookmarkStart w:id="752" w:name="_Toc233213324"/>
      <w:bookmarkStart w:id="753" w:name="_Toc233216382"/>
      <w:bookmarkStart w:id="754" w:name="_Toc213959763"/>
      <w:bookmarkStart w:id="755" w:name="_Toc233301193"/>
      <w:bookmarkStart w:id="756" w:name="_Toc233302525"/>
      <w:bookmarkStart w:id="757" w:name="_Toc233307800"/>
      <w:bookmarkStart w:id="758" w:name="_Toc233313365"/>
      <w:bookmarkStart w:id="759" w:name="_Toc233315668"/>
      <w:bookmarkStart w:id="760" w:name="_Toc233342547"/>
      <w:bookmarkStart w:id="761" w:name="_Toc233343213"/>
      <w:bookmarkStart w:id="762" w:name="_Toc233344563"/>
      <w:bookmarkStart w:id="763" w:name="_Toc233355048"/>
      <w:bookmarkStart w:id="764" w:name="_Toc233357738"/>
      <w:bookmarkStart w:id="765" w:name="_Toc233368419"/>
      <w:bookmarkStart w:id="766" w:name="_Toc233370549"/>
      <w:bookmarkStart w:id="767" w:name="_Toc509851036"/>
      <w:r>
        <w:rPr>
          <w:rFonts w:ascii="Garamond" w:eastAsia="MS Mincho" w:hAnsi="Garamond"/>
          <w:b/>
          <w:color w:val="008000"/>
          <w:sz w:val="16"/>
          <w:szCs w:val="16"/>
        </w:rPr>
        <w:t>§ </w:t>
      </w:r>
      <w:r w:rsidR="000F1416" w:rsidRPr="007547B1">
        <w:rPr>
          <w:rFonts w:ascii="Garamond" w:eastAsia="MS Mincho" w:hAnsi="Garamond"/>
          <w:b/>
          <w:color w:val="008000"/>
          <w:sz w:val="16"/>
          <w:szCs w:val="16"/>
        </w:rPr>
        <w:t>16</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vyhotovování usnesení, trestních příkazů, platebních rozkazů, směnečných (šekových) platebních rozkazů, elektronických platebních rozkazů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dalších rozhodnutí se přiměřeně užijí ustanovení </w:t>
      </w:r>
      <w:r w:rsidR="00FE0AA5">
        <w:rPr>
          <w:rFonts w:ascii="Garamond" w:eastAsia="MS Mincho" w:hAnsi="Garamond"/>
          <w:sz w:val="16"/>
          <w:szCs w:val="16"/>
        </w:rPr>
        <w:t>§ </w:t>
      </w:r>
      <w:r w:rsidRPr="007547B1">
        <w:rPr>
          <w:rFonts w:ascii="Garamond" w:eastAsia="MS Mincho" w:hAnsi="Garamond"/>
          <w:sz w:val="16"/>
          <w:szCs w:val="16"/>
        </w:rPr>
        <w:t>14.</w:t>
      </w:r>
    </w:p>
    <w:p w:rsidR="000F1416" w:rsidRPr="007547B1" w:rsidRDefault="00FE0AA5" w:rsidP="00F7429D">
      <w:pPr>
        <w:pStyle w:val="Prosttext"/>
        <w:keepNext/>
        <w:spacing w:before="60"/>
        <w:jc w:val="center"/>
        <w:outlineLvl w:val="4"/>
        <w:rPr>
          <w:rFonts w:ascii="Garamond" w:eastAsia="MS Mincho" w:hAnsi="Garamond"/>
          <w:i/>
          <w:sz w:val="16"/>
          <w:szCs w:val="16"/>
        </w:rPr>
      </w:pPr>
      <w:bookmarkStart w:id="768" w:name="_Toc233193131"/>
      <w:bookmarkStart w:id="769" w:name="_Toc221856717"/>
      <w:bookmarkStart w:id="770" w:name="_Toc233209729"/>
      <w:bookmarkStart w:id="771" w:name="_Toc233283548"/>
      <w:bookmarkStart w:id="772" w:name="_Toc233286351"/>
      <w:bookmarkStart w:id="773" w:name="_Toc233289313"/>
      <w:bookmarkStart w:id="774" w:name="_Toc233292421"/>
      <w:bookmarkStart w:id="775" w:name="_Toc233293090"/>
      <w:bookmarkStart w:id="776" w:name="_Toc233199157"/>
      <w:bookmarkStart w:id="777" w:name="_Toc233213325"/>
      <w:bookmarkStart w:id="778" w:name="_Toc233216383"/>
      <w:bookmarkStart w:id="779" w:name="_Toc233301194"/>
      <w:bookmarkStart w:id="780" w:name="_Toc233302526"/>
      <w:bookmarkStart w:id="781" w:name="_Toc233307801"/>
      <w:bookmarkStart w:id="782" w:name="_Toc233313366"/>
      <w:bookmarkStart w:id="783" w:name="_Toc233315669"/>
      <w:bookmarkStart w:id="784" w:name="_Toc233342548"/>
      <w:bookmarkStart w:id="785" w:name="_Toc233343214"/>
      <w:bookmarkStart w:id="786" w:name="_Toc233344564"/>
      <w:bookmarkStart w:id="787" w:name="_Toc233355049"/>
      <w:bookmarkStart w:id="788" w:name="_Toc233357739"/>
      <w:bookmarkStart w:id="789" w:name="_Toc233368420"/>
      <w:bookmarkStart w:id="790" w:name="_Toc233370550"/>
      <w:bookmarkStart w:id="791" w:name="_Toc509851037"/>
      <w:bookmarkStart w:id="792" w:name="_Toc213959764"/>
      <w:r>
        <w:rPr>
          <w:rFonts w:ascii="Garamond" w:eastAsia="MS Mincho" w:hAnsi="Garamond"/>
          <w:b/>
          <w:color w:val="008000"/>
          <w:sz w:val="16"/>
          <w:szCs w:val="16"/>
        </w:rPr>
        <w:t>§ </w:t>
      </w:r>
      <w:r w:rsidR="000F1416" w:rsidRPr="007547B1">
        <w:rPr>
          <w:rFonts w:ascii="Garamond" w:eastAsia="MS Mincho" w:hAnsi="Garamond"/>
          <w:b/>
          <w:color w:val="008000"/>
          <w:sz w:val="16"/>
          <w:szCs w:val="16"/>
        </w:rPr>
        <w:t>16a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7429D" w:rsidRPr="007547B1">
        <w:rPr>
          <w:rFonts w:ascii="Garamond" w:eastAsia="MS Mincho" w:hAnsi="Garamond"/>
          <w:b/>
          <w:color w:val="008000"/>
          <w:sz w:val="16"/>
          <w:szCs w:val="16"/>
        </w:rPr>
        <w:br/>
      </w:r>
      <w:r w:rsidR="000F1416" w:rsidRPr="007547B1">
        <w:rPr>
          <w:rFonts w:ascii="Garamond" w:eastAsia="MS Mincho" w:hAnsi="Garamond"/>
          <w:i/>
          <w:sz w:val="16"/>
          <w:szCs w:val="16"/>
        </w:rPr>
        <w:t>zrušen</w:t>
      </w:r>
      <w:bookmarkEnd w:id="791"/>
    </w:p>
    <w:p w:rsidR="000F1416" w:rsidRPr="007743CD" w:rsidRDefault="00FE0AA5" w:rsidP="00E37255">
      <w:pPr>
        <w:pStyle w:val="Prosttext"/>
        <w:keepNext/>
        <w:spacing w:before="60"/>
        <w:jc w:val="center"/>
        <w:outlineLvl w:val="4"/>
        <w:rPr>
          <w:rFonts w:ascii="Garamond" w:eastAsia="MS Mincho" w:hAnsi="Garamond"/>
          <w:i/>
          <w:sz w:val="16"/>
          <w:szCs w:val="16"/>
        </w:rPr>
      </w:pPr>
      <w:bookmarkStart w:id="793" w:name="_Toc509851038"/>
      <w:bookmarkStart w:id="794" w:name="_Toc233193132"/>
      <w:bookmarkStart w:id="795" w:name="_Toc221856718"/>
      <w:bookmarkStart w:id="796" w:name="_Toc233209730"/>
      <w:bookmarkStart w:id="797" w:name="_Toc233283549"/>
      <w:bookmarkStart w:id="798" w:name="_Toc233286352"/>
      <w:bookmarkStart w:id="799" w:name="_Toc233289314"/>
      <w:bookmarkStart w:id="800" w:name="_Toc233292422"/>
      <w:bookmarkStart w:id="801" w:name="_Toc233293091"/>
      <w:bookmarkStart w:id="802" w:name="_Toc233199158"/>
      <w:bookmarkStart w:id="803" w:name="_Toc233213326"/>
      <w:bookmarkStart w:id="804" w:name="_Toc233216384"/>
      <w:bookmarkStart w:id="805" w:name="_Toc233301195"/>
      <w:bookmarkStart w:id="806" w:name="_Toc233302527"/>
      <w:bookmarkStart w:id="807" w:name="_Toc233307802"/>
      <w:bookmarkStart w:id="808" w:name="_Toc233313367"/>
      <w:bookmarkStart w:id="809" w:name="_Toc233315670"/>
      <w:bookmarkStart w:id="810" w:name="_Toc233342549"/>
      <w:bookmarkStart w:id="811" w:name="_Toc233343215"/>
      <w:bookmarkStart w:id="812" w:name="_Toc233344565"/>
      <w:bookmarkStart w:id="813" w:name="_Toc233355050"/>
      <w:bookmarkStart w:id="814" w:name="_Toc233357740"/>
      <w:bookmarkStart w:id="815" w:name="_Toc233368421"/>
      <w:bookmarkStart w:id="816" w:name="_Toc233370551"/>
      <w:r>
        <w:rPr>
          <w:rFonts w:ascii="Garamond" w:eastAsia="MS Mincho" w:hAnsi="Garamond"/>
          <w:b/>
          <w:color w:val="008000"/>
          <w:sz w:val="16"/>
          <w:szCs w:val="16"/>
        </w:rPr>
        <w:t>§ </w:t>
      </w:r>
      <w:r w:rsidR="000F1416" w:rsidRPr="007547B1">
        <w:rPr>
          <w:rFonts w:ascii="Garamond" w:eastAsia="MS Mincho" w:hAnsi="Garamond"/>
          <w:b/>
          <w:color w:val="008000"/>
          <w:sz w:val="16"/>
          <w:szCs w:val="16"/>
        </w:rPr>
        <w:t>16b</w:t>
      </w:r>
      <w:r w:rsidR="000F1416" w:rsidRPr="007547B1">
        <w:rPr>
          <w:rFonts w:ascii="Garamond" w:eastAsia="MS Mincho" w:hAnsi="Garamond"/>
          <w:b/>
          <w:color w:val="008000"/>
          <w:sz w:val="16"/>
          <w:szCs w:val="16"/>
        </w:rPr>
        <w:br/>
      </w:r>
      <w:r w:rsidR="007743CD">
        <w:rPr>
          <w:rFonts w:ascii="Garamond" w:eastAsia="MS Mincho" w:hAnsi="Garamond"/>
          <w:i/>
          <w:sz w:val="16"/>
          <w:szCs w:val="16"/>
        </w:rPr>
        <w:t>zrušen</w:t>
      </w:r>
      <w:bookmarkEnd w:id="793"/>
    </w:p>
    <w:p w:rsidR="007743CD" w:rsidRPr="007547B1" w:rsidRDefault="00FE0AA5" w:rsidP="007743CD">
      <w:pPr>
        <w:pStyle w:val="Prosttext"/>
        <w:keepNext/>
        <w:spacing w:before="60"/>
        <w:jc w:val="center"/>
        <w:outlineLvl w:val="4"/>
        <w:rPr>
          <w:rFonts w:ascii="Garamond" w:eastAsia="MS Mincho" w:hAnsi="Garamond"/>
          <w:sz w:val="16"/>
          <w:szCs w:val="16"/>
        </w:rPr>
      </w:pPr>
      <w:bookmarkStart w:id="817" w:name="_Toc509851039"/>
      <w:r>
        <w:rPr>
          <w:rFonts w:ascii="Garamond" w:eastAsia="MS Mincho" w:hAnsi="Garamond"/>
          <w:b/>
          <w:color w:val="008000"/>
          <w:sz w:val="16"/>
          <w:szCs w:val="16"/>
        </w:rPr>
        <w:t>§ </w:t>
      </w:r>
      <w:r w:rsidR="000F1416" w:rsidRPr="007547B1">
        <w:rPr>
          <w:rFonts w:ascii="Garamond" w:eastAsia="MS Mincho" w:hAnsi="Garamond"/>
          <w:b/>
          <w:color w:val="008000"/>
          <w:sz w:val="16"/>
          <w:szCs w:val="16"/>
        </w:rPr>
        <w:t>17</w:t>
      </w:r>
      <w:r w:rsidR="000F1416" w:rsidRPr="007547B1">
        <w:rPr>
          <w:rFonts w:ascii="Garamond" w:eastAsia="MS Mincho" w:hAnsi="Garamond"/>
          <w:b/>
          <w:color w:val="008000"/>
          <w:sz w:val="16"/>
          <w:szCs w:val="16"/>
        </w:rPr>
        <w:br/>
      </w:r>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7743CD" w:rsidRPr="007743CD">
        <w:rPr>
          <w:rFonts w:ascii="Garamond" w:eastAsia="MS Mincho" w:hAnsi="Garamond"/>
          <w:i/>
          <w:sz w:val="16"/>
          <w:szCs w:val="16"/>
        </w:rPr>
        <w:t>zrušen</w:t>
      </w:r>
      <w:bookmarkEnd w:id="817"/>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818" w:name="_Toc233193133"/>
      <w:bookmarkStart w:id="819" w:name="_Toc221856719"/>
      <w:bookmarkStart w:id="820" w:name="_Toc233209731"/>
      <w:bookmarkStart w:id="821" w:name="_Toc233283550"/>
      <w:bookmarkStart w:id="822" w:name="_Toc233286353"/>
      <w:bookmarkStart w:id="823" w:name="_Toc233289315"/>
      <w:bookmarkStart w:id="824" w:name="_Toc233292423"/>
      <w:bookmarkStart w:id="825" w:name="_Toc233293092"/>
      <w:bookmarkStart w:id="826" w:name="_Toc233199159"/>
      <w:bookmarkStart w:id="827" w:name="_Toc233213327"/>
      <w:bookmarkStart w:id="828" w:name="_Toc233216385"/>
      <w:bookmarkStart w:id="829" w:name="_Toc213959765"/>
      <w:bookmarkStart w:id="830" w:name="_Toc233301196"/>
      <w:bookmarkStart w:id="831" w:name="_Toc233302528"/>
      <w:bookmarkStart w:id="832" w:name="_Toc233307803"/>
      <w:bookmarkStart w:id="833" w:name="_Toc233313368"/>
      <w:bookmarkStart w:id="834" w:name="_Toc233315671"/>
      <w:bookmarkStart w:id="835" w:name="_Toc233342550"/>
      <w:bookmarkStart w:id="836" w:name="_Toc233343216"/>
      <w:bookmarkStart w:id="837" w:name="_Toc233344566"/>
      <w:bookmarkStart w:id="838" w:name="_Toc233355051"/>
      <w:bookmarkStart w:id="839" w:name="_Toc233357741"/>
      <w:bookmarkStart w:id="840" w:name="_Toc233368422"/>
      <w:bookmarkStart w:id="841" w:name="_Toc233370552"/>
      <w:bookmarkStart w:id="842" w:name="_Toc509851040"/>
      <w:r>
        <w:rPr>
          <w:rFonts w:ascii="Garamond" w:eastAsia="MS Mincho" w:hAnsi="Garamond"/>
          <w:b/>
          <w:color w:val="008000"/>
          <w:sz w:val="16"/>
          <w:szCs w:val="16"/>
        </w:rPr>
        <w:t>§ </w:t>
      </w:r>
      <w:r w:rsidR="000F1416" w:rsidRPr="007547B1">
        <w:rPr>
          <w:rFonts w:ascii="Garamond" w:eastAsia="MS Mincho" w:hAnsi="Garamond"/>
          <w:b/>
          <w:color w:val="008000"/>
          <w:sz w:val="16"/>
          <w:szCs w:val="16"/>
        </w:rPr>
        <w:t>18</w:t>
      </w:r>
      <w:r w:rsidR="000F1416" w:rsidRPr="007547B1">
        <w:rPr>
          <w:rFonts w:ascii="Garamond" w:eastAsia="MS Mincho" w:hAnsi="Garamond"/>
          <w:b/>
          <w:color w:val="008000"/>
          <w:sz w:val="16"/>
          <w:szCs w:val="16"/>
        </w:rPr>
        <w:br/>
        <w:t>Doložka právní moci</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0F1416" w:rsidRPr="007547B1" w:rsidRDefault="000F1416" w:rsidP="008D5D62">
      <w:pPr>
        <w:pStyle w:val="Prosttext"/>
        <w:numPr>
          <w:ilvl w:val="0"/>
          <w:numId w:val="307"/>
        </w:numPr>
        <w:jc w:val="both"/>
        <w:rPr>
          <w:rFonts w:ascii="Garamond" w:eastAsia="MS Mincho" w:hAnsi="Garamond"/>
          <w:sz w:val="16"/>
          <w:szCs w:val="16"/>
        </w:rPr>
      </w:pPr>
      <w:r w:rsidRPr="00E6334E">
        <w:rPr>
          <w:rFonts w:ascii="Garamond" w:eastAsia="MS Mincho" w:hAnsi="Garamond"/>
          <w:sz w:val="16"/>
          <w:szCs w:val="16"/>
        </w:rPr>
        <w:t>Doložka právní moci se připojí na originál rozhodnutí podle záznamu ve spisu</w:t>
      </w:r>
      <w:r w:rsidR="000441F3" w:rsidRPr="00E6334E">
        <w:rPr>
          <w:rFonts w:ascii="Garamond" w:eastAsia="MS Mincho" w:hAnsi="Garamond"/>
          <w:sz w:val="16"/>
          <w:szCs w:val="16"/>
        </w:rPr>
        <w:t xml:space="preserve"> </w:t>
      </w:r>
      <w:r w:rsidR="000441F3" w:rsidRPr="00E6334E">
        <w:rPr>
          <w:rFonts w:ascii="Garamond" w:hAnsi="Garamond"/>
          <w:sz w:val="16"/>
          <w:szCs w:val="16"/>
        </w:rPr>
        <w:t>[</w:t>
      </w:r>
      <w:r w:rsidR="00FE0AA5">
        <w:rPr>
          <w:rFonts w:ascii="Garamond" w:hAnsi="Garamond"/>
          <w:sz w:val="16"/>
          <w:szCs w:val="16"/>
        </w:rPr>
        <w:t>§ </w:t>
      </w:r>
      <w:r w:rsidR="000441F3" w:rsidRPr="00E6334E">
        <w:rPr>
          <w:rFonts w:ascii="Garamond" w:hAnsi="Garamond"/>
          <w:sz w:val="16"/>
          <w:szCs w:val="16"/>
        </w:rPr>
        <w:t xml:space="preserve">23 vyhlášky Ministerstva spravedlnosti </w:t>
      </w:r>
      <w:r w:rsidR="00FE0AA5">
        <w:rPr>
          <w:rFonts w:ascii="Garamond" w:hAnsi="Garamond"/>
          <w:sz w:val="16"/>
          <w:szCs w:val="16"/>
        </w:rPr>
        <w:t>č. </w:t>
      </w:r>
      <w:r w:rsidR="000441F3" w:rsidRPr="00E6334E">
        <w:rPr>
          <w:rFonts w:ascii="Garamond" w:hAnsi="Garamond"/>
          <w:sz w:val="16"/>
          <w:szCs w:val="16"/>
        </w:rPr>
        <w:t>37/1992</w:t>
      </w:r>
      <w:r w:rsidR="00FE0AA5">
        <w:rPr>
          <w:rFonts w:ascii="Garamond" w:hAnsi="Garamond"/>
          <w:sz w:val="16"/>
          <w:szCs w:val="16"/>
        </w:rPr>
        <w:t> Sb.</w:t>
      </w:r>
      <w:r w:rsidR="000441F3" w:rsidRPr="00E6334E">
        <w:rPr>
          <w:rFonts w:ascii="Garamond" w:hAnsi="Garamond"/>
          <w:sz w:val="16"/>
          <w:szCs w:val="16"/>
        </w:rPr>
        <w:t>, o jednacím řádu pro okresní a krajské soudy, ve znění pozdějších předpisů (dále jen „</w:t>
      </w:r>
      <w:r w:rsidR="000441F3" w:rsidRPr="00E6334E">
        <w:rPr>
          <w:rFonts w:ascii="Garamond" w:hAnsi="Garamond"/>
          <w:b/>
          <w:sz w:val="16"/>
          <w:szCs w:val="16"/>
        </w:rPr>
        <w:t>j. ř.</w:t>
      </w:r>
      <w:r w:rsidR="000441F3" w:rsidRPr="00E6334E">
        <w:rPr>
          <w:rFonts w:ascii="Garamond" w:hAnsi="Garamond"/>
          <w:sz w:val="16"/>
          <w:szCs w:val="16"/>
        </w:rPr>
        <w:t>“)],</w:t>
      </w:r>
      <w:r w:rsidRPr="00E6334E">
        <w:rPr>
          <w:rFonts w:ascii="Garamond" w:eastAsia="MS Mincho" w:hAnsi="Garamond"/>
          <w:sz w:val="16"/>
          <w:szCs w:val="16"/>
        </w:rPr>
        <w:t xml:space="preserve"> na stejnopisy rozhodnutí předložené účastníky</w:t>
      </w:r>
      <w:r w:rsidR="004609A0" w:rsidRPr="00E6334E">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na stejnopisy, které se zasílají jiným soudům nebo jiným státním orgánům, podle záznamu na originálu rozhodnutí (</w:t>
      </w:r>
      <w:r w:rsidR="00FE0AA5">
        <w:rPr>
          <w:rFonts w:ascii="Garamond" w:eastAsia="MS Mincho" w:hAnsi="Garamond"/>
          <w:sz w:val="16"/>
          <w:szCs w:val="16"/>
        </w:rPr>
        <w:t>§ </w:t>
      </w:r>
      <w:r w:rsidRPr="007547B1">
        <w:rPr>
          <w:rFonts w:ascii="Garamond" w:eastAsia="MS Mincho" w:hAnsi="Garamond"/>
          <w:sz w:val="16"/>
          <w:szCs w:val="16"/>
        </w:rPr>
        <w:t>23 j. ř.) založeného ve spisu. Doložka se opatří podpisem zaměstnance,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datem, kdy se tak stalo. Na žádost toho, komu byl stejnopis rozhodnutí doručen před tím, než nabylo právní moci, připojí se tato doložka na předloženém stejnopisu rozhodnutí. Doložka</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se připojí na přední straně rozhodnutí zpravidla do levého rohu,</w:t>
      </w:r>
      <w:r w:rsidR="004609A0" w:rsidRPr="007547B1">
        <w:rPr>
          <w:rFonts w:ascii="Garamond" w:eastAsia="MS Mincho" w:hAnsi="Garamond"/>
          <w:sz w:val="16"/>
          <w:szCs w:val="16"/>
        </w:rPr>
        <w:t xml:space="preserve"> a </w:t>
      </w:r>
      <w:r w:rsidRPr="007547B1">
        <w:rPr>
          <w:rFonts w:ascii="Garamond" w:eastAsia="MS Mincho" w:hAnsi="Garamond"/>
          <w:sz w:val="16"/>
          <w:szCs w:val="16"/>
        </w:rPr>
        <w:t>to otiskem razítka.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248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občanskoprávních</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obchodních věcech:</w:t>
      </w:r>
    </w:p>
    <w:p w:rsidR="000F1416" w:rsidRPr="007547B1" w:rsidRDefault="000F1416" w:rsidP="008D5D62">
      <w:pPr>
        <w:pStyle w:val="Prosttext"/>
        <w:numPr>
          <w:ilvl w:val="0"/>
          <w:numId w:val="308"/>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 také, jestliže:</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odvolání bylo odmítnuto nebo vzato zpět,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rozhodnutí soudu I. stupně bylo potvrzeno,</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jde</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 výroků, které odvoláním</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rozhodnutím soudu II. stupně nebyly dotčeny,</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odvolání bylo odmítnuto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důvodů </w:t>
      </w:r>
      <w:r w:rsidR="00FE0AA5">
        <w:rPr>
          <w:rFonts w:ascii="Garamond" w:eastAsia="MS Mincho" w:hAnsi="Garamond"/>
          <w:sz w:val="16"/>
          <w:szCs w:val="16"/>
        </w:rPr>
        <w:t>§ </w:t>
      </w:r>
      <w:r w:rsidRPr="007547B1">
        <w:rPr>
          <w:rFonts w:ascii="Garamond" w:eastAsia="MS Mincho" w:hAnsi="Garamond"/>
          <w:sz w:val="16"/>
          <w:szCs w:val="16"/>
        </w:rPr>
        <w:t xml:space="preserve">43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nepodá-li odpůrce včas námitky proti směnečnému (šekovému) platebnímu rozkazu nebo vezme-li je zpět,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nebyl-li včas podán odpor;</w:t>
      </w:r>
    </w:p>
    <w:p w:rsidR="000F1416" w:rsidRPr="007547B1" w:rsidRDefault="000F1416" w:rsidP="008D5D62">
      <w:pPr>
        <w:pStyle w:val="Prosttext"/>
        <w:numPr>
          <w:ilvl w:val="0"/>
          <w:numId w:val="308"/>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Na rozhodnutí soudu II. stupně se vyznačí právní moc vždy dnem doručení poslednímu</w:t>
      </w:r>
      <w:r w:rsidR="00581133" w:rsidRPr="007547B1">
        <w:rPr>
          <w:rFonts w:ascii="Garamond" w:eastAsia="MS Mincho" w:hAnsi="Garamond"/>
          <w:sz w:val="16"/>
          <w:szCs w:val="16"/>
        </w:rPr>
        <w:t xml:space="preserve"> z </w:t>
      </w:r>
      <w:r w:rsidRPr="007547B1">
        <w:rPr>
          <w:rFonts w:ascii="Garamond" w:eastAsia="MS Mincho" w:hAnsi="Garamond"/>
          <w:sz w:val="16"/>
          <w:szCs w:val="16"/>
        </w:rPr>
        <w:t>účastníků. Doložku právní moci na příslušném rozhodnutí vyznačí soud I. stupně.</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w:t>
      </w:r>
    </w:p>
    <w:p w:rsidR="000F1416" w:rsidRPr="007547B1" w:rsidRDefault="000F1416" w:rsidP="008D5D62">
      <w:pPr>
        <w:pStyle w:val="Prosttext"/>
        <w:numPr>
          <w:ilvl w:val="0"/>
          <w:numId w:val="309"/>
        </w:numPr>
        <w:tabs>
          <w:tab w:val="left"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jestliže odvolání bylo zamítnuto nebo vzato zpět.</w:t>
      </w:r>
    </w:p>
    <w:p w:rsidR="000F1416" w:rsidRPr="007547B1" w:rsidRDefault="000F1416" w:rsidP="008D5D62">
      <w:pPr>
        <w:pStyle w:val="Prosttext"/>
        <w:numPr>
          <w:ilvl w:val="0"/>
          <w:numId w:val="309"/>
        </w:numPr>
        <w:tabs>
          <w:tab w:val="left" w:pos="567"/>
        </w:tabs>
        <w:jc w:val="both"/>
        <w:rPr>
          <w:rFonts w:ascii="Garamond" w:eastAsia="MS Mincho" w:hAnsi="Garamond"/>
          <w:sz w:val="16"/>
          <w:szCs w:val="16"/>
        </w:rPr>
      </w:pPr>
      <w:r w:rsidRPr="007547B1">
        <w:rPr>
          <w:rFonts w:ascii="Garamond" w:eastAsia="MS Mincho" w:hAnsi="Garamond"/>
          <w:sz w:val="16"/>
          <w:szCs w:val="16"/>
        </w:rPr>
        <w:t>Pokud došlo ke změně rozhodnutí soudu I. stupně, vyznačí se na něm právní moc</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označením výroku, kterého se týká, datem právní moci </w:t>
      </w:r>
      <w:r w:rsidRPr="007547B1">
        <w:rPr>
          <w:rFonts w:ascii="Garamond" w:eastAsia="MS Mincho" w:hAnsi="Garamond"/>
          <w:sz w:val="16"/>
          <w:szCs w:val="16"/>
        </w:rPr>
        <w:lastRenderedPageBreak/>
        <w:t>rozhodnutí soudu II. stupně. Stejně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doložek právní moci vyznačovaných na opisech těchto rozhodnutí</w:t>
      </w:r>
      <w:r w:rsidR="00572883" w:rsidRPr="007547B1">
        <w:rPr>
          <w:rFonts w:ascii="Garamond" w:eastAsia="MS Mincho" w:hAnsi="Garamond"/>
          <w:sz w:val="16"/>
          <w:szCs w:val="16"/>
        </w:rPr>
        <w:t>. V </w:t>
      </w:r>
      <w:r w:rsidRPr="007547B1">
        <w:rPr>
          <w:rFonts w:ascii="Garamond" w:eastAsia="MS Mincho" w:hAnsi="Garamond"/>
          <w:sz w:val="16"/>
          <w:szCs w:val="16"/>
        </w:rPr>
        <w:t>takových případech se jiným soudům, nebo jiným státním orgánům, zasílají vždy stejnopisy rozhodnutí soudu I. stupně ve spojení se stejnopisy rozhodnutí soudu II. stupně.</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Právní moc na rozhodnutí soudu I. stupně vyznačuje soud, který rozhodnutí vydal;</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výkonu rozhodnutí (exekuci) při postoupení věci jinému soudu, doložku právní moci vyznačí soud, kterému věc byla postoupena. Na rozhodnutí nadřízeného soudu ji vyznačuje 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nebyla-li už vyznačena nadřízeným soudem.</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843" w:name="_Toc233193134"/>
      <w:bookmarkStart w:id="844" w:name="_Toc221856720"/>
      <w:bookmarkStart w:id="845" w:name="_Toc233209732"/>
      <w:bookmarkStart w:id="846" w:name="_Toc233283551"/>
      <w:bookmarkStart w:id="847" w:name="_Toc233286354"/>
      <w:bookmarkStart w:id="848" w:name="_Toc233289316"/>
      <w:bookmarkStart w:id="849" w:name="_Toc233292424"/>
      <w:bookmarkStart w:id="850" w:name="_Toc233293093"/>
      <w:bookmarkStart w:id="851" w:name="_Toc233199160"/>
      <w:bookmarkStart w:id="852" w:name="_Toc233213328"/>
      <w:bookmarkStart w:id="853" w:name="_Toc233216386"/>
      <w:bookmarkStart w:id="854" w:name="_Toc213959766"/>
      <w:bookmarkStart w:id="855" w:name="_Toc233301197"/>
      <w:bookmarkStart w:id="856" w:name="_Toc233302529"/>
      <w:bookmarkStart w:id="857" w:name="_Toc233307804"/>
      <w:bookmarkStart w:id="858" w:name="_Toc233313369"/>
      <w:bookmarkStart w:id="859" w:name="_Toc233315672"/>
      <w:bookmarkStart w:id="860" w:name="_Toc233342551"/>
      <w:bookmarkStart w:id="861" w:name="_Toc233343217"/>
      <w:bookmarkStart w:id="862" w:name="_Toc233344567"/>
      <w:bookmarkStart w:id="863" w:name="_Toc233355052"/>
      <w:bookmarkStart w:id="864" w:name="_Toc233357742"/>
      <w:bookmarkStart w:id="865" w:name="_Toc233368423"/>
      <w:bookmarkStart w:id="866" w:name="_Toc233370553"/>
      <w:bookmarkStart w:id="867" w:name="_Toc509851041"/>
      <w:r>
        <w:rPr>
          <w:rFonts w:ascii="Garamond" w:eastAsia="MS Mincho" w:hAnsi="Garamond"/>
          <w:b/>
          <w:color w:val="008000"/>
          <w:sz w:val="16"/>
          <w:szCs w:val="16"/>
        </w:rPr>
        <w:t>§ </w:t>
      </w:r>
      <w:r w:rsidR="000F1416" w:rsidRPr="007547B1">
        <w:rPr>
          <w:rFonts w:ascii="Garamond" w:eastAsia="MS Mincho" w:hAnsi="Garamond"/>
          <w:b/>
          <w:color w:val="008000"/>
          <w:sz w:val="16"/>
          <w:szCs w:val="16"/>
        </w:rPr>
        <w:t>19</w:t>
      </w:r>
      <w:r w:rsidR="000F1416" w:rsidRPr="007547B1">
        <w:rPr>
          <w:rFonts w:ascii="Garamond" w:eastAsia="MS Mincho" w:hAnsi="Garamond"/>
          <w:b/>
          <w:color w:val="008000"/>
          <w:sz w:val="16"/>
          <w:szCs w:val="16"/>
        </w:rPr>
        <w:br/>
        <w:t>Doložka vykonatelnosti rozhodnutí</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0F1416" w:rsidRPr="007547B1" w:rsidRDefault="000F1416" w:rsidP="00973EAF">
      <w:pPr>
        <w:pStyle w:val="Prosttext"/>
        <w:ind w:firstLine="360"/>
        <w:jc w:val="both"/>
        <w:rPr>
          <w:rFonts w:ascii="Garamond" w:eastAsia="MS Mincho" w:hAnsi="Garamond"/>
          <w:sz w:val="16"/>
          <w:szCs w:val="16"/>
        </w:rPr>
      </w:pPr>
      <w:r w:rsidRPr="007547B1">
        <w:rPr>
          <w:rFonts w:ascii="Garamond" w:eastAsia="MS Mincho" w:hAnsi="Garamond"/>
          <w:sz w:val="16"/>
          <w:szCs w:val="16"/>
        </w:rPr>
        <w:t>Doložka vykonatelnosti rozhodnutí (</w:t>
      </w:r>
      <w:r w:rsidR="00FE0AA5">
        <w:rPr>
          <w:rFonts w:ascii="Garamond" w:eastAsia="MS Mincho" w:hAnsi="Garamond"/>
          <w:sz w:val="16"/>
          <w:szCs w:val="16"/>
        </w:rPr>
        <w:t>§ </w:t>
      </w:r>
      <w:r w:rsidRPr="007547B1">
        <w:rPr>
          <w:rFonts w:ascii="Garamond" w:eastAsia="MS Mincho" w:hAnsi="Garamond"/>
          <w:sz w:val="16"/>
          <w:szCs w:val="16"/>
        </w:rPr>
        <w:t>24 j. ř.) se připojí otiskem razítka zpravidla do pravého rohu přední strany rozhodnutí.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248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 Doložku podepíše ten,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vyznačí datum, kdy se tak stalo. Doložku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výkonu předběžného opatření </w:t>
      </w:r>
      <w:r w:rsidR="00603407" w:rsidRPr="007547B1">
        <w:rPr>
          <w:rFonts w:ascii="Garamond" w:eastAsia="MS Mincho" w:hAnsi="Garamond"/>
          <w:sz w:val="16"/>
          <w:szCs w:val="16"/>
        </w:rPr>
        <w:t>upravujícího poměry dítěte</w:t>
      </w:r>
      <w:r w:rsidRPr="007547B1">
        <w:rPr>
          <w:rFonts w:ascii="Garamond" w:eastAsia="MS Mincho" w:hAnsi="Garamond"/>
          <w:sz w:val="16"/>
          <w:szCs w:val="16"/>
        </w:rPr>
        <w:t xml:space="preserve"> podepíše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připojují datum</w:t>
      </w:r>
      <w:r w:rsidR="004609A0" w:rsidRPr="007547B1">
        <w:rPr>
          <w:rFonts w:ascii="Garamond" w:eastAsia="MS Mincho" w:hAnsi="Garamond"/>
          <w:sz w:val="16"/>
          <w:szCs w:val="16"/>
        </w:rPr>
        <w:t xml:space="preserve"> a </w:t>
      </w:r>
      <w:r w:rsidRPr="007547B1">
        <w:rPr>
          <w:rFonts w:ascii="Garamond" w:eastAsia="MS Mincho" w:hAnsi="Garamond"/>
          <w:sz w:val="16"/>
          <w:szCs w:val="16"/>
        </w:rPr>
        <w:t>hodinu, kdy se tak stalo.</w:t>
      </w:r>
    </w:p>
    <w:p w:rsidR="000F1416" w:rsidRPr="007547B1" w:rsidRDefault="00FE0AA5" w:rsidP="00EA428B">
      <w:pPr>
        <w:pStyle w:val="Prosttext"/>
        <w:keepNext/>
        <w:spacing w:before="60"/>
        <w:jc w:val="center"/>
        <w:outlineLvl w:val="4"/>
        <w:rPr>
          <w:rFonts w:ascii="Garamond" w:eastAsia="MS Mincho" w:hAnsi="Garamond"/>
          <w:b/>
          <w:color w:val="008000"/>
          <w:sz w:val="16"/>
          <w:szCs w:val="16"/>
        </w:rPr>
      </w:pPr>
      <w:bookmarkStart w:id="868" w:name="_Toc233193135"/>
      <w:bookmarkStart w:id="869" w:name="_Toc233209733"/>
      <w:bookmarkStart w:id="870" w:name="_Toc233283552"/>
      <w:bookmarkStart w:id="871" w:name="_Toc233286355"/>
      <w:bookmarkStart w:id="872" w:name="_Toc233289317"/>
      <w:bookmarkStart w:id="873" w:name="_Toc233292425"/>
      <w:bookmarkStart w:id="874" w:name="_Toc233293094"/>
      <w:bookmarkStart w:id="875" w:name="_Toc233199161"/>
      <w:bookmarkStart w:id="876" w:name="_Toc233213329"/>
      <w:bookmarkStart w:id="877" w:name="_Toc233216387"/>
      <w:bookmarkStart w:id="878" w:name="_Toc233313370"/>
      <w:bookmarkStart w:id="879" w:name="_Toc233315673"/>
      <w:bookmarkStart w:id="880" w:name="_Toc233344568"/>
      <w:bookmarkStart w:id="881" w:name="_Toc233355053"/>
      <w:bookmarkStart w:id="882" w:name="_Toc233357743"/>
      <w:bookmarkStart w:id="883" w:name="_Toc233368424"/>
      <w:bookmarkStart w:id="884" w:name="_Toc233370554"/>
      <w:bookmarkStart w:id="885" w:name="_Toc509851042"/>
      <w:bookmarkStart w:id="886" w:name="_Toc221856721"/>
      <w:r>
        <w:rPr>
          <w:rFonts w:ascii="Garamond" w:eastAsia="MS Mincho" w:hAnsi="Garamond"/>
          <w:b/>
          <w:color w:val="008000"/>
          <w:sz w:val="16"/>
          <w:szCs w:val="16"/>
        </w:rPr>
        <w:t>§ </w:t>
      </w:r>
      <w:r w:rsidR="000F1416" w:rsidRPr="007547B1">
        <w:rPr>
          <w:rFonts w:ascii="Garamond" w:eastAsia="MS Mincho" w:hAnsi="Garamond"/>
          <w:b/>
          <w:color w:val="008000"/>
          <w:sz w:val="16"/>
          <w:szCs w:val="16"/>
        </w:rPr>
        <w:t>19a</w:t>
      </w:r>
      <w:r w:rsidR="000F1416" w:rsidRPr="007547B1">
        <w:rPr>
          <w:rFonts w:ascii="Garamond" w:eastAsia="MS Mincho" w:hAnsi="Garamond"/>
          <w:b/>
          <w:color w:val="008000"/>
          <w:sz w:val="16"/>
          <w:szCs w:val="16"/>
        </w:rPr>
        <w:br/>
        <w:t>Zvláštní úprava pro soudní písemnosti</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elektronické podobě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0F1416" w:rsidRPr="007547B1" w:rsidRDefault="00603407"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Bude-li rozhodnutí doručováno prostřednictvím datové schránky nebo elektronickou poštou, soud vyhotoví elektronický stejnopis (opis) rozhodnutí (elektronická podoba stejnopisu rozhodnutí) podle ustanovení pro vyhotovování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w:t>
      </w:r>
      <w:r w:rsidR="00FE0AA5">
        <w:rPr>
          <w:rFonts w:ascii="Garamond" w:eastAsia="MS Mincho" w:hAnsi="Garamond"/>
          <w:sz w:val="16"/>
          <w:szCs w:val="16"/>
        </w:rPr>
        <w:t>§ </w:t>
      </w:r>
      <w:r w:rsidRPr="007547B1">
        <w:rPr>
          <w:rFonts w:ascii="Garamond" w:eastAsia="MS Mincho" w:hAnsi="Garamond"/>
          <w:sz w:val="16"/>
          <w:szCs w:val="16"/>
        </w:rPr>
        <w:t xml:space="preserve">14 až </w:t>
      </w:r>
      <w:r w:rsidR="00FE0AA5">
        <w:rPr>
          <w:rFonts w:ascii="Garamond" w:eastAsia="MS Mincho" w:hAnsi="Garamond"/>
          <w:sz w:val="16"/>
          <w:szCs w:val="16"/>
        </w:rPr>
        <w:t>§ </w:t>
      </w:r>
      <w:r w:rsidRPr="007547B1">
        <w:rPr>
          <w:rFonts w:ascii="Garamond" w:eastAsia="MS Mincho" w:hAnsi="Garamond"/>
          <w:sz w:val="16"/>
          <w:szCs w:val="16"/>
        </w:rPr>
        <w:t>17), který ten, kdo jej vyhotovil, podepíše svým uznávaným elektronickým podpisem, případně označí uznávanou elektronickou značkou</w:t>
      </w:r>
      <w:hyperlink w:anchor="Poz2" w:history="1">
        <w:r w:rsidR="000F1416" w:rsidRPr="007547B1">
          <w:rPr>
            <w:rStyle w:val="Hypertextovodkaz"/>
            <w:rFonts w:ascii="Garamond" w:eastAsia="MS Mincho" w:hAnsi="Garamond"/>
            <w:sz w:val="16"/>
            <w:szCs w:val="16"/>
            <w:vertAlign w:val="superscript"/>
          </w:rPr>
          <w:t>2)</w:t>
        </w:r>
      </w:hyperlink>
      <w:r w:rsidR="000F1416" w:rsidRPr="007547B1">
        <w:rPr>
          <w:rFonts w:ascii="Garamond" w:eastAsia="MS Mincho" w:hAnsi="Garamond"/>
          <w:sz w:val="16"/>
          <w:szCs w:val="16"/>
          <w:vertAlign w:val="superscript"/>
        </w:rPr>
        <w:t xml:space="preserve">, </w:t>
      </w:r>
      <w:hyperlink w:anchor="Poz_4h" w:history="1">
        <w:r w:rsidR="000F1416" w:rsidRPr="007547B1">
          <w:rPr>
            <w:rStyle w:val="Hypertextovodkaz"/>
            <w:rFonts w:ascii="Garamond" w:eastAsia="MS Mincho" w:hAnsi="Garamond"/>
            <w:sz w:val="16"/>
            <w:szCs w:val="16"/>
            <w:vertAlign w:val="superscript"/>
          </w:rPr>
          <w:t>4h)</w:t>
        </w:r>
      </w:hyperlink>
      <w:r w:rsidR="00C35C73" w:rsidRPr="007547B1">
        <w:rPr>
          <w:rFonts w:ascii="Garamond" w:eastAsia="MS Mincho" w:hAnsi="Garamond"/>
          <w:sz w:val="16"/>
          <w:szCs w:val="16"/>
        </w:rPr>
        <w:t>.</w:t>
      </w:r>
      <w:r w:rsidR="000F1416" w:rsidRPr="007547B1">
        <w:rPr>
          <w:rFonts w:ascii="Garamond" w:eastAsia="MS Mincho" w:hAnsi="Garamond"/>
          <w:sz w:val="16"/>
          <w:szCs w:val="16"/>
        </w:rPr>
        <w:t xml:space="preserve"> </w:t>
      </w:r>
      <w:r w:rsidR="00C35C73" w:rsidRPr="007547B1">
        <w:rPr>
          <w:rFonts w:ascii="Garamond" w:eastAsia="MS Mincho" w:hAnsi="Garamond"/>
          <w:sz w:val="16"/>
          <w:szCs w:val="16"/>
        </w:rPr>
        <w:t>Za elektronický stejnopis rozhodnutí se považuje až stejnopis převedený do formátu PDF podepsaný uznávaným elektronickým podpisem nebo označený uznávanou elektronickou značkou.</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Ostatní soudní písemnosti, které budou doručovány prostřednictvím datové schránky nebo elektronickou poštou, se vyhotovují rovněž</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podepíší se uznávaným elektronickým podpisem nebo označí uznávanou elektronickou značkou</w:t>
      </w:r>
      <w:r w:rsidRPr="007547B1">
        <w:rPr>
          <w:rFonts w:ascii="Garamond" w:eastAsia="MS Mincho" w:hAnsi="Garamond"/>
          <w:sz w:val="16"/>
          <w:szCs w:val="16"/>
        </w:rPr>
        <w:t>.</w:t>
      </w:r>
    </w:p>
    <w:p w:rsidR="000F1416" w:rsidRPr="007547B1" w:rsidRDefault="00C35C73"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Soud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podepsané uznávaným elektronickým podpisem nebo označené uznávanou elektronickou značkou opatřuje kvalifikovaným časovým razítkem.</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Doložku právní moci (</w:t>
      </w:r>
      <w:r w:rsidR="00FE0AA5">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w:t>
      </w:r>
      <w:r w:rsidR="00FE0AA5">
        <w:rPr>
          <w:rFonts w:ascii="Garamond" w:eastAsia="MS Mincho" w:hAnsi="Garamond"/>
          <w:sz w:val="16"/>
          <w:szCs w:val="16"/>
        </w:rPr>
        <w:t>§ </w:t>
      </w:r>
      <w:r w:rsidRPr="007547B1">
        <w:rPr>
          <w:rFonts w:ascii="Garamond" w:eastAsia="MS Mincho" w:hAnsi="Garamond"/>
          <w:sz w:val="16"/>
          <w:szCs w:val="16"/>
        </w:rPr>
        <w:t>19) připojí soud na elektronický opis (stejnopis) rozhodnutí podle stejných pravidel jako</w:t>
      </w:r>
      <w:r w:rsidR="00581133" w:rsidRPr="007547B1">
        <w:rPr>
          <w:rFonts w:ascii="Garamond" w:eastAsia="MS Mincho" w:hAnsi="Garamond"/>
          <w:sz w:val="16"/>
          <w:szCs w:val="16"/>
        </w:rPr>
        <w:t xml:space="preserve"> u </w:t>
      </w:r>
      <w:r w:rsidRPr="007547B1">
        <w:rPr>
          <w:rFonts w:ascii="Garamond" w:eastAsia="MS Mincho" w:hAnsi="Garamond"/>
          <w:sz w:val="16"/>
          <w:szCs w:val="16"/>
        </w:rPr>
        <w:t>listinné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581133" w:rsidRPr="007547B1" w:rsidRDefault="000F1416" w:rsidP="008D5D62">
      <w:pPr>
        <w:pStyle w:val="Prosttext"/>
        <w:numPr>
          <w:ilvl w:val="0"/>
          <w:numId w:val="310"/>
        </w:numPr>
        <w:jc w:val="both"/>
        <w:rPr>
          <w:rFonts w:ascii="Garamond" w:eastAsia="MS Mincho" w:hAnsi="Garamond"/>
          <w:sz w:val="16"/>
          <w:szCs w:val="16"/>
        </w:rPr>
      </w:pPr>
      <w:r w:rsidRPr="007547B1">
        <w:rPr>
          <w:rFonts w:ascii="Garamond" w:eastAsia="MS Mincho" w:hAnsi="Garamond"/>
          <w:sz w:val="16"/>
          <w:szCs w:val="16"/>
        </w:rPr>
        <w:t>na předloženém výstupu</w:t>
      </w:r>
      <w:r w:rsidR="00581133" w:rsidRPr="007547B1">
        <w:rPr>
          <w:rFonts w:ascii="Garamond" w:eastAsia="MS Mincho" w:hAnsi="Garamond"/>
          <w:sz w:val="16"/>
          <w:szCs w:val="16"/>
        </w:rPr>
        <w:t xml:space="preserve"> z </w:t>
      </w:r>
      <w:r w:rsidRPr="007547B1">
        <w:rPr>
          <w:rFonts w:ascii="Garamond" w:eastAsia="MS Mincho" w:hAnsi="Garamond"/>
          <w:sz w:val="16"/>
          <w:szCs w:val="16"/>
        </w:rPr>
        <w:t>konverze podle zvláštního právního předpisu,</w:t>
      </w:r>
      <w:hyperlink w:anchor="Poz_4i" w:history="1">
        <w:r w:rsidRPr="007547B1">
          <w:rPr>
            <w:rStyle w:val="Hypertextovodkaz"/>
            <w:rFonts w:ascii="Garamond" w:eastAsia="MS Mincho" w:hAnsi="Garamond"/>
            <w:sz w:val="16"/>
            <w:szCs w:val="16"/>
            <w:vertAlign w:val="superscript"/>
          </w:rPr>
          <w:t>4i)</w:t>
        </w:r>
      </w:hyperlink>
    </w:p>
    <w:p w:rsidR="000F1416" w:rsidRPr="007547B1" w:rsidRDefault="000F1416" w:rsidP="008D5D62">
      <w:pPr>
        <w:pStyle w:val="Prosttext"/>
        <w:numPr>
          <w:ilvl w:val="0"/>
          <w:numId w:val="310"/>
        </w:numPr>
        <w:jc w:val="both"/>
        <w:rPr>
          <w:rFonts w:ascii="Garamond" w:eastAsia="MS Mincho" w:hAnsi="Garamond"/>
          <w:sz w:val="16"/>
          <w:szCs w:val="16"/>
        </w:rPr>
      </w:pPr>
      <w:r w:rsidRPr="007547B1">
        <w:rPr>
          <w:rFonts w:ascii="Garamond" w:eastAsia="MS Mincho" w:hAnsi="Garamond"/>
          <w:sz w:val="16"/>
          <w:szCs w:val="16"/>
        </w:rPr>
        <w:t>na žádost zašle prostřednictvím datové schránky elektronický stejnopis, ke kterému za doložku „</w:t>
      </w:r>
      <w:r w:rsidR="001F75F6">
        <w:rPr>
          <w:rFonts w:ascii="Garamond" w:eastAsia="MS Mincho" w:hAnsi="Garamond"/>
          <w:b/>
          <w:sz w:val="16"/>
          <w:szCs w:val="16"/>
        </w:rPr>
        <w:t>Shodu s prvopisem potvrzuje</w:t>
      </w:r>
      <w:r w:rsidRPr="007547B1">
        <w:rPr>
          <w:rFonts w:ascii="Garamond" w:eastAsia="MS Mincho" w:hAnsi="Garamond"/>
          <w:sz w:val="16"/>
          <w:szCs w:val="16"/>
        </w:rPr>
        <w:t>“ připojí doložku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formou textu (např. „Tento rozsudek nabyl právní moci dne 30. července 2009</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dne 4. srpna 2009. Připojení doložky provedl J. Novák dne 10. srpna 2009.“),</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podepíše jej uznávaným elektronickým podpisem nebo jej označí uznávanou elektronickou značkou</w:t>
      </w:r>
      <w:r w:rsidRPr="007547B1">
        <w:rPr>
          <w:rFonts w:ascii="Garamond" w:eastAsia="MS Mincho" w:hAnsi="Garamond"/>
          <w:sz w:val="16"/>
          <w:szCs w:val="16"/>
        </w:rPr>
        <w:t>; nelze-li vyhotovit elektronický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provede se konverze listinného stejnopisu</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která se zašle účastníkovi do datové schránky.</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Na žádost toho, komu byl elektronický stejnopis doručen prostřednictvím datové schránky, soud vyhotoví listinný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vykonatelnosti podle </w:t>
      </w:r>
      <w:r w:rsidR="00FE0AA5">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19. </w:t>
      </w:r>
      <w:r w:rsidR="00A343E3" w:rsidRPr="007547B1">
        <w:rPr>
          <w:rFonts w:ascii="Garamond" w:eastAsia="MS Mincho" w:hAnsi="Garamond"/>
          <w:sz w:val="16"/>
          <w:szCs w:val="16"/>
        </w:rPr>
        <w:t>Takto vyhotovený stejnopis podléhá soudnímu poplatku dle příslušného právního předpisu</w:t>
      </w:r>
      <w:hyperlink w:anchor="Poz_44" w:history="1">
        <w:r w:rsidR="00A343E3" w:rsidRPr="007547B1">
          <w:rPr>
            <w:rStyle w:val="Hypertextovodkaz"/>
            <w:rFonts w:ascii="Garamond" w:eastAsia="MS Mincho" w:hAnsi="Garamond"/>
            <w:sz w:val="16"/>
            <w:szCs w:val="16"/>
            <w:vertAlign w:val="superscript"/>
          </w:rPr>
          <w:t>44)</w:t>
        </w:r>
      </w:hyperlink>
      <w:r w:rsidR="00A343E3" w:rsidRPr="007547B1">
        <w:rPr>
          <w:rFonts w:ascii="Garamond" w:eastAsia="MS Mincho" w:hAnsi="Garamond"/>
          <w:sz w:val="16"/>
          <w:szCs w:val="16"/>
        </w:rPr>
        <w:t>.</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Pro účely rozesílání stejnopisů rozhodnutí nadřízených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vyznačování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nadřízený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procesnímu soudu prostřednictvím propojení informačních systémů nezašle elektronický stejnopis rozhodnutí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zašle procesnímu soudu elektronický stejnopis do datové schránky.</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Soudní písemnosti, které musí být opatřeny vlastnoručním podpisem toho, kdo rozhodnutí vydal (</w:t>
      </w:r>
      <w:r w:rsidR="00FE0AA5">
        <w:rPr>
          <w:rFonts w:ascii="Garamond" w:eastAsia="MS Mincho" w:hAnsi="Garamond"/>
          <w:sz w:val="16"/>
          <w:szCs w:val="16"/>
        </w:rPr>
        <w:t>§ </w:t>
      </w:r>
      <w:r w:rsidRPr="007547B1">
        <w:rPr>
          <w:rFonts w:ascii="Garamond" w:eastAsia="MS Mincho" w:hAnsi="Garamond"/>
          <w:sz w:val="16"/>
          <w:szCs w:val="16"/>
        </w:rPr>
        <w:t>55), musí být pro potřeby doručování do datové schránky</w:t>
      </w:r>
      <w:r w:rsidR="00647D27" w:rsidRPr="007547B1">
        <w:rPr>
          <w:rFonts w:ascii="Garamond" w:eastAsia="MS Mincho" w:hAnsi="Garamond"/>
          <w:sz w:val="16"/>
          <w:szCs w:val="16"/>
        </w:rPr>
        <w:t xml:space="preserve"> </w:t>
      </w:r>
      <w:r w:rsidR="00A343E3" w:rsidRPr="007547B1">
        <w:rPr>
          <w:rFonts w:ascii="Garamond" w:eastAsia="MS Mincho" w:hAnsi="Garamond"/>
          <w:sz w:val="16"/>
          <w:szCs w:val="16"/>
        </w:rPr>
        <w:t>podepsány jeho uznávaným elektronickým podpisem</w:t>
      </w:r>
      <w:r w:rsidRPr="007547B1">
        <w:rPr>
          <w:rFonts w:ascii="Garamond" w:eastAsia="MS Mincho" w:hAnsi="Garamond"/>
          <w:sz w:val="16"/>
          <w:szCs w:val="16"/>
        </w:rPr>
        <w:t>, nebo takové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podepsané vlastnoručním podpisem předsedy senátu (samosoudce, soudce), soud zkonvertuje do elektronické podoby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Je-li vydáno opravné usnesení</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tohoto usnesení je potřeba zaslat prostřednictvím datové schránky opravený elektronický stejnopis rozhodnutí, soud</w:t>
      </w:r>
    </w:p>
    <w:p w:rsidR="000F1416" w:rsidRPr="007547B1" w:rsidRDefault="000F1416" w:rsidP="008D5D62">
      <w:pPr>
        <w:pStyle w:val="Prosttext"/>
        <w:numPr>
          <w:ilvl w:val="0"/>
          <w:numId w:val="312"/>
        </w:numPr>
        <w:jc w:val="both"/>
        <w:rPr>
          <w:rFonts w:ascii="Garamond" w:eastAsia="MS Mincho" w:hAnsi="Garamond"/>
          <w:sz w:val="16"/>
          <w:szCs w:val="16"/>
        </w:rPr>
      </w:pPr>
      <w:r w:rsidRPr="007547B1">
        <w:rPr>
          <w:rFonts w:ascii="Garamond" w:eastAsia="MS Mincho" w:hAnsi="Garamond"/>
          <w:sz w:val="16"/>
          <w:szCs w:val="16"/>
        </w:rPr>
        <w:t>zašle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opravné usnesení jako jeden elektronický stejnopis (jeden soubor), ve kterém opravné usnesení následuje až na další stránce za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rozhodnutí. Za doložkou „</w:t>
      </w:r>
      <w:r w:rsidR="001F75F6">
        <w:rPr>
          <w:rFonts w:ascii="Garamond" w:eastAsia="MS Mincho" w:hAnsi="Garamond"/>
          <w:b/>
          <w:bCs/>
          <w:sz w:val="16"/>
          <w:szCs w:val="16"/>
        </w:rPr>
        <w:t>Shodu s prvopisem potvrzuje</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 xml:space="preserve">opravného usnesení následuje doložka právní moci opravného usnesení. </w:t>
      </w:r>
      <w:r w:rsidR="00A343E3" w:rsidRPr="007547B1">
        <w:rPr>
          <w:rFonts w:ascii="Garamond" w:eastAsia="MS Mincho" w:hAnsi="Garamond"/>
          <w:sz w:val="16"/>
          <w:szCs w:val="16"/>
        </w:rPr>
        <w:t>Takový dokument podepíše ten, kdo jej vyhotovil, uznávaným elektronickým podpisem nebo označí uznávanou elektronickou značkou, nebo</w:t>
      </w:r>
    </w:p>
    <w:p w:rsidR="000F1416" w:rsidRPr="007547B1" w:rsidRDefault="000F1416" w:rsidP="008D5D62">
      <w:pPr>
        <w:pStyle w:val="Prosttext"/>
        <w:numPr>
          <w:ilvl w:val="0"/>
          <w:numId w:val="312"/>
        </w:numPr>
        <w:jc w:val="both"/>
        <w:rPr>
          <w:rFonts w:ascii="Garamond" w:eastAsia="MS Mincho" w:hAnsi="Garamond"/>
          <w:sz w:val="16"/>
          <w:szCs w:val="16"/>
        </w:rPr>
      </w:pPr>
      <w:r w:rsidRPr="007547B1">
        <w:rPr>
          <w:rFonts w:ascii="Garamond" w:eastAsia="MS Mincho" w:hAnsi="Garamond"/>
          <w:sz w:val="16"/>
          <w:szCs w:val="16"/>
        </w:rPr>
        <w:t xml:space="preserve">opravu provede na listinném stejnopisu rozhodnutí podle </w:t>
      </w:r>
      <w:r w:rsidR="00FE0AA5">
        <w:rPr>
          <w:rFonts w:ascii="Garamond" w:eastAsia="MS Mincho" w:hAnsi="Garamond"/>
          <w:sz w:val="16"/>
          <w:szCs w:val="16"/>
        </w:rPr>
        <w:t>§ </w:t>
      </w:r>
      <w:r w:rsidRPr="007547B1">
        <w:rPr>
          <w:rFonts w:ascii="Garamond" w:eastAsia="MS Mincho" w:hAnsi="Garamond"/>
          <w:sz w:val="16"/>
          <w:szCs w:val="16"/>
        </w:rPr>
        <w:t xml:space="preserve">14 </w:t>
      </w:r>
      <w:r w:rsidR="00FE0AA5">
        <w:rPr>
          <w:rFonts w:ascii="Garamond" w:eastAsia="MS Mincho" w:hAnsi="Garamond"/>
          <w:sz w:val="16"/>
          <w:szCs w:val="16"/>
        </w:rPr>
        <w:t>odst. </w:t>
      </w:r>
      <w:r w:rsidRPr="007547B1">
        <w:rPr>
          <w:rFonts w:ascii="Garamond" w:eastAsia="MS Mincho" w:hAnsi="Garamond"/>
          <w:sz w:val="16"/>
          <w:szCs w:val="16"/>
        </w:rPr>
        <w:t>4, který zkonvertuje do elektronické podoby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887" w:name="_Toc233193136"/>
      <w:bookmarkStart w:id="888" w:name="_Toc233209734"/>
      <w:bookmarkStart w:id="889" w:name="_Toc233283553"/>
      <w:bookmarkStart w:id="890" w:name="_Toc233286356"/>
      <w:bookmarkStart w:id="891" w:name="_Toc233289318"/>
      <w:bookmarkStart w:id="892" w:name="_Toc233292426"/>
      <w:bookmarkStart w:id="893" w:name="_Toc233293095"/>
      <w:bookmarkStart w:id="894" w:name="_Toc233199162"/>
      <w:bookmarkStart w:id="895" w:name="_Toc233213330"/>
      <w:bookmarkStart w:id="896" w:name="_Toc233216388"/>
      <w:bookmarkStart w:id="897" w:name="_Toc213959767"/>
      <w:bookmarkStart w:id="898" w:name="_Toc233301198"/>
      <w:bookmarkStart w:id="899" w:name="_Toc233302530"/>
      <w:bookmarkStart w:id="900" w:name="_Toc233307805"/>
      <w:bookmarkStart w:id="901" w:name="_Toc233313371"/>
      <w:bookmarkStart w:id="902" w:name="_Toc233315674"/>
      <w:bookmarkStart w:id="903" w:name="_Toc233342552"/>
      <w:bookmarkStart w:id="904" w:name="_Toc233343218"/>
      <w:bookmarkStart w:id="905" w:name="_Toc233344569"/>
      <w:bookmarkStart w:id="906" w:name="_Toc233355054"/>
      <w:bookmarkStart w:id="907" w:name="_Toc233357744"/>
      <w:bookmarkStart w:id="908" w:name="_Toc233368425"/>
      <w:bookmarkStart w:id="909" w:name="_Toc233370555"/>
      <w:bookmarkStart w:id="910" w:name="_Toc509851043"/>
      <w:r w:rsidRPr="007547B1">
        <w:rPr>
          <w:rFonts w:ascii="Garamond" w:eastAsia="MS Mincho" w:hAnsi="Garamond"/>
          <w:b/>
          <w:color w:val="008000"/>
          <w:sz w:val="16"/>
          <w:szCs w:val="16"/>
        </w:rPr>
        <w:lastRenderedPageBreak/>
        <w:t>Oddíl pátý</w:t>
      </w:r>
      <w:r w:rsidRPr="007547B1">
        <w:rPr>
          <w:rFonts w:ascii="Garamond" w:eastAsia="MS Mincho" w:hAnsi="Garamond"/>
          <w:b/>
          <w:color w:val="008000"/>
          <w:sz w:val="16"/>
          <w:szCs w:val="16"/>
        </w:rPr>
        <w:br/>
        <w:t>Protokoly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 před soudem</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11" w:name="_Toc233193137"/>
      <w:bookmarkStart w:id="912" w:name="_Toc221856722"/>
      <w:bookmarkStart w:id="913" w:name="_Toc233209735"/>
      <w:bookmarkStart w:id="914" w:name="_Toc233283554"/>
      <w:bookmarkStart w:id="915" w:name="_Toc233286357"/>
      <w:bookmarkStart w:id="916" w:name="_Toc233289319"/>
      <w:bookmarkStart w:id="917" w:name="_Toc233292427"/>
      <w:bookmarkStart w:id="918" w:name="_Toc233293096"/>
      <w:bookmarkStart w:id="919" w:name="_Toc233199163"/>
      <w:bookmarkStart w:id="920" w:name="_Toc233213331"/>
      <w:bookmarkStart w:id="921" w:name="_Toc233216389"/>
      <w:bookmarkStart w:id="922" w:name="_Toc213959768"/>
      <w:bookmarkStart w:id="923" w:name="_Toc233301199"/>
      <w:bookmarkStart w:id="924" w:name="_Toc233302531"/>
      <w:bookmarkStart w:id="925" w:name="_Toc233307806"/>
      <w:bookmarkStart w:id="926" w:name="_Toc233313372"/>
      <w:bookmarkStart w:id="927" w:name="_Toc233315675"/>
      <w:bookmarkStart w:id="928" w:name="_Toc233342553"/>
      <w:bookmarkStart w:id="929" w:name="_Toc233343219"/>
      <w:bookmarkStart w:id="930" w:name="_Toc233344570"/>
      <w:bookmarkStart w:id="931" w:name="_Toc233355055"/>
      <w:bookmarkStart w:id="932" w:name="_Toc233357745"/>
      <w:bookmarkStart w:id="933" w:name="_Toc233368426"/>
      <w:bookmarkStart w:id="934" w:name="_Toc233370556"/>
      <w:bookmarkStart w:id="935" w:name="_Toc509851044"/>
      <w:r>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0F1416" w:rsidRPr="007547B1">
        <w:rPr>
          <w:rFonts w:ascii="Garamond" w:eastAsia="MS Mincho" w:hAnsi="Garamond"/>
          <w:b/>
          <w:color w:val="008000"/>
          <w:sz w:val="16"/>
          <w:szCs w:val="16"/>
        </w:rPr>
        <w:br/>
        <w:t>Diktování protokolu</w:t>
      </w:r>
      <w:bookmarkEnd w:id="935"/>
    </w:p>
    <w:p w:rsidR="000F1416" w:rsidRPr="00C92579" w:rsidRDefault="000F1416" w:rsidP="008D5D62">
      <w:pPr>
        <w:pStyle w:val="Prosttext"/>
        <w:numPr>
          <w:ilvl w:val="0"/>
          <w:numId w:val="444"/>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Protokol se diktuje hlasitě, aby přítomní diktované znění slyšeli, pokud zákon nepřipouští jiný postup.</w:t>
      </w:r>
      <w:hyperlink w:anchor="Poz_4j" w:history="1">
        <w:r w:rsidRPr="007547B1">
          <w:rPr>
            <w:rStyle w:val="Hypertextovodkaz"/>
            <w:rFonts w:ascii="Garamond" w:eastAsia="MS Mincho" w:hAnsi="Garamond"/>
            <w:sz w:val="16"/>
            <w:szCs w:val="16"/>
            <w:vertAlign w:val="superscript"/>
          </w:rPr>
          <w:t>4j,</w:t>
        </w:r>
      </w:hyperlink>
      <w:hyperlink w:anchor="Poz4" w:history="1">
        <w:r w:rsidRPr="007547B1">
          <w:rPr>
            <w:rStyle w:val="Hypertextovodkaz"/>
            <w:rFonts w:ascii="Garamond" w:eastAsia="MS Mincho" w:hAnsi="Garamond"/>
            <w:sz w:val="16"/>
            <w:szCs w:val="16"/>
            <w:vertAlign w:val="superscript"/>
          </w:rPr>
          <w:t xml:space="preserve"> 5)</w:t>
        </w:r>
      </w:hyperlink>
      <w:r w:rsidRPr="007547B1">
        <w:rPr>
          <w:rFonts w:ascii="Garamond" w:eastAsia="MS Mincho" w:hAnsi="Garamond"/>
          <w:sz w:val="16"/>
          <w:szCs w:val="16"/>
        </w:rPr>
        <w:t xml:space="preserve"> Předseda senátu (samosoudce) může vyslýchanému, zejména jde-li</w:t>
      </w:r>
      <w:r w:rsidR="00581133" w:rsidRPr="007547B1">
        <w:rPr>
          <w:rFonts w:ascii="Garamond" w:eastAsia="MS Mincho" w:hAnsi="Garamond"/>
          <w:sz w:val="16"/>
          <w:szCs w:val="16"/>
        </w:rPr>
        <w:t xml:space="preserve"> o </w:t>
      </w:r>
      <w:r w:rsidRPr="007547B1">
        <w:rPr>
          <w:rFonts w:ascii="Garamond" w:eastAsia="MS Mincho" w:hAnsi="Garamond"/>
          <w:sz w:val="16"/>
          <w:szCs w:val="16"/>
        </w:rPr>
        <w:t>znalce, dovolit, aby svou výpověď do protokolu nadiktoval. Tato okolnost se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8D5D62">
      <w:pPr>
        <w:pStyle w:val="Prosttext"/>
        <w:numPr>
          <w:ilvl w:val="0"/>
          <w:numId w:val="444"/>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547B1">
        <w:rPr>
          <w:rFonts w:ascii="Garamond" w:eastAsia="MS Mincho" w:hAnsi="Garamond"/>
          <w:sz w:val="16"/>
          <w:szCs w:val="16"/>
        </w:rPr>
        <w:t xml:space="preserve"> s </w:t>
      </w:r>
      <w:r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jeho věku</w:t>
      </w:r>
      <w:r w:rsidR="004609A0" w:rsidRPr="007547B1">
        <w:rPr>
          <w:rFonts w:ascii="Garamond" w:eastAsia="MS Mincho" w:hAnsi="Garamond"/>
          <w:sz w:val="16"/>
          <w:szCs w:val="16"/>
        </w:rPr>
        <w:t xml:space="preserve"> a </w:t>
      </w:r>
      <w:r w:rsidRPr="007547B1">
        <w:rPr>
          <w:rFonts w:ascii="Garamond" w:eastAsia="MS Mincho" w:hAnsi="Garamond"/>
          <w:sz w:val="16"/>
          <w:szCs w:val="16"/>
        </w:rPr>
        <w:t>úrovni rozumové vyspělosti. Potřebné údaje pak předseda senátu (samosoudce) nadiktuje do protokolu.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36" w:name="_Toc233193138"/>
      <w:bookmarkStart w:id="937" w:name="_Toc221856723"/>
      <w:bookmarkStart w:id="938" w:name="_Toc233209736"/>
      <w:bookmarkStart w:id="939" w:name="_Toc233283555"/>
      <w:bookmarkStart w:id="940" w:name="_Toc233286358"/>
      <w:bookmarkStart w:id="941" w:name="_Toc233289320"/>
      <w:bookmarkStart w:id="942" w:name="_Toc233292428"/>
      <w:bookmarkStart w:id="943" w:name="_Toc233293097"/>
      <w:bookmarkStart w:id="944" w:name="_Toc233199164"/>
      <w:bookmarkStart w:id="945" w:name="_Toc233213332"/>
      <w:bookmarkStart w:id="946" w:name="_Toc233216390"/>
      <w:bookmarkStart w:id="947" w:name="_Toc213959769"/>
      <w:bookmarkStart w:id="948" w:name="_Toc233301200"/>
      <w:bookmarkStart w:id="949" w:name="_Toc233302532"/>
      <w:bookmarkStart w:id="950" w:name="_Toc233307807"/>
      <w:bookmarkStart w:id="951" w:name="_Toc233313373"/>
      <w:bookmarkStart w:id="952" w:name="_Toc233315676"/>
      <w:bookmarkStart w:id="953" w:name="_Toc233342554"/>
      <w:bookmarkStart w:id="954" w:name="_Toc233343220"/>
      <w:bookmarkStart w:id="955" w:name="_Toc233344571"/>
      <w:bookmarkStart w:id="956" w:name="_Toc233355056"/>
      <w:bookmarkStart w:id="957" w:name="_Toc233357746"/>
      <w:bookmarkStart w:id="958" w:name="_Toc233368427"/>
      <w:bookmarkStart w:id="959" w:name="_Toc233370557"/>
      <w:bookmarkStart w:id="960" w:name="_Toc509851045"/>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0F1416" w:rsidRPr="007547B1">
        <w:rPr>
          <w:rFonts w:ascii="Garamond" w:eastAsia="MS Mincho" w:hAnsi="Garamond"/>
          <w:b/>
          <w:color w:val="008000"/>
          <w:sz w:val="16"/>
          <w:szCs w:val="16"/>
        </w:rPr>
        <w:br/>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F1416" w:rsidRPr="007547B1">
        <w:rPr>
          <w:rFonts w:ascii="Garamond" w:eastAsia="MS Mincho" w:hAnsi="Garamond"/>
          <w:b/>
          <w:color w:val="008000"/>
          <w:sz w:val="16"/>
          <w:szCs w:val="16"/>
        </w:rPr>
        <w:t>Sepisování</w:t>
      </w:r>
      <w:r w:rsidR="004609A0" w:rsidRPr="007547B1">
        <w:rPr>
          <w:rFonts w:ascii="Garamond" w:eastAsia="MS Mincho" w:hAnsi="Garamond"/>
          <w:b/>
          <w:color w:val="008000"/>
          <w:sz w:val="16"/>
          <w:szCs w:val="16"/>
        </w:rPr>
        <w:t xml:space="preserve"> </w:t>
      </w:r>
      <w:r w:rsidR="000F1416" w:rsidRPr="007547B1">
        <w:rPr>
          <w:rFonts w:ascii="Garamond" w:eastAsia="MS Mincho" w:hAnsi="Garamond"/>
          <w:b/>
          <w:color w:val="008000"/>
          <w:sz w:val="16"/>
          <w:szCs w:val="16"/>
        </w:rPr>
        <w:t>protokolu</w:t>
      </w:r>
      <w:bookmarkEnd w:id="960"/>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Zpravidla se zapíše pouze podstatný obsah výpovědi. Jestliže je to pro posouzení věci důležité, zapíší se odpovědi vyslýchaného doslovně, popřípadě uvedou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jednotlivé 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odpovědi na ně.</w:t>
      </w:r>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výpovědi se zapisuje</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Záleží-li na doslovném znění výpovědi toho, kdo nevypovídá</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zapíše zapisovatel nebo tlumočník její příslušnou část pokud možno také</w:t>
      </w:r>
      <w:r w:rsidR="009709AD" w:rsidRPr="007547B1">
        <w:rPr>
          <w:rFonts w:ascii="Garamond" w:eastAsia="MS Mincho" w:hAnsi="Garamond"/>
          <w:sz w:val="16"/>
          <w:szCs w:val="16"/>
        </w:rPr>
        <w:t xml:space="preserve"> v </w:t>
      </w:r>
      <w:r w:rsidRPr="007547B1">
        <w:rPr>
          <w:rFonts w:ascii="Garamond" w:eastAsia="MS Mincho" w:hAnsi="Garamond"/>
          <w:sz w:val="16"/>
          <w:szCs w:val="16"/>
        </w:rPr>
        <w:t>jazyku, jímž vyslýchaný vypovídá; není-li to možné, připojí se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doslovném znění sepsaném</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ověřeném tlumočníkem, pokud zvláštní předpis</w:t>
      </w:r>
      <w:r w:rsidR="00003096">
        <w:rPr>
          <w:rFonts w:ascii="Garamond" w:eastAsia="MS Mincho" w:hAnsi="Garamond"/>
          <w:sz w:val="16"/>
          <w:szCs w:val="16"/>
        </w:rPr>
        <w:t xml:space="preserve"> </w:t>
      </w:r>
      <w:r w:rsidRPr="007547B1">
        <w:rPr>
          <w:rFonts w:ascii="Garamond" w:eastAsia="MS Mincho" w:hAnsi="Garamond"/>
          <w:sz w:val="16"/>
          <w:szCs w:val="16"/>
        </w:rPr>
        <w:t>nestanoví jinak.</w:t>
      </w:r>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Účastníku (obviněnému) nebo jeho zástupci (obhájci) lze na žádost vyhotovit kopii (stejnopis) protokolu bez ověření (</w:t>
      </w:r>
      <w:r w:rsidR="00FE0AA5">
        <w:rPr>
          <w:rFonts w:ascii="Garamond" w:eastAsia="MS Mincho" w:hAnsi="Garamond"/>
          <w:sz w:val="16"/>
          <w:szCs w:val="16"/>
        </w:rPr>
        <w:t>§ </w:t>
      </w:r>
      <w:r w:rsidRPr="007547B1">
        <w:rPr>
          <w:rFonts w:ascii="Garamond" w:eastAsia="MS Mincho" w:hAnsi="Garamond"/>
          <w:sz w:val="16"/>
          <w:szCs w:val="16"/>
        </w:rPr>
        <w:t>49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50). Kopii (stejnopis) lze též vyhotovit státnímu zástupci. Na základě pokynu předsedy senátu (samosoudce) lze takovou kopii (stejnopis) poskytnout</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elektronickou cestou.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61" w:name="_Toc233193139"/>
      <w:bookmarkStart w:id="962" w:name="_Toc221856724"/>
      <w:bookmarkStart w:id="963" w:name="_Toc233209737"/>
      <w:bookmarkStart w:id="964" w:name="_Toc233283556"/>
      <w:bookmarkStart w:id="965" w:name="_Toc233286359"/>
      <w:bookmarkStart w:id="966" w:name="_Toc233289321"/>
      <w:bookmarkStart w:id="967" w:name="_Toc233292429"/>
      <w:bookmarkStart w:id="968" w:name="_Toc233293098"/>
      <w:bookmarkStart w:id="969" w:name="_Toc233199165"/>
      <w:bookmarkStart w:id="970" w:name="_Toc233213333"/>
      <w:bookmarkStart w:id="971" w:name="_Toc233216391"/>
      <w:bookmarkStart w:id="972" w:name="_Toc213959770"/>
      <w:bookmarkStart w:id="973" w:name="_Toc233301201"/>
      <w:bookmarkStart w:id="974" w:name="_Toc233302533"/>
      <w:bookmarkStart w:id="975" w:name="_Toc233307808"/>
      <w:bookmarkStart w:id="976" w:name="_Toc233313374"/>
      <w:bookmarkStart w:id="977" w:name="_Toc233315677"/>
      <w:bookmarkStart w:id="978" w:name="_Toc233342555"/>
      <w:bookmarkStart w:id="979" w:name="_Toc233343221"/>
      <w:bookmarkStart w:id="980" w:name="_Toc233344572"/>
      <w:bookmarkStart w:id="981" w:name="_Toc233355057"/>
      <w:bookmarkStart w:id="982" w:name="_Toc233357747"/>
      <w:bookmarkStart w:id="983" w:name="_Toc233368428"/>
      <w:bookmarkStart w:id="984" w:name="_Toc233370558"/>
      <w:bookmarkStart w:id="985" w:name="_Toc509851046"/>
      <w:r>
        <w:rPr>
          <w:rFonts w:ascii="Garamond" w:eastAsia="MS Mincho" w:hAnsi="Garamond"/>
          <w:b/>
          <w:color w:val="008000"/>
          <w:sz w:val="16"/>
          <w:szCs w:val="16"/>
        </w:rPr>
        <w:t>§ </w:t>
      </w:r>
      <w:r w:rsidR="000F1416" w:rsidRPr="007547B1">
        <w:rPr>
          <w:rFonts w:ascii="Garamond" w:eastAsia="MS Mincho" w:hAnsi="Garamond"/>
          <w:b/>
          <w:color w:val="008000"/>
          <w:sz w:val="16"/>
          <w:szCs w:val="16"/>
        </w:rPr>
        <w:t>22</w:t>
      </w:r>
      <w:r w:rsidR="000F1416" w:rsidRPr="007547B1">
        <w:rPr>
          <w:rFonts w:ascii="Garamond" w:eastAsia="MS Mincho" w:hAnsi="Garamond"/>
          <w:b/>
          <w:color w:val="008000"/>
          <w:sz w:val="16"/>
          <w:szCs w:val="16"/>
        </w:rPr>
        <w:br/>
        <w:t>Protokol</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hlasování</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rsidR="000F1416" w:rsidRPr="007547B1" w:rsidRDefault="000F1416" w:rsidP="008D5D62">
      <w:pPr>
        <w:pStyle w:val="Prosttext"/>
        <w:numPr>
          <w:ilvl w:val="2"/>
          <w:numId w:val="10"/>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se zalepí do obálky, která se označí nadpisem „</w:t>
      </w:r>
      <w:r w:rsidRPr="007547B1">
        <w:rPr>
          <w:rFonts w:ascii="Garamond" w:eastAsia="MS Mincho" w:hAnsi="Garamond"/>
          <w:b/>
          <w:sz w:val="16"/>
          <w:szCs w:val="16"/>
        </w:rPr>
        <w:t>Protokol</w:t>
      </w:r>
      <w:r w:rsidR="00581133" w:rsidRPr="007547B1">
        <w:rPr>
          <w:rFonts w:ascii="Garamond" w:eastAsia="MS Mincho" w:hAnsi="Garamond"/>
          <w:b/>
          <w:sz w:val="16"/>
          <w:szCs w:val="16"/>
        </w:rPr>
        <w:t xml:space="preserve"> o </w:t>
      </w:r>
      <w:r w:rsidRPr="007547B1">
        <w:rPr>
          <w:rFonts w:ascii="Garamond" w:eastAsia="MS Mincho" w:hAnsi="Garamond"/>
          <w:b/>
          <w:sz w:val="16"/>
          <w:szCs w:val="16"/>
        </w:rPr>
        <w:t>hlasování</w:t>
      </w:r>
      <w:r w:rsidRPr="007547B1">
        <w:rPr>
          <w:rFonts w:ascii="Garamond" w:eastAsia="MS Mincho" w:hAnsi="Garamond"/>
          <w:sz w:val="16"/>
          <w:szCs w:val="16"/>
        </w:rPr>
        <w:t>“, jednacím číslem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ke kterému se vztahuje, otiskem kulatého razítka, číslem listu</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soudu.</w:t>
      </w:r>
    </w:p>
    <w:p w:rsidR="009A6DCB" w:rsidRPr="00E6334E" w:rsidRDefault="009A6DCB" w:rsidP="008D5D62">
      <w:pPr>
        <w:pStyle w:val="Prosttext"/>
        <w:numPr>
          <w:ilvl w:val="2"/>
          <w:numId w:val="10"/>
        </w:numPr>
        <w:jc w:val="both"/>
        <w:rPr>
          <w:rFonts w:ascii="Garamond" w:eastAsia="MS Mincho" w:hAnsi="Garamond"/>
          <w:sz w:val="16"/>
          <w:szCs w:val="16"/>
        </w:rPr>
      </w:pPr>
      <w:r w:rsidRPr="00E6334E">
        <w:rPr>
          <w:rFonts w:ascii="Garamond" w:hAnsi="Garamond"/>
          <w:sz w:val="16"/>
          <w:szCs w:val="16"/>
        </w:rPr>
        <w:t>Protokol o</w:t>
      </w:r>
      <w:r w:rsidR="00311A81" w:rsidRPr="00E6334E">
        <w:rPr>
          <w:rFonts w:ascii="Garamond" w:hAnsi="Garamond"/>
          <w:sz w:val="16"/>
          <w:szCs w:val="16"/>
        </w:rPr>
        <w:t> </w:t>
      </w:r>
      <w:r w:rsidRPr="00E6334E">
        <w:rPr>
          <w:rFonts w:ascii="Garamond" w:hAnsi="Garamond"/>
          <w:sz w:val="16"/>
          <w:szCs w:val="16"/>
        </w:rPr>
        <w:t>hlasování nesmí být uložen v informačním systému.</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986" w:name="_Toc233193140"/>
      <w:bookmarkStart w:id="987" w:name="_Toc221856725"/>
      <w:bookmarkStart w:id="988" w:name="_Toc233209738"/>
      <w:bookmarkStart w:id="989" w:name="_Toc233283557"/>
      <w:bookmarkStart w:id="990" w:name="_Toc233286360"/>
      <w:bookmarkStart w:id="991" w:name="_Toc233289322"/>
      <w:bookmarkStart w:id="992" w:name="_Toc233292430"/>
      <w:bookmarkStart w:id="993" w:name="_Toc233293099"/>
      <w:bookmarkStart w:id="994" w:name="_Toc233199166"/>
      <w:bookmarkStart w:id="995" w:name="_Toc233213334"/>
      <w:bookmarkStart w:id="996" w:name="_Toc233216392"/>
      <w:bookmarkStart w:id="997" w:name="_Toc213959771"/>
      <w:bookmarkStart w:id="998" w:name="_Toc233301202"/>
      <w:bookmarkStart w:id="999" w:name="_Toc233302534"/>
      <w:bookmarkStart w:id="1000" w:name="_Toc233307809"/>
      <w:bookmarkStart w:id="1001" w:name="_Toc233313375"/>
      <w:bookmarkStart w:id="1002" w:name="_Toc233315678"/>
      <w:bookmarkStart w:id="1003" w:name="_Toc233342556"/>
      <w:bookmarkStart w:id="1004" w:name="_Toc233343222"/>
      <w:bookmarkStart w:id="1005" w:name="_Toc233344573"/>
      <w:bookmarkStart w:id="1006" w:name="_Toc233355058"/>
      <w:bookmarkStart w:id="1007" w:name="_Toc233357748"/>
      <w:bookmarkStart w:id="1008" w:name="_Toc233368429"/>
      <w:bookmarkStart w:id="1009" w:name="_Toc233370559"/>
      <w:bookmarkStart w:id="1010" w:name="_Toc509851047"/>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Úprava některých postupů při provádění důkazů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při dožádání</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011" w:name="_Toc233193141"/>
      <w:bookmarkStart w:id="1012" w:name="_Toc221856726"/>
      <w:bookmarkStart w:id="1013" w:name="_Toc233209739"/>
      <w:bookmarkStart w:id="1014" w:name="_Toc233283558"/>
      <w:bookmarkStart w:id="1015" w:name="_Toc233286361"/>
      <w:bookmarkStart w:id="1016" w:name="_Toc233289323"/>
      <w:bookmarkStart w:id="1017" w:name="_Toc233292431"/>
      <w:bookmarkStart w:id="1018" w:name="_Toc233293100"/>
      <w:bookmarkStart w:id="1019" w:name="_Toc233199167"/>
      <w:bookmarkStart w:id="1020" w:name="_Toc233213335"/>
      <w:bookmarkStart w:id="1021" w:name="_Toc233216393"/>
      <w:bookmarkStart w:id="1022" w:name="_Toc213959772"/>
      <w:bookmarkStart w:id="1023" w:name="_Toc233301203"/>
      <w:bookmarkStart w:id="1024" w:name="_Toc233302535"/>
      <w:bookmarkStart w:id="1025" w:name="_Toc233307810"/>
      <w:bookmarkStart w:id="1026" w:name="_Toc233313376"/>
      <w:bookmarkStart w:id="1027" w:name="_Toc233315679"/>
      <w:bookmarkStart w:id="1028" w:name="_Toc233342557"/>
      <w:bookmarkStart w:id="1029" w:name="_Toc233343223"/>
      <w:bookmarkStart w:id="1030" w:name="_Toc233344574"/>
      <w:bookmarkStart w:id="1031" w:name="_Toc233355059"/>
      <w:bookmarkStart w:id="1032" w:name="_Toc233357749"/>
      <w:bookmarkStart w:id="1033" w:name="_Toc233368430"/>
      <w:bookmarkStart w:id="1034" w:name="_Toc233370560"/>
      <w:bookmarkStart w:id="1035" w:name="_Toc509851048"/>
      <w:r>
        <w:rPr>
          <w:rFonts w:ascii="Garamond" w:eastAsia="MS Mincho" w:hAnsi="Garamond"/>
          <w:b/>
          <w:color w:val="008000"/>
          <w:sz w:val="16"/>
          <w:szCs w:val="16"/>
        </w:rPr>
        <w:t>§ </w:t>
      </w:r>
      <w:r w:rsidR="000F1416" w:rsidRPr="007547B1">
        <w:rPr>
          <w:rFonts w:ascii="Garamond" w:eastAsia="MS Mincho" w:hAnsi="Garamond"/>
          <w:b/>
          <w:color w:val="008000"/>
          <w:sz w:val="16"/>
          <w:szCs w:val="16"/>
        </w:rPr>
        <w:t>23</w:t>
      </w:r>
      <w:r w:rsidR="000F1416" w:rsidRPr="007547B1">
        <w:rPr>
          <w:rFonts w:ascii="Garamond" w:eastAsia="MS Mincho" w:hAnsi="Garamond"/>
          <w:b/>
          <w:color w:val="008000"/>
          <w:sz w:val="16"/>
          <w:szCs w:val="16"/>
        </w:rPr>
        <w:br/>
        <w:t>Postup při výslechu</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rsidR="000F1416" w:rsidRPr="007547B1" w:rsidRDefault="00CD7050"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Po ověření totožnosti vyslýchané osoby soud zjistí její osobní údaje (datum narození, bydliště, dále stav, druh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jsou-li tyto údaje důležité pro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vztah</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účastníkům řízení). </w:t>
      </w:r>
      <w:r w:rsidR="004609A0" w:rsidRPr="007547B1">
        <w:rPr>
          <w:rFonts w:ascii="Garamond" w:eastAsia="MS Mincho" w:hAnsi="Garamond"/>
          <w:sz w:val="16"/>
          <w:szCs w:val="16"/>
        </w:rPr>
        <w:t>U </w:t>
      </w:r>
      <w:r w:rsidRPr="007547B1">
        <w:rPr>
          <w:rFonts w:ascii="Garamond" w:eastAsia="MS Mincho" w:hAnsi="Garamond"/>
          <w:sz w:val="16"/>
          <w:szCs w:val="16"/>
        </w:rPr>
        <w:t>příslušníků ozbrojených sil nebo bezpečnostních sborů České republiky, zejména Policie České republiky, se namísto bydliště, druhu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uvádí označení složky (úřadu),</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slouží</w:t>
      </w:r>
      <w:r w:rsidR="004609A0" w:rsidRPr="007547B1">
        <w:rPr>
          <w:rFonts w:ascii="Garamond" w:eastAsia="MS Mincho" w:hAnsi="Garamond"/>
          <w:sz w:val="16"/>
          <w:szCs w:val="16"/>
        </w:rPr>
        <w:t xml:space="preserve"> a </w:t>
      </w:r>
      <w:r w:rsidRPr="007547B1">
        <w:rPr>
          <w:rFonts w:ascii="Garamond" w:eastAsia="MS Mincho" w:hAnsi="Garamond"/>
          <w:sz w:val="16"/>
          <w:szCs w:val="16"/>
        </w:rPr>
        <w:t>její přesná adresa</w:t>
      </w:r>
      <w:r w:rsidR="004609A0" w:rsidRPr="007547B1">
        <w:rPr>
          <w:rFonts w:ascii="Garamond" w:eastAsia="MS Mincho" w:hAnsi="Garamond"/>
          <w:sz w:val="16"/>
          <w:szCs w:val="16"/>
        </w:rPr>
        <w:t xml:space="preserve"> a </w:t>
      </w:r>
      <w:r w:rsidRPr="007547B1">
        <w:rPr>
          <w:rFonts w:ascii="Garamond" w:eastAsia="MS Mincho" w:hAnsi="Garamond"/>
          <w:sz w:val="16"/>
          <w:szCs w:val="16"/>
        </w:rPr>
        <w:t>služební čísla,</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soudců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zástupců namísto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označení soudu nebo státního zastupitelství,</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jsou přiděleni</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funkce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jeho přesná adresa. </w:t>
      </w:r>
      <w:r w:rsidR="000F1416" w:rsidRPr="007547B1">
        <w:rPr>
          <w:rFonts w:ascii="Garamond" w:eastAsia="MS Mincho" w:hAnsi="Garamond"/>
          <w:sz w:val="16"/>
          <w:szCs w:val="16"/>
        </w:rPr>
        <w:t>Je-li vhodné</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ohledem na ochranu práv vyslýchaných zaměstnanců organizací zabývajících se ochranou obětí nebo zajištění jejich bezpečnosti anebo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jiných závažných důvodů, se namísto bydliště těchto osob uvádí přesná adresa sídla této organizace, případně její organizační složky.</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Vyžaduje-li to potřeba rozhodnutí nebo statistického sledování, soud zjistí též rodné číslo, rodinné, majetkové</w:t>
      </w:r>
      <w:r w:rsidR="004609A0" w:rsidRPr="007547B1">
        <w:rPr>
          <w:rFonts w:ascii="Garamond" w:eastAsia="MS Mincho" w:hAnsi="Garamond"/>
          <w:sz w:val="16"/>
          <w:szCs w:val="16"/>
        </w:rPr>
        <w:t xml:space="preserve"> a </w:t>
      </w:r>
      <w:r w:rsidRPr="007547B1">
        <w:rPr>
          <w:rFonts w:ascii="Garamond" w:eastAsia="MS Mincho" w:hAnsi="Garamond"/>
          <w:sz w:val="16"/>
          <w:szCs w:val="16"/>
        </w:rPr>
        <w:t>výdělkové poměry, počet předchozích sňatků, počet nezletilých dětí</w:t>
      </w:r>
      <w:r w:rsidR="009709AD" w:rsidRPr="007547B1">
        <w:rPr>
          <w:rFonts w:ascii="Garamond" w:eastAsia="MS Mincho" w:hAnsi="Garamond"/>
          <w:sz w:val="16"/>
          <w:szCs w:val="16"/>
        </w:rPr>
        <w:t xml:space="preserve"> v </w:t>
      </w:r>
      <w:r w:rsidRPr="007547B1">
        <w:rPr>
          <w:rFonts w:ascii="Garamond" w:eastAsia="MS Mincho" w:hAnsi="Garamond"/>
          <w:sz w:val="16"/>
          <w:szCs w:val="16"/>
        </w:rPr>
        <w:t>rozvádějících se manželstvích, příčiny rozvratu manželství, nejvyšší dosažené vzdělání</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 příslušnost.</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O tom, že vyslýchaný byl řádně poučen</w:t>
      </w:r>
      <w:r w:rsidR="00581133" w:rsidRPr="007547B1">
        <w:rPr>
          <w:rFonts w:ascii="Garamond" w:eastAsia="MS Mincho" w:hAnsi="Garamond"/>
          <w:sz w:val="16"/>
          <w:szCs w:val="16"/>
        </w:rPr>
        <w:t xml:space="preserve"> o </w:t>
      </w:r>
      <w:r w:rsidRPr="007547B1">
        <w:rPr>
          <w:rFonts w:ascii="Garamond" w:eastAsia="MS Mincho" w:hAnsi="Garamond"/>
          <w:sz w:val="16"/>
          <w:szCs w:val="16"/>
        </w:rPr>
        <w:t>svých právech</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povinnostech, učiní soud záznam do protokolu. Postačí poukázat na příslušná ustanovení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řízení před soudy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potřeby se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prohlášení vyslýchaného.</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Předseda senátu (samosoudce) vyznačí na předvolání dobu, kdy skončil výslech svědka.</w:t>
      </w:r>
    </w:p>
    <w:p w:rsidR="000F1416" w:rsidRPr="001A06B6" w:rsidRDefault="00FE0AA5" w:rsidP="001A06B6">
      <w:pPr>
        <w:pStyle w:val="Prosttext"/>
        <w:keepNext/>
        <w:spacing w:before="60"/>
        <w:jc w:val="center"/>
        <w:outlineLvl w:val="4"/>
        <w:rPr>
          <w:rFonts w:ascii="Garamond" w:eastAsia="MS Mincho" w:hAnsi="Garamond"/>
          <w:b/>
          <w:i/>
          <w:color w:val="00B0F0"/>
          <w:sz w:val="16"/>
          <w:szCs w:val="16"/>
        </w:rPr>
      </w:pPr>
      <w:bookmarkStart w:id="1036" w:name="_Toc509851049"/>
      <w:bookmarkStart w:id="1037" w:name="_Toc233193142"/>
      <w:bookmarkStart w:id="1038" w:name="_Toc221856727"/>
      <w:bookmarkStart w:id="1039" w:name="_Toc233209740"/>
      <w:bookmarkStart w:id="1040" w:name="_Toc233283559"/>
      <w:bookmarkStart w:id="1041" w:name="_Toc233286362"/>
      <w:bookmarkStart w:id="1042" w:name="_Toc233289324"/>
      <w:bookmarkStart w:id="1043" w:name="_Toc233292432"/>
      <w:bookmarkStart w:id="1044" w:name="_Toc233293101"/>
      <w:bookmarkStart w:id="1045" w:name="_Toc233199168"/>
      <w:bookmarkStart w:id="1046" w:name="_Toc233213336"/>
      <w:bookmarkStart w:id="1047" w:name="_Toc233216394"/>
      <w:bookmarkStart w:id="1048" w:name="_Toc213959773"/>
      <w:bookmarkStart w:id="1049" w:name="_Toc233301204"/>
      <w:bookmarkStart w:id="1050" w:name="_Toc233302536"/>
      <w:bookmarkStart w:id="1051" w:name="_Toc233307811"/>
      <w:bookmarkStart w:id="1052" w:name="_Toc233313377"/>
      <w:bookmarkStart w:id="1053" w:name="_Toc233315680"/>
      <w:bookmarkStart w:id="1054" w:name="_Toc233342558"/>
      <w:bookmarkStart w:id="1055" w:name="_Toc233343224"/>
      <w:bookmarkStart w:id="1056" w:name="_Toc233344575"/>
      <w:bookmarkStart w:id="1057" w:name="_Toc233355060"/>
      <w:bookmarkStart w:id="1058" w:name="_Toc233357750"/>
      <w:bookmarkStart w:id="1059" w:name="_Toc233368431"/>
      <w:bookmarkStart w:id="1060" w:name="_Toc233370561"/>
      <w:r>
        <w:rPr>
          <w:rFonts w:ascii="Garamond" w:eastAsia="MS Mincho" w:hAnsi="Garamond"/>
          <w:b/>
          <w:color w:val="008000"/>
          <w:sz w:val="16"/>
          <w:szCs w:val="16"/>
        </w:rPr>
        <w:t>§ </w:t>
      </w:r>
      <w:r w:rsidR="000F1416" w:rsidRPr="007547B1">
        <w:rPr>
          <w:rFonts w:ascii="Garamond" w:eastAsia="MS Mincho" w:hAnsi="Garamond"/>
          <w:b/>
          <w:color w:val="008000"/>
          <w:sz w:val="16"/>
          <w:szCs w:val="16"/>
        </w:rPr>
        <w:t>23a</w:t>
      </w:r>
      <w:r w:rsidR="000F1416" w:rsidRPr="007547B1">
        <w:rPr>
          <w:rFonts w:ascii="Garamond" w:eastAsia="MS Mincho" w:hAnsi="Garamond"/>
          <w:b/>
          <w:color w:val="008000"/>
          <w:sz w:val="16"/>
          <w:szCs w:val="16"/>
        </w:rPr>
        <w:br/>
      </w:r>
      <w:r w:rsidR="001A06B6">
        <w:rPr>
          <w:rFonts w:ascii="Garamond" w:eastAsia="MS Mincho" w:hAnsi="Garamond"/>
          <w:b/>
          <w:i/>
          <w:color w:val="00B0F0"/>
          <w:sz w:val="16"/>
          <w:szCs w:val="16"/>
        </w:rPr>
        <w:t>zrušen</w:t>
      </w:r>
      <w:bookmarkEnd w:id="1036"/>
    </w:p>
    <w:p w:rsidR="000F1416" w:rsidRPr="007547B1" w:rsidRDefault="00FE0AA5" w:rsidP="00E4458B">
      <w:pPr>
        <w:pStyle w:val="Prosttext"/>
        <w:keepNext/>
        <w:spacing w:before="60"/>
        <w:jc w:val="center"/>
        <w:outlineLvl w:val="4"/>
        <w:rPr>
          <w:rFonts w:ascii="Garamond" w:eastAsia="MS Mincho" w:hAnsi="Garamond"/>
          <w:b/>
          <w:color w:val="008000"/>
          <w:sz w:val="16"/>
          <w:szCs w:val="16"/>
        </w:rPr>
      </w:pPr>
      <w:bookmarkStart w:id="1061" w:name="_Toc509851050"/>
      <w:bookmarkStart w:id="1062" w:name="_Toc233193143"/>
      <w:bookmarkStart w:id="1063" w:name="_Toc221856728"/>
      <w:bookmarkStart w:id="1064" w:name="_Toc233209741"/>
      <w:bookmarkStart w:id="1065" w:name="_Toc233283560"/>
      <w:bookmarkStart w:id="1066" w:name="_Toc233286363"/>
      <w:bookmarkStart w:id="1067" w:name="_Toc233289325"/>
      <w:bookmarkStart w:id="1068" w:name="_Toc233292433"/>
      <w:bookmarkStart w:id="1069" w:name="_Toc233293102"/>
      <w:bookmarkStart w:id="1070" w:name="_Toc233199169"/>
      <w:bookmarkStart w:id="1071" w:name="_Toc233213337"/>
      <w:bookmarkStart w:id="1072" w:name="_Toc233216395"/>
      <w:bookmarkStart w:id="1073" w:name="_Toc213959774"/>
      <w:bookmarkStart w:id="1074" w:name="_Toc233301205"/>
      <w:bookmarkStart w:id="1075" w:name="_Toc233302537"/>
      <w:bookmarkStart w:id="1076" w:name="_Toc233307812"/>
      <w:bookmarkStart w:id="1077" w:name="_Toc233313378"/>
      <w:bookmarkStart w:id="1078" w:name="_Toc233315681"/>
      <w:bookmarkStart w:id="1079" w:name="_Toc233342559"/>
      <w:bookmarkStart w:id="1080" w:name="_Toc233343225"/>
      <w:bookmarkStart w:id="1081" w:name="_Toc233344576"/>
      <w:bookmarkStart w:id="1082" w:name="_Toc233355061"/>
      <w:bookmarkStart w:id="1083" w:name="_Toc233357751"/>
      <w:bookmarkStart w:id="1084" w:name="_Toc233368432"/>
      <w:bookmarkStart w:id="1085" w:name="_Toc23337056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Pr>
          <w:rFonts w:ascii="Garamond" w:eastAsia="MS Mincho" w:hAnsi="Garamond"/>
          <w:b/>
          <w:color w:val="008000"/>
          <w:sz w:val="16"/>
          <w:szCs w:val="16"/>
        </w:rPr>
        <w:t>§ </w:t>
      </w:r>
      <w:r w:rsidR="000F1416" w:rsidRPr="007547B1">
        <w:rPr>
          <w:rFonts w:ascii="Garamond" w:eastAsia="MS Mincho" w:hAnsi="Garamond"/>
          <w:b/>
          <w:color w:val="008000"/>
          <w:sz w:val="16"/>
          <w:szCs w:val="16"/>
        </w:rPr>
        <w:t>24</w:t>
      </w:r>
      <w:r w:rsidR="000F1416" w:rsidRPr="007547B1">
        <w:rPr>
          <w:rFonts w:ascii="Garamond" w:eastAsia="MS Mincho" w:hAnsi="Garamond"/>
          <w:b/>
          <w:color w:val="008000"/>
          <w:sz w:val="16"/>
          <w:szCs w:val="16"/>
        </w:rPr>
        <w:br/>
        <w:t>Zvláštní postup při výslechu utajovaného svědka</w:t>
      </w:r>
      <w:r w:rsidR="000F1416" w:rsidRPr="007547B1">
        <w:rPr>
          <w:rFonts w:ascii="Garamond" w:eastAsia="MS Mincho" w:hAnsi="Garamond"/>
          <w:b/>
          <w:color w:val="008000"/>
          <w:sz w:val="16"/>
          <w:szCs w:val="16"/>
        </w:rPr>
        <w:br/>
        <w:t>nebo osoby pod ochranou</w:t>
      </w:r>
      <w:bookmarkEnd w:id="1061"/>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 xml:space="preserve">Výslech utajovaného svědka nebo osoby pod ochranou se zpravidla uskutečňuje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nebrání-li tomu technické překážky.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Doprava osoby ověřující totožnost utajovaného svědka na místo konání výslechu bude zajištěna ve 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Policií České republiky. Osoba ověřující totožnost je po celou dobu výslechu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xml:space="preserve"> přítomna na místě, kde se nachází vyslýchaný utajovaný svědek. Obdobné platí</w:t>
      </w:r>
      <w:r w:rsidR="002458BA" w:rsidRPr="007547B1">
        <w:rPr>
          <w:rFonts w:ascii="Garamond" w:eastAsia="MS Mincho" w:hAnsi="Garamond"/>
          <w:sz w:val="16"/>
          <w:szCs w:val="16"/>
        </w:rPr>
        <w:t xml:space="preserve"> i </w:t>
      </w:r>
      <w:r w:rsidR="001A06B6" w:rsidRPr="001A06B6">
        <w:rPr>
          <w:rFonts w:ascii="Garamond" w:eastAsia="MS Mincho" w:hAnsi="Garamond"/>
          <w:color w:val="00B0F0"/>
          <w:sz w:val="16"/>
          <w:szCs w:val="16"/>
        </w:rPr>
        <w:sym w:font="Wingdings 3" w:char="F0E6"/>
      </w:r>
      <w:r w:rsidR="001A06B6">
        <w:rPr>
          <w:rFonts w:ascii="Garamond" w:eastAsia="MS Mincho" w:hAnsi="Garamond"/>
          <w:color w:val="00B0F0"/>
          <w:sz w:val="16"/>
          <w:szCs w:val="16"/>
        </w:rPr>
        <w:t xml:space="preserve"> </w:t>
      </w:r>
      <w:r w:rsidR="009709AD" w:rsidRPr="007547B1">
        <w:rPr>
          <w:rFonts w:ascii="Garamond" w:eastAsia="MS Mincho" w:hAnsi="Garamond"/>
          <w:sz w:val="16"/>
          <w:szCs w:val="16"/>
        </w:rPr>
        <w:t>v </w:t>
      </w:r>
      <w:r w:rsidRPr="007547B1">
        <w:rPr>
          <w:rFonts w:ascii="Garamond" w:eastAsia="MS Mincho" w:hAnsi="Garamond"/>
          <w:sz w:val="16"/>
          <w:szCs w:val="16"/>
        </w:rPr>
        <w:t xml:space="preserve">případě výslechu osoby pod ochranou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 xml:space="preserve">Totožnost utajovaného svědka se ověří před vlastním jednáním podle jeho skutečných údajů; ověřování podle skutečných údajů se provádí ve </w:t>
      </w:r>
      <w:r w:rsidRPr="007547B1">
        <w:rPr>
          <w:rFonts w:ascii="Garamond" w:eastAsia="MS Mincho" w:hAnsi="Garamond"/>
          <w:sz w:val="16"/>
          <w:szCs w:val="16"/>
        </w:rPr>
        <w:lastRenderedPageBreak/>
        <w:t>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Pr="007547B1" w:rsidDel="00500244">
        <w:rPr>
          <w:rFonts w:ascii="Garamond" w:eastAsia="MS Mincho" w:hAnsi="Garamond"/>
          <w:sz w:val="16"/>
          <w:szCs w:val="16"/>
        </w:rPr>
        <w:t xml:space="preserve"> </w:t>
      </w:r>
      <w:r w:rsidRPr="007547B1">
        <w:rPr>
          <w:rFonts w:ascii="Garamond" w:eastAsia="MS Mincho" w:hAnsi="Garamond"/>
          <w:sz w:val="16"/>
          <w:szCs w:val="16"/>
        </w:rPr>
        <w:t>Při jednání osobní údaje utajovaného svědka přezkoumá předseda senátu (samosoudce) podle smyšleného 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Při ověřování totožnosti utajovaného svědka před vlastním jednáním zjistí osoba ověřující totožnost, zda utajovaný svědek bude žádat svědečné</w:t>
      </w:r>
      <w:r w:rsidR="004609A0" w:rsidRPr="007547B1">
        <w:rPr>
          <w:rFonts w:ascii="Garamond" w:eastAsia="MS Mincho" w:hAnsi="Garamond"/>
          <w:sz w:val="16"/>
          <w:szCs w:val="16"/>
        </w:rPr>
        <w:t xml:space="preserve"> a </w:t>
      </w:r>
      <w:r w:rsidRPr="007547B1">
        <w:rPr>
          <w:rFonts w:ascii="Garamond" w:eastAsia="MS Mincho" w:hAnsi="Garamond"/>
          <w:sz w:val="16"/>
          <w:szCs w:val="16"/>
        </w:rPr>
        <w:t>zda při jeho vyplacení chce vystupovat již pod svým skutečným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nebo pod smyšleným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Současně musí být upozorněn, že podklady pro přiznání svědečného si musí opatřit pod svým pravým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Pokud utajovaný svědek trvá na svém utajení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vyplacení svědečného, bude vyzván, aby podepsal plnou moc, kterou udělí předsedovi senátu (samosoudci) nebo bezpečnostnímu řediteli</w:t>
      </w:r>
      <w:r w:rsidR="004609A0" w:rsidRPr="007547B1">
        <w:rPr>
          <w:rFonts w:ascii="Garamond" w:eastAsia="MS Mincho" w:hAnsi="Garamond"/>
          <w:sz w:val="16"/>
          <w:szCs w:val="16"/>
        </w:rPr>
        <w:t xml:space="preserve"> a </w:t>
      </w:r>
      <w:r w:rsidRPr="007547B1">
        <w:rPr>
          <w:rFonts w:ascii="Garamond" w:eastAsia="MS Mincho" w:hAnsi="Garamond"/>
          <w:sz w:val="16"/>
          <w:szCs w:val="16"/>
        </w:rPr>
        <w:t>dohodne</w:t>
      </w:r>
      <w:r w:rsidR="00581133" w:rsidRPr="007547B1">
        <w:rPr>
          <w:rFonts w:ascii="Garamond" w:eastAsia="MS Mincho" w:hAnsi="Garamond"/>
          <w:sz w:val="16"/>
          <w:szCs w:val="16"/>
        </w:rPr>
        <w:t xml:space="preserve"> s </w:t>
      </w:r>
      <w:r w:rsidRPr="007547B1">
        <w:rPr>
          <w:rFonts w:ascii="Garamond" w:eastAsia="MS Mincho" w:hAnsi="Garamond"/>
          <w:sz w:val="16"/>
          <w:szCs w:val="16"/>
        </w:rPr>
        <w:t>ním způsob převzetí svědečného. Podklady pro přiznání svědečného vloží předseda senátu (samosoudce) do obálky, kde jsou již uloženy skutečné osobní údaje utajovaného svědka</w:t>
      </w:r>
      <w:r w:rsidR="004609A0" w:rsidRPr="007547B1">
        <w:rPr>
          <w:rFonts w:ascii="Garamond" w:eastAsia="MS Mincho" w:hAnsi="Garamond"/>
          <w:sz w:val="16"/>
          <w:szCs w:val="16"/>
        </w:rPr>
        <w:t xml:space="preserve"> a </w:t>
      </w:r>
      <w:r w:rsidRPr="007547B1">
        <w:rPr>
          <w:rFonts w:ascii="Garamond" w:eastAsia="MS Mincho" w:hAnsi="Garamond"/>
          <w:sz w:val="16"/>
          <w:szCs w:val="16"/>
        </w:rPr>
        <w:t>teprve poté obálku přelepenou průhlednou izolepou vrátí policejnímu orgánu, nebude-li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soudu. Při určení svědečného uvede předseda senátu (samosoudce) smyšlené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utajovaného svědka.</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Osobní údaje utajovaného svědka, není-li obálka osahující tyto údaje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policejního orgánu, se vedou odděleně od trestního spisu</w:t>
      </w:r>
      <w:r w:rsidR="00581133" w:rsidRPr="007547B1">
        <w:rPr>
          <w:rFonts w:ascii="Garamond" w:eastAsia="MS Mincho" w:hAnsi="Garamond"/>
          <w:sz w:val="16"/>
          <w:szCs w:val="16"/>
        </w:rPr>
        <w:t xml:space="preserve"> u </w:t>
      </w:r>
      <w:r w:rsidRPr="007547B1">
        <w:rPr>
          <w:rFonts w:ascii="Garamond" w:eastAsia="MS Mincho" w:hAnsi="Garamond"/>
          <w:sz w:val="16"/>
          <w:szCs w:val="16"/>
        </w:rPr>
        <w:t>bezpečnostního ředitele. Bezpečnostní ředitel je předá předsedovi senátu (samosoudci) pro přípravu</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soudního úkonu. Po uskutečnění soudního úkonu je předseda senátu (samosoudce) vrátí</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příslušného stupně utajení bezpečnostnímu řediteli. Zapůjčení těchto údajů bezpečnostním ředitelem (v zapečetěné obálce) soudům nebo ministerstvu je možné jen na žádost</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Byl-li utajovaný svědek poprvé slyšen až</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poté soud věc vrátil státnímu zástupci</w:t>
      </w:r>
      <w:r w:rsidR="00581133" w:rsidRPr="007547B1">
        <w:rPr>
          <w:rFonts w:ascii="Garamond" w:eastAsia="MS Mincho" w:hAnsi="Garamond"/>
          <w:sz w:val="16"/>
          <w:szCs w:val="16"/>
        </w:rPr>
        <w:t xml:space="preserve"> k </w:t>
      </w:r>
      <w:r w:rsidRPr="007547B1">
        <w:rPr>
          <w:rFonts w:ascii="Garamond" w:eastAsia="MS Mincho" w:hAnsi="Garamond"/>
          <w:sz w:val="16"/>
          <w:szCs w:val="16"/>
        </w:rPr>
        <w:t>došetření, předá předseda senátu (samosoudce) nebo bezpečnostní ředitel na pokyn předsedy senátu (samosoudce) jeho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 státnímu zástupci odděleně od trestního spisu.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Neobsahuje-li vyšetřovací spis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ověření věrohodnosti utajovaného svědka, vyžádá si předseda senátu (samosoudce) opatření těchto údajů prostřednictvím bezpečnostního ředitele. Stejně tak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taková osoba je poprvé vyslechnuta až</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547B1">
        <w:rPr>
          <w:rFonts w:ascii="Garamond" w:eastAsia="MS Mincho" w:hAnsi="Garamond"/>
          <w:sz w:val="16"/>
          <w:szCs w:val="16"/>
        </w:rPr>
        <w:t xml:space="preserve"> s </w:t>
      </w:r>
      <w:r w:rsidRPr="007547B1">
        <w:rPr>
          <w:rFonts w:ascii="Garamond" w:eastAsia="MS Mincho" w:hAnsi="Garamond"/>
          <w:sz w:val="16"/>
          <w:szCs w:val="16"/>
        </w:rPr>
        <w:t>osobními údaji takové osoby.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s </w:t>
      </w:r>
      <w:r w:rsidRPr="007547B1">
        <w:rPr>
          <w:rFonts w:ascii="Garamond" w:eastAsia="MS Mincho" w:hAnsi="Garamond"/>
          <w:sz w:val="16"/>
          <w:szCs w:val="16"/>
        </w:rPr>
        <w:t>totožností utajovaného svědka seznámí jakákoli další osoba, učiní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záznam, který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osobním údajům takového svědka. Kopii podle povahy věci pak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příslušnému orgánu.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Předseda senátu (samosoudce) zajistí vhodnými opatřeními (např. technickými prostředky), aby nepovolaným osobám bylo zabráněno</w:t>
      </w:r>
      <w:r w:rsidR="009709AD" w:rsidRPr="007547B1">
        <w:rPr>
          <w:rFonts w:ascii="Garamond" w:eastAsia="MS Mincho" w:hAnsi="Garamond"/>
          <w:sz w:val="16"/>
          <w:szCs w:val="16"/>
        </w:rPr>
        <w:t xml:space="preserve"> v </w:t>
      </w:r>
      <w:r w:rsidRPr="007547B1">
        <w:rPr>
          <w:rFonts w:ascii="Garamond" w:eastAsia="MS Mincho" w:hAnsi="Garamond"/>
          <w:sz w:val="16"/>
          <w:szCs w:val="16"/>
        </w:rPr>
        <w:t>identifikaci utajovaného svědka, včetně využití příslušníků justiční stráže.</w:t>
      </w:r>
    </w:p>
    <w:p w:rsidR="000F1416" w:rsidRPr="007547B1" w:rsidRDefault="00FE0AA5" w:rsidP="00AF7096">
      <w:pPr>
        <w:pStyle w:val="Prosttext"/>
        <w:keepNext/>
        <w:spacing w:before="60"/>
        <w:jc w:val="center"/>
        <w:outlineLvl w:val="4"/>
        <w:rPr>
          <w:rFonts w:ascii="Garamond" w:eastAsia="MS Mincho" w:hAnsi="Garamond"/>
          <w:b/>
          <w:color w:val="008000"/>
          <w:sz w:val="16"/>
          <w:szCs w:val="16"/>
        </w:rPr>
      </w:pPr>
      <w:bookmarkStart w:id="1086" w:name="_Toc509851051"/>
      <w:r>
        <w:rPr>
          <w:rFonts w:ascii="Garamond" w:eastAsia="MS Mincho" w:hAnsi="Garamond"/>
          <w:b/>
          <w:color w:val="008000"/>
          <w:sz w:val="16"/>
          <w:szCs w:val="16"/>
        </w:rPr>
        <w:t>§ </w:t>
      </w:r>
      <w:r w:rsidR="000F1416" w:rsidRPr="007547B1">
        <w:rPr>
          <w:rFonts w:ascii="Garamond" w:eastAsia="MS Mincho" w:hAnsi="Garamond"/>
          <w:b/>
          <w:color w:val="008000"/>
          <w:sz w:val="16"/>
          <w:szCs w:val="16"/>
        </w:rPr>
        <w:t>24a</w:t>
      </w:r>
      <w:r w:rsidR="000F1416" w:rsidRPr="007547B1">
        <w:rPr>
          <w:rFonts w:ascii="Garamond" w:eastAsia="MS Mincho" w:hAnsi="Garamond"/>
          <w:b/>
          <w:color w:val="008000"/>
          <w:sz w:val="16"/>
          <w:szCs w:val="16"/>
        </w:rPr>
        <w:br/>
        <w:t>Zvláštní postup při vyžádání údajů</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některých evidencí</w:t>
      </w:r>
      <w:bookmarkEnd w:id="1086"/>
    </w:p>
    <w:p w:rsidR="000F1416" w:rsidRPr="007547B1" w:rsidRDefault="000F1416" w:rsidP="00AF7096">
      <w:pPr>
        <w:pStyle w:val="Prosttext"/>
        <w:ind w:firstLine="360"/>
        <w:jc w:val="both"/>
        <w:rPr>
          <w:rFonts w:ascii="Garamond" w:eastAsia="MS Mincho" w:hAnsi="Garamond"/>
          <w:sz w:val="16"/>
          <w:szCs w:val="16"/>
        </w:rPr>
      </w:pPr>
      <w:r w:rsidRPr="007547B1">
        <w:rPr>
          <w:rFonts w:ascii="Garamond" w:eastAsia="MS Mincho" w:hAnsi="Garamond"/>
          <w:sz w:val="16"/>
          <w:szCs w:val="16"/>
        </w:rPr>
        <w:t>Jsou-li</w:t>
      </w:r>
      <w:r w:rsidR="00581133" w:rsidRPr="007547B1">
        <w:rPr>
          <w:rFonts w:ascii="Garamond" w:eastAsia="MS Mincho" w:hAnsi="Garamond"/>
          <w:sz w:val="16"/>
          <w:szCs w:val="16"/>
        </w:rPr>
        <w:t xml:space="preserve"> k </w:t>
      </w:r>
      <w:r w:rsidRPr="007547B1">
        <w:rPr>
          <w:rFonts w:ascii="Garamond" w:eastAsia="MS Mincho" w:hAnsi="Garamond"/>
          <w:sz w:val="16"/>
          <w:szCs w:val="16"/>
        </w:rPr>
        <w:t>soudnímu řízení vyžadovány originály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občanského průkazu</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cestovního dokladu, které vedou obecní úřady</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tyto doklady písemně požádá. Doklady za soud od obecního úřadu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rozšířenou působností osobně převezme osoba pověřená předsedou senátu (samosoudce) nebo rozvrhem práce; </w:t>
      </w:r>
      <w:r w:rsidR="00CD7050" w:rsidRPr="007547B1">
        <w:rPr>
          <w:rFonts w:ascii="Garamond" w:eastAsia="MS Mincho" w:hAnsi="Garamond"/>
          <w:sz w:val="16"/>
          <w:szCs w:val="16"/>
        </w:rPr>
        <w:t>obdobně se postupuje</w:t>
      </w:r>
      <w:r w:rsidR="002458BA" w:rsidRPr="007547B1">
        <w:rPr>
          <w:rFonts w:ascii="Garamond" w:eastAsia="MS Mincho" w:hAnsi="Garamond"/>
          <w:sz w:val="16"/>
          <w:szCs w:val="16"/>
        </w:rPr>
        <w:t xml:space="preserve"> i </w:t>
      </w:r>
      <w:r w:rsidR="00CD7050" w:rsidRPr="007547B1">
        <w:rPr>
          <w:rFonts w:ascii="Garamond" w:eastAsia="MS Mincho" w:hAnsi="Garamond"/>
          <w:sz w:val="16"/>
          <w:szCs w:val="16"/>
        </w:rPr>
        <w:t>při vracení dokladů. O převzetí</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vrácení dokladů se vyhotovuje předávací protokol.</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87" w:name="_Toc509851052"/>
      <w:r w:rsidRPr="007547B1">
        <w:rPr>
          <w:rFonts w:ascii="Garamond" w:eastAsia="MS Mincho" w:hAnsi="Garamond"/>
          <w:b/>
          <w:color w:val="008000"/>
          <w:sz w:val="16"/>
          <w:szCs w:val="16"/>
        </w:rPr>
        <w:t>Dožádání</w:t>
      </w:r>
      <w:bookmarkEnd w:id="1087"/>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88" w:name="_Toc509851053"/>
      <w:r>
        <w:rPr>
          <w:rFonts w:ascii="Garamond" w:eastAsia="MS Mincho" w:hAnsi="Garamond"/>
          <w:b/>
          <w:color w:val="008000"/>
          <w:sz w:val="16"/>
          <w:szCs w:val="16"/>
        </w:rPr>
        <w:t>§ </w:t>
      </w:r>
      <w:r w:rsidR="000F1416" w:rsidRPr="007547B1">
        <w:rPr>
          <w:rFonts w:ascii="Garamond" w:eastAsia="MS Mincho" w:hAnsi="Garamond"/>
          <w:b/>
          <w:color w:val="008000"/>
          <w:sz w:val="16"/>
          <w:szCs w:val="16"/>
        </w:rPr>
        <w:t>25</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000F1416" w:rsidRPr="007547B1">
        <w:rPr>
          <w:rFonts w:ascii="Garamond" w:eastAsia="MS Mincho" w:hAnsi="Garamond"/>
          <w:b/>
          <w:color w:val="008000"/>
          <w:sz w:val="16"/>
          <w:szCs w:val="16"/>
        </w:rPr>
        <w:br/>
        <w:t>Předkládání dožádání</w:t>
      </w:r>
      <w:bookmarkEnd w:id="1088"/>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O provedení úkonu (dožádání)</w:t>
      </w:r>
      <w:r w:rsidR="00581133" w:rsidRPr="007547B1">
        <w:rPr>
          <w:rFonts w:ascii="Garamond" w:eastAsia="MS Mincho" w:hAnsi="Garamond"/>
          <w:sz w:val="16"/>
          <w:szCs w:val="16"/>
        </w:rPr>
        <w:t xml:space="preserve"> u </w:t>
      </w:r>
      <w:r w:rsidRPr="007547B1">
        <w:rPr>
          <w:rFonts w:ascii="Garamond" w:eastAsia="MS Mincho" w:hAnsi="Garamond"/>
          <w:sz w:val="16"/>
          <w:szCs w:val="16"/>
        </w:rPr>
        <w:t>jiného soudu (dožádaný soud) žádá dožadující soud písemně přípisem,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spisové údaje, jejichž znalost je nutná</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úkonu,</w:t>
      </w:r>
      <w:r w:rsidR="004609A0" w:rsidRPr="007547B1">
        <w:rPr>
          <w:rFonts w:ascii="Garamond" w:eastAsia="MS Mincho" w:hAnsi="Garamond"/>
          <w:sz w:val="16"/>
          <w:szCs w:val="16"/>
        </w:rPr>
        <w:t xml:space="preserve"> a </w:t>
      </w:r>
      <w:r w:rsidRPr="007547B1">
        <w:rPr>
          <w:rFonts w:ascii="Garamond" w:eastAsia="MS Mincho" w:hAnsi="Garamond"/>
          <w:sz w:val="16"/>
          <w:szCs w:val="16"/>
        </w:rPr>
        <w:t>to zejména tehdy, je-li</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dožádáno několik soudů,</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zda</w:t>
      </w:r>
      <w:r w:rsidR="004609A0" w:rsidRPr="007547B1">
        <w:rPr>
          <w:rFonts w:ascii="Garamond" w:eastAsia="MS Mincho" w:hAnsi="Garamond"/>
          <w:sz w:val="16"/>
          <w:szCs w:val="16"/>
        </w:rPr>
        <w:t xml:space="preserve"> a </w:t>
      </w:r>
      <w:r w:rsidRPr="007547B1">
        <w:rPr>
          <w:rFonts w:ascii="Garamond" w:eastAsia="MS Mincho" w:hAnsi="Garamond"/>
          <w:sz w:val="16"/>
          <w:szCs w:val="16"/>
        </w:rPr>
        <w:t>který zástupce účastníků má být</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dožádaného soudu vyrozuměn,</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konkrétní otázky, které mají být</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dožádání kladeny vyslýchaným osobám,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 osoby,</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zda</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připojuje spisy</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ty jeho části, kde jsou potřebné údaje obsaženy,</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další významné skutečnosti.</w:t>
      </w:r>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Postupné dožádání několika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zaslaném spise je přípustné jen tehdy, jestliže</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dožádaného úkonu je třeba znalosti předchozích úkonů.</w:t>
      </w:r>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O provedení dožádání může soud požádat</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elektronicky do </w:t>
      </w:r>
      <w:r w:rsidRPr="00E6334E">
        <w:rPr>
          <w:rFonts w:ascii="Garamond" w:eastAsia="MS Mincho" w:hAnsi="Garamond"/>
          <w:sz w:val="16"/>
          <w:szCs w:val="16"/>
        </w:rPr>
        <w:t>datové s</w:t>
      </w:r>
      <w:r w:rsidRPr="007547B1">
        <w:rPr>
          <w:rFonts w:ascii="Garamond" w:eastAsia="MS Mincho" w:hAnsi="Garamond"/>
          <w:sz w:val="16"/>
          <w:szCs w:val="16"/>
        </w:rPr>
        <w:t>chránky dožadujícího soudu,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nebudou připojeny spisy. Dožadující soud vždy zasílá dožádanému soudu prostřednictvím elektronické komunikace mezi soudy (</w:t>
      </w:r>
      <w:r w:rsidR="00FE0AA5">
        <w:rPr>
          <w:rFonts w:ascii="Garamond" w:eastAsia="MS Mincho" w:hAnsi="Garamond"/>
          <w:sz w:val="16"/>
          <w:szCs w:val="16"/>
        </w:rPr>
        <w:t>§ </w:t>
      </w:r>
      <w:r w:rsidRPr="007547B1">
        <w:rPr>
          <w:rFonts w:ascii="Garamond" w:eastAsia="MS Mincho" w:hAnsi="Garamond"/>
          <w:sz w:val="16"/>
          <w:szCs w:val="16"/>
        </w:rPr>
        <w:t>162b) rejstříková data, příp. elektronické dokumenty důležité pro vyřízení dožádání, nebyly-li</w:t>
      </w:r>
      <w:r w:rsidR="00581133" w:rsidRPr="007547B1">
        <w:rPr>
          <w:rFonts w:ascii="Garamond" w:eastAsia="MS Mincho" w:hAnsi="Garamond"/>
          <w:sz w:val="16"/>
          <w:szCs w:val="16"/>
        </w:rPr>
        <w:t xml:space="preserve"> z </w:t>
      </w:r>
      <w:r w:rsidRPr="007547B1">
        <w:rPr>
          <w:rFonts w:ascii="Garamond" w:eastAsia="MS Mincho" w:hAnsi="Garamond"/>
          <w:sz w:val="16"/>
          <w:szCs w:val="16"/>
        </w:rPr>
        <w:t>nějakého důvodu (např. velikost) zaslány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Jestliže bude pro potřeby dožádání zasílán spis (spisy), dožadující soud uvede tuto skutečnost</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důvodu zasílaných rejstříkových dat; jsou-li elektronické </w:t>
      </w:r>
      <w:r w:rsidRPr="007547B1">
        <w:rPr>
          <w:rFonts w:ascii="Garamond" w:eastAsia="MS Mincho" w:hAnsi="Garamond"/>
          <w:sz w:val="16"/>
          <w:szCs w:val="16"/>
        </w:rPr>
        <w:lastRenderedPageBreak/>
        <w:t>dokumenty, příp. některé dokumenty, zasílány nikoliv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ale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daty, uvede se to</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žádosti.</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89" w:name="_Toc509851054"/>
      <w:r>
        <w:rPr>
          <w:rFonts w:ascii="Garamond" w:eastAsia="MS Mincho" w:hAnsi="Garamond"/>
          <w:b/>
          <w:color w:val="008000"/>
          <w:sz w:val="16"/>
          <w:szCs w:val="16"/>
        </w:rPr>
        <w:t>§ </w:t>
      </w:r>
      <w:r w:rsidR="000F1416" w:rsidRPr="007547B1">
        <w:rPr>
          <w:rFonts w:ascii="Garamond" w:eastAsia="MS Mincho" w:hAnsi="Garamond"/>
          <w:b/>
          <w:color w:val="008000"/>
          <w:sz w:val="16"/>
          <w:szCs w:val="16"/>
        </w:rPr>
        <w:t>25a</w:t>
      </w:r>
      <w:r w:rsidR="000F1416" w:rsidRPr="007547B1">
        <w:rPr>
          <w:rFonts w:ascii="Garamond" w:eastAsia="MS Mincho" w:hAnsi="Garamond"/>
          <w:b/>
          <w:color w:val="008000"/>
          <w:sz w:val="16"/>
          <w:szCs w:val="16"/>
        </w:rPr>
        <w:br/>
        <w:t>Vyřizování dožádání</w:t>
      </w:r>
      <w:bookmarkEnd w:id="1089"/>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Dožádání se provádí</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w:t>
      </w:r>
      <w:r w:rsidR="00581133" w:rsidRPr="007547B1">
        <w:rPr>
          <w:rFonts w:ascii="Garamond" w:eastAsia="MS Mincho" w:hAnsi="Garamond"/>
          <w:sz w:val="16"/>
          <w:szCs w:val="16"/>
        </w:rPr>
        <w:t xml:space="preserve"> u </w:t>
      </w:r>
      <w:r w:rsidRPr="007547B1">
        <w:rPr>
          <w:rFonts w:ascii="Garamond" w:eastAsia="MS Mincho" w:hAnsi="Garamond"/>
          <w:sz w:val="16"/>
          <w:szCs w:val="16"/>
        </w:rPr>
        <w:t>dožadujícího soudu stanoveno další jednání. Nebude-li možné dožádání vyřídit do jednoho měsíce od jeho přijetí, dožádaný soud toto oznámí dožadujícímu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uvede předpokládaný termín jeho vyřízení.</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jim odpovídající odpovědi je třeba stejně číselně označit. Dožádaný soud podle povahy věci</w:t>
      </w:r>
      <w:r w:rsidR="004609A0" w:rsidRPr="007547B1">
        <w:rPr>
          <w:rFonts w:ascii="Garamond" w:eastAsia="MS Mincho" w:hAnsi="Garamond"/>
          <w:sz w:val="16"/>
          <w:szCs w:val="16"/>
        </w:rPr>
        <w:t xml:space="preserve"> a </w:t>
      </w:r>
      <w:r w:rsidRPr="007547B1">
        <w:rPr>
          <w:rFonts w:ascii="Garamond" w:eastAsia="MS Mincho" w:hAnsi="Garamond"/>
          <w:sz w:val="16"/>
          <w:szCs w:val="16"/>
        </w:rPr>
        <w:t>podle toho, co při provádění úkonu vyšlo najevo, provede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nezbytné úkony</w:t>
      </w:r>
      <w:r w:rsidR="004609A0" w:rsidRPr="007547B1">
        <w:rPr>
          <w:rFonts w:ascii="Garamond" w:eastAsia="MS Mincho" w:hAnsi="Garamond"/>
          <w:sz w:val="16"/>
          <w:szCs w:val="16"/>
        </w:rPr>
        <w:t xml:space="preserve"> a </w:t>
      </w:r>
      <w:r w:rsidRPr="007547B1">
        <w:rPr>
          <w:rFonts w:ascii="Garamond" w:eastAsia="MS Mincho" w:hAnsi="Garamond"/>
          <w:sz w:val="16"/>
          <w:szCs w:val="16"/>
        </w:rPr>
        <w:t>dotáže se</w:t>
      </w:r>
      <w:r w:rsidR="002458BA" w:rsidRPr="007547B1">
        <w:rPr>
          <w:rFonts w:ascii="Garamond" w:eastAsia="MS Mincho" w:hAnsi="Garamond"/>
          <w:sz w:val="16"/>
          <w:szCs w:val="16"/>
        </w:rPr>
        <w:t xml:space="preserve"> i </w:t>
      </w:r>
      <w:r w:rsidRPr="007547B1">
        <w:rPr>
          <w:rFonts w:ascii="Garamond" w:eastAsia="MS Mincho" w:hAnsi="Garamond"/>
          <w:sz w:val="16"/>
          <w:szCs w:val="16"/>
        </w:rPr>
        <w:t>na okolnosti</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 neuvedené, může-li to přispět</w:t>
      </w:r>
      <w:r w:rsidR="00581133" w:rsidRPr="007547B1">
        <w:rPr>
          <w:rFonts w:ascii="Garamond" w:eastAsia="MS Mincho" w:hAnsi="Garamond"/>
          <w:sz w:val="16"/>
          <w:szCs w:val="16"/>
        </w:rPr>
        <w:t xml:space="preserve"> k </w:t>
      </w:r>
      <w:r w:rsidRPr="007547B1">
        <w:rPr>
          <w:rFonts w:ascii="Garamond" w:eastAsia="MS Mincho" w:hAnsi="Garamond"/>
          <w:sz w:val="16"/>
          <w:szCs w:val="16"/>
        </w:rPr>
        <w:t>urychlenému</w:t>
      </w:r>
      <w:r w:rsidR="004609A0" w:rsidRPr="007547B1">
        <w:rPr>
          <w:rFonts w:ascii="Garamond" w:eastAsia="MS Mincho" w:hAnsi="Garamond"/>
          <w:sz w:val="16"/>
          <w:szCs w:val="16"/>
        </w:rPr>
        <w:t xml:space="preserve"> a </w:t>
      </w:r>
      <w:r w:rsidRPr="007547B1">
        <w:rPr>
          <w:rFonts w:ascii="Garamond" w:eastAsia="MS Mincho" w:hAnsi="Garamond"/>
          <w:sz w:val="16"/>
          <w:szCs w:val="16"/>
        </w:rPr>
        <w:t>správnému rozhodnutí věci.</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Dožádaný soud dbá, aby úkon byl prováděn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účastníci (jejich zástupci) byli včas vyrozuměni</w:t>
      </w:r>
      <w:r w:rsidR="00581133" w:rsidRPr="007547B1">
        <w:rPr>
          <w:rFonts w:ascii="Garamond" w:eastAsia="MS Mincho" w:hAnsi="Garamond"/>
          <w:sz w:val="16"/>
          <w:szCs w:val="16"/>
        </w:rPr>
        <w:t xml:space="preserve"> o </w:t>
      </w:r>
      <w:r w:rsidRPr="007547B1">
        <w:rPr>
          <w:rFonts w:ascii="Garamond" w:eastAsia="MS Mincho" w:hAnsi="Garamond"/>
          <w:sz w:val="16"/>
          <w:szCs w:val="16"/>
        </w:rPr>
        <w:t>době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jednání, ledaže dožadující soud uvedl, že úkon má být proveden bez účasti účastníků nebo 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nich.</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Postupuje-li dožádaný soud dožádání jinému soudu, sdělí to dožadujícímu soudu.</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Dožádaný soud vytváří listinný spis, pokud není možné jej vést</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elektronicky (</w:t>
      </w:r>
      <w:r w:rsidR="00FE0AA5">
        <w:rPr>
          <w:rFonts w:ascii="Garamond" w:eastAsia="MS Mincho" w:hAnsi="Garamond"/>
          <w:sz w:val="16"/>
          <w:szCs w:val="16"/>
        </w:rPr>
        <w:t>§ </w:t>
      </w:r>
      <w:r w:rsidRPr="007547B1">
        <w:rPr>
          <w:rFonts w:ascii="Garamond" w:eastAsia="MS Mincho" w:hAnsi="Garamond"/>
          <w:sz w:val="16"/>
          <w:szCs w:val="16"/>
        </w:rPr>
        <w:t>200b). Po vyřízení dožádání zasílá prostřednictvím elektronické komunikace mezi soudy (</w:t>
      </w:r>
      <w:r w:rsidR="00FE0AA5">
        <w:rPr>
          <w:rFonts w:ascii="Garamond" w:eastAsia="MS Mincho" w:hAnsi="Garamond"/>
          <w:sz w:val="16"/>
          <w:szCs w:val="16"/>
        </w:rPr>
        <w:t>§ </w:t>
      </w:r>
      <w:r w:rsidRPr="007547B1">
        <w:rPr>
          <w:rFonts w:ascii="Garamond" w:eastAsia="MS Mincho" w:hAnsi="Garamond"/>
          <w:sz w:val="16"/>
          <w:szCs w:val="16"/>
        </w:rPr>
        <w:t>162b) příslušné rejstříkové údaje</w:t>
      </w:r>
      <w:r w:rsidR="004609A0" w:rsidRPr="007547B1">
        <w:rPr>
          <w:rFonts w:ascii="Garamond" w:eastAsia="MS Mincho" w:hAnsi="Garamond"/>
          <w:sz w:val="16"/>
          <w:szCs w:val="16"/>
        </w:rPr>
        <w:t xml:space="preserve"> a </w:t>
      </w:r>
      <w:r w:rsidRPr="007547B1">
        <w:rPr>
          <w:rFonts w:ascii="Garamond" w:eastAsia="MS Mincho" w:hAnsi="Garamond"/>
          <w:sz w:val="16"/>
          <w:szCs w:val="16"/>
        </w:rPr>
        <w:t>příp.</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elektronické dokumenty, kdy</w:t>
      </w:r>
      <w:r w:rsidR="009709AD" w:rsidRPr="007547B1">
        <w:rPr>
          <w:rFonts w:ascii="Garamond" w:eastAsia="MS Mincho" w:hAnsi="Garamond"/>
          <w:sz w:val="16"/>
          <w:szCs w:val="16"/>
        </w:rPr>
        <w:t xml:space="preserve"> v </w:t>
      </w:r>
      <w:r w:rsidRPr="007547B1">
        <w:rPr>
          <w:rFonts w:ascii="Garamond" w:eastAsia="MS Mincho" w:hAnsi="Garamond"/>
          <w:sz w:val="16"/>
          <w:szCs w:val="16"/>
        </w:rPr>
        <w:t>důvodech zaslaných dat uvede, zda bylo dožádání vyřízeno nebo jaký jiným způsobem bylo vyřízeno (např. postoupením).</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90" w:name="_Toc509851055"/>
      <w:r>
        <w:rPr>
          <w:rFonts w:ascii="Garamond" w:eastAsia="MS Mincho" w:hAnsi="Garamond"/>
          <w:b/>
          <w:color w:val="008000"/>
          <w:sz w:val="16"/>
          <w:szCs w:val="16"/>
        </w:rPr>
        <w:t>§ </w:t>
      </w:r>
      <w:r w:rsidR="000F1416" w:rsidRPr="007547B1">
        <w:rPr>
          <w:rFonts w:ascii="Garamond" w:eastAsia="MS Mincho" w:hAnsi="Garamond"/>
          <w:b/>
          <w:color w:val="008000"/>
          <w:sz w:val="16"/>
          <w:szCs w:val="16"/>
        </w:rPr>
        <w:t>25b</w:t>
      </w:r>
      <w:r w:rsidR="000F1416" w:rsidRPr="007547B1">
        <w:rPr>
          <w:rFonts w:ascii="Garamond" w:eastAsia="MS Mincho" w:hAnsi="Garamond"/>
          <w:b/>
          <w:color w:val="008000"/>
          <w:sz w:val="16"/>
          <w:szCs w:val="16"/>
        </w:rPr>
        <w:br/>
        <w:t>Náklady dožádání</w:t>
      </w:r>
      <w:bookmarkEnd w:id="1090"/>
    </w:p>
    <w:p w:rsidR="000F1416" w:rsidRPr="007547B1" w:rsidRDefault="000F1416" w:rsidP="008D5D62">
      <w:pPr>
        <w:pStyle w:val="Prosttext"/>
        <w:numPr>
          <w:ilvl w:val="0"/>
          <w:numId w:val="315"/>
        </w:numPr>
        <w:jc w:val="both"/>
        <w:rPr>
          <w:rFonts w:ascii="Garamond" w:eastAsia="MS Mincho" w:hAnsi="Garamond"/>
          <w:sz w:val="16"/>
          <w:szCs w:val="16"/>
        </w:rPr>
      </w:pPr>
      <w:r w:rsidRPr="007547B1">
        <w:rPr>
          <w:rFonts w:ascii="Garamond" w:eastAsia="MS Mincho" w:hAnsi="Garamond"/>
          <w:sz w:val="16"/>
          <w:szCs w:val="16"/>
        </w:rPr>
        <w:t>Náklady, které vznikly dožádanému soudu provedením úkonů, dožadující soud dožádanému soudu nehradí. Dožádaný soud však sdělí ve zprávě</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dožadujícímu soudu náklady, které vznikly provedením dožádání.</w:t>
      </w:r>
    </w:p>
    <w:p w:rsidR="000F1416" w:rsidRPr="007547B1" w:rsidRDefault="000F1416" w:rsidP="008D5D62">
      <w:pPr>
        <w:pStyle w:val="Prosttext"/>
        <w:numPr>
          <w:ilvl w:val="0"/>
          <w:numId w:val="315"/>
        </w:numPr>
        <w:jc w:val="both"/>
        <w:rPr>
          <w:rFonts w:ascii="Garamond" w:eastAsia="MS Mincho" w:hAnsi="Garamond"/>
          <w:sz w:val="16"/>
          <w:szCs w:val="16"/>
        </w:rPr>
      </w:pPr>
      <w:r w:rsidRPr="007547B1">
        <w:rPr>
          <w:rFonts w:ascii="Garamond" w:eastAsia="MS Mincho" w:hAnsi="Garamond"/>
          <w:sz w:val="16"/>
          <w:szCs w:val="16"/>
        </w:rPr>
        <w:t>Zálohy na provedení důkazu zaplacené účastníky zúčtuje dožadující soud. O určení znalečného rozhoduje vždy dožadující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zašle znalečné tomu, kdo znalečné účtoval; to platí též</w:t>
      </w:r>
      <w:r w:rsidR="00581133" w:rsidRPr="007547B1">
        <w:rPr>
          <w:rFonts w:ascii="Garamond" w:eastAsia="MS Mincho" w:hAnsi="Garamond"/>
          <w:sz w:val="16"/>
          <w:szCs w:val="16"/>
        </w:rPr>
        <w:t xml:space="preserve"> o </w:t>
      </w:r>
      <w:r w:rsidRPr="007547B1">
        <w:rPr>
          <w:rFonts w:ascii="Garamond" w:eastAsia="MS Mincho" w:hAnsi="Garamond"/>
          <w:sz w:val="16"/>
          <w:szCs w:val="16"/>
        </w:rPr>
        <w:t>odměně</w:t>
      </w:r>
      <w:r w:rsidR="00581133" w:rsidRPr="007547B1">
        <w:rPr>
          <w:rFonts w:ascii="Garamond" w:eastAsia="MS Mincho" w:hAnsi="Garamond"/>
          <w:sz w:val="16"/>
          <w:szCs w:val="16"/>
        </w:rPr>
        <w:t xml:space="preserve"> o </w:t>
      </w:r>
      <w:r w:rsidRPr="007547B1">
        <w:rPr>
          <w:rFonts w:ascii="Garamond" w:eastAsia="MS Mincho" w:hAnsi="Garamond"/>
          <w:sz w:val="16"/>
          <w:szCs w:val="16"/>
        </w:rPr>
        <w:t>náhradách při tlumočnickém úkonu. Svědečné určuje</w:t>
      </w:r>
      <w:r w:rsidR="004609A0" w:rsidRPr="007547B1">
        <w:rPr>
          <w:rFonts w:ascii="Garamond" w:eastAsia="MS Mincho" w:hAnsi="Garamond"/>
          <w:sz w:val="16"/>
          <w:szCs w:val="16"/>
        </w:rPr>
        <w:t xml:space="preserve"> a </w:t>
      </w:r>
      <w:r w:rsidRPr="007547B1">
        <w:rPr>
          <w:rFonts w:ascii="Garamond" w:eastAsia="MS Mincho" w:hAnsi="Garamond"/>
          <w:sz w:val="16"/>
          <w:szCs w:val="16"/>
        </w:rPr>
        <w:t>vyplácí dožádaný soud.</w:t>
      </w:r>
    </w:p>
    <w:p w:rsidR="000F1416" w:rsidRPr="00E6334E" w:rsidRDefault="00FE0AA5" w:rsidP="00973EAF">
      <w:pPr>
        <w:pStyle w:val="Prosttext"/>
        <w:keepNext/>
        <w:spacing w:before="60"/>
        <w:jc w:val="center"/>
        <w:outlineLvl w:val="4"/>
        <w:rPr>
          <w:rFonts w:ascii="Garamond" w:eastAsia="MS Mincho" w:hAnsi="Garamond"/>
          <w:b/>
          <w:color w:val="008000"/>
          <w:sz w:val="16"/>
          <w:szCs w:val="16"/>
        </w:rPr>
      </w:pPr>
      <w:bookmarkStart w:id="1091" w:name="_Toc509851056"/>
      <w:r>
        <w:rPr>
          <w:rFonts w:ascii="Garamond" w:eastAsia="MS Mincho" w:hAnsi="Garamond"/>
          <w:b/>
          <w:color w:val="008000"/>
          <w:sz w:val="16"/>
          <w:szCs w:val="16"/>
        </w:rPr>
        <w:t>§ </w:t>
      </w:r>
      <w:r w:rsidR="000F1416" w:rsidRPr="00E6334E">
        <w:rPr>
          <w:rFonts w:ascii="Garamond" w:eastAsia="MS Mincho" w:hAnsi="Garamond"/>
          <w:b/>
          <w:color w:val="008000"/>
          <w:sz w:val="16"/>
          <w:szCs w:val="16"/>
        </w:rPr>
        <w:t>25c</w:t>
      </w:r>
      <w:r w:rsidR="000F1416" w:rsidRPr="00E6334E">
        <w:rPr>
          <w:rFonts w:ascii="Garamond" w:eastAsia="MS Mincho" w:hAnsi="Garamond"/>
          <w:b/>
          <w:color w:val="008000"/>
          <w:sz w:val="16"/>
          <w:szCs w:val="16"/>
        </w:rPr>
        <w:br/>
        <w:t>Dožádání ve styku</w:t>
      </w:r>
      <w:r w:rsidR="00581133" w:rsidRPr="00E6334E">
        <w:rPr>
          <w:rFonts w:ascii="Garamond" w:eastAsia="MS Mincho" w:hAnsi="Garamond"/>
          <w:b/>
          <w:color w:val="008000"/>
          <w:sz w:val="16"/>
          <w:szCs w:val="16"/>
        </w:rPr>
        <w:t xml:space="preserve"> s </w:t>
      </w:r>
      <w:r w:rsidR="000F1416" w:rsidRPr="00E6334E">
        <w:rPr>
          <w:rFonts w:ascii="Garamond" w:eastAsia="MS Mincho" w:hAnsi="Garamond"/>
          <w:b/>
          <w:color w:val="008000"/>
          <w:sz w:val="16"/>
          <w:szCs w:val="16"/>
        </w:rPr>
        <w:t>cizinou</w:t>
      </w:r>
      <w:bookmarkEnd w:id="1091"/>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Postup soudů při dožádání ve věcech s mezinárodním prvkem je upraven příslušnými předpisy upravujícími mezinárodní justiční spolupráci a</w:t>
      </w:r>
      <w:r w:rsidR="00311A81" w:rsidRPr="00E6334E">
        <w:rPr>
          <w:rFonts w:ascii="Garamond" w:hAnsi="Garamond"/>
          <w:sz w:val="16"/>
          <w:szCs w:val="16"/>
        </w:rPr>
        <w:t> </w:t>
      </w:r>
      <w:r w:rsidRPr="00E6334E">
        <w:rPr>
          <w:rFonts w:ascii="Garamond" w:hAnsi="Garamond"/>
          <w:sz w:val="16"/>
          <w:szCs w:val="16"/>
        </w:rPr>
        <w:t>postup soudů ve styku s cizinou.</w:t>
      </w:r>
      <w:hyperlink w:anchor="Poz_4c" w:history="1">
        <w:r w:rsidRPr="00E6334E">
          <w:rPr>
            <w:rStyle w:val="Hypertextovodkaz"/>
            <w:rFonts w:ascii="Garamond" w:hAnsi="Garamond"/>
            <w:sz w:val="16"/>
            <w:szCs w:val="16"/>
            <w:vertAlign w:val="superscript"/>
          </w:rPr>
          <w:t>4c)</w:t>
        </w:r>
      </w:hyperlink>
      <w:r w:rsidR="00311A81" w:rsidRPr="00E6334E">
        <w:rPr>
          <w:rFonts w:ascii="Garamond" w:hAnsi="Garamond"/>
          <w:sz w:val="16"/>
          <w:szCs w:val="16"/>
        </w:rPr>
        <w:t xml:space="preserve"> </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E6334E">
        <w:rPr>
          <w:rFonts w:ascii="Garamond" w:hAnsi="Garamond"/>
          <w:sz w:val="16"/>
          <w:szCs w:val="16"/>
        </w:rPr>
        <w:t> </w:t>
      </w:r>
      <w:r w:rsidRPr="00E6334E">
        <w:rPr>
          <w:rFonts w:ascii="Garamond" w:hAnsi="Garamond"/>
          <w:sz w:val="16"/>
          <w:szCs w:val="16"/>
        </w:rPr>
        <w:t xml:space="preserve">dubna 2014, </w:t>
      </w:r>
      <w:r w:rsidR="00FE0AA5">
        <w:rPr>
          <w:rFonts w:ascii="Garamond" w:hAnsi="Garamond"/>
          <w:sz w:val="16"/>
          <w:szCs w:val="16"/>
        </w:rPr>
        <w:t>č. j. </w:t>
      </w:r>
      <w:r w:rsidRPr="00E6334E">
        <w:rPr>
          <w:rFonts w:ascii="Garamond" w:hAnsi="Garamond"/>
          <w:sz w:val="16"/>
          <w:szCs w:val="16"/>
        </w:rPr>
        <w:t>42/2013</w:t>
      </w:r>
      <w:r w:rsidR="00311A81" w:rsidRPr="00E6334E">
        <w:rPr>
          <w:rFonts w:ascii="Garamond" w:hAnsi="Garamond"/>
          <w:sz w:val="16"/>
          <w:szCs w:val="16"/>
        </w:rPr>
        <w:t>–</w:t>
      </w:r>
      <w:r w:rsidRPr="00E6334E">
        <w:rPr>
          <w:rFonts w:ascii="Garamond" w:hAnsi="Garamond"/>
          <w:sz w:val="16"/>
          <w:szCs w:val="16"/>
        </w:rPr>
        <w:t>MOT</w:t>
      </w:r>
      <w:r w:rsidR="00311A81" w:rsidRPr="00E6334E">
        <w:rPr>
          <w:rFonts w:ascii="Garamond" w:hAnsi="Garamond"/>
          <w:sz w:val="16"/>
          <w:szCs w:val="16"/>
        </w:rPr>
        <w:t>–</w:t>
      </w:r>
      <w:r w:rsidRPr="00E6334E">
        <w:rPr>
          <w:rFonts w:ascii="Garamond" w:hAnsi="Garamond"/>
          <w:sz w:val="16"/>
          <w:szCs w:val="16"/>
        </w:rPr>
        <w:t>J/60, o</w:t>
      </w:r>
      <w:r w:rsidR="00311A81" w:rsidRPr="00E6334E">
        <w:rPr>
          <w:rFonts w:ascii="Garamond" w:hAnsi="Garamond"/>
          <w:sz w:val="16"/>
          <w:szCs w:val="16"/>
        </w:rPr>
        <w:t> </w:t>
      </w:r>
      <w:r w:rsidRPr="00E6334E">
        <w:rPr>
          <w:rFonts w:ascii="Garamond" w:hAnsi="Garamond"/>
          <w:sz w:val="16"/>
          <w:szCs w:val="16"/>
        </w:rPr>
        <w:t>postupu soudů ve styku se členskými státy Evropské unie ve věcech trestních, Instrukce Ministerstva spravedlnosti ze dne 9.</w:t>
      </w:r>
      <w:r w:rsidR="00311A81" w:rsidRPr="00E6334E">
        <w:rPr>
          <w:rFonts w:ascii="Garamond" w:hAnsi="Garamond"/>
          <w:sz w:val="16"/>
          <w:szCs w:val="16"/>
        </w:rPr>
        <w:t> </w:t>
      </w:r>
      <w:r w:rsidRPr="00E6334E">
        <w:rPr>
          <w:rFonts w:ascii="Garamond" w:hAnsi="Garamond"/>
          <w:sz w:val="16"/>
          <w:szCs w:val="16"/>
        </w:rPr>
        <w:t xml:space="preserve">dubna 2014, </w:t>
      </w:r>
      <w:r w:rsidR="00FE0AA5">
        <w:rPr>
          <w:rFonts w:ascii="Garamond" w:hAnsi="Garamond"/>
          <w:sz w:val="16"/>
          <w:szCs w:val="16"/>
        </w:rPr>
        <w:t>č. j. </w:t>
      </w:r>
      <w:r w:rsidRPr="00E6334E">
        <w:rPr>
          <w:rFonts w:ascii="Garamond" w:hAnsi="Garamond"/>
          <w:sz w:val="16"/>
          <w:szCs w:val="16"/>
        </w:rPr>
        <w:t>37/2013</w:t>
      </w:r>
      <w:r w:rsidR="00311A81" w:rsidRPr="00E6334E">
        <w:rPr>
          <w:rFonts w:ascii="Garamond" w:hAnsi="Garamond"/>
          <w:sz w:val="16"/>
          <w:szCs w:val="16"/>
        </w:rPr>
        <w:t>–</w:t>
      </w:r>
      <w:r w:rsidRPr="00E6334E">
        <w:rPr>
          <w:rFonts w:ascii="Garamond" w:hAnsi="Garamond"/>
          <w:sz w:val="16"/>
          <w:szCs w:val="16"/>
        </w:rPr>
        <w:t>MOT</w:t>
      </w:r>
      <w:r w:rsidR="00311A81" w:rsidRPr="00E6334E">
        <w:rPr>
          <w:rFonts w:ascii="Garamond" w:hAnsi="Garamond"/>
          <w:sz w:val="16"/>
          <w:szCs w:val="16"/>
        </w:rPr>
        <w:t>–</w:t>
      </w:r>
      <w:r w:rsidRPr="00E6334E">
        <w:rPr>
          <w:rFonts w:ascii="Garamond" w:hAnsi="Garamond"/>
          <w:sz w:val="16"/>
          <w:szCs w:val="16"/>
        </w:rPr>
        <w:t>J/65, o</w:t>
      </w:r>
      <w:r w:rsidR="00311A81" w:rsidRPr="00E6334E">
        <w:rPr>
          <w:rFonts w:ascii="Garamond" w:hAnsi="Garamond"/>
          <w:sz w:val="16"/>
          <w:szCs w:val="16"/>
        </w:rPr>
        <w:t> </w:t>
      </w:r>
      <w:r w:rsidRPr="00E6334E">
        <w:rPr>
          <w:rFonts w:ascii="Garamond" w:hAnsi="Garamond"/>
          <w:sz w:val="16"/>
          <w:szCs w:val="16"/>
        </w:rPr>
        <w:t>postupu soudů ve styku s cizinou ve věcech trestních a</w:t>
      </w:r>
      <w:r w:rsidR="00311A81" w:rsidRPr="00E6334E">
        <w:rPr>
          <w:rFonts w:ascii="Garamond" w:hAnsi="Garamond"/>
          <w:sz w:val="16"/>
          <w:szCs w:val="16"/>
        </w:rPr>
        <w:t> </w:t>
      </w:r>
      <w:r w:rsidRPr="00E6334E">
        <w:rPr>
          <w:rFonts w:ascii="Garamond" w:hAnsi="Garamond"/>
          <w:sz w:val="16"/>
          <w:szCs w:val="16"/>
        </w:rPr>
        <w:t>Instrukce Ministerstva spravedlnosti ze dne 11.</w:t>
      </w:r>
      <w:r w:rsidR="00311A81" w:rsidRPr="00E6334E">
        <w:rPr>
          <w:rFonts w:ascii="Garamond" w:hAnsi="Garamond"/>
          <w:sz w:val="16"/>
          <w:szCs w:val="16"/>
        </w:rPr>
        <w:t> </w:t>
      </w:r>
      <w:r w:rsidRPr="00E6334E">
        <w:rPr>
          <w:rFonts w:ascii="Garamond" w:hAnsi="Garamond"/>
          <w:sz w:val="16"/>
          <w:szCs w:val="16"/>
        </w:rPr>
        <w:t xml:space="preserve">června 2010, </w:t>
      </w:r>
      <w:r w:rsidR="00FE0AA5">
        <w:rPr>
          <w:rFonts w:ascii="Garamond" w:hAnsi="Garamond"/>
          <w:sz w:val="16"/>
          <w:szCs w:val="16"/>
        </w:rPr>
        <w:t>č. j. </w:t>
      </w:r>
      <w:r w:rsidRPr="00E6334E">
        <w:rPr>
          <w:rFonts w:ascii="Garamond" w:hAnsi="Garamond"/>
          <w:sz w:val="16"/>
          <w:szCs w:val="16"/>
        </w:rPr>
        <w:t>59/2010</w:t>
      </w:r>
      <w:r w:rsidR="00311A81" w:rsidRPr="00E6334E">
        <w:rPr>
          <w:rFonts w:ascii="Garamond" w:hAnsi="Garamond"/>
          <w:sz w:val="16"/>
          <w:szCs w:val="16"/>
        </w:rPr>
        <w:t>–</w:t>
      </w:r>
      <w:r w:rsidRPr="00E6334E">
        <w:rPr>
          <w:rFonts w:ascii="Garamond" w:hAnsi="Garamond"/>
          <w:sz w:val="16"/>
          <w:szCs w:val="16"/>
        </w:rPr>
        <w:t>MOC</w:t>
      </w:r>
      <w:r w:rsidR="00311A81" w:rsidRPr="00E6334E">
        <w:rPr>
          <w:rFonts w:ascii="Garamond" w:hAnsi="Garamond"/>
          <w:sz w:val="16"/>
          <w:szCs w:val="16"/>
        </w:rPr>
        <w:t>–</w:t>
      </w:r>
      <w:r w:rsidRPr="00E6334E">
        <w:rPr>
          <w:rFonts w:ascii="Garamond" w:hAnsi="Garamond"/>
          <w:sz w:val="16"/>
          <w:szCs w:val="16"/>
        </w:rPr>
        <w:t>J, kterou se upravuje postup justičních orgánů ve styku s cizinou ve věcech občan</w:t>
      </w:r>
      <w:r w:rsidR="004E7866" w:rsidRPr="00E6334E">
        <w:rPr>
          <w:rFonts w:ascii="Garamond" w:hAnsi="Garamond"/>
          <w:sz w:val="16"/>
          <w:szCs w:val="16"/>
        </w:rPr>
        <w:t>skoprávních a obchodněprávních.</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Při doručování utajovaných informací do ciziny a</w:t>
      </w:r>
      <w:r w:rsidR="00311A81" w:rsidRPr="00E6334E">
        <w:rPr>
          <w:rFonts w:ascii="Garamond" w:hAnsi="Garamond"/>
          <w:sz w:val="16"/>
          <w:szCs w:val="16"/>
        </w:rPr>
        <w:t> </w:t>
      </w:r>
      <w:r w:rsidRPr="00E6334E">
        <w:rPr>
          <w:rFonts w:ascii="Garamond" w:hAnsi="Garamond"/>
          <w:sz w:val="16"/>
          <w:szCs w:val="16"/>
        </w:rPr>
        <w:t xml:space="preserve">jejich příjmu z ciziny postupuje soud dle </w:t>
      </w:r>
      <w:r w:rsidR="00FE0AA5">
        <w:rPr>
          <w:rFonts w:ascii="Garamond" w:hAnsi="Garamond"/>
          <w:sz w:val="16"/>
          <w:szCs w:val="16"/>
        </w:rPr>
        <w:t>§ </w:t>
      </w:r>
      <w:r w:rsidRPr="00E6334E">
        <w:rPr>
          <w:rFonts w:ascii="Garamond" w:hAnsi="Garamond"/>
          <w:sz w:val="16"/>
          <w:szCs w:val="16"/>
        </w:rPr>
        <w:t>73 a</w:t>
      </w:r>
      <w:r w:rsidR="00311A81" w:rsidRPr="00E6334E">
        <w:rPr>
          <w:rFonts w:ascii="Garamond" w:hAnsi="Garamond"/>
          <w:sz w:val="16"/>
          <w:szCs w:val="16"/>
        </w:rPr>
        <w:t> </w:t>
      </w:r>
      <w:r w:rsidRPr="00E6334E">
        <w:rPr>
          <w:rFonts w:ascii="Garamond" w:hAnsi="Garamond"/>
          <w:sz w:val="16"/>
          <w:szCs w:val="16"/>
        </w:rPr>
        <w:t xml:space="preserve">násl. zákona </w:t>
      </w:r>
      <w:r w:rsidR="00FE0AA5">
        <w:rPr>
          <w:rFonts w:ascii="Garamond" w:hAnsi="Garamond"/>
          <w:sz w:val="16"/>
          <w:szCs w:val="16"/>
        </w:rPr>
        <w:t>č. </w:t>
      </w:r>
      <w:r w:rsidRPr="00E6334E">
        <w:rPr>
          <w:rFonts w:ascii="Garamond" w:hAnsi="Garamond"/>
          <w:sz w:val="16"/>
          <w:szCs w:val="16"/>
        </w:rPr>
        <w:t>412/2005</w:t>
      </w:r>
      <w:r w:rsidR="00FE0AA5">
        <w:rPr>
          <w:rFonts w:ascii="Garamond" w:hAnsi="Garamond"/>
          <w:sz w:val="16"/>
          <w:szCs w:val="16"/>
        </w:rPr>
        <w:t> Sb.</w:t>
      </w:r>
      <w:r w:rsidRPr="00E6334E">
        <w:rPr>
          <w:rFonts w:ascii="Garamond" w:hAnsi="Garamond"/>
          <w:sz w:val="16"/>
          <w:szCs w:val="16"/>
        </w:rPr>
        <w:t>, o</w:t>
      </w:r>
      <w:r w:rsidR="00311A81" w:rsidRPr="00E6334E">
        <w:rPr>
          <w:rFonts w:ascii="Garamond" w:hAnsi="Garamond"/>
          <w:sz w:val="16"/>
          <w:szCs w:val="16"/>
        </w:rPr>
        <w:t> </w:t>
      </w:r>
      <w:r w:rsidRPr="00E6334E">
        <w:rPr>
          <w:rFonts w:ascii="Garamond" w:hAnsi="Garamond"/>
          <w:sz w:val="16"/>
          <w:szCs w:val="16"/>
        </w:rPr>
        <w:t>ochraně utajovaných informací a o bezpečnostní způsobilosti, ve znění pozdějších předpisů, a</w:t>
      </w:r>
      <w:r w:rsidR="00311A81" w:rsidRPr="00E6334E">
        <w:rPr>
          <w:rFonts w:ascii="Garamond" w:hAnsi="Garamond"/>
          <w:sz w:val="16"/>
          <w:szCs w:val="16"/>
        </w:rPr>
        <w:t> </w:t>
      </w:r>
      <w:r w:rsidRPr="00E6334E">
        <w:rPr>
          <w:rFonts w:ascii="Garamond" w:hAnsi="Garamond"/>
          <w:sz w:val="16"/>
          <w:szCs w:val="16"/>
        </w:rPr>
        <w:t>příslušných mezinárodních smluv upravujících předávání utajovaných informací.</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 xml:space="preserve">Dožádání cizozemských justičních orgánů ve věcech trestních [tj. žádosti o poskytnutí právní pomoci cizozemským orgánům dle zákona </w:t>
      </w:r>
      <w:r w:rsidR="00FE0AA5">
        <w:rPr>
          <w:rFonts w:ascii="Garamond" w:hAnsi="Garamond"/>
          <w:sz w:val="16"/>
          <w:szCs w:val="16"/>
        </w:rPr>
        <w:t>č. </w:t>
      </w:r>
      <w:r w:rsidRPr="00E6334E">
        <w:rPr>
          <w:rFonts w:ascii="Garamond" w:hAnsi="Garamond"/>
          <w:sz w:val="16"/>
          <w:szCs w:val="16"/>
        </w:rPr>
        <w:t>104/2013</w:t>
      </w:r>
      <w:r w:rsidR="00FE0AA5">
        <w:rPr>
          <w:rFonts w:ascii="Garamond" w:hAnsi="Garamond"/>
          <w:sz w:val="16"/>
          <w:szCs w:val="16"/>
        </w:rPr>
        <w:t> Sb.</w:t>
      </w:r>
      <w:r w:rsidRPr="00E6334E">
        <w:rPr>
          <w:rFonts w:ascii="Garamond" w:hAnsi="Garamond"/>
          <w:sz w:val="16"/>
          <w:szCs w:val="16"/>
        </w:rPr>
        <w:t>, o mezinárodní justiční spolupráci ve věcech trestních (dále jen „</w:t>
      </w:r>
      <w:r w:rsidRPr="00E6334E">
        <w:rPr>
          <w:rFonts w:ascii="Garamond" w:hAnsi="Garamond"/>
          <w:b/>
          <w:sz w:val="16"/>
          <w:szCs w:val="16"/>
        </w:rPr>
        <w:t>ZMJS</w:t>
      </w:r>
      <w:r w:rsidRPr="00E6334E">
        <w:rPr>
          <w:rFonts w:ascii="Garamond" w:hAnsi="Garamond"/>
          <w:sz w:val="16"/>
          <w:szCs w:val="16"/>
        </w:rPr>
        <w:t>“)] zapisuje soud do rejstříku Td, s výjimkou věcí, které se zapisují do zvláštních oddílů rejstříku Nt. Cizozemská dožádání ve věcech občanskoprávních zapisuje okresní soud do rejstříku Cd a krajský soud do zvláštního oddílu rejstříku Nc.</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92" w:name="_Toc509851057"/>
      <w:r>
        <w:rPr>
          <w:rFonts w:ascii="Garamond" w:eastAsia="MS Mincho" w:hAnsi="Garamond"/>
          <w:b/>
          <w:color w:val="008000"/>
          <w:sz w:val="16"/>
          <w:szCs w:val="16"/>
        </w:rPr>
        <w:t>§ </w:t>
      </w:r>
      <w:r w:rsidR="000F1416" w:rsidRPr="007547B1">
        <w:rPr>
          <w:rFonts w:ascii="Garamond" w:eastAsia="MS Mincho" w:hAnsi="Garamond"/>
          <w:b/>
          <w:color w:val="008000"/>
          <w:sz w:val="16"/>
          <w:szCs w:val="16"/>
        </w:rPr>
        <w:t>25d</w:t>
      </w:r>
      <w:r w:rsidR="000F1416" w:rsidRPr="007547B1">
        <w:rPr>
          <w:rFonts w:ascii="Garamond" w:eastAsia="MS Mincho" w:hAnsi="Garamond"/>
          <w:b/>
          <w:color w:val="008000"/>
          <w:sz w:val="16"/>
          <w:szCs w:val="16"/>
        </w:rPr>
        <w:br/>
        <w:t>Dožádání jiných orgánů</w:t>
      </w:r>
      <w:bookmarkEnd w:id="1092"/>
    </w:p>
    <w:p w:rsidR="000F1416" w:rsidRPr="007547B1" w:rsidRDefault="000F1416" w:rsidP="00506178">
      <w:pPr>
        <w:pStyle w:val="Prosttext"/>
        <w:ind w:firstLine="360"/>
        <w:jc w:val="both"/>
        <w:rPr>
          <w:rFonts w:ascii="Garamond" w:eastAsia="MS Mincho" w:hAnsi="Garamond"/>
          <w:sz w:val="16"/>
          <w:szCs w:val="16"/>
        </w:rPr>
      </w:pPr>
      <w:r w:rsidRPr="007547B1">
        <w:rPr>
          <w:rFonts w:ascii="Garamond" w:eastAsia="MS Mincho" w:hAnsi="Garamond"/>
          <w:sz w:val="16"/>
          <w:szCs w:val="16"/>
        </w:rPr>
        <w:t>Byl-li soud požádán</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rozhodcem (předsedou rozhodčího senátu) pro účely rozhodčího řízení,</w:t>
      </w:r>
      <w:hyperlink w:anchor="Poz_5a" w:history="1">
        <w:r w:rsidRPr="007547B1">
          <w:rPr>
            <w:rStyle w:val="Hypertextovodkaz"/>
            <w:rFonts w:ascii="Garamond" w:eastAsia="MS Mincho" w:hAnsi="Garamond"/>
            <w:sz w:val="16"/>
            <w:szCs w:val="16"/>
            <w:vertAlign w:val="superscript"/>
          </w:rPr>
          <w:t>5a)</w:t>
        </w:r>
      </w:hyperlink>
      <w:r w:rsidRPr="007547B1">
        <w:rPr>
          <w:rFonts w:ascii="Garamond" w:eastAsia="MS Mincho" w:hAnsi="Garamond"/>
          <w:sz w:val="16"/>
          <w:szCs w:val="16"/>
        </w:rPr>
        <w:t xml:space="preserve"> České advokátní komory nebo Exekutorské komory České republiky pro účely kárného řízení,</w:t>
      </w:r>
      <w:hyperlink w:anchor="Poz_5b" w:history="1">
        <w:r w:rsidRPr="007547B1">
          <w:rPr>
            <w:rStyle w:val="Hypertextovodkaz"/>
            <w:rFonts w:ascii="Garamond" w:eastAsia="MS Mincho" w:hAnsi="Garamond"/>
            <w:sz w:val="16"/>
            <w:szCs w:val="16"/>
            <w:vertAlign w:val="superscript"/>
          </w:rPr>
          <w:t>5b)</w:t>
        </w:r>
      </w:hyperlink>
      <w:r w:rsidRPr="007547B1">
        <w:rPr>
          <w:rFonts w:ascii="Garamond" w:eastAsia="MS Mincho" w:hAnsi="Garamond"/>
          <w:sz w:val="16"/>
          <w:szCs w:val="16"/>
        </w:rPr>
        <w:t xml:space="preserve"> postupuje se přiměřeně jako při dožádání od jiného soudu.</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093" w:name="_Toc233193144"/>
      <w:bookmarkStart w:id="1094" w:name="_Toc221856729"/>
      <w:bookmarkStart w:id="1095" w:name="_Toc233209742"/>
      <w:bookmarkStart w:id="1096" w:name="_Toc233283561"/>
      <w:bookmarkStart w:id="1097" w:name="_Toc233286364"/>
      <w:bookmarkStart w:id="1098" w:name="_Toc233289326"/>
      <w:bookmarkStart w:id="1099" w:name="_Toc233292434"/>
      <w:bookmarkStart w:id="1100" w:name="_Toc233293103"/>
      <w:bookmarkStart w:id="1101" w:name="_Toc233199170"/>
      <w:bookmarkStart w:id="1102" w:name="_Toc233213338"/>
      <w:bookmarkStart w:id="1103" w:name="_Toc233216396"/>
      <w:bookmarkStart w:id="1104" w:name="_Toc213959775"/>
      <w:bookmarkStart w:id="1105" w:name="_Toc233301206"/>
      <w:bookmarkStart w:id="1106" w:name="_Toc233302538"/>
      <w:bookmarkStart w:id="1107" w:name="_Toc233307813"/>
      <w:bookmarkStart w:id="1108" w:name="_Toc233313379"/>
      <w:bookmarkStart w:id="1109" w:name="_Toc233315682"/>
      <w:bookmarkStart w:id="1110" w:name="_Toc233342560"/>
      <w:bookmarkStart w:id="1111" w:name="_Toc233343226"/>
      <w:bookmarkStart w:id="1112" w:name="_Toc233344577"/>
      <w:bookmarkStart w:id="1113" w:name="_Toc233355062"/>
      <w:bookmarkStart w:id="1114" w:name="_Toc233357752"/>
      <w:bookmarkStart w:id="1115" w:name="_Toc233368433"/>
      <w:bookmarkStart w:id="1116" w:name="_Toc233370563"/>
      <w:bookmarkStart w:id="1117" w:name="_Toc509851058"/>
      <w:r w:rsidRPr="007547B1">
        <w:rPr>
          <w:rFonts w:ascii="Garamond" w:eastAsia="MS Mincho" w:hAnsi="Garamond"/>
          <w:b/>
          <w:caps/>
          <w:color w:val="008000"/>
          <w:sz w:val="16"/>
          <w:szCs w:val="16"/>
        </w:rPr>
        <w:t>HLAVA ČTVRTÁ</w:t>
      </w:r>
      <w:r w:rsidRPr="007547B1">
        <w:rPr>
          <w:rFonts w:ascii="Garamond" w:eastAsia="MS Mincho" w:hAnsi="Garamond"/>
          <w:b/>
          <w:caps/>
          <w:color w:val="008000"/>
          <w:sz w:val="16"/>
          <w:szCs w:val="16"/>
        </w:rPr>
        <w:br/>
        <w:t>Rozhodování soudu</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přípravném řízení</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118" w:name="_Toc233193145"/>
      <w:bookmarkStart w:id="1119" w:name="_Toc221856730"/>
      <w:bookmarkStart w:id="1120" w:name="_Toc233209743"/>
      <w:bookmarkStart w:id="1121" w:name="_Toc233283562"/>
      <w:bookmarkStart w:id="1122" w:name="_Toc233286365"/>
      <w:bookmarkStart w:id="1123" w:name="_Toc233289327"/>
      <w:bookmarkStart w:id="1124" w:name="_Toc233292435"/>
      <w:bookmarkStart w:id="1125" w:name="_Toc233293104"/>
      <w:bookmarkStart w:id="1126" w:name="_Toc233199171"/>
      <w:bookmarkStart w:id="1127" w:name="_Toc233213339"/>
      <w:bookmarkStart w:id="1128" w:name="_Toc233216397"/>
      <w:bookmarkStart w:id="1129" w:name="_Toc213959776"/>
      <w:bookmarkStart w:id="1130" w:name="_Toc233301207"/>
      <w:bookmarkStart w:id="1131" w:name="_Toc233302539"/>
      <w:bookmarkStart w:id="1132" w:name="_Toc233307814"/>
      <w:bookmarkStart w:id="1133" w:name="_Toc233313380"/>
      <w:bookmarkStart w:id="1134" w:name="_Toc233315683"/>
      <w:bookmarkStart w:id="1135" w:name="_Toc233342561"/>
      <w:bookmarkStart w:id="1136" w:name="_Toc233343227"/>
      <w:bookmarkStart w:id="1137" w:name="_Toc233344578"/>
      <w:bookmarkStart w:id="1138" w:name="_Toc233355063"/>
      <w:bookmarkStart w:id="1139" w:name="_Toc233357753"/>
      <w:bookmarkStart w:id="1140" w:name="_Toc233368434"/>
      <w:bookmarkStart w:id="1141" w:name="_Toc233370564"/>
      <w:bookmarkStart w:id="1142" w:name="_Toc509851059"/>
      <w:r>
        <w:rPr>
          <w:rFonts w:ascii="Garamond" w:eastAsia="MS Mincho" w:hAnsi="Garamond"/>
          <w:b/>
          <w:color w:val="008000"/>
          <w:sz w:val="16"/>
          <w:szCs w:val="16"/>
        </w:rPr>
        <w:t>§ </w:t>
      </w:r>
      <w:r w:rsidR="000F1416" w:rsidRPr="007547B1">
        <w:rPr>
          <w:rFonts w:ascii="Garamond" w:eastAsia="MS Mincho" w:hAnsi="Garamond"/>
          <w:b/>
          <w:color w:val="008000"/>
          <w:sz w:val="16"/>
          <w:szCs w:val="16"/>
        </w:rPr>
        <w:t>26</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Dosažitelnost</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domovní prohlídce, prohlídce jiných prostor</w:t>
      </w:r>
      <w:r w:rsidR="004609A0" w:rsidRPr="007547B1">
        <w:rPr>
          <w:rFonts w:ascii="Garamond" w:eastAsia="MS Mincho" w:hAnsi="Garamond"/>
          <w:sz w:val="16"/>
          <w:szCs w:val="16"/>
        </w:rPr>
        <w:t xml:space="preserve"> a </w:t>
      </w:r>
      <w:r w:rsidRPr="007547B1">
        <w:rPr>
          <w:rFonts w:ascii="Garamond" w:eastAsia="MS Mincho" w:hAnsi="Garamond"/>
          <w:sz w:val="16"/>
          <w:szCs w:val="16"/>
        </w:rPr>
        <w:t>pozemků, ustanovení obhájce, případně</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 neodkladným rozhodnutím, souhlasům či povolením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trestním, dále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účasti na úkonu podle </w:t>
      </w:r>
      <w:r w:rsidR="00FE0AA5">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2E4ADB" w:rsidRPr="007547B1">
        <w:rPr>
          <w:rFonts w:ascii="Garamond" w:eastAsia="MS Mincho" w:hAnsi="Garamond"/>
          <w:sz w:val="16"/>
          <w:szCs w:val="16"/>
        </w:rPr>
        <w:t>upravujícím poměry dítěte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2E4ADB" w:rsidRPr="007547B1">
        <w:rPr>
          <w:rFonts w:ascii="Garamond" w:eastAsia="MS Mincho" w:hAnsi="Garamond"/>
          <w:sz w:val="16"/>
          <w:szCs w:val="16"/>
        </w:rPr>
        <w:t>jeho výkonu</w:t>
      </w:r>
      <w:r w:rsidRPr="007547B1">
        <w:rPr>
          <w:rFonts w:ascii="Garamond" w:eastAsia="MS Mincho" w:hAnsi="Garamond"/>
          <w:sz w:val="16"/>
          <w:szCs w:val="16"/>
        </w:rPr>
        <w:t xml:space="preserve"> se řídí podmínkami pracovní pohotovosti</w:t>
      </w:r>
      <w:hyperlink w:anchor="Poz7" w:history="1">
        <w:r w:rsidRPr="007547B1">
          <w:rPr>
            <w:rStyle w:val="Hypertextovodkaz"/>
            <w:rFonts w:ascii="Garamond" w:eastAsia="MS Mincho" w:hAnsi="Garamond"/>
            <w:sz w:val="16"/>
            <w:szCs w:val="16"/>
            <w:vertAlign w:val="superscript"/>
          </w:rPr>
          <w:t>8)</w:t>
        </w:r>
      </w:hyperlink>
      <w:r w:rsidRPr="007547B1">
        <w:rPr>
          <w:rFonts w:ascii="Garamond" w:eastAsia="MS Mincho" w:hAnsi="Garamond"/>
          <w:sz w:val="16"/>
          <w:szCs w:val="16"/>
        </w:rPr>
        <w:t>.</w:t>
      </w:r>
    </w:p>
    <w:p w:rsidR="000F1416" w:rsidRPr="00E6334E" w:rsidRDefault="00FF0097" w:rsidP="008D5D62">
      <w:pPr>
        <w:pStyle w:val="Prosttext"/>
        <w:numPr>
          <w:ilvl w:val="0"/>
          <w:numId w:val="14"/>
        </w:numPr>
        <w:jc w:val="both"/>
        <w:rPr>
          <w:rFonts w:ascii="Garamond" w:eastAsia="MS Mincho" w:hAnsi="Garamond"/>
          <w:sz w:val="16"/>
          <w:szCs w:val="16"/>
        </w:rPr>
      </w:pPr>
      <w:r w:rsidRPr="00E6334E">
        <w:rPr>
          <w:rFonts w:ascii="Garamond" w:hAnsi="Garamond"/>
          <w:sz w:val="16"/>
          <w:szCs w:val="16"/>
        </w:rPr>
        <w:t xml:space="preserve">Soudce, kterému byla určena dosažitelnost, musí mít k dispozici seznam všech soudem vydaných příkazů k zatčení, evropských zatýkacích rozkazů a příkazů k dodání do výkonu trestu odnětí svobody či ochranného </w:t>
      </w:r>
      <w:r w:rsidRPr="00E6334E">
        <w:rPr>
          <w:rFonts w:ascii="Garamond" w:hAnsi="Garamond"/>
          <w:sz w:val="16"/>
          <w:szCs w:val="16"/>
        </w:rPr>
        <w:lastRenderedPageBreak/>
        <w:t>opatření spojeného se zbavením osobní svobody, který soud vede v informačním systému pro každý rok a průběžně jej doplňuje. Realizované nebo odvolané příkazy k zatčení, evropské zatýkací rozkazy a</w:t>
      </w:r>
      <w:r w:rsidR="00311A81" w:rsidRPr="00E6334E">
        <w:rPr>
          <w:rFonts w:ascii="Garamond" w:hAnsi="Garamond"/>
          <w:sz w:val="16"/>
          <w:szCs w:val="16"/>
        </w:rPr>
        <w:t> </w:t>
      </w:r>
      <w:r w:rsidRPr="00E6334E">
        <w:rPr>
          <w:rFonts w:ascii="Garamond" w:hAnsi="Garamond"/>
          <w:sz w:val="16"/>
          <w:szCs w:val="16"/>
        </w:rPr>
        <w:t>příkazy k dodání do výkonu trestu odnětí svobody je třeba v seznamu neprodleně odškrtnout. Soudem vydaný příkaz k zadržení je třeba odškrtnout ihned po jeho vydání. Spisy, v nichž byl vydán příkaz k zatčení nebo evropský zatýkací rozkaz, který nebyl dosud realizován, vedoucí kanceláře nejméně jedenkrát za 6</w:t>
      </w:r>
      <w:r w:rsidR="00311A81" w:rsidRPr="00E6334E">
        <w:rPr>
          <w:rFonts w:ascii="Garamond" w:hAnsi="Garamond"/>
          <w:sz w:val="16"/>
          <w:szCs w:val="16"/>
        </w:rPr>
        <w:t> </w:t>
      </w:r>
      <w:r w:rsidRPr="00E6334E">
        <w:rPr>
          <w:rFonts w:ascii="Garamond" w:hAnsi="Garamond"/>
          <w:sz w:val="16"/>
          <w:szCs w:val="16"/>
        </w:rPr>
        <w:t>měsíců předloží příslušnému předsedovi senátu ke zvážení dalšího postupu, nestanoví-li předseda senátu lhůtu jinou.</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meziresortní součinnosti zajistí, aby soudce, kterému byla určena dosažitelnost, byl podle možnosti</w:t>
      </w:r>
      <w:r w:rsidR="00581133" w:rsidRPr="007547B1">
        <w:rPr>
          <w:rFonts w:ascii="Garamond" w:eastAsia="MS Mincho" w:hAnsi="Garamond"/>
          <w:sz w:val="16"/>
          <w:szCs w:val="16"/>
        </w:rPr>
        <w:t xml:space="preserve"> s </w:t>
      </w:r>
      <w:r w:rsidRPr="007547B1">
        <w:rPr>
          <w:rFonts w:ascii="Garamond" w:eastAsia="MS Mincho" w:hAnsi="Garamond"/>
          <w:sz w:val="16"/>
          <w:szCs w:val="16"/>
        </w:rPr>
        <w:t>časovým předstihem informován, že</w:t>
      </w:r>
      <w:r w:rsidR="009709AD" w:rsidRPr="007547B1">
        <w:rPr>
          <w:rFonts w:ascii="Garamond" w:eastAsia="MS Mincho" w:hAnsi="Garamond"/>
          <w:sz w:val="16"/>
          <w:szCs w:val="16"/>
        </w:rPr>
        <w:t xml:space="preserve"> v </w:t>
      </w:r>
      <w:r w:rsidRPr="007547B1">
        <w:rPr>
          <w:rFonts w:ascii="Garamond" w:eastAsia="MS Mincho" w:hAnsi="Garamond"/>
          <w:sz w:val="16"/>
          <w:szCs w:val="16"/>
        </w:rPr>
        <w:t>době jeho dosažitelnosti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podání návrhu na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předání zatčeného obviněného nebo zadrženého podezřelého.</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V rámci dosažitelnosti soudce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uvedeném</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Soudce, který je pověřen rozhodováním soudu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přípravném řízení, účastí na úkonu podle </w:t>
      </w:r>
      <w:r w:rsidR="00FE0AA5">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ř.</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postupem podle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by neměl být po tuto dobu časově vázán plněním svých běžných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143" w:name="_Toc233193146"/>
      <w:bookmarkStart w:id="1144" w:name="_Toc221856731"/>
      <w:bookmarkStart w:id="1145" w:name="_Toc233209744"/>
      <w:bookmarkStart w:id="1146" w:name="_Toc233283563"/>
      <w:bookmarkStart w:id="1147" w:name="_Toc233286366"/>
      <w:bookmarkStart w:id="1148" w:name="_Toc233289328"/>
      <w:bookmarkStart w:id="1149" w:name="_Toc233292436"/>
      <w:bookmarkStart w:id="1150" w:name="_Toc233293105"/>
      <w:bookmarkStart w:id="1151" w:name="_Toc233199172"/>
      <w:bookmarkStart w:id="1152" w:name="_Toc233213340"/>
      <w:bookmarkStart w:id="1153" w:name="_Toc233216398"/>
      <w:bookmarkStart w:id="1154" w:name="_Toc213959777"/>
      <w:bookmarkStart w:id="1155" w:name="_Toc233301208"/>
      <w:bookmarkStart w:id="1156" w:name="_Toc233302540"/>
      <w:bookmarkStart w:id="1157" w:name="_Toc233307815"/>
      <w:bookmarkStart w:id="1158" w:name="_Toc233313381"/>
      <w:bookmarkStart w:id="1159" w:name="_Toc233315684"/>
      <w:bookmarkStart w:id="1160" w:name="_Toc233342562"/>
      <w:bookmarkStart w:id="1161" w:name="_Toc233343228"/>
      <w:bookmarkStart w:id="1162" w:name="_Toc233344579"/>
      <w:bookmarkStart w:id="1163" w:name="_Toc233355064"/>
      <w:bookmarkStart w:id="1164" w:name="_Toc233357754"/>
      <w:bookmarkStart w:id="1165" w:name="_Toc233368435"/>
      <w:bookmarkStart w:id="1166" w:name="_Toc233370565"/>
      <w:bookmarkStart w:id="1167" w:name="_Toc509851060"/>
      <w:r>
        <w:rPr>
          <w:rFonts w:ascii="Garamond" w:eastAsia="MS Mincho" w:hAnsi="Garamond"/>
          <w:b/>
          <w:color w:val="008000"/>
          <w:sz w:val="16"/>
          <w:szCs w:val="16"/>
        </w:rPr>
        <w:t>§ </w:t>
      </w:r>
      <w:r w:rsidR="000F1416" w:rsidRPr="007547B1">
        <w:rPr>
          <w:rFonts w:ascii="Garamond" w:eastAsia="MS Mincho" w:hAnsi="Garamond"/>
          <w:b/>
          <w:color w:val="008000"/>
          <w:sz w:val="16"/>
          <w:szCs w:val="16"/>
        </w:rPr>
        <w:t>27</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vazbě</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Na základě telefonického nebo osobního sdělení</w:t>
      </w:r>
      <w:r w:rsidR="009709AD" w:rsidRPr="007547B1">
        <w:rPr>
          <w:rFonts w:ascii="Garamond" w:hAnsi="Garamond"/>
          <w:sz w:val="16"/>
          <w:szCs w:val="16"/>
        </w:rPr>
        <w:t xml:space="preserve"> v </w:t>
      </w:r>
      <w:r w:rsidRPr="007547B1">
        <w:rPr>
          <w:rFonts w:ascii="Garamond" w:hAnsi="Garamond"/>
          <w:sz w:val="16"/>
          <w:szCs w:val="16"/>
        </w:rPr>
        <w:t>době dosažitelnosti příslušný soudce domluví způsob</w:t>
      </w:r>
      <w:r w:rsidR="004609A0" w:rsidRPr="007547B1">
        <w:rPr>
          <w:rFonts w:ascii="Garamond" w:hAnsi="Garamond"/>
          <w:sz w:val="16"/>
          <w:szCs w:val="16"/>
        </w:rPr>
        <w:t xml:space="preserve"> a </w:t>
      </w:r>
      <w:r w:rsidRPr="007547B1">
        <w:rPr>
          <w:rFonts w:ascii="Garamond" w:hAnsi="Garamond"/>
          <w:sz w:val="16"/>
          <w:szCs w:val="16"/>
        </w:rPr>
        <w:t>přesný čas podání návrhu na vzetí do vazby se státním zástupcem, zaměstnancem kanceláře státního zastupitelství nebo policejním orgánem. Přitom dbá, aby</w:t>
      </w:r>
      <w:r w:rsidR="009709AD" w:rsidRPr="007547B1">
        <w:rPr>
          <w:rFonts w:ascii="Garamond" w:hAnsi="Garamond"/>
          <w:sz w:val="16"/>
          <w:szCs w:val="16"/>
        </w:rPr>
        <w:t xml:space="preserve"> v </w:t>
      </w:r>
      <w:r w:rsidRPr="007547B1">
        <w:rPr>
          <w:rFonts w:ascii="Garamond" w:hAnsi="Garamond"/>
          <w:sz w:val="16"/>
          <w:szCs w:val="16"/>
        </w:rPr>
        <w:t>případě rozhodování</w:t>
      </w:r>
      <w:r w:rsidR="00581133" w:rsidRPr="007547B1">
        <w:rPr>
          <w:rFonts w:ascii="Garamond" w:hAnsi="Garamond"/>
          <w:sz w:val="16"/>
          <w:szCs w:val="16"/>
        </w:rPr>
        <w:t xml:space="preserve"> o </w:t>
      </w:r>
      <w:r w:rsidRPr="007547B1">
        <w:rPr>
          <w:rFonts w:ascii="Garamond" w:hAnsi="Garamond"/>
          <w:sz w:val="16"/>
          <w:szCs w:val="16"/>
        </w:rPr>
        <w:t>zatčené nebo zadržené osobě byla zachována zákonná lhůta (</w:t>
      </w:r>
      <w:r w:rsidR="00FE0AA5">
        <w:rPr>
          <w:rFonts w:ascii="Garamond" w:hAnsi="Garamond"/>
          <w:sz w:val="16"/>
          <w:szCs w:val="16"/>
        </w:rPr>
        <w:t>§ </w:t>
      </w:r>
      <w:r w:rsidRPr="007547B1">
        <w:rPr>
          <w:rFonts w:ascii="Garamond" w:hAnsi="Garamond"/>
          <w:sz w:val="16"/>
          <w:szCs w:val="16"/>
        </w:rPr>
        <w:t xml:space="preserve">69 </w:t>
      </w:r>
      <w:r w:rsidR="00FE0AA5">
        <w:rPr>
          <w:rFonts w:ascii="Garamond" w:hAnsi="Garamond"/>
          <w:sz w:val="16"/>
          <w:szCs w:val="16"/>
        </w:rPr>
        <w:t>odst. </w:t>
      </w:r>
      <w:r w:rsidRPr="007547B1">
        <w:rPr>
          <w:rFonts w:ascii="Garamond" w:hAnsi="Garamond"/>
          <w:sz w:val="16"/>
          <w:szCs w:val="16"/>
        </w:rPr>
        <w:t xml:space="preserve">4, 75, 76 </w:t>
      </w:r>
      <w:r w:rsidR="00581133" w:rsidRPr="007547B1">
        <w:rPr>
          <w:rFonts w:ascii="Garamond" w:hAnsi="Garamond"/>
          <w:sz w:val="16"/>
          <w:szCs w:val="16"/>
        </w:rPr>
        <w:t>tr. ř.</w:t>
      </w:r>
      <w:r w:rsidRPr="007547B1">
        <w:rPr>
          <w:rFonts w:ascii="Garamond" w:hAnsi="Garamond"/>
          <w:sz w:val="16"/>
          <w:szCs w:val="16"/>
        </w:rPr>
        <w:t>). Na návrhu</w:t>
      </w:r>
      <w:r w:rsidR="004609A0" w:rsidRPr="007547B1">
        <w:rPr>
          <w:rFonts w:ascii="Garamond" w:hAnsi="Garamond"/>
          <w:sz w:val="16"/>
          <w:szCs w:val="16"/>
        </w:rPr>
        <w:t xml:space="preserve"> a </w:t>
      </w:r>
      <w:r w:rsidRPr="007547B1">
        <w:rPr>
          <w:rFonts w:ascii="Garamond" w:hAnsi="Garamond"/>
          <w:sz w:val="16"/>
          <w:szCs w:val="16"/>
        </w:rPr>
        <w:t>jeho stejnopisu potvrdí datum</w:t>
      </w:r>
      <w:r w:rsidR="004609A0" w:rsidRPr="007547B1">
        <w:rPr>
          <w:rFonts w:ascii="Garamond" w:hAnsi="Garamond"/>
          <w:sz w:val="16"/>
          <w:szCs w:val="16"/>
        </w:rPr>
        <w:t xml:space="preserve"> a </w:t>
      </w:r>
      <w:r w:rsidRPr="007547B1">
        <w:rPr>
          <w:rFonts w:ascii="Garamond" w:hAnsi="Garamond"/>
          <w:sz w:val="16"/>
          <w:szCs w:val="16"/>
        </w:rPr>
        <w:t>přesný čas jeho doručení [</w:t>
      </w:r>
      <w:r w:rsidR="00FE0AA5">
        <w:rPr>
          <w:rFonts w:ascii="Garamond" w:hAnsi="Garamond"/>
          <w:sz w:val="16"/>
          <w:szCs w:val="16"/>
        </w:rPr>
        <w:t>§ </w:t>
      </w:r>
      <w:r w:rsidRPr="007547B1">
        <w:rPr>
          <w:rFonts w:ascii="Garamond" w:hAnsi="Garamond"/>
          <w:sz w:val="16"/>
          <w:szCs w:val="16"/>
        </w:rPr>
        <w:t xml:space="preserve">132 </w:t>
      </w:r>
      <w:r w:rsidR="00FE0AA5">
        <w:rPr>
          <w:rFonts w:ascii="Garamond" w:hAnsi="Garamond"/>
          <w:sz w:val="16"/>
          <w:szCs w:val="16"/>
        </w:rPr>
        <w:t>odst. </w:t>
      </w:r>
      <w:r w:rsidRPr="007547B1">
        <w:rPr>
          <w:rFonts w:ascii="Garamond" w:hAnsi="Garamond"/>
          <w:sz w:val="16"/>
          <w:szCs w:val="16"/>
        </w:rPr>
        <w:t xml:space="preserve">7 </w:t>
      </w:r>
      <w:r w:rsidR="00FE0AA5">
        <w:rPr>
          <w:rFonts w:ascii="Garamond" w:hAnsi="Garamond"/>
          <w:sz w:val="16"/>
          <w:szCs w:val="16"/>
        </w:rPr>
        <w:t>písm. </w:t>
      </w:r>
      <w:r w:rsidRPr="007547B1">
        <w:rPr>
          <w:rFonts w:ascii="Garamond" w:hAnsi="Garamond"/>
          <w:sz w:val="16"/>
          <w:szCs w:val="16"/>
        </w:rPr>
        <w:t>b)].</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Nejpozději</w:t>
      </w:r>
      <w:r w:rsidR="00581133" w:rsidRPr="007547B1">
        <w:rPr>
          <w:rFonts w:ascii="Garamond" w:hAnsi="Garamond"/>
          <w:sz w:val="16"/>
          <w:szCs w:val="16"/>
        </w:rPr>
        <w:t xml:space="preserve"> s </w:t>
      </w:r>
      <w:r w:rsidRPr="007547B1">
        <w:rPr>
          <w:rFonts w:ascii="Garamond" w:hAnsi="Garamond"/>
          <w:sz w:val="16"/>
          <w:szCs w:val="16"/>
        </w:rPr>
        <w:t>převzetím návrhu na vzetí do vazby nebo</w:t>
      </w:r>
      <w:r w:rsidR="00581133" w:rsidRPr="007547B1">
        <w:rPr>
          <w:rFonts w:ascii="Garamond" w:hAnsi="Garamond"/>
          <w:sz w:val="16"/>
          <w:szCs w:val="16"/>
        </w:rPr>
        <w:t xml:space="preserve"> s </w:t>
      </w:r>
      <w:r w:rsidRPr="007547B1">
        <w:rPr>
          <w:rFonts w:ascii="Garamond" w:hAnsi="Garamond"/>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obviněného (</w:t>
      </w:r>
      <w:r w:rsidR="00FE0AA5">
        <w:rPr>
          <w:rFonts w:ascii="Garamond" w:hAnsi="Garamond"/>
          <w:sz w:val="16"/>
          <w:szCs w:val="16"/>
        </w:rPr>
        <w:t>§ </w:t>
      </w:r>
      <w:r w:rsidRPr="007547B1">
        <w:rPr>
          <w:rFonts w:ascii="Garamond" w:hAnsi="Garamond"/>
          <w:sz w:val="16"/>
          <w:szCs w:val="16"/>
        </w:rPr>
        <w:t xml:space="preserve">69 </w:t>
      </w:r>
      <w:r w:rsidR="00FE0AA5">
        <w:rPr>
          <w:rFonts w:ascii="Garamond" w:hAnsi="Garamond"/>
          <w:sz w:val="16"/>
          <w:szCs w:val="16"/>
        </w:rPr>
        <w:t>odst. </w:t>
      </w:r>
      <w:r w:rsidRPr="007547B1">
        <w:rPr>
          <w:rFonts w:ascii="Garamond" w:hAnsi="Garamond"/>
          <w:sz w:val="16"/>
          <w:szCs w:val="16"/>
        </w:rPr>
        <w:t xml:space="preserve">5, 77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Místem konání výslechu může být budova soudu, policejní cela (bývalá CPZ) nebo úřadovna (oddělení) policie, výjimečně věznice nebo nemocnice. Jestliže je</w:t>
      </w:r>
      <w:r w:rsidR="00581133" w:rsidRPr="007547B1">
        <w:rPr>
          <w:rFonts w:ascii="Garamond" w:hAnsi="Garamond"/>
          <w:sz w:val="16"/>
          <w:szCs w:val="16"/>
        </w:rPr>
        <w:t xml:space="preserve"> z </w:t>
      </w:r>
      <w:r w:rsidRPr="007547B1">
        <w:rPr>
          <w:rFonts w:ascii="Garamond" w:hAnsi="Garamond"/>
          <w:sz w:val="16"/>
          <w:szCs w:val="16"/>
        </w:rPr>
        <w:t>návrhu státního zástupce zřejmé, že obviněný si zvolil obhájce nebo již má ustanoveného obhájce</w:t>
      </w:r>
      <w:r w:rsidR="004609A0" w:rsidRPr="007547B1">
        <w:rPr>
          <w:rFonts w:ascii="Garamond" w:hAnsi="Garamond"/>
          <w:sz w:val="16"/>
          <w:szCs w:val="16"/>
        </w:rPr>
        <w:t xml:space="preserve"> a </w:t>
      </w:r>
      <w:r w:rsidRPr="007547B1">
        <w:rPr>
          <w:rFonts w:ascii="Garamond" w:hAnsi="Garamond"/>
          <w:sz w:val="16"/>
          <w:szCs w:val="16"/>
        </w:rPr>
        <w:t>zároveň</w:t>
      </w:r>
      <w:r w:rsidR="00581133" w:rsidRPr="007547B1">
        <w:rPr>
          <w:rFonts w:ascii="Garamond" w:hAnsi="Garamond"/>
          <w:sz w:val="16"/>
          <w:szCs w:val="16"/>
        </w:rPr>
        <w:t xml:space="preserve"> o </w:t>
      </w:r>
      <w:r w:rsidRPr="007547B1">
        <w:rPr>
          <w:rFonts w:ascii="Garamond" w:hAnsi="Garamond"/>
          <w:sz w:val="16"/>
          <w:szCs w:val="16"/>
        </w:rPr>
        <w:t>účast obhájce požádal, vyrozumí soudce zpravidla telefonicky</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neprodleně</w:t>
      </w:r>
      <w:r w:rsidR="002458BA" w:rsidRPr="007547B1">
        <w:rPr>
          <w:rFonts w:ascii="Garamond" w:hAnsi="Garamond"/>
          <w:sz w:val="16"/>
          <w:szCs w:val="16"/>
        </w:rPr>
        <w:t xml:space="preserve"> i </w:t>
      </w:r>
      <w:r w:rsidRPr="007547B1">
        <w:rPr>
          <w:rFonts w:ascii="Garamond" w:hAnsi="Garamond"/>
          <w:sz w:val="16"/>
          <w:szCs w:val="16"/>
        </w:rPr>
        <w:t>obhájce. Nebyl-li obhájce telefonicky zastižen, ponechá mu vzkaz prostřednictvím dospělé osoby nebo záznamového zařízení telefonní stanice na pracovišti nebo</w:t>
      </w:r>
      <w:r w:rsidR="009709AD" w:rsidRPr="007547B1">
        <w:rPr>
          <w:rFonts w:ascii="Garamond" w:hAnsi="Garamond"/>
          <w:sz w:val="16"/>
          <w:szCs w:val="16"/>
        </w:rPr>
        <w:t xml:space="preserve"> v </w:t>
      </w:r>
      <w:r w:rsidRPr="007547B1">
        <w:rPr>
          <w:rFonts w:ascii="Garamond" w:hAnsi="Garamond"/>
          <w:sz w:val="16"/>
          <w:szCs w:val="16"/>
        </w:rPr>
        <w:t xml:space="preserve">bydlišti </w:t>
      </w:r>
      <w:r w:rsidR="00CD7050" w:rsidRPr="007547B1">
        <w:rPr>
          <w:rFonts w:ascii="Garamond" w:hAnsi="Garamond"/>
          <w:sz w:val="16"/>
          <w:szCs w:val="16"/>
        </w:rPr>
        <w:t>obhájce. O kontaktu</w:t>
      </w:r>
      <w:r w:rsidR="00581133" w:rsidRPr="007547B1">
        <w:rPr>
          <w:rFonts w:ascii="Garamond" w:hAnsi="Garamond"/>
          <w:sz w:val="16"/>
          <w:szCs w:val="16"/>
        </w:rPr>
        <w:t xml:space="preserve"> s </w:t>
      </w:r>
      <w:r w:rsidRPr="007547B1">
        <w:rPr>
          <w:rFonts w:ascii="Garamond" w:hAnsi="Garamond"/>
          <w:sz w:val="16"/>
          <w:szCs w:val="16"/>
        </w:rPr>
        <w:t>obhájcem, zanechaném vzkazu, případně</w:t>
      </w:r>
      <w:r w:rsidR="00581133" w:rsidRPr="007547B1">
        <w:rPr>
          <w:rFonts w:ascii="Garamond" w:hAnsi="Garamond"/>
          <w:sz w:val="16"/>
          <w:szCs w:val="16"/>
        </w:rPr>
        <w:t xml:space="preserve"> o </w:t>
      </w:r>
      <w:r w:rsidRPr="007547B1">
        <w:rPr>
          <w:rFonts w:ascii="Garamond" w:hAnsi="Garamond"/>
          <w:sz w:val="16"/>
          <w:szCs w:val="16"/>
        </w:rPr>
        <w:t>marném pokusu</w:t>
      </w:r>
      <w:r w:rsidR="00581133" w:rsidRPr="007547B1">
        <w:rPr>
          <w:rFonts w:ascii="Garamond" w:hAnsi="Garamond"/>
          <w:sz w:val="16"/>
          <w:szCs w:val="16"/>
        </w:rPr>
        <w:t xml:space="preserve"> o </w:t>
      </w:r>
      <w:r w:rsidRPr="007547B1">
        <w:rPr>
          <w:rFonts w:ascii="Garamond" w:hAnsi="Garamond"/>
          <w:sz w:val="16"/>
          <w:szCs w:val="16"/>
        </w:rPr>
        <w:t>telefonické spojení, učiní vždy záznam do spisu. Pokud soudce zvolí jiný způsob vyrozumění, učiní</w:t>
      </w:r>
      <w:r w:rsidR="00581133" w:rsidRPr="007547B1">
        <w:rPr>
          <w:rFonts w:ascii="Garamond" w:hAnsi="Garamond"/>
          <w:sz w:val="16"/>
          <w:szCs w:val="16"/>
        </w:rPr>
        <w:t xml:space="preserve"> o </w:t>
      </w:r>
      <w:r w:rsidRPr="007547B1">
        <w:rPr>
          <w:rFonts w:ascii="Garamond" w:hAnsi="Garamond"/>
          <w:sz w:val="16"/>
          <w:szCs w:val="16"/>
        </w:rPr>
        <w:t>tom rovněž záznam do spisu.</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Jestliže soudce rozhodl</w:t>
      </w:r>
      <w:r w:rsidR="00581133" w:rsidRPr="007547B1">
        <w:rPr>
          <w:rFonts w:ascii="Garamond" w:hAnsi="Garamond"/>
          <w:sz w:val="16"/>
          <w:szCs w:val="16"/>
        </w:rPr>
        <w:t xml:space="preserve"> o </w:t>
      </w:r>
      <w:r w:rsidRPr="007547B1">
        <w:rPr>
          <w:rFonts w:ascii="Garamond" w:hAnsi="Garamond"/>
          <w:sz w:val="16"/>
          <w:szCs w:val="16"/>
        </w:rPr>
        <w:t xml:space="preserve">vzetí obviněného do vazby, nařídí příslušné vazební věznici nebo </w:t>
      </w:r>
      <w:r w:rsidRPr="00E6334E">
        <w:rPr>
          <w:rFonts w:ascii="Garamond" w:hAnsi="Garamond"/>
          <w:sz w:val="16"/>
          <w:szCs w:val="16"/>
        </w:rPr>
        <w:t>věznici (</w:t>
      </w:r>
      <w:r w:rsidR="00FF0097" w:rsidRPr="00E6334E">
        <w:rPr>
          <w:rFonts w:ascii="Garamond" w:hAnsi="Garamond"/>
          <w:sz w:val="16"/>
          <w:szCs w:val="16"/>
        </w:rPr>
        <w:t>dále jen „</w:t>
      </w:r>
      <w:r w:rsidR="00FF0097" w:rsidRPr="00E6334E">
        <w:rPr>
          <w:rFonts w:ascii="Garamond" w:hAnsi="Garamond"/>
          <w:b/>
          <w:sz w:val="16"/>
          <w:szCs w:val="16"/>
        </w:rPr>
        <w:t>věznice</w:t>
      </w:r>
      <w:r w:rsidR="00FF0097" w:rsidRPr="00E6334E">
        <w:rPr>
          <w:rFonts w:ascii="Garamond" w:hAnsi="Garamond"/>
          <w:sz w:val="16"/>
          <w:szCs w:val="16"/>
        </w:rPr>
        <w:t>“</w:t>
      </w:r>
      <w:r w:rsidRPr="00E6334E">
        <w:rPr>
          <w:rFonts w:ascii="Garamond" w:hAnsi="Garamond"/>
          <w:sz w:val="16"/>
          <w:szCs w:val="16"/>
        </w:rPr>
        <w:t xml:space="preserve">) neprodleně </w:t>
      </w:r>
      <w:r w:rsidRPr="007547B1">
        <w:rPr>
          <w:rFonts w:ascii="Garamond" w:hAnsi="Garamond"/>
          <w:sz w:val="16"/>
          <w:szCs w:val="16"/>
        </w:rPr>
        <w:t>dvojmo výkon vazby (příkazem</w:t>
      </w:r>
      <w:r w:rsidR="00581133" w:rsidRPr="007547B1">
        <w:rPr>
          <w:rFonts w:ascii="Garamond" w:hAnsi="Garamond"/>
          <w:sz w:val="16"/>
          <w:szCs w:val="16"/>
        </w:rPr>
        <w:t xml:space="preserve"> k </w:t>
      </w:r>
      <w:r w:rsidRPr="007547B1">
        <w:rPr>
          <w:rFonts w:ascii="Garamond" w:hAnsi="Garamond"/>
          <w:sz w:val="16"/>
          <w:szCs w:val="16"/>
        </w:rPr>
        <w:t>přijetí do vazby, který musí obsahovat</w:t>
      </w:r>
      <w:r w:rsidR="002458BA" w:rsidRPr="007547B1">
        <w:rPr>
          <w:rFonts w:ascii="Garamond" w:hAnsi="Garamond"/>
          <w:sz w:val="16"/>
          <w:szCs w:val="16"/>
        </w:rPr>
        <w:t xml:space="preserve"> i </w:t>
      </w:r>
      <w:r w:rsidRPr="007547B1">
        <w:rPr>
          <w:rFonts w:ascii="Garamond" w:hAnsi="Garamond"/>
          <w:sz w:val="16"/>
          <w:szCs w:val="16"/>
        </w:rPr>
        <w:t>zákonné označení důvodu vazby, přesné uvedení počátku omezení osobní svobody obviněného, pokud není patrné ze zároveň zasílaného usnesení</w:t>
      </w:r>
      <w:r w:rsidR="00581133" w:rsidRPr="007547B1">
        <w:rPr>
          <w:rFonts w:ascii="Garamond" w:hAnsi="Garamond"/>
          <w:sz w:val="16"/>
          <w:szCs w:val="16"/>
        </w:rPr>
        <w:t xml:space="preserve"> o </w:t>
      </w:r>
      <w:r w:rsidRPr="007547B1">
        <w:rPr>
          <w:rFonts w:ascii="Garamond" w:hAnsi="Garamond"/>
          <w:sz w:val="16"/>
          <w:szCs w:val="16"/>
        </w:rPr>
        <w:t>vzetí do vazby nebo stejnopisu protokolu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vazbě, státní zastupitelství, policejní orgán činný</w:t>
      </w:r>
      <w:r w:rsidR="009709AD" w:rsidRPr="007547B1">
        <w:rPr>
          <w:rFonts w:ascii="Garamond" w:hAnsi="Garamond"/>
          <w:sz w:val="16"/>
          <w:szCs w:val="16"/>
        </w:rPr>
        <w:t xml:space="preserve"> v </w:t>
      </w:r>
      <w:r w:rsidRPr="007547B1">
        <w:rPr>
          <w:rFonts w:ascii="Garamond" w:hAnsi="Garamond"/>
          <w:sz w:val="16"/>
          <w:szCs w:val="16"/>
        </w:rPr>
        <w:t>přípravném řízení</w:t>
      </w:r>
      <w:r w:rsidR="004609A0" w:rsidRPr="007547B1">
        <w:rPr>
          <w:rFonts w:ascii="Garamond" w:hAnsi="Garamond"/>
          <w:sz w:val="16"/>
          <w:szCs w:val="16"/>
        </w:rPr>
        <w:t xml:space="preserve"> a </w:t>
      </w:r>
      <w:r w:rsidRPr="007547B1">
        <w:rPr>
          <w:rFonts w:ascii="Garamond" w:hAnsi="Garamond"/>
          <w:sz w:val="16"/>
          <w:szCs w:val="16"/>
        </w:rPr>
        <w:t>spisové značky, pod nimiž je věc</w:t>
      </w:r>
      <w:r w:rsidR="00581133" w:rsidRPr="007547B1">
        <w:rPr>
          <w:rFonts w:ascii="Garamond" w:hAnsi="Garamond"/>
          <w:sz w:val="16"/>
          <w:szCs w:val="16"/>
        </w:rPr>
        <w:t xml:space="preserve"> u </w:t>
      </w:r>
      <w:r w:rsidRPr="007547B1">
        <w:rPr>
          <w:rFonts w:ascii="Garamond" w:hAnsi="Garamond"/>
          <w:sz w:val="16"/>
          <w:szCs w:val="16"/>
        </w:rPr>
        <w:t>těchto orgánů vedena, rodné číslo</w:t>
      </w:r>
      <w:r w:rsidR="004609A0" w:rsidRPr="007547B1">
        <w:rPr>
          <w:rFonts w:ascii="Garamond" w:hAnsi="Garamond"/>
          <w:sz w:val="16"/>
          <w:szCs w:val="16"/>
        </w:rPr>
        <w:t xml:space="preserve"> a </w:t>
      </w:r>
      <w:r w:rsidRPr="007547B1">
        <w:rPr>
          <w:rFonts w:ascii="Garamond" w:hAnsi="Garamond"/>
          <w:sz w:val="16"/>
          <w:szCs w:val="16"/>
        </w:rPr>
        <w:t>státní občanství obviněného</w:t>
      </w:r>
      <w:r w:rsidR="004609A0" w:rsidRPr="007547B1">
        <w:rPr>
          <w:rFonts w:ascii="Garamond" w:hAnsi="Garamond"/>
          <w:sz w:val="16"/>
          <w:szCs w:val="16"/>
        </w:rPr>
        <w:t xml:space="preserve"> a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případných spoluobviněných, včetně uvedení důvodu jejich vazby), zajistí jeho doručení zároveň</w:t>
      </w:r>
      <w:r w:rsidR="00581133" w:rsidRPr="007547B1">
        <w:rPr>
          <w:rFonts w:ascii="Garamond" w:hAnsi="Garamond"/>
          <w:sz w:val="16"/>
          <w:szCs w:val="16"/>
        </w:rPr>
        <w:t xml:space="preserve"> s </w:t>
      </w:r>
      <w:r w:rsidRPr="007547B1">
        <w:rPr>
          <w:rFonts w:ascii="Garamond" w:hAnsi="Garamond"/>
          <w:sz w:val="16"/>
          <w:szCs w:val="16"/>
        </w:rPr>
        <w:t>předáním obviněného</w:t>
      </w:r>
      <w:r w:rsidR="004609A0" w:rsidRPr="007547B1">
        <w:rPr>
          <w:rFonts w:ascii="Garamond" w:hAnsi="Garamond"/>
          <w:sz w:val="16"/>
          <w:szCs w:val="16"/>
        </w:rPr>
        <w:t xml:space="preserve"> a </w:t>
      </w:r>
      <w:r w:rsidRPr="007547B1">
        <w:rPr>
          <w:rFonts w:ascii="Garamond" w:hAnsi="Garamond"/>
          <w:sz w:val="16"/>
          <w:szCs w:val="16"/>
        </w:rPr>
        <w:t>splní</w:t>
      </w:r>
      <w:r w:rsidR="002458BA" w:rsidRPr="007547B1">
        <w:rPr>
          <w:rFonts w:ascii="Garamond" w:hAnsi="Garamond"/>
          <w:sz w:val="16"/>
          <w:szCs w:val="16"/>
        </w:rPr>
        <w:t xml:space="preserve"> i </w:t>
      </w:r>
      <w:r w:rsidRPr="007547B1">
        <w:rPr>
          <w:rFonts w:ascii="Garamond" w:hAnsi="Garamond"/>
          <w:sz w:val="16"/>
          <w:szCs w:val="16"/>
        </w:rPr>
        <w:t xml:space="preserve">vyrozumívací povinnost podle </w:t>
      </w:r>
      <w:r w:rsidR="00FE0AA5">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ř.</w:t>
      </w:r>
      <w:r w:rsidR="00296922">
        <w:rPr>
          <w:rFonts w:ascii="Garamond" w:hAnsi="Garamond"/>
          <w:b/>
          <w:color w:val="00B0F0"/>
          <w:sz w:val="16"/>
          <w:szCs w:val="16"/>
        </w:rPr>
        <w:t xml:space="preserve">, </w:t>
      </w:r>
      <w:r w:rsidR="00296922" w:rsidRPr="00296922">
        <w:rPr>
          <w:rFonts w:ascii="Garamond" w:hAnsi="Garamond"/>
          <w:b/>
          <w:color w:val="00B0F0"/>
          <w:sz w:val="16"/>
          <w:szCs w:val="16"/>
        </w:rPr>
        <w:t>a přichází-li to</w:t>
      </w:r>
      <w:r w:rsidR="00FE0AA5">
        <w:rPr>
          <w:rFonts w:ascii="Garamond" w:hAnsi="Garamond"/>
          <w:b/>
          <w:color w:val="00B0F0"/>
          <w:sz w:val="16"/>
          <w:szCs w:val="16"/>
        </w:rPr>
        <w:t xml:space="preserve"> v </w:t>
      </w:r>
      <w:r w:rsidR="00296922" w:rsidRPr="00296922">
        <w:rPr>
          <w:rFonts w:ascii="Garamond" w:hAnsi="Garamond"/>
          <w:b/>
          <w:color w:val="00B0F0"/>
          <w:sz w:val="16"/>
          <w:szCs w:val="16"/>
        </w:rPr>
        <w:t xml:space="preserve">úvahu, též podle </w:t>
      </w:r>
      <w:r w:rsidR="00FE0AA5">
        <w:rPr>
          <w:rFonts w:ascii="Garamond" w:hAnsi="Garamond"/>
          <w:b/>
          <w:color w:val="00B0F0"/>
          <w:sz w:val="16"/>
          <w:szCs w:val="16"/>
        </w:rPr>
        <w:t>§ </w:t>
      </w:r>
      <w:r w:rsidR="00296922" w:rsidRPr="00296922">
        <w:rPr>
          <w:rFonts w:ascii="Garamond" w:hAnsi="Garamond"/>
          <w:b/>
          <w:color w:val="00B0F0"/>
          <w:sz w:val="16"/>
          <w:szCs w:val="16"/>
        </w:rPr>
        <w:t xml:space="preserve">48 </w:t>
      </w:r>
      <w:r w:rsidR="00FE0AA5">
        <w:rPr>
          <w:rFonts w:ascii="Garamond" w:hAnsi="Garamond"/>
          <w:b/>
          <w:color w:val="00B0F0"/>
          <w:sz w:val="16"/>
          <w:szCs w:val="16"/>
        </w:rPr>
        <w:t>odst. </w:t>
      </w:r>
      <w:r w:rsidR="00296922" w:rsidRPr="00296922">
        <w:rPr>
          <w:rFonts w:ascii="Garamond" w:hAnsi="Garamond"/>
          <w:b/>
          <w:color w:val="00B0F0"/>
          <w:sz w:val="16"/>
          <w:szCs w:val="16"/>
        </w:rPr>
        <w:t xml:space="preserve">2 zákona </w:t>
      </w:r>
      <w:r w:rsidR="00FE0AA5">
        <w:rPr>
          <w:rFonts w:ascii="Garamond" w:hAnsi="Garamond"/>
          <w:b/>
          <w:color w:val="00B0F0"/>
          <w:sz w:val="16"/>
          <w:szCs w:val="16"/>
        </w:rPr>
        <w:t>č. </w:t>
      </w:r>
      <w:r w:rsidR="00296922" w:rsidRPr="00296922">
        <w:rPr>
          <w:rFonts w:ascii="Garamond" w:hAnsi="Garamond"/>
          <w:b/>
          <w:color w:val="00B0F0"/>
          <w:sz w:val="16"/>
          <w:szCs w:val="16"/>
        </w:rPr>
        <w:t>234/2014</w:t>
      </w:r>
      <w:r w:rsidR="00FE0AA5">
        <w:rPr>
          <w:rFonts w:ascii="Garamond" w:hAnsi="Garamond"/>
          <w:b/>
          <w:color w:val="00B0F0"/>
          <w:sz w:val="16"/>
          <w:szCs w:val="16"/>
        </w:rPr>
        <w:t> Sb.</w:t>
      </w:r>
      <w:r w:rsidR="00296922" w:rsidRPr="00296922">
        <w:rPr>
          <w:rFonts w:ascii="Garamond" w:hAnsi="Garamond"/>
          <w:b/>
          <w:color w:val="00B0F0"/>
          <w:sz w:val="16"/>
          <w:szCs w:val="16"/>
        </w:rPr>
        <w:t>, o státní službě, ve znění pozdějších předpisů (dále jen „služební zákon“).</w:t>
      </w:r>
      <w:r w:rsidRPr="007547B1">
        <w:rPr>
          <w:rFonts w:ascii="Garamond" w:hAnsi="Garamond"/>
          <w:sz w:val="16"/>
          <w:szCs w:val="16"/>
        </w:rPr>
        <w:t xml:space="preserve"> Jde-li</w:t>
      </w:r>
      <w:r w:rsidR="00581133" w:rsidRPr="007547B1">
        <w:rPr>
          <w:rFonts w:ascii="Garamond" w:hAnsi="Garamond"/>
          <w:sz w:val="16"/>
          <w:szCs w:val="16"/>
        </w:rPr>
        <w:t xml:space="preserve"> o </w:t>
      </w:r>
      <w:r w:rsidRPr="007547B1">
        <w:rPr>
          <w:rFonts w:ascii="Garamond" w:hAnsi="Garamond"/>
          <w:sz w:val="16"/>
          <w:szCs w:val="16"/>
        </w:rPr>
        <w:t xml:space="preserve">osobu mladistvou, postupuje se podle </w:t>
      </w:r>
      <w:r w:rsidR="00FE0AA5">
        <w:rPr>
          <w:rFonts w:ascii="Garamond" w:hAnsi="Garamond"/>
          <w:sz w:val="16"/>
          <w:szCs w:val="16"/>
        </w:rPr>
        <w:t>§ </w:t>
      </w:r>
      <w:r w:rsidRPr="007547B1">
        <w:rPr>
          <w:rFonts w:ascii="Garamond" w:hAnsi="Garamond"/>
          <w:sz w:val="16"/>
          <w:szCs w:val="16"/>
        </w:rPr>
        <w:t xml:space="preserve">46 </w:t>
      </w:r>
      <w:r w:rsidR="00FE0AA5">
        <w:rPr>
          <w:rFonts w:ascii="Garamond" w:hAnsi="Garamond"/>
          <w:sz w:val="16"/>
          <w:szCs w:val="16"/>
        </w:rPr>
        <w:t>odst. </w:t>
      </w:r>
      <w:r w:rsidRPr="007547B1">
        <w:rPr>
          <w:rFonts w:ascii="Garamond" w:hAnsi="Garamond"/>
          <w:sz w:val="16"/>
          <w:szCs w:val="16"/>
        </w:rPr>
        <w:t xml:space="preserve">2 zákona </w:t>
      </w:r>
      <w:r w:rsidR="00FE0AA5">
        <w:rPr>
          <w:rFonts w:ascii="Garamond" w:hAnsi="Garamond"/>
          <w:sz w:val="16"/>
          <w:szCs w:val="16"/>
        </w:rPr>
        <w:t>č. </w:t>
      </w:r>
      <w:r w:rsidRPr="007547B1">
        <w:rPr>
          <w:rFonts w:ascii="Garamond" w:hAnsi="Garamond"/>
          <w:sz w:val="16"/>
          <w:szCs w:val="16"/>
        </w:rPr>
        <w:t>218/2003</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odpovědnosti mládeže za protiprávní činy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soudnictví ve věcech mládeže</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(dále jen „</w:t>
      </w:r>
      <w:r w:rsidRPr="007547B1">
        <w:rPr>
          <w:rFonts w:ascii="Garamond" w:hAnsi="Garamond"/>
          <w:b/>
          <w:sz w:val="16"/>
          <w:szCs w:val="16"/>
        </w:rPr>
        <w:t>ZSVM</w:t>
      </w:r>
      <w:r w:rsidRPr="007547B1">
        <w:rPr>
          <w:rFonts w:ascii="Garamond" w:hAnsi="Garamond"/>
          <w:sz w:val="16"/>
          <w:szCs w:val="16"/>
        </w:rPr>
        <w:t>“). Zároveň upozorní</w:t>
      </w:r>
      <w:r w:rsidR="002458BA" w:rsidRPr="007547B1">
        <w:rPr>
          <w:rFonts w:ascii="Garamond" w:hAnsi="Garamond"/>
          <w:sz w:val="16"/>
          <w:szCs w:val="16"/>
        </w:rPr>
        <w:t xml:space="preserve"> i </w:t>
      </w:r>
      <w:r w:rsidRPr="007547B1">
        <w:rPr>
          <w:rFonts w:ascii="Garamond" w:hAnsi="Garamond"/>
          <w:sz w:val="16"/>
          <w:szCs w:val="16"/>
        </w:rPr>
        <w:t xml:space="preserve">na potřebná bezpečnostní opatření, aby bylo zabráněno kontaktu se spoluobviněným apod. Příslušnou věznicí je věznice podle Přílohy </w:t>
      </w:r>
      <w:r w:rsidR="00FE0AA5">
        <w:rPr>
          <w:rFonts w:ascii="Garamond" w:hAnsi="Garamond"/>
          <w:sz w:val="16"/>
          <w:szCs w:val="16"/>
        </w:rPr>
        <w:t>č. </w:t>
      </w:r>
      <w:r w:rsidRPr="007547B1">
        <w:rPr>
          <w:rFonts w:ascii="Garamond" w:hAnsi="Garamond"/>
          <w:sz w:val="16"/>
          <w:szCs w:val="16"/>
        </w:rPr>
        <w:t>7 nebo věznice, která ji, na základě požadavku Generálního ředitelství Vězeňské služby doručeného předsedovi příslušného soudu,</w:t>
      </w:r>
      <w:r w:rsidR="009709AD" w:rsidRPr="007547B1">
        <w:rPr>
          <w:rFonts w:ascii="Garamond" w:hAnsi="Garamond"/>
          <w:sz w:val="16"/>
          <w:szCs w:val="16"/>
        </w:rPr>
        <w:t xml:space="preserve"> v </w:t>
      </w:r>
      <w:r w:rsidRPr="007547B1">
        <w:rPr>
          <w:rFonts w:ascii="Garamond" w:hAnsi="Garamond"/>
          <w:sz w:val="16"/>
          <w:szCs w:val="16"/>
        </w:rPr>
        <w:t>zájmu rovnoměrného rozmísťování obviněných dočasně nahrazuje. Pokud</w:t>
      </w:r>
      <w:r w:rsidR="00581133" w:rsidRPr="007547B1">
        <w:rPr>
          <w:rFonts w:ascii="Garamond" w:hAnsi="Garamond"/>
          <w:sz w:val="16"/>
          <w:szCs w:val="16"/>
        </w:rPr>
        <w:t xml:space="preserve"> k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přijetí do</w:t>
      </w:r>
      <w:r w:rsidR="00296922">
        <w:rPr>
          <w:rFonts w:ascii="Garamond" w:hAnsi="Garamond"/>
          <w:sz w:val="16"/>
          <w:szCs w:val="16"/>
        </w:rPr>
        <w:t> </w:t>
      </w:r>
      <w:r w:rsidRPr="007547B1">
        <w:rPr>
          <w:rFonts w:ascii="Garamond" w:hAnsi="Garamond"/>
          <w:sz w:val="16"/>
          <w:szCs w:val="16"/>
        </w:rPr>
        <w:t>vazby nepřipojí ihned stejnopis usnesení</w:t>
      </w:r>
      <w:r w:rsidR="00581133" w:rsidRPr="007547B1">
        <w:rPr>
          <w:rFonts w:ascii="Garamond" w:hAnsi="Garamond"/>
          <w:sz w:val="16"/>
          <w:szCs w:val="16"/>
        </w:rPr>
        <w:t xml:space="preserve"> o </w:t>
      </w:r>
      <w:r w:rsidRPr="007547B1">
        <w:rPr>
          <w:rFonts w:ascii="Garamond" w:hAnsi="Garamond"/>
          <w:sz w:val="16"/>
          <w:szCs w:val="16"/>
        </w:rPr>
        <w:t xml:space="preserve">vzetí do vazby, odešle jej </w:t>
      </w:r>
      <w:r w:rsidR="00296922">
        <w:rPr>
          <w:rFonts w:ascii="Garamond" w:hAnsi="Garamond"/>
          <w:b/>
          <w:color w:val="00B0F0"/>
          <w:sz w:val="16"/>
          <w:szCs w:val="16"/>
        </w:rPr>
        <w:t>v zákonné lhůtě</w:t>
      </w:r>
      <w:r w:rsidR="00572883" w:rsidRPr="007547B1">
        <w:rPr>
          <w:rFonts w:ascii="Garamond" w:hAnsi="Garamond"/>
          <w:sz w:val="16"/>
          <w:szCs w:val="16"/>
        </w:rPr>
        <w:t>. V </w:t>
      </w:r>
      <w:r w:rsidRPr="007547B1">
        <w:rPr>
          <w:rFonts w:ascii="Garamond" w:hAnsi="Garamond"/>
          <w:sz w:val="16"/>
          <w:szCs w:val="16"/>
        </w:rPr>
        <w:t>takovém případě však ihned věznici předá stejnopis protokolu se svým rozhodnutím</w:t>
      </w:r>
      <w:r w:rsidR="00581133" w:rsidRPr="007547B1">
        <w:rPr>
          <w:rFonts w:ascii="Garamond" w:hAnsi="Garamond"/>
          <w:sz w:val="16"/>
          <w:szCs w:val="16"/>
        </w:rPr>
        <w:t xml:space="preserve"> o </w:t>
      </w:r>
      <w:r w:rsidRPr="007547B1">
        <w:rPr>
          <w:rFonts w:ascii="Garamond" w:hAnsi="Garamond"/>
          <w:sz w:val="16"/>
          <w:szCs w:val="16"/>
        </w:rPr>
        <w:t>vazbě. Věznicí potvrzený stejnopis příkazu</w:t>
      </w:r>
      <w:r w:rsidR="00581133" w:rsidRPr="007547B1">
        <w:rPr>
          <w:rFonts w:ascii="Garamond" w:hAnsi="Garamond"/>
          <w:sz w:val="16"/>
          <w:szCs w:val="16"/>
        </w:rPr>
        <w:t xml:space="preserve"> k </w:t>
      </w:r>
      <w:r w:rsidRPr="007547B1">
        <w:rPr>
          <w:rFonts w:ascii="Garamond" w:hAnsi="Garamond"/>
          <w:sz w:val="16"/>
          <w:szCs w:val="16"/>
        </w:rPr>
        <w:t>přijetí do vazby založí do spisu.</w:t>
      </w:r>
    </w:p>
    <w:p w:rsidR="000F1416" w:rsidRPr="00EE2054" w:rsidRDefault="007C7946" w:rsidP="008D5D62">
      <w:pPr>
        <w:pStyle w:val="Zkladntext"/>
        <w:numPr>
          <w:ilvl w:val="0"/>
          <w:numId w:val="167"/>
        </w:numPr>
        <w:rPr>
          <w:rFonts w:ascii="Garamond" w:hAnsi="Garamond"/>
          <w:sz w:val="16"/>
          <w:szCs w:val="16"/>
        </w:rPr>
      </w:pPr>
      <w:r w:rsidRPr="007547B1">
        <w:rPr>
          <w:rFonts w:ascii="Garamond" w:hAnsi="Garamond"/>
          <w:sz w:val="16"/>
          <w:szCs w:val="16"/>
        </w:rPr>
        <w:t xml:space="preserve">Jestliže soudce </w:t>
      </w:r>
      <w:r w:rsidRPr="00EE2054">
        <w:rPr>
          <w:rFonts w:ascii="Garamond" w:hAnsi="Garamond"/>
          <w:sz w:val="16"/>
          <w:szCs w:val="16"/>
        </w:rPr>
        <w:t>rozhoduje o návrhu státního zástupce na vydání příkazu k zatčení (</w:t>
      </w:r>
      <w:r w:rsidR="00FE0AA5">
        <w:rPr>
          <w:rFonts w:ascii="Garamond" w:hAnsi="Garamond"/>
          <w:sz w:val="16"/>
          <w:szCs w:val="16"/>
        </w:rPr>
        <w:t>§ </w:t>
      </w:r>
      <w:r w:rsidRPr="00EE2054">
        <w:rPr>
          <w:rFonts w:ascii="Garamond" w:hAnsi="Garamond"/>
          <w:sz w:val="16"/>
          <w:szCs w:val="16"/>
        </w:rPr>
        <w:t xml:space="preserve">69 </w:t>
      </w:r>
      <w:r w:rsidR="00FE0AA5">
        <w:rPr>
          <w:rFonts w:ascii="Garamond" w:hAnsi="Garamond"/>
          <w:sz w:val="16"/>
          <w:szCs w:val="16"/>
        </w:rPr>
        <w:t>odst. </w:t>
      </w:r>
      <w:r w:rsidRPr="00EE2054">
        <w:rPr>
          <w:rFonts w:ascii="Garamond" w:hAnsi="Garamond"/>
          <w:sz w:val="16"/>
          <w:szCs w:val="16"/>
        </w:rPr>
        <w:t>1 tr. ř.) nebo příkazu k zadržení (</w:t>
      </w:r>
      <w:r w:rsidR="00FE0AA5">
        <w:rPr>
          <w:rFonts w:ascii="Garamond" w:hAnsi="Garamond"/>
          <w:sz w:val="16"/>
          <w:szCs w:val="16"/>
        </w:rPr>
        <w:t>§ </w:t>
      </w:r>
      <w:r w:rsidRPr="00EE2054">
        <w:rPr>
          <w:rFonts w:ascii="Garamond" w:hAnsi="Garamond"/>
          <w:sz w:val="16"/>
          <w:szCs w:val="16"/>
        </w:rPr>
        <w:t xml:space="preserve">76a </w:t>
      </w:r>
      <w:r w:rsidR="00FE0AA5">
        <w:rPr>
          <w:rFonts w:ascii="Garamond" w:hAnsi="Garamond"/>
          <w:sz w:val="16"/>
          <w:szCs w:val="16"/>
        </w:rPr>
        <w:t>odst. </w:t>
      </w:r>
      <w:r w:rsidRPr="00EE2054">
        <w:rPr>
          <w:rFonts w:ascii="Garamond" w:hAnsi="Garamond"/>
          <w:sz w:val="16"/>
          <w:szCs w:val="16"/>
        </w:rPr>
        <w:t>1 tr. ř.).</w:t>
      </w:r>
      <w:r w:rsidR="000F1416" w:rsidRPr="00EE2054">
        <w:rPr>
          <w:rFonts w:ascii="Garamond" w:hAnsi="Garamond"/>
          <w:sz w:val="16"/>
          <w:szCs w:val="16"/>
        </w:rPr>
        <w:t>, vyrozumí</w:t>
      </w:r>
      <w:r w:rsidR="00581133" w:rsidRPr="00EE2054">
        <w:rPr>
          <w:rFonts w:ascii="Garamond" w:hAnsi="Garamond"/>
          <w:sz w:val="16"/>
          <w:szCs w:val="16"/>
        </w:rPr>
        <w:t xml:space="preserve"> o </w:t>
      </w:r>
      <w:r w:rsidR="000F1416" w:rsidRPr="00EE2054">
        <w:rPr>
          <w:rFonts w:ascii="Garamond" w:hAnsi="Garamond"/>
          <w:sz w:val="16"/>
          <w:szCs w:val="16"/>
        </w:rPr>
        <w:t>svém rozhodnutí státního zástupce, který návrh podal. Pokud byl příkaz</w:t>
      </w:r>
      <w:r w:rsidR="00581133" w:rsidRPr="00EE2054">
        <w:rPr>
          <w:rFonts w:ascii="Garamond" w:hAnsi="Garamond"/>
          <w:sz w:val="16"/>
          <w:szCs w:val="16"/>
        </w:rPr>
        <w:t xml:space="preserve"> k </w:t>
      </w:r>
      <w:r w:rsidR="000F1416" w:rsidRPr="00EE2054">
        <w:rPr>
          <w:rFonts w:ascii="Garamond" w:hAnsi="Garamond"/>
          <w:sz w:val="16"/>
          <w:szCs w:val="16"/>
        </w:rPr>
        <w:t>zatčení vydán, spisový materiál státnímu zástupci nevrátí dříve, než dojde</w:t>
      </w:r>
      <w:r w:rsidR="00581133" w:rsidRPr="00EE2054">
        <w:rPr>
          <w:rFonts w:ascii="Garamond" w:hAnsi="Garamond"/>
          <w:sz w:val="16"/>
          <w:szCs w:val="16"/>
        </w:rPr>
        <w:t xml:space="preserve"> k </w:t>
      </w:r>
      <w:r w:rsidR="000F1416" w:rsidRPr="00EE2054">
        <w:rPr>
          <w:rFonts w:ascii="Garamond" w:hAnsi="Garamond"/>
          <w:sz w:val="16"/>
          <w:szCs w:val="16"/>
        </w:rPr>
        <w:t>realizaci příkazu</w:t>
      </w:r>
      <w:r w:rsidR="004609A0" w:rsidRPr="00EE2054">
        <w:rPr>
          <w:rFonts w:ascii="Garamond" w:hAnsi="Garamond"/>
          <w:sz w:val="16"/>
          <w:szCs w:val="16"/>
        </w:rPr>
        <w:t xml:space="preserve"> a </w:t>
      </w:r>
      <w:r w:rsidR="000F1416" w:rsidRPr="00EE2054">
        <w:rPr>
          <w:rFonts w:ascii="Garamond" w:hAnsi="Garamond"/>
          <w:sz w:val="16"/>
          <w:szCs w:val="16"/>
        </w:rPr>
        <w:t>následnému rozhodnutí</w:t>
      </w:r>
      <w:r w:rsidR="00581133" w:rsidRPr="00EE2054">
        <w:rPr>
          <w:rFonts w:ascii="Garamond" w:hAnsi="Garamond"/>
          <w:sz w:val="16"/>
          <w:szCs w:val="16"/>
        </w:rPr>
        <w:t xml:space="preserve"> o </w:t>
      </w:r>
      <w:r w:rsidR="000F1416" w:rsidRPr="00EE2054">
        <w:rPr>
          <w:rFonts w:ascii="Garamond" w:hAnsi="Garamond"/>
          <w:sz w:val="16"/>
          <w:szCs w:val="16"/>
        </w:rPr>
        <w:t>vazbě nebo</w:t>
      </w:r>
      <w:r w:rsidR="00581133" w:rsidRPr="00EE2054">
        <w:rPr>
          <w:rFonts w:ascii="Garamond" w:hAnsi="Garamond"/>
          <w:sz w:val="16"/>
          <w:szCs w:val="16"/>
        </w:rPr>
        <w:t xml:space="preserve"> k </w:t>
      </w:r>
      <w:r w:rsidR="000F1416" w:rsidRPr="00EE2054">
        <w:rPr>
          <w:rFonts w:ascii="Garamond" w:hAnsi="Garamond"/>
          <w:sz w:val="16"/>
          <w:szCs w:val="16"/>
        </w:rPr>
        <w:t>odvolání příkazu</w:t>
      </w:r>
      <w:r w:rsidR="00581133" w:rsidRPr="00EE2054">
        <w:rPr>
          <w:rFonts w:ascii="Garamond" w:hAnsi="Garamond"/>
          <w:sz w:val="16"/>
          <w:szCs w:val="16"/>
        </w:rPr>
        <w:t xml:space="preserve"> k </w:t>
      </w:r>
      <w:r w:rsidR="000F1416" w:rsidRPr="00EE2054">
        <w:rPr>
          <w:rFonts w:ascii="Garamond" w:hAnsi="Garamond"/>
          <w:sz w:val="16"/>
          <w:szCs w:val="16"/>
        </w:rPr>
        <w:t>zatčení.</w:t>
      </w:r>
      <w:r w:rsidR="00B455FE" w:rsidRPr="00EE2054">
        <w:rPr>
          <w:rFonts w:ascii="Garamond" w:hAnsi="Garamond"/>
          <w:sz w:val="16"/>
          <w:szCs w:val="16"/>
        </w:rPr>
        <w:t xml:space="preserve"> V případě vydání příkazu k zadržení vrátí soud spisový materiál státnímu zástupci ihned po doručení příkazu příslušným subjektům.</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Rozhodnutí související</w:t>
      </w:r>
      <w:r w:rsidR="00581133" w:rsidRPr="007547B1">
        <w:rPr>
          <w:rFonts w:ascii="Garamond" w:hAnsi="Garamond"/>
          <w:sz w:val="16"/>
          <w:szCs w:val="16"/>
        </w:rPr>
        <w:t xml:space="preserve"> s </w:t>
      </w:r>
      <w:r w:rsidRPr="007547B1">
        <w:rPr>
          <w:rFonts w:ascii="Garamond" w:hAnsi="Garamond"/>
          <w:sz w:val="16"/>
          <w:szCs w:val="16"/>
        </w:rPr>
        <w:t>vazbou činí soudce (soud) bez zbytečného odkladu. Spisový materiál se svým rozhodnutím,</w:t>
      </w:r>
      <w:r w:rsidR="00581133" w:rsidRPr="007547B1">
        <w:rPr>
          <w:rFonts w:ascii="Garamond" w:hAnsi="Garamond"/>
          <w:sz w:val="16"/>
          <w:szCs w:val="16"/>
        </w:rPr>
        <w:t xml:space="preserve"> s </w:t>
      </w:r>
      <w:r w:rsidRPr="007547B1">
        <w:rPr>
          <w:rFonts w:ascii="Garamond" w:hAnsi="Garamond"/>
          <w:sz w:val="16"/>
          <w:szCs w:val="16"/>
        </w:rPr>
        <w:t>výjimkou případu uvedeného</w:t>
      </w:r>
      <w:r w:rsidR="009709AD" w:rsidRPr="007547B1">
        <w:rPr>
          <w:rFonts w:ascii="Garamond" w:hAnsi="Garamond"/>
          <w:sz w:val="16"/>
          <w:szCs w:val="16"/>
        </w:rPr>
        <w:t xml:space="preserve"> </w:t>
      </w:r>
      <w:r w:rsidR="009709AD" w:rsidRPr="007547B1">
        <w:rPr>
          <w:rFonts w:ascii="Garamond" w:hAnsi="Garamond"/>
          <w:sz w:val="16"/>
          <w:szCs w:val="16"/>
        </w:rPr>
        <w:lastRenderedPageBreak/>
        <w:t>v </w:t>
      </w:r>
      <w:r w:rsidRPr="007547B1">
        <w:rPr>
          <w:rFonts w:ascii="Garamond" w:hAnsi="Garamond"/>
          <w:sz w:val="16"/>
          <w:szCs w:val="16"/>
        </w:rPr>
        <w:t>odstavci 4, vrátí státnímu zástupci, který návrh podal, bezprostředně po vyhotovení rozhodnutí, resp. jeho právní moci.</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Rozhodne-li soud</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rozhodováním</w:t>
      </w:r>
      <w:r w:rsidR="00581133" w:rsidRPr="007547B1">
        <w:rPr>
          <w:rFonts w:ascii="Garamond" w:hAnsi="Garamond"/>
          <w:sz w:val="16"/>
          <w:szCs w:val="16"/>
        </w:rPr>
        <w:t xml:space="preserve"> o </w:t>
      </w:r>
      <w:r w:rsidRPr="007547B1">
        <w:rPr>
          <w:rFonts w:ascii="Garamond" w:hAnsi="Garamond"/>
          <w:sz w:val="16"/>
          <w:szCs w:val="16"/>
        </w:rPr>
        <w:t xml:space="preserve">nahrazení vazby některým opatřením podle </w:t>
      </w:r>
      <w:r w:rsidR="00FE0AA5">
        <w:rPr>
          <w:rFonts w:ascii="Garamond" w:hAnsi="Garamond"/>
          <w:sz w:val="16"/>
          <w:szCs w:val="16"/>
        </w:rPr>
        <w:t>§ </w:t>
      </w:r>
      <w:r w:rsidRPr="007547B1">
        <w:rPr>
          <w:rFonts w:ascii="Garamond" w:hAnsi="Garamond"/>
          <w:sz w:val="16"/>
          <w:szCs w:val="16"/>
        </w:rPr>
        <w:t xml:space="preserve">73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ř. o </w:t>
      </w:r>
      <w:r w:rsidRPr="007547B1">
        <w:rPr>
          <w:rFonts w:ascii="Garamond" w:hAnsi="Garamond"/>
          <w:sz w:val="16"/>
          <w:szCs w:val="16"/>
        </w:rPr>
        <w:t>uložení obviněnému omezení spočívajícího</w:t>
      </w:r>
      <w:r w:rsidR="009709AD" w:rsidRPr="007547B1">
        <w:rPr>
          <w:rFonts w:ascii="Garamond" w:hAnsi="Garamond"/>
          <w:sz w:val="16"/>
          <w:szCs w:val="16"/>
        </w:rPr>
        <w:t xml:space="preserve"> v </w:t>
      </w:r>
      <w:r w:rsidRPr="007547B1">
        <w:rPr>
          <w:rFonts w:ascii="Garamond" w:hAnsi="Garamond"/>
          <w:sz w:val="16"/>
          <w:szCs w:val="16"/>
        </w:rPr>
        <w:t>zákazu vycestování do zahraničí (zákaz vycestovat do zahraničí)</w:t>
      </w:r>
      <w:r w:rsidR="00581133" w:rsidRPr="007547B1">
        <w:rPr>
          <w:rFonts w:ascii="Garamond" w:hAnsi="Garamond"/>
          <w:sz w:val="16"/>
          <w:szCs w:val="16"/>
        </w:rPr>
        <w:t xml:space="preserve"> u </w:t>
      </w:r>
      <w:r w:rsidRPr="007547B1">
        <w:rPr>
          <w:rFonts w:ascii="Garamond" w:hAnsi="Garamond"/>
          <w:sz w:val="16"/>
          <w:szCs w:val="16"/>
        </w:rPr>
        <w:t xml:space="preserve">státního občana České republiky, postupuje podle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není-li možno</w:t>
      </w:r>
      <w:r w:rsidR="00581133" w:rsidRPr="007547B1">
        <w:rPr>
          <w:rFonts w:ascii="Garamond" w:hAnsi="Garamond"/>
          <w:sz w:val="16"/>
          <w:szCs w:val="16"/>
        </w:rPr>
        <w:t xml:space="preserve"> k </w:t>
      </w:r>
      <w:r w:rsidRPr="007547B1">
        <w:rPr>
          <w:rFonts w:ascii="Garamond" w:hAnsi="Garamond"/>
          <w:sz w:val="16"/>
          <w:szCs w:val="16"/>
        </w:rPr>
        <w:t>jeho neprodlenému doručení využít eskortní služby vězeňské stráže, soudního posla nebo kurýrní služby justiční stráže, může být zaslán</w:t>
      </w:r>
      <w:r w:rsidR="002458BA" w:rsidRPr="007547B1">
        <w:rPr>
          <w:rFonts w:ascii="Garamond" w:hAnsi="Garamond"/>
          <w:sz w:val="16"/>
          <w:szCs w:val="16"/>
        </w:rPr>
        <w:t xml:space="preserve"> i </w:t>
      </w:r>
      <w:r w:rsidRPr="007547B1">
        <w:rPr>
          <w:rFonts w:ascii="Garamond" w:hAnsi="Garamond"/>
          <w:sz w:val="16"/>
          <w:szCs w:val="16"/>
        </w:rPr>
        <w:t>faxem. Ověření správnosti faxu na přímé telefonní lince uskuteční předseda nebo místopředseda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jejich nepřítomnosti soudce, který příkaz vydal, nebo jiný pověřený soudce, kterému musí být odeslání faxu předem oznámeno</w:t>
      </w:r>
      <w:r w:rsidR="004609A0" w:rsidRPr="007547B1">
        <w:rPr>
          <w:rFonts w:ascii="Garamond" w:hAnsi="Garamond"/>
          <w:sz w:val="16"/>
          <w:szCs w:val="16"/>
        </w:rPr>
        <w:t xml:space="preserve"> a </w:t>
      </w:r>
      <w:r w:rsidRPr="007547B1">
        <w:rPr>
          <w:rFonts w:ascii="Garamond" w:hAnsi="Garamond"/>
          <w:sz w:val="16"/>
          <w:szCs w:val="16"/>
        </w:rPr>
        <w:t>text faxu bezprostředně po jeho odeslání předán. Bude-li fax odesílán ke konci pracovní doby soudu, je třeba zajistit účast řídícího zaměstnance soudu nebo pověřeného soudce</w:t>
      </w:r>
      <w:r w:rsidR="00581133" w:rsidRPr="007547B1">
        <w:rPr>
          <w:rFonts w:ascii="Garamond" w:hAnsi="Garamond"/>
          <w:sz w:val="16"/>
          <w:szCs w:val="16"/>
        </w:rPr>
        <w:t xml:space="preserve"> k </w:t>
      </w:r>
      <w:r w:rsidRPr="007547B1">
        <w:rPr>
          <w:rFonts w:ascii="Garamond" w:hAnsi="Garamond"/>
          <w:sz w:val="16"/>
          <w:szCs w:val="16"/>
        </w:rPr>
        <w:t>jeho ověření</w:t>
      </w:r>
      <w:r w:rsidR="00581133" w:rsidRPr="007547B1">
        <w:rPr>
          <w:rFonts w:ascii="Garamond" w:hAnsi="Garamond"/>
          <w:sz w:val="16"/>
          <w:szCs w:val="16"/>
        </w:rPr>
        <w:t xml:space="preserve"> u </w:t>
      </w:r>
      <w:r w:rsidRPr="007547B1">
        <w:rPr>
          <w:rFonts w:ascii="Garamond" w:hAnsi="Garamond"/>
          <w:sz w:val="16"/>
          <w:szCs w:val="16"/>
        </w:rPr>
        <w:t>přímé telefonní linky po dobu třiceti minut od jeho doručení. Nepodaří-li se</w:t>
      </w:r>
      <w:r w:rsidR="009709AD" w:rsidRPr="007547B1">
        <w:rPr>
          <w:rFonts w:ascii="Garamond" w:hAnsi="Garamond"/>
          <w:sz w:val="16"/>
          <w:szCs w:val="16"/>
        </w:rPr>
        <w:t xml:space="preserve"> v </w:t>
      </w:r>
      <w:r w:rsidRPr="007547B1">
        <w:rPr>
          <w:rFonts w:ascii="Garamond" w:hAnsi="Garamond"/>
          <w:sz w:val="16"/>
          <w:szCs w:val="16"/>
        </w:rPr>
        <w:t>této lhůtě správnost faxu ověřit, je třeba</w:t>
      </w:r>
      <w:r w:rsidR="00581133" w:rsidRPr="007547B1">
        <w:rPr>
          <w:rFonts w:ascii="Garamond" w:hAnsi="Garamond"/>
          <w:sz w:val="16"/>
          <w:szCs w:val="16"/>
        </w:rPr>
        <w:t xml:space="preserve"> s </w:t>
      </w:r>
      <w:r w:rsidRPr="007547B1">
        <w:rPr>
          <w:rFonts w:ascii="Garamond" w:hAnsi="Garamond"/>
          <w:sz w:val="16"/>
          <w:szCs w:val="16"/>
        </w:rPr>
        <w:t>jeho textem seznámit soudce zajišťujícího pro příslušný soud dosažitelnost</w:t>
      </w:r>
      <w:r w:rsidR="009709AD" w:rsidRPr="007547B1">
        <w:rPr>
          <w:rFonts w:ascii="Garamond" w:hAnsi="Garamond"/>
          <w:sz w:val="16"/>
          <w:szCs w:val="16"/>
        </w:rPr>
        <w:t xml:space="preserve"> v </w:t>
      </w:r>
      <w:r w:rsidRPr="007547B1">
        <w:rPr>
          <w:rFonts w:ascii="Garamond" w:hAnsi="Garamond"/>
          <w:sz w:val="16"/>
          <w:szCs w:val="16"/>
        </w:rPr>
        <w:t>mimopracovní době</w:t>
      </w:r>
      <w:r w:rsidR="004609A0" w:rsidRPr="007547B1">
        <w:rPr>
          <w:rFonts w:ascii="Garamond" w:hAnsi="Garamond"/>
          <w:sz w:val="16"/>
          <w:szCs w:val="16"/>
        </w:rPr>
        <w:t xml:space="preserve"> a </w:t>
      </w:r>
      <w:r w:rsidRPr="007547B1">
        <w:rPr>
          <w:rFonts w:ascii="Garamond" w:hAnsi="Garamond"/>
          <w:sz w:val="16"/>
          <w:szCs w:val="16"/>
        </w:rPr>
        <w:t>věznici sdělit jeho jméno</w:t>
      </w:r>
      <w:r w:rsidR="004609A0" w:rsidRPr="007547B1">
        <w:rPr>
          <w:rFonts w:ascii="Garamond" w:hAnsi="Garamond"/>
          <w:sz w:val="16"/>
          <w:szCs w:val="16"/>
        </w:rPr>
        <w:t xml:space="preserve"> a </w:t>
      </w:r>
      <w:r w:rsidRPr="007547B1">
        <w:rPr>
          <w:rFonts w:ascii="Garamond" w:hAnsi="Garamond"/>
          <w:sz w:val="16"/>
          <w:szCs w:val="16"/>
        </w:rPr>
        <w:t xml:space="preserve">číslo dosažitelné telefonní stanice pro dodatečné ověření. </w:t>
      </w:r>
      <w:r w:rsidR="00755BCF" w:rsidRPr="007547B1">
        <w:rPr>
          <w:rFonts w:ascii="Garamond" w:hAnsi="Garamond"/>
          <w:sz w:val="16"/>
          <w:szCs w:val="16"/>
        </w:rPr>
        <w:t>O</w:t>
      </w:r>
      <w:r w:rsidRPr="007547B1">
        <w:rPr>
          <w:rFonts w:ascii="Garamond" w:hAnsi="Garamond"/>
          <w:sz w:val="16"/>
          <w:szCs w:val="16"/>
        </w:rPr>
        <w:t> ověření faxem učiní příslušný zaměstnanec vždy záznam do spisu. Originál příkazu</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však musí být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tomto případě věznici bez zbytečného odkladu řádně doručen.</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Obdobně soud postupuje</w:t>
      </w:r>
      <w:r w:rsidR="009709AD" w:rsidRPr="007547B1">
        <w:rPr>
          <w:rFonts w:ascii="Garamond" w:hAnsi="Garamond"/>
          <w:sz w:val="16"/>
          <w:szCs w:val="16"/>
        </w:rPr>
        <w:t xml:space="preserve"> v </w:t>
      </w:r>
      <w:r w:rsidRPr="007547B1">
        <w:rPr>
          <w:rFonts w:ascii="Garamond" w:hAnsi="Garamond"/>
          <w:sz w:val="16"/>
          <w:szCs w:val="16"/>
        </w:rPr>
        <w:t>případě faxem odesílaného příkazu</w:t>
      </w:r>
      <w:r w:rsidR="00581133" w:rsidRPr="007547B1">
        <w:rPr>
          <w:rFonts w:ascii="Garamond" w:hAnsi="Garamond"/>
          <w:sz w:val="16"/>
          <w:szCs w:val="16"/>
        </w:rPr>
        <w:t xml:space="preserve"> k </w:t>
      </w:r>
      <w:r w:rsidRPr="007547B1">
        <w:rPr>
          <w:rFonts w:ascii="Garamond" w:hAnsi="Garamond"/>
          <w:sz w:val="16"/>
          <w:szCs w:val="16"/>
        </w:rPr>
        <w:t>propuštění ze soudní vazby nebo</w:t>
      </w:r>
      <w:r w:rsidR="00581133" w:rsidRPr="007547B1">
        <w:rPr>
          <w:rFonts w:ascii="Garamond" w:hAnsi="Garamond"/>
          <w:sz w:val="16"/>
          <w:szCs w:val="16"/>
        </w:rPr>
        <w:t xml:space="preserve"> z </w:t>
      </w:r>
      <w:r w:rsidRPr="007547B1">
        <w:rPr>
          <w:rFonts w:ascii="Garamond" w:hAnsi="Garamond"/>
          <w:sz w:val="16"/>
          <w:szCs w:val="16"/>
        </w:rPr>
        <w:t>výkonu trestu odnětí svobody.</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musí vždy obsahovat</w:t>
      </w:r>
      <w:r w:rsidR="002458BA" w:rsidRPr="007547B1">
        <w:rPr>
          <w:rFonts w:ascii="Garamond" w:hAnsi="Garamond"/>
          <w:sz w:val="16"/>
          <w:szCs w:val="16"/>
        </w:rPr>
        <w:t xml:space="preserve"> i </w:t>
      </w:r>
      <w:r w:rsidRPr="007547B1">
        <w:rPr>
          <w:rFonts w:ascii="Garamond" w:hAnsi="Garamond"/>
          <w:sz w:val="16"/>
          <w:szCs w:val="16"/>
        </w:rPr>
        <w:t>přesné označení orgánu činného</w:t>
      </w:r>
      <w:r w:rsidR="009709AD" w:rsidRPr="007547B1">
        <w:rPr>
          <w:rFonts w:ascii="Garamond" w:hAnsi="Garamond"/>
          <w:sz w:val="16"/>
          <w:szCs w:val="16"/>
        </w:rPr>
        <w:t xml:space="preserve"> v </w:t>
      </w:r>
      <w:r w:rsidRPr="007547B1">
        <w:rPr>
          <w:rFonts w:ascii="Garamond" w:hAnsi="Garamond"/>
          <w:sz w:val="16"/>
          <w:szCs w:val="16"/>
        </w:rPr>
        <w:t>trestním řízení,</w:t>
      </w:r>
      <w:r w:rsidR="00581133" w:rsidRPr="007547B1">
        <w:rPr>
          <w:rFonts w:ascii="Garamond" w:hAnsi="Garamond"/>
          <w:sz w:val="16"/>
          <w:szCs w:val="16"/>
        </w:rPr>
        <w:t xml:space="preserve"> u </w:t>
      </w:r>
      <w:r w:rsidRPr="007547B1">
        <w:rPr>
          <w:rFonts w:ascii="Garamond" w:hAnsi="Garamond"/>
          <w:sz w:val="16"/>
          <w:szCs w:val="16"/>
        </w:rPr>
        <w:t>něhož se řízení vede,</w:t>
      </w:r>
      <w:r w:rsidR="004609A0" w:rsidRPr="007547B1">
        <w:rPr>
          <w:rFonts w:ascii="Garamond" w:hAnsi="Garamond"/>
          <w:sz w:val="16"/>
          <w:szCs w:val="16"/>
        </w:rPr>
        <w:t xml:space="preserve"> a </w:t>
      </w:r>
      <w:r w:rsidRPr="007547B1">
        <w:rPr>
          <w:rFonts w:ascii="Garamond" w:hAnsi="Garamond"/>
          <w:sz w:val="16"/>
          <w:szCs w:val="16"/>
        </w:rPr>
        <w:t>jeho spisovou značku.</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 xml:space="preserve">nahrazení vazby probačním dohledem soudce neprodleně vyrozumí </w:t>
      </w:r>
      <w:r w:rsidR="005A332E" w:rsidRPr="007547B1">
        <w:rPr>
          <w:rFonts w:ascii="Garamond" w:hAnsi="Garamond"/>
          <w:sz w:val="16"/>
          <w:szCs w:val="16"/>
        </w:rPr>
        <w:t>P</w:t>
      </w:r>
      <w:r w:rsidRPr="007547B1">
        <w:rPr>
          <w:rFonts w:ascii="Garamond" w:hAnsi="Garamond"/>
          <w:sz w:val="16"/>
          <w:szCs w:val="16"/>
        </w:rPr>
        <w:t>robační službu</w:t>
      </w:r>
      <w:r w:rsidR="00581133" w:rsidRPr="007547B1">
        <w:rPr>
          <w:rFonts w:ascii="Garamond" w:hAnsi="Garamond"/>
          <w:sz w:val="16"/>
          <w:szCs w:val="16"/>
        </w:rPr>
        <w:t xml:space="preserve"> o </w:t>
      </w:r>
      <w:r w:rsidRPr="007547B1">
        <w:rPr>
          <w:rFonts w:ascii="Garamond" w:hAnsi="Garamond"/>
          <w:sz w:val="16"/>
          <w:szCs w:val="16"/>
        </w:rPr>
        <w:t>propuštění obviněného ze 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 xml:space="preserve">rozhodnutí zašle příslušnému středisku </w:t>
      </w:r>
      <w:r w:rsidR="005A332E" w:rsidRPr="007547B1">
        <w:rPr>
          <w:rFonts w:ascii="Garamond" w:hAnsi="Garamond"/>
          <w:sz w:val="16"/>
          <w:szCs w:val="16"/>
        </w:rPr>
        <w:t>p</w:t>
      </w:r>
      <w:r w:rsidRPr="007547B1">
        <w:rPr>
          <w:rFonts w:ascii="Garamond" w:hAnsi="Garamond"/>
          <w:sz w:val="16"/>
          <w:szCs w:val="16"/>
        </w:rPr>
        <w:t>robační</w:t>
      </w:r>
      <w:r w:rsidR="004609A0" w:rsidRPr="007547B1">
        <w:rPr>
          <w:rFonts w:ascii="Garamond" w:hAnsi="Garamond"/>
          <w:sz w:val="16"/>
          <w:szCs w:val="16"/>
        </w:rPr>
        <w:t xml:space="preserve"> a </w:t>
      </w:r>
      <w:r w:rsidRPr="007547B1">
        <w:rPr>
          <w:rFonts w:ascii="Garamond" w:hAnsi="Garamond"/>
          <w:sz w:val="16"/>
          <w:szCs w:val="16"/>
        </w:rPr>
        <w:t>mediační služby nejpozději do tří dnů.</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nahrazení vazby mladistvého jeho umístěním</w:t>
      </w:r>
      <w:r w:rsidR="009709AD" w:rsidRPr="007547B1">
        <w:rPr>
          <w:rFonts w:ascii="Garamond" w:hAnsi="Garamond"/>
          <w:sz w:val="16"/>
          <w:szCs w:val="16"/>
        </w:rPr>
        <w:t xml:space="preserve"> v </w:t>
      </w:r>
      <w:r w:rsidRPr="007547B1">
        <w:rPr>
          <w:rFonts w:ascii="Garamond" w:hAnsi="Garamond"/>
          <w:sz w:val="16"/>
          <w:szCs w:val="16"/>
        </w:rPr>
        <w:t>péči důvěryhodné osoby (</w:t>
      </w:r>
      <w:r w:rsidR="00FE0AA5">
        <w:rPr>
          <w:rFonts w:ascii="Garamond" w:hAnsi="Garamond"/>
          <w:sz w:val="16"/>
          <w:szCs w:val="16"/>
        </w:rPr>
        <w:t>§ </w:t>
      </w:r>
      <w:r w:rsidRPr="007547B1">
        <w:rPr>
          <w:rFonts w:ascii="Garamond" w:hAnsi="Garamond"/>
          <w:sz w:val="16"/>
          <w:szCs w:val="16"/>
        </w:rPr>
        <w:t>50 ZSVM) soudce neprodleně vhodným způsobem vyrozumí tuto osobu</w:t>
      </w:r>
      <w:r w:rsidR="00581133" w:rsidRPr="007547B1">
        <w:rPr>
          <w:rFonts w:ascii="Garamond" w:hAnsi="Garamond"/>
          <w:sz w:val="16"/>
          <w:szCs w:val="16"/>
        </w:rPr>
        <w:t xml:space="preserve"> o </w:t>
      </w:r>
      <w:r w:rsidRPr="007547B1">
        <w:rPr>
          <w:rFonts w:ascii="Garamond" w:hAnsi="Garamond"/>
          <w:sz w:val="16"/>
          <w:szCs w:val="16"/>
        </w:rPr>
        <w:t>propuštění obviněného mladistvého ze 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rozhodnutí zašle této osobě nejpozději do tří dnů.</w:t>
      </w:r>
    </w:p>
    <w:p w:rsidR="000F1416" w:rsidRPr="007547B1" w:rsidRDefault="00FE0AA5" w:rsidP="00784506">
      <w:pPr>
        <w:pStyle w:val="Prosttext"/>
        <w:keepNext/>
        <w:spacing w:before="60"/>
        <w:jc w:val="center"/>
        <w:outlineLvl w:val="4"/>
        <w:rPr>
          <w:rFonts w:ascii="Garamond" w:eastAsia="MS Mincho" w:hAnsi="Garamond"/>
          <w:b/>
          <w:color w:val="008000"/>
          <w:sz w:val="16"/>
          <w:szCs w:val="16"/>
        </w:rPr>
      </w:pPr>
      <w:bookmarkStart w:id="1168" w:name="_Toc509851061"/>
      <w:bookmarkStart w:id="1169" w:name="_Toc233193147"/>
      <w:bookmarkStart w:id="1170" w:name="_Toc221856732"/>
      <w:bookmarkStart w:id="1171" w:name="_Toc233209745"/>
      <w:bookmarkStart w:id="1172" w:name="_Toc233283564"/>
      <w:bookmarkStart w:id="1173" w:name="_Toc233286367"/>
      <w:bookmarkStart w:id="1174" w:name="_Toc233289329"/>
      <w:bookmarkStart w:id="1175" w:name="_Toc233292437"/>
      <w:bookmarkStart w:id="1176" w:name="_Toc233293106"/>
      <w:bookmarkStart w:id="1177" w:name="_Toc233199173"/>
      <w:bookmarkStart w:id="1178" w:name="_Toc233213341"/>
      <w:bookmarkStart w:id="1179" w:name="_Toc233216399"/>
      <w:bookmarkStart w:id="1180" w:name="_Toc213959778"/>
      <w:bookmarkStart w:id="1181" w:name="_Toc233301209"/>
      <w:bookmarkStart w:id="1182" w:name="_Toc233302541"/>
      <w:bookmarkStart w:id="1183" w:name="_Toc233307816"/>
      <w:bookmarkStart w:id="1184" w:name="_Toc233313382"/>
      <w:bookmarkStart w:id="1185" w:name="_Toc233315685"/>
      <w:bookmarkStart w:id="1186" w:name="_Toc233342563"/>
      <w:bookmarkStart w:id="1187" w:name="_Toc233343229"/>
      <w:bookmarkStart w:id="1188" w:name="_Toc233344580"/>
      <w:bookmarkStart w:id="1189" w:name="_Toc233355065"/>
      <w:bookmarkStart w:id="1190" w:name="_Toc233357755"/>
      <w:bookmarkStart w:id="1191" w:name="_Toc233368436"/>
      <w:bookmarkStart w:id="1192" w:name="_Toc233370566"/>
      <w:bookmarkStart w:id="1193" w:name="_Toc233193148"/>
      <w:bookmarkStart w:id="1194" w:name="_Toc221856733"/>
      <w:bookmarkStart w:id="1195" w:name="_Toc233209746"/>
      <w:bookmarkStart w:id="1196" w:name="_Toc233283565"/>
      <w:bookmarkStart w:id="1197" w:name="_Toc233286368"/>
      <w:bookmarkStart w:id="1198" w:name="_Toc233289330"/>
      <w:bookmarkStart w:id="1199" w:name="_Toc233292438"/>
      <w:bookmarkStart w:id="1200" w:name="_Toc233293107"/>
      <w:bookmarkStart w:id="1201" w:name="_Toc233199174"/>
      <w:bookmarkStart w:id="1202" w:name="_Toc233213342"/>
      <w:bookmarkStart w:id="1203" w:name="_Toc233216400"/>
      <w:bookmarkStart w:id="1204" w:name="_Toc213959779"/>
      <w:bookmarkStart w:id="1205" w:name="_Toc233301210"/>
      <w:bookmarkStart w:id="1206" w:name="_Toc233302542"/>
      <w:bookmarkStart w:id="1207" w:name="_Toc233307817"/>
      <w:bookmarkStart w:id="1208" w:name="_Toc233313383"/>
      <w:bookmarkStart w:id="1209" w:name="_Toc233315686"/>
      <w:bookmarkStart w:id="1210" w:name="_Toc233342564"/>
      <w:bookmarkStart w:id="1211" w:name="_Toc233343230"/>
      <w:bookmarkStart w:id="1212" w:name="_Toc233344581"/>
      <w:bookmarkStart w:id="1213" w:name="_Toc233355066"/>
      <w:bookmarkStart w:id="1214" w:name="_Toc233357756"/>
      <w:bookmarkStart w:id="1215" w:name="_Toc233368437"/>
      <w:bookmarkStart w:id="1216" w:name="_Toc233370567"/>
      <w:r>
        <w:rPr>
          <w:rFonts w:ascii="Garamond" w:eastAsia="MS Mincho" w:hAnsi="Garamond"/>
          <w:b/>
          <w:color w:val="008000"/>
          <w:sz w:val="16"/>
          <w:szCs w:val="16"/>
        </w:rPr>
        <w:t>§ </w:t>
      </w:r>
      <w:r w:rsidR="000F1416" w:rsidRPr="007547B1">
        <w:rPr>
          <w:rFonts w:ascii="Garamond" w:eastAsia="MS Mincho" w:hAnsi="Garamond"/>
          <w:b/>
          <w:color w:val="008000"/>
          <w:sz w:val="16"/>
          <w:szCs w:val="16"/>
        </w:rPr>
        <w:t>27a</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zákazu vycestování do zahraničí</w:t>
      </w:r>
      <w:bookmarkEnd w:id="1168"/>
    </w:p>
    <w:p w:rsidR="000F1416" w:rsidRPr="00EE2054" w:rsidRDefault="000F1416" w:rsidP="008D5D62">
      <w:pPr>
        <w:pStyle w:val="Zkladntext"/>
        <w:numPr>
          <w:ilvl w:val="0"/>
          <w:numId w:val="43"/>
        </w:numPr>
        <w:rPr>
          <w:rFonts w:ascii="Garamond" w:hAnsi="Garamond"/>
          <w:sz w:val="16"/>
          <w:szCs w:val="16"/>
        </w:rPr>
      </w:pPr>
      <w:r w:rsidRPr="007547B1">
        <w:rPr>
          <w:rFonts w:ascii="Garamond" w:hAnsi="Garamond"/>
          <w:sz w:val="16"/>
          <w:szCs w:val="16"/>
        </w:rPr>
        <w:t xml:space="preserve">O návrhu na uložení </w:t>
      </w:r>
      <w:r w:rsidRPr="00EE2054">
        <w:rPr>
          <w:rFonts w:ascii="Garamond" w:hAnsi="Garamond"/>
          <w:sz w:val="16"/>
          <w:szCs w:val="16"/>
        </w:rPr>
        <w:t>omezení spočívající</w:t>
      </w:r>
      <w:r w:rsidR="00A8401B" w:rsidRPr="00EE2054">
        <w:rPr>
          <w:rFonts w:ascii="Garamond" w:hAnsi="Garamond"/>
          <w:sz w:val="16"/>
          <w:szCs w:val="16"/>
        </w:rPr>
        <w:t>ho</w:t>
      </w:r>
      <w:r w:rsidR="009709AD" w:rsidRPr="00EE2054">
        <w:rPr>
          <w:rFonts w:ascii="Garamond" w:hAnsi="Garamond"/>
          <w:sz w:val="16"/>
          <w:szCs w:val="16"/>
        </w:rPr>
        <w:t xml:space="preserve"> v </w:t>
      </w:r>
      <w:r w:rsidRPr="00EE2054">
        <w:rPr>
          <w:rFonts w:ascii="Garamond" w:hAnsi="Garamond"/>
          <w:sz w:val="16"/>
          <w:szCs w:val="16"/>
        </w:rPr>
        <w:t>zákazu vycestování do zahraničí rozhodne soudce zpravidla neprodleně po jeho převzetí nebo</w:t>
      </w:r>
      <w:r w:rsidR="009709AD" w:rsidRPr="00EE2054">
        <w:rPr>
          <w:rFonts w:ascii="Garamond" w:hAnsi="Garamond"/>
          <w:sz w:val="16"/>
          <w:szCs w:val="16"/>
        </w:rPr>
        <w:t xml:space="preserve"> v </w:t>
      </w:r>
      <w:r w:rsidRPr="00EE2054">
        <w:rPr>
          <w:rFonts w:ascii="Garamond" w:hAnsi="Garamond"/>
          <w:sz w:val="16"/>
          <w:szCs w:val="16"/>
        </w:rPr>
        <w:t>dohodnuté lhůtě.</w:t>
      </w:r>
    </w:p>
    <w:p w:rsidR="000F1416" w:rsidRPr="00EE2054" w:rsidRDefault="000F1416" w:rsidP="008D5D62">
      <w:pPr>
        <w:pStyle w:val="Zkladntext"/>
        <w:numPr>
          <w:ilvl w:val="0"/>
          <w:numId w:val="43"/>
        </w:numPr>
        <w:rPr>
          <w:rFonts w:ascii="Garamond" w:hAnsi="Garamond"/>
          <w:sz w:val="16"/>
          <w:szCs w:val="16"/>
        </w:rPr>
      </w:pPr>
      <w:r w:rsidRPr="00EE2054">
        <w:rPr>
          <w:rFonts w:ascii="Garamond" w:hAnsi="Garamond"/>
          <w:sz w:val="16"/>
          <w:szCs w:val="16"/>
        </w:rPr>
        <w:t>Rozhodne-li soudce</w:t>
      </w:r>
      <w:r w:rsidR="00581133" w:rsidRPr="00EE2054">
        <w:rPr>
          <w:rFonts w:ascii="Garamond" w:hAnsi="Garamond"/>
          <w:sz w:val="16"/>
          <w:szCs w:val="16"/>
        </w:rPr>
        <w:t xml:space="preserve"> o </w:t>
      </w:r>
      <w:r w:rsidRPr="00EE2054">
        <w:rPr>
          <w:rFonts w:ascii="Garamond" w:hAnsi="Garamond"/>
          <w:sz w:val="16"/>
          <w:szCs w:val="16"/>
        </w:rPr>
        <w:t>zákazu vycestování do zahraničí</w:t>
      </w:r>
      <w:r w:rsidR="00581133" w:rsidRPr="00EE2054">
        <w:rPr>
          <w:rFonts w:ascii="Garamond" w:hAnsi="Garamond"/>
          <w:sz w:val="16"/>
          <w:szCs w:val="16"/>
        </w:rPr>
        <w:t xml:space="preserve"> u </w:t>
      </w:r>
      <w:r w:rsidRPr="00EE2054">
        <w:rPr>
          <w:rFonts w:ascii="Garamond" w:hAnsi="Garamond"/>
          <w:sz w:val="16"/>
          <w:szCs w:val="16"/>
        </w:rPr>
        <w:t>státního občana České republiky, zašle opis tohoto rozhodnutí příslušnému obecnímu úřadu obce</w:t>
      </w:r>
      <w:r w:rsidR="00581133" w:rsidRPr="00EE2054">
        <w:rPr>
          <w:rFonts w:ascii="Garamond" w:hAnsi="Garamond"/>
          <w:sz w:val="16"/>
          <w:szCs w:val="16"/>
        </w:rPr>
        <w:t xml:space="preserve"> s </w:t>
      </w:r>
      <w:r w:rsidRPr="00EE2054">
        <w:rPr>
          <w:rFonts w:ascii="Garamond" w:hAnsi="Garamond"/>
          <w:sz w:val="16"/>
          <w:szCs w:val="16"/>
        </w:rPr>
        <w:t>rozšířenou působností; tento orgán se rovněž vyrozumí</w:t>
      </w:r>
      <w:r w:rsidR="00581133" w:rsidRPr="00EE2054">
        <w:rPr>
          <w:rFonts w:ascii="Garamond" w:hAnsi="Garamond"/>
          <w:sz w:val="16"/>
          <w:szCs w:val="16"/>
        </w:rPr>
        <w:t xml:space="preserve"> o </w:t>
      </w:r>
      <w:r w:rsidRPr="00EE2054">
        <w:rPr>
          <w:rFonts w:ascii="Garamond" w:hAnsi="Garamond"/>
          <w:sz w:val="16"/>
          <w:szCs w:val="16"/>
        </w:rPr>
        <w:t>tom, že obviněný nebo ten, kdo má cestovní doklad obviněného</w:t>
      </w:r>
      <w:r w:rsidR="00581133" w:rsidRPr="00EE2054">
        <w:rPr>
          <w:rFonts w:ascii="Garamond" w:hAnsi="Garamond"/>
          <w:sz w:val="16"/>
          <w:szCs w:val="16"/>
        </w:rPr>
        <w:t xml:space="preserve"> u </w:t>
      </w:r>
      <w:r w:rsidRPr="00EE2054">
        <w:rPr>
          <w:rFonts w:ascii="Garamond" w:hAnsi="Garamond"/>
          <w:sz w:val="16"/>
          <w:szCs w:val="16"/>
        </w:rPr>
        <w:t>sebe, jej soudu vydal, nebo</w:t>
      </w:r>
      <w:r w:rsidR="00581133" w:rsidRPr="00EE2054">
        <w:rPr>
          <w:rFonts w:ascii="Garamond" w:hAnsi="Garamond"/>
          <w:sz w:val="16"/>
          <w:szCs w:val="16"/>
        </w:rPr>
        <w:t xml:space="preserve"> o </w:t>
      </w:r>
      <w:r w:rsidRPr="00EE2054">
        <w:rPr>
          <w:rFonts w:ascii="Garamond" w:hAnsi="Garamond"/>
          <w:sz w:val="16"/>
          <w:szCs w:val="16"/>
        </w:rPr>
        <w:t>odnětí cestovního dokladu, nebyl-li ve stanovené lhůtě vydán. Je-li cestovním dokladem služební nebo diplomatický pas, opis rozhodnutí</w:t>
      </w:r>
      <w:r w:rsidR="004609A0" w:rsidRPr="00EE2054">
        <w:rPr>
          <w:rFonts w:ascii="Garamond" w:hAnsi="Garamond"/>
          <w:sz w:val="16"/>
          <w:szCs w:val="16"/>
        </w:rPr>
        <w:t xml:space="preserve"> a </w:t>
      </w:r>
      <w:r w:rsidRPr="00EE2054">
        <w:rPr>
          <w:rFonts w:ascii="Garamond" w:hAnsi="Garamond"/>
          <w:sz w:val="16"/>
          <w:szCs w:val="16"/>
        </w:rPr>
        <w:t>vyrozumění</w:t>
      </w:r>
      <w:r w:rsidR="00581133" w:rsidRPr="00EE2054">
        <w:rPr>
          <w:rFonts w:ascii="Garamond" w:hAnsi="Garamond"/>
          <w:sz w:val="16"/>
          <w:szCs w:val="16"/>
        </w:rPr>
        <w:t xml:space="preserve"> o </w:t>
      </w:r>
      <w:r w:rsidRPr="00EE2054">
        <w:rPr>
          <w:rFonts w:ascii="Garamond" w:hAnsi="Garamond"/>
          <w:sz w:val="16"/>
          <w:szCs w:val="16"/>
        </w:rPr>
        <w:t>jeho vydání nebo odnětí se zasílají Ministerstvu zahraničních věcí.</w:t>
      </w:r>
    </w:p>
    <w:p w:rsidR="00A8401B" w:rsidRPr="00EE2054" w:rsidRDefault="00A8401B" w:rsidP="008D5D62">
      <w:pPr>
        <w:pStyle w:val="Zkladntext"/>
        <w:numPr>
          <w:ilvl w:val="0"/>
          <w:numId w:val="43"/>
        </w:numPr>
        <w:rPr>
          <w:rFonts w:ascii="Garamond" w:hAnsi="Garamond"/>
          <w:sz w:val="16"/>
          <w:szCs w:val="16"/>
        </w:rPr>
      </w:pPr>
      <w:r w:rsidRPr="00EE2054">
        <w:rPr>
          <w:rFonts w:ascii="Garamond" w:hAnsi="Garamond"/>
          <w:sz w:val="16"/>
          <w:szCs w:val="16"/>
        </w:rPr>
        <w:t>Vyrozumění o</w:t>
      </w:r>
      <w:r w:rsidR="009E0E0D" w:rsidRPr="00EE2054">
        <w:rPr>
          <w:rFonts w:ascii="Garamond" w:hAnsi="Garamond"/>
          <w:sz w:val="16"/>
          <w:szCs w:val="16"/>
        </w:rPr>
        <w:t> </w:t>
      </w:r>
      <w:r w:rsidRPr="00EE2054">
        <w:rPr>
          <w:rFonts w:ascii="Garamond" w:hAnsi="Garamond"/>
          <w:sz w:val="16"/>
          <w:szCs w:val="16"/>
        </w:rPr>
        <w:t>vydání nebo odnětí cestovního dokladu musí kromě označení rozhodnutí, jímž bylo toto omezení uloženo, obsahovat i</w:t>
      </w:r>
      <w:r w:rsidR="009E0E0D" w:rsidRPr="00EE2054">
        <w:rPr>
          <w:rFonts w:ascii="Garamond" w:hAnsi="Garamond"/>
          <w:sz w:val="16"/>
          <w:szCs w:val="16"/>
        </w:rPr>
        <w:t> </w:t>
      </w:r>
      <w:r w:rsidRPr="00EE2054">
        <w:rPr>
          <w:rFonts w:ascii="Garamond" w:hAnsi="Garamond"/>
          <w:sz w:val="16"/>
          <w:szCs w:val="16"/>
        </w:rPr>
        <w:t>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V případě odepření vydání cestovního dokladu, dojde-li k němu před soudem, soud o</w:t>
      </w:r>
      <w:r w:rsidR="009E0E0D" w:rsidRPr="00EE2054">
        <w:rPr>
          <w:rFonts w:ascii="Garamond" w:hAnsi="Garamond"/>
          <w:sz w:val="16"/>
          <w:szCs w:val="16"/>
        </w:rPr>
        <w:t> </w:t>
      </w:r>
      <w:r w:rsidRPr="00EE2054">
        <w:rPr>
          <w:rFonts w:ascii="Garamond" w:hAnsi="Garamond"/>
          <w:sz w:val="16"/>
          <w:szCs w:val="16"/>
        </w:rPr>
        <w:t>tomto sepíše záznam, v němž uvede datum, kdy osoba odmítla cestovní doklad vydat, její označení osobním jménem, příjmením, případně rodným číslem a</w:t>
      </w:r>
      <w:r w:rsidR="009E0E0D" w:rsidRPr="00EE2054">
        <w:rPr>
          <w:rFonts w:ascii="Garamond" w:hAnsi="Garamond"/>
          <w:sz w:val="16"/>
          <w:szCs w:val="16"/>
        </w:rPr>
        <w:t> </w:t>
      </w:r>
      <w:r w:rsidRPr="00EE2054">
        <w:rPr>
          <w:rFonts w:ascii="Garamond" w:hAnsi="Garamond"/>
          <w:sz w:val="16"/>
          <w:szCs w:val="16"/>
        </w:rPr>
        <w:t>dále osobní jméno, příjmení a</w:t>
      </w:r>
      <w:r w:rsidR="009E0E0D" w:rsidRPr="00EE2054">
        <w:rPr>
          <w:rFonts w:ascii="Garamond" w:hAnsi="Garamond"/>
          <w:sz w:val="16"/>
          <w:szCs w:val="16"/>
        </w:rPr>
        <w:t> </w:t>
      </w:r>
      <w:r w:rsidRPr="00EE2054">
        <w:rPr>
          <w:rFonts w:ascii="Garamond" w:hAnsi="Garamond"/>
          <w:sz w:val="16"/>
          <w:szCs w:val="16"/>
        </w:rPr>
        <w:t>rodné číslo obviněného, jehož se omezení týká. O</w:t>
      </w:r>
      <w:r w:rsidR="009E0E0D" w:rsidRPr="00EE2054">
        <w:rPr>
          <w:rFonts w:ascii="Garamond" w:hAnsi="Garamond"/>
          <w:sz w:val="16"/>
          <w:szCs w:val="16"/>
        </w:rPr>
        <w:t> </w:t>
      </w:r>
      <w:r w:rsidRPr="00EE2054">
        <w:rPr>
          <w:rFonts w:ascii="Garamond" w:hAnsi="Garamond"/>
          <w:sz w:val="16"/>
          <w:szCs w:val="16"/>
        </w:rPr>
        <w:t>realizaci příkazu k</w:t>
      </w:r>
      <w:r w:rsidR="009E0E0D" w:rsidRPr="00EE2054">
        <w:rPr>
          <w:rFonts w:ascii="Garamond" w:hAnsi="Garamond"/>
          <w:sz w:val="16"/>
          <w:szCs w:val="16"/>
        </w:rPr>
        <w:t> </w:t>
      </w:r>
      <w:r w:rsidRPr="00EE2054">
        <w:rPr>
          <w:rFonts w:ascii="Garamond" w:hAnsi="Garamond"/>
          <w:sz w:val="16"/>
          <w:szCs w:val="16"/>
        </w:rPr>
        <w:t>odnětí cestovního dokladu požádá soud zpravidla příslušný policejní orgán, pokud k jeho realizaci nedojde v rámci úkonů soudu. V</w:t>
      </w:r>
      <w:r w:rsidR="009E0E0D" w:rsidRPr="00EE2054">
        <w:rPr>
          <w:rFonts w:ascii="Garamond" w:hAnsi="Garamond"/>
          <w:sz w:val="16"/>
          <w:szCs w:val="16"/>
        </w:rPr>
        <w:t> </w:t>
      </w:r>
      <w:r w:rsidRPr="00EE2054">
        <w:rPr>
          <w:rFonts w:ascii="Garamond" w:hAnsi="Garamond"/>
          <w:sz w:val="16"/>
          <w:szCs w:val="16"/>
        </w:rPr>
        <w:t>protokole o</w:t>
      </w:r>
      <w:r w:rsidR="009E0E0D" w:rsidRPr="00EE2054">
        <w:rPr>
          <w:rFonts w:ascii="Garamond" w:hAnsi="Garamond"/>
          <w:sz w:val="16"/>
          <w:szCs w:val="16"/>
        </w:rPr>
        <w:t> </w:t>
      </w:r>
      <w:r w:rsidRPr="00EE2054">
        <w:rPr>
          <w:rFonts w:ascii="Garamond" w:hAnsi="Garamond"/>
          <w:sz w:val="16"/>
          <w:szCs w:val="16"/>
        </w:rPr>
        <w:t>odnětí cestovního dokladu musí být uvedeno minimálně datum jeho odnětí, označení orgánu, který cestovní doklad odňal, 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a</w:t>
      </w:r>
      <w:r w:rsidR="009E0E0D" w:rsidRPr="00EE2054">
        <w:rPr>
          <w:rFonts w:ascii="Garamond" w:hAnsi="Garamond"/>
          <w:sz w:val="16"/>
          <w:szCs w:val="16"/>
        </w:rPr>
        <w:t> </w:t>
      </w:r>
      <w:r w:rsidRPr="00EE2054">
        <w:rPr>
          <w:rFonts w:ascii="Garamond" w:hAnsi="Garamond"/>
          <w:sz w:val="16"/>
          <w:szCs w:val="16"/>
        </w:rPr>
        <w:t>dále označení osoby, které byl cestovní doklad odňat.</w:t>
      </w:r>
    </w:p>
    <w:p w:rsidR="000F1416" w:rsidRPr="007547B1" w:rsidRDefault="000F1416" w:rsidP="008D5D62">
      <w:pPr>
        <w:pStyle w:val="Zkladntext"/>
        <w:numPr>
          <w:ilvl w:val="0"/>
          <w:numId w:val="43"/>
        </w:numPr>
        <w:rPr>
          <w:rFonts w:ascii="Garamond" w:hAnsi="Garamond"/>
          <w:sz w:val="16"/>
          <w:szCs w:val="16"/>
        </w:rPr>
      </w:pPr>
      <w:r w:rsidRPr="007547B1">
        <w:rPr>
          <w:rFonts w:ascii="Garamond" w:hAnsi="Garamond"/>
          <w:sz w:val="16"/>
          <w:szCs w:val="16"/>
        </w:rPr>
        <w:t>Bezprostředně po právní moci rozhodnutí</w:t>
      </w:r>
      <w:r w:rsidR="00581133" w:rsidRPr="007547B1">
        <w:rPr>
          <w:rFonts w:ascii="Garamond" w:hAnsi="Garamond"/>
          <w:sz w:val="16"/>
          <w:szCs w:val="16"/>
        </w:rPr>
        <w:t xml:space="preserve"> o </w:t>
      </w:r>
      <w:r w:rsidRPr="007547B1">
        <w:rPr>
          <w:rFonts w:ascii="Garamond" w:hAnsi="Garamond"/>
          <w:sz w:val="16"/>
          <w:szCs w:val="16"/>
        </w:rPr>
        <w:t>zákazu vycestování do zahraničí, včetně příp. zajištěného cestovního dokladu, nebo rozhodnutí</w:t>
      </w:r>
      <w:r w:rsidR="00581133" w:rsidRPr="007547B1">
        <w:rPr>
          <w:rFonts w:ascii="Garamond" w:hAnsi="Garamond"/>
          <w:sz w:val="16"/>
          <w:szCs w:val="16"/>
        </w:rPr>
        <w:t xml:space="preserve"> o </w:t>
      </w:r>
      <w:r w:rsidRPr="007547B1">
        <w:rPr>
          <w:rFonts w:ascii="Garamond" w:hAnsi="Garamond"/>
          <w:sz w:val="16"/>
          <w:szCs w:val="16"/>
        </w:rPr>
        <w:t>odnětí cestovního dokladu, soudce vrátí státnímu zástupci předložený spisový materiál.</w:t>
      </w:r>
    </w:p>
    <w:p w:rsidR="000F1416" w:rsidRPr="007547B1" w:rsidRDefault="00FE0AA5" w:rsidP="00784506">
      <w:pPr>
        <w:pStyle w:val="Prosttext"/>
        <w:keepNext/>
        <w:spacing w:before="60"/>
        <w:jc w:val="center"/>
        <w:outlineLvl w:val="4"/>
        <w:rPr>
          <w:rFonts w:ascii="Garamond" w:eastAsia="MS Mincho" w:hAnsi="Garamond"/>
          <w:b/>
          <w:color w:val="008000"/>
          <w:sz w:val="16"/>
          <w:szCs w:val="16"/>
        </w:rPr>
      </w:pPr>
      <w:bookmarkStart w:id="1217" w:name="_Toc509851062"/>
      <w:r>
        <w:rPr>
          <w:rFonts w:ascii="Garamond" w:eastAsia="MS Mincho" w:hAnsi="Garamond"/>
          <w:b/>
          <w:color w:val="008000"/>
          <w:sz w:val="16"/>
          <w:szCs w:val="16"/>
        </w:rPr>
        <w:t>§ </w:t>
      </w:r>
      <w:r w:rsidR="000F1416" w:rsidRPr="007547B1">
        <w:rPr>
          <w:rFonts w:ascii="Garamond" w:eastAsia="MS Mincho" w:hAnsi="Garamond"/>
          <w:b/>
          <w:color w:val="008000"/>
          <w:sz w:val="16"/>
          <w:szCs w:val="16"/>
        </w:rPr>
        <w:t>28</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a 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prohlídce jiných prostor</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pozemků</w:t>
      </w:r>
      <w:bookmarkEnd w:id="1217"/>
    </w:p>
    <w:p w:rsidR="000F1416" w:rsidRPr="007547B1" w:rsidRDefault="000F1416" w:rsidP="008D5D62">
      <w:pPr>
        <w:pStyle w:val="Zkladntext"/>
        <w:numPr>
          <w:ilvl w:val="0"/>
          <w:numId w:val="299"/>
        </w:numPr>
        <w:rPr>
          <w:rFonts w:ascii="Garamond" w:hAnsi="Garamond"/>
          <w:sz w:val="16"/>
          <w:szCs w:val="16"/>
        </w:rPr>
      </w:pPr>
      <w:r w:rsidRPr="007547B1">
        <w:rPr>
          <w:rFonts w:ascii="Garamond" w:hAnsi="Garamond"/>
          <w:sz w:val="16"/>
          <w:szCs w:val="16"/>
        </w:rPr>
        <w:t>Pro postup soudce</w:t>
      </w:r>
      <w:r w:rsidR="009709AD" w:rsidRPr="007547B1">
        <w:rPr>
          <w:rFonts w:ascii="Garamond" w:hAnsi="Garamond"/>
          <w:sz w:val="16"/>
          <w:szCs w:val="16"/>
        </w:rPr>
        <w:t xml:space="preserve"> v </w:t>
      </w:r>
      <w:r w:rsidRPr="007547B1">
        <w:rPr>
          <w:rFonts w:ascii="Garamond" w:hAnsi="Garamond"/>
          <w:sz w:val="16"/>
          <w:szCs w:val="16"/>
        </w:rPr>
        <w:t xml:space="preserve">době dosažitelnosti se použije přiměřeně ustanovení </w:t>
      </w:r>
      <w:r w:rsidR="00FE0AA5">
        <w:rPr>
          <w:rFonts w:ascii="Garamond" w:hAnsi="Garamond"/>
          <w:sz w:val="16"/>
          <w:szCs w:val="16"/>
        </w:rPr>
        <w:t>§ </w:t>
      </w:r>
      <w:r w:rsidRPr="007547B1">
        <w:rPr>
          <w:rFonts w:ascii="Garamond" w:hAnsi="Garamond"/>
          <w:sz w:val="16"/>
          <w:szCs w:val="16"/>
        </w:rPr>
        <w:t xml:space="preserve">27 </w:t>
      </w:r>
      <w:r w:rsidR="00FE0AA5">
        <w:rPr>
          <w:rFonts w:ascii="Garamond" w:hAnsi="Garamond"/>
          <w:sz w:val="16"/>
          <w:szCs w:val="16"/>
        </w:rPr>
        <w:t>odst. </w:t>
      </w:r>
      <w:r w:rsidRPr="007547B1">
        <w:rPr>
          <w:rFonts w:ascii="Garamond" w:hAnsi="Garamond"/>
          <w:sz w:val="16"/>
          <w:szCs w:val="16"/>
        </w:rPr>
        <w:t>1.</w:t>
      </w:r>
    </w:p>
    <w:p w:rsidR="000F1416" w:rsidRPr="007547B1" w:rsidRDefault="000F1416" w:rsidP="008D5D62">
      <w:pPr>
        <w:pStyle w:val="Zkladntext"/>
        <w:numPr>
          <w:ilvl w:val="0"/>
          <w:numId w:val="299"/>
        </w:numPr>
        <w:rPr>
          <w:rFonts w:ascii="Garamond" w:hAnsi="Garamond"/>
          <w:sz w:val="16"/>
          <w:szCs w:val="16"/>
        </w:rPr>
      </w:pPr>
      <w:r w:rsidRPr="007547B1">
        <w:rPr>
          <w:rFonts w:ascii="Garamond" w:hAnsi="Garamond"/>
          <w:sz w:val="16"/>
          <w:szCs w:val="16"/>
        </w:rPr>
        <w:t>O</w:t>
      </w:r>
      <w:r w:rsidR="00797029" w:rsidRPr="007547B1">
        <w:rPr>
          <w:rFonts w:ascii="Garamond" w:hAnsi="Garamond"/>
          <w:sz w:val="16"/>
          <w:szCs w:val="16"/>
        </w:rPr>
        <w:t> </w:t>
      </w:r>
      <w:r w:rsidRPr="007547B1">
        <w:rPr>
          <w:rFonts w:ascii="Garamond" w:hAnsi="Garamond"/>
          <w:sz w:val="16"/>
          <w:szCs w:val="16"/>
        </w:rPr>
        <w:t>návrhu na vydání příkazu</w:t>
      </w:r>
      <w:r w:rsidR="00581133" w:rsidRPr="007547B1">
        <w:rPr>
          <w:rFonts w:ascii="Garamond" w:hAnsi="Garamond"/>
          <w:sz w:val="16"/>
          <w:szCs w:val="16"/>
        </w:rPr>
        <w:t xml:space="preserve"> k </w:t>
      </w:r>
      <w:r w:rsidRPr="007547B1">
        <w:rPr>
          <w:rFonts w:ascii="Garamond" w:hAnsi="Garamond"/>
          <w:sz w:val="16"/>
          <w:szCs w:val="16"/>
        </w:rPr>
        <w:t>domovní prohlídce nebo prohlídce jiných prostor</w:t>
      </w:r>
      <w:r w:rsidR="004609A0" w:rsidRPr="007547B1">
        <w:rPr>
          <w:rFonts w:ascii="Garamond" w:hAnsi="Garamond"/>
          <w:sz w:val="16"/>
          <w:szCs w:val="16"/>
        </w:rPr>
        <w:t xml:space="preserve"> a </w:t>
      </w:r>
      <w:r w:rsidRPr="007547B1">
        <w:rPr>
          <w:rFonts w:ascii="Garamond" w:hAnsi="Garamond"/>
          <w:sz w:val="16"/>
          <w:szCs w:val="16"/>
        </w:rPr>
        <w:t>pozemků</w:t>
      </w:r>
      <w:r w:rsidR="009709AD" w:rsidRPr="007547B1">
        <w:rPr>
          <w:rFonts w:ascii="Garamond" w:hAnsi="Garamond"/>
          <w:sz w:val="16"/>
          <w:szCs w:val="16"/>
        </w:rPr>
        <w:t xml:space="preserve"> v </w:t>
      </w:r>
      <w:r w:rsidRPr="007547B1">
        <w:rPr>
          <w:rFonts w:ascii="Garamond" w:hAnsi="Garamond"/>
          <w:sz w:val="16"/>
          <w:szCs w:val="16"/>
        </w:rPr>
        <w:t>neodkladné věci rozhodne soudce neprodleně po jeho převzetí nebo</w:t>
      </w:r>
      <w:r w:rsidR="009709AD" w:rsidRPr="007547B1">
        <w:rPr>
          <w:rFonts w:ascii="Garamond" w:hAnsi="Garamond"/>
          <w:sz w:val="16"/>
          <w:szCs w:val="16"/>
        </w:rPr>
        <w:t xml:space="preserve"> v </w:t>
      </w:r>
      <w:r w:rsidRPr="007547B1">
        <w:rPr>
          <w:rFonts w:ascii="Garamond" w:hAnsi="Garamond"/>
          <w:sz w:val="16"/>
          <w:szCs w:val="16"/>
        </w:rPr>
        <w:t>dohodnuté lhůtě. Pokud příkaz vydá, předá nezbytný počet vyhotovení státnímu zástupci, zaměstnanci státního zastupitelství nebo orgánu, který prohlídku vykoná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83a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zároveň mu vrátí</w:t>
      </w:r>
      <w:r w:rsidR="002458BA" w:rsidRPr="007547B1">
        <w:rPr>
          <w:rFonts w:ascii="Garamond" w:hAnsi="Garamond"/>
          <w:sz w:val="16"/>
          <w:szCs w:val="16"/>
        </w:rPr>
        <w:t xml:space="preserve"> i </w:t>
      </w:r>
      <w:r w:rsidRPr="007547B1">
        <w:rPr>
          <w:rFonts w:ascii="Garamond" w:hAnsi="Garamond"/>
          <w:sz w:val="16"/>
          <w:szCs w:val="16"/>
        </w:rPr>
        <w:t>předložený spisový materiál.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18" w:name="_Toc509851063"/>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29</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vyšetření duševního stavu</w:t>
      </w:r>
      <w:r w:rsidR="000F1416" w:rsidRPr="007547B1">
        <w:rPr>
          <w:rFonts w:ascii="Garamond" w:eastAsia="MS Mincho" w:hAnsi="Garamond"/>
          <w:b/>
          <w:color w:val="008000"/>
          <w:sz w:val="16"/>
          <w:szCs w:val="16"/>
        </w:rPr>
        <w:br/>
        <w:t>pozorováním ve zdravotnickém ústavu</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8"/>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 xml:space="preserve">návrhu státního zástupce podle </w:t>
      </w:r>
      <w:r w:rsidR="00FE0AA5">
        <w:rPr>
          <w:rFonts w:ascii="Garamond" w:eastAsia="MS Mincho" w:hAnsi="Garamond"/>
          <w:sz w:val="16"/>
          <w:szCs w:val="16"/>
        </w:rPr>
        <w:t>§ </w:t>
      </w:r>
      <w:r w:rsidRPr="007547B1">
        <w:rPr>
          <w:rFonts w:ascii="Garamond" w:eastAsia="MS Mincho" w:hAnsi="Garamond"/>
          <w:sz w:val="16"/>
          <w:szCs w:val="16"/>
        </w:rPr>
        <w:t xml:space="preserve">116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rozhodne soudce zpravidla do pěti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zdravotnickém ústavu,</w:t>
      </w:r>
      <w:r w:rsidR="004609A0" w:rsidRPr="007547B1">
        <w:rPr>
          <w:rFonts w:ascii="Garamond" w:eastAsia="MS Mincho" w:hAnsi="Garamond"/>
          <w:sz w:val="16"/>
          <w:szCs w:val="16"/>
        </w:rPr>
        <w:t xml:space="preserve"> a </w:t>
      </w:r>
      <w:r w:rsidRPr="007547B1">
        <w:rPr>
          <w:rFonts w:ascii="Garamond" w:eastAsia="MS Mincho" w:hAnsi="Garamond"/>
          <w:sz w:val="16"/>
          <w:szCs w:val="16"/>
        </w:rPr>
        <w:t>do tří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zvláštním oddělení ústavu vězeňské služby. Ve stejných lhůtách rozhodne soud</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návrhu státního zástupce na prodloužení lhůty (</w:t>
      </w:r>
      <w:r w:rsidR="00FE0AA5">
        <w:rPr>
          <w:rFonts w:ascii="Garamond" w:eastAsia="MS Mincho" w:hAnsi="Garamond"/>
          <w:sz w:val="16"/>
          <w:szCs w:val="16"/>
        </w:rPr>
        <w:t>§ </w:t>
      </w:r>
      <w:r w:rsidRPr="007547B1">
        <w:rPr>
          <w:rFonts w:ascii="Garamond" w:eastAsia="MS Mincho" w:hAnsi="Garamond"/>
          <w:sz w:val="16"/>
          <w:szCs w:val="16"/>
        </w:rPr>
        <w:t xml:space="preserve">117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Bezprostředně po právní moci vrátí předložený spisový materiál se svým rozhodnutím státnímu zástupci, který návrh podal.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19" w:name="_Toc233193149"/>
      <w:bookmarkStart w:id="1220" w:name="_Toc221856734"/>
      <w:bookmarkStart w:id="1221" w:name="_Toc233209747"/>
      <w:bookmarkStart w:id="1222" w:name="_Toc233283566"/>
      <w:bookmarkStart w:id="1223" w:name="_Toc233286369"/>
      <w:bookmarkStart w:id="1224" w:name="_Toc233289331"/>
      <w:bookmarkStart w:id="1225" w:name="_Toc233292439"/>
      <w:bookmarkStart w:id="1226" w:name="_Toc233293108"/>
      <w:bookmarkStart w:id="1227" w:name="_Toc233199175"/>
      <w:bookmarkStart w:id="1228" w:name="_Toc233213343"/>
      <w:bookmarkStart w:id="1229" w:name="_Toc233216401"/>
      <w:bookmarkStart w:id="1230" w:name="_Toc213959780"/>
      <w:bookmarkStart w:id="1231" w:name="_Toc233301211"/>
      <w:bookmarkStart w:id="1232" w:name="_Toc233302543"/>
      <w:bookmarkStart w:id="1233" w:name="_Toc233307818"/>
      <w:bookmarkStart w:id="1234" w:name="_Toc233313384"/>
      <w:bookmarkStart w:id="1235" w:name="_Toc233315687"/>
      <w:bookmarkStart w:id="1236" w:name="_Toc233342565"/>
      <w:bookmarkStart w:id="1237" w:name="_Toc233343231"/>
      <w:bookmarkStart w:id="1238" w:name="_Toc233344582"/>
      <w:bookmarkStart w:id="1239" w:name="_Toc233355067"/>
      <w:bookmarkStart w:id="1240" w:name="_Toc233357757"/>
      <w:bookmarkStart w:id="1241" w:name="_Toc233368438"/>
      <w:bookmarkStart w:id="1242" w:name="_Toc233370568"/>
      <w:bookmarkStart w:id="1243" w:name="_Toc509851064"/>
      <w:r>
        <w:rPr>
          <w:rFonts w:ascii="Garamond" w:eastAsia="MS Mincho" w:hAnsi="Garamond"/>
          <w:b/>
          <w:color w:val="008000"/>
          <w:sz w:val="16"/>
          <w:szCs w:val="16"/>
        </w:rPr>
        <w:t>§ </w:t>
      </w:r>
      <w:r w:rsidR="000F1416" w:rsidRPr="007547B1">
        <w:rPr>
          <w:rFonts w:ascii="Garamond" w:eastAsia="MS Mincho" w:hAnsi="Garamond"/>
          <w:b/>
          <w:color w:val="008000"/>
          <w:sz w:val="16"/>
          <w:szCs w:val="16"/>
        </w:rPr>
        <w:t>30</w:t>
      </w:r>
      <w:r w:rsidR="000F1416" w:rsidRPr="007547B1">
        <w:rPr>
          <w:rFonts w:ascii="Garamond" w:eastAsia="MS Mincho" w:hAnsi="Garamond"/>
          <w:b/>
          <w:color w:val="008000"/>
          <w:sz w:val="16"/>
          <w:szCs w:val="16"/>
        </w:rPr>
        <w:br/>
        <w:t>Ustanovení obhájce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úkony související</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0F1416" w:rsidRPr="007547B1" w:rsidRDefault="000F1416" w:rsidP="008D5D62">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 xml:space="preserve">Opatření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(u</w:t>
      </w:r>
      <w:r w:rsidR="00081CC3" w:rsidRPr="007547B1">
        <w:rPr>
          <w:rFonts w:ascii="Garamond" w:eastAsia="MS Mincho" w:hAnsi="Garamond"/>
          <w:sz w:val="16"/>
          <w:szCs w:val="16"/>
        </w:rPr>
        <w:t>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 z </w:t>
      </w:r>
      <w:r w:rsidRPr="007547B1">
        <w:rPr>
          <w:rFonts w:ascii="Garamond" w:eastAsia="MS Mincho" w:hAnsi="Garamond"/>
          <w:sz w:val="16"/>
          <w:szCs w:val="16"/>
        </w:rPr>
        <w:t>podnětu obhájce či obviněného) učiní soudce zpravidla do tří dnů. Ve stejné lhůtě učiní zpravidla</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rozhodnutí podle </w:t>
      </w:r>
      <w:r w:rsidR="00FE0AA5">
        <w:rPr>
          <w:rFonts w:ascii="Garamond" w:eastAsia="MS Mincho" w:hAnsi="Garamond"/>
          <w:sz w:val="16"/>
          <w:szCs w:val="16"/>
        </w:rPr>
        <w:t>§ </w:t>
      </w:r>
      <w:r w:rsidRPr="007547B1">
        <w:rPr>
          <w:rFonts w:ascii="Garamond" w:eastAsia="MS Mincho" w:hAnsi="Garamond"/>
          <w:sz w:val="16"/>
          <w:szCs w:val="16"/>
        </w:rPr>
        <w:t xml:space="preserve">37a, </w:t>
      </w:r>
      <w:r w:rsidR="00FE0AA5">
        <w:rPr>
          <w:rFonts w:ascii="Garamond" w:eastAsia="MS Mincho" w:hAnsi="Garamond"/>
          <w:sz w:val="16"/>
          <w:szCs w:val="16"/>
        </w:rPr>
        <w:t>§ </w:t>
      </w:r>
      <w:r w:rsidRPr="007547B1">
        <w:rPr>
          <w:rFonts w:ascii="Garamond" w:eastAsia="MS Mincho" w:hAnsi="Garamond"/>
          <w:sz w:val="16"/>
          <w:szCs w:val="16"/>
        </w:rPr>
        <w:t xml:space="preserve">40a,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51a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42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91 </w:t>
      </w:r>
      <w:r w:rsidR="00FE0AA5">
        <w:rPr>
          <w:rFonts w:ascii="Garamond" w:eastAsia="MS Mincho" w:hAnsi="Garamond"/>
          <w:sz w:val="16"/>
          <w:szCs w:val="16"/>
        </w:rPr>
        <w:t>odst. </w:t>
      </w:r>
      <w:r w:rsidRPr="007547B1">
        <w:rPr>
          <w:rFonts w:ascii="Garamond" w:eastAsia="MS Mincho" w:hAnsi="Garamond"/>
          <w:sz w:val="16"/>
          <w:szCs w:val="16"/>
        </w:rPr>
        <w:t>2 ZSVM.</w:t>
      </w:r>
    </w:p>
    <w:p w:rsidR="000F1416" w:rsidRPr="007547B1" w:rsidRDefault="000F1416" w:rsidP="008D5D62">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Jestliže věc nesnese odkladu, učiní takové rozhodnutí nebo opatření ihned, případně</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své dosažitelnosti,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neprodleně vrátí spisový materiál policejnímu orgánu nebo státnímu zástupci.</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K rovnoměrnému vytížení advokátů při ustanovování obhájcem</w:t>
      </w:r>
      <w:r w:rsidR="00E74490" w:rsidRPr="007547B1">
        <w:rPr>
          <w:rFonts w:ascii="Garamond" w:eastAsia="MS Mincho" w:hAnsi="Garamond"/>
          <w:sz w:val="16"/>
          <w:szCs w:val="16"/>
        </w:rPr>
        <w:t xml:space="preserve"> </w:t>
      </w:r>
      <w:r w:rsidRPr="007547B1">
        <w:rPr>
          <w:rFonts w:ascii="Garamond" w:eastAsia="MS Mincho" w:hAnsi="Garamond"/>
          <w:sz w:val="16"/>
          <w:szCs w:val="16"/>
        </w:rPr>
        <w:t>vede každý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příslušném informačním systému abecedně uspořádaný seznam advokátů, kteří </w:t>
      </w:r>
      <w:r w:rsidRPr="007547B1">
        <w:rPr>
          <w:rFonts w:ascii="Garamond" w:hAnsi="Garamond"/>
          <w:sz w:val="16"/>
          <w:szCs w:val="16"/>
        </w:rPr>
        <w:t>souhlasí</w:t>
      </w:r>
      <w:r w:rsidR="00581133" w:rsidRPr="007547B1">
        <w:rPr>
          <w:rFonts w:ascii="Garamond" w:hAnsi="Garamond"/>
          <w:sz w:val="16"/>
          <w:szCs w:val="16"/>
        </w:rPr>
        <w:t xml:space="preserve"> s </w:t>
      </w:r>
      <w:r w:rsidRPr="007547B1">
        <w:rPr>
          <w:rFonts w:ascii="Garamond" w:hAnsi="Garamond"/>
          <w:sz w:val="16"/>
          <w:szCs w:val="16"/>
        </w:rPr>
        <w:t xml:space="preserve">výkonem </w:t>
      </w:r>
      <w:r w:rsidRPr="007547B1">
        <w:rPr>
          <w:rFonts w:ascii="Garamond" w:eastAsia="MS Mincho" w:hAnsi="Garamond"/>
          <w:sz w:val="16"/>
          <w:szCs w:val="16"/>
        </w:rPr>
        <w:t>obhajoby jako ustanovení obhájci. Pokud tuto vůli jasně</w:t>
      </w:r>
      <w:r w:rsidR="004609A0" w:rsidRPr="007547B1">
        <w:rPr>
          <w:rFonts w:ascii="Garamond" w:eastAsia="MS Mincho" w:hAnsi="Garamond"/>
          <w:sz w:val="16"/>
          <w:szCs w:val="16"/>
        </w:rPr>
        <w:t xml:space="preserve"> a </w:t>
      </w:r>
      <w:r w:rsidRPr="007547B1">
        <w:rPr>
          <w:rFonts w:ascii="Garamond" w:eastAsia="MS Mincho" w:hAnsi="Garamond"/>
          <w:sz w:val="16"/>
          <w:szCs w:val="16"/>
        </w:rPr>
        <w:t>nepochybně projevili</w:t>
      </w:r>
      <w:r w:rsidR="009709AD" w:rsidRPr="007547B1">
        <w:rPr>
          <w:rFonts w:ascii="Garamond" w:eastAsia="MS Mincho" w:hAnsi="Garamond"/>
          <w:sz w:val="16"/>
          <w:szCs w:val="16"/>
        </w:rPr>
        <w:t xml:space="preserve"> v </w:t>
      </w:r>
      <w:r w:rsidRPr="007547B1">
        <w:rPr>
          <w:rFonts w:ascii="Garamond" w:eastAsia="MS Mincho" w:hAnsi="Garamond"/>
          <w:sz w:val="16"/>
          <w:szCs w:val="16"/>
        </w:rPr>
        <w:t>minulosti</w:t>
      </w:r>
      <w:r w:rsidR="004609A0" w:rsidRPr="007547B1">
        <w:rPr>
          <w:rFonts w:ascii="Garamond" w:eastAsia="MS Mincho" w:hAnsi="Garamond"/>
          <w:sz w:val="16"/>
          <w:szCs w:val="16"/>
        </w:rPr>
        <w:t xml:space="preserve"> a </w:t>
      </w:r>
      <w:r w:rsidRPr="007547B1">
        <w:rPr>
          <w:rFonts w:ascii="Garamond" w:eastAsia="MS Mincho" w:hAnsi="Garamond"/>
          <w:sz w:val="16"/>
          <w:szCs w:val="16"/>
        </w:rPr>
        <w:t>není důvod</w:t>
      </w:r>
      <w:r w:rsidR="00581133" w:rsidRPr="007547B1">
        <w:rPr>
          <w:rFonts w:ascii="Garamond" w:eastAsia="MS Mincho" w:hAnsi="Garamond"/>
          <w:sz w:val="16"/>
          <w:szCs w:val="16"/>
        </w:rPr>
        <w:t xml:space="preserve"> o </w:t>
      </w:r>
      <w:r w:rsidRPr="007547B1">
        <w:rPr>
          <w:rFonts w:ascii="Garamond" w:eastAsia="MS Mincho" w:hAnsi="Garamond"/>
          <w:sz w:val="16"/>
          <w:szCs w:val="16"/>
        </w:rPr>
        <w:t>trvání jejich zájmu pochybovat, nemusejí po 1. 7. 2006</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zapsání do nově tvořeného seznamu podle </w:t>
      </w:r>
      <w:r w:rsidR="00FE0AA5">
        <w:rPr>
          <w:rFonts w:ascii="Garamond" w:eastAsia="MS Mincho" w:hAnsi="Garamond"/>
          <w:sz w:val="16"/>
          <w:szCs w:val="16"/>
        </w:rPr>
        <w:t>§ </w:t>
      </w:r>
      <w:r w:rsidRPr="007547B1">
        <w:rPr>
          <w:rFonts w:ascii="Garamond" w:eastAsia="MS Mincho" w:hAnsi="Garamond"/>
          <w:sz w:val="16"/>
          <w:szCs w:val="16"/>
        </w:rPr>
        <w:t xml:space="preserve">39 </w:t>
      </w:r>
      <w:r w:rsidR="00FE0AA5">
        <w:rPr>
          <w:rFonts w:ascii="Garamond" w:eastAsia="MS Mincho" w:hAnsi="Garamond"/>
          <w:sz w:val="16"/>
          <w:szCs w:val="16"/>
        </w:rPr>
        <w:t>odst. </w:t>
      </w:r>
      <w:r w:rsidRPr="007547B1">
        <w:rPr>
          <w:rFonts w:ascii="Garamond" w:eastAsia="MS Mincho" w:hAnsi="Garamond"/>
          <w:sz w:val="16"/>
          <w:szCs w:val="16"/>
        </w:rPr>
        <w:t xml:space="preserve">2 věta první </w:t>
      </w:r>
      <w:r w:rsidR="00581133" w:rsidRPr="007547B1">
        <w:rPr>
          <w:rFonts w:ascii="Garamond" w:eastAsia="MS Mincho" w:hAnsi="Garamond"/>
          <w:sz w:val="16"/>
          <w:szCs w:val="16"/>
        </w:rPr>
        <w:t>tr. ř.</w:t>
      </w:r>
      <w:r w:rsidRPr="007547B1">
        <w:rPr>
          <w:rFonts w:ascii="Garamond" w:eastAsia="MS Mincho" w:hAnsi="Garamond"/>
          <w:sz w:val="16"/>
          <w:szCs w:val="16"/>
        </w:rPr>
        <w:t xml:space="preserve"> znovu žádat, ale mohou do něj být bez dalšího převedeni. Podmínkou zapsání do seznamu okresního soudu je skutečnost, že advokát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(sídle) tohoto soudu. Krajský soud do svého seznamu zapíše</w:t>
      </w:r>
      <w:r w:rsidR="00581133" w:rsidRPr="007547B1">
        <w:rPr>
          <w:rFonts w:ascii="Garamond" w:eastAsia="MS Mincho" w:hAnsi="Garamond"/>
          <w:sz w:val="16"/>
          <w:szCs w:val="16"/>
        </w:rPr>
        <w:t xml:space="preserve"> k </w:t>
      </w:r>
      <w:r w:rsidRPr="007547B1">
        <w:rPr>
          <w:rFonts w:ascii="Garamond" w:eastAsia="MS Mincho" w:hAnsi="Garamond"/>
          <w:sz w:val="16"/>
          <w:szCs w:val="16"/>
        </w:rPr>
        <w:t>žádosti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jeho obvodu, vrchní soud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krajského soudu, ve vztahu</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je vrchní soud soudem odvolacím. Zvláštní seznamy pro případné pobočky soudů se nevytvářejí. Za sídlo advokáta se považuje adresa jeho kanceláře, nikoli pobočky.</w:t>
      </w:r>
    </w:p>
    <w:p w:rsidR="000F1416" w:rsidRPr="007547B1" w:rsidRDefault="000F1416" w:rsidP="005C5A4D">
      <w:pPr>
        <w:pStyle w:val="Prosttext"/>
        <w:ind w:firstLine="360"/>
        <w:jc w:val="both"/>
        <w:rPr>
          <w:rFonts w:ascii="Garamond" w:eastAsia="MS Mincho" w:hAnsi="Garamond"/>
          <w:sz w:val="16"/>
          <w:szCs w:val="16"/>
        </w:rPr>
      </w:pPr>
      <w:r w:rsidRPr="007547B1">
        <w:rPr>
          <w:rFonts w:ascii="Garamond" w:eastAsia="MS Mincho" w:hAnsi="Garamond"/>
          <w:sz w:val="16"/>
          <w:szCs w:val="16"/>
        </w:rPr>
        <w:t>Každý advokát může být veden jen</w:t>
      </w:r>
      <w:r w:rsidR="009709AD" w:rsidRPr="007547B1">
        <w:rPr>
          <w:rFonts w:ascii="Garamond" w:eastAsia="MS Mincho" w:hAnsi="Garamond"/>
          <w:sz w:val="16"/>
          <w:szCs w:val="16"/>
        </w:rPr>
        <w:t xml:space="preserve"> v </w:t>
      </w:r>
      <w:r w:rsidRPr="007547B1">
        <w:rPr>
          <w:rFonts w:ascii="Garamond" w:eastAsia="MS Mincho" w:hAnsi="Garamond"/>
          <w:sz w:val="16"/>
          <w:szCs w:val="16"/>
        </w:rPr>
        <w:t>seznamech okresních (obvodních) soudů jednoho soudního kraje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seznamu jednoho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vrchního soudu. Pro případ, že nebude možné ustanovit žádného advokáta podle pořadníku advokátů, kteří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projevili zájem, může být ustanoven</w:t>
      </w:r>
      <w:r w:rsidR="002458BA" w:rsidRPr="007547B1">
        <w:rPr>
          <w:rFonts w:ascii="Garamond" w:eastAsia="MS Mincho" w:hAnsi="Garamond"/>
          <w:sz w:val="16"/>
          <w:szCs w:val="16"/>
        </w:rPr>
        <w:t xml:space="preserve"> i </w:t>
      </w:r>
      <w:r w:rsidRPr="007547B1">
        <w:rPr>
          <w:rFonts w:ascii="Garamond" w:eastAsia="MS Mincho" w:hAnsi="Garamond"/>
          <w:sz w:val="16"/>
          <w:szCs w:val="16"/>
        </w:rPr>
        <w:t>jiný advokát</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pořadníku advokátů nadřízeného </w:t>
      </w:r>
      <w:r w:rsidR="00CD7050" w:rsidRPr="007547B1">
        <w:rPr>
          <w:rFonts w:ascii="Garamond" w:eastAsia="MS Mincho" w:hAnsi="Garamond"/>
          <w:sz w:val="16"/>
          <w:szCs w:val="16"/>
        </w:rPr>
        <w:t xml:space="preserve">soudu. </w:t>
      </w:r>
      <w:r w:rsidR="004609A0" w:rsidRPr="007547B1">
        <w:rPr>
          <w:rFonts w:ascii="Garamond" w:eastAsia="MS Mincho" w:hAnsi="Garamond"/>
          <w:sz w:val="16"/>
          <w:szCs w:val="16"/>
        </w:rPr>
        <w:t>U </w:t>
      </w:r>
      <w:r w:rsidR="00CD7050" w:rsidRPr="007547B1">
        <w:rPr>
          <w:rFonts w:ascii="Garamond" w:eastAsia="MS Mincho" w:hAnsi="Garamond"/>
          <w:sz w:val="16"/>
          <w:szCs w:val="16"/>
        </w:rPr>
        <w:t>obvodních</w:t>
      </w:r>
      <w:r w:rsidRPr="007547B1">
        <w:rPr>
          <w:rFonts w:ascii="Garamond" w:eastAsia="MS Mincho" w:hAnsi="Garamond"/>
          <w:sz w:val="16"/>
          <w:szCs w:val="16"/>
        </w:rPr>
        <w:t xml:space="preserve">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Praze se za sídlo advokátů považuje město Praha</w:t>
      </w:r>
      <w:r w:rsidR="00572883" w:rsidRPr="007547B1">
        <w:rPr>
          <w:rFonts w:ascii="Garamond" w:eastAsia="MS Mincho" w:hAnsi="Garamond"/>
          <w:sz w:val="16"/>
          <w:szCs w:val="16"/>
        </w:rPr>
        <w:t>. V </w:t>
      </w:r>
      <w:r w:rsidRPr="007547B1">
        <w:rPr>
          <w:rFonts w:ascii="Garamond" w:eastAsia="MS Mincho" w:hAnsi="Garamond"/>
          <w:sz w:val="16"/>
          <w:szCs w:val="16"/>
        </w:rPr>
        <w:t xml:space="preserve">obou seznamech se pro případ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2 uvedou</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 faxového</w:t>
      </w:r>
      <w:r w:rsidR="004609A0" w:rsidRPr="007547B1">
        <w:rPr>
          <w:rFonts w:ascii="Garamond" w:eastAsia="MS Mincho" w:hAnsi="Garamond"/>
          <w:sz w:val="16"/>
          <w:szCs w:val="16"/>
        </w:rPr>
        <w:t xml:space="preserve"> a </w:t>
      </w:r>
      <w:r w:rsidRPr="007547B1">
        <w:rPr>
          <w:rFonts w:ascii="Garamond" w:eastAsia="MS Mincho" w:hAnsi="Garamond"/>
          <w:sz w:val="16"/>
          <w:szCs w:val="16"/>
        </w:rPr>
        <w:t>telefonického spojení (příp. číslo mobilního telefonu), pokud je advokát soudu sdělil. Soudce, který má stanovenou dosažitelnost, musí mít tento seznam</w:t>
      </w:r>
      <w:r w:rsidR="00581133" w:rsidRPr="007547B1">
        <w:rPr>
          <w:rFonts w:ascii="Garamond" w:eastAsia="MS Mincho" w:hAnsi="Garamond"/>
          <w:sz w:val="16"/>
          <w:szCs w:val="16"/>
        </w:rPr>
        <w:t xml:space="preserve"> k </w:t>
      </w:r>
      <w:r w:rsidRPr="007547B1">
        <w:rPr>
          <w:rFonts w:ascii="Garamond" w:eastAsia="MS Mincho" w:hAnsi="Garamond"/>
          <w:sz w:val="16"/>
          <w:szCs w:val="16"/>
        </w:rPr>
        <w:t>dispozici.</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 kde je obviněný ve vazbě nebo ve výkonu trestu odnětí svobody, vyrozumí soudce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před soudem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opatření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jeho opisem neprodleně příslušnou věznici.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44" w:name="_Toc233193150"/>
      <w:bookmarkStart w:id="1245" w:name="_Toc221856735"/>
      <w:bookmarkStart w:id="1246" w:name="_Toc233209748"/>
      <w:bookmarkStart w:id="1247" w:name="_Toc233283567"/>
      <w:bookmarkStart w:id="1248" w:name="_Toc233286370"/>
      <w:bookmarkStart w:id="1249" w:name="_Toc233289332"/>
      <w:bookmarkStart w:id="1250" w:name="_Toc233292440"/>
      <w:bookmarkStart w:id="1251" w:name="_Toc233293109"/>
      <w:bookmarkStart w:id="1252" w:name="_Toc233199176"/>
      <w:bookmarkStart w:id="1253" w:name="_Toc233213344"/>
      <w:bookmarkStart w:id="1254" w:name="_Toc233216402"/>
      <w:bookmarkStart w:id="1255" w:name="_Toc213959781"/>
      <w:bookmarkStart w:id="1256" w:name="_Toc233301212"/>
      <w:bookmarkStart w:id="1257" w:name="_Toc233302544"/>
      <w:bookmarkStart w:id="1258" w:name="_Toc233307819"/>
      <w:bookmarkStart w:id="1259" w:name="_Toc233313385"/>
      <w:bookmarkStart w:id="1260" w:name="_Toc233315688"/>
      <w:bookmarkStart w:id="1261" w:name="_Toc233342566"/>
      <w:bookmarkStart w:id="1262" w:name="_Toc233343232"/>
      <w:bookmarkStart w:id="1263" w:name="_Toc233344583"/>
      <w:bookmarkStart w:id="1264" w:name="_Toc233355068"/>
      <w:bookmarkStart w:id="1265" w:name="_Toc233357758"/>
      <w:bookmarkStart w:id="1266" w:name="_Toc233368439"/>
      <w:bookmarkStart w:id="1267" w:name="_Toc233370569"/>
      <w:bookmarkStart w:id="1268" w:name="_Toc509851065"/>
      <w:r>
        <w:rPr>
          <w:rFonts w:ascii="Garamond" w:eastAsia="MS Mincho" w:hAnsi="Garamond"/>
          <w:b/>
          <w:color w:val="008000"/>
          <w:sz w:val="16"/>
          <w:szCs w:val="16"/>
        </w:rPr>
        <w:t>§ </w:t>
      </w:r>
      <w:r w:rsidR="000F1416" w:rsidRPr="007547B1">
        <w:rPr>
          <w:rFonts w:ascii="Garamond" w:eastAsia="MS Mincho" w:hAnsi="Garamond"/>
          <w:b/>
          <w:color w:val="008000"/>
          <w:sz w:val="16"/>
          <w:szCs w:val="16"/>
        </w:rPr>
        <w:t>31</w:t>
      </w:r>
      <w:r w:rsidR="000F1416" w:rsidRPr="007547B1">
        <w:rPr>
          <w:rFonts w:ascii="Garamond" w:eastAsia="MS Mincho" w:hAnsi="Garamond"/>
          <w:b/>
          <w:color w:val="008000"/>
          <w:sz w:val="16"/>
          <w:szCs w:val="16"/>
        </w:rPr>
        <w:br/>
        <w:t>Rozhodnutí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stížnosti proti rozhodnutím</w:t>
      </w:r>
      <w:r w:rsidR="000F1416" w:rsidRPr="007547B1">
        <w:rPr>
          <w:rFonts w:ascii="Garamond" w:eastAsia="MS Mincho" w:hAnsi="Garamond"/>
          <w:b/>
          <w:color w:val="008000"/>
          <w:sz w:val="16"/>
          <w:szCs w:val="16"/>
        </w:rPr>
        <w:br/>
        <w:t>o zajištění majetku</w:t>
      </w:r>
      <w:r w:rsidR="004609A0" w:rsidRPr="007547B1">
        <w:rPr>
          <w:rFonts w:ascii="Garamond" w:eastAsia="MS Mincho" w:hAnsi="Garamond"/>
          <w:b/>
          <w:color w:val="008000"/>
          <w:sz w:val="16"/>
          <w:szCs w:val="16"/>
        </w:rPr>
        <w:t xml:space="preserve"> a </w:t>
      </w:r>
      <w:r w:rsidR="00581133" w:rsidRPr="007547B1">
        <w:rPr>
          <w:rFonts w:ascii="Garamond" w:eastAsia="MS Mincho" w:hAnsi="Garamond"/>
          <w:b/>
          <w:color w:val="008000"/>
          <w:sz w:val="16"/>
          <w:szCs w:val="16"/>
        </w:rPr>
        <w:t>o </w:t>
      </w:r>
      <w:r w:rsidR="000F1416" w:rsidRPr="007547B1">
        <w:rPr>
          <w:rFonts w:ascii="Garamond" w:eastAsia="MS Mincho" w:hAnsi="Garamond"/>
          <w:b/>
          <w:color w:val="008000"/>
          <w:sz w:val="16"/>
          <w:szCs w:val="16"/>
        </w:rPr>
        <w:t>návrzích na zrušení nebo omezení zajištění</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Bezprostředně po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rozeslání rozhodnutí podle </w:t>
      </w:r>
      <w:r w:rsidR="00FE0AA5">
        <w:rPr>
          <w:rFonts w:ascii="Garamond" w:eastAsia="MS Mincho" w:hAnsi="Garamond"/>
          <w:sz w:val="16"/>
          <w:szCs w:val="16"/>
        </w:rPr>
        <w:t>§ </w:t>
      </w:r>
      <w:r w:rsidRPr="007547B1">
        <w:rPr>
          <w:rFonts w:ascii="Garamond" w:eastAsia="MS Mincho" w:hAnsi="Garamond"/>
          <w:sz w:val="16"/>
          <w:szCs w:val="16"/>
        </w:rPr>
        <w:t xml:space="preserve">146a </w:t>
      </w:r>
      <w:r w:rsidR="00581133" w:rsidRPr="007547B1">
        <w:rPr>
          <w:rFonts w:ascii="Garamond" w:eastAsia="MS Mincho" w:hAnsi="Garamond"/>
          <w:sz w:val="16"/>
          <w:szCs w:val="16"/>
        </w:rPr>
        <w:t>tr. ř.</w:t>
      </w:r>
      <w:r w:rsidRPr="007547B1">
        <w:rPr>
          <w:rFonts w:ascii="Garamond" w:eastAsia="MS Mincho" w:hAnsi="Garamond"/>
          <w:sz w:val="16"/>
          <w:szCs w:val="16"/>
        </w:rPr>
        <w:t xml:space="preserve"> soud vrátí předložený spisový materiál státnímu zástupci, který mu jej se stížností předložil.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69" w:name="_Toc233193151"/>
      <w:bookmarkStart w:id="1270" w:name="_Toc221856736"/>
      <w:bookmarkStart w:id="1271" w:name="_Toc233209749"/>
      <w:bookmarkStart w:id="1272" w:name="_Toc233283568"/>
      <w:bookmarkStart w:id="1273" w:name="_Toc233286371"/>
      <w:bookmarkStart w:id="1274" w:name="_Toc233289333"/>
      <w:bookmarkStart w:id="1275" w:name="_Toc233292441"/>
      <w:bookmarkStart w:id="1276" w:name="_Toc233293110"/>
      <w:bookmarkStart w:id="1277" w:name="_Toc233199177"/>
      <w:bookmarkStart w:id="1278" w:name="_Toc233213345"/>
      <w:bookmarkStart w:id="1279" w:name="_Toc233216403"/>
      <w:bookmarkStart w:id="1280" w:name="_Toc213959782"/>
      <w:bookmarkStart w:id="1281" w:name="_Toc233301213"/>
      <w:bookmarkStart w:id="1282" w:name="_Toc233302545"/>
      <w:bookmarkStart w:id="1283" w:name="_Toc233307820"/>
      <w:bookmarkStart w:id="1284" w:name="_Toc233313386"/>
      <w:bookmarkStart w:id="1285" w:name="_Toc233315689"/>
      <w:bookmarkStart w:id="1286" w:name="_Toc233342567"/>
      <w:bookmarkStart w:id="1287" w:name="_Toc233343233"/>
      <w:bookmarkStart w:id="1288" w:name="_Toc233344584"/>
      <w:bookmarkStart w:id="1289" w:name="_Toc233355069"/>
      <w:bookmarkStart w:id="1290" w:name="_Toc233357759"/>
      <w:bookmarkStart w:id="1291" w:name="_Toc233368440"/>
      <w:bookmarkStart w:id="1292" w:name="_Toc233370570"/>
      <w:bookmarkStart w:id="1293" w:name="_Toc509851066"/>
      <w:r>
        <w:rPr>
          <w:rFonts w:ascii="Garamond" w:eastAsia="MS Mincho" w:hAnsi="Garamond"/>
          <w:b/>
          <w:color w:val="008000"/>
          <w:sz w:val="16"/>
          <w:szCs w:val="16"/>
        </w:rPr>
        <w:t>§ </w:t>
      </w:r>
      <w:r w:rsidR="000F1416" w:rsidRPr="007547B1">
        <w:rPr>
          <w:rFonts w:ascii="Garamond" w:eastAsia="MS Mincho" w:hAnsi="Garamond"/>
          <w:b/>
          <w:color w:val="008000"/>
          <w:sz w:val="16"/>
          <w:szCs w:val="16"/>
        </w:rPr>
        <w:t>32</w:t>
      </w:r>
      <w:r w:rsidR="000F1416" w:rsidRPr="007547B1">
        <w:rPr>
          <w:rFonts w:ascii="Garamond" w:eastAsia="MS Mincho" w:hAnsi="Garamond"/>
          <w:b/>
          <w:color w:val="008000"/>
          <w:sz w:val="16"/>
          <w:szCs w:val="16"/>
        </w:rPr>
        <w:br/>
        <w:t>Odposlech</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záznam telekomunikačního provozu</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ustanovení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návrhu státního zástupce na nařízení odposlechu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záznamu telekomunikačního provozu podle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(dále jen „</w:t>
      </w:r>
      <w:r w:rsidRPr="007547B1">
        <w:rPr>
          <w:rFonts w:ascii="Garamond" w:eastAsia="MS Mincho" w:hAnsi="Garamond"/>
          <w:b/>
          <w:sz w:val="16"/>
          <w:szCs w:val="16"/>
        </w:rPr>
        <w:t>odposlech</w:t>
      </w:r>
      <w:r w:rsidRPr="007547B1">
        <w:rPr>
          <w:rFonts w:ascii="Garamond" w:eastAsia="MS Mincho" w:hAnsi="Garamond"/>
          <w:sz w:val="16"/>
          <w:szCs w:val="16"/>
        </w:rPr>
        <w:t>“) rozhodne soudce bez zbytečného odkladu, případně ve lhůtě dohodnuté se státním zástupcem;</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státního zástupce na prodloužení doby trvání odposlechu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rozhodne soudce krajského soudu nejpozději poslední pracovní den před vypršením doby, na kterou byl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příkazu povolen nebo prodloužen, jestliže ho státní zástupce podal alespoň 3 pracovní dny před skončením uvedené lhůty.</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Po pravomocném skončení věci, ve které byl nařízen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předseda senátu soudu prvního stupně bezodkladně informuje podle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8 </w:t>
      </w:r>
      <w:r w:rsidR="00581133" w:rsidRPr="007547B1">
        <w:rPr>
          <w:rFonts w:ascii="Garamond" w:eastAsia="MS Mincho" w:hAnsi="Garamond"/>
          <w:sz w:val="16"/>
          <w:szCs w:val="16"/>
        </w:rPr>
        <w:t>tr. ř.</w:t>
      </w:r>
      <w:r w:rsidRPr="007547B1">
        <w:rPr>
          <w:rFonts w:ascii="Garamond" w:eastAsia="MS Mincho" w:hAnsi="Garamond"/>
          <w:sz w:val="16"/>
          <w:szCs w:val="16"/>
        </w:rPr>
        <w:t xml:space="preserve"> známou osobu uvedenou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 o </w:t>
      </w:r>
      <w:r w:rsidRPr="007547B1">
        <w:rPr>
          <w:rFonts w:ascii="Garamond" w:eastAsia="MS Mincho" w:hAnsi="Garamond"/>
          <w:sz w:val="16"/>
          <w:szCs w:val="16"/>
        </w:rPr>
        <w:t>nařízeném odposlechu, pokud nebrání</w:t>
      </w:r>
      <w:r w:rsidR="00581133" w:rsidRPr="007547B1">
        <w:rPr>
          <w:rFonts w:ascii="Garamond" w:eastAsia="MS Mincho" w:hAnsi="Garamond"/>
          <w:sz w:val="16"/>
          <w:szCs w:val="16"/>
        </w:rPr>
        <w:t xml:space="preserve"> </w:t>
      </w:r>
      <w:r w:rsidRPr="007547B1">
        <w:rPr>
          <w:rFonts w:ascii="Garamond" w:eastAsia="MS Mincho" w:hAnsi="Garamond"/>
          <w:sz w:val="16"/>
          <w:szCs w:val="16"/>
        </w:rPr>
        <w:t>podání informace důvody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9 </w:t>
      </w:r>
      <w:r w:rsidR="00581133" w:rsidRPr="007547B1">
        <w:rPr>
          <w:rFonts w:ascii="Garamond" w:eastAsia="MS Mincho" w:hAnsi="Garamond"/>
          <w:sz w:val="16"/>
          <w:szCs w:val="16"/>
        </w:rPr>
        <w:t>tr. ř.</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 xml:space="preserve">Pro návrhy státního zástupce podle </w:t>
      </w:r>
      <w:r w:rsidR="00FE0AA5">
        <w:rPr>
          <w:rFonts w:ascii="Garamond" w:eastAsia="MS Mincho" w:hAnsi="Garamond"/>
          <w:sz w:val="16"/>
          <w:szCs w:val="16"/>
        </w:rPr>
        <w:t>§ </w:t>
      </w:r>
      <w:r w:rsidRPr="007547B1">
        <w:rPr>
          <w:rFonts w:ascii="Garamond" w:eastAsia="MS Mincho" w:hAnsi="Garamond"/>
          <w:sz w:val="16"/>
          <w:szCs w:val="16"/>
        </w:rPr>
        <w:t xml:space="preserve">88a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se použije ustanovení odstavce 2 obdobně.</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Pokud je návrh státního zástupce na odposlech nebo jeho prodloužení označen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FE0AA5" w:rsidP="00EB2C44">
      <w:pPr>
        <w:pStyle w:val="Prosttext"/>
        <w:keepNext/>
        <w:spacing w:before="60"/>
        <w:jc w:val="center"/>
        <w:outlineLvl w:val="4"/>
        <w:rPr>
          <w:rFonts w:ascii="Garamond" w:eastAsia="MS Mincho" w:hAnsi="Garamond"/>
          <w:b/>
          <w:color w:val="008000"/>
          <w:sz w:val="16"/>
          <w:szCs w:val="16"/>
        </w:rPr>
      </w:pPr>
      <w:bookmarkStart w:id="1294" w:name="_Toc233193152"/>
      <w:bookmarkStart w:id="1295" w:name="_Toc221856737"/>
      <w:bookmarkStart w:id="1296" w:name="_Toc233209750"/>
      <w:bookmarkStart w:id="1297" w:name="_Toc233283569"/>
      <w:bookmarkStart w:id="1298" w:name="_Toc233286372"/>
      <w:bookmarkStart w:id="1299" w:name="_Toc233289334"/>
      <w:bookmarkStart w:id="1300" w:name="_Toc233292442"/>
      <w:bookmarkStart w:id="1301" w:name="_Toc233293111"/>
      <w:bookmarkStart w:id="1302" w:name="_Toc233199178"/>
      <w:bookmarkStart w:id="1303" w:name="_Toc233213346"/>
      <w:bookmarkStart w:id="1304" w:name="_Toc233216404"/>
      <w:bookmarkStart w:id="1305" w:name="_Toc233301214"/>
      <w:bookmarkStart w:id="1306" w:name="_Toc233302546"/>
      <w:bookmarkStart w:id="1307" w:name="_Toc233307821"/>
      <w:bookmarkStart w:id="1308" w:name="_Toc233313387"/>
      <w:bookmarkStart w:id="1309" w:name="_Toc233315690"/>
      <w:bookmarkStart w:id="1310" w:name="_Toc233342568"/>
      <w:bookmarkStart w:id="1311" w:name="_Toc233343234"/>
      <w:bookmarkStart w:id="1312" w:name="_Toc233344585"/>
      <w:bookmarkStart w:id="1313" w:name="_Toc233355070"/>
      <w:bookmarkStart w:id="1314" w:name="_Toc233357760"/>
      <w:bookmarkStart w:id="1315" w:name="_Toc233368441"/>
      <w:bookmarkStart w:id="1316" w:name="_Toc233370571"/>
      <w:bookmarkStart w:id="1317" w:name="_Toc509851067"/>
      <w:bookmarkStart w:id="1318" w:name="_Toc213959783"/>
      <w:r>
        <w:rPr>
          <w:rFonts w:ascii="Garamond" w:eastAsia="MS Mincho" w:hAnsi="Garamond"/>
          <w:b/>
          <w:color w:val="008000"/>
          <w:sz w:val="16"/>
          <w:szCs w:val="16"/>
        </w:rPr>
        <w:t>§ </w:t>
      </w:r>
      <w:r w:rsidR="000F1416" w:rsidRPr="007547B1">
        <w:rPr>
          <w:rFonts w:ascii="Garamond" w:eastAsia="MS Mincho" w:hAnsi="Garamond"/>
          <w:b/>
          <w:color w:val="008000"/>
          <w:sz w:val="16"/>
          <w:szCs w:val="16"/>
        </w:rPr>
        <w:t>32a</w:t>
      </w:r>
      <w:r w:rsidR="000F1416" w:rsidRPr="007547B1">
        <w:rPr>
          <w:rFonts w:ascii="Garamond" w:eastAsia="MS Mincho" w:hAnsi="Garamond"/>
          <w:b/>
          <w:color w:val="008000"/>
          <w:sz w:val="16"/>
          <w:szCs w:val="16"/>
        </w:rPr>
        <w:br/>
        <w:t>Sledování bankovního účtu nebo účtu</w:t>
      </w:r>
      <w:r w:rsidR="000F1416" w:rsidRPr="007547B1">
        <w:rPr>
          <w:rFonts w:ascii="Garamond" w:eastAsia="MS Mincho" w:hAnsi="Garamond"/>
          <w:b/>
          <w:color w:val="008000"/>
          <w:sz w:val="16"/>
          <w:szCs w:val="16"/>
        </w:rPr>
        <w:br/>
        <w:t>k evidenci investičních nástrojů</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0F1416" w:rsidRPr="007547B1" w:rsidRDefault="004609A0" w:rsidP="00EB2C44">
      <w:pPr>
        <w:pStyle w:val="Prosttext"/>
        <w:ind w:firstLine="360"/>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návrhů státního zástupce na sledování bankovního účtu nebo účtu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osoby oprávněné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evidenci investičních nástrojů podle zvláštního zákona (dále jen „</w:t>
      </w:r>
      <w:r w:rsidR="000F1416" w:rsidRPr="007547B1">
        <w:rPr>
          <w:rFonts w:ascii="Garamond" w:eastAsia="MS Mincho" w:hAnsi="Garamond"/>
          <w:b/>
          <w:sz w:val="16"/>
          <w:szCs w:val="16"/>
        </w:rPr>
        <w:t>sledování bankovního účtu</w:t>
      </w:r>
      <w:r w:rsidR="000F1416" w:rsidRPr="007547B1">
        <w:rPr>
          <w:rFonts w:ascii="Garamond" w:eastAsia="MS Mincho" w:hAnsi="Garamond"/>
          <w:sz w:val="16"/>
          <w:szCs w:val="16"/>
        </w:rPr>
        <w:t>“) včetně rozhodování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 xml:space="preserve">prodloužení </w:t>
      </w:r>
      <w:r w:rsidR="000F1416" w:rsidRPr="007547B1">
        <w:rPr>
          <w:rFonts w:ascii="Garamond" w:eastAsia="MS Mincho" w:hAnsi="Garamond"/>
          <w:sz w:val="16"/>
          <w:szCs w:val="16"/>
        </w:rPr>
        <w:lastRenderedPageBreak/>
        <w:t>tohoto sledování (</w:t>
      </w:r>
      <w:r w:rsidR="00FE0AA5">
        <w:rPr>
          <w:rFonts w:ascii="Garamond" w:eastAsia="MS Mincho" w:hAnsi="Garamond"/>
          <w:sz w:val="16"/>
          <w:szCs w:val="16"/>
        </w:rPr>
        <w:t>§ </w:t>
      </w:r>
      <w:r w:rsidR="000F1416" w:rsidRPr="007547B1">
        <w:rPr>
          <w:rFonts w:ascii="Garamond" w:eastAsia="MS Mincho" w:hAnsi="Garamond"/>
          <w:sz w:val="16"/>
          <w:szCs w:val="16"/>
        </w:rPr>
        <w:t xml:space="preserve">8 </w:t>
      </w:r>
      <w:r w:rsidR="00FE0AA5">
        <w:rPr>
          <w:rFonts w:ascii="Garamond" w:eastAsia="MS Mincho" w:hAnsi="Garamond"/>
          <w:sz w:val="16"/>
          <w:szCs w:val="16"/>
        </w:rPr>
        <w:t>odst. </w:t>
      </w:r>
      <w:r w:rsidR="000F1416"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000F1416" w:rsidRPr="007547B1">
        <w:rPr>
          <w:rFonts w:ascii="Garamond" w:eastAsia="MS Mincho" w:hAnsi="Garamond"/>
          <w:sz w:val="16"/>
          <w:szCs w:val="16"/>
        </w:rPr>
        <w:t xml:space="preserve">) se postupuje obdobně podle </w:t>
      </w:r>
      <w:r w:rsidR="00FE0AA5">
        <w:rPr>
          <w:rFonts w:ascii="Garamond" w:eastAsia="MS Mincho" w:hAnsi="Garamond"/>
          <w:sz w:val="16"/>
          <w:szCs w:val="16"/>
        </w:rPr>
        <w:t>§ </w:t>
      </w:r>
      <w:r w:rsidR="000F1416" w:rsidRPr="007547B1">
        <w:rPr>
          <w:rFonts w:ascii="Garamond" w:eastAsia="MS Mincho" w:hAnsi="Garamond"/>
          <w:sz w:val="16"/>
          <w:szCs w:val="16"/>
        </w:rPr>
        <w:t xml:space="preserve">32 </w:t>
      </w:r>
      <w:r w:rsidR="00FE0AA5">
        <w:rPr>
          <w:rFonts w:ascii="Garamond" w:eastAsia="MS Mincho" w:hAnsi="Garamond"/>
          <w:sz w:val="16"/>
          <w:szCs w:val="16"/>
        </w:rPr>
        <w:t>odst. </w:t>
      </w:r>
      <w:r w:rsidR="000F1416" w:rsidRPr="007547B1">
        <w:rPr>
          <w:rFonts w:ascii="Garamond" w:eastAsia="MS Mincho" w:hAnsi="Garamond"/>
          <w:sz w:val="16"/>
          <w:szCs w:val="16"/>
        </w:rPr>
        <w:t xml:space="preserve">2; ustanovení </w:t>
      </w:r>
      <w:r w:rsidR="00FE0AA5">
        <w:rPr>
          <w:rFonts w:ascii="Garamond" w:eastAsia="MS Mincho" w:hAnsi="Garamond"/>
          <w:sz w:val="16"/>
          <w:szCs w:val="16"/>
        </w:rPr>
        <w:t>§ </w:t>
      </w:r>
      <w:r w:rsidR="000F1416" w:rsidRPr="007547B1">
        <w:rPr>
          <w:rFonts w:ascii="Garamond" w:eastAsia="MS Mincho" w:hAnsi="Garamond"/>
          <w:sz w:val="16"/>
          <w:szCs w:val="16"/>
        </w:rPr>
        <w:t xml:space="preserve">32 </w:t>
      </w:r>
      <w:r w:rsidR="00FE0AA5">
        <w:rPr>
          <w:rFonts w:ascii="Garamond" w:eastAsia="MS Mincho" w:hAnsi="Garamond"/>
          <w:sz w:val="16"/>
          <w:szCs w:val="16"/>
        </w:rPr>
        <w:t>odst. </w:t>
      </w:r>
      <w:r w:rsidR="000F1416" w:rsidRPr="007547B1">
        <w:rPr>
          <w:rFonts w:ascii="Garamond" w:eastAsia="MS Mincho" w:hAnsi="Garamond"/>
          <w:sz w:val="16"/>
          <w:szCs w:val="16"/>
        </w:rPr>
        <w:t>5 platí obdobně.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319" w:name="_Toc233193153"/>
      <w:bookmarkStart w:id="1320" w:name="_Toc221856738"/>
      <w:bookmarkStart w:id="1321" w:name="_Toc233209751"/>
      <w:bookmarkStart w:id="1322" w:name="_Toc233283570"/>
      <w:bookmarkStart w:id="1323" w:name="_Toc233286373"/>
      <w:bookmarkStart w:id="1324" w:name="_Toc233289335"/>
      <w:bookmarkStart w:id="1325" w:name="_Toc233292443"/>
      <w:bookmarkStart w:id="1326" w:name="_Toc233293112"/>
      <w:bookmarkStart w:id="1327" w:name="_Toc233199179"/>
      <w:bookmarkStart w:id="1328" w:name="_Toc233213347"/>
      <w:bookmarkStart w:id="1329" w:name="_Toc233216405"/>
      <w:bookmarkStart w:id="1330" w:name="_Toc233301215"/>
      <w:bookmarkStart w:id="1331" w:name="_Toc233302547"/>
      <w:bookmarkStart w:id="1332" w:name="_Toc233307822"/>
      <w:bookmarkStart w:id="1333" w:name="_Toc233313388"/>
      <w:bookmarkStart w:id="1334" w:name="_Toc233315691"/>
      <w:bookmarkStart w:id="1335" w:name="_Toc233342569"/>
      <w:bookmarkStart w:id="1336" w:name="_Toc233343235"/>
      <w:bookmarkStart w:id="1337" w:name="_Toc233344586"/>
      <w:bookmarkStart w:id="1338" w:name="_Toc233355071"/>
      <w:bookmarkStart w:id="1339" w:name="_Toc233357761"/>
      <w:bookmarkStart w:id="1340" w:name="_Toc233368442"/>
      <w:bookmarkStart w:id="1341" w:name="_Toc233370572"/>
      <w:bookmarkStart w:id="1342" w:name="_Toc509851068"/>
      <w:r>
        <w:rPr>
          <w:rFonts w:ascii="Garamond" w:eastAsia="MS Mincho" w:hAnsi="Garamond"/>
          <w:b/>
          <w:color w:val="008000"/>
          <w:sz w:val="16"/>
          <w:szCs w:val="16"/>
        </w:rPr>
        <w:t>§ </w:t>
      </w:r>
      <w:r w:rsidR="000F1416" w:rsidRPr="007547B1">
        <w:rPr>
          <w:rFonts w:ascii="Garamond" w:eastAsia="MS Mincho" w:hAnsi="Garamond"/>
          <w:b/>
          <w:color w:val="008000"/>
          <w:sz w:val="16"/>
          <w:szCs w:val="16"/>
        </w:rPr>
        <w:t>33</w:t>
      </w:r>
      <w:r w:rsidR="000F1416" w:rsidRPr="007547B1">
        <w:rPr>
          <w:rFonts w:ascii="Garamond" w:eastAsia="MS Mincho" w:hAnsi="Garamond"/>
          <w:b/>
          <w:color w:val="008000"/>
          <w:sz w:val="16"/>
          <w:szCs w:val="16"/>
        </w:rPr>
        <w:br/>
        <w:t>Souhlas (povolení) soudce</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některými úkony</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 xml:space="preserve">Souhlas ve smyslu </w:t>
      </w:r>
      <w:r w:rsidR="00FE0AA5">
        <w:rPr>
          <w:rFonts w:ascii="Garamond" w:eastAsia="MS Mincho" w:hAnsi="Garamond"/>
          <w:sz w:val="16"/>
          <w:szCs w:val="16"/>
        </w:rPr>
        <w:t>§ </w:t>
      </w:r>
      <w:r w:rsidRPr="007547B1">
        <w:rPr>
          <w:rFonts w:ascii="Garamond" w:eastAsia="MS Mincho" w:hAnsi="Garamond"/>
          <w:sz w:val="16"/>
          <w:szCs w:val="16"/>
        </w:rPr>
        <w:t xml:space="preserve">8 </w:t>
      </w:r>
      <w:r w:rsidR="00FE0AA5">
        <w:rPr>
          <w:rFonts w:ascii="Garamond" w:eastAsia="MS Mincho" w:hAnsi="Garamond"/>
          <w:sz w:val="16"/>
          <w:szCs w:val="16"/>
        </w:rPr>
        <w:t>odst. </w:t>
      </w:r>
      <w:r w:rsidRPr="007547B1">
        <w:rPr>
          <w:rFonts w:ascii="Garamond" w:eastAsia="MS Mincho" w:hAnsi="Garamond"/>
          <w:sz w:val="16"/>
          <w:szCs w:val="16"/>
        </w:rPr>
        <w:t xml:space="preserve">5, </w:t>
      </w:r>
      <w:r w:rsidR="00FE0AA5">
        <w:rPr>
          <w:rFonts w:ascii="Garamond" w:eastAsia="MS Mincho" w:hAnsi="Garamond"/>
          <w:sz w:val="16"/>
          <w:szCs w:val="16"/>
        </w:rPr>
        <w:t>§ </w:t>
      </w:r>
      <w:r w:rsidRPr="007547B1">
        <w:rPr>
          <w:rFonts w:ascii="Garamond" w:eastAsia="MS Mincho" w:hAnsi="Garamond"/>
          <w:sz w:val="16"/>
          <w:szCs w:val="16"/>
        </w:rPr>
        <w:t xml:space="preserve">87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87a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povolení podle </w:t>
      </w:r>
      <w:r w:rsidR="00FE0AA5">
        <w:rPr>
          <w:rFonts w:ascii="Garamond" w:eastAsia="MS Mincho" w:hAnsi="Garamond"/>
          <w:sz w:val="16"/>
          <w:szCs w:val="16"/>
        </w:rPr>
        <w:t>§ </w:t>
      </w:r>
      <w:r w:rsidRPr="007547B1">
        <w:rPr>
          <w:rFonts w:ascii="Garamond" w:eastAsia="MS Mincho" w:hAnsi="Garamond"/>
          <w:sz w:val="16"/>
          <w:szCs w:val="16"/>
        </w:rPr>
        <w:t xml:space="preserve">158d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158e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xml:space="preserve"> udělí soudce zpravidla na originál</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opisy žádosti (příkazů), pokud zákon nevyžaduje jeho zdůvodněné stanovisko,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vyjádření svého souhlasu vedle náležitostí stanovených zákonem připojí datum, své jméno, funkci, vlastnoruční podpis</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Obdobně postupuje při prodlužování lhůty.</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Neshledá-li soudce důvod</w:t>
      </w:r>
      <w:r w:rsidR="00581133" w:rsidRPr="007547B1">
        <w:rPr>
          <w:rFonts w:ascii="Garamond" w:eastAsia="MS Mincho" w:hAnsi="Garamond"/>
          <w:sz w:val="16"/>
          <w:szCs w:val="16"/>
        </w:rPr>
        <w:t xml:space="preserve"> k </w:t>
      </w:r>
      <w:r w:rsidRPr="007547B1">
        <w:rPr>
          <w:rFonts w:ascii="Garamond" w:eastAsia="MS Mincho" w:hAnsi="Garamond"/>
          <w:sz w:val="16"/>
          <w:szCs w:val="16"/>
        </w:rPr>
        <w:t>postupu podle odstavce 2, souhlas nebo povolení neudělí, potom tuto skutečnost se stručným uvedením důvodů svého stanoviska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záznamu na opise žádosti (příkazu), který založí do soudního spisu.</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Pokud souhlas nebo povolení ve smyslu odstavce 2 uděluje samostatně na zvláštním listu, neopomene na něm uvést trestní věc, které se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níž se souhlas nebo povolení vztahuje. Do spisu pak vedle opisu žádosti (příkazu) založí</w:t>
      </w:r>
      <w:r w:rsidR="002458BA" w:rsidRPr="007547B1">
        <w:rPr>
          <w:rFonts w:ascii="Garamond" w:eastAsia="MS Mincho" w:hAnsi="Garamond"/>
          <w:sz w:val="16"/>
          <w:szCs w:val="16"/>
        </w:rPr>
        <w:t xml:space="preserve"> i </w:t>
      </w:r>
      <w:r w:rsidRPr="007547B1">
        <w:rPr>
          <w:rFonts w:ascii="Garamond" w:eastAsia="MS Mincho" w:hAnsi="Garamond"/>
          <w:sz w:val="16"/>
          <w:szCs w:val="16"/>
        </w:rPr>
        <w:t>opis svého souhlasu nebo povolení.</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Je-li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nebo povolení označena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343" w:name="_Toc233193154"/>
      <w:bookmarkStart w:id="1344" w:name="_Toc221856739"/>
      <w:bookmarkStart w:id="1345" w:name="_Toc233209752"/>
      <w:bookmarkStart w:id="1346" w:name="_Toc233283571"/>
      <w:bookmarkStart w:id="1347" w:name="_Toc233286374"/>
      <w:bookmarkStart w:id="1348" w:name="_Toc233289336"/>
      <w:bookmarkStart w:id="1349" w:name="_Toc233292444"/>
      <w:bookmarkStart w:id="1350" w:name="_Toc233293113"/>
      <w:bookmarkStart w:id="1351" w:name="_Toc233199180"/>
      <w:bookmarkStart w:id="1352" w:name="_Toc233213348"/>
      <w:bookmarkStart w:id="1353" w:name="_Toc233216406"/>
      <w:bookmarkStart w:id="1354" w:name="_Toc213959784"/>
      <w:bookmarkStart w:id="1355" w:name="_Toc233301216"/>
      <w:bookmarkStart w:id="1356" w:name="_Toc233302548"/>
      <w:bookmarkStart w:id="1357" w:name="_Toc233307823"/>
      <w:bookmarkStart w:id="1358" w:name="_Toc233313389"/>
      <w:bookmarkStart w:id="1359" w:name="_Toc233315692"/>
      <w:bookmarkStart w:id="1360" w:name="_Toc233342570"/>
      <w:bookmarkStart w:id="1361" w:name="_Toc233343236"/>
      <w:bookmarkStart w:id="1362" w:name="_Toc233344587"/>
      <w:bookmarkStart w:id="1363" w:name="_Toc233355072"/>
      <w:bookmarkStart w:id="1364" w:name="_Toc233357762"/>
      <w:bookmarkStart w:id="1365" w:name="_Toc233368443"/>
      <w:bookmarkStart w:id="1366" w:name="_Toc233370573"/>
      <w:bookmarkStart w:id="1367" w:name="_Toc509851069"/>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Soudní řízení</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368" w:name="_Toc233193155"/>
      <w:bookmarkStart w:id="1369" w:name="_Toc221856740"/>
      <w:bookmarkStart w:id="1370" w:name="_Toc233209753"/>
      <w:bookmarkStart w:id="1371" w:name="_Toc233283572"/>
      <w:bookmarkStart w:id="1372" w:name="_Toc233286375"/>
      <w:bookmarkStart w:id="1373" w:name="_Toc233289337"/>
      <w:bookmarkStart w:id="1374" w:name="_Toc233292445"/>
      <w:bookmarkStart w:id="1375" w:name="_Toc233293114"/>
      <w:bookmarkStart w:id="1376" w:name="_Toc233199181"/>
      <w:bookmarkStart w:id="1377" w:name="_Toc233213349"/>
      <w:bookmarkStart w:id="1378" w:name="_Toc233216407"/>
      <w:bookmarkStart w:id="1379" w:name="_Toc213959785"/>
      <w:bookmarkStart w:id="1380" w:name="_Toc233301217"/>
      <w:bookmarkStart w:id="1381" w:name="_Toc233302549"/>
      <w:bookmarkStart w:id="1382" w:name="_Toc233307824"/>
      <w:bookmarkStart w:id="1383" w:name="_Toc233313390"/>
      <w:bookmarkStart w:id="1384" w:name="_Toc233315693"/>
      <w:bookmarkStart w:id="1385" w:name="_Toc233342571"/>
      <w:bookmarkStart w:id="1386" w:name="_Toc233343237"/>
      <w:bookmarkStart w:id="1387" w:name="_Toc233344588"/>
      <w:bookmarkStart w:id="1388" w:name="_Toc233355073"/>
      <w:bookmarkStart w:id="1389" w:name="_Toc233357763"/>
      <w:bookmarkStart w:id="1390" w:name="_Toc233368444"/>
      <w:bookmarkStart w:id="1391" w:name="_Toc233370574"/>
      <w:bookmarkStart w:id="1392" w:name="_Toc509851070"/>
      <w:r>
        <w:rPr>
          <w:rFonts w:ascii="Garamond" w:eastAsia="MS Mincho" w:hAnsi="Garamond"/>
          <w:b/>
          <w:color w:val="008000"/>
          <w:sz w:val="16"/>
          <w:szCs w:val="16"/>
        </w:rPr>
        <w:t>§ </w:t>
      </w:r>
      <w:r w:rsidR="000F1416" w:rsidRPr="007547B1">
        <w:rPr>
          <w:rFonts w:ascii="Garamond" w:eastAsia="MS Mincho" w:hAnsi="Garamond"/>
          <w:b/>
          <w:color w:val="008000"/>
          <w:sz w:val="16"/>
          <w:szCs w:val="16"/>
        </w:rPr>
        <w:t>34</w:t>
      </w:r>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Rozhodne-li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 podle zvláštních předpisů,</w:t>
      </w:r>
      <w:hyperlink w:anchor="Poz8a" w:history="1">
        <w:r w:rsidRPr="007547B1">
          <w:rPr>
            <w:rStyle w:val="Hypertextovodkaz"/>
            <w:rFonts w:ascii="Garamond" w:eastAsia="MS Mincho" w:hAnsi="Garamond"/>
            <w:sz w:val="16"/>
            <w:szCs w:val="16"/>
            <w:vertAlign w:val="superscript"/>
          </w:rPr>
          <w:t>8a)</w:t>
        </w:r>
      </w:hyperlink>
      <w:r w:rsidRPr="007547B1">
        <w:rPr>
          <w:rFonts w:ascii="Garamond" w:eastAsia="MS Mincho" w:hAnsi="Garamond"/>
          <w:sz w:val="16"/>
          <w:szCs w:val="16"/>
        </w:rPr>
        <w:t xml:space="preserve"> kdy nejde</w:t>
      </w:r>
      <w:r w:rsidR="00581133" w:rsidRPr="007547B1">
        <w:rPr>
          <w:rFonts w:ascii="Garamond" w:eastAsia="MS Mincho" w:hAnsi="Garamond"/>
          <w:sz w:val="16"/>
          <w:szCs w:val="16"/>
        </w:rPr>
        <w:t xml:space="preserve"> o </w:t>
      </w:r>
      <w:r w:rsidRPr="007547B1">
        <w:rPr>
          <w:rFonts w:ascii="Garamond" w:eastAsia="MS Mincho" w:hAnsi="Garamond"/>
          <w:sz w:val="16"/>
          <w:szCs w:val="16"/>
        </w:rPr>
        <w:t>případy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soud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konkrétním písemným pokynem (pověřením) opis obžaloby (návrhu na potrestání),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výslechu obviněného (podezřelého),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opis úředního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podaném vysvětlení poškozeného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trestním oznámení).</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V případě, že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prováděla úkony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(samosoudce) rozhodl, že se věc nadále</w:t>
      </w:r>
      <w:r w:rsidR="00581133" w:rsidRPr="007547B1">
        <w:rPr>
          <w:rFonts w:ascii="Garamond" w:eastAsia="MS Mincho" w:hAnsi="Garamond"/>
          <w:sz w:val="16"/>
          <w:szCs w:val="16"/>
        </w:rPr>
        <w:t xml:space="preserve"> k </w:t>
      </w:r>
      <w:r w:rsidRPr="007547B1">
        <w:rPr>
          <w:rFonts w:ascii="Garamond" w:eastAsia="MS Mincho" w:hAnsi="Garamond"/>
          <w:sz w:val="16"/>
          <w:szCs w:val="16"/>
        </w:rPr>
        <w:t>mediaci nepředává,</w:t>
      </w:r>
      <w:r w:rsidR="00581133" w:rsidRPr="007547B1">
        <w:rPr>
          <w:rFonts w:ascii="Garamond" w:eastAsia="MS Mincho" w:hAnsi="Garamond"/>
          <w:sz w:val="16"/>
          <w:szCs w:val="16"/>
        </w:rPr>
        <w:t xml:space="preserve"> o </w:t>
      </w:r>
      <w:r w:rsidRPr="007547B1">
        <w:rPr>
          <w:rFonts w:ascii="Garamond" w:eastAsia="MS Mincho" w:hAnsi="Garamond"/>
          <w:sz w:val="16"/>
          <w:szCs w:val="16"/>
        </w:rPr>
        <w:t>tomto rozhodnutí se neprodleně vyrozumí příslušné středisko.</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Soud pro potřeby ukládání trestu (trestního opatření) obecně prospěšných prací využívá webový katalog poskytovatelů míst pro výkon obecně prospěšných prací na stránkách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w:t>
      </w:r>
      <w:hyperlink r:id="rId15" w:history="1">
        <w:r w:rsidRPr="007547B1">
          <w:rPr>
            <w:rStyle w:val="Hypertextovodkaz"/>
            <w:rFonts w:ascii="Garamond" w:eastAsia="MS Mincho" w:hAnsi="Garamond"/>
            <w:sz w:val="16"/>
            <w:szCs w:val="16"/>
          </w:rPr>
          <w:t>www.pmscr.cz</w:t>
        </w:r>
      </w:hyperlink>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sekci „</w:t>
      </w:r>
      <w:r w:rsidRPr="007547B1">
        <w:rPr>
          <w:rFonts w:ascii="Garamond" w:eastAsia="MS Mincho" w:hAnsi="Garamond"/>
          <w:b/>
          <w:sz w:val="16"/>
          <w:szCs w:val="16"/>
        </w:rPr>
        <w:t>Pro uživatele</w:t>
      </w:r>
      <w:r w:rsidRPr="007547B1">
        <w:rPr>
          <w:rFonts w:ascii="Garamond" w:eastAsia="MS Mincho" w:hAnsi="Garamond"/>
          <w:sz w:val="16"/>
          <w:szCs w:val="16"/>
        </w:rPr>
        <w:t>“. Přístup pro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pověřené zaměstnance soudu zajistí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přístup do zabezpečené sekce (webový formulář)</w:t>
      </w:r>
      <w:r w:rsidR="004609A0" w:rsidRPr="007547B1">
        <w:rPr>
          <w:rFonts w:ascii="Garamond" w:eastAsia="MS Mincho" w:hAnsi="Garamond"/>
          <w:sz w:val="16"/>
          <w:szCs w:val="16"/>
        </w:rPr>
        <w:t xml:space="preserve"> a </w:t>
      </w:r>
      <w:r w:rsidRPr="007547B1">
        <w:rPr>
          <w:rFonts w:ascii="Garamond" w:eastAsia="MS Mincho" w:hAnsi="Garamond"/>
          <w:sz w:val="16"/>
          <w:szCs w:val="16"/>
        </w:rPr>
        <w:t>po odsouhlasení předsedou (místopředsedou) soudu.</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Jsou-li soudu oznámeny (doručeny) důvody pro vyloučení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asistenta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581133" w:rsidRPr="007547B1">
        <w:rPr>
          <w:rFonts w:ascii="Garamond" w:eastAsia="MS Mincho" w:hAnsi="Garamond"/>
          <w:sz w:val="16"/>
          <w:szCs w:val="16"/>
        </w:rPr>
        <w:t xml:space="preserve"> z </w:t>
      </w:r>
      <w:r w:rsidRPr="007547B1">
        <w:rPr>
          <w:rFonts w:ascii="Garamond" w:eastAsia="MS Mincho" w:hAnsi="Garamond"/>
          <w:sz w:val="16"/>
          <w:szCs w:val="16"/>
        </w:rPr>
        <w:t>provedení úkonů probace</w:t>
      </w:r>
      <w:r w:rsidR="004609A0" w:rsidRPr="007547B1">
        <w:rPr>
          <w:rFonts w:ascii="Garamond" w:eastAsia="MS Mincho" w:hAnsi="Garamond"/>
          <w:sz w:val="16"/>
          <w:szCs w:val="16"/>
        </w:rPr>
        <w:t xml:space="preserve"> a </w:t>
      </w:r>
      <w:r w:rsidRPr="007547B1">
        <w:rPr>
          <w:rFonts w:ascii="Garamond" w:eastAsia="MS Mincho" w:hAnsi="Garamond"/>
          <w:sz w:val="16"/>
          <w:szCs w:val="16"/>
        </w:rPr>
        <w:t>mediace, nebo soud zjistí porušení povinností úředníků</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asistentů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vedoucí kanceláře neprodleně věc předloží předsedovi senátu (samosoudci).</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je třeba věnovat zvláštní pozornost mladistvým</w:t>
      </w:r>
      <w:r w:rsidR="004609A0" w:rsidRPr="007547B1">
        <w:rPr>
          <w:rFonts w:ascii="Garamond" w:eastAsia="MS Mincho" w:hAnsi="Garamond"/>
          <w:sz w:val="16"/>
          <w:szCs w:val="16"/>
        </w:rPr>
        <w:t xml:space="preserve"> a </w:t>
      </w:r>
      <w:r w:rsidRPr="007547B1">
        <w:rPr>
          <w:rFonts w:ascii="Garamond" w:eastAsia="MS Mincho" w:hAnsi="Garamond"/>
          <w:sz w:val="16"/>
          <w:szCs w:val="16"/>
        </w:rPr>
        <w:t>osobám ve věku blízkém věku mladistvých.</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Postupy soudu 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jsou dále upraveny</w:t>
      </w:r>
      <w:r w:rsidR="009709AD" w:rsidRPr="007547B1">
        <w:rPr>
          <w:rFonts w:ascii="Garamond" w:eastAsia="MS Mincho" w:hAnsi="Garamond"/>
          <w:sz w:val="16"/>
          <w:szCs w:val="16"/>
        </w:rPr>
        <w:t xml:space="preserve"> v </w:t>
      </w:r>
      <w:r w:rsidRPr="007547B1">
        <w:rPr>
          <w:rFonts w:ascii="Garamond" w:eastAsia="MS Mincho" w:hAnsi="Garamond"/>
          <w:sz w:val="16"/>
          <w:szCs w:val="16"/>
        </w:rPr>
        <w:t>části druhé, hlavě první tohoto předpisu.</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1393" w:name="_Toc233193156"/>
      <w:bookmarkStart w:id="1394" w:name="_Toc221856741"/>
      <w:bookmarkStart w:id="1395" w:name="_Toc233209754"/>
      <w:bookmarkStart w:id="1396" w:name="_Toc233283573"/>
      <w:bookmarkStart w:id="1397" w:name="_Toc233286376"/>
      <w:bookmarkStart w:id="1398" w:name="_Toc233289338"/>
      <w:bookmarkStart w:id="1399" w:name="_Toc233292446"/>
      <w:bookmarkStart w:id="1400" w:name="_Toc233293115"/>
      <w:bookmarkStart w:id="1401" w:name="_Toc233199182"/>
      <w:bookmarkStart w:id="1402" w:name="_Toc233213350"/>
      <w:bookmarkStart w:id="1403" w:name="_Toc233216408"/>
      <w:bookmarkStart w:id="1404" w:name="_Toc213959786"/>
      <w:bookmarkStart w:id="1405" w:name="_Toc233301218"/>
      <w:bookmarkStart w:id="1406" w:name="_Toc233302550"/>
      <w:bookmarkStart w:id="1407" w:name="_Toc233307825"/>
      <w:bookmarkStart w:id="1408" w:name="_Toc233313391"/>
      <w:bookmarkStart w:id="1409" w:name="_Toc233315694"/>
      <w:bookmarkStart w:id="1410" w:name="_Toc233342572"/>
      <w:bookmarkStart w:id="1411" w:name="_Toc233343238"/>
      <w:bookmarkStart w:id="1412" w:name="_Toc233344589"/>
      <w:bookmarkStart w:id="1413" w:name="_Toc233355074"/>
      <w:bookmarkStart w:id="1414" w:name="_Toc233357764"/>
      <w:bookmarkStart w:id="1415" w:name="_Toc233368445"/>
      <w:bookmarkStart w:id="1416" w:name="_Toc233370575"/>
      <w:bookmarkStart w:id="1417" w:name="_Toc509851071"/>
      <w:r>
        <w:rPr>
          <w:rFonts w:ascii="Garamond" w:eastAsia="MS Mincho" w:hAnsi="Garamond"/>
          <w:b/>
          <w:color w:val="008000"/>
          <w:sz w:val="16"/>
          <w:szCs w:val="16"/>
        </w:rPr>
        <w:t>§ </w:t>
      </w:r>
      <w:r w:rsidR="000F1416" w:rsidRPr="007547B1">
        <w:rPr>
          <w:rFonts w:ascii="Garamond" w:eastAsia="MS Mincho" w:hAnsi="Garamond"/>
          <w:b/>
          <w:color w:val="008000"/>
          <w:sz w:val="16"/>
          <w:szCs w:val="16"/>
        </w:rPr>
        <w:t>34a</w:t>
      </w:r>
      <w:r w:rsidR="000F1416" w:rsidRPr="007547B1">
        <w:rPr>
          <w:rFonts w:ascii="Garamond" w:eastAsia="MS Mincho" w:hAnsi="Garamond"/>
          <w:b/>
          <w:color w:val="008000"/>
          <w:sz w:val="16"/>
          <w:szCs w:val="16"/>
        </w:rPr>
        <w:br/>
        <w:t>Využití orgánu sociálně-právní ochrany dětí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mládeže</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soudu pro mládež uloží příslušnému orgánu sociálně-právní ochrany dětí</w:t>
      </w:r>
      <w:r w:rsidR="004609A0" w:rsidRPr="007547B1">
        <w:rPr>
          <w:rFonts w:ascii="Garamond" w:eastAsia="MS Mincho" w:hAnsi="Garamond"/>
          <w:sz w:val="16"/>
          <w:szCs w:val="16"/>
        </w:rPr>
        <w:t xml:space="preserve"> a </w:t>
      </w:r>
      <w:r w:rsidRPr="007547B1">
        <w:rPr>
          <w:rFonts w:ascii="Garamond" w:eastAsia="MS Mincho" w:hAnsi="Garamond"/>
          <w:sz w:val="16"/>
          <w:szCs w:val="16"/>
        </w:rPr>
        <w:t>mládeže vypracovat podrobnou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 rodinných</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sociálních poměrech mladistvého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aktuální životní situaci mladistvého, pokud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nebyla opatřena nebo ji nepovažuje za dostačující; dále mu může uložit, aby se podílel na výkonu soudního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spolupůsobil při nápravě mladistvého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vytváření jeho vhodného „</w:t>
      </w:r>
      <w:r w:rsidRPr="007547B1">
        <w:rPr>
          <w:rFonts w:ascii="Garamond" w:eastAsia="MS Mincho" w:hAnsi="Garamond"/>
          <w:b/>
          <w:sz w:val="16"/>
          <w:szCs w:val="16"/>
        </w:rPr>
        <w:t>sociálního zázemí</w:t>
      </w:r>
      <w:r w:rsidRPr="007547B1">
        <w:rPr>
          <w:rFonts w:ascii="Garamond" w:eastAsia="MS Mincho" w:hAnsi="Garamond"/>
          <w:sz w:val="16"/>
          <w:szCs w:val="16"/>
        </w:rPr>
        <w:t>“.</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18" w:name="_Toc233193157"/>
      <w:bookmarkStart w:id="1419" w:name="_Toc221856742"/>
      <w:bookmarkStart w:id="1420" w:name="_Toc233209755"/>
      <w:bookmarkStart w:id="1421" w:name="_Toc233283574"/>
      <w:bookmarkStart w:id="1422" w:name="_Toc233286377"/>
      <w:bookmarkStart w:id="1423" w:name="_Toc233289339"/>
      <w:bookmarkStart w:id="1424" w:name="_Toc233292447"/>
      <w:bookmarkStart w:id="1425" w:name="_Toc233293116"/>
      <w:bookmarkStart w:id="1426" w:name="_Toc233199183"/>
      <w:bookmarkStart w:id="1427" w:name="_Toc233213351"/>
      <w:bookmarkStart w:id="1428" w:name="_Toc233216409"/>
      <w:bookmarkStart w:id="1429" w:name="_Toc213959787"/>
      <w:bookmarkStart w:id="1430" w:name="_Toc233301219"/>
      <w:bookmarkStart w:id="1431" w:name="_Toc233302551"/>
      <w:bookmarkStart w:id="1432" w:name="_Toc233307826"/>
      <w:bookmarkStart w:id="1433" w:name="_Toc233313392"/>
      <w:bookmarkStart w:id="1434" w:name="_Toc233315695"/>
      <w:bookmarkStart w:id="1435" w:name="_Toc233342573"/>
      <w:bookmarkStart w:id="1436" w:name="_Toc233343239"/>
      <w:bookmarkStart w:id="1437" w:name="_Toc233344590"/>
      <w:bookmarkStart w:id="1438" w:name="_Toc233355075"/>
      <w:bookmarkStart w:id="1439" w:name="_Toc233357765"/>
      <w:bookmarkStart w:id="1440" w:name="_Toc233368446"/>
      <w:bookmarkStart w:id="1441" w:name="_Toc233370576"/>
      <w:bookmarkStart w:id="1442" w:name="_Toc509851072"/>
      <w:r>
        <w:rPr>
          <w:rFonts w:ascii="Garamond" w:eastAsia="MS Mincho" w:hAnsi="Garamond"/>
          <w:b/>
          <w:color w:val="008000"/>
          <w:sz w:val="16"/>
          <w:szCs w:val="16"/>
        </w:rPr>
        <w:t>§ </w:t>
      </w:r>
      <w:r w:rsidR="000F1416" w:rsidRPr="007547B1">
        <w:rPr>
          <w:rFonts w:ascii="Garamond" w:eastAsia="MS Mincho" w:hAnsi="Garamond"/>
          <w:b/>
          <w:color w:val="008000"/>
          <w:sz w:val="16"/>
          <w:szCs w:val="16"/>
        </w:rPr>
        <w:t>35</w:t>
      </w:r>
      <w:r w:rsidR="000F1416" w:rsidRPr="007547B1">
        <w:rPr>
          <w:rFonts w:ascii="Garamond" w:eastAsia="MS Mincho" w:hAnsi="Garamond"/>
          <w:b/>
          <w:color w:val="008000"/>
          <w:sz w:val="16"/>
          <w:szCs w:val="16"/>
        </w:rPr>
        <w:br/>
        <w:t>Rychlost řízení</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Dodržování zákonných lhůt rychlosti řízení se eviduje trvalými zápisy</w:t>
      </w:r>
      <w:r w:rsidR="00581133" w:rsidRPr="007547B1">
        <w:rPr>
          <w:rFonts w:ascii="Garamond" w:eastAsia="MS Mincho" w:hAnsi="Garamond"/>
          <w:sz w:val="16"/>
          <w:szCs w:val="16"/>
        </w:rPr>
        <w:t xml:space="preserve"> o </w:t>
      </w:r>
      <w:r w:rsidRPr="007547B1">
        <w:rPr>
          <w:rFonts w:ascii="Garamond" w:eastAsia="MS Mincho" w:hAnsi="Garamond"/>
          <w:sz w:val="16"/>
          <w:szCs w:val="16"/>
        </w:rPr>
        <w:t>datu prvého úkonu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 příslušného rejstříku,</w:t>
      </w:r>
      <w:r w:rsidR="00581133" w:rsidRPr="007547B1">
        <w:rPr>
          <w:rFonts w:ascii="Garamond" w:eastAsia="MS Mincho" w:hAnsi="Garamond"/>
          <w:sz w:val="16"/>
          <w:szCs w:val="16"/>
        </w:rPr>
        <w:t xml:space="preserve"> o </w:t>
      </w:r>
      <w:r w:rsidRPr="007547B1">
        <w:rPr>
          <w:rFonts w:ascii="Garamond" w:eastAsia="MS Mincho" w:hAnsi="Garamond"/>
          <w:sz w:val="16"/>
          <w:szCs w:val="16"/>
        </w:rPr>
        <w:t>datu vyhotovení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kalendáři.</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Vazební věci je třeba projednat</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bezprostředně po uplynutí lhůt oprávněných osob předložit věc</w:t>
      </w:r>
      <w:r w:rsidR="00581133" w:rsidRPr="007547B1">
        <w:rPr>
          <w:rFonts w:ascii="Garamond" w:eastAsia="MS Mincho" w:hAnsi="Garamond"/>
          <w:sz w:val="16"/>
          <w:szCs w:val="16"/>
        </w:rPr>
        <w:t xml:space="preserve"> s </w:t>
      </w:r>
      <w:r w:rsidRPr="007547B1">
        <w:rPr>
          <w:rFonts w:ascii="Garamond" w:eastAsia="MS Mincho" w:hAnsi="Garamond"/>
          <w:sz w:val="16"/>
          <w:szCs w:val="16"/>
        </w:rPr>
        <w:t>případným opravným prostředkem soudu II. stupně, neprodleně vyznačit právní moc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nařídit výkon případného trestu odnětí svobody nebo zabezpečovací detence.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Ve vazebních věcech se rozhodnutí okresního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krajského soudu jako soudu II. stupně vypraví do pěti pracovních dnů po jeho vyhlášení (vydání)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deseti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krajskými soudy jako soudy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vrchními soudy ve vazebních věcech do deseti pracovních dnů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dvaceti pracovních dnů.</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lastRenderedPageBreak/>
        <w:t>Obdobně jako</w:t>
      </w:r>
      <w:r w:rsidR="00581133" w:rsidRPr="007547B1">
        <w:rPr>
          <w:rFonts w:ascii="Garamond" w:eastAsia="MS Mincho" w:hAnsi="Garamond"/>
          <w:sz w:val="16"/>
          <w:szCs w:val="16"/>
        </w:rPr>
        <w:t xml:space="preserve"> u </w:t>
      </w:r>
      <w:r w:rsidRPr="007547B1">
        <w:rPr>
          <w:rFonts w:ascii="Garamond" w:eastAsia="MS Mincho" w:hAnsi="Garamond"/>
          <w:sz w:val="16"/>
          <w:szCs w:val="16"/>
        </w:rPr>
        <w:t>vazebních věcí je třeba urychleně postupovat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trestních věcech mladistvých</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vyřizování neskončených trestních věcí starších jednoho roku</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 před soudem.</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 xml:space="preserve">Výjimky ze lhůt podle </w:t>
      </w:r>
      <w:r w:rsidRPr="00EE2054">
        <w:rPr>
          <w:rFonts w:ascii="Garamond" w:eastAsia="MS Mincho" w:hAnsi="Garamond"/>
          <w:sz w:val="16"/>
          <w:szCs w:val="16"/>
        </w:rPr>
        <w:t>odstavců </w:t>
      </w:r>
      <w:r w:rsidR="00DA1F60" w:rsidRPr="00EE2054">
        <w:rPr>
          <w:rFonts w:ascii="Garamond" w:eastAsia="MS Mincho" w:hAnsi="Garamond"/>
          <w:sz w:val="16"/>
          <w:szCs w:val="16"/>
        </w:rPr>
        <w:t>2</w:t>
      </w:r>
      <w:r w:rsidRPr="00EE2054">
        <w:rPr>
          <w:rFonts w:ascii="Garamond" w:eastAsia="MS Mincho" w:hAnsi="Garamond"/>
          <w:sz w:val="16"/>
          <w:szCs w:val="16"/>
        </w:rPr>
        <w:t> – </w:t>
      </w:r>
      <w:r w:rsidR="00DA1F60" w:rsidRPr="00EE2054">
        <w:rPr>
          <w:rFonts w:ascii="Garamond" w:eastAsia="MS Mincho" w:hAnsi="Garamond"/>
          <w:sz w:val="16"/>
          <w:szCs w:val="16"/>
        </w:rPr>
        <w:t>4</w:t>
      </w:r>
      <w:r w:rsidRPr="00EE2054">
        <w:rPr>
          <w:rFonts w:ascii="Garamond" w:eastAsia="MS Mincho" w:hAnsi="Garamond"/>
          <w:sz w:val="16"/>
          <w:szCs w:val="16"/>
        </w:rPr>
        <w:t xml:space="preserve"> povoluje </w:t>
      </w:r>
      <w:r w:rsidRPr="007547B1">
        <w:rPr>
          <w:rFonts w:ascii="Garamond" w:eastAsia="MS Mincho" w:hAnsi="Garamond"/>
          <w:sz w:val="16"/>
          <w:szCs w:val="16"/>
        </w:rPr>
        <w:t>ze závažných důvodů</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předseda soudu na písemnou žádost předsedy senátu (samosoudce).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ve věcech dětí mladších 15 let podle ZSVM je třeba vyhotovit</w:t>
      </w:r>
      <w:r w:rsidR="004609A0" w:rsidRPr="007547B1">
        <w:rPr>
          <w:rFonts w:ascii="Garamond" w:eastAsia="MS Mincho" w:hAnsi="Garamond"/>
          <w:sz w:val="16"/>
          <w:szCs w:val="16"/>
        </w:rPr>
        <w:t xml:space="preserve"> a </w:t>
      </w:r>
      <w:r w:rsidRPr="007547B1">
        <w:rPr>
          <w:rFonts w:ascii="Garamond" w:eastAsia="MS Mincho" w:hAnsi="Garamond"/>
          <w:sz w:val="16"/>
          <w:szCs w:val="16"/>
        </w:rPr>
        <w:t>vypravit tak, aby bylo možno pro jeho odeslání dodržet lhůtu stanovenou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158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o. s. ř.</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předběžného opatření platí lhůta podle </w:t>
      </w:r>
      <w:r w:rsidR="00FE0AA5">
        <w:rPr>
          <w:rFonts w:ascii="Garamond" w:eastAsia="MS Mincho" w:hAnsi="Garamond"/>
          <w:sz w:val="16"/>
          <w:szCs w:val="16"/>
        </w:rPr>
        <w:t>§ </w:t>
      </w:r>
      <w:r w:rsidRPr="007547B1">
        <w:rPr>
          <w:rFonts w:ascii="Garamond" w:eastAsia="MS Mincho" w:hAnsi="Garamond"/>
          <w:sz w:val="16"/>
          <w:szCs w:val="16"/>
        </w:rPr>
        <w:t xml:space="preserve">76c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 xml:space="preserve">o. s. ř. </w:t>
      </w:r>
      <w:r w:rsidR="005E18D1" w:rsidRPr="00EE2054">
        <w:rPr>
          <w:rFonts w:ascii="Garamond" w:eastAsia="MS Mincho" w:hAnsi="Garamond"/>
          <w:sz w:val="16"/>
          <w:szCs w:val="16"/>
        </w:rPr>
        <w:t>O</w:t>
      </w:r>
      <w:r w:rsidR="00581133" w:rsidRPr="00EE2054">
        <w:rPr>
          <w:rFonts w:ascii="Garamond" w:eastAsia="MS Mincho" w:hAnsi="Garamond"/>
          <w:sz w:val="16"/>
          <w:szCs w:val="16"/>
        </w:rPr>
        <w:t> </w:t>
      </w:r>
      <w:r w:rsidRPr="00EE2054">
        <w:rPr>
          <w:rFonts w:ascii="Garamond" w:eastAsia="MS Mincho" w:hAnsi="Garamond"/>
          <w:sz w:val="16"/>
          <w:szCs w:val="16"/>
        </w:rPr>
        <w:t>prodloužení lhůty</w:t>
      </w:r>
      <w:r w:rsidR="00581133" w:rsidRPr="00EE2054">
        <w:rPr>
          <w:rFonts w:ascii="Garamond" w:eastAsia="MS Mincho" w:hAnsi="Garamond"/>
          <w:sz w:val="16"/>
          <w:szCs w:val="16"/>
        </w:rPr>
        <w:t xml:space="preserve"> </w:t>
      </w:r>
      <w:r w:rsidR="00581133" w:rsidRPr="007547B1">
        <w:rPr>
          <w:rFonts w:ascii="Garamond" w:eastAsia="MS Mincho" w:hAnsi="Garamond"/>
          <w:sz w:val="16"/>
          <w:szCs w:val="16"/>
        </w:rPr>
        <w:t>k </w:t>
      </w:r>
      <w:r w:rsidRPr="007547B1">
        <w:rPr>
          <w:rFonts w:ascii="Garamond" w:eastAsia="MS Mincho" w:hAnsi="Garamond"/>
          <w:sz w:val="16"/>
          <w:szCs w:val="16"/>
        </w:rPr>
        <w:t>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požádá předsedu soudu vždy příslušný předseda senátu (samosoudce).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Prodloužení lhůty pro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se vyznačuje vždy ve spisu soudu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dle návodu</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jednacím kalendáři. Vedoucí soudní kanceláře předkládá předsedovi soudu ve lhůtách jím stanovených výpis</w:t>
      </w:r>
      <w:r w:rsidR="00581133" w:rsidRPr="007547B1">
        <w:rPr>
          <w:rFonts w:ascii="Garamond" w:eastAsia="MS Mincho" w:hAnsi="Garamond"/>
          <w:sz w:val="16"/>
          <w:szCs w:val="16"/>
        </w:rPr>
        <w:t xml:space="preserve"> z </w:t>
      </w:r>
      <w:r w:rsidRPr="007547B1">
        <w:rPr>
          <w:rFonts w:ascii="Garamond" w:eastAsia="MS Mincho" w:hAnsi="Garamond"/>
          <w:sz w:val="16"/>
          <w:szCs w:val="16"/>
        </w:rPr>
        <w:t>kalendáře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případů, kde lhůta nebyla dodržena.</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Lhůty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ve věcech ochrany proti domácímu násilí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návrhu na vydání předběžného opatření upravujícího poměry dítěte se řídí příslušným procesním předpisem. Vyhlášené rozhodnutí je třeba vyhotovit neprodleně.</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soud rozhoduje nejpozději ve lhůtách stanovených příslušným procesním předpisem. Vyhlášené nebo vydané rozhodnutí soud vyhotovuje neprodleně.</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Návrhy na vydání elektronického platebního rozkazu je třeba vyřizovat bez zbytečného odkladu.</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Výkon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výkon rozhodnutí ve věcech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výkon rozhodnutí ve věcech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 (včetně výkonu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předběžných opatřeních</w:t>
      </w:r>
      <w:r w:rsidR="009709AD" w:rsidRPr="007547B1">
        <w:rPr>
          <w:rFonts w:ascii="Garamond" w:eastAsia="MS Mincho" w:hAnsi="Garamond"/>
          <w:sz w:val="16"/>
          <w:szCs w:val="16"/>
        </w:rPr>
        <w:t xml:space="preserve"> v </w:t>
      </w:r>
      <w:r w:rsidRPr="007547B1">
        <w:rPr>
          <w:rFonts w:ascii="Garamond" w:eastAsia="MS Mincho" w:hAnsi="Garamond"/>
          <w:sz w:val="16"/>
          <w:szCs w:val="16"/>
        </w:rPr>
        <w:t>uvedených věcech) je nutno zajistit přednostně.</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O odvolání proti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rozhodne odvolací soud ve lhůtě stanovené příslušným procesním předpisem. Uvedené rozhodnutí je třeba vyhotovit neprodleně.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43" w:name="_Toc233193158"/>
      <w:bookmarkStart w:id="1444" w:name="_Toc221856743"/>
      <w:bookmarkStart w:id="1445" w:name="_Toc233209756"/>
      <w:bookmarkStart w:id="1446" w:name="_Toc233283575"/>
      <w:bookmarkStart w:id="1447" w:name="_Toc233286378"/>
      <w:bookmarkStart w:id="1448" w:name="_Toc233289340"/>
      <w:bookmarkStart w:id="1449" w:name="_Toc233292448"/>
      <w:bookmarkStart w:id="1450" w:name="_Toc233293117"/>
      <w:bookmarkStart w:id="1451" w:name="_Toc233199184"/>
      <w:bookmarkStart w:id="1452" w:name="_Toc233213352"/>
      <w:bookmarkStart w:id="1453" w:name="_Toc233216410"/>
      <w:bookmarkStart w:id="1454" w:name="_Toc213959788"/>
      <w:bookmarkStart w:id="1455" w:name="_Toc233301220"/>
      <w:bookmarkStart w:id="1456" w:name="_Toc233302552"/>
      <w:bookmarkStart w:id="1457" w:name="_Toc233307827"/>
      <w:bookmarkStart w:id="1458" w:name="_Toc233313393"/>
      <w:bookmarkStart w:id="1459" w:name="_Toc233315696"/>
      <w:bookmarkStart w:id="1460" w:name="_Toc233342574"/>
      <w:bookmarkStart w:id="1461" w:name="_Toc233343240"/>
      <w:bookmarkStart w:id="1462" w:name="_Toc233344591"/>
      <w:bookmarkStart w:id="1463" w:name="_Toc233355076"/>
      <w:bookmarkStart w:id="1464" w:name="_Toc233357766"/>
      <w:bookmarkStart w:id="1465" w:name="_Toc233368447"/>
      <w:bookmarkStart w:id="1466" w:name="_Toc233370577"/>
      <w:bookmarkStart w:id="1467" w:name="_Toc509851073"/>
      <w:r>
        <w:rPr>
          <w:rFonts w:ascii="Garamond" w:eastAsia="MS Mincho" w:hAnsi="Garamond"/>
          <w:b/>
          <w:color w:val="008000"/>
          <w:sz w:val="16"/>
          <w:szCs w:val="16"/>
        </w:rPr>
        <w:t>§ </w:t>
      </w:r>
      <w:r w:rsidR="000F1416" w:rsidRPr="007547B1">
        <w:rPr>
          <w:rFonts w:ascii="Garamond" w:eastAsia="MS Mincho" w:hAnsi="Garamond"/>
          <w:b/>
          <w:color w:val="008000"/>
          <w:sz w:val="16"/>
          <w:szCs w:val="16"/>
        </w:rPr>
        <w:t>36</w:t>
      </w:r>
      <w:r w:rsidR="000F1416" w:rsidRPr="007547B1">
        <w:rPr>
          <w:rFonts w:ascii="Garamond" w:eastAsia="MS Mincho" w:hAnsi="Garamond"/>
          <w:b/>
          <w:color w:val="008000"/>
          <w:sz w:val="16"/>
          <w:szCs w:val="16"/>
        </w:rPr>
        <w:br/>
        <w:t>Vazba</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řízení před soudem</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rsidR="005E18D1" w:rsidRPr="00EE2054" w:rsidRDefault="005E18D1" w:rsidP="008D5D62">
      <w:pPr>
        <w:pStyle w:val="Prosttext"/>
        <w:numPr>
          <w:ilvl w:val="0"/>
          <w:numId w:val="412"/>
        </w:numPr>
        <w:jc w:val="both"/>
        <w:rPr>
          <w:rFonts w:ascii="Garamond" w:hAnsi="Garamond"/>
          <w:sz w:val="16"/>
          <w:szCs w:val="16"/>
        </w:rPr>
      </w:pPr>
      <w:r w:rsidRPr="00EE2054">
        <w:rPr>
          <w:rFonts w:ascii="Garamond" w:hAnsi="Garamond"/>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Bezprostředně po nápadu vazební věci nebo po vzetí obviněného do vazby soudem předepíše vedoucí trestní kanceláře pro každého takového obviněného na vnitřní straně spisového obalu:</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72a </w:t>
      </w:r>
      <w:r w:rsidR="00FE0AA5">
        <w:rPr>
          <w:rFonts w:ascii="Garamond" w:hAnsi="Garamond"/>
          <w:b/>
          <w:sz w:val="16"/>
          <w:szCs w:val="16"/>
        </w:rPr>
        <w:t>odst. </w:t>
      </w:r>
      <w:r w:rsidRPr="007547B1">
        <w:rPr>
          <w:rFonts w:ascii="Garamond" w:hAnsi="Garamond"/>
          <w:b/>
          <w:sz w:val="16"/>
          <w:szCs w:val="16"/>
        </w:rPr>
        <w:t xml:space="preserve">3 </w:t>
      </w:r>
      <w:r w:rsidR="00581133" w:rsidRPr="007547B1">
        <w:rPr>
          <w:rFonts w:ascii="Garamond" w:hAnsi="Garamond"/>
          <w:b/>
          <w:sz w:val="16"/>
          <w:szCs w:val="16"/>
        </w:rPr>
        <w:t>tr. ř.</w:t>
      </w:r>
      <w:r w:rsidRPr="007547B1">
        <w:rPr>
          <w:rFonts w:ascii="Garamond" w:hAnsi="Garamond"/>
          <w:b/>
          <w:sz w:val="16"/>
          <w:szCs w:val="16"/>
        </w:rPr>
        <w:t xml:space="preserve">“ </w:t>
      </w:r>
      <w:r w:rsidRPr="007547B1">
        <w:rPr>
          <w:rFonts w:ascii="Garamond" w:hAnsi="Garamond"/>
          <w:sz w:val="16"/>
          <w:szCs w:val="16"/>
        </w:rPr>
        <w:t xml:space="preserve">(jen při vazebním důvodu podle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3 věta první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3 věta druhá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konečná lhůta trvání vazby podle </w:t>
      </w:r>
      <w:r w:rsidR="00FE0AA5">
        <w:rPr>
          <w:rFonts w:ascii="Garamond" w:hAnsi="Garamond"/>
          <w:b/>
          <w:sz w:val="16"/>
          <w:szCs w:val="16"/>
        </w:rPr>
        <w:t>§ </w:t>
      </w:r>
      <w:r w:rsidRPr="007547B1">
        <w:rPr>
          <w:rFonts w:ascii="Garamond" w:hAnsi="Garamond"/>
          <w:b/>
          <w:sz w:val="16"/>
          <w:szCs w:val="16"/>
        </w:rPr>
        <w:t xml:space="preserve">72a </w:t>
      </w:r>
      <w:r w:rsidR="00FE0AA5">
        <w:rPr>
          <w:rFonts w:ascii="Garamond" w:hAnsi="Garamond"/>
          <w:b/>
          <w:sz w:val="16"/>
          <w:szCs w:val="16"/>
        </w:rPr>
        <w:t>odst. </w:t>
      </w:r>
      <w:r w:rsidRPr="007547B1">
        <w:rPr>
          <w:rFonts w:ascii="Garamond" w:hAnsi="Garamond"/>
          <w:b/>
          <w:sz w:val="16"/>
          <w:szCs w:val="16"/>
        </w:rPr>
        <w:t xml:space="preserve">1, 2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1 </w:t>
      </w:r>
      <w:r w:rsidR="00581133" w:rsidRPr="007547B1">
        <w:rPr>
          <w:rFonts w:ascii="Garamond" w:hAnsi="Garamond"/>
          <w:b/>
          <w:sz w:val="16"/>
          <w:szCs w:val="16"/>
        </w:rPr>
        <w:t>tr. ř.</w:t>
      </w:r>
      <w:r w:rsidRPr="007547B1">
        <w:rPr>
          <w:rFonts w:ascii="Garamond" w:hAnsi="Garamond"/>
          <w:sz w:val="16"/>
          <w:szCs w:val="16"/>
        </w:rPr>
        <w:t>“ (jen</w:t>
      </w:r>
      <w:r w:rsidR="00581133" w:rsidRPr="007547B1">
        <w:rPr>
          <w:rFonts w:ascii="Garamond" w:hAnsi="Garamond"/>
          <w:sz w:val="16"/>
          <w:szCs w:val="16"/>
        </w:rPr>
        <w:t xml:space="preserve"> u </w:t>
      </w:r>
      <w:r w:rsidRPr="007547B1">
        <w:rPr>
          <w:rFonts w:ascii="Garamond" w:hAnsi="Garamond"/>
          <w:sz w:val="16"/>
          <w:szCs w:val="16"/>
        </w:rPr>
        <w:t>vazeb</w:t>
      </w:r>
      <w:r w:rsidR="009709AD" w:rsidRPr="007547B1">
        <w:rPr>
          <w:rFonts w:ascii="Garamond" w:hAnsi="Garamond"/>
          <w:sz w:val="16"/>
          <w:szCs w:val="16"/>
        </w:rPr>
        <w:t xml:space="preserve"> v </w:t>
      </w:r>
      <w:r w:rsidRPr="007547B1">
        <w:rPr>
          <w:rFonts w:ascii="Garamond" w:hAnsi="Garamond"/>
          <w:sz w:val="16"/>
          <w:szCs w:val="16"/>
        </w:rPr>
        <w:t>přípravném řízení)</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b/>
          <w:sz w:val="16"/>
          <w:szCs w:val="16"/>
        </w:rPr>
        <w:t xml:space="preserve">„konečná lhůta trvání vazby podle </w:t>
      </w:r>
      <w:r w:rsidR="00FE0AA5">
        <w:rPr>
          <w:rFonts w:ascii="Garamond" w:hAnsi="Garamond"/>
          <w:b/>
          <w:sz w:val="16"/>
          <w:szCs w:val="16"/>
        </w:rPr>
        <w:t>§ </w:t>
      </w:r>
      <w:r w:rsidRPr="007547B1">
        <w:rPr>
          <w:rFonts w:ascii="Garamond" w:hAnsi="Garamond"/>
          <w:b/>
          <w:sz w:val="16"/>
          <w:szCs w:val="16"/>
        </w:rPr>
        <w:t xml:space="preserve">47 </w:t>
      </w:r>
      <w:r w:rsidR="00FE0AA5">
        <w:rPr>
          <w:rFonts w:ascii="Garamond" w:hAnsi="Garamond"/>
          <w:b/>
          <w:sz w:val="16"/>
          <w:szCs w:val="16"/>
        </w:rPr>
        <w:t>odst. </w:t>
      </w:r>
      <w:r w:rsidRPr="007547B1">
        <w:rPr>
          <w:rFonts w:ascii="Garamond" w:hAnsi="Garamond"/>
          <w:b/>
          <w:sz w:val="16"/>
          <w:szCs w:val="16"/>
        </w:rPr>
        <w:t xml:space="preserve">1 ZSVM“ </w:t>
      </w:r>
      <w:r w:rsidRPr="007547B1">
        <w:rPr>
          <w:rFonts w:ascii="Garamond" w:hAnsi="Garamond"/>
          <w:sz w:val="16"/>
          <w:szCs w:val="16"/>
        </w:rPr>
        <w:t>(jen</w:t>
      </w:r>
      <w:r w:rsidR="00581133" w:rsidRPr="007547B1">
        <w:rPr>
          <w:rFonts w:ascii="Garamond" w:hAnsi="Garamond"/>
          <w:sz w:val="16"/>
          <w:szCs w:val="16"/>
        </w:rPr>
        <w:t xml:space="preserve"> u </w:t>
      </w:r>
      <w:r w:rsidRPr="007547B1">
        <w:rPr>
          <w:rFonts w:ascii="Garamond" w:hAnsi="Garamond"/>
          <w:sz w:val="16"/>
          <w:szCs w:val="16"/>
        </w:rPr>
        <w:t>osob mladistvých).</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Příslušná data posledního dne těchto lhůt do předepsaných řádků neprodleně vyznačí předseda senátu (samosoudce)</w:t>
      </w:r>
      <w:r w:rsidR="004609A0" w:rsidRPr="007547B1">
        <w:rPr>
          <w:rFonts w:ascii="Garamond" w:hAnsi="Garamond"/>
          <w:sz w:val="16"/>
          <w:szCs w:val="16"/>
        </w:rPr>
        <w:t xml:space="preserve"> a </w:t>
      </w:r>
      <w:r w:rsidRPr="007547B1">
        <w:rPr>
          <w:rFonts w:ascii="Garamond" w:hAnsi="Garamond"/>
          <w:sz w:val="16"/>
          <w:szCs w:val="16"/>
        </w:rPr>
        <w:t>zároveň si je vyznačí do svého přehledu vazebních lhůt.</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 xml:space="preserve">Vedoucí trestní kanceláře pak tato data </w:t>
      </w:r>
      <w:r w:rsidR="005E18D1" w:rsidRPr="00EE2054">
        <w:rPr>
          <w:rFonts w:ascii="Garamond" w:hAnsi="Garamond"/>
          <w:sz w:val="16"/>
          <w:szCs w:val="16"/>
        </w:rPr>
        <w:t>zaznamená do informačního systému soudu</w:t>
      </w:r>
      <w:r w:rsidRPr="00EE2054">
        <w:rPr>
          <w:rFonts w:ascii="Garamond" w:hAnsi="Garamond"/>
          <w:sz w:val="16"/>
          <w:szCs w:val="16"/>
        </w:rPr>
        <w:t xml:space="preserve">. </w:t>
      </w:r>
      <w:r w:rsidRPr="007547B1">
        <w:rPr>
          <w:rFonts w:ascii="Garamond" w:hAnsi="Garamond"/>
          <w:sz w:val="16"/>
          <w:szCs w:val="16"/>
        </w:rPr>
        <w:t>Předsedu senátu (samosoudce) upozorní nejméně osm pracovních dnů předem na dobíhající lhůtu.</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Zvýšenou pozornost je třeba věnovat dobíhajícím lhůtám</w:t>
      </w:r>
      <w:r w:rsidR="002458BA" w:rsidRPr="007547B1">
        <w:rPr>
          <w:rFonts w:ascii="Garamond" w:hAnsi="Garamond"/>
          <w:sz w:val="16"/>
          <w:szCs w:val="16"/>
        </w:rPr>
        <w:t xml:space="preserve"> i </w:t>
      </w:r>
      <w:r w:rsidRPr="007547B1">
        <w:rPr>
          <w:rFonts w:ascii="Garamond" w:hAnsi="Garamond"/>
          <w:sz w:val="16"/>
          <w:szCs w:val="16"/>
        </w:rPr>
        <w:t>při odesílání spisu soudu II. stupně, vracení od soudu II. stupně nebo zapůjčování. Takový pohyb spisu je možný jen tehdy, pokud do konce lhůty zbývá nejméně pět pracovních dnů;</w:t>
      </w:r>
      <w:r w:rsidR="009709AD" w:rsidRPr="007547B1">
        <w:rPr>
          <w:rFonts w:ascii="Garamond" w:hAnsi="Garamond"/>
          <w:sz w:val="16"/>
          <w:szCs w:val="16"/>
        </w:rPr>
        <w:t xml:space="preserve"> v </w:t>
      </w:r>
      <w:r w:rsidRPr="007547B1">
        <w:rPr>
          <w:rFonts w:ascii="Garamond" w:hAnsi="Garamond"/>
          <w:sz w:val="16"/>
          <w:szCs w:val="16"/>
        </w:rPr>
        <w:t>opačném případě je nejprve nutno učinit příslušné rozhodnutí</w:t>
      </w:r>
      <w:r w:rsidR="004609A0" w:rsidRPr="007547B1">
        <w:rPr>
          <w:rFonts w:ascii="Garamond" w:hAnsi="Garamond"/>
          <w:sz w:val="16"/>
          <w:szCs w:val="16"/>
        </w:rPr>
        <w:t xml:space="preserve"> a </w:t>
      </w:r>
      <w:r w:rsidRPr="007547B1">
        <w:rPr>
          <w:rFonts w:ascii="Garamond" w:hAnsi="Garamond"/>
          <w:sz w:val="16"/>
          <w:szCs w:val="16"/>
        </w:rPr>
        <w:t>pak teprve spis odeslat. Pokud ze závažných důvodů nelze takový požadavek dodržet, musí být adresát na dobíhající lhůtu výslovně</w:t>
      </w:r>
      <w:r w:rsidR="009709AD" w:rsidRPr="007547B1">
        <w:rPr>
          <w:rFonts w:ascii="Garamond" w:hAnsi="Garamond"/>
          <w:sz w:val="16"/>
          <w:szCs w:val="16"/>
        </w:rPr>
        <w:t xml:space="preserve"> v </w:t>
      </w:r>
      <w:r w:rsidRPr="007547B1">
        <w:rPr>
          <w:rFonts w:ascii="Garamond" w:hAnsi="Garamond"/>
          <w:sz w:val="16"/>
          <w:szCs w:val="16"/>
        </w:rPr>
        <w:t>předkládací zprávě nebo průvodním přípise upozorněn.</w:t>
      </w:r>
    </w:p>
    <w:p w:rsidR="00E97157" w:rsidRPr="00EE2054"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Pokud je obviněný</w:t>
      </w:r>
      <w:r w:rsidR="00581133" w:rsidRPr="007547B1">
        <w:rPr>
          <w:rFonts w:ascii="Garamond" w:hAnsi="Garamond"/>
          <w:sz w:val="16"/>
          <w:szCs w:val="16"/>
        </w:rPr>
        <w:t xml:space="preserve"> z </w:t>
      </w:r>
      <w:r w:rsidRPr="007547B1">
        <w:rPr>
          <w:rFonts w:ascii="Garamond" w:hAnsi="Garamond"/>
          <w:sz w:val="16"/>
          <w:szCs w:val="16"/>
        </w:rPr>
        <w:t>vazby propuštěn nebo vazba skončila jiným způsobem</w:t>
      </w:r>
      <w:r w:rsidRPr="00EE2054">
        <w:rPr>
          <w:rFonts w:ascii="Garamond" w:hAnsi="Garamond"/>
          <w:sz w:val="16"/>
          <w:szCs w:val="16"/>
        </w:rPr>
        <w:t xml:space="preserve">, </w:t>
      </w:r>
      <w:r w:rsidR="00E97157" w:rsidRPr="00EE2054">
        <w:rPr>
          <w:rFonts w:ascii="Garamond" w:hAnsi="Garamond"/>
          <w:sz w:val="16"/>
          <w:szCs w:val="16"/>
        </w:rPr>
        <w:t>je třeba ji v informačním systému soudu odškrtnout.</w:t>
      </w:r>
    </w:p>
    <w:p w:rsidR="00E97157" w:rsidRPr="00EE2054" w:rsidRDefault="00E97157" w:rsidP="008D5D62">
      <w:pPr>
        <w:pStyle w:val="Prosttext"/>
        <w:numPr>
          <w:ilvl w:val="0"/>
          <w:numId w:val="412"/>
        </w:numPr>
        <w:jc w:val="both"/>
        <w:rPr>
          <w:rFonts w:ascii="Garamond" w:hAnsi="Garamond"/>
          <w:sz w:val="16"/>
          <w:szCs w:val="16"/>
        </w:rPr>
      </w:pPr>
      <w:r w:rsidRPr="00EE2054">
        <w:rPr>
          <w:rFonts w:ascii="Garamond" w:hAnsi="Garamond"/>
          <w:sz w:val="16"/>
          <w:szCs w:val="16"/>
        </w:rPr>
        <w:t>V informačním systému soudu se dále krom jiných informací vyznačí, o</w:t>
      </w:r>
      <w:r w:rsidR="00E74490" w:rsidRPr="00EE2054">
        <w:rPr>
          <w:rFonts w:ascii="Garamond" w:hAnsi="Garamond"/>
          <w:sz w:val="16"/>
          <w:szCs w:val="16"/>
        </w:rPr>
        <w:t> </w:t>
      </w:r>
      <w:r w:rsidRPr="00EE2054">
        <w:rPr>
          <w:rFonts w:ascii="Garamond" w:hAnsi="Garamond"/>
          <w:sz w:val="16"/>
          <w:szCs w:val="16"/>
        </w:rPr>
        <w:t>jaký druh vazby se jedná.</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68" w:name="_Toc233193159"/>
      <w:bookmarkStart w:id="1469" w:name="_Toc221856744"/>
      <w:bookmarkStart w:id="1470" w:name="_Toc233209757"/>
      <w:bookmarkStart w:id="1471" w:name="_Toc233283576"/>
      <w:bookmarkStart w:id="1472" w:name="_Toc233286379"/>
      <w:bookmarkStart w:id="1473" w:name="_Toc233289341"/>
      <w:bookmarkStart w:id="1474" w:name="_Toc233292449"/>
      <w:bookmarkStart w:id="1475" w:name="_Toc233293118"/>
      <w:bookmarkStart w:id="1476" w:name="_Toc233199185"/>
      <w:bookmarkStart w:id="1477" w:name="_Toc233213353"/>
      <w:bookmarkStart w:id="1478" w:name="_Toc233216411"/>
      <w:bookmarkStart w:id="1479" w:name="_Toc213959789"/>
      <w:bookmarkStart w:id="1480" w:name="_Toc233301221"/>
      <w:bookmarkStart w:id="1481" w:name="_Toc233302553"/>
      <w:bookmarkStart w:id="1482" w:name="_Toc233307828"/>
      <w:bookmarkStart w:id="1483" w:name="_Toc233313394"/>
      <w:bookmarkStart w:id="1484" w:name="_Toc233315697"/>
      <w:bookmarkStart w:id="1485" w:name="_Toc233342575"/>
      <w:bookmarkStart w:id="1486" w:name="_Toc233343241"/>
      <w:bookmarkStart w:id="1487" w:name="_Toc233344592"/>
      <w:bookmarkStart w:id="1488" w:name="_Toc233355077"/>
      <w:bookmarkStart w:id="1489" w:name="_Toc233357767"/>
      <w:bookmarkStart w:id="1490" w:name="_Toc233368448"/>
      <w:bookmarkStart w:id="1491" w:name="_Toc233370578"/>
      <w:bookmarkStart w:id="1492" w:name="_Toc509851074"/>
      <w:r>
        <w:rPr>
          <w:rFonts w:ascii="Garamond" w:eastAsia="MS Mincho" w:hAnsi="Garamond"/>
          <w:b/>
          <w:color w:val="008000"/>
          <w:sz w:val="16"/>
          <w:szCs w:val="16"/>
        </w:rPr>
        <w:t>§ </w:t>
      </w:r>
      <w:r w:rsidR="000F1416" w:rsidRPr="007547B1">
        <w:rPr>
          <w:rFonts w:ascii="Garamond" w:eastAsia="MS Mincho" w:hAnsi="Garamond"/>
          <w:b/>
          <w:color w:val="008000"/>
          <w:sz w:val="16"/>
          <w:szCs w:val="16"/>
        </w:rPr>
        <w:t>37</w:t>
      </w:r>
      <w:r w:rsidR="000F1416" w:rsidRPr="007547B1">
        <w:rPr>
          <w:rFonts w:ascii="Garamond" w:eastAsia="MS Mincho" w:hAnsi="Garamond"/>
          <w:b/>
          <w:color w:val="008000"/>
          <w:sz w:val="16"/>
          <w:szCs w:val="16"/>
        </w:rPr>
        <w:br/>
        <w:t>Některé postupy při užití úředních razítek</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Vyhotovení platebních poukazů, kterými se nařizuje výplata peněz nebo vydání jiných hodnot,</w:t>
      </w:r>
      <w:r w:rsidR="004609A0" w:rsidRPr="007547B1">
        <w:rPr>
          <w:rFonts w:ascii="Garamond" w:hAnsi="Garamond"/>
          <w:sz w:val="16"/>
          <w:szCs w:val="16"/>
        </w:rPr>
        <w:t xml:space="preserve"> a </w:t>
      </w:r>
      <w:r w:rsidRPr="007547B1">
        <w:rPr>
          <w:rFonts w:ascii="Garamond" w:hAnsi="Garamond"/>
          <w:sz w:val="16"/>
          <w:szCs w:val="16"/>
        </w:rPr>
        <w:t>příkazů</w:t>
      </w:r>
      <w:r w:rsidR="00581133" w:rsidRPr="007547B1">
        <w:rPr>
          <w:rFonts w:ascii="Garamond" w:hAnsi="Garamond"/>
          <w:sz w:val="16"/>
          <w:szCs w:val="16"/>
        </w:rPr>
        <w:t xml:space="preserve"> k </w:t>
      </w:r>
      <w:r w:rsidRPr="007547B1">
        <w:rPr>
          <w:rFonts w:ascii="Garamond" w:hAnsi="Garamond"/>
          <w:sz w:val="16"/>
          <w:szCs w:val="16"/>
        </w:rPr>
        <w:t>disponování soudní úschovou</w:t>
      </w:r>
      <w:r w:rsidR="004609A0" w:rsidRPr="007547B1">
        <w:rPr>
          <w:rFonts w:ascii="Garamond" w:hAnsi="Garamond"/>
          <w:sz w:val="16"/>
          <w:szCs w:val="16"/>
        </w:rPr>
        <w:t xml:space="preserve"> a </w:t>
      </w:r>
      <w:r w:rsidRPr="007547B1">
        <w:rPr>
          <w:rFonts w:ascii="Garamond" w:hAnsi="Garamond"/>
          <w:sz w:val="16"/>
          <w:szCs w:val="16"/>
        </w:rPr>
        <w:t>trestním depozitem, podepisuje vlastnoručně předseda senátu, popřípadě vyšší soudní úředník, soudní tajemník či asistent soudce</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 xml:space="preserve">věcí výkonu rozhodnutí </w:t>
      </w:r>
      <w:r w:rsidRPr="007547B1">
        <w:rPr>
          <w:rFonts w:ascii="Garamond" w:hAnsi="Garamond"/>
          <w:sz w:val="16"/>
          <w:szCs w:val="16"/>
        </w:rPr>
        <w:lastRenderedPageBreak/>
        <w:t>tak může činit</w:t>
      </w:r>
      <w:r w:rsidR="002458BA" w:rsidRPr="007547B1">
        <w:rPr>
          <w:rFonts w:ascii="Garamond" w:hAnsi="Garamond"/>
          <w:sz w:val="16"/>
          <w:szCs w:val="16"/>
        </w:rPr>
        <w:t xml:space="preserve"> i </w:t>
      </w:r>
      <w:r w:rsidRPr="007547B1">
        <w:rPr>
          <w:rFonts w:ascii="Garamond" w:hAnsi="Garamond"/>
          <w:sz w:val="16"/>
          <w:szCs w:val="16"/>
        </w:rPr>
        <w:t xml:space="preserve">soudní vykonavatel. Platební poukaz opatří příslušný zaměstnanec razítkem dle </w:t>
      </w:r>
      <w:r w:rsidR="00FE0AA5">
        <w:rPr>
          <w:rFonts w:ascii="Garamond" w:hAnsi="Garamond"/>
          <w:sz w:val="16"/>
          <w:szCs w:val="16"/>
        </w:rPr>
        <w:t>§ </w:t>
      </w:r>
      <w:r w:rsidRPr="007547B1">
        <w:rPr>
          <w:rFonts w:ascii="Garamond" w:hAnsi="Garamond"/>
          <w:sz w:val="16"/>
          <w:szCs w:val="16"/>
        </w:rPr>
        <w:t xml:space="preserve">248 </w:t>
      </w:r>
      <w:r w:rsidR="00FE0AA5">
        <w:rPr>
          <w:rFonts w:ascii="Garamond" w:hAnsi="Garamond"/>
          <w:sz w:val="16"/>
          <w:szCs w:val="16"/>
        </w:rPr>
        <w:t>odst. </w:t>
      </w:r>
      <w:r w:rsidRPr="007547B1">
        <w:rPr>
          <w:rFonts w:ascii="Garamond" w:hAnsi="Garamond"/>
          <w:sz w:val="16"/>
          <w:szCs w:val="16"/>
        </w:rPr>
        <w:t>3, 4.</w:t>
      </w:r>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 xml:space="preserve">Předseda soudu zašle na předepsaném tiskopisu </w:t>
      </w:r>
      <w:r w:rsidR="00930C06" w:rsidRPr="007547B1">
        <w:rPr>
          <w:rFonts w:ascii="Garamond" w:hAnsi="Garamond"/>
          <w:sz w:val="16"/>
          <w:szCs w:val="16"/>
        </w:rPr>
        <w:t xml:space="preserve">příslušné bance </w:t>
      </w:r>
      <w:r w:rsidRPr="007547B1">
        <w:rPr>
          <w:rFonts w:ascii="Garamond" w:hAnsi="Garamond"/>
          <w:sz w:val="16"/>
          <w:szCs w:val="16"/>
        </w:rPr>
        <w:t>vzory podpisů zaměstnanců oprávněných podepisovat poukazovací doložku</w:t>
      </w:r>
      <w:r w:rsidR="004609A0" w:rsidRPr="007547B1">
        <w:rPr>
          <w:rFonts w:ascii="Garamond" w:hAnsi="Garamond"/>
          <w:sz w:val="16"/>
          <w:szCs w:val="16"/>
        </w:rPr>
        <w:t xml:space="preserve"> a </w:t>
      </w:r>
      <w:r w:rsidRPr="007547B1">
        <w:rPr>
          <w:rFonts w:ascii="Garamond" w:hAnsi="Garamond"/>
          <w:sz w:val="16"/>
          <w:szCs w:val="16"/>
        </w:rPr>
        <w:t xml:space="preserve">vyrozumí </w:t>
      </w:r>
      <w:r w:rsidR="00930C06" w:rsidRPr="007547B1">
        <w:rPr>
          <w:rFonts w:ascii="Garamond" w:hAnsi="Garamond"/>
          <w:sz w:val="16"/>
          <w:szCs w:val="16"/>
        </w:rPr>
        <w:t xml:space="preserve">příslušnou banku </w:t>
      </w:r>
      <w:r w:rsidRPr="007547B1">
        <w:rPr>
          <w:rFonts w:ascii="Garamond" w:hAnsi="Garamond"/>
          <w:sz w:val="16"/>
          <w:szCs w:val="16"/>
        </w:rPr>
        <w:t>ihned</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tomto oprávnění.</w:t>
      </w:r>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Kulatá úřední razítka se používají</w:t>
      </w:r>
      <w:r w:rsidR="009709AD" w:rsidRPr="007547B1">
        <w:rPr>
          <w:rFonts w:ascii="Garamond" w:hAnsi="Garamond"/>
          <w:sz w:val="16"/>
          <w:szCs w:val="16"/>
        </w:rPr>
        <w:t xml:space="preserve"> v </w:t>
      </w:r>
      <w:r w:rsidRPr="007547B1">
        <w:rPr>
          <w:rFonts w:ascii="Garamond" w:hAnsi="Garamond"/>
          <w:sz w:val="16"/>
          <w:szCs w:val="16"/>
        </w:rPr>
        <w:t xml:space="preserve">rozsahu ustanovení </w:t>
      </w:r>
      <w:r w:rsidR="00FE0AA5">
        <w:rPr>
          <w:rFonts w:ascii="Garamond" w:hAnsi="Garamond"/>
          <w:sz w:val="16"/>
          <w:szCs w:val="16"/>
        </w:rPr>
        <w:t>§ </w:t>
      </w:r>
      <w:r w:rsidRPr="007547B1">
        <w:rPr>
          <w:rFonts w:ascii="Garamond" w:hAnsi="Garamond"/>
          <w:sz w:val="16"/>
          <w:szCs w:val="16"/>
        </w:rPr>
        <w:t xml:space="preserve">22 j. ř., </w:t>
      </w:r>
      <w:r w:rsidR="00FE0AA5">
        <w:rPr>
          <w:rFonts w:ascii="Garamond" w:hAnsi="Garamond"/>
          <w:sz w:val="16"/>
          <w:szCs w:val="16"/>
        </w:rPr>
        <w:t>§ </w:t>
      </w:r>
      <w:r w:rsidRPr="007547B1">
        <w:rPr>
          <w:rFonts w:ascii="Garamond" w:hAnsi="Garamond"/>
          <w:sz w:val="16"/>
          <w:szCs w:val="16"/>
        </w:rPr>
        <w:t>55</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248.</w:t>
      </w:r>
    </w:p>
    <w:p w:rsidR="00993B03" w:rsidRPr="00EE2054" w:rsidRDefault="00993B03" w:rsidP="008D5D62">
      <w:pPr>
        <w:pStyle w:val="Prosttext"/>
        <w:numPr>
          <w:ilvl w:val="0"/>
          <w:numId w:val="414"/>
        </w:numPr>
        <w:jc w:val="both"/>
        <w:rPr>
          <w:rFonts w:ascii="Garamond" w:hAnsi="Garamond"/>
          <w:sz w:val="16"/>
          <w:szCs w:val="16"/>
        </w:rPr>
      </w:pPr>
      <w:r w:rsidRPr="00EE2054">
        <w:rPr>
          <w:rFonts w:ascii="Garamond" w:hAnsi="Garamond"/>
          <w:sz w:val="16"/>
          <w:szCs w:val="16"/>
        </w:rPr>
        <w:t>Adresním razítkem soudu se opatřují všechny soudní písemnosti, které se neopatřují razítkem kulatým (</w:t>
      </w:r>
      <w:r w:rsidR="00FE0AA5">
        <w:rPr>
          <w:rFonts w:ascii="Garamond" w:hAnsi="Garamond"/>
          <w:sz w:val="16"/>
          <w:szCs w:val="16"/>
        </w:rPr>
        <w:t>§ </w:t>
      </w:r>
      <w:r w:rsidRPr="00EE2054">
        <w:rPr>
          <w:rFonts w:ascii="Garamond" w:hAnsi="Garamond"/>
          <w:sz w:val="16"/>
          <w:szCs w:val="16"/>
        </w:rPr>
        <w:t>248).</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1493" w:name="_Toc233193160"/>
      <w:bookmarkStart w:id="1494" w:name="_Toc221856745"/>
      <w:bookmarkStart w:id="1495" w:name="_Toc233209758"/>
      <w:bookmarkStart w:id="1496" w:name="_Toc233283577"/>
      <w:bookmarkStart w:id="1497" w:name="_Toc233286380"/>
      <w:bookmarkStart w:id="1498" w:name="_Toc233289342"/>
      <w:bookmarkStart w:id="1499" w:name="_Toc233292450"/>
      <w:bookmarkStart w:id="1500" w:name="_Toc233293119"/>
      <w:bookmarkStart w:id="1501" w:name="_Toc233199186"/>
      <w:bookmarkStart w:id="1502" w:name="_Toc233213354"/>
      <w:bookmarkStart w:id="1503" w:name="_Toc233216412"/>
      <w:bookmarkStart w:id="1504" w:name="_Toc233301222"/>
      <w:bookmarkStart w:id="1505" w:name="_Toc233302554"/>
      <w:bookmarkStart w:id="1506" w:name="_Toc233307829"/>
      <w:bookmarkStart w:id="1507" w:name="_Toc233313395"/>
      <w:bookmarkStart w:id="1508" w:name="_Toc233315698"/>
      <w:bookmarkStart w:id="1509" w:name="_Toc233342576"/>
      <w:bookmarkStart w:id="1510" w:name="_Toc233343242"/>
      <w:bookmarkStart w:id="1511" w:name="_Toc233344593"/>
      <w:bookmarkStart w:id="1512" w:name="_Toc233355078"/>
      <w:bookmarkStart w:id="1513" w:name="_Toc233357768"/>
      <w:bookmarkStart w:id="1514" w:name="_Toc233368449"/>
      <w:bookmarkStart w:id="1515" w:name="_Toc233370579"/>
      <w:bookmarkStart w:id="1516" w:name="_Toc509851075"/>
      <w:bookmarkStart w:id="1517" w:name="_Toc213959790"/>
      <w:r>
        <w:rPr>
          <w:rFonts w:ascii="Garamond" w:eastAsia="MS Mincho" w:hAnsi="Garamond"/>
          <w:b/>
          <w:color w:val="008000"/>
          <w:sz w:val="16"/>
          <w:szCs w:val="16"/>
        </w:rPr>
        <w:t>§ </w:t>
      </w:r>
      <w:r w:rsidR="000F1416" w:rsidRPr="007547B1">
        <w:rPr>
          <w:rFonts w:ascii="Garamond" w:eastAsia="MS Mincho" w:hAnsi="Garamond"/>
          <w:b/>
          <w:color w:val="008000"/>
          <w:sz w:val="16"/>
          <w:szCs w:val="16"/>
        </w:rPr>
        <w:t>37a</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rsidR="000F1416" w:rsidRPr="007547B1" w:rsidRDefault="00930C06" w:rsidP="00E94943">
      <w:pPr>
        <w:pStyle w:val="Prosttext"/>
        <w:ind w:firstLine="360"/>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by předseda senátu měl mít</w:t>
      </w:r>
      <w:r w:rsidR="00581133" w:rsidRPr="007547B1">
        <w:rPr>
          <w:rFonts w:ascii="Garamond" w:eastAsia="MS Mincho" w:hAnsi="Garamond"/>
          <w:sz w:val="16"/>
          <w:szCs w:val="16"/>
        </w:rPr>
        <w:t xml:space="preserve"> k </w:t>
      </w:r>
      <w:r w:rsidRPr="007547B1">
        <w:rPr>
          <w:rFonts w:ascii="Garamond" w:eastAsia="MS Mincho" w:hAnsi="Garamond"/>
          <w:sz w:val="16"/>
          <w:szCs w:val="16"/>
        </w:rPr>
        <w:t>disposici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seznamu doporučených vhodných prostředí pro umístění dětí, které se ocitly ve stavu nedostatku řádné péče, nebo jejichž život či normální vývoj nebo jiný důležitý zájem jsou vážně ohroženy nebo narušeny.</w:t>
      </w:r>
    </w:p>
    <w:p w:rsidR="00993B03" w:rsidRPr="00EE2054" w:rsidRDefault="00993B03" w:rsidP="00904B32">
      <w:pPr>
        <w:pStyle w:val="Prosttext"/>
        <w:keepNext/>
        <w:spacing w:before="60"/>
        <w:jc w:val="center"/>
        <w:outlineLvl w:val="1"/>
        <w:rPr>
          <w:rFonts w:ascii="Garamond" w:eastAsia="MS Mincho" w:hAnsi="Garamond"/>
          <w:b/>
          <w:caps/>
          <w:color w:val="008000"/>
          <w:sz w:val="16"/>
          <w:szCs w:val="16"/>
        </w:rPr>
      </w:pPr>
      <w:bookmarkStart w:id="1518" w:name="_Toc509851076"/>
      <w:r w:rsidRPr="00EE2054">
        <w:rPr>
          <w:rFonts w:ascii="Garamond" w:eastAsia="MS Mincho" w:hAnsi="Garamond"/>
          <w:b/>
          <w:caps/>
          <w:color w:val="008000"/>
          <w:sz w:val="16"/>
          <w:szCs w:val="16"/>
        </w:rPr>
        <w:t>HLAVA PÁTÁ A</w:t>
      </w:r>
      <w:r w:rsidRPr="00EE2054">
        <w:rPr>
          <w:rFonts w:ascii="Garamond" w:eastAsia="MS Mincho" w:hAnsi="Garamond"/>
          <w:b/>
          <w:caps/>
          <w:color w:val="008000"/>
          <w:sz w:val="16"/>
          <w:szCs w:val="16"/>
        </w:rPr>
        <w:br/>
        <w:t>Zvláštní ustanovení o postupu dle zákona o</w:t>
      </w:r>
      <w:r w:rsidR="00904B32" w:rsidRPr="00EE2054">
        <w:rPr>
          <w:rFonts w:ascii="Garamond" w:eastAsia="MS Mincho" w:hAnsi="Garamond"/>
          <w:b/>
          <w:caps/>
          <w:color w:val="008000"/>
          <w:sz w:val="16"/>
          <w:szCs w:val="16"/>
        </w:rPr>
        <w:t> </w:t>
      </w:r>
      <w:r w:rsidRPr="00EE2054">
        <w:rPr>
          <w:rFonts w:ascii="Garamond" w:eastAsia="MS Mincho" w:hAnsi="Garamond"/>
          <w:b/>
          <w:caps/>
          <w:color w:val="008000"/>
          <w:sz w:val="16"/>
          <w:szCs w:val="16"/>
        </w:rPr>
        <w:t>obětech trestných činů</w:t>
      </w:r>
      <w:bookmarkEnd w:id="1518"/>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19" w:name="_Toc509851077"/>
      <w:r>
        <w:rPr>
          <w:rFonts w:ascii="Garamond" w:eastAsia="MS Mincho" w:hAnsi="Garamond"/>
          <w:b/>
          <w:color w:val="008000"/>
          <w:sz w:val="16"/>
          <w:szCs w:val="16"/>
        </w:rPr>
        <w:t>§ </w:t>
      </w:r>
      <w:r w:rsidR="00993B03" w:rsidRPr="00EE2054">
        <w:rPr>
          <w:rFonts w:ascii="Garamond" w:eastAsia="MS Mincho" w:hAnsi="Garamond"/>
          <w:b/>
          <w:color w:val="008000"/>
          <w:sz w:val="16"/>
          <w:szCs w:val="16"/>
        </w:rPr>
        <w:t>37b</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Nakládání s osobními údaji</w:t>
      </w:r>
      <w:bookmarkEnd w:id="1519"/>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V protokole o výslechu poškozeného, svědka, zákonného zástupce, opatrovníka, zmocněnce nebo důvěrníka se, pokud o</w:t>
      </w:r>
      <w:r w:rsidR="00E74490" w:rsidRPr="00EE2054">
        <w:rPr>
          <w:rFonts w:ascii="Garamond" w:hAnsi="Garamond"/>
          <w:sz w:val="16"/>
          <w:szCs w:val="16"/>
        </w:rPr>
        <w:t> </w:t>
      </w:r>
      <w:r w:rsidRPr="00EE2054">
        <w:rPr>
          <w:rFonts w:ascii="Garamond" w:hAnsi="Garamond"/>
          <w:sz w:val="16"/>
          <w:szCs w:val="16"/>
        </w:rPr>
        <w:t>to požádají</w:t>
      </w:r>
      <w:hyperlink w:anchor="Poz_57" w:history="1">
        <w:r w:rsidRPr="00EE2054">
          <w:rPr>
            <w:rStyle w:val="Hypertextovodkaz"/>
            <w:rFonts w:ascii="Garamond" w:hAnsi="Garamond"/>
            <w:color w:val="auto"/>
            <w:sz w:val="16"/>
            <w:szCs w:val="16"/>
            <w:vertAlign w:val="superscript"/>
          </w:rPr>
          <w:t>57)</w:t>
        </w:r>
      </w:hyperlink>
      <w:r w:rsidRPr="00EE2054">
        <w:rPr>
          <w:rFonts w:ascii="Garamond" w:hAnsi="Garamond"/>
          <w:sz w:val="16"/>
          <w:szCs w:val="16"/>
        </w:rPr>
        <w:t>, uvede pouze jméno a</w:t>
      </w:r>
      <w:r w:rsidR="00E74490" w:rsidRPr="00EE2054">
        <w:rPr>
          <w:rFonts w:ascii="Garamond" w:hAnsi="Garamond"/>
          <w:sz w:val="16"/>
          <w:szCs w:val="16"/>
        </w:rPr>
        <w:t> </w:t>
      </w:r>
      <w:r w:rsidRPr="00EE2054">
        <w:rPr>
          <w:rFonts w:ascii="Garamond" w:hAnsi="Garamond"/>
          <w:sz w:val="16"/>
          <w:szCs w:val="16"/>
        </w:rPr>
        <w:t>příjmení těchto osob, bez uvedení zjištěných údajů o</w:t>
      </w:r>
      <w:r w:rsidR="00E74490" w:rsidRPr="00EE2054">
        <w:rPr>
          <w:rFonts w:ascii="Garamond" w:hAnsi="Garamond"/>
          <w:sz w:val="16"/>
          <w:szCs w:val="16"/>
        </w:rPr>
        <w:t> </w:t>
      </w:r>
      <w:r w:rsidRPr="00EE2054">
        <w:rPr>
          <w:rFonts w:ascii="Garamond" w:hAnsi="Garamond"/>
          <w:sz w:val="16"/>
          <w:szCs w:val="16"/>
        </w:rPr>
        <w:t>jejich bydlišti a</w:t>
      </w:r>
      <w:r w:rsidR="00E74490" w:rsidRPr="00EE2054">
        <w:rPr>
          <w:rFonts w:ascii="Garamond" w:hAnsi="Garamond"/>
          <w:sz w:val="16"/>
          <w:szCs w:val="16"/>
        </w:rPr>
        <w:t> </w:t>
      </w:r>
      <w:r w:rsidRPr="00EE2054">
        <w:rPr>
          <w:rFonts w:ascii="Garamond" w:hAnsi="Garamond"/>
          <w:sz w:val="16"/>
          <w:szCs w:val="16"/>
        </w:rPr>
        <w:t>doručovací adrese, o</w:t>
      </w:r>
      <w:r w:rsidR="00E74490" w:rsidRPr="00EE2054">
        <w:rPr>
          <w:rFonts w:ascii="Garamond" w:hAnsi="Garamond"/>
          <w:sz w:val="16"/>
          <w:szCs w:val="16"/>
        </w:rPr>
        <w:t> </w:t>
      </w:r>
      <w:r w:rsidRPr="00EE2054">
        <w:rPr>
          <w:rFonts w:ascii="Garamond" w:hAnsi="Garamond"/>
          <w:sz w:val="16"/>
          <w:szCs w:val="16"/>
        </w:rPr>
        <w:t>místě výkonu zaměstnání či povolání nebo podnikání a</w:t>
      </w:r>
      <w:r w:rsidR="00E74490" w:rsidRPr="00EE2054">
        <w:rPr>
          <w:rFonts w:ascii="Garamond" w:hAnsi="Garamond"/>
          <w:sz w:val="16"/>
          <w:szCs w:val="16"/>
        </w:rPr>
        <w:t> </w:t>
      </w:r>
      <w:r w:rsidRPr="00EE2054">
        <w:rPr>
          <w:rFonts w:ascii="Garamond" w:hAnsi="Garamond"/>
          <w:sz w:val="16"/>
          <w:szCs w:val="16"/>
        </w:rPr>
        <w:t>dále o</w:t>
      </w:r>
      <w:r w:rsidR="00E74490" w:rsidRPr="00EE2054">
        <w:rPr>
          <w:rFonts w:ascii="Garamond" w:hAnsi="Garamond"/>
          <w:sz w:val="16"/>
          <w:szCs w:val="16"/>
        </w:rPr>
        <w:t> </w:t>
      </w:r>
      <w:r w:rsidRPr="00EE2054">
        <w:rPr>
          <w:rFonts w:ascii="Garamond" w:hAnsi="Garamond"/>
          <w:sz w:val="16"/>
          <w:szCs w:val="16"/>
        </w:rPr>
        <w:t>osobních, rodinných a</w:t>
      </w:r>
      <w:r w:rsidR="00E74490" w:rsidRPr="00EE2054">
        <w:rPr>
          <w:rFonts w:ascii="Garamond" w:hAnsi="Garamond"/>
          <w:sz w:val="16"/>
          <w:szCs w:val="16"/>
        </w:rPr>
        <w:t> </w:t>
      </w:r>
      <w:r w:rsidRPr="00EE2054">
        <w:rPr>
          <w:rFonts w:ascii="Garamond" w:hAnsi="Garamond"/>
          <w:sz w:val="16"/>
          <w:szCs w:val="16"/>
        </w:rPr>
        <w:t>majetkových poměrech poškozeného a</w:t>
      </w:r>
      <w:r w:rsidR="00E74490" w:rsidRPr="00EE2054">
        <w:rPr>
          <w:rFonts w:ascii="Garamond" w:hAnsi="Garamond"/>
          <w:sz w:val="16"/>
          <w:szCs w:val="16"/>
        </w:rPr>
        <w:t> </w:t>
      </w:r>
      <w:r w:rsidRPr="00EE2054">
        <w:rPr>
          <w:rFonts w:ascii="Garamond" w:hAnsi="Garamond"/>
          <w:sz w:val="16"/>
          <w:szCs w:val="16"/>
        </w:rPr>
        <w:t>svědka. Ostatní údaje budou vedeny tak, aby se s nimi mohli seznámit jen orgány činné v trestním řízení a</w:t>
      </w:r>
      <w:r w:rsidR="00E74490" w:rsidRPr="00EE2054">
        <w:rPr>
          <w:rFonts w:ascii="Garamond" w:hAnsi="Garamond"/>
          <w:sz w:val="16"/>
          <w:szCs w:val="16"/>
        </w:rPr>
        <w:t> </w:t>
      </w:r>
      <w:r w:rsidRPr="00EE2054">
        <w:rPr>
          <w:rFonts w:ascii="Garamond" w:hAnsi="Garamond"/>
          <w:sz w:val="16"/>
          <w:szCs w:val="16"/>
        </w:rPr>
        <w:t>úředníci Probační a</w:t>
      </w:r>
      <w:r w:rsidR="00E74490" w:rsidRPr="00EE2054">
        <w:rPr>
          <w:rFonts w:ascii="Garamond" w:hAnsi="Garamond"/>
          <w:sz w:val="16"/>
          <w:szCs w:val="16"/>
        </w:rPr>
        <w:t> </w:t>
      </w:r>
      <w:r w:rsidRPr="00EE2054">
        <w:rPr>
          <w:rFonts w:ascii="Garamond" w:hAnsi="Garamond"/>
          <w:sz w:val="16"/>
          <w:szCs w:val="16"/>
        </w:rPr>
        <w:t>mediační služby činní v dané věci. Je-li to nutné pro řádné uplatnění práva na obhajobu osoby, proti níž se trestní řízení vede, sdělí se této osobě potřebné údaje dle rozhodnutí předsedy senátu (soudce) a</w:t>
      </w:r>
      <w:r w:rsidR="00E74490" w:rsidRPr="00EE2054">
        <w:rPr>
          <w:rFonts w:ascii="Garamond" w:hAnsi="Garamond"/>
          <w:sz w:val="16"/>
          <w:szCs w:val="16"/>
        </w:rPr>
        <w:t> </w:t>
      </w:r>
      <w:r w:rsidRPr="00EE2054">
        <w:rPr>
          <w:rFonts w:ascii="Garamond" w:hAnsi="Garamond"/>
          <w:sz w:val="16"/>
          <w:szCs w:val="16"/>
        </w:rPr>
        <w:t>učiní se o</w:t>
      </w:r>
      <w:r w:rsidR="00E74490" w:rsidRPr="00EE2054">
        <w:rPr>
          <w:rFonts w:ascii="Garamond" w:hAnsi="Garamond"/>
          <w:sz w:val="16"/>
          <w:szCs w:val="16"/>
        </w:rPr>
        <w:t> </w:t>
      </w:r>
      <w:r w:rsidRPr="00EE2054">
        <w:rPr>
          <w:rFonts w:ascii="Garamond" w:hAnsi="Garamond"/>
          <w:sz w:val="16"/>
          <w:szCs w:val="16"/>
        </w:rPr>
        <w:t>tom záznam do protokolu s uvedením důvodu poskytnutí údajů.</w:t>
      </w:r>
      <w:hyperlink w:anchor="Poz_58" w:history="1">
        <w:r w:rsidRPr="00EE2054">
          <w:rPr>
            <w:rStyle w:val="Hypertextovodkaz"/>
            <w:rFonts w:ascii="Garamond" w:hAnsi="Garamond"/>
            <w:sz w:val="16"/>
            <w:szCs w:val="16"/>
            <w:vertAlign w:val="superscript"/>
          </w:rPr>
          <w:t>58)</w:t>
        </w:r>
      </w:hyperlink>
      <w:r w:rsidRPr="00EE2054">
        <w:rPr>
          <w:rFonts w:ascii="Garamond" w:hAnsi="Garamond"/>
          <w:sz w:val="16"/>
          <w:szCs w:val="16"/>
          <w:vertAlign w:val="superscript"/>
        </w:rPr>
        <w:t xml:space="preserve"> </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 xml:space="preserve">ochranu osobních údajů dle zákona </w:t>
      </w:r>
      <w:r w:rsidR="00FE0AA5">
        <w:rPr>
          <w:rFonts w:ascii="Garamond" w:hAnsi="Garamond"/>
          <w:sz w:val="16"/>
          <w:szCs w:val="16"/>
        </w:rPr>
        <w:t>č. </w:t>
      </w:r>
      <w:r w:rsidRPr="00EE2054">
        <w:rPr>
          <w:rFonts w:ascii="Garamond" w:hAnsi="Garamond"/>
          <w:sz w:val="16"/>
          <w:szCs w:val="16"/>
        </w:rPr>
        <w:t>45/2013</w:t>
      </w:r>
      <w:r w:rsidR="00FE0AA5">
        <w:rPr>
          <w:rFonts w:ascii="Garamond" w:hAnsi="Garamond"/>
          <w:sz w:val="16"/>
          <w:szCs w:val="16"/>
        </w:rPr>
        <w:t> Sb.</w:t>
      </w:r>
      <w:r w:rsidRPr="00EE2054">
        <w:rPr>
          <w:rFonts w:ascii="Garamond" w:hAnsi="Garamond"/>
          <w:sz w:val="16"/>
          <w:szCs w:val="16"/>
        </w:rPr>
        <w:t>, o</w:t>
      </w:r>
      <w:r w:rsidR="00E74490" w:rsidRPr="00EE2054">
        <w:rPr>
          <w:rFonts w:ascii="Garamond" w:hAnsi="Garamond"/>
          <w:sz w:val="16"/>
          <w:szCs w:val="16"/>
        </w:rPr>
        <w:t> </w:t>
      </w:r>
      <w:r w:rsidRPr="00EE2054">
        <w:rPr>
          <w:rFonts w:ascii="Garamond" w:hAnsi="Garamond"/>
          <w:sz w:val="16"/>
          <w:szCs w:val="16"/>
        </w:rPr>
        <w:t>obětech trestných činů a o změně některých zákonů (zákon o</w:t>
      </w:r>
      <w:r w:rsidR="00E74490" w:rsidRPr="00EE2054">
        <w:rPr>
          <w:rFonts w:ascii="Garamond" w:hAnsi="Garamond"/>
          <w:sz w:val="16"/>
          <w:szCs w:val="16"/>
        </w:rPr>
        <w:t> </w:t>
      </w:r>
      <w:r w:rsidRPr="00EE2054">
        <w:rPr>
          <w:rFonts w:ascii="Garamond" w:hAnsi="Garamond"/>
          <w:sz w:val="16"/>
          <w:szCs w:val="16"/>
        </w:rPr>
        <w:t xml:space="preserve">obětech trestných činů) </w:t>
      </w:r>
      <w:r w:rsidR="000F17EB" w:rsidRPr="00EE2054">
        <w:rPr>
          <w:rFonts w:ascii="Garamond" w:hAnsi="Garamond"/>
          <w:sz w:val="16"/>
          <w:szCs w:val="16"/>
        </w:rPr>
        <w:t>–</w:t>
      </w:r>
      <w:r w:rsidRPr="00EE2054">
        <w:rPr>
          <w:rFonts w:ascii="Garamond" w:hAnsi="Garamond"/>
          <w:sz w:val="16"/>
          <w:szCs w:val="16"/>
        </w:rPr>
        <w:t xml:space="preserve"> dále jen „</w:t>
      </w:r>
      <w:r w:rsidRPr="00EE2054">
        <w:rPr>
          <w:rFonts w:ascii="Garamond" w:hAnsi="Garamond"/>
          <w:b/>
          <w:sz w:val="16"/>
          <w:szCs w:val="16"/>
        </w:rPr>
        <w:t>zákon o</w:t>
      </w:r>
      <w:r w:rsidR="00E74490" w:rsidRPr="00EE2054">
        <w:rPr>
          <w:rFonts w:ascii="Garamond" w:hAnsi="Garamond"/>
          <w:b/>
          <w:sz w:val="16"/>
          <w:szCs w:val="16"/>
        </w:rPr>
        <w:t> </w:t>
      </w:r>
      <w:r w:rsidRPr="00EE2054">
        <w:rPr>
          <w:rFonts w:ascii="Garamond" w:hAnsi="Garamond"/>
          <w:b/>
          <w:sz w:val="16"/>
          <w:szCs w:val="16"/>
        </w:rPr>
        <w:t>obětech trestných činů</w:t>
      </w:r>
      <w:r w:rsidRPr="00EE2054">
        <w:rPr>
          <w:rFonts w:ascii="Garamond" w:hAnsi="Garamond"/>
          <w:sz w:val="16"/>
          <w:szCs w:val="16"/>
        </w:rPr>
        <w:t xml:space="preserve">“ </w:t>
      </w:r>
      <w:r w:rsidR="00E74490" w:rsidRPr="00EE2054">
        <w:rPr>
          <w:rFonts w:ascii="Garamond" w:hAnsi="Garamond"/>
          <w:sz w:val="16"/>
          <w:szCs w:val="16"/>
        </w:rPr>
        <w:t xml:space="preserve">– </w:t>
      </w:r>
      <w:r w:rsidRPr="00EE2054">
        <w:rPr>
          <w:rFonts w:ascii="Garamond" w:hAnsi="Garamond"/>
          <w:sz w:val="16"/>
          <w:szCs w:val="16"/>
        </w:rPr>
        <w:t>v rámci přípravného řízení, pokračuje soud ve vedení osobních údajů těchto osob tak, jak tomu bylo u Policie ČR v rámci přípravného řízení, pokud takové vedení splňuje podmínky z</w:t>
      </w:r>
      <w:r w:rsidR="00E74490" w:rsidRPr="00EE2054">
        <w:rPr>
          <w:rFonts w:ascii="Garamond" w:hAnsi="Garamond"/>
          <w:sz w:val="16"/>
          <w:szCs w:val="16"/>
        </w:rPr>
        <w:t>ákona o obětech trestných činů.</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ochranu osobních údajů dle zákona o</w:t>
      </w:r>
      <w:r w:rsidR="00E74490" w:rsidRPr="00EE2054">
        <w:rPr>
          <w:rFonts w:ascii="Garamond" w:hAnsi="Garamond"/>
          <w:sz w:val="16"/>
          <w:szCs w:val="16"/>
        </w:rPr>
        <w:t> </w:t>
      </w:r>
      <w:r w:rsidRPr="00EE2054">
        <w:rPr>
          <w:rFonts w:ascii="Garamond" w:hAnsi="Garamond"/>
          <w:sz w:val="16"/>
          <w:szCs w:val="16"/>
        </w:rPr>
        <w:t>obětech trestných činů v rámci řízení před soudem, event. systém vedení osobních údajů těchto osob u</w:t>
      </w:r>
      <w:r w:rsidR="00E74490" w:rsidRPr="00EE2054">
        <w:rPr>
          <w:rFonts w:ascii="Garamond" w:hAnsi="Garamond"/>
          <w:sz w:val="16"/>
          <w:szCs w:val="16"/>
        </w:rPr>
        <w:t> </w:t>
      </w:r>
      <w:r w:rsidRPr="00EE2054">
        <w:rPr>
          <w:rFonts w:ascii="Garamond" w:hAnsi="Garamond"/>
          <w:sz w:val="16"/>
          <w:szCs w:val="16"/>
        </w:rPr>
        <w:t>Policie ČR neodpovídá příslušným zákonným ustanovením, vede soud údaje, které mají být znepřístupněny, resp. dokumenty, které takové údaje obsahují, v samostatné zapečetěné obálce u</w:t>
      </w:r>
      <w:r w:rsidR="00E74490" w:rsidRPr="00EE2054">
        <w:rPr>
          <w:rFonts w:ascii="Garamond" w:hAnsi="Garamond"/>
          <w:sz w:val="16"/>
          <w:szCs w:val="16"/>
        </w:rPr>
        <w:t> </w:t>
      </w:r>
      <w:r w:rsidRPr="00EE2054">
        <w:rPr>
          <w:rFonts w:ascii="Garamond" w:hAnsi="Garamond"/>
          <w:sz w:val="16"/>
          <w:szCs w:val="16"/>
        </w:rPr>
        <w:t>spisu, na níž uvede seznam dokumentů, které obálka obsahuje. Zapečetění se provede zalepením obálky a překrytím spoje otiskem kulatého razítka. Do spisu soud poznamená, že daný konkrétní dokument je uložen samostatně z důvodu žádosti dle zákona o</w:t>
      </w:r>
      <w:r w:rsidR="00E74490" w:rsidRPr="00EE2054">
        <w:rPr>
          <w:rFonts w:ascii="Garamond" w:hAnsi="Garamond"/>
          <w:sz w:val="16"/>
          <w:szCs w:val="16"/>
        </w:rPr>
        <w:t> </w:t>
      </w:r>
      <w:r w:rsidRPr="00EE2054">
        <w:rPr>
          <w:rFonts w:ascii="Garamond" w:hAnsi="Garamond"/>
          <w:sz w:val="16"/>
          <w:szCs w:val="16"/>
        </w:rPr>
        <w:t>obětech trestných činů. V případě potřeby (např. dodání dalšího dokumentu apod.) soud obálku rozpečetí (případně vytvoří novou) a následně znovu zapečetí a učiní o</w:t>
      </w:r>
      <w:r w:rsidR="00E74490" w:rsidRPr="00EE2054">
        <w:rPr>
          <w:rFonts w:ascii="Garamond" w:hAnsi="Garamond"/>
          <w:sz w:val="16"/>
          <w:szCs w:val="16"/>
        </w:rPr>
        <w:t> </w:t>
      </w:r>
      <w:r w:rsidRPr="00EE2054">
        <w:rPr>
          <w:rFonts w:ascii="Garamond" w:hAnsi="Garamond"/>
          <w:sz w:val="16"/>
          <w:szCs w:val="16"/>
        </w:rPr>
        <w:t>tom do spisu záznam. V případě nahlížení do spisu ponechá soud obálku s předmětnými dokumenty u</w:t>
      </w:r>
      <w:r w:rsidR="00104A95" w:rsidRPr="00EE2054">
        <w:rPr>
          <w:rFonts w:ascii="Garamond" w:hAnsi="Garamond"/>
          <w:sz w:val="16"/>
          <w:szCs w:val="16"/>
        </w:rPr>
        <w:t> </w:t>
      </w:r>
      <w:r w:rsidRPr="00EE2054">
        <w:rPr>
          <w:rFonts w:ascii="Garamond" w:hAnsi="Garamond"/>
          <w:sz w:val="16"/>
          <w:szCs w:val="16"/>
        </w:rPr>
        <w:t>příslušné vedoucí soudní kanceláře. Nahlížení do těchto dokumentů umožní soud pouze orgánům činným v trestním řízení a</w:t>
      </w:r>
      <w:r w:rsidR="00104A95" w:rsidRPr="00EE2054">
        <w:rPr>
          <w:rFonts w:ascii="Garamond" w:hAnsi="Garamond"/>
          <w:sz w:val="16"/>
          <w:szCs w:val="16"/>
        </w:rPr>
        <w:t> </w:t>
      </w:r>
      <w:r w:rsidRPr="00EE2054">
        <w:rPr>
          <w:rFonts w:ascii="Garamond" w:hAnsi="Garamond"/>
          <w:sz w:val="16"/>
          <w:szCs w:val="16"/>
        </w:rPr>
        <w:t>úředníkům Probační a medi</w:t>
      </w:r>
      <w:r w:rsidR="00104A95" w:rsidRPr="00EE2054">
        <w:rPr>
          <w:rFonts w:ascii="Garamond" w:hAnsi="Garamond"/>
          <w:sz w:val="16"/>
          <w:szCs w:val="16"/>
        </w:rPr>
        <w:t>ační služby činným v dané věci.</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Soud může pro vedení údajů, které mají být znepřístupněny, resp. dokumentů, které takové údaje obsahují, zvolit i</w:t>
      </w:r>
      <w:r w:rsidR="00104A95" w:rsidRPr="00EE2054">
        <w:rPr>
          <w:rFonts w:ascii="Garamond" w:hAnsi="Garamond"/>
          <w:sz w:val="16"/>
          <w:szCs w:val="16"/>
        </w:rPr>
        <w:t> </w:t>
      </w:r>
      <w:r w:rsidRPr="00EE2054">
        <w:rPr>
          <w:rFonts w:ascii="Garamond" w:hAnsi="Garamond"/>
          <w:sz w:val="16"/>
          <w:szCs w:val="16"/>
        </w:rPr>
        <w:t>postup odlišný od postupu dle odstavce</w:t>
      </w:r>
      <w:r w:rsidR="00104A95" w:rsidRPr="00EE2054">
        <w:rPr>
          <w:rFonts w:ascii="Garamond" w:hAnsi="Garamond"/>
          <w:sz w:val="16"/>
          <w:szCs w:val="16"/>
        </w:rPr>
        <w:t> </w:t>
      </w:r>
      <w:r w:rsidRPr="00EE2054">
        <w:rPr>
          <w:rFonts w:ascii="Garamond" w:hAnsi="Garamond"/>
          <w:sz w:val="16"/>
          <w:szCs w:val="16"/>
        </w:rPr>
        <w:t>3, přitom však musí být dodrženy všechny příslušné právní předpisy, zejména zákon o</w:t>
      </w:r>
      <w:r w:rsidR="00104A95" w:rsidRPr="00EE2054">
        <w:rPr>
          <w:rFonts w:ascii="Garamond" w:hAnsi="Garamond"/>
          <w:sz w:val="16"/>
          <w:szCs w:val="16"/>
        </w:rPr>
        <w:t> </w:t>
      </w:r>
      <w:r w:rsidRPr="00EE2054">
        <w:rPr>
          <w:rFonts w:ascii="Garamond" w:hAnsi="Garamond"/>
          <w:sz w:val="16"/>
          <w:szCs w:val="16"/>
        </w:rPr>
        <w:t>obětech trestných činů.</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 xml:space="preserve">Zpřístupní-li soud údaje dle </w:t>
      </w:r>
      <w:r w:rsidR="00FE0AA5">
        <w:rPr>
          <w:rFonts w:ascii="Garamond" w:hAnsi="Garamond"/>
          <w:sz w:val="16"/>
          <w:szCs w:val="16"/>
        </w:rPr>
        <w:t>§ </w:t>
      </w:r>
      <w:r w:rsidRPr="00EE2054">
        <w:rPr>
          <w:rFonts w:ascii="Garamond" w:hAnsi="Garamond"/>
          <w:sz w:val="16"/>
          <w:szCs w:val="16"/>
        </w:rPr>
        <w:t>16 zákona o</w:t>
      </w:r>
      <w:r w:rsidR="00104A95" w:rsidRPr="00EE2054">
        <w:rPr>
          <w:rFonts w:ascii="Garamond" w:hAnsi="Garamond"/>
          <w:sz w:val="16"/>
          <w:szCs w:val="16"/>
        </w:rPr>
        <w:t> </w:t>
      </w:r>
      <w:r w:rsidRPr="00EE2054">
        <w:rPr>
          <w:rFonts w:ascii="Garamond" w:hAnsi="Garamond"/>
          <w:sz w:val="16"/>
          <w:szCs w:val="16"/>
        </w:rPr>
        <w:t>obětech trestných činů, učiní o</w:t>
      </w:r>
      <w:r w:rsidR="00104A95" w:rsidRPr="00EE2054">
        <w:rPr>
          <w:rFonts w:ascii="Garamond" w:hAnsi="Garamond"/>
          <w:sz w:val="16"/>
          <w:szCs w:val="16"/>
        </w:rPr>
        <w:t> </w:t>
      </w:r>
      <w:r w:rsidRPr="00EE2054">
        <w:rPr>
          <w:rFonts w:ascii="Garamond" w:hAnsi="Garamond"/>
          <w:sz w:val="16"/>
          <w:szCs w:val="16"/>
        </w:rPr>
        <w:t>tom záznam do spisu, včet</w:t>
      </w:r>
      <w:r w:rsidR="00104A95" w:rsidRPr="00EE2054">
        <w:rPr>
          <w:rFonts w:ascii="Garamond" w:hAnsi="Garamond"/>
          <w:sz w:val="16"/>
          <w:szCs w:val="16"/>
        </w:rPr>
        <w:t>ně uvedení důvodů zpřístupnění.</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0" w:name="_Toc509851078"/>
      <w:r>
        <w:rPr>
          <w:rFonts w:ascii="Garamond" w:eastAsia="MS Mincho" w:hAnsi="Garamond"/>
          <w:b/>
          <w:color w:val="008000"/>
          <w:sz w:val="16"/>
          <w:szCs w:val="16"/>
        </w:rPr>
        <w:t>§ </w:t>
      </w:r>
      <w:r w:rsidR="00993B03" w:rsidRPr="00EE2054">
        <w:rPr>
          <w:rFonts w:ascii="Garamond" w:eastAsia="MS Mincho" w:hAnsi="Garamond"/>
          <w:b/>
          <w:color w:val="008000"/>
          <w:sz w:val="16"/>
          <w:szCs w:val="16"/>
        </w:rPr>
        <w:t>37c</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Poskytování informací</w:t>
      </w:r>
      <w:bookmarkEnd w:id="1520"/>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Požádá-li o to poškozený, který je obětí ve smyslu zákona o</w:t>
      </w:r>
      <w:r w:rsidR="00904B32" w:rsidRPr="00EE2054">
        <w:rPr>
          <w:rFonts w:ascii="Garamond" w:hAnsi="Garamond"/>
          <w:sz w:val="16"/>
          <w:szCs w:val="16"/>
        </w:rPr>
        <w:t> </w:t>
      </w:r>
      <w:r w:rsidRPr="00EE2054">
        <w:rPr>
          <w:rFonts w:ascii="Garamond" w:hAnsi="Garamond"/>
          <w:sz w:val="16"/>
          <w:szCs w:val="16"/>
        </w:rPr>
        <w:t>obětech trestných činů (dále jen „</w:t>
      </w:r>
      <w:r w:rsidRPr="00EE2054">
        <w:rPr>
          <w:rFonts w:ascii="Garamond" w:hAnsi="Garamond"/>
          <w:b/>
          <w:sz w:val="16"/>
          <w:szCs w:val="16"/>
        </w:rPr>
        <w:t>oběť</w:t>
      </w:r>
      <w:r w:rsidRPr="00EE2054">
        <w:rPr>
          <w:rFonts w:ascii="Garamond" w:hAnsi="Garamond"/>
          <w:sz w:val="16"/>
          <w:szCs w:val="16"/>
        </w:rPr>
        <w:t>“), zašle mu soud pravomocné rozhodnutí, kterým se řízení končí, event. informaci o</w:t>
      </w:r>
      <w:r w:rsidR="00104A95" w:rsidRPr="00EE2054">
        <w:rPr>
          <w:rFonts w:ascii="Garamond" w:hAnsi="Garamond"/>
          <w:sz w:val="16"/>
          <w:szCs w:val="16"/>
        </w:rPr>
        <w:t> </w:t>
      </w:r>
      <w:r w:rsidRPr="00EE2054">
        <w:rPr>
          <w:rFonts w:ascii="Garamond" w:hAnsi="Garamond"/>
          <w:sz w:val="16"/>
          <w:szCs w:val="16"/>
        </w:rPr>
        <w:t>stavu trestního řízení, pokud taková informace neohrožuje dosažení účelu trestního řízení.</w:t>
      </w:r>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 xml:space="preserve">Pokud byla soudu podána žádost oběti dle </w:t>
      </w:r>
      <w:r w:rsidR="00FE0AA5">
        <w:rPr>
          <w:rFonts w:ascii="Garamond" w:hAnsi="Garamond"/>
          <w:sz w:val="16"/>
          <w:szCs w:val="16"/>
        </w:rPr>
        <w:t>§ </w:t>
      </w:r>
      <w:r w:rsidRPr="00EE2054">
        <w:rPr>
          <w:rFonts w:ascii="Garamond" w:hAnsi="Garamond"/>
          <w:sz w:val="16"/>
          <w:szCs w:val="16"/>
        </w:rPr>
        <w:t>11 zákona o</w:t>
      </w:r>
      <w:r w:rsidR="00904B32" w:rsidRPr="00EE2054">
        <w:rPr>
          <w:rFonts w:ascii="Garamond" w:hAnsi="Garamond"/>
          <w:sz w:val="16"/>
          <w:szCs w:val="16"/>
        </w:rPr>
        <w:t> </w:t>
      </w:r>
      <w:r w:rsidRPr="00EE2054">
        <w:rPr>
          <w:rFonts w:ascii="Garamond" w:hAnsi="Garamond"/>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EE2054">
        <w:rPr>
          <w:rFonts w:ascii="Garamond" w:hAnsi="Garamond"/>
          <w:sz w:val="16"/>
          <w:szCs w:val="16"/>
        </w:rPr>
        <w:t> </w:t>
      </w:r>
      <w:r w:rsidRPr="00EE2054">
        <w:rPr>
          <w:rFonts w:ascii="Garamond" w:hAnsi="Garamond"/>
          <w:sz w:val="16"/>
          <w:szCs w:val="16"/>
        </w:rPr>
        <w:t>takové žádosti vyrozumět v případě vzetí do vazby, nařízení výkonu trestu, ochranného léčení v ústavní fo</w:t>
      </w:r>
      <w:r w:rsidR="00904B32" w:rsidRPr="00EE2054">
        <w:rPr>
          <w:rFonts w:ascii="Garamond" w:hAnsi="Garamond"/>
          <w:sz w:val="16"/>
          <w:szCs w:val="16"/>
        </w:rPr>
        <w:t>rmě nebo zabezpečovací detence.</w:t>
      </w:r>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Dozví-li se soud o tom, že obviněný nebo odsouzený byl propuštěn či uprchl z věznice, zařízení poskytujícího zdravotní služby, případně z ústavu pro výkon zabezpečovací detence, a</w:t>
      </w:r>
      <w:r w:rsidR="00104A95" w:rsidRPr="00EE2054">
        <w:rPr>
          <w:rFonts w:ascii="Garamond" w:hAnsi="Garamond"/>
          <w:sz w:val="16"/>
          <w:szCs w:val="16"/>
        </w:rPr>
        <w:t> </w:t>
      </w:r>
      <w:r w:rsidRPr="00EE2054">
        <w:rPr>
          <w:rFonts w:ascii="Garamond" w:hAnsi="Garamond"/>
          <w:sz w:val="16"/>
          <w:szCs w:val="16"/>
        </w:rPr>
        <w:t>je-li dána důvodná obava, že oběti v této souvislosti hrozí nebezpečí, je třeba neprodleně o</w:t>
      </w:r>
      <w:r w:rsidR="00104A95" w:rsidRPr="00EE2054">
        <w:rPr>
          <w:rFonts w:ascii="Garamond" w:hAnsi="Garamond"/>
          <w:sz w:val="16"/>
          <w:szCs w:val="16"/>
        </w:rPr>
        <w:t> </w:t>
      </w:r>
      <w:r w:rsidRPr="00EE2054">
        <w:rPr>
          <w:rFonts w:ascii="Garamond" w:hAnsi="Garamond"/>
          <w:sz w:val="16"/>
          <w:szCs w:val="16"/>
        </w:rPr>
        <w:t>této skutečnosti informovat policejní orgán, který v dané věci</w:t>
      </w:r>
      <w:r w:rsidR="00904B32" w:rsidRPr="00EE2054">
        <w:rPr>
          <w:rFonts w:ascii="Garamond" w:hAnsi="Garamond"/>
          <w:sz w:val="16"/>
          <w:szCs w:val="16"/>
        </w:rPr>
        <w:t xml:space="preserve"> vede nebo vedl trestní řízení.</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1" w:name="_Toc509851079"/>
      <w:r>
        <w:rPr>
          <w:rFonts w:ascii="Garamond" w:eastAsia="MS Mincho" w:hAnsi="Garamond"/>
          <w:b/>
          <w:color w:val="008000"/>
          <w:sz w:val="16"/>
          <w:szCs w:val="16"/>
        </w:rPr>
        <w:lastRenderedPageBreak/>
        <w:t>§ </w:t>
      </w:r>
      <w:r w:rsidR="00993B03" w:rsidRPr="00EE2054">
        <w:rPr>
          <w:rFonts w:ascii="Garamond" w:eastAsia="MS Mincho" w:hAnsi="Garamond"/>
          <w:b/>
          <w:color w:val="008000"/>
          <w:sz w:val="16"/>
          <w:szCs w:val="16"/>
        </w:rPr>
        <w:t>37d</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Prohlášení poškozeného</w:t>
      </w:r>
      <w:bookmarkEnd w:id="1521"/>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Projeví-li poškozený, který je obětí trestného činu podle zákona o</w:t>
      </w:r>
      <w:r w:rsidR="00104A95" w:rsidRPr="00EE2054">
        <w:rPr>
          <w:rFonts w:ascii="Garamond" w:hAnsi="Garamond"/>
          <w:sz w:val="16"/>
          <w:szCs w:val="16"/>
        </w:rPr>
        <w:t> </w:t>
      </w:r>
      <w:r w:rsidRPr="00EE2054">
        <w:rPr>
          <w:rFonts w:ascii="Garamond" w:hAnsi="Garamond"/>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Pr>
          <w:rFonts w:ascii="Garamond" w:hAnsi="Garamond"/>
          <w:sz w:val="16"/>
          <w:szCs w:val="16"/>
        </w:rPr>
        <w:t>§ </w:t>
      </w:r>
      <w:r w:rsidRPr="00EE2054">
        <w:rPr>
          <w:rFonts w:ascii="Garamond" w:hAnsi="Garamond"/>
          <w:sz w:val="16"/>
          <w:szCs w:val="16"/>
        </w:rPr>
        <w:t>55 tr.</w:t>
      </w:r>
      <w:r w:rsidR="00904B32" w:rsidRPr="00EE2054">
        <w:rPr>
          <w:rFonts w:ascii="Garamond" w:hAnsi="Garamond"/>
          <w:sz w:val="16"/>
          <w:szCs w:val="16"/>
        </w:rPr>
        <w:t> </w:t>
      </w:r>
      <w:r w:rsidRPr="00EE2054">
        <w:rPr>
          <w:rFonts w:ascii="Garamond" w:hAnsi="Garamond"/>
          <w:sz w:val="16"/>
          <w:szCs w:val="16"/>
        </w:rPr>
        <w:t>ř.</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2" w:name="_Toc509851080"/>
      <w:r>
        <w:rPr>
          <w:rFonts w:ascii="Garamond" w:eastAsia="MS Mincho" w:hAnsi="Garamond"/>
          <w:b/>
          <w:color w:val="008000"/>
          <w:sz w:val="16"/>
          <w:szCs w:val="16"/>
        </w:rPr>
        <w:t>§ </w:t>
      </w:r>
      <w:r w:rsidR="00993B03" w:rsidRPr="00EE2054">
        <w:rPr>
          <w:rFonts w:ascii="Garamond" w:eastAsia="MS Mincho" w:hAnsi="Garamond"/>
          <w:b/>
          <w:color w:val="008000"/>
          <w:sz w:val="16"/>
          <w:szCs w:val="16"/>
        </w:rPr>
        <w:t>37e</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Návrh na rozhodnutí o</w:t>
      </w:r>
      <w:r w:rsidR="00104A95" w:rsidRPr="00EE2054">
        <w:rPr>
          <w:rFonts w:ascii="Garamond" w:eastAsia="MS Mincho" w:hAnsi="Garamond"/>
          <w:b/>
          <w:color w:val="008000"/>
          <w:sz w:val="16"/>
          <w:szCs w:val="16"/>
        </w:rPr>
        <w:t> </w:t>
      </w:r>
      <w:r w:rsidR="00993B03" w:rsidRPr="00EE2054">
        <w:rPr>
          <w:rFonts w:ascii="Garamond" w:eastAsia="MS Mincho" w:hAnsi="Garamond"/>
          <w:b/>
          <w:color w:val="008000"/>
          <w:sz w:val="16"/>
          <w:szCs w:val="16"/>
        </w:rPr>
        <w:t>ná</w:t>
      </w:r>
      <w:r w:rsidR="00904B32" w:rsidRPr="00EE2054">
        <w:rPr>
          <w:rFonts w:ascii="Garamond" w:eastAsia="MS Mincho" w:hAnsi="Garamond"/>
          <w:b/>
          <w:color w:val="008000"/>
          <w:sz w:val="16"/>
          <w:szCs w:val="16"/>
        </w:rPr>
        <w:t>roku na bezplatnou právní pomoc</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nebo právní pomoc za sníženou odměnu</w:t>
      </w:r>
      <w:bookmarkEnd w:id="1522"/>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Návrh poškozeného na rozhodnutí soudu o</w:t>
      </w:r>
      <w:r w:rsidR="00104A95" w:rsidRPr="00EE2054">
        <w:rPr>
          <w:rFonts w:ascii="Garamond" w:hAnsi="Garamond"/>
          <w:sz w:val="16"/>
          <w:szCs w:val="16"/>
        </w:rPr>
        <w:t> </w:t>
      </w:r>
      <w:r w:rsidRPr="00EE2054">
        <w:rPr>
          <w:rFonts w:ascii="Garamond" w:hAnsi="Garamond"/>
          <w:sz w:val="16"/>
          <w:szCs w:val="16"/>
        </w:rPr>
        <w:t>nároku na bezplatnou právní pomoc nebo na právní pomoc za sníženou odměnu v přípravném řízení se zapíše do rejstříku Nt (oddíl „OBHÁJCI A</w:t>
      </w:r>
      <w:r w:rsidR="00904B32" w:rsidRPr="00EE2054">
        <w:rPr>
          <w:rFonts w:ascii="Garamond" w:hAnsi="Garamond"/>
          <w:sz w:val="16"/>
          <w:szCs w:val="16"/>
        </w:rPr>
        <w:t> </w:t>
      </w:r>
      <w:r w:rsidRPr="00EE2054">
        <w:rPr>
          <w:rFonts w:ascii="Garamond" w:hAnsi="Garamond"/>
          <w:sz w:val="16"/>
          <w:szCs w:val="16"/>
        </w:rPr>
        <w:t>ZMOCNĚNCI“).</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Pokud soudu dojde návrh dle odstavce</w:t>
      </w:r>
      <w:r w:rsidR="00104A95" w:rsidRPr="00EE2054">
        <w:rPr>
          <w:rFonts w:ascii="Garamond" w:hAnsi="Garamond"/>
          <w:sz w:val="16"/>
          <w:szCs w:val="16"/>
        </w:rPr>
        <w:t> </w:t>
      </w:r>
      <w:r w:rsidRPr="00EE2054">
        <w:rPr>
          <w:rFonts w:ascii="Garamond" w:hAnsi="Garamond"/>
          <w:sz w:val="16"/>
          <w:szCs w:val="16"/>
        </w:rPr>
        <w:t>1 až po podání obžaloby, návrhu na potrestání či návrhu na sjednání dohody o</w:t>
      </w:r>
      <w:r w:rsidR="00104A95" w:rsidRPr="00EE2054">
        <w:rPr>
          <w:rFonts w:ascii="Garamond" w:hAnsi="Garamond"/>
          <w:sz w:val="16"/>
          <w:szCs w:val="16"/>
        </w:rPr>
        <w:t> </w:t>
      </w:r>
      <w:r w:rsidRPr="00EE2054">
        <w:rPr>
          <w:rFonts w:ascii="Garamond" w:hAnsi="Garamond"/>
          <w:sz w:val="16"/>
          <w:szCs w:val="16"/>
        </w:rPr>
        <w:t>vině a</w:t>
      </w:r>
      <w:r w:rsidR="00904B32" w:rsidRPr="00EE2054">
        <w:rPr>
          <w:rFonts w:ascii="Garamond" w:hAnsi="Garamond"/>
          <w:sz w:val="16"/>
          <w:szCs w:val="16"/>
        </w:rPr>
        <w:t> </w:t>
      </w:r>
      <w:r w:rsidRPr="00EE2054">
        <w:rPr>
          <w:rFonts w:ascii="Garamond" w:hAnsi="Garamond"/>
          <w:sz w:val="16"/>
          <w:szCs w:val="16"/>
        </w:rPr>
        <w:t>trestu, založí se do příslušného spis</w:t>
      </w:r>
      <w:r w:rsidR="00104A95" w:rsidRPr="00EE2054">
        <w:rPr>
          <w:rFonts w:ascii="Garamond" w:hAnsi="Garamond"/>
          <w:sz w:val="16"/>
          <w:szCs w:val="16"/>
        </w:rPr>
        <w:t>u T, kde o něm bude rozhodnuto.</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Pokud nejsou přílohy, jimiž má být prokázána důvodnost návrhu, jeho součástí, vyzve soud poškozeného uvedeného v</w:t>
      </w:r>
      <w:r w:rsidR="00104A95" w:rsidRPr="00EE2054">
        <w:rPr>
          <w:rFonts w:ascii="Garamond" w:hAnsi="Garamond"/>
          <w:sz w:val="16"/>
          <w:szCs w:val="16"/>
        </w:rPr>
        <w:t> </w:t>
      </w:r>
      <w:r w:rsidR="00FE0AA5">
        <w:rPr>
          <w:rFonts w:ascii="Garamond" w:hAnsi="Garamond"/>
          <w:sz w:val="16"/>
          <w:szCs w:val="16"/>
        </w:rPr>
        <w:t>§ </w:t>
      </w:r>
      <w:r w:rsidRPr="00EE2054">
        <w:rPr>
          <w:rFonts w:ascii="Garamond" w:hAnsi="Garamond"/>
          <w:sz w:val="16"/>
          <w:szCs w:val="16"/>
        </w:rPr>
        <w:t>51a tr.</w:t>
      </w:r>
      <w:r w:rsidR="00104A95" w:rsidRPr="00EE2054">
        <w:rPr>
          <w:rFonts w:ascii="Garamond" w:hAnsi="Garamond"/>
          <w:sz w:val="16"/>
          <w:szCs w:val="16"/>
        </w:rPr>
        <w:t> </w:t>
      </w:r>
      <w:r w:rsidRPr="00EE2054">
        <w:rPr>
          <w:rFonts w:ascii="Garamond" w:hAnsi="Garamond"/>
          <w:sz w:val="16"/>
          <w:szCs w:val="16"/>
        </w:rPr>
        <w:t xml:space="preserve">ř., aby nedostatek prostředků osvědčil předložením patřičných dokumentů </w:t>
      </w:r>
      <w:r w:rsidR="00104A95" w:rsidRPr="00EE2054">
        <w:rPr>
          <w:rFonts w:ascii="Garamond" w:hAnsi="Garamond"/>
          <w:sz w:val="16"/>
          <w:szCs w:val="16"/>
        </w:rPr>
        <w:t>–</w:t>
      </w:r>
      <w:r w:rsidRPr="00EE2054">
        <w:rPr>
          <w:rFonts w:ascii="Garamond" w:hAnsi="Garamond"/>
          <w:sz w:val="16"/>
          <w:szCs w:val="16"/>
        </w:rPr>
        <w:t xml:space="preserve"> konkrétních dokladů a</w:t>
      </w:r>
      <w:r w:rsidR="00104A95" w:rsidRPr="00EE2054">
        <w:rPr>
          <w:rFonts w:ascii="Garamond" w:hAnsi="Garamond"/>
          <w:sz w:val="16"/>
          <w:szCs w:val="16"/>
        </w:rPr>
        <w:t> </w:t>
      </w:r>
      <w:r w:rsidRPr="00EE2054">
        <w:rPr>
          <w:rFonts w:ascii="Garamond" w:hAnsi="Garamond"/>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EE2054">
        <w:rPr>
          <w:rFonts w:ascii="Garamond" w:hAnsi="Garamond"/>
          <w:sz w:val="16"/>
          <w:szCs w:val="16"/>
        </w:rPr>
        <w:t> </w:t>
      </w:r>
      <w:r w:rsidRPr="00EE2054">
        <w:rPr>
          <w:rFonts w:ascii="Garamond" w:hAnsi="Garamond"/>
          <w:sz w:val="16"/>
          <w:szCs w:val="16"/>
        </w:rPr>
        <w:t>zaměstnání, event. potvrzení o</w:t>
      </w:r>
      <w:r w:rsidR="00104A95" w:rsidRPr="00EE2054">
        <w:rPr>
          <w:rFonts w:ascii="Garamond" w:hAnsi="Garamond"/>
          <w:sz w:val="16"/>
          <w:szCs w:val="16"/>
        </w:rPr>
        <w:t> </w:t>
      </w:r>
      <w:r w:rsidRPr="00EE2054">
        <w:rPr>
          <w:rFonts w:ascii="Garamond" w:hAnsi="Garamond"/>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EE2054">
        <w:rPr>
          <w:rFonts w:ascii="Garamond" w:hAnsi="Garamond"/>
          <w:sz w:val="16"/>
          <w:szCs w:val="16"/>
        </w:rPr>
        <w:t>ěnce.</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Výzva dle odstavce</w:t>
      </w:r>
      <w:r w:rsidR="00104A95" w:rsidRPr="00EE2054">
        <w:rPr>
          <w:rFonts w:ascii="Garamond" w:hAnsi="Garamond"/>
          <w:sz w:val="16"/>
          <w:szCs w:val="16"/>
        </w:rPr>
        <w:t> </w:t>
      </w:r>
      <w:r w:rsidRPr="00EE2054">
        <w:rPr>
          <w:rFonts w:ascii="Garamond" w:hAnsi="Garamond"/>
          <w:sz w:val="16"/>
          <w:szCs w:val="16"/>
        </w:rPr>
        <w:t>3 se týká pouze poškozeného, který má povinnost osvědčit, že nemá dostatek prostředků, aby si náklady vzniklé přibráním zmocněnce hradil ze svých prostředků (</w:t>
      </w:r>
      <w:r w:rsidR="00FE0AA5">
        <w:rPr>
          <w:rFonts w:ascii="Garamond" w:hAnsi="Garamond"/>
          <w:sz w:val="16"/>
          <w:szCs w:val="16"/>
        </w:rPr>
        <w:t>§ </w:t>
      </w:r>
      <w:r w:rsidRPr="00EE2054">
        <w:rPr>
          <w:rFonts w:ascii="Garamond" w:hAnsi="Garamond"/>
          <w:sz w:val="16"/>
          <w:szCs w:val="16"/>
        </w:rPr>
        <w:t xml:space="preserve">51a </w:t>
      </w:r>
      <w:r w:rsidR="00FE0AA5">
        <w:rPr>
          <w:rFonts w:ascii="Garamond" w:hAnsi="Garamond"/>
          <w:sz w:val="16"/>
          <w:szCs w:val="16"/>
        </w:rPr>
        <w:t>odst. </w:t>
      </w:r>
      <w:r w:rsidRPr="00EE2054">
        <w:rPr>
          <w:rFonts w:ascii="Garamond" w:hAnsi="Garamond"/>
          <w:sz w:val="16"/>
          <w:szCs w:val="16"/>
        </w:rPr>
        <w:t>1 tr.</w:t>
      </w:r>
      <w:r w:rsidR="00104A95" w:rsidRPr="00EE2054">
        <w:rPr>
          <w:rFonts w:ascii="Garamond" w:hAnsi="Garamond"/>
          <w:sz w:val="16"/>
          <w:szCs w:val="16"/>
        </w:rPr>
        <w:t> </w:t>
      </w:r>
      <w:r w:rsidRPr="00EE2054">
        <w:rPr>
          <w:rFonts w:ascii="Garamond" w:hAnsi="Garamond"/>
          <w:sz w:val="16"/>
          <w:szCs w:val="16"/>
        </w:rPr>
        <w:t>ř.).</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3" w:name="_Toc509851081"/>
      <w:r>
        <w:rPr>
          <w:rFonts w:ascii="Garamond" w:eastAsia="MS Mincho" w:hAnsi="Garamond"/>
          <w:b/>
          <w:color w:val="008000"/>
          <w:sz w:val="16"/>
          <w:szCs w:val="16"/>
        </w:rPr>
        <w:t>§ </w:t>
      </w:r>
      <w:r w:rsidR="00993B03" w:rsidRPr="00EE2054">
        <w:rPr>
          <w:rFonts w:ascii="Garamond" w:eastAsia="MS Mincho" w:hAnsi="Garamond"/>
          <w:b/>
          <w:color w:val="008000"/>
          <w:sz w:val="16"/>
          <w:szCs w:val="16"/>
        </w:rPr>
        <w:t>37f</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Evidence zmocněnců</w:t>
      </w:r>
      <w:bookmarkEnd w:id="1523"/>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 xml:space="preserve">V informačním systému soud vede seznam advokátů, kteří byli ustanoveni poškozeným jako zmocněnci dle </w:t>
      </w:r>
      <w:r w:rsidR="00FE0AA5">
        <w:rPr>
          <w:rFonts w:ascii="Garamond" w:hAnsi="Garamond"/>
          <w:sz w:val="16"/>
          <w:szCs w:val="16"/>
        </w:rPr>
        <w:t>§ </w:t>
      </w:r>
      <w:r w:rsidRPr="00EE2054">
        <w:rPr>
          <w:rFonts w:ascii="Garamond" w:hAnsi="Garamond"/>
          <w:sz w:val="16"/>
          <w:szCs w:val="16"/>
        </w:rPr>
        <w:t xml:space="preserve">51a </w:t>
      </w:r>
      <w:r w:rsidR="00FE0AA5">
        <w:rPr>
          <w:rFonts w:ascii="Garamond" w:hAnsi="Garamond"/>
          <w:sz w:val="16"/>
          <w:szCs w:val="16"/>
        </w:rPr>
        <w:t>odst. </w:t>
      </w:r>
      <w:r w:rsidRPr="00EE2054">
        <w:rPr>
          <w:rFonts w:ascii="Garamond" w:hAnsi="Garamond"/>
          <w:sz w:val="16"/>
          <w:szCs w:val="16"/>
        </w:rPr>
        <w:t>4 tr.</w:t>
      </w:r>
      <w:r w:rsidR="00104A95" w:rsidRPr="00EE2054">
        <w:rPr>
          <w:rFonts w:ascii="Garamond" w:hAnsi="Garamond"/>
          <w:sz w:val="16"/>
          <w:szCs w:val="16"/>
        </w:rPr>
        <w:t> </w:t>
      </w:r>
      <w:r w:rsidRPr="00EE2054">
        <w:rPr>
          <w:rFonts w:ascii="Garamond" w:hAnsi="Garamond"/>
          <w:sz w:val="16"/>
          <w:szCs w:val="16"/>
        </w:rPr>
        <w:t>ř., s uvedením, zda jsou zapsáni v registru poskytovatelů pomoci obětem trestných činů pro právní pomoc dle zákona o</w:t>
      </w:r>
      <w:r w:rsidR="00104A95" w:rsidRPr="00EE2054">
        <w:rPr>
          <w:rFonts w:ascii="Garamond" w:hAnsi="Garamond"/>
          <w:sz w:val="16"/>
          <w:szCs w:val="16"/>
        </w:rPr>
        <w:t> </w:t>
      </w:r>
      <w:r w:rsidRPr="00EE2054">
        <w:rPr>
          <w:rFonts w:ascii="Garamond" w:hAnsi="Garamond"/>
          <w:sz w:val="16"/>
          <w:szCs w:val="16"/>
        </w:rPr>
        <w:t>obětech trestných činů, a</w:t>
      </w:r>
      <w:r w:rsidR="00104A95" w:rsidRPr="00EE2054">
        <w:rPr>
          <w:rFonts w:ascii="Garamond" w:hAnsi="Garamond"/>
          <w:sz w:val="16"/>
          <w:szCs w:val="16"/>
        </w:rPr>
        <w:t> </w:t>
      </w:r>
      <w:r w:rsidRPr="00EE2054">
        <w:rPr>
          <w:rFonts w:ascii="Garamond" w:hAnsi="Garamond"/>
          <w:sz w:val="16"/>
          <w:szCs w:val="16"/>
        </w:rPr>
        <w:t>v případě, že tomu tak není, s uvedením důvodu, pro který byl ustanoven jiný advokát.</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524" w:name="_Toc233193161"/>
      <w:bookmarkStart w:id="1525" w:name="_Toc221856746"/>
      <w:bookmarkStart w:id="1526" w:name="_Toc233209759"/>
      <w:bookmarkStart w:id="1527" w:name="_Toc233283578"/>
      <w:bookmarkStart w:id="1528" w:name="_Toc233286381"/>
      <w:bookmarkStart w:id="1529" w:name="_Toc233289343"/>
      <w:bookmarkStart w:id="1530" w:name="_Toc233292451"/>
      <w:bookmarkStart w:id="1531" w:name="_Toc233293120"/>
      <w:bookmarkStart w:id="1532" w:name="_Toc233199187"/>
      <w:bookmarkStart w:id="1533" w:name="_Toc233213355"/>
      <w:bookmarkStart w:id="1534" w:name="_Toc233216413"/>
      <w:bookmarkStart w:id="1535" w:name="_Toc233301223"/>
      <w:bookmarkStart w:id="1536" w:name="_Toc233302555"/>
      <w:bookmarkStart w:id="1537" w:name="_Toc233307830"/>
      <w:bookmarkStart w:id="1538" w:name="_Toc233313396"/>
      <w:bookmarkStart w:id="1539" w:name="_Toc233315699"/>
      <w:bookmarkStart w:id="1540" w:name="_Toc233342577"/>
      <w:bookmarkStart w:id="1541" w:name="_Toc233343243"/>
      <w:bookmarkStart w:id="1542" w:name="_Toc233344594"/>
      <w:bookmarkStart w:id="1543" w:name="_Toc233355079"/>
      <w:bookmarkStart w:id="1544" w:name="_Toc233357769"/>
      <w:bookmarkStart w:id="1545" w:name="_Toc233368450"/>
      <w:bookmarkStart w:id="1546" w:name="_Toc233370580"/>
      <w:bookmarkStart w:id="1547" w:name="_Toc509851082"/>
      <w:r w:rsidRPr="007547B1">
        <w:rPr>
          <w:rFonts w:ascii="Garamond" w:eastAsia="MS Mincho" w:hAnsi="Garamond"/>
          <w:b/>
          <w:caps/>
          <w:color w:val="008000"/>
          <w:sz w:val="16"/>
          <w:szCs w:val="16"/>
        </w:rPr>
        <w:t>HLAVA ŠESTÁ</w:t>
      </w:r>
      <w:r w:rsidRPr="007547B1">
        <w:rPr>
          <w:rFonts w:ascii="Garamond" w:eastAsia="MS Mincho" w:hAnsi="Garamond"/>
          <w:b/>
          <w:caps/>
          <w:color w:val="008000"/>
          <w:sz w:val="16"/>
          <w:szCs w:val="16"/>
        </w:rPr>
        <w:br/>
        <w:t>Důstojnost soudního jednání</w:t>
      </w:r>
      <w:bookmarkEnd w:id="1517"/>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48" w:name="_Toc233193162"/>
      <w:bookmarkStart w:id="1549" w:name="_Toc221856747"/>
      <w:bookmarkStart w:id="1550" w:name="_Toc233209760"/>
      <w:bookmarkStart w:id="1551" w:name="_Toc233283579"/>
      <w:bookmarkStart w:id="1552" w:name="_Toc233286382"/>
      <w:bookmarkStart w:id="1553" w:name="_Toc233289344"/>
      <w:bookmarkStart w:id="1554" w:name="_Toc233292452"/>
      <w:bookmarkStart w:id="1555" w:name="_Toc233293121"/>
      <w:bookmarkStart w:id="1556" w:name="_Toc233199188"/>
      <w:bookmarkStart w:id="1557" w:name="_Toc233213356"/>
      <w:bookmarkStart w:id="1558" w:name="_Toc233216414"/>
      <w:bookmarkStart w:id="1559" w:name="_Toc213959791"/>
      <w:bookmarkStart w:id="1560" w:name="_Toc233301224"/>
      <w:bookmarkStart w:id="1561" w:name="_Toc233302556"/>
      <w:bookmarkStart w:id="1562" w:name="_Toc233307831"/>
      <w:bookmarkStart w:id="1563" w:name="_Toc233313397"/>
      <w:bookmarkStart w:id="1564" w:name="_Toc233315700"/>
      <w:bookmarkStart w:id="1565" w:name="_Toc233342578"/>
      <w:bookmarkStart w:id="1566" w:name="_Toc233343244"/>
      <w:bookmarkStart w:id="1567" w:name="_Toc233344595"/>
      <w:bookmarkStart w:id="1568" w:name="_Toc233355080"/>
      <w:bookmarkStart w:id="1569" w:name="_Toc233357770"/>
      <w:bookmarkStart w:id="1570" w:name="_Toc233368451"/>
      <w:bookmarkStart w:id="1571" w:name="_Toc233370581"/>
      <w:bookmarkStart w:id="1572" w:name="_Toc509851083"/>
      <w:r>
        <w:rPr>
          <w:rFonts w:ascii="Garamond" w:eastAsia="MS Mincho" w:hAnsi="Garamond"/>
          <w:b/>
          <w:color w:val="008000"/>
          <w:sz w:val="16"/>
          <w:szCs w:val="16"/>
        </w:rPr>
        <w:t>§ </w:t>
      </w:r>
      <w:r w:rsidR="000F1416" w:rsidRPr="007547B1">
        <w:rPr>
          <w:rFonts w:ascii="Garamond" w:eastAsia="MS Mincho" w:hAnsi="Garamond"/>
          <w:b/>
          <w:color w:val="008000"/>
          <w:sz w:val="16"/>
          <w:szCs w:val="16"/>
        </w:rPr>
        <w:t>38</w:t>
      </w:r>
      <w:r w:rsidR="000F1416" w:rsidRPr="007547B1">
        <w:rPr>
          <w:rFonts w:ascii="Garamond" w:eastAsia="MS Mincho" w:hAnsi="Garamond"/>
          <w:b/>
          <w:color w:val="008000"/>
          <w:sz w:val="16"/>
          <w:szCs w:val="16"/>
        </w:rPr>
        <w:br/>
        <w:t>Úřední oděv</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občanské oblečení soudních osob</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rsidR="000F1416" w:rsidRPr="007547B1" w:rsidRDefault="000F1416" w:rsidP="008D5D62">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Soudci nosí při hlavním líčení, při veřejném zasedání, při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včetně projednání opravných prostředků, bylo-li nařízeno jednání (dále jen „</w:t>
      </w:r>
      <w:r w:rsidRPr="007547B1">
        <w:rPr>
          <w:rFonts w:ascii="Garamond" w:eastAsia="MS Mincho" w:hAnsi="Garamond"/>
          <w:b/>
          <w:sz w:val="16"/>
          <w:szCs w:val="16"/>
        </w:rPr>
        <w:t>jednání</w:t>
      </w:r>
      <w:r w:rsidRPr="007547B1">
        <w:rPr>
          <w:rFonts w:ascii="Garamond" w:eastAsia="MS Mincho" w:hAnsi="Garamond"/>
          <w:sz w:val="16"/>
          <w:szCs w:val="16"/>
        </w:rPr>
        <w:t>“), na občanském obleku úřední oděv. Úřední oděv musí být přizpůsoben postavě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udržován</w:t>
      </w:r>
      <w:r w:rsidR="009709AD" w:rsidRPr="007547B1">
        <w:rPr>
          <w:rFonts w:ascii="Garamond" w:eastAsia="MS Mincho" w:hAnsi="Garamond"/>
          <w:sz w:val="16"/>
          <w:szCs w:val="16"/>
        </w:rPr>
        <w:t xml:space="preserve"> v </w:t>
      </w:r>
      <w:r w:rsidRPr="007547B1">
        <w:rPr>
          <w:rFonts w:ascii="Garamond" w:eastAsia="MS Mincho" w:hAnsi="Garamond"/>
          <w:sz w:val="16"/>
          <w:szCs w:val="16"/>
        </w:rPr>
        <w:t>náležitém stavu. Nosit jej lze jen</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jednáním. Podrobnosti</w:t>
      </w:r>
      <w:r w:rsidR="00581133" w:rsidRPr="007547B1">
        <w:rPr>
          <w:rFonts w:ascii="Garamond" w:eastAsia="MS Mincho" w:hAnsi="Garamond"/>
          <w:sz w:val="16"/>
          <w:szCs w:val="16"/>
        </w:rPr>
        <w:t xml:space="preserve"> o </w:t>
      </w:r>
      <w:r w:rsidRPr="007547B1">
        <w:rPr>
          <w:rFonts w:ascii="Garamond" w:eastAsia="MS Mincho" w:hAnsi="Garamond"/>
          <w:sz w:val="16"/>
          <w:szCs w:val="16"/>
        </w:rPr>
        <w:t>užívání úředního oděvu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10.</w:t>
      </w:r>
    </w:p>
    <w:p w:rsidR="000F1416" w:rsidRPr="007547B1" w:rsidRDefault="000F1416" w:rsidP="008D5D62">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Občanské oblečení soudců</w:t>
      </w:r>
      <w:r w:rsidR="002458BA" w:rsidRPr="007547B1">
        <w:rPr>
          <w:rFonts w:ascii="Garamond" w:eastAsia="MS Mincho" w:hAnsi="Garamond"/>
          <w:sz w:val="16"/>
          <w:szCs w:val="16"/>
        </w:rPr>
        <w:t xml:space="preserve"> i </w:t>
      </w:r>
      <w:r w:rsidRPr="007547B1">
        <w:rPr>
          <w:rFonts w:ascii="Garamond" w:eastAsia="MS Mincho" w:hAnsi="Garamond"/>
          <w:sz w:val="16"/>
          <w:szCs w:val="16"/>
        </w:rPr>
        <w:t>zapisovatelů musí vždy odpovídat důstojnosti soudní osoby, která musí zároveň dbát, aby ani její zevnějšek nepůsobil rušivě (úprava vlasů, vousů, ošacení apod.).</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73" w:name="_Toc233193163"/>
      <w:bookmarkStart w:id="1574" w:name="_Toc221856748"/>
      <w:bookmarkStart w:id="1575" w:name="_Toc233209761"/>
      <w:bookmarkStart w:id="1576" w:name="_Toc233283580"/>
      <w:bookmarkStart w:id="1577" w:name="_Toc233286383"/>
      <w:bookmarkStart w:id="1578" w:name="_Toc233289345"/>
      <w:bookmarkStart w:id="1579" w:name="_Toc233292453"/>
      <w:bookmarkStart w:id="1580" w:name="_Toc233293122"/>
      <w:bookmarkStart w:id="1581" w:name="_Toc233199189"/>
      <w:bookmarkStart w:id="1582" w:name="_Toc233213357"/>
      <w:bookmarkStart w:id="1583" w:name="_Toc233216415"/>
      <w:bookmarkStart w:id="1584" w:name="_Toc213959792"/>
      <w:bookmarkStart w:id="1585" w:name="_Toc233301225"/>
      <w:bookmarkStart w:id="1586" w:name="_Toc233302557"/>
      <w:bookmarkStart w:id="1587" w:name="_Toc233307832"/>
      <w:bookmarkStart w:id="1588" w:name="_Toc233313398"/>
      <w:bookmarkStart w:id="1589" w:name="_Toc233315701"/>
      <w:bookmarkStart w:id="1590" w:name="_Toc233342579"/>
      <w:bookmarkStart w:id="1591" w:name="_Toc233343245"/>
      <w:bookmarkStart w:id="1592" w:name="_Toc233344596"/>
      <w:bookmarkStart w:id="1593" w:name="_Toc233355081"/>
      <w:bookmarkStart w:id="1594" w:name="_Toc233357771"/>
      <w:bookmarkStart w:id="1595" w:name="_Toc233368452"/>
      <w:bookmarkStart w:id="1596" w:name="_Toc233370582"/>
      <w:bookmarkStart w:id="1597" w:name="_Toc509851084"/>
      <w:r>
        <w:rPr>
          <w:rFonts w:ascii="Garamond" w:eastAsia="MS Mincho" w:hAnsi="Garamond"/>
          <w:b/>
          <w:color w:val="008000"/>
          <w:sz w:val="16"/>
          <w:szCs w:val="16"/>
        </w:rPr>
        <w:t>§ </w:t>
      </w:r>
      <w:r w:rsidR="000F1416" w:rsidRPr="007547B1">
        <w:rPr>
          <w:rFonts w:ascii="Garamond" w:eastAsia="MS Mincho" w:hAnsi="Garamond"/>
          <w:b/>
          <w:color w:val="008000"/>
          <w:sz w:val="16"/>
          <w:szCs w:val="16"/>
        </w:rPr>
        <w:t>39</w:t>
      </w:r>
      <w:r w:rsidR="000F1416" w:rsidRPr="007547B1">
        <w:rPr>
          <w:rFonts w:ascii="Garamond" w:eastAsia="MS Mincho" w:hAnsi="Garamond"/>
          <w:b/>
          <w:color w:val="008000"/>
          <w:sz w:val="16"/>
          <w:szCs w:val="16"/>
        </w:rPr>
        <w:br/>
        <w:t>Jednací síně</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Jednací síň musí být upravena tak, aby odpovídala vážnosti soudního jednání</w:t>
      </w:r>
      <w:r w:rsidR="004609A0" w:rsidRPr="007547B1">
        <w:rPr>
          <w:rFonts w:ascii="Garamond" w:hAnsi="Garamond"/>
          <w:sz w:val="16"/>
          <w:szCs w:val="16"/>
        </w:rPr>
        <w:t xml:space="preserve"> a </w:t>
      </w:r>
      <w:r w:rsidRPr="007547B1">
        <w:rPr>
          <w:rFonts w:ascii="Garamond" w:hAnsi="Garamond"/>
          <w:sz w:val="16"/>
          <w:szCs w:val="16"/>
        </w:rPr>
        <w:t>rozhodování. Musí být řádně uklizena, větrána</w:t>
      </w:r>
      <w:r w:rsidR="004609A0" w:rsidRPr="007547B1">
        <w:rPr>
          <w:rFonts w:ascii="Garamond" w:hAnsi="Garamond"/>
          <w:sz w:val="16"/>
          <w:szCs w:val="16"/>
        </w:rPr>
        <w:t xml:space="preserve"> a </w:t>
      </w:r>
      <w:r w:rsidRPr="007547B1">
        <w:rPr>
          <w:rFonts w:ascii="Garamond" w:hAnsi="Garamond"/>
          <w:sz w:val="16"/>
          <w:szCs w:val="16"/>
        </w:rPr>
        <w:t>osvětlena. Podrobnosti</w:t>
      </w:r>
      <w:r w:rsidR="00581133" w:rsidRPr="007547B1">
        <w:rPr>
          <w:rFonts w:ascii="Garamond" w:hAnsi="Garamond"/>
          <w:sz w:val="16"/>
          <w:szCs w:val="16"/>
        </w:rPr>
        <w:t xml:space="preserve"> o </w:t>
      </w:r>
      <w:r w:rsidRPr="007547B1">
        <w:rPr>
          <w:rFonts w:ascii="Garamond" w:hAnsi="Garamond"/>
          <w:sz w:val="16"/>
          <w:szCs w:val="16"/>
        </w:rPr>
        <w:t>vybavení</w:t>
      </w:r>
      <w:r w:rsidR="004609A0" w:rsidRPr="007547B1">
        <w:rPr>
          <w:rFonts w:ascii="Garamond" w:hAnsi="Garamond"/>
          <w:sz w:val="16"/>
          <w:szCs w:val="16"/>
        </w:rPr>
        <w:t xml:space="preserve"> a </w:t>
      </w:r>
      <w:r w:rsidRPr="007547B1">
        <w:rPr>
          <w:rFonts w:ascii="Garamond" w:hAnsi="Garamond"/>
          <w:sz w:val="16"/>
          <w:szCs w:val="16"/>
        </w:rPr>
        <w:t>úpravě jednací síně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11.</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V soudní budově lze konat jednání zásadně jen</w:t>
      </w:r>
      <w:r w:rsidR="009709AD" w:rsidRPr="007547B1">
        <w:rPr>
          <w:rFonts w:ascii="Garamond" w:hAnsi="Garamond"/>
          <w:sz w:val="16"/>
          <w:szCs w:val="16"/>
        </w:rPr>
        <w:t xml:space="preserve"> v </w:t>
      </w:r>
      <w:r w:rsidRPr="007547B1">
        <w:rPr>
          <w:rFonts w:ascii="Garamond" w:hAnsi="Garamond"/>
          <w:sz w:val="16"/>
          <w:szCs w:val="16"/>
        </w:rPr>
        <w:t>jednacích síních upravených podle této instrukce.</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tom, že</w:t>
      </w:r>
      <w:r w:rsidR="009709AD" w:rsidRPr="007547B1">
        <w:rPr>
          <w:rFonts w:ascii="Garamond" w:hAnsi="Garamond"/>
          <w:sz w:val="16"/>
          <w:szCs w:val="16"/>
        </w:rPr>
        <w:t xml:space="preserve"> v </w:t>
      </w:r>
      <w:r w:rsidRPr="007547B1">
        <w:rPr>
          <w:rFonts w:ascii="Garamond" w:hAnsi="Garamond"/>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547B1">
        <w:rPr>
          <w:rFonts w:ascii="Garamond" w:hAnsi="Garamond"/>
          <w:sz w:val="16"/>
          <w:szCs w:val="16"/>
        </w:rPr>
        <w:t xml:space="preserve"> k </w:t>
      </w:r>
      <w:r w:rsidRPr="007547B1">
        <w:rPr>
          <w:rFonts w:ascii="Garamond" w:hAnsi="Garamond"/>
          <w:sz w:val="16"/>
          <w:szCs w:val="16"/>
        </w:rPr>
        <w:t>sezení pro veřejnost</w:t>
      </w:r>
      <w:r w:rsidR="009709AD" w:rsidRPr="007547B1">
        <w:rPr>
          <w:rFonts w:ascii="Garamond" w:hAnsi="Garamond"/>
          <w:sz w:val="16"/>
          <w:szCs w:val="16"/>
        </w:rPr>
        <w:t xml:space="preserve"> v </w:t>
      </w:r>
      <w:r w:rsidRPr="007547B1">
        <w:rPr>
          <w:rFonts w:ascii="Garamond" w:hAnsi="Garamond"/>
          <w:sz w:val="16"/>
          <w:szCs w:val="16"/>
        </w:rPr>
        <w:t>jednací síni</w:t>
      </w:r>
      <w:r w:rsidR="004609A0" w:rsidRPr="007547B1">
        <w:rPr>
          <w:rFonts w:ascii="Garamond" w:hAnsi="Garamond"/>
          <w:sz w:val="16"/>
          <w:szCs w:val="16"/>
        </w:rPr>
        <w:t xml:space="preserve"> a </w:t>
      </w:r>
      <w:r w:rsidRPr="007547B1">
        <w:rPr>
          <w:rFonts w:ascii="Garamond" w:hAnsi="Garamond"/>
          <w:sz w:val="16"/>
          <w:szCs w:val="16"/>
        </w:rPr>
        <w:t>poskytne</w:t>
      </w:r>
      <w:r w:rsidR="002458BA" w:rsidRPr="007547B1">
        <w:rPr>
          <w:rFonts w:ascii="Garamond" w:hAnsi="Garamond"/>
          <w:sz w:val="16"/>
          <w:szCs w:val="16"/>
        </w:rPr>
        <w:t xml:space="preserve"> i </w:t>
      </w:r>
      <w:r w:rsidRPr="007547B1">
        <w:rPr>
          <w:rFonts w:ascii="Garamond" w:hAnsi="Garamond"/>
          <w:sz w:val="16"/>
          <w:szCs w:val="16"/>
        </w:rPr>
        <w:t>další součinnost (např. zajistí zaměstnance</w:t>
      </w:r>
      <w:r w:rsidR="00581133" w:rsidRPr="007547B1">
        <w:rPr>
          <w:rFonts w:ascii="Garamond" w:hAnsi="Garamond"/>
          <w:sz w:val="16"/>
          <w:szCs w:val="16"/>
        </w:rPr>
        <w:t xml:space="preserve"> k </w:t>
      </w:r>
      <w:r w:rsidRPr="007547B1">
        <w:rPr>
          <w:rFonts w:ascii="Garamond" w:hAnsi="Garamond"/>
          <w:sz w:val="16"/>
          <w:szCs w:val="16"/>
        </w:rPr>
        <w:t>vydávání vstupenek před jednací síní).</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Zabezpečení jednacích síní, kde jsou projednávány utajované informace, stanoví zvláštní předpisy.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98" w:name="_Toc233193164"/>
      <w:bookmarkStart w:id="1599" w:name="_Toc221856749"/>
      <w:bookmarkStart w:id="1600" w:name="_Toc233209762"/>
      <w:bookmarkStart w:id="1601" w:name="_Toc233283581"/>
      <w:bookmarkStart w:id="1602" w:name="_Toc233286384"/>
      <w:bookmarkStart w:id="1603" w:name="_Toc233289346"/>
      <w:bookmarkStart w:id="1604" w:name="_Toc233292454"/>
      <w:bookmarkStart w:id="1605" w:name="_Toc233293123"/>
      <w:bookmarkStart w:id="1606" w:name="_Toc233199190"/>
      <w:bookmarkStart w:id="1607" w:name="_Toc233213358"/>
      <w:bookmarkStart w:id="1608" w:name="_Toc233216416"/>
      <w:bookmarkStart w:id="1609" w:name="_Toc213959793"/>
      <w:bookmarkStart w:id="1610" w:name="_Toc233301226"/>
      <w:bookmarkStart w:id="1611" w:name="_Toc233302558"/>
      <w:bookmarkStart w:id="1612" w:name="_Toc233307833"/>
      <w:bookmarkStart w:id="1613" w:name="_Toc233313399"/>
      <w:bookmarkStart w:id="1614" w:name="_Toc233315702"/>
      <w:bookmarkStart w:id="1615" w:name="_Toc233342580"/>
      <w:bookmarkStart w:id="1616" w:name="_Toc233343246"/>
      <w:bookmarkStart w:id="1617" w:name="_Toc233344597"/>
      <w:bookmarkStart w:id="1618" w:name="_Toc233355082"/>
      <w:bookmarkStart w:id="1619" w:name="_Toc233357772"/>
      <w:bookmarkStart w:id="1620" w:name="_Toc233368453"/>
      <w:bookmarkStart w:id="1621" w:name="_Toc233370583"/>
      <w:bookmarkStart w:id="1622" w:name="_Toc509851085"/>
      <w:r>
        <w:rPr>
          <w:rFonts w:ascii="Garamond" w:eastAsia="MS Mincho" w:hAnsi="Garamond"/>
          <w:b/>
          <w:color w:val="008000"/>
          <w:sz w:val="16"/>
          <w:szCs w:val="16"/>
        </w:rPr>
        <w:t>§ </w:t>
      </w:r>
      <w:r w:rsidR="000F1416" w:rsidRPr="007547B1">
        <w:rPr>
          <w:rFonts w:ascii="Garamond" w:eastAsia="MS Mincho" w:hAnsi="Garamond"/>
          <w:b/>
          <w:color w:val="008000"/>
          <w:sz w:val="16"/>
          <w:szCs w:val="16"/>
        </w:rPr>
        <w:t>40</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rsidR="000F1416" w:rsidRPr="007547B1" w:rsidRDefault="004609A0" w:rsidP="008D5D62">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věcí projednávaných senátem sedí předseda senátu vždy uprostřed.</w:t>
      </w:r>
    </w:p>
    <w:p w:rsidR="000F1416" w:rsidRPr="007547B1" w:rsidRDefault="000F1416" w:rsidP="008D5D62">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Zapisovatel sedí vždy vedle senátu (samosoudce) tak, aby měl zajištěn dostatek světla</w:t>
      </w:r>
      <w:r w:rsidR="004609A0" w:rsidRPr="007547B1">
        <w:rPr>
          <w:rFonts w:ascii="Garamond" w:eastAsia="MS Mincho" w:hAnsi="Garamond"/>
          <w:sz w:val="16"/>
          <w:szCs w:val="16"/>
        </w:rPr>
        <w:t xml:space="preserve"> a </w:t>
      </w:r>
      <w:r w:rsidRPr="007547B1">
        <w:rPr>
          <w:rFonts w:ascii="Garamond" w:eastAsia="MS Mincho" w:hAnsi="Garamond"/>
          <w:sz w:val="16"/>
          <w:szCs w:val="16"/>
        </w:rPr>
        <w:t>volnost pohybu pro úkony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předvoláváním do jednací síně. Není přípustné, aby zapisovatel seděl mezi členy senátu.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23" w:name="_Toc233193165"/>
      <w:bookmarkStart w:id="1624" w:name="_Toc221856750"/>
      <w:bookmarkStart w:id="1625" w:name="_Toc233209763"/>
      <w:bookmarkStart w:id="1626" w:name="_Toc233283582"/>
      <w:bookmarkStart w:id="1627" w:name="_Toc233286385"/>
      <w:bookmarkStart w:id="1628" w:name="_Toc233289347"/>
      <w:bookmarkStart w:id="1629" w:name="_Toc233292455"/>
      <w:bookmarkStart w:id="1630" w:name="_Toc233293124"/>
      <w:bookmarkStart w:id="1631" w:name="_Toc233199191"/>
      <w:bookmarkStart w:id="1632" w:name="_Toc233213359"/>
      <w:bookmarkStart w:id="1633" w:name="_Toc233216417"/>
      <w:bookmarkStart w:id="1634" w:name="_Toc213959794"/>
      <w:bookmarkStart w:id="1635" w:name="_Toc233301227"/>
      <w:bookmarkStart w:id="1636" w:name="_Toc233302559"/>
      <w:bookmarkStart w:id="1637" w:name="_Toc233307834"/>
      <w:bookmarkStart w:id="1638" w:name="_Toc233313400"/>
      <w:bookmarkStart w:id="1639" w:name="_Toc233315703"/>
      <w:bookmarkStart w:id="1640" w:name="_Toc233342581"/>
      <w:bookmarkStart w:id="1641" w:name="_Toc233343247"/>
      <w:bookmarkStart w:id="1642" w:name="_Toc233344598"/>
      <w:bookmarkStart w:id="1643" w:name="_Toc233355083"/>
      <w:bookmarkStart w:id="1644" w:name="_Toc233357773"/>
      <w:bookmarkStart w:id="1645" w:name="_Toc233368454"/>
      <w:bookmarkStart w:id="1646" w:name="_Toc233370584"/>
      <w:bookmarkStart w:id="1647" w:name="_Toc509851086"/>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41</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Pro projednávání trestních věcí je před pódiem, na pravé straně při pohledu od soudního stolu, umístěn stůl pro státního zástupce, na levé straně stejným způsobem stůl pro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obviněného.</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Vedle státního zástupce sedí zástupce zájmového sdružení občanů, zástupce orgánu sociálně právní ochrany dětí, zákonný zástupce dítěte mladšího 15 let, poškozený</w:t>
      </w:r>
      <w:r w:rsidR="004609A0" w:rsidRPr="007547B1">
        <w:rPr>
          <w:rFonts w:ascii="Garamond" w:eastAsia="MS Mincho" w:hAnsi="Garamond"/>
          <w:sz w:val="16"/>
          <w:szCs w:val="16"/>
        </w:rPr>
        <w:t xml:space="preserve"> a </w:t>
      </w:r>
      <w:r w:rsidRPr="007547B1">
        <w:rPr>
          <w:rFonts w:ascii="Garamond" w:eastAsia="MS Mincho" w:hAnsi="Garamond"/>
          <w:sz w:val="16"/>
          <w:szCs w:val="16"/>
        </w:rPr>
        <w:t>jeho zmocněnec. Pokud není dostatek místa</w:t>
      </w:r>
      <w:r w:rsidR="00581133" w:rsidRPr="007547B1">
        <w:rPr>
          <w:rFonts w:ascii="Garamond" w:eastAsia="MS Mincho" w:hAnsi="Garamond"/>
          <w:sz w:val="16"/>
          <w:szCs w:val="16"/>
        </w:rPr>
        <w:t xml:space="preserve"> u </w:t>
      </w:r>
      <w:r w:rsidRPr="007547B1">
        <w:rPr>
          <w:rFonts w:ascii="Garamond" w:eastAsia="MS Mincho" w:hAnsi="Garamond"/>
          <w:sz w:val="16"/>
          <w:szCs w:val="16"/>
        </w:rPr>
        <w:t>stolu státního zástupce, vyhradí se těmto osobám stolek umístěný vedle stolu státního zástupce. Převyšuje-li počet poškozených</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zmocněnců počet takto vymezených míst, vyhradí jim předseda senátu (samosoudce) další místa podle prostorových možností jednací síně.</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Obviněný sedí</w:t>
      </w:r>
      <w:r w:rsidR="00581133" w:rsidRPr="007547B1">
        <w:rPr>
          <w:rFonts w:ascii="Garamond" w:eastAsia="MS Mincho" w:hAnsi="Garamond"/>
          <w:sz w:val="16"/>
          <w:szCs w:val="16"/>
        </w:rPr>
        <w:t xml:space="preserve"> u </w:t>
      </w:r>
      <w:r w:rsidRPr="007547B1">
        <w:rPr>
          <w:rFonts w:ascii="Garamond" w:eastAsia="MS Mincho" w:hAnsi="Garamond"/>
          <w:sz w:val="16"/>
          <w:szCs w:val="16"/>
        </w:rPr>
        <w:t>stolu umístěného na levé straně před pódiem při 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547B1">
        <w:rPr>
          <w:rFonts w:ascii="Garamond" w:eastAsia="MS Mincho" w:hAnsi="Garamond"/>
          <w:sz w:val="16"/>
          <w:szCs w:val="16"/>
        </w:rPr>
        <w:t xml:space="preserve"> z </w:t>
      </w:r>
      <w:r w:rsidRPr="007547B1">
        <w:rPr>
          <w:rFonts w:ascii="Garamond" w:eastAsia="MS Mincho" w:hAnsi="Garamond"/>
          <w:sz w:val="16"/>
          <w:szCs w:val="16"/>
        </w:rPr>
        <w:t>příslušníků Vězeňské služby České republiky sedí po jeho pravé straně, druhý buď po jeho levé straně, nebo za ním.</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Při projednávání trestních věcí</w:t>
      </w:r>
      <w:r w:rsidR="00581133" w:rsidRPr="007547B1">
        <w:rPr>
          <w:rFonts w:ascii="Garamond" w:eastAsia="MS Mincho" w:hAnsi="Garamond"/>
          <w:sz w:val="16"/>
          <w:szCs w:val="16"/>
        </w:rPr>
        <w:t xml:space="preserve"> s </w:t>
      </w:r>
      <w:r w:rsidRPr="007547B1">
        <w:rPr>
          <w:rFonts w:ascii="Garamond" w:eastAsia="MS Mincho" w:hAnsi="Garamond"/>
          <w:sz w:val="16"/>
          <w:szCs w:val="16"/>
        </w:rPr>
        <w:t>větším počtem obviněných</w:t>
      </w:r>
      <w:r w:rsidR="004609A0" w:rsidRPr="007547B1">
        <w:rPr>
          <w:rFonts w:ascii="Garamond" w:eastAsia="MS Mincho" w:hAnsi="Garamond"/>
          <w:sz w:val="16"/>
          <w:szCs w:val="16"/>
        </w:rPr>
        <w:t xml:space="preserve"> a </w:t>
      </w:r>
      <w:r w:rsidRPr="007547B1">
        <w:rPr>
          <w:rFonts w:ascii="Garamond" w:eastAsia="MS Mincho" w:hAnsi="Garamond"/>
          <w:sz w:val="16"/>
          <w:szCs w:val="16"/>
        </w:rPr>
        <w:t>obhájců, sedí obvinění na lavici před stolem obhájců; pořadí obviněných od soudního stolu se řídí pořadím jejich jmen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obžalobě.</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V závislosti na prostorových možnostech jednací síně</w:t>
      </w:r>
      <w:r w:rsidR="004609A0" w:rsidRPr="007547B1">
        <w:rPr>
          <w:rFonts w:ascii="Garamond" w:eastAsia="MS Mincho" w:hAnsi="Garamond"/>
          <w:sz w:val="16"/>
          <w:szCs w:val="16"/>
        </w:rPr>
        <w:t xml:space="preserve"> a </w:t>
      </w:r>
      <w:r w:rsidRPr="007547B1">
        <w:rPr>
          <w:rFonts w:ascii="Garamond" w:eastAsia="MS Mincho" w:hAnsi="Garamond"/>
          <w:sz w:val="16"/>
          <w:szCs w:val="16"/>
        </w:rPr>
        <w:t>charakteru projednávané trestní věci může předseda senátu (samosoudce) stanovit</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odchylný zasedací pořádek, než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3</w:t>
      </w:r>
      <w:r w:rsidR="004609A0" w:rsidRPr="007547B1">
        <w:rPr>
          <w:rFonts w:ascii="Garamond" w:eastAsia="MS Mincho" w:hAnsi="Garamond"/>
          <w:sz w:val="16"/>
          <w:szCs w:val="16"/>
        </w:rPr>
        <w:t xml:space="preserve"> a </w:t>
      </w:r>
      <w:r w:rsidRPr="007547B1">
        <w:rPr>
          <w:rFonts w:ascii="Garamond" w:eastAsia="MS Mincho" w:hAnsi="Garamond"/>
          <w:sz w:val="16"/>
          <w:szCs w:val="16"/>
        </w:rPr>
        <w:t>4. Přitom přihlédne též ke stanovisku příslušníků Vězeňské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zejména dbá na zajištění bezpečnosti všech osob přítomných</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48" w:name="_Toc233193166"/>
      <w:bookmarkStart w:id="1649" w:name="_Toc221856751"/>
      <w:bookmarkStart w:id="1650" w:name="_Toc233209764"/>
      <w:bookmarkStart w:id="1651" w:name="_Toc233283583"/>
      <w:bookmarkStart w:id="1652" w:name="_Toc233286386"/>
      <w:bookmarkStart w:id="1653" w:name="_Toc233289348"/>
      <w:bookmarkStart w:id="1654" w:name="_Toc233292456"/>
      <w:bookmarkStart w:id="1655" w:name="_Toc233293125"/>
      <w:bookmarkStart w:id="1656" w:name="_Toc233199192"/>
      <w:bookmarkStart w:id="1657" w:name="_Toc233213360"/>
      <w:bookmarkStart w:id="1658" w:name="_Toc233216418"/>
      <w:bookmarkStart w:id="1659" w:name="_Toc213959795"/>
      <w:bookmarkStart w:id="1660" w:name="_Toc233301228"/>
      <w:bookmarkStart w:id="1661" w:name="_Toc233302560"/>
      <w:bookmarkStart w:id="1662" w:name="_Toc233307835"/>
      <w:bookmarkStart w:id="1663" w:name="_Toc233313401"/>
      <w:bookmarkStart w:id="1664" w:name="_Toc233315704"/>
      <w:bookmarkStart w:id="1665" w:name="_Toc233342582"/>
      <w:bookmarkStart w:id="1666" w:name="_Toc233343248"/>
      <w:bookmarkStart w:id="1667" w:name="_Toc233344599"/>
      <w:bookmarkStart w:id="1668" w:name="_Toc233355084"/>
      <w:bookmarkStart w:id="1669" w:name="_Toc233357774"/>
      <w:bookmarkStart w:id="1670" w:name="_Toc233368455"/>
      <w:bookmarkStart w:id="1671" w:name="_Toc233370585"/>
      <w:bookmarkStart w:id="1672" w:name="_Toc509851087"/>
      <w:r>
        <w:rPr>
          <w:rFonts w:ascii="Garamond" w:eastAsia="MS Mincho" w:hAnsi="Garamond"/>
          <w:b/>
          <w:color w:val="008000"/>
          <w:sz w:val="16"/>
          <w:szCs w:val="16"/>
        </w:rPr>
        <w:t>§ </w:t>
      </w:r>
      <w:r w:rsidR="000F1416" w:rsidRPr="007547B1">
        <w:rPr>
          <w:rFonts w:ascii="Garamond" w:eastAsia="MS Mincho" w:hAnsi="Garamond"/>
          <w:b/>
          <w:color w:val="008000"/>
          <w:sz w:val="16"/>
          <w:szCs w:val="16"/>
        </w:rPr>
        <w:t>42</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t>Pro projednávání občanskoprávních věcí jsou obdobně jako</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 před pódiem připraveny stoly se židlemi pro účastníky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to vpravo pro navrhovatele, vlevo pro odpůrce, při pohledu od soudního stolu.</w:t>
      </w:r>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t>V případě, že se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 věci účastní státní zástupce, nebo zaměstnanec orgánu sociálně právní ochrany dětí, sedí</w:t>
      </w:r>
      <w:r w:rsidR="00581133" w:rsidRPr="007547B1">
        <w:rPr>
          <w:rFonts w:ascii="Garamond" w:eastAsia="MS Mincho" w:hAnsi="Garamond"/>
          <w:sz w:val="16"/>
          <w:szCs w:val="16"/>
        </w:rPr>
        <w:t xml:space="preserve"> u </w:t>
      </w:r>
      <w:r w:rsidRPr="007547B1">
        <w:rPr>
          <w:rFonts w:ascii="Garamond" w:eastAsia="MS Mincho" w:hAnsi="Garamond"/>
          <w:sz w:val="16"/>
          <w:szCs w:val="16"/>
        </w:rPr>
        <w:t>boční strany soudního stolu,</w:t>
      </w:r>
      <w:r w:rsidR="004609A0" w:rsidRPr="007547B1">
        <w:rPr>
          <w:rFonts w:ascii="Garamond" w:eastAsia="MS Mincho" w:hAnsi="Garamond"/>
          <w:sz w:val="16"/>
          <w:szCs w:val="16"/>
        </w:rPr>
        <w:t xml:space="preserve"> a </w:t>
      </w:r>
      <w:r w:rsidRPr="007547B1">
        <w:rPr>
          <w:rFonts w:ascii="Garamond" w:eastAsia="MS Mincho" w:hAnsi="Garamond"/>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547B1">
        <w:rPr>
          <w:rFonts w:ascii="Garamond" w:eastAsia="MS Mincho" w:hAnsi="Garamond"/>
          <w:sz w:val="16"/>
          <w:szCs w:val="16"/>
        </w:rPr>
        <w:t xml:space="preserve"> s </w:t>
      </w:r>
      <w:r w:rsidRPr="007547B1">
        <w:rPr>
          <w:rFonts w:ascii="Garamond" w:eastAsia="MS Mincho" w:hAnsi="Garamond"/>
          <w:sz w:val="16"/>
          <w:szCs w:val="16"/>
        </w:rPr>
        <w:t>potřebným počtem židlí.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73" w:name="_Toc233193167"/>
      <w:bookmarkStart w:id="1674" w:name="_Toc221856752"/>
      <w:bookmarkStart w:id="1675" w:name="_Toc233209765"/>
      <w:bookmarkStart w:id="1676" w:name="_Toc233283584"/>
      <w:bookmarkStart w:id="1677" w:name="_Toc233286387"/>
      <w:bookmarkStart w:id="1678" w:name="_Toc233289349"/>
      <w:bookmarkStart w:id="1679" w:name="_Toc233292457"/>
      <w:bookmarkStart w:id="1680" w:name="_Toc233293126"/>
      <w:bookmarkStart w:id="1681" w:name="_Toc233199193"/>
      <w:bookmarkStart w:id="1682" w:name="_Toc233213361"/>
      <w:bookmarkStart w:id="1683" w:name="_Toc233216419"/>
      <w:bookmarkStart w:id="1684" w:name="_Toc213959796"/>
      <w:bookmarkStart w:id="1685" w:name="_Toc233301229"/>
      <w:bookmarkStart w:id="1686" w:name="_Toc233302561"/>
      <w:bookmarkStart w:id="1687" w:name="_Toc233307836"/>
      <w:bookmarkStart w:id="1688" w:name="_Toc233313402"/>
      <w:bookmarkStart w:id="1689" w:name="_Toc233315705"/>
      <w:bookmarkStart w:id="1690" w:name="_Toc233342583"/>
      <w:bookmarkStart w:id="1691" w:name="_Toc233343249"/>
      <w:bookmarkStart w:id="1692" w:name="_Toc233344600"/>
      <w:bookmarkStart w:id="1693" w:name="_Toc233355085"/>
      <w:bookmarkStart w:id="1694" w:name="_Toc233357775"/>
      <w:bookmarkStart w:id="1695" w:name="_Toc233368456"/>
      <w:bookmarkStart w:id="1696" w:name="_Toc233370586"/>
      <w:bookmarkStart w:id="1697" w:name="_Toc509851088"/>
      <w:r>
        <w:rPr>
          <w:rFonts w:ascii="Garamond" w:eastAsia="MS Mincho" w:hAnsi="Garamond"/>
          <w:b/>
          <w:color w:val="008000"/>
          <w:sz w:val="16"/>
          <w:szCs w:val="16"/>
        </w:rPr>
        <w:t>§ </w:t>
      </w:r>
      <w:r w:rsidR="000F1416" w:rsidRPr="007547B1">
        <w:rPr>
          <w:rFonts w:ascii="Garamond" w:eastAsia="MS Mincho" w:hAnsi="Garamond"/>
          <w:b/>
          <w:color w:val="008000"/>
          <w:sz w:val="16"/>
          <w:szCs w:val="16"/>
        </w:rPr>
        <w:t>43</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jednání mohou být na jednacím stole pouze spisy, pracovní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předměty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projednávanou věcí.</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1698" w:name="_Toc233193168"/>
      <w:bookmarkStart w:id="1699" w:name="_Toc221856753"/>
      <w:bookmarkStart w:id="1700" w:name="_Toc233209766"/>
      <w:bookmarkStart w:id="1701" w:name="_Toc233283585"/>
      <w:bookmarkStart w:id="1702" w:name="_Toc233286388"/>
      <w:bookmarkStart w:id="1703" w:name="_Toc233289350"/>
      <w:bookmarkStart w:id="1704" w:name="_Toc233292458"/>
      <w:bookmarkStart w:id="1705" w:name="_Toc233293127"/>
      <w:bookmarkStart w:id="1706" w:name="_Toc233199194"/>
      <w:bookmarkStart w:id="1707" w:name="_Toc233213362"/>
      <w:bookmarkStart w:id="1708" w:name="_Toc233216420"/>
      <w:bookmarkStart w:id="1709" w:name="_Toc213959797"/>
      <w:bookmarkStart w:id="1710" w:name="_Toc233301230"/>
      <w:bookmarkStart w:id="1711" w:name="_Toc233302562"/>
      <w:bookmarkStart w:id="1712" w:name="_Toc233307837"/>
      <w:bookmarkStart w:id="1713" w:name="_Toc233313403"/>
      <w:bookmarkStart w:id="1714" w:name="_Toc233315706"/>
      <w:bookmarkStart w:id="1715" w:name="_Toc233342584"/>
      <w:bookmarkStart w:id="1716" w:name="_Toc233343250"/>
      <w:bookmarkStart w:id="1717" w:name="_Toc233344601"/>
      <w:bookmarkStart w:id="1718" w:name="_Toc233355086"/>
      <w:bookmarkStart w:id="1719" w:name="_Toc233357776"/>
      <w:bookmarkStart w:id="1720" w:name="_Toc233368457"/>
      <w:bookmarkStart w:id="1721" w:name="_Toc233370587"/>
      <w:bookmarkStart w:id="1722" w:name="_Toc509851089"/>
      <w:r w:rsidRPr="007547B1">
        <w:rPr>
          <w:rFonts w:ascii="Garamond" w:eastAsia="MS Mincho" w:hAnsi="Garamond"/>
          <w:b/>
          <w:caps/>
          <w:color w:val="008000"/>
          <w:sz w:val="16"/>
          <w:szCs w:val="16"/>
        </w:rPr>
        <w:t>HLAVA SEDMÁ</w:t>
      </w:r>
      <w:r w:rsidRPr="007547B1">
        <w:rPr>
          <w:rFonts w:ascii="Garamond" w:eastAsia="MS Mincho" w:hAnsi="Garamond"/>
          <w:b/>
          <w:caps/>
          <w:color w:val="008000"/>
          <w:sz w:val="16"/>
          <w:szCs w:val="16"/>
        </w:rPr>
        <w:br/>
        <w:t>Užití některých technických prostředků</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postupech soudů</w:t>
      </w:r>
      <w:bookmarkEnd w:id="1722"/>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723" w:name="_Toc233193169"/>
      <w:bookmarkStart w:id="1724" w:name="_Toc221856754"/>
      <w:bookmarkStart w:id="1725" w:name="_Toc233209767"/>
      <w:bookmarkStart w:id="1726" w:name="_Toc233283586"/>
      <w:bookmarkStart w:id="1727" w:name="_Toc233286389"/>
      <w:bookmarkStart w:id="1728" w:name="_Toc233289351"/>
      <w:bookmarkStart w:id="1729" w:name="_Toc233292459"/>
      <w:bookmarkStart w:id="1730" w:name="_Toc233293128"/>
      <w:bookmarkStart w:id="1731" w:name="_Toc233199195"/>
      <w:bookmarkStart w:id="1732" w:name="_Toc233213363"/>
      <w:bookmarkStart w:id="1733" w:name="_Toc233216421"/>
      <w:bookmarkStart w:id="1734" w:name="_Toc213959798"/>
      <w:bookmarkStart w:id="1735" w:name="_Toc233301231"/>
      <w:bookmarkStart w:id="1736" w:name="_Toc233302563"/>
      <w:bookmarkStart w:id="1737" w:name="_Toc233307838"/>
      <w:bookmarkStart w:id="1738" w:name="_Toc233313404"/>
      <w:bookmarkStart w:id="1739" w:name="_Toc233315707"/>
      <w:bookmarkStart w:id="1740" w:name="_Toc233342585"/>
      <w:bookmarkStart w:id="1741" w:name="_Toc233343251"/>
      <w:bookmarkStart w:id="1742" w:name="_Toc233344602"/>
      <w:bookmarkStart w:id="1743" w:name="_Toc233355087"/>
      <w:bookmarkStart w:id="1744" w:name="_Toc233357777"/>
      <w:bookmarkStart w:id="1745" w:name="_Toc233368458"/>
      <w:bookmarkStart w:id="1746" w:name="_Toc233370588"/>
      <w:bookmarkStart w:id="1747" w:name="_Toc509851090"/>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sidRPr="007547B1">
        <w:rPr>
          <w:rFonts w:ascii="Garamond" w:eastAsia="MS Mincho" w:hAnsi="Garamond"/>
          <w:b/>
          <w:color w:val="008000"/>
          <w:sz w:val="16"/>
          <w:szCs w:val="16"/>
        </w:rPr>
        <w:t>Pořizování zvukových záznamů nebo zvukově obrazových záznamů</w:t>
      </w:r>
      <w:bookmarkEnd w:id="1747"/>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748" w:name="_Toc233193171"/>
      <w:bookmarkStart w:id="1749" w:name="_Toc221856756"/>
      <w:bookmarkStart w:id="1750" w:name="_Toc233209769"/>
      <w:bookmarkStart w:id="1751" w:name="_Toc233283588"/>
      <w:bookmarkStart w:id="1752" w:name="_Toc233286391"/>
      <w:bookmarkStart w:id="1753" w:name="_Toc233289353"/>
      <w:bookmarkStart w:id="1754" w:name="_Toc233292461"/>
      <w:bookmarkStart w:id="1755" w:name="_Toc233293130"/>
      <w:bookmarkStart w:id="1756" w:name="_Toc233199197"/>
      <w:bookmarkStart w:id="1757" w:name="_Toc233213365"/>
      <w:bookmarkStart w:id="1758" w:name="_Toc233216423"/>
      <w:bookmarkStart w:id="1759" w:name="_Toc213959800"/>
      <w:bookmarkStart w:id="1760" w:name="_Toc233301233"/>
      <w:bookmarkStart w:id="1761" w:name="_Toc233302565"/>
      <w:bookmarkStart w:id="1762" w:name="_Toc233307840"/>
      <w:bookmarkStart w:id="1763" w:name="_Toc233313406"/>
      <w:bookmarkStart w:id="1764" w:name="_Toc233315709"/>
      <w:bookmarkStart w:id="1765" w:name="_Toc233342587"/>
      <w:bookmarkStart w:id="1766" w:name="_Toc233343253"/>
      <w:bookmarkStart w:id="1767" w:name="_Toc233344604"/>
      <w:bookmarkStart w:id="1768" w:name="_Toc233355089"/>
      <w:bookmarkStart w:id="1769" w:name="_Toc233357779"/>
      <w:bookmarkStart w:id="1770" w:name="_Toc233368460"/>
      <w:bookmarkStart w:id="1771" w:name="_Toc233370590"/>
      <w:bookmarkStart w:id="1772" w:name="_Toc509851091"/>
      <w:r>
        <w:rPr>
          <w:rFonts w:ascii="Garamond" w:eastAsia="MS Mincho" w:hAnsi="Garamond"/>
          <w:b/>
          <w:color w:val="008000"/>
          <w:sz w:val="16"/>
          <w:szCs w:val="16"/>
        </w:rPr>
        <w:t>§ </w:t>
      </w:r>
      <w:r w:rsidR="000F1416" w:rsidRPr="007547B1">
        <w:rPr>
          <w:rFonts w:ascii="Garamond" w:eastAsia="MS Mincho" w:hAnsi="Garamond"/>
          <w:b/>
          <w:color w:val="008000"/>
          <w:sz w:val="16"/>
          <w:szCs w:val="16"/>
        </w:rPr>
        <w:t>44</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Předseda senátu (samosoudce) nadiktuje do mikrofonu (diktafonu)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vyplnění záhlaví protokolu, počet požadovaných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účastníků, kteří požádali</w:t>
      </w:r>
      <w:r w:rsidR="00581133" w:rsidRPr="007547B1">
        <w:rPr>
          <w:rFonts w:ascii="Garamond" w:eastAsia="MS Mincho" w:hAnsi="Garamond"/>
          <w:sz w:val="16"/>
          <w:szCs w:val="16"/>
        </w:rPr>
        <w:t xml:space="preserve"> o </w:t>
      </w:r>
      <w:r w:rsidRPr="007547B1">
        <w:rPr>
          <w:rFonts w:ascii="Garamond" w:eastAsia="MS Mincho" w:hAnsi="Garamond"/>
          <w:sz w:val="16"/>
          <w:szCs w:val="16"/>
        </w:rPr>
        <w:t>opis protokolu; bude-li</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pořizován zvukový nebo zvukově obrazový záznam, předseda senátu (samosoudce) tuto skutečnost sdělí na počátku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Nesprávnosti záznamu zjištěné</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jednání, opraví předseda senátu (samosoudce) nadiktováním správného znění, které uvede slovy „</w:t>
      </w:r>
      <w:r w:rsidRPr="007547B1">
        <w:rPr>
          <w:rFonts w:ascii="Garamond" w:eastAsia="MS Mincho" w:hAnsi="Garamond"/>
          <w:b/>
          <w:sz w:val="16"/>
          <w:szCs w:val="16"/>
        </w:rPr>
        <w:t>opravuje se</w:t>
      </w:r>
      <w:r w:rsidRPr="007547B1">
        <w:rPr>
          <w:rFonts w:ascii="Garamond" w:eastAsia="MS Mincho" w:hAnsi="Garamond"/>
          <w:sz w:val="16"/>
          <w:szCs w:val="16"/>
        </w:rPr>
        <w:t>“. Oprava výmazem záznamu je nepřípustná.</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pořizován zvukový záznam</w:t>
      </w:r>
      <w:r w:rsidR="004609A0" w:rsidRPr="007547B1">
        <w:rPr>
          <w:rFonts w:ascii="Garamond" w:eastAsia="MS Mincho" w:hAnsi="Garamond"/>
          <w:sz w:val="16"/>
          <w:szCs w:val="16"/>
        </w:rPr>
        <w:t xml:space="preserve"> a </w:t>
      </w:r>
      <w:r w:rsidRPr="007547B1">
        <w:rPr>
          <w:rFonts w:ascii="Garamond" w:eastAsia="MS Mincho" w:hAnsi="Garamond"/>
          <w:sz w:val="16"/>
          <w:szCs w:val="16"/>
        </w:rPr>
        <w:t>jako zapisovatel je přibrán vyšší soudní úředník nebo protokolující úředník, odpovídá zapisovatel za pořízení zvukového záznamu</w:t>
      </w:r>
      <w:r w:rsidR="00581133" w:rsidRPr="007547B1">
        <w:rPr>
          <w:rFonts w:ascii="Garamond" w:eastAsia="MS Mincho" w:hAnsi="Garamond"/>
          <w:sz w:val="16"/>
          <w:szCs w:val="16"/>
        </w:rPr>
        <w:t xml:space="preserve"> z </w:t>
      </w:r>
      <w:r w:rsidRPr="007547B1">
        <w:rPr>
          <w:rFonts w:ascii="Garamond" w:eastAsia="MS Mincho" w:hAnsi="Garamond"/>
          <w:sz w:val="16"/>
          <w:szCs w:val="16"/>
        </w:rPr>
        <w:t>hlediska jeho úplnosti, srozumitelnosti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rozlišení,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přítomných osob výpověď, dotaz nebo přednes činí, dále za případné přenesení záznamu do počítače</w:t>
      </w:r>
      <w:r w:rsidR="004609A0" w:rsidRPr="007547B1">
        <w:rPr>
          <w:rFonts w:ascii="Garamond" w:eastAsia="MS Mincho" w:hAnsi="Garamond"/>
          <w:sz w:val="16"/>
          <w:szCs w:val="16"/>
        </w:rPr>
        <w:t xml:space="preserve"> a </w:t>
      </w:r>
      <w:r w:rsidRPr="007547B1">
        <w:rPr>
          <w:rFonts w:ascii="Garamond" w:eastAsia="MS Mincho" w:hAnsi="Garamond"/>
          <w:sz w:val="16"/>
          <w:szCs w:val="16"/>
        </w:rPr>
        <w:t>uchování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jeho případného přepisu po dobu stanovenou zákonem</w:t>
      </w:r>
      <w:hyperlink w:anchor="Poz8" w:history="1">
        <w:r w:rsidRPr="007547B1">
          <w:rPr>
            <w:rStyle w:val="Hypertextovodkaz"/>
            <w:rFonts w:ascii="Garamond" w:eastAsia="MS Mincho" w:hAnsi="Garamond"/>
            <w:sz w:val="16"/>
            <w:szCs w:val="16"/>
            <w:vertAlign w:val="superscript"/>
          </w:rPr>
          <w:t>9)</w:t>
        </w:r>
      </w:hyperlink>
      <w:r w:rsidRPr="007547B1">
        <w:rPr>
          <w:rFonts w:ascii="Garamond" w:eastAsia="MS Mincho" w:hAnsi="Garamond"/>
          <w:sz w:val="16"/>
          <w:szCs w:val="16"/>
        </w:rPr>
        <w:t>. Postup vyššího soudního nebo protokolujícího úředníka</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je podrobněji upraven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Metodickém pokynu Ministerstva spravedlnosti ze dne 27. září 2002 </w:t>
      </w:r>
      <w:r w:rsidR="00FE0AA5">
        <w:rPr>
          <w:rFonts w:ascii="Garamond" w:eastAsia="MS Mincho" w:hAnsi="Garamond"/>
          <w:sz w:val="16"/>
          <w:szCs w:val="16"/>
        </w:rPr>
        <w:t>č. j. </w:t>
      </w:r>
      <w:r w:rsidRPr="007547B1">
        <w:rPr>
          <w:rFonts w:ascii="Garamond" w:eastAsia="MS Mincho" w:hAnsi="Garamond"/>
          <w:sz w:val="16"/>
          <w:szCs w:val="16"/>
        </w:rPr>
        <w:t>162/2002–Org. K postupu vyššího soudního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protokolujícího úředníka při pořizování zvukového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úkonů navazujících podle </w:t>
      </w:r>
      <w:r w:rsidR="00FE0AA5">
        <w:rPr>
          <w:rFonts w:ascii="Garamond" w:eastAsia="MS Mincho" w:hAnsi="Garamond"/>
          <w:sz w:val="16"/>
          <w:szCs w:val="16"/>
        </w:rPr>
        <w:t>§ </w:t>
      </w:r>
      <w:r w:rsidRPr="007547B1">
        <w:rPr>
          <w:rFonts w:ascii="Garamond" w:eastAsia="MS Mincho" w:hAnsi="Garamond"/>
          <w:sz w:val="16"/>
          <w:szCs w:val="16"/>
        </w:rPr>
        <w:t xml:space="preserve">55b </w:t>
      </w:r>
      <w:r w:rsidR="00581133" w:rsidRPr="007547B1">
        <w:rPr>
          <w:rFonts w:ascii="Garamond" w:eastAsia="MS Mincho" w:hAnsi="Garamond"/>
          <w:sz w:val="16"/>
          <w:szCs w:val="16"/>
        </w:rPr>
        <w:t>tr. ř.</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Postupy podle odstavce 3 lze přiměřeně použit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řízení podle občanského soudního řádu (včetně řízení podle správního řádu soudního).</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Zvukové (zvukově obrazové) záznamy uchované na nosiči dat (CD–disk apod.)</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přepisy (</w:t>
      </w:r>
      <w:r w:rsidR="00FE0AA5">
        <w:rPr>
          <w:rFonts w:ascii="Garamond" w:eastAsia="MS Mincho" w:hAnsi="Garamond"/>
          <w:sz w:val="16"/>
          <w:szCs w:val="16"/>
        </w:rPr>
        <w:t>§ </w:t>
      </w:r>
      <w:r w:rsidRPr="007547B1">
        <w:rPr>
          <w:rFonts w:ascii="Garamond" w:eastAsia="MS Mincho" w:hAnsi="Garamond"/>
          <w:sz w:val="16"/>
          <w:szCs w:val="16"/>
        </w:rPr>
        <w:t xml:space="preserve">47 </w:t>
      </w:r>
      <w:r w:rsidR="00FE0AA5">
        <w:rPr>
          <w:rFonts w:ascii="Garamond" w:eastAsia="MS Mincho" w:hAnsi="Garamond"/>
          <w:sz w:val="16"/>
          <w:szCs w:val="16"/>
        </w:rPr>
        <w:t>odst. </w:t>
      </w:r>
      <w:r w:rsidRPr="007547B1">
        <w:rPr>
          <w:rFonts w:ascii="Garamond" w:eastAsia="MS Mincho" w:hAnsi="Garamond"/>
          <w:sz w:val="16"/>
          <w:szCs w:val="16"/>
        </w:rPr>
        <w:t>4) se založí do spisu (</w:t>
      </w:r>
      <w:r w:rsidR="00FE0AA5">
        <w:rPr>
          <w:rFonts w:ascii="Garamond" w:eastAsia="MS Mincho" w:hAnsi="Garamond"/>
          <w:sz w:val="16"/>
          <w:szCs w:val="16"/>
        </w:rPr>
        <w:t>§ </w:t>
      </w:r>
      <w:r w:rsidRPr="007547B1">
        <w:rPr>
          <w:rFonts w:ascii="Garamond" w:eastAsia="MS Mincho" w:hAnsi="Garamond"/>
          <w:sz w:val="16"/>
          <w:szCs w:val="16"/>
        </w:rPr>
        <w:t xml:space="preserve">55a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55b </w:t>
      </w:r>
      <w:r w:rsidR="00FE0AA5">
        <w:rPr>
          <w:rFonts w:ascii="Garamond" w:eastAsia="MS Mincho" w:hAnsi="Garamond"/>
          <w:sz w:val="16"/>
          <w:szCs w:val="16"/>
        </w:rPr>
        <w:t>odst. </w:t>
      </w:r>
      <w:r w:rsidRPr="007547B1">
        <w:rPr>
          <w:rFonts w:ascii="Garamond" w:eastAsia="MS Mincho" w:hAnsi="Garamond"/>
          <w:sz w:val="16"/>
          <w:szCs w:val="16"/>
        </w:rPr>
        <w:t xml:space="preserve">7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o. s. ř.</w:t>
      </w:r>
      <w:r w:rsidRPr="007547B1">
        <w:rPr>
          <w:rFonts w:ascii="Garamond" w:eastAsia="MS Mincho" w:hAnsi="Garamond"/>
          <w:sz w:val="16"/>
          <w:szCs w:val="16"/>
        </w:rPr>
        <w:t>), jako příloha protokolu; zvukový záznam</w:t>
      </w:r>
      <w:r w:rsidR="00581133" w:rsidRPr="007547B1">
        <w:rPr>
          <w:rFonts w:ascii="Garamond" w:eastAsia="MS Mincho" w:hAnsi="Garamond"/>
          <w:sz w:val="16"/>
          <w:szCs w:val="16"/>
        </w:rPr>
        <w:t xml:space="preserve"> z </w:t>
      </w:r>
      <w:r w:rsidRPr="007547B1">
        <w:rPr>
          <w:rFonts w:ascii="Garamond" w:eastAsia="MS Mincho" w:hAnsi="Garamond"/>
          <w:sz w:val="16"/>
          <w:szCs w:val="16"/>
        </w:rPr>
        <w:t>odvolacího řízení se jako příloha protokolu zakládá do spisu soudu I. stupně.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průběhu úkonu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civilním řízení) sepisován protokol, postupuje se podle </w:t>
      </w:r>
      <w:r w:rsidR="00FE0AA5">
        <w:rPr>
          <w:rFonts w:ascii="Garamond" w:eastAsia="MS Mincho" w:hAnsi="Garamond"/>
          <w:sz w:val="16"/>
          <w:szCs w:val="16"/>
        </w:rPr>
        <w:t>§ </w:t>
      </w:r>
      <w:r w:rsidRPr="007547B1">
        <w:rPr>
          <w:rFonts w:ascii="Garamond" w:eastAsia="MS Mincho" w:hAnsi="Garamond"/>
          <w:sz w:val="16"/>
          <w:szCs w:val="16"/>
        </w:rPr>
        <w:t xml:space="preserve">47 </w:t>
      </w:r>
      <w:r w:rsidR="00FE0AA5">
        <w:rPr>
          <w:rFonts w:ascii="Garamond" w:eastAsia="MS Mincho" w:hAnsi="Garamond"/>
          <w:sz w:val="16"/>
          <w:szCs w:val="16"/>
        </w:rPr>
        <w:t>odst. </w:t>
      </w:r>
      <w:r w:rsidRPr="007547B1">
        <w:rPr>
          <w:rFonts w:ascii="Garamond" w:eastAsia="MS Mincho" w:hAnsi="Garamond"/>
          <w:sz w:val="16"/>
          <w:szCs w:val="16"/>
        </w:rPr>
        <w:t>4</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48. Je-li rejstřík, ve kterém je věc zapsána, veden pomocí výpočetní techniky (</w:t>
      </w:r>
      <w:r w:rsidR="00FE0AA5">
        <w:rPr>
          <w:rFonts w:ascii="Garamond" w:eastAsia="MS Mincho" w:hAnsi="Garamond"/>
          <w:sz w:val="16"/>
          <w:szCs w:val="16"/>
        </w:rPr>
        <w:t>§ </w:t>
      </w:r>
      <w:r w:rsidRPr="007547B1">
        <w:rPr>
          <w:rFonts w:ascii="Garamond" w:eastAsia="MS Mincho" w:hAnsi="Garamond"/>
          <w:sz w:val="16"/>
          <w:szCs w:val="16"/>
        </w:rPr>
        <w:t>162), zvukový záznam lze uložit do informačního systému jako dokument ke spisové značce.</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Provádění záznamů</w:t>
      </w:r>
      <w:r w:rsidR="004609A0" w:rsidRPr="007547B1">
        <w:rPr>
          <w:rFonts w:ascii="Garamond" w:eastAsia="MS Mincho" w:hAnsi="Garamond"/>
          <w:sz w:val="16"/>
          <w:szCs w:val="16"/>
        </w:rPr>
        <w:t xml:space="preserve"> a </w:t>
      </w:r>
      <w:r w:rsidRPr="007547B1">
        <w:rPr>
          <w:rFonts w:ascii="Garamond" w:eastAsia="MS Mincho" w:hAnsi="Garamond"/>
          <w:sz w:val="16"/>
          <w:szCs w:val="16"/>
        </w:rPr>
        <w:t>manipulace</w:t>
      </w:r>
      <w:r w:rsidR="00581133" w:rsidRPr="007547B1">
        <w:rPr>
          <w:rFonts w:ascii="Garamond" w:eastAsia="MS Mincho" w:hAnsi="Garamond"/>
          <w:sz w:val="16"/>
          <w:szCs w:val="16"/>
        </w:rPr>
        <w:t xml:space="preserve"> s </w:t>
      </w:r>
      <w:r w:rsidRPr="007547B1">
        <w:rPr>
          <w:rFonts w:ascii="Garamond" w:eastAsia="MS Mincho" w:hAnsi="Garamond"/>
          <w:sz w:val="16"/>
          <w:szCs w:val="16"/>
        </w:rPr>
        <w:t>nimi</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podléhají zvláštním předpisům.</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773" w:name="_Toc233193172"/>
      <w:bookmarkStart w:id="1774" w:name="_Toc221856757"/>
      <w:bookmarkStart w:id="1775" w:name="_Toc233209770"/>
      <w:bookmarkStart w:id="1776" w:name="_Toc233283589"/>
      <w:bookmarkStart w:id="1777" w:name="_Toc233286392"/>
      <w:bookmarkStart w:id="1778" w:name="_Toc233289354"/>
      <w:bookmarkStart w:id="1779" w:name="_Toc233292462"/>
      <w:bookmarkStart w:id="1780" w:name="_Toc233293131"/>
      <w:bookmarkStart w:id="1781" w:name="_Toc233199198"/>
      <w:bookmarkStart w:id="1782" w:name="_Toc233213366"/>
      <w:bookmarkStart w:id="1783" w:name="_Toc233216424"/>
      <w:bookmarkStart w:id="1784" w:name="_Toc213959801"/>
      <w:bookmarkStart w:id="1785" w:name="_Toc233301234"/>
      <w:bookmarkStart w:id="1786" w:name="_Toc233302566"/>
      <w:bookmarkStart w:id="1787" w:name="_Toc233307841"/>
      <w:bookmarkStart w:id="1788" w:name="_Toc233313407"/>
      <w:bookmarkStart w:id="1789" w:name="_Toc233315710"/>
      <w:bookmarkStart w:id="1790" w:name="_Toc233342588"/>
      <w:bookmarkStart w:id="1791" w:name="_Toc233343254"/>
      <w:bookmarkStart w:id="1792" w:name="_Toc233344605"/>
      <w:bookmarkStart w:id="1793" w:name="_Toc233355090"/>
      <w:bookmarkStart w:id="1794" w:name="_Toc233357780"/>
      <w:bookmarkStart w:id="1795" w:name="_Toc233368461"/>
      <w:bookmarkStart w:id="1796" w:name="_Toc233370591"/>
      <w:bookmarkStart w:id="1797" w:name="_Toc509851092"/>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45</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Na závěr jednání předseda senátu (samosoudce) nadiktuje do záznamu, že záznam byl hlasitě diktován</w:t>
      </w:r>
      <w:r w:rsidR="004609A0" w:rsidRPr="007547B1">
        <w:rPr>
          <w:rFonts w:ascii="Garamond" w:eastAsia="MS Mincho" w:hAnsi="Garamond"/>
          <w:sz w:val="16"/>
          <w:szCs w:val="16"/>
        </w:rPr>
        <w:t xml:space="preserve"> a </w:t>
      </w:r>
      <w:r w:rsidRPr="007547B1">
        <w:rPr>
          <w:rFonts w:ascii="Garamond" w:eastAsia="MS Mincho" w:hAnsi="Garamond"/>
          <w:sz w:val="16"/>
          <w:szCs w:val="16"/>
        </w:rPr>
        <w:t>dále, že byla buď provedena jeho reprodukce, nebo že ji účastníci nepožadovali.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798" w:name="_Toc233193173"/>
      <w:bookmarkStart w:id="1799" w:name="_Toc221856758"/>
      <w:bookmarkStart w:id="1800" w:name="_Toc233209771"/>
      <w:bookmarkStart w:id="1801" w:name="_Toc233283590"/>
      <w:bookmarkStart w:id="1802" w:name="_Toc233286393"/>
      <w:bookmarkStart w:id="1803" w:name="_Toc233289355"/>
      <w:bookmarkStart w:id="1804" w:name="_Toc233292463"/>
      <w:bookmarkStart w:id="1805" w:name="_Toc233293132"/>
      <w:bookmarkStart w:id="1806" w:name="_Toc233199199"/>
      <w:bookmarkStart w:id="1807" w:name="_Toc233213367"/>
      <w:bookmarkStart w:id="1808" w:name="_Toc233216425"/>
      <w:bookmarkStart w:id="1809" w:name="_Toc213959802"/>
      <w:bookmarkStart w:id="1810" w:name="_Toc233301235"/>
      <w:bookmarkStart w:id="1811" w:name="_Toc233302567"/>
      <w:bookmarkStart w:id="1812" w:name="_Toc233307842"/>
      <w:bookmarkStart w:id="1813" w:name="_Toc233313408"/>
      <w:bookmarkStart w:id="1814" w:name="_Toc233315711"/>
      <w:bookmarkStart w:id="1815" w:name="_Toc233342589"/>
      <w:bookmarkStart w:id="1816" w:name="_Toc233343255"/>
      <w:bookmarkStart w:id="1817" w:name="_Toc233344606"/>
      <w:bookmarkStart w:id="1818" w:name="_Toc233355091"/>
      <w:bookmarkStart w:id="1819" w:name="_Toc233357781"/>
      <w:bookmarkStart w:id="1820" w:name="_Toc233368462"/>
      <w:bookmarkStart w:id="1821" w:name="_Toc233370592"/>
      <w:bookmarkStart w:id="1822" w:name="_Toc509851093"/>
      <w:r>
        <w:rPr>
          <w:rFonts w:ascii="Garamond" w:eastAsia="MS Mincho" w:hAnsi="Garamond"/>
          <w:b/>
          <w:color w:val="008000"/>
          <w:sz w:val="16"/>
          <w:szCs w:val="16"/>
        </w:rPr>
        <w:t>§ </w:t>
      </w:r>
      <w:r w:rsidR="000F1416" w:rsidRPr="007547B1">
        <w:rPr>
          <w:rFonts w:ascii="Garamond" w:eastAsia="MS Mincho" w:hAnsi="Garamond"/>
          <w:b/>
          <w:color w:val="008000"/>
          <w:sz w:val="16"/>
          <w:szCs w:val="16"/>
        </w:rPr>
        <w:t>46</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000F1416" w:rsidRPr="007547B1">
        <w:rPr>
          <w:rFonts w:ascii="Garamond" w:eastAsia="MS Mincho" w:hAnsi="Garamond"/>
          <w:b/>
          <w:color w:val="008000"/>
          <w:sz w:val="16"/>
          <w:szCs w:val="16"/>
        </w:rPr>
        <w:br/>
      </w:r>
      <w:bookmarkStart w:id="1823" w:name="_Toc233371291"/>
      <w:bookmarkStart w:id="1824" w:name="_Toc235369904"/>
      <w:r w:rsidR="000F1416" w:rsidRPr="007547B1">
        <w:rPr>
          <w:rFonts w:ascii="Garamond" w:eastAsia="MS Mincho" w:hAnsi="Garamond"/>
          <w:b/>
          <w:color w:val="008000"/>
          <w:sz w:val="16"/>
          <w:szCs w:val="16"/>
        </w:rPr>
        <w:t>Záznam vyhotovení rozhodnutí</w:t>
      </w:r>
      <w:bookmarkEnd w:id="1823"/>
      <w:bookmarkEnd w:id="1824"/>
      <w:bookmarkEnd w:id="1822"/>
    </w:p>
    <w:p w:rsidR="00993B03" w:rsidRPr="00EE2054" w:rsidRDefault="000F1416" w:rsidP="00E24939">
      <w:pPr>
        <w:ind w:firstLine="426"/>
        <w:jc w:val="both"/>
        <w:rPr>
          <w:rFonts w:ascii="Garamond" w:hAnsi="Garamond"/>
          <w:sz w:val="16"/>
          <w:szCs w:val="16"/>
        </w:rPr>
      </w:pPr>
      <w:r w:rsidRPr="007547B1">
        <w:rPr>
          <w:rFonts w:ascii="Garamond" w:eastAsia="MS Mincho" w:hAnsi="Garamond"/>
          <w:sz w:val="16"/>
          <w:szCs w:val="16"/>
        </w:rPr>
        <w:t xml:space="preserve">Nadiktuje-li předseda senátu (samosoudce) do záznamu vyhotovení rozhodnutí, musí jeho text obsahovat všechny náležitosti stanovené pro </w:t>
      </w:r>
      <w:r w:rsidRPr="00EE2054">
        <w:rPr>
          <w:rFonts w:ascii="Garamond" w:eastAsia="MS Mincho" w:hAnsi="Garamond"/>
          <w:sz w:val="16"/>
          <w:szCs w:val="16"/>
        </w:rPr>
        <w:t>rozhodnutí</w:t>
      </w:r>
      <w:r w:rsidR="00993B03" w:rsidRPr="00EE2054">
        <w:rPr>
          <w:rFonts w:ascii="Garamond" w:eastAsia="MS Mincho" w:hAnsi="Garamond"/>
          <w:sz w:val="16"/>
          <w:szCs w:val="16"/>
        </w:rPr>
        <w:t xml:space="preserve"> </w:t>
      </w:r>
      <w:r w:rsidR="00993B03" w:rsidRPr="00EE2054">
        <w:rPr>
          <w:rFonts w:ascii="Garamond" w:hAnsi="Garamond"/>
          <w:sz w:val="16"/>
          <w:szCs w:val="16"/>
        </w:rPr>
        <w:t>příslušným procesním předpisem.</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25" w:name="_Toc509851094"/>
      <w:bookmarkStart w:id="1826" w:name="_Toc233193174"/>
      <w:bookmarkStart w:id="1827" w:name="_Toc221856759"/>
      <w:bookmarkStart w:id="1828" w:name="_Toc233209772"/>
      <w:bookmarkStart w:id="1829" w:name="_Toc233283591"/>
      <w:bookmarkStart w:id="1830" w:name="_Toc233286394"/>
      <w:bookmarkStart w:id="1831" w:name="_Toc233289356"/>
      <w:bookmarkStart w:id="1832" w:name="_Toc233292464"/>
      <w:bookmarkStart w:id="1833" w:name="_Toc233293133"/>
      <w:bookmarkStart w:id="1834" w:name="_Toc233199200"/>
      <w:bookmarkStart w:id="1835" w:name="_Toc233213368"/>
      <w:bookmarkStart w:id="1836" w:name="_Toc233216426"/>
      <w:bookmarkStart w:id="1837" w:name="_Toc213959803"/>
      <w:bookmarkStart w:id="1838" w:name="_Toc233301236"/>
      <w:bookmarkStart w:id="1839" w:name="_Toc233302568"/>
      <w:bookmarkStart w:id="1840" w:name="_Toc233307843"/>
      <w:bookmarkStart w:id="1841" w:name="_Toc233313409"/>
      <w:bookmarkStart w:id="1842" w:name="_Toc233315712"/>
      <w:bookmarkStart w:id="1843" w:name="_Toc233342590"/>
      <w:bookmarkStart w:id="1844" w:name="_Toc233343256"/>
      <w:bookmarkStart w:id="1845" w:name="_Toc233344607"/>
      <w:bookmarkStart w:id="1846" w:name="_Toc233355092"/>
      <w:bookmarkStart w:id="1847" w:name="_Toc233357782"/>
      <w:bookmarkStart w:id="1848" w:name="_Toc233368463"/>
      <w:bookmarkStart w:id="1849" w:name="_Toc233370593"/>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Vyhotovení protokolů (příloh protokolů), přepisů záznamů</w:t>
      </w:r>
      <w:r w:rsidR="00F76E7D" w:rsidRPr="007547B1">
        <w:rPr>
          <w:rFonts w:ascii="Garamond" w:eastAsia="MS Mincho" w:hAnsi="Garamond"/>
          <w:b/>
          <w:color w:val="008000"/>
          <w:sz w:val="16"/>
          <w:szCs w:val="16"/>
        </w:rPr>
        <w:br/>
      </w:r>
      <w:r w:rsidRPr="007547B1">
        <w:rPr>
          <w:rFonts w:ascii="Garamond" w:eastAsia="MS Mincho" w:hAnsi="Garamond"/>
          <w:b/>
          <w:color w:val="008000"/>
          <w:sz w:val="16"/>
          <w:szCs w:val="16"/>
        </w:rPr>
        <w:t>a rozhodnutí podle zvukových nebo obrazově zvukových záznamů</w:t>
      </w:r>
      <w:bookmarkEnd w:id="1825"/>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850" w:name="_Toc509851095"/>
      <w:r>
        <w:rPr>
          <w:rFonts w:ascii="Garamond" w:eastAsia="MS Mincho" w:hAnsi="Garamond"/>
          <w:b/>
          <w:color w:val="008000"/>
          <w:sz w:val="16"/>
          <w:szCs w:val="16"/>
        </w:rPr>
        <w:t>§ </w:t>
      </w:r>
      <w:r w:rsidR="000F1416" w:rsidRPr="007547B1">
        <w:rPr>
          <w:rFonts w:ascii="Garamond" w:eastAsia="MS Mincho" w:hAnsi="Garamond"/>
          <w:b/>
          <w:color w:val="008000"/>
          <w:sz w:val="16"/>
          <w:szCs w:val="16"/>
        </w:rPr>
        <w:t>47</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F1416" w:rsidRPr="007547B1"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Pr>
          <w:rFonts w:ascii="Garamond" w:eastAsia="MS Mincho" w:hAnsi="Garamond"/>
          <w:sz w:val="16"/>
          <w:szCs w:val="16"/>
        </w:rPr>
        <w:t>§ </w:t>
      </w:r>
      <w:r w:rsidRPr="007547B1">
        <w:rPr>
          <w:rFonts w:ascii="Garamond" w:eastAsia="MS Mincho" w:hAnsi="Garamond"/>
          <w:sz w:val="16"/>
          <w:szCs w:val="16"/>
        </w:rPr>
        <w:t>44); obdobně se postupuje, je-li znění protokolu zaznamenáno těsnopisem. Na konci takto přepsaného protokolu se připojí doložka, že byl protokol vyhotoven tímto způsobem</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zde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zaměstnance, který protokol podle záznamu přepsal,</w:t>
      </w:r>
      <w:r w:rsidR="004609A0" w:rsidRPr="007547B1">
        <w:rPr>
          <w:rFonts w:ascii="Garamond" w:eastAsia="MS Mincho" w:hAnsi="Garamond"/>
          <w:sz w:val="16"/>
          <w:szCs w:val="16"/>
        </w:rPr>
        <w:t xml:space="preserve"> a </w:t>
      </w:r>
      <w:r w:rsidRPr="007547B1">
        <w:rPr>
          <w:rFonts w:ascii="Garamond" w:eastAsia="MS Mincho" w:hAnsi="Garamond"/>
          <w:sz w:val="16"/>
          <w:szCs w:val="16"/>
        </w:rPr>
        <w:t>datum vyhotovení. Protokol podepíší předseda senátu (samosoudce)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zaměstnanec, který protokol přepsal.</w:t>
      </w:r>
    </w:p>
    <w:p w:rsidR="000F1416" w:rsidRPr="00EE2054"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postupuje podle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je třeba protokol pořídit ve lhůtě stanovené předsedou senátu (samosoudcem);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součástí protokolu je</w:t>
      </w:r>
      <w:r w:rsidR="002458BA" w:rsidRPr="007547B1">
        <w:rPr>
          <w:rFonts w:ascii="Garamond" w:eastAsia="MS Mincho" w:hAnsi="Garamond"/>
          <w:sz w:val="16"/>
          <w:szCs w:val="16"/>
        </w:rPr>
        <w:t xml:space="preserve"> i </w:t>
      </w:r>
      <w:r w:rsidRPr="007547B1">
        <w:rPr>
          <w:rFonts w:ascii="Garamond" w:eastAsia="MS Mincho" w:hAnsi="Garamond"/>
          <w:sz w:val="16"/>
          <w:szCs w:val="16"/>
        </w:rPr>
        <w:t>vyhlášení rozhodnutí, nesmí být tato lhůta delší než lhůta stanovená pro vyhotovení rozhodnutí, aby vyžádané kopie mohly být případně expedovány zároveň</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 Stejného postupu se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vyhotovení stručného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průběhu hlavního </w:t>
      </w:r>
      <w:r w:rsidRPr="00EE2054">
        <w:rPr>
          <w:rFonts w:ascii="Garamond" w:eastAsia="MS Mincho" w:hAnsi="Garamond"/>
          <w:sz w:val="16"/>
          <w:szCs w:val="16"/>
        </w:rPr>
        <w:t xml:space="preserve">líčení podle </w:t>
      </w:r>
      <w:r w:rsidR="00FE0AA5">
        <w:rPr>
          <w:rFonts w:ascii="Garamond" w:eastAsia="MS Mincho" w:hAnsi="Garamond"/>
          <w:sz w:val="16"/>
          <w:szCs w:val="16"/>
        </w:rPr>
        <w:t>§ </w:t>
      </w:r>
      <w:r w:rsidRPr="00EE2054">
        <w:rPr>
          <w:rFonts w:ascii="Garamond" w:eastAsia="MS Mincho" w:hAnsi="Garamond"/>
          <w:sz w:val="16"/>
          <w:szCs w:val="16"/>
        </w:rPr>
        <w:t xml:space="preserve">55b </w:t>
      </w:r>
      <w:r w:rsidR="00FE0AA5">
        <w:rPr>
          <w:rFonts w:ascii="Garamond" w:eastAsia="MS Mincho" w:hAnsi="Garamond"/>
          <w:sz w:val="16"/>
          <w:szCs w:val="16"/>
        </w:rPr>
        <w:t>odst. </w:t>
      </w:r>
      <w:r w:rsidR="00E24939" w:rsidRPr="00EE2054">
        <w:rPr>
          <w:rFonts w:ascii="Garamond" w:eastAsia="MS Mincho" w:hAnsi="Garamond"/>
          <w:sz w:val="16"/>
          <w:szCs w:val="16"/>
        </w:rPr>
        <w:t>4</w:t>
      </w:r>
      <w:r w:rsidRPr="00EE2054">
        <w:rPr>
          <w:rFonts w:ascii="Garamond" w:eastAsia="MS Mincho" w:hAnsi="Garamond"/>
          <w:sz w:val="16"/>
          <w:szCs w:val="16"/>
        </w:rPr>
        <w:t xml:space="preserve"> </w:t>
      </w:r>
      <w:r w:rsidR="00581133" w:rsidRPr="00EE2054">
        <w:rPr>
          <w:rFonts w:ascii="Garamond" w:eastAsia="MS Mincho" w:hAnsi="Garamond"/>
          <w:sz w:val="16"/>
          <w:szCs w:val="16"/>
        </w:rPr>
        <w:t>tr. ř.</w:t>
      </w:r>
    </w:p>
    <w:p w:rsidR="000F1416" w:rsidRPr="007547B1" w:rsidRDefault="00930C0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Pokud je mezi účastníky uzavřen smír či dohoda</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předmětu řízení, sepíše soud</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úkonu protokol dle příslušného procesního předpisu</w:t>
      </w:r>
      <w:r w:rsidR="004609A0" w:rsidRPr="007547B1">
        <w:rPr>
          <w:rFonts w:ascii="Garamond" w:eastAsia="MS Mincho" w:hAnsi="Garamond"/>
          <w:sz w:val="16"/>
          <w:szCs w:val="16"/>
        </w:rPr>
        <w:t xml:space="preserve"> a </w:t>
      </w:r>
      <w:r w:rsidRPr="007547B1">
        <w:rPr>
          <w:rFonts w:ascii="Garamond" w:eastAsia="MS Mincho" w:hAnsi="Garamond"/>
          <w:sz w:val="16"/>
          <w:szCs w:val="16"/>
        </w:rPr>
        <w:t>tento protokol trvale připojí za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při němž</w:t>
      </w:r>
      <w:r w:rsidR="00581133" w:rsidRPr="007547B1">
        <w:rPr>
          <w:rFonts w:ascii="Garamond" w:eastAsia="MS Mincho" w:hAnsi="Garamond"/>
          <w:sz w:val="16"/>
          <w:szCs w:val="16"/>
        </w:rPr>
        <w:t xml:space="preserve"> k </w:t>
      </w:r>
      <w:r w:rsidRPr="007547B1">
        <w:rPr>
          <w:rFonts w:ascii="Garamond" w:eastAsia="MS Mincho" w:hAnsi="Garamond"/>
          <w:sz w:val="16"/>
          <w:szCs w:val="16"/>
        </w:rPr>
        <w:t>uzavření smíru či dohody došlo. Kromě účastníků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uzavření smíru či dohody podepíše ten, kdo jej vyhotovil,</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předseda senátu.</w:t>
      </w:r>
    </w:p>
    <w:p w:rsidR="000F1416" w:rsidRPr="007547B1"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jiného </w:t>
      </w:r>
      <w:r w:rsidR="00CD7050" w:rsidRPr="007547B1">
        <w:rPr>
          <w:rFonts w:ascii="Garamond" w:eastAsia="MS Mincho" w:hAnsi="Garamond"/>
          <w:sz w:val="16"/>
          <w:szCs w:val="16"/>
        </w:rPr>
        <w:t>důvodu. O každém</w:t>
      </w:r>
      <w:r w:rsidRPr="007547B1">
        <w:rPr>
          <w:rFonts w:ascii="Garamond" w:eastAsia="MS Mincho" w:hAnsi="Garamond"/>
          <w:sz w:val="16"/>
          <w:szCs w:val="16"/>
        </w:rPr>
        <w:t xml:space="preserve"> pořízeném zvukovém nebo zvukově obrazovém záznamu, který není přílohou protokolu, se vyhotoví evidenční list zvukového nebo zvukově obrazovaného záznamu (Příloha </w:t>
      </w:r>
      <w:r w:rsidR="00FE0AA5">
        <w:rPr>
          <w:rFonts w:ascii="Garamond" w:eastAsia="MS Mincho" w:hAnsi="Garamond"/>
          <w:sz w:val="16"/>
          <w:szCs w:val="16"/>
        </w:rPr>
        <w:t>č. </w:t>
      </w:r>
      <w:r w:rsidRPr="007547B1">
        <w:rPr>
          <w:rFonts w:ascii="Garamond" w:eastAsia="MS Mincho" w:hAnsi="Garamond"/>
          <w:sz w:val="16"/>
          <w:szCs w:val="16"/>
        </w:rPr>
        <w:t>12), ke kterému se připojí nosič obsahující zvukový nebo zvukově obrazový záznam; evidenční list lze vyhotovit</w:t>
      </w:r>
      <w:r w:rsidR="002458BA" w:rsidRPr="007547B1">
        <w:rPr>
          <w:rFonts w:ascii="Garamond" w:eastAsia="MS Mincho" w:hAnsi="Garamond"/>
          <w:sz w:val="16"/>
          <w:szCs w:val="16"/>
        </w:rPr>
        <w:t xml:space="preserve"> i </w:t>
      </w:r>
      <w:r w:rsidRPr="007547B1">
        <w:rPr>
          <w:rFonts w:ascii="Garamond" w:eastAsia="MS Mincho" w:hAnsi="Garamond"/>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evidenčním listu se dále uvede číslo listu, na kterém byl přepis založen do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počet listů</w:t>
      </w:r>
      <w:r w:rsidR="004609A0" w:rsidRPr="007547B1">
        <w:rPr>
          <w:rFonts w:ascii="Garamond" w:eastAsia="MS Mincho" w:hAnsi="Garamond"/>
          <w:sz w:val="16"/>
          <w:szCs w:val="16"/>
        </w:rPr>
        <w:t xml:space="preserve"> a </w:t>
      </w:r>
      <w:r w:rsidRPr="007547B1">
        <w:rPr>
          <w:rFonts w:ascii="Garamond" w:eastAsia="MS Mincho" w:hAnsi="Garamond"/>
          <w:sz w:val="16"/>
          <w:szCs w:val="16"/>
        </w:rPr>
        <w:t>stran přepisu záznamu; nebyl-li vyhotoven evidenční list, údaje, včetně uvedení kdy</w:t>
      </w:r>
      <w:r w:rsidR="004609A0" w:rsidRPr="007547B1">
        <w:rPr>
          <w:rFonts w:ascii="Garamond" w:eastAsia="MS Mincho" w:hAnsi="Garamond"/>
          <w:sz w:val="16"/>
          <w:szCs w:val="16"/>
        </w:rPr>
        <w:t xml:space="preserve"> a </w:t>
      </w:r>
      <w:r w:rsidRPr="007547B1">
        <w:rPr>
          <w:rFonts w:ascii="Garamond" w:eastAsia="MS Mincho" w:hAnsi="Garamond"/>
          <w:sz w:val="16"/>
          <w:szCs w:val="16"/>
        </w:rPr>
        <w:t>kým byl přepis proveden, se připojí na konec protokolu jako jeho doložka.</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51" w:name="_Toc509851096"/>
      <w:bookmarkStart w:id="1852" w:name="_Toc233371293"/>
      <w:bookmarkStart w:id="1853" w:name="_Toc235369906"/>
      <w:bookmarkStart w:id="1854" w:name="_Toc233193176"/>
      <w:bookmarkStart w:id="1855" w:name="_Toc221856761"/>
      <w:bookmarkStart w:id="1856" w:name="_Toc233209774"/>
      <w:bookmarkStart w:id="1857" w:name="_Toc233283593"/>
      <w:bookmarkStart w:id="1858" w:name="_Toc233286396"/>
      <w:bookmarkStart w:id="1859" w:name="_Toc233289358"/>
      <w:bookmarkStart w:id="1860" w:name="_Toc233292466"/>
      <w:bookmarkStart w:id="1861" w:name="_Toc233293135"/>
      <w:bookmarkStart w:id="1862" w:name="_Toc233199202"/>
      <w:bookmarkStart w:id="1863" w:name="_Toc233213370"/>
      <w:bookmarkStart w:id="1864" w:name="_Toc233216428"/>
      <w:bookmarkStart w:id="1865" w:name="_Toc213959805"/>
      <w:bookmarkStart w:id="1866" w:name="_Toc233301238"/>
      <w:bookmarkStart w:id="1867" w:name="_Toc233302570"/>
      <w:bookmarkStart w:id="1868" w:name="_Toc233307845"/>
      <w:bookmarkStart w:id="1869" w:name="_Toc233313411"/>
      <w:bookmarkStart w:id="1870" w:name="_Toc233315714"/>
      <w:bookmarkStart w:id="1871" w:name="_Toc233342592"/>
      <w:bookmarkStart w:id="1872" w:name="_Toc233343258"/>
      <w:bookmarkStart w:id="1873" w:name="_Toc233344609"/>
      <w:bookmarkStart w:id="1874" w:name="_Toc233355094"/>
      <w:bookmarkStart w:id="1875" w:name="_Toc233357784"/>
      <w:bookmarkStart w:id="1876" w:name="_Toc233368465"/>
      <w:bookmarkStart w:id="1877" w:name="_Toc23337059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Evidence</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pohybu spisu</w:t>
      </w:r>
      <w:bookmarkEnd w:id="1851"/>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878" w:name="_Toc509851097"/>
      <w:bookmarkEnd w:id="1852"/>
      <w:bookmarkEnd w:id="1853"/>
      <w:r>
        <w:rPr>
          <w:rFonts w:ascii="Garamond" w:eastAsia="MS Mincho" w:hAnsi="Garamond"/>
          <w:b/>
          <w:color w:val="008000"/>
          <w:sz w:val="16"/>
          <w:szCs w:val="16"/>
        </w:rPr>
        <w:t>§ </w:t>
      </w:r>
      <w:r w:rsidR="000F1416" w:rsidRPr="007547B1">
        <w:rPr>
          <w:rFonts w:ascii="Garamond" w:eastAsia="MS Mincho" w:hAnsi="Garamond"/>
          <w:b/>
          <w:color w:val="008000"/>
          <w:sz w:val="16"/>
          <w:szCs w:val="16"/>
        </w:rPr>
        <w:t>48</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záznamu jednání nebo vyhotovení rozhodnutí je pohyb spisu mezi 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kanceláří evidován vedle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kontrolním razítku (</w:t>
      </w:r>
      <w:r w:rsidR="00FE0AA5">
        <w:rPr>
          <w:rFonts w:ascii="Garamond" w:eastAsia="MS Mincho" w:hAnsi="Garamond"/>
          <w:sz w:val="16"/>
          <w:szCs w:val="16"/>
        </w:rPr>
        <w:t>§ </w:t>
      </w:r>
      <w:r w:rsidRPr="007547B1">
        <w:rPr>
          <w:rFonts w:ascii="Garamond" w:eastAsia="MS Mincho" w:hAnsi="Garamond"/>
          <w:sz w:val="16"/>
          <w:szCs w:val="16"/>
        </w:rPr>
        <w:t>177) též pomocí evidenční karty nebo evidenčního listu zvukového nebo zvukově obrazového záznamu, vyplňovaného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předávaného vedoucí soudní kanceláře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přepisu tohoto záznamu (příloha </w:t>
      </w:r>
      <w:r w:rsidR="00FE0AA5">
        <w:rPr>
          <w:rFonts w:ascii="Garamond" w:eastAsia="MS Mincho" w:hAnsi="Garamond"/>
          <w:sz w:val="16"/>
          <w:szCs w:val="16"/>
        </w:rPr>
        <w:t>č. </w:t>
      </w:r>
      <w:r w:rsidRPr="007547B1">
        <w:rPr>
          <w:rFonts w:ascii="Garamond" w:eastAsia="MS Mincho" w:hAnsi="Garamond"/>
          <w:sz w:val="16"/>
          <w:szCs w:val="16"/>
        </w:rPr>
        <w:t>12).</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79" w:name="_Toc509851098"/>
      <w:bookmarkStart w:id="1880" w:name="_Toc233193178"/>
      <w:bookmarkStart w:id="1881" w:name="_Toc221856763"/>
      <w:bookmarkStart w:id="1882" w:name="_Toc233209776"/>
      <w:bookmarkStart w:id="1883" w:name="_Toc233283595"/>
      <w:bookmarkStart w:id="1884" w:name="_Toc233286398"/>
      <w:bookmarkStart w:id="1885" w:name="_Toc233289360"/>
      <w:bookmarkStart w:id="1886" w:name="_Toc233292468"/>
      <w:bookmarkStart w:id="1887" w:name="_Toc233293137"/>
      <w:bookmarkStart w:id="1888" w:name="_Toc233199204"/>
      <w:bookmarkStart w:id="1889" w:name="_Toc233213372"/>
      <w:bookmarkStart w:id="1890" w:name="_Toc233216430"/>
      <w:bookmarkStart w:id="1891" w:name="_Toc213959807"/>
      <w:bookmarkStart w:id="1892" w:name="_Toc233301240"/>
      <w:bookmarkStart w:id="1893" w:name="_Toc233302572"/>
      <w:bookmarkStart w:id="1894" w:name="_Toc233307847"/>
      <w:bookmarkStart w:id="1895" w:name="_Toc233313413"/>
      <w:bookmarkStart w:id="1896" w:name="_Toc233315716"/>
      <w:bookmarkStart w:id="1897" w:name="_Toc233342594"/>
      <w:bookmarkStart w:id="1898" w:name="_Toc233343260"/>
      <w:bookmarkStart w:id="1899" w:name="_Toc233344611"/>
      <w:bookmarkStart w:id="1900" w:name="_Toc233355096"/>
      <w:bookmarkStart w:id="1901" w:name="_Toc233357786"/>
      <w:bookmarkStart w:id="1902" w:name="_Toc233368467"/>
      <w:bookmarkStart w:id="1903" w:name="_Toc233370597"/>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Společná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prvnímu až třetímu oddílu</w:t>
      </w:r>
      <w:bookmarkEnd w:id="1879"/>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904" w:name="_Toc509851099"/>
      <w:r>
        <w:rPr>
          <w:rFonts w:ascii="Garamond" w:eastAsia="MS Mincho" w:hAnsi="Garamond"/>
          <w:b/>
          <w:color w:val="008000"/>
          <w:sz w:val="16"/>
          <w:szCs w:val="16"/>
        </w:rPr>
        <w:t>§ </w:t>
      </w:r>
      <w:r w:rsidR="000F1416" w:rsidRPr="007547B1">
        <w:rPr>
          <w:rFonts w:ascii="Garamond" w:eastAsia="MS Mincho" w:hAnsi="Garamond"/>
          <w:b/>
          <w:color w:val="008000"/>
          <w:sz w:val="16"/>
          <w:szCs w:val="16"/>
        </w:rPr>
        <w:t>49</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Ustanovení </w:t>
      </w:r>
      <w:r w:rsidR="00FE0AA5">
        <w:rPr>
          <w:rFonts w:ascii="Garamond" w:eastAsia="MS Mincho" w:hAnsi="Garamond"/>
          <w:sz w:val="16"/>
          <w:szCs w:val="16"/>
        </w:rPr>
        <w:t>§ </w:t>
      </w:r>
      <w:r w:rsidRPr="007547B1">
        <w:rPr>
          <w:rFonts w:ascii="Garamond" w:eastAsia="MS Mincho" w:hAnsi="Garamond"/>
          <w:sz w:val="16"/>
          <w:szCs w:val="16"/>
        </w:rPr>
        <w:t>44 až 48 se použije přiměřeně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vyhotovení rozhodnutí diktuje do záznamu soudní tajemník (vyšší soudní úředník) nebo když na základě pořízeného zvukového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protokol samostatně pořizuje vyšší soudní úředník nebo protokolující úředník (</w:t>
      </w:r>
      <w:r w:rsidR="00FE0AA5">
        <w:rPr>
          <w:rFonts w:ascii="Garamond" w:eastAsia="MS Mincho" w:hAnsi="Garamond"/>
          <w:sz w:val="16"/>
          <w:szCs w:val="16"/>
        </w:rPr>
        <w:t>§ </w:t>
      </w:r>
      <w:r w:rsidRPr="00EE2054">
        <w:rPr>
          <w:rFonts w:ascii="Garamond" w:eastAsia="MS Mincho" w:hAnsi="Garamond"/>
          <w:sz w:val="16"/>
          <w:szCs w:val="16"/>
        </w:rPr>
        <w:t xml:space="preserve">55b </w:t>
      </w:r>
      <w:r w:rsidR="00FE0AA5">
        <w:rPr>
          <w:rFonts w:ascii="Garamond" w:eastAsia="MS Mincho" w:hAnsi="Garamond"/>
          <w:sz w:val="16"/>
          <w:szCs w:val="16"/>
        </w:rPr>
        <w:t>odst. </w:t>
      </w:r>
      <w:r w:rsidR="00E24939" w:rsidRPr="00EE2054">
        <w:rPr>
          <w:rFonts w:ascii="Garamond" w:eastAsia="MS Mincho" w:hAnsi="Garamond"/>
          <w:sz w:val="16"/>
          <w:szCs w:val="16"/>
        </w:rPr>
        <w:t>2</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905" w:name="_Toc213959809"/>
      <w:bookmarkStart w:id="1906" w:name="_Toc221856765"/>
      <w:bookmarkStart w:id="1907" w:name="_Toc233301242"/>
      <w:bookmarkStart w:id="1908" w:name="_Toc233302574"/>
      <w:bookmarkStart w:id="1909" w:name="_Toc233209778"/>
      <w:bookmarkStart w:id="1910" w:name="_Toc233283597"/>
      <w:bookmarkStart w:id="1911" w:name="_Toc233193180"/>
      <w:bookmarkStart w:id="1912" w:name="_Toc233289362"/>
      <w:bookmarkStart w:id="1913" w:name="_Toc233286400"/>
      <w:bookmarkStart w:id="1914" w:name="_Toc233307849"/>
      <w:bookmarkStart w:id="1915" w:name="_Toc233342596"/>
      <w:bookmarkStart w:id="1916" w:name="_Toc233343262"/>
      <w:bookmarkStart w:id="1917" w:name="_Toc233344613"/>
      <w:bookmarkStart w:id="1918" w:name="_Toc233292470"/>
      <w:bookmarkStart w:id="1919" w:name="_Toc233293139"/>
      <w:bookmarkStart w:id="1920" w:name="_Toc233199206"/>
      <w:bookmarkStart w:id="1921" w:name="_Toc233213374"/>
      <w:bookmarkStart w:id="1922" w:name="_Toc233216432"/>
      <w:bookmarkStart w:id="1923" w:name="_Toc233313415"/>
      <w:bookmarkStart w:id="1924" w:name="_Toc233315718"/>
      <w:bookmarkStart w:id="1925" w:name="_Toc233355098"/>
      <w:bookmarkStart w:id="1926" w:name="_Toc233371296"/>
      <w:bookmarkStart w:id="1927" w:name="_Toc235369909"/>
      <w:bookmarkStart w:id="1928" w:name="_Toc233357788"/>
      <w:bookmarkStart w:id="1929" w:name="_Toc233368469"/>
      <w:bookmarkStart w:id="1930" w:name="_Toc233370599"/>
      <w:bookmarkStart w:id="1931" w:name="_Toc509851100"/>
      <w:bookmarkStart w:id="1932" w:name="_Toc233193179"/>
      <w:bookmarkStart w:id="1933" w:name="_Toc221856764"/>
      <w:bookmarkStart w:id="1934" w:name="_Toc233209777"/>
      <w:bookmarkStart w:id="1935" w:name="_Toc233283596"/>
      <w:bookmarkStart w:id="1936" w:name="_Toc233286399"/>
      <w:bookmarkStart w:id="1937" w:name="_Toc233289361"/>
      <w:bookmarkStart w:id="1938" w:name="_Toc233292469"/>
      <w:bookmarkStart w:id="1939" w:name="_Toc233293138"/>
      <w:bookmarkStart w:id="1940" w:name="_Toc233199205"/>
      <w:bookmarkStart w:id="1941" w:name="_Toc233213373"/>
      <w:bookmarkStart w:id="1942" w:name="_Toc233216431"/>
      <w:bookmarkStart w:id="1943" w:name="_Toc213959808"/>
      <w:bookmarkStart w:id="1944" w:name="_Toc233301241"/>
      <w:bookmarkStart w:id="1945" w:name="_Toc233302573"/>
      <w:bookmarkStart w:id="1946" w:name="_Toc233307848"/>
      <w:bookmarkStart w:id="1947" w:name="_Toc233313414"/>
      <w:bookmarkStart w:id="1948" w:name="_Toc233315717"/>
      <w:bookmarkStart w:id="1949" w:name="_Toc233342595"/>
      <w:bookmarkStart w:id="1950" w:name="_Toc233343261"/>
      <w:bookmarkStart w:id="1951" w:name="_Toc233344612"/>
      <w:bookmarkStart w:id="1952" w:name="_Toc233355097"/>
      <w:bookmarkStart w:id="1953" w:name="_Toc233357787"/>
      <w:bookmarkStart w:id="1954" w:name="_Toc233368468"/>
      <w:bookmarkStart w:id="1955" w:name="_Toc233370598"/>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Vyhotovení protokolů</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jednání pomocí výpočetní techniky</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956" w:name="_Toc509851101"/>
      <w:r>
        <w:rPr>
          <w:rFonts w:ascii="Garamond" w:eastAsia="MS Mincho" w:hAnsi="Garamond"/>
          <w:b/>
          <w:color w:val="008000"/>
          <w:sz w:val="16"/>
          <w:szCs w:val="16"/>
        </w:rPr>
        <w:t>§ </w:t>
      </w:r>
      <w:r w:rsidR="000F1416" w:rsidRPr="007547B1">
        <w:rPr>
          <w:rFonts w:ascii="Garamond" w:eastAsia="MS Mincho" w:hAnsi="Garamond"/>
          <w:b/>
          <w:color w:val="008000"/>
          <w:sz w:val="16"/>
          <w:szCs w:val="16"/>
        </w:rPr>
        <w:t>50</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0F1416" w:rsidRPr="007547B1" w:rsidRDefault="000F1416" w:rsidP="008D5D62">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lze užít počítače, který musí být spojen</w:t>
      </w:r>
      <w:r w:rsidR="00581133" w:rsidRPr="007547B1">
        <w:rPr>
          <w:rFonts w:ascii="Garamond" w:eastAsia="MS Mincho" w:hAnsi="Garamond"/>
          <w:sz w:val="16"/>
          <w:szCs w:val="16"/>
        </w:rPr>
        <w:t xml:space="preserve"> s </w:t>
      </w:r>
      <w:r w:rsidRPr="007547B1">
        <w:rPr>
          <w:rFonts w:ascii="Garamond" w:eastAsia="MS Mincho" w:hAnsi="Garamond"/>
          <w:sz w:val="16"/>
          <w:szCs w:val="16"/>
        </w:rPr>
        <w:t>tiskárnou. Psaní textu protokolu musí být průběžně zálohováno, aby</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Pr>
          <w:rFonts w:ascii="Garamond" w:eastAsia="MS Mincho" w:hAnsi="Garamond"/>
          <w:sz w:val="16"/>
          <w:szCs w:val="16"/>
        </w:rPr>
        <w:t>§ </w:t>
      </w:r>
      <w:r w:rsidRPr="007547B1">
        <w:rPr>
          <w:rFonts w:ascii="Garamond" w:eastAsia="MS Mincho" w:hAnsi="Garamond"/>
          <w:sz w:val="16"/>
          <w:szCs w:val="16"/>
        </w:rPr>
        <w:t xml:space="preserve">21 </w:t>
      </w:r>
      <w:r w:rsidR="00FE0AA5">
        <w:rPr>
          <w:rFonts w:ascii="Garamond" w:eastAsia="MS Mincho" w:hAnsi="Garamond"/>
          <w:sz w:val="16"/>
          <w:szCs w:val="16"/>
        </w:rPr>
        <w:t>odst. </w:t>
      </w:r>
      <w:r w:rsidRPr="007547B1">
        <w:rPr>
          <w:rFonts w:ascii="Garamond" w:eastAsia="MS Mincho" w:hAnsi="Garamond"/>
          <w:sz w:val="16"/>
          <w:szCs w:val="16"/>
        </w:rPr>
        <w:t>7)</w:t>
      </w:r>
      <w:r w:rsidR="00572883" w:rsidRPr="007547B1">
        <w:rPr>
          <w:rFonts w:ascii="Garamond" w:eastAsia="MS Mincho" w:hAnsi="Garamond"/>
          <w:sz w:val="16"/>
          <w:szCs w:val="16"/>
        </w:rPr>
        <w:t>. V </w:t>
      </w:r>
      <w:r w:rsidRPr="007547B1">
        <w:rPr>
          <w:rFonts w:ascii="Garamond" w:eastAsia="MS Mincho" w:hAnsi="Garamond"/>
          <w:sz w:val="16"/>
          <w:szCs w:val="16"/>
        </w:rPr>
        <w:t>protokolu se současně poznamená, zda byl poté vytisknutý text hlasitě přečten, nebo zda účastníci jeho přečtení nepožadovali.</w:t>
      </w:r>
    </w:p>
    <w:p w:rsidR="000F1416" w:rsidRPr="007547B1" w:rsidRDefault="000F1416" w:rsidP="008D5D62">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lze užít jen počítač certifikovaný NBÚ pro příslušný stupeň utajení.</w:t>
      </w:r>
    </w:p>
    <w:p w:rsidR="000F1416" w:rsidRPr="00296922" w:rsidRDefault="000F1416" w:rsidP="00296922">
      <w:pPr>
        <w:pStyle w:val="Prosttext"/>
        <w:keepNext/>
        <w:spacing w:before="60"/>
        <w:jc w:val="center"/>
        <w:outlineLvl w:val="2"/>
        <w:rPr>
          <w:rFonts w:ascii="Garamond" w:eastAsia="MS Mincho" w:hAnsi="Garamond"/>
          <w:b/>
          <w:i/>
          <w:color w:val="00B0F0"/>
          <w:sz w:val="16"/>
          <w:szCs w:val="16"/>
        </w:rPr>
      </w:pPr>
      <w:bookmarkStart w:id="1957" w:name="_Toc233193181"/>
      <w:bookmarkStart w:id="1958" w:name="_Toc221856766"/>
      <w:bookmarkStart w:id="1959" w:name="_Toc233209779"/>
      <w:bookmarkStart w:id="1960" w:name="_Toc233283598"/>
      <w:bookmarkStart w:id="1961" w:name="_Toc233286401"/>
      <w:bookmarkStart w:id="1962" w:name="_Toc233289363"/>
      <w:bookmarkStart w:id="1963" w:name="_Toc233292471"/>
      <w:bookmarkStart w:id="1964" w:name="_Toc233293140"/>
      <w:bookmarkStart w:id="1965" w:name="_Toc233199207"/>
      <w:bookmarkStart w:id="1966" w:name="_Toc233213375"/>
      <w:bookmarkStart w:id="1967" w:name="_Toc233216433"/>
      <w:bookmarkStart w:id="1968" w:name="_Toc213959810"/>
      <w:bookmarkStart w:id="1969" w:name="_Toc233301243"/>
      <w:bookmarkStart w:id="1970" w:name="_Toc233302575"/>
      <w:bookmarkStart w:id="1971" w:name="_Toc233307850"/>
      <w:bookmarkStart w:id="1972" w:name="_Toc233313416"/>
      <w:bookmarkStart w:id="1973" w:name="_Toc233315719"/>
      <w:bookmarkStart w:id="1974" w:name="_Toc233342597"/>
      <w:bookmarkStart w:id="1975" w:name="_Toc233343263"/>
      <w:bookmarkStart w:id="1976" w:name="_Toc233344614"/>
      <w:bookmarkStart w:id="1977" w:name="_Toc233355099"/>
      <w:bookmarkStart w:id="1978" w:name="_Toc233357789"/>
      <w:bookmarkStart w:id="1979" w:name="_Toc233368470"/>
      <w:bookmarkStart w:id="1980" w:name="_Toc233370600"/>
      <w:bookmarkStart w:id="1981" w:name="_Toc509851102"/>
      <w:r w:rsidRPr="007547B1">
        <w:rPr>
          <w:rFonts w:ascii="Garamond" w:eastAsia="MS Mincho" w:hAnsi="Garamond"/>
          <w:b/>
          <w:color w:val="008000"/>
          <w:sz w:val="16"/>
          <w:szCs w:val="16"/>
        </w:rPr>
        <w:lastRenderedPageBreak/>
        <w:t>Oddíl šestý</w:t>
      </w:r>
      <w:r w:rsidRPr="007547B1">
        <w:rPr>
          <w:rFonts w:ascii="Garamond" w:eastAsia="MS Mincho" w:hAnsi="Garamond"/>
          <w:b/>
          <w:color w:val="008000"/>
          <w:sz w:val="16"/>
          <w:szCs w:val="16"/>
        </w:rPr>
        <w:br/>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00296922">
        <w:rPr>
          <w:rFonts w:ascii="Garamond" w:eastAsia="MS Mincho" w:hAnsi="Garamond"/>
          <w:b/>
          <w:i/>
          <w:color w:val="00B0F0"/>
          <w:sz w:val="16"/>
          <w:szCs w:val="16"/>
        </w:rPr>
        <w:t>zrušen</w:t>
      </w:r>
      <w:bookmarkEnd w:id="1981"/>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982" w:name="_Toc509851103"/>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Užití technického zařízení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vyvolání věci</w:t>
      </w:r>
      <w:bookmarkEnd w:id="1982"/>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983" w:name="_Toc233193183"/>
      <w:bookmarkStart w:id="1984" w:name="_Toc221856768"/>
      <w:bookmarkStart w:id="1985" w:name="_Toc233209781"/>
      <w:bookmarkStart w:id="1986" w:name="_Toc233283600"/>
      <w:bookmarkStart w:id="1987" w:name="_Toc233286403"/>
      <w:bookmarkStart w:id="1988" w:name="_Toc233289365"/>
      <w:bookmarkStart w:id="1989" w:name="_Toc233292473"/>
      <w:bookmarkStart w:id="1990" w:name="_Toc233293142"/>
      <w:bookmarkStart w:id="1991" w:name="_Toc233199209"/>
      <w:bookmarkStart w:id="1992" w:name="_Toc233213377"/>
      <w:bookmarkStart w:id="1993" w:name="_Toc233216435"/>
      <w:bookmarkStart w:id="1994" w:name="_Toc213959812"/>
      <w:bookmarkStart w:id="1995" w:name="_Toc233301245"/>
      <w:bookmarkStart w:id="1996" w:name="_Toc233302577"/>
      <w:bookmarkStart w:id="1997" w:name="_Toc233307852"/>
      <w:bookmarkStart w:id="1998" w:name="_Toc233313418"/>
      <w:bookmarkStart w:id="1999" w:name="_Toc233315721"/>
      <w:bookmarkStart w:id="2000" w:name="_Toc233342599"/>
      <w:bookmarkStart w:id="2001" w:name="_Toc233343265"/>
      <w:bookmarkStart w:id="2002" w:name="_Toc233344616"/>
      <w:bookmarkStart w:id="2003" w:name="_Toc233355101"/>
      <w:bookmarkStart w:id="2004" w:name="_Toc233357791"/>
      <w:bookmarkStart w:id="2005" w:name="_Toc233368472"/>
      <w:bookmarkStart w:id="2006" w:name="_Toc233370602"/>
      <w:bookmarkStart w:id="2007" w:name="_Toc509851104"/>
      <w:r>
        <w:rPr>
          <w:rFonts w:ascii="Garamond" w:eastAsia="MS Mincho" w:hAnsi="Garamond"/>
          <w:b/>
          <w:color w:val="008000"/>
          <w:sz w:val="16"/>
          <w:szCs w:val="16"/>
        </w:rPr>
        <w:t>§ </w:t>
      </w:r>
      <w:r w:rsidR="000F1416" w:rsidRPr="007547B1">
        <w:rPr>
          <w:rFonts w:ascii="Garamond" w:eastAsia="MS Mincho" w:hAnsi="Garamond"/>
          <w:b/>
          <w:color w:val="008000"/>
          <w:sz w:val="16"/>
          <w:szCs w:val="16"/>
        </w:rPr>
        <w:t>52</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k </w:t>
      </w:r>
      <w:r w:rsidRPr="007547B1">
        <w:rPr>
          <w:rFonts w:ascii="Garamond" w:eastAsia="MS Mincho" w:hAnsi="Garamond"/>
          <w:sz w:val="16"/>
          <w:szCs w:val="16"/>
        </w:rPr>
        <w:t>vyvolání věci (</w:t>
      </w:r>
      <w:r w:rsidR="00FE0AA5">
        <w:rPr>
          <w:rFonts w:ascii="Garamond" w:eastAsia="MS Mincho" w:hAnsi="Garamond"/>
          <w:sz w:val="16"/>
          <w:szCs w:val="16"/>
        </w:rPr>
        <w:t>§ </w:t>
      </w:r>
      <w:r w:rsidRPr="007547B1">
        <w:rPr>
          <w:rFonts w:ascii="Garamond" w:eastAsia="MS Mincho" w:hAnsi="Garamond"/>
          <w:sz w:val="16"/>
          <w:szCs w:val="16"/>
        </w:rPr>
        <w:t xml:space="preserve">11 </w:t>
      </w:r>
      <w:r w:rsidR="00FE0AA5">
        <w:rPr>
          <w:rFonts w:ascii="Garamond" w:eastAsia="MS Mincho" w:hAnsi="Garamond"/>
          <w:sz w:val="16"/>
          <w:szCs w:val="16"/>
        </w:rPr>
        <w:t>odst. </w:t>
      </w:r>
      <w:r w:rsidRPr="007547B1">
        <w:rPr>
          <w:rFonts w:ascii="Garamond" w:eastAsia="MS Mincho" w:hAnsi="Garamond"/>
          <w:sz w:val="16"/>
          <w:szCs w:val="16"/>
        </w:rPr>
        <w:t>1 j. ř.) užito technického zařízení (dále jen „</w:t>
      </w:r>
      <w:r w:rsidRPr="007547B1">
        <w:rPr>
          <w:rFonts w:ascii="Garamond" w:eastAsia="MS Mincho" w:hAnsi="Garamond"/>
          <w:b/>
          <w:sz w:val="16"/>
          <w:szCs w:val="16"/>
        </w:rPr>
        <w:t>vyvolávacího zařízení</w:t>
      </w:r>
      <w:r w:rsidRPr="007547B1">
        <w:rPr>
          <w:rFonts w:ascii="Garamond" w:eastAsia="MS Mincho" w:hAnsi="Garamond"/>
          <w:sz w:val="16"/>
          <w:szCs w:val="16"/>
        </w:rPr>
        <w:t>“), může ho obsluhovat jak zapisovatel, tak předseda senátu (samosoudce) nebo některý</w:t>
      </w:r>
      <w:r w:rsidR="00581133" w:rsidRPr="007547B1">
        <w:rPr>
          <w:rFonts w:ascii="Garamond" w:eastAsia="MS Mincho" w:hAnsi="Garamond"/>
          <w:sz w:val="16"/>
          <w:szCs w:val="16"/>
        </w:rPr>
        <w:t xml:space="preserve"> z </w:t>
      </w:r>
      <w:r w:rsidRPr="007547B1">
        <w:rPr>
          <w:rFonts w:ascii="Garamond" w:eastAsia="MS Mincho" w:hAnsi="Garamond"/>
          <w:sz w:val="16"/>
          <w:szCs w:val="16"/>
        </w:rPr>
        <w:t>členů senátu. Při vyvolání věci tímto způsobem je třeba současně vždy srozumitelně uvést, které jednací síně se vyvolání týká.</w:t>
      </w:r>
    </w:p>
    <w:p w:rsidR="000F1416" w:rsidRPr="007547B1" w:rsidRDefault="000F1416" w:rsidP="00FE0C92">
      <w:pPr>
        <w:pStyle w:val="Prosttext"/>
        <w:keepNext/>
        <w:spacing w:before="60"/>
        <w:jc w:val="center"/>
        <w:outlineLvl w:val="0"/>
        <w:rPr>
          <w:rFonts w:ascii="Garamond" w:eastAsia="MS Mincho" w:hAnsi="Garamond"/>
          <w:b/>
          <w:caps/>
          <w:color w:val="008000"/>
          <w:sz w:val="16"/>
          <w:szCs w:val="16"/>
        </w:rPr>
      </w:pPr>
      <w:bookmarkStart w:id="2008" w:name="_Toc233193184"/>
      <w:bookmarkStart w:id="2009" w:name="_Toc221856769"/>
      <w:bookmarkStart w:id="2010" w:name="_Toc233209782"/>
      <w:bookmarkStart w:id="2011" w:name="_Toc233283601"/>
      <w:bookmarkStart w:id="2012" w:name="_Toc233286404"/>
      <w:bookmarkStart w:id="2013" w:name="_Toc233289366"/>
      <w:bookmarkStart w:id="2014" w:name="_Toc233292474"/>
      <w:bookmarkStart w:id="2015" w:name="_Toc233293143"/>
      <w:bookmarkStart w:id="2016" w:name="_Toc233199210"/>
      <w:bookmarkStart w:id="2017" w:name="_Toc233213378"/>
      <w:bookmarkStart w:id="2018" w:name="_Toc233216436"/>
      <w:bookmarkStart w:id="2019" w:name="_Toc213959813"/>
      <w:bookmarkStart w:id="2020" w:name="_Toc233301246"/>
      <w:bookmarkStart w:id="2021" w:name="_Toc233302578"/>
      <w:bookmarkStart w:id="2022" w:name="_Toc233307853"/>
      <w:bookmarkStart w:id="2023" w:name="_Toc233313419"/>
      <w:bookmarkStart w:id="2024" w:name="_Toc233315722"/>
      <w:bookmarkStart w:id="2025" w:name="_Toc233342600"/>
      <w:bookmarkStart w:id="2026" w:name="_Toc233343266"/>
      <w:bookmarkStart w:id="2027" w:name="_Toc233344617"/>
      <w:bookmarkStart w:id="2028" w:name="_Toc233355102"/>
      <w:bookmarkStart w:id="2029" w:name="_Toc233357792"/>
      <w:bookmarkStart w:id="2030" w:name="_Toc233368473"/>
      <w:bookmarkStart w:id="2031" w:name="_Toc233370603"/>
      <w:bookmarkStart w:id="2032" w:name="_Toc509851105"/>
      <w:r w:rsidRPr="007547B1">
        <w:rPr>
          <w:rFonts w:ascii="Garamond" w:eastAsia="MS Mincho" w:hAnsi="Garamond"/>
          <w:b/>
          <w:caps/>
          <w:color w:val="008000"/>
          <w:sz w:val="16"/>
          <w:szCs w:val="16"/>
        </w:rPr>
        <w:t>ČÁST DRUHÁ</w:t>
      </w:r>
      <w:r w:rsidRPr="007547B1">
        <w:rPr>
          <w:rFonts w:ascii="Garamond" w:eastAsia="MS Mincho" w:hAnsi="Garamond"/>
          <w:b/>
          <w:caps/>
          <w:color w:val="008000"/>
          <w:sz w:val="16"/>
          <w:szCs w:val="16"/>
        </w:rPr>
        <w:br/>
        <w:t>Výkon rozhodnutí</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2033" w:name="_Toc233193185"/>
      <w:bookmarkStart w:id="2034" w:name="_Toc221856770"/>
      <w:bookmarkStart w:id="2035" w:name="_Toc233209783"/>
      <w:bookmarkStart w:id="2036" w:name="_Toc233283602"/>
      <w:bookmarkStart w:id="2037" w:name="_Toc233286405"/>
      <w:bookmarkStart w:id="2038" w:name="_Toc233289367"/>
      <w:bookmarkStart w:id="2039" w:name="_Toc233292475"/>
      <w:bookmarkStart w:id="2040" w:name="_Toc233293144"/>
      <w:bookmarkStart w:id="2041" w:name="_Toc233199211"/>
      <w:bookmarkStart w:id="2042" w:name="_Toc233213379"/>
      <w:bookmarkStart w:id="2043" w:name="_Toc233216437"/>
      <w:bookmarkStart w:id="2044" w:name="_Toc213959814"/>
      <w:bookmarkStart w:id="2045" w:name="_Toc233301247"/>
      <w:bookmarkStart w:id="2046" w:name="_Toc233302579"/>
      <w:bookmarkStart w:id="2047" w:name="_Toc233307854"/>
      <w:bookmarkStart w:id="2048" w:name="_Toc233313420"/>
      <w:bookmarkStart w:id="2049" w:name="_Toc233315723"/>
      <w:bookmarkStart w:id="2050" w:name="_Toc233342601"/>
      <w:bookmarkStart w:id="2051" w:name="_Toc233343267"/>
      <w:bookmarkStart w:id="2052" w:name="_Toc233344618"/>
      <w:bookmarkStart w:id="2053" w:name="_Toc233355103"/>
      <w:bookmarkStart w:id="2054" w:name="_Toc233357793"/>
      <w:bookmarkStart w:id="2055" w:name="_Toc233368474"/>
      <w:bookmarkStart w:id="2056" w:name="_Toc233370604"/>
      <w:bookmarkStart w:id="2057" w:name="_Toc509851106"/>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trestních věcech</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058" w:name="_Toc233193186"/>
      <w:bookmarkStart w:id="2059" w:name="_Toc221856771"/>
      <w:bookmarkStart w:id="2060" w:name="_Toc233209784"/>
      <w:bookmarkStart w:id="2061" w:name="_Toc233283603"/>
      <w:bookmarkStart w:id="2062" w:name="_Toc233286406"/>
      <w:bookmarkStart w:id="2063" w:name="_Toc233289368"/>
      <w:bookmarkStart w:id="2064" w:name="_Toc233292476"/>
      <w:bookmarkStart w:id="2065" w:name="_Toc233293145"/>
      <w:bookmarkStart w:id="2066" w:name="_Toc233199212"/>
      <w:bookmarkStart w:id="2067" w:name="_Toc233213380"/>
      <w:bookmarkStart w:id="2068" w:name="_Toc233216438"/>
      <w:bookmarkStart w:id="2069" w:name="_Toc213959815"/>
      <w:bookmarkStart w:id="2070" w:name="_Toc233301248"/>
      <w:bookmarkStart w:id="2071" w:name="_Toc233302580"/>
      <w:bookmarkStart w:id="2072" w:name="_Toc233307855"/>
      <w:bookmarkStart w:id="2073" w:name="_Toc233313421"/>
      <w:bookmarkStart w:id="2074" w:name="_Toc233315724"/>
      <w:bookmarkStart w:id="2075" w:name="_Toc233342602"/>
      <w:bookmarkStart w:id="2076" w:name="_Toc233343268"/>
      <w:bookmarkStart w:id="2077" w:name="_Toc233344619"/>
      <w:bookmarkStart w:id="2078" w:name="_Toc233355104"/>
      <w:bookmarkStart w:id="2079" w:name="_Toc233357794"/>
      <w:bookmarkStart w:id="2080" w:name="_Toc233368475"/>
      <w:bookmarkStart w:id="2081" w:name="_Toc233370605"/>
      <w:bookmarkStart w:id="2082" w:name="_Toc509851107"/>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083" w:name="_Toc233193187"/>
      <w:bookmarkStart w:id="2084" w:name="_Toc221856772"/>
      <w:bookmarkStart w:id="2085" w:name="_Toc233209785"/>
      <w:bookmarkStart w:id="2086" w:name="_Toc233283604"/>
      <w:bookmarkStart w:id="2087" w:name="_Toc233286407"/>
      <w:bookmarkStart w:id="2088" w:name="_Toc233289369"/>
      <w:bookmarkStart w:id="2089" w:name="_Toc233292477"/>
      <w:bookmarkStart w:id="2090" w:name="_Toc233293146"/>
      <w:bookmarkStart w:id="2091" w:name="_Toc233199213"/>
      <w:bookmarkStart w:id="2092" w:name="_Toc233213381"/>
      <w:bookmarkStart w:id="2093" w:name="_Toc233216439"/>
      <w:bookmarkStart w:id="2094" w:name="_Toc213959816"/>
      <w:bookmarkStart w:id="2095" w:name="_Toc233301249"/>
      <w:bookmarkStart w:id="2096" w:name="_Toc233302581"/>
      <w:bookmarkStart w:id="2097" w:name="_Toc233307856"/>
      <w:bookmarkStart w:id="2098" w:name="_Toc233313422"/>
      <w:bookmarkStart w:id="2099" w:name="_Toc233315725"/>
      <w:bookmarkStart w:id="2100" w:name="_Toc233342603"/>
      <w:bookmarkStart w:id="2101" w:name="_Toc233343269"/>
      <w:bookmarkStart w:id="2102" w:name="_Toc233344620"/>
      <w:bookmarkStart w:id="2103" w:name="_Toc233355105"/>
      <w:bookmarkStart w:id="2104" w:name="_Toc233357795"/>
      <w:bookmarkStart w:id="2105" w:name="_Toc233368476"/>
      <w:bookmarkStart w:id="2106" w:name="_Toc233370606"/>
      <w:bookmarkStart w:id="2107" w:name="_Toc509851108"/>
      <w:r>
        <w:rPr>
          <w:rFonts w:ascii="Garamond" w:eastAsia="MS Mincho" w:hAnsi="Garamond"/>
          <w:b/>
          <w:color w:val="008000"/>
          <w:sz w:val="16"/>
          <w:szCs w:val="16"/>
        </w:rPr>
        <w:t>§ </w:t>
      </w:r>
      <w:r w:rsidR="000F1416" w:rsidRPr="007547B1">
        <w:rPr>
          <w:rFonts w:ascii="Garamond" w:eastAsia="MS Mincho" w:hAnsi="Garamond"/>
          <w:b/>
          <w:color w:val="008000"/>
          <w:sz w:val="16"/>
          <w:szCs w:val="16"/>
        </w:rPr>
        <w:t>53</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0F1416" w:rsidRPr="007547B1" w:rsidRDefault="000F1416" w:rsidP="008D5D62">
      <w:pPr>
        <w:pStyle w:val="Zkladntext"/>
        <w:numPr>
          <w:ilvl w:val="0"/>
          <w:numId w:val="47"/>
        </w:numPr>
        <w:rPr>
          <w:rFonts w:ascii="Garamond" w:hAnsi="Garamond"/>
          <w:sz w:val="16"/>
          <w:szCs w:val="16"/>
        </w:rPr>
      </w:pPr>
      <w:r w:rsidRPr="007547B1">
        <w:rPr>
          <w:rFonts w:ascii="Garamond" w:hAnsi="Garamond"/>
          <w:sz w:val="16"/>
          <w:szCs w:val="16"/>
        </w:rPr>
        <w:t>Předseda senátu (samosoudce) soudu, který rozhodoval</w:t>
      </w:r>
      <w:r w:rsidR="009709AD" w:rsidRPr="007547B1">
        <w:rPr>
          <w:rFonts w:ascii="Garamond" w:hAnsi="Garamond"/>
          <w:sz w:val="16"/>
          <w:szCs w:val="16"/>
        </w:rPr>
        <w:t xml:space="preserve"> v </w:t>
      </w:r>
      <w:r w:rsidRPr="007547B1">
        <w:rPr>
          <w:rFonts w:ascii="Garamond" w:hAnsi="Garamond"/>
          <w:sz w:val="16"/>
          <w:szCs w:val="16"/>
        </w:rPr>
        <w:t>trestní věci</w:t>
      </w:r>
      <w:r w:rsidR="009709AD" w:rsidRPr="007547B1">
        <w:rPr>
          <w:rFonts w:ascii="Garamond" w:hAnsi="Garamond"/>
          <w:sz w:val="16"/>
          <w:szCs w:val="16"/>
        </w:rPr>
        <w:t xml:space="preserve"> v </w:t>
      </w:r>
      <w:r w:rsidRPr="007547B1">
        <w:rPr>
          <w:rFonts w:ascii="Garamond" w:hAnsi="Garamond"/>
          <w:sz w:val="16"/>
          <w:szCs w:val="16"/>
        </w:rPr>
        <w:t>1. stupni, je povinen dbát</w:t>
      </w:r>
      <w:r w:rsidR="00581133" w:rsidRPr="007547B1">
        <w:rPr>
          <w:rFonts w:ascii="Garamond" w:hAnsi="Garamond"/>
          <w:sz w:val="16"/>
          <w:szCs w:val="16"/>
        </w:rPr>
        <w:t xml:space="preserve"> o </w:t>
      </w:r>
      <w:r w:rsidRPr="007547B1">
        <w:rPr>
          <w:rFonts w:ascii="Garamond" w:hAnsi="Garamond"/>
          <w:sz w:val="16"/>
          <w:szCs w:val="16"/>
        </w:rPr>
        <w:t>to, aby rozhodnutí soudu, jakmile se stalo vykonatelným, bylo vykonáno rychle</w:t>
      </w:r>
      <w:r w:rsidR="004609A0" w:rsidRPr="007547B1">
        <w:rPr>
          <w:rFonts w:ascii="Garamond" w:hAnsi="Garamond"/>
          <w:sz w:val="16"/>
          <w:szCs w:val="16"/>
        </w:rPr>
        <w:t xml:space="preserve"> a </w:t>
      </w:r>
      <w:r w:rsidRPr="007547B1">
        <w:rPr>
          <w:rFonts w:ascii="Garamond" w:hAnsi="Garamond"/>
          <w:sz w:val="16"/>
          <w:szCs w:val="16"/>
        </w:rPr>
        <w:t>podle zákona tak, aby výkon trestu následoval co nejrychleji po spáchání činu</w:t>
      </w:r>
      <w:r w:rsidR="004609A0" w:rsidRPr="007547B1">
        <w:rPr>
          <w:rFonts w:ascii="Garamond" w:hAnsi="Garamond"/>
          <w:sz w:val="16"/>
          <w:szCs w:val="16"/>
        </w:rPr>
        <w:t xml:space="preserve"> a </w:t>
      </w:r>
      <w:r w:rsidRPr="007547B1">
        <w:rPr>
          <w:rFonts w:ascii="Garamond" w:hAnsi="Garamond"/>
          <w:sz w:val="16"/>
          <w:szCs w:val="16"/>
        </w:rPr>
        <w:t>tím bylo dosaženo účelu trestu.</w:t>
      </w:r>
    </w:p>
    <w:p w:rsidR="000F1416" w:rsidRPr="007547B1" w:rsidRDefault="000F1416" w:rsidP="008D5D62">
      <w:pPr>
        <w:pStyle w:val="Zkladntext"/>
        <w:numPr>
          <w:ilvl w:val="0"/>
          <w:numId w:val="47"/>
        </w:numPr>
        <w:rPr>
          <w:rFonts w:ascii="Garamond" w:hAnsi="Garamond"/>
          <w:sz w:val="16"/>
          <w:szCs w:val="16"/>
        </w:rPr>
      </w:pPr>
      <w:r w:rsidRPr="007547B1">
        <w:rPr>
          <w:rFonts w:ascii="Garamond" w:hAnsi="Garamond"/>
          <w:sz w:val="16"/>
          <w:szCs w:val="16"/>
        </w:rPr>
        <w:t>Jestliže rozhodnutí nabylo právní moci</w:t>
      </w:r>
      <w:r w:rsidR="004609A0" w:rsidRPr="007547B1">
        <w:rPr>
          <w:rFonts w:ascii="Garamond" w:hAnsi="Garamond"/>
          <w:sz w:val="16"/>
          <w:szCs w:val="16"/>
        </w:rPr>
        <w:t xml:space="preserve"> a </w:t>
      </w:r>
      <w:r w:rsidRPr="007547B1">
        <w:rPr>
          <w:rFonts w:ascii="Garamond" w:hAnsi="Garamond"/>
          <w:sz w:val="16"/>
          <w:szCs w:val="16"/>
        </w:rPr>
        <w:t>stalo se vykonatelným jen zčásti, učiní předseda senátu (samosoudce) všechna opatření, aby bylo neprodleně</w:t>
      </w:r>
      <w:r w:rsidR="009709AD" w:rsidRPr="007547B1">
        <w:rPr>
          <w:rFonts w:ascii="Garamond" w:hAnsi="Garamond"/>
          <w:sz w:val="16"/>
          <w:szCs w:val="16"/>
        </w:rPr>
        <w:t xml:space="preserve"> v </w:t>
      </w:r>
      <w:r w:rsidRPr="007547B1">
        <w:rPr>
          <w:rFonts w:ascii="Garamond" w:hAnsi="Garamond"/>
          <w:sz w:val="16"/>
          <w:szCs w:val="16"/>
        </w:rPr>
        <w:t>této části vykonáno.</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08" w:name="_Toc233193188"/>
      <w:bookmarkStart w:id="2109" w:name="_Toc221856773"/>
      <w:bookmarkStart w:id="2110" w:name="_Toc233209786"/>
      <w:bookmarkStart w:id="2111" w:name="_Toc233283605"/>
      <w:bookmarkStart w:id="2112" w:name="_Toc233286408"/>
      <w:bookmarkStart w:id="2113" w:name="_Toc233289370"/>
      <w:bookmarkStart w:id="2114" w:name="_Toc233292478"/>
      <w:bookmarkStart w:id="2115" w:name="_Toc233293147"/>
      <w:bookmarkStart w:id="2116" w:name="_Toc233199214"/>
      <w:bookmarkStart w:id="2117" w:name="_Toc233213382"/>
      <w:bookmarkStart w:id="2118" w:name="_Toc233216440"/>
      <w:bookmarkStart w:id="2119" w:name="_Toc213959817"/>
      <w:bookmarkStart w:id="2120" w:name="_Toc233301250"/>
      <w:bookmarkStart w:id="2121" w:name="_Toc233302582"/>
      <w:bookmarkStart w:id="2122" w:name="_Toc233307857"/>
      <w:bookmarkStart w:id="2123" w:name="_Toc233313423"/>
      <w:bookmarkStart w:id="2124" w:name="_Toc233315726"/>
      <w:bookmarkStart w:id="2125" w:name="_Toc233342604"/>
      <w:bookmarkStart w:id="2126" w:name="_Toc233343270"/>
      <w:bookmarkStart w:id="2127" w:name="_Toc233344621"/>
      <w:bookmarkStart w:id="2128" w:name="_Toc233355106"/>
      <w:bookmarkStart w:id="2129" w:name="_Toc233357796"/>
      <w:bookmarkStart w:id="2130" w:name="_Toc233368477"/>
      <w:bookmarkStart w:id="2131" w:name="_Toc233370607"/>
      <w:bookmarkStart w:id="2132" w:name="_Toc509851109"/>
      <w:r>
        <w:rPr>
          <w:rFonts w:ascii="Garamond" w:eastAsia="MS Mincho" w:hAnsi="Garamond"/>
          <w:b/>
          <w:color w:val="008000"/>
          <w:sz w:val="16"/>
          <w:szCs w:val="16"/>
        </w:rPr>
        <w:t>§ </w:t>
      </w:r>
      <w:r w:rsidR="000F1416" w:rsidRPr="007547B1">
        <w:rPr>
          <w:rFonts w:ascii="Garamond" w:eastAsia="MS Mincho" w:hAnsi="Garamond"/>
          <w:b/>
          <w:color w:val="008000"/>
          <w:sz w:val="16"/>
          <w:szCs w:val="16"/>
        </w:rPr>
        <w:t>54</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Jestliže trestní stíhání obviněného, který je ve vazbě, skončilo jinak než odsouzením</w:t>
      </w:r>
      <w:r w:rsidR="00581133" w:rsidRPr="007547B1">
        <w:rPr>
          <w:rFonts w:ascii="Garamond" w:hAnsi="Garamond"/>
          <w:sz w:val="16"/>
          <w:szCs w:val="16"/>
        </w:rPr>
        <w:t xml:space="preserve"> k </w:t>
      </w:r>
      <w:r w:rsidRPr="007547B1">
        <w:rPr>
          <w:rFonts w:ascii="Garamond" w:hAnsi="Garamond"/>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547B1">
        <w:rPr>
          <w:rFonts w:ascii="Garamond" w:hAnsi="Garamond"/>
          <w:sz w:val="16"/>
          <w:szCs w:val="16"/>
        </w:rPr>
        <w:t xml:space="preserve"> s </w:t>
      </w:r>
      <w:r w:rsidRPr="007547B1">
        <w:rPr>
          <w:rFonts w:ascii="Garamond" w:hAnsi="Garamond"/>
          <w:sz w:val="16"/>
          <w:szCs w:val="16"/>
        </w:rPr>
        <w:t>odkladným účinkem (</w:t>
      </w:r>
      <w:r w:rsidR="00FE0AA5">
        <w:rPr>
          <w:rFonts w:ascii="Garamond" w:hAnsi="Garamond"/>
          <w:sz w:val="16"/>
          <w:szCs w:val="16"/>
        </w:rPr>
        <w:t>§ </w:t>
      </w:r>
      <w:r w:rsidRPr="007547B1">
        <w:rPr>
          <w:rFonts w:ascii="Garamond" w:hAnsi="Garamond"/>
          <w:sz w:val="16"/>
          <w:szCs w:val="16"/>
        </w:rPr>
        <w:t xml:space="preserve">74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Skončilo-li takto trestní stíhání rozhodnutím soudu II. stupně, zařídí propuštění obviněného</w:t>
      </w:r>
      <w:r w:rsidR="00581133" w:rsidRPr="007547B1">
        <w:rPr>
          <w:rFonts w:ascii="Garamond" w:hAnsi="Garamond"/>
          <w:sz w:val="16"/>
          <w:szCs w:val="16"/>
        </w:rPr>
        <w:t xml:space="preserve"> z </w:t>
      </w:r>
      <w:r w:rsidRPr="007547B1">
        <w:rPr>
          <w:rFonts w:ascii="Garamond" w:hAnsi="Garamond"/>
          <w:sz w:val="16"/>
          <w:szCs w:val="16"/>
        </w:rPr>
        <w:t>vazby neprodleně předseda senátu tohoto soudu. Příslušné věznici musí být doručen</w:t>
      </w:r>
      <w:r w:rsidR="002458BA" w:rsidRPr="007547B1">
        <w:rPr>
          <w:rFonts w:ascii="Garamond" w:hAnsi="Garamond"/>
          <w:sz w:val="16"/>
          <w:szCs w:val="16"/>
        </w:rPr>
        <w:t xml:space="preserve"> i </w:t>
      </w:r>
      <w:r w:rsidRPr="007547B1">
        <w:rPr>
          <w:rFonts w:ascii="Garamond" w:hAnsi="Garamond"/>
          <w:sz w:val="16"/>
          <w:szCs w:val="16"/>
        </w:rPr>
        <w:t>stejnopis rozhodnutí soudu</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33" w:name="_Toc233193189"/>
      <w:bookmarkStart w:id="2134" w:name="_Toc221856774"/>
      <w:bookmarkStart w:id="2135" w:name="_Toc233209787"/>
      <w:bookmarkStart w:id="2136" w:name="_Toc233283606"/>
      <w:bookmarkStart w:id="2137" w:name="_Toc233286409"/>
      <w:bookmarkStart w:id="2138" w:name="_Toc233289371"/>
      <w:bookmarkStart w:id="2139" w:name="_Toc233292479"/>
      <w:bookmarkStart w:id="2140" w:name="_Toc233293148"/>
      <w:bookmarkStart w:id="2141" w:name="_Toc233199215"/>
      <w:bookmarkStart w:id="2142" w:name="_Toc233213383"/>
      <w:bookmarkStart w:id="2143" w:name="_Toc233216441"/>
      <w:bookmarkStart w:id="2144" w:name="_Toc213959818"/>
      <w:bookmarkStart w:id="2145" w:name="_Toc233301251"/>
      <w:bookmarkStart w:id="2146" w:name="_Toc233302583"/>
      <w:bookmarkStart w:id="2147" w:name="_Toc233307858"/>
      <w:bookmarkStart w:id="2148" w:name="_Toc233313424"/>
      <w:bookmarkStart w:id="2149" w:name="_Toc233315727"/>
      <w:bookmarkStart w:id="2150" w:name="_Toc233342605"/>
      <w:bookmarkStart w:id="2151" w:name="_Toc233343271"/>
      <w:bookmarkStart w:id="2152" w:name="_Toc233344622"/>
      <w:bookmarkStart w:id="2153" w:name="_Toc233355107"/>
      <w:bookmarkStart w:id="2154" w:name="_Toc233357797"/>
      <w:bookmarkStart w:id="2155" w:name="_Toc233368478"/>
      <w:bookmarkStart w:id="2156" w:name="_Toc233370608"/>
      <w:bookmarkStart w:id="2157" w:name="_Toc509851110"/>
      <w:r>
        <w:rPr>
          <w:rFonts w:ascii="Garamond" w:eastAsia="MS Mincho" w:hAnsi="Garamond"/>
          <w:b/>
          <w:color w:val="008000"/>
          <w:sz w:val="16"/>
          <w:szCs w:val="16"/>
        </w:rPr>
        <w:t>§ </w:t>
      </w:r>
      <w:r w:rsidR="000F1416" w:rsidRPr="007547B1">
        <w:rPr>
          <w:rFonts w:ascii="Garamond" w:eastAsia="MS Mincho" w:hAnsi="Garamond"/>
          <w:b/>
          <w:color w:val="008000"/>
          <w:sz w:val="16"/>
          <w:szCs w:val="16"/>
        </w:rPr>
        <w:t>55</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Nařízení, která se týkají výkonu vazby, trestu nebo ochranných opatření, musí být vlastnoručně podepsána tím, kdo je vydal,</w:t>
      </w:r>
      <w:r w:rsidR="004609A0" w:rsidRPr="007547B1">
        <w:rPr>
          <w:rFonts w:ascii="Garamond" w:hAnsi="Garamond"/>
          <w:sz w:val="16"/>
          <w:szCs w:val="16"/>
        </w:rPr>
        <w:t xml:space="preserve"> a </w:t>
      </w:r>
      <w:r w:rsidRPr="007547B1">
        <w:rPr>
          <w:rFonts w:ascii="Garamond" w:hAnsi="Garamond"/>
          <w:sz w:val="16"/>
          <w:szCs w:val="16"/>
        </w:rPr>
        <w:t>opatřena kulatým úředním razítkem. Opisy rozsudků</w:t>
      </w:r>
      <w:r w:rsidR="004609A0" w:rsidRPr="007547B1">
        <w:rPr>
          <w:rFonts w:ascii="Garamond" w:hAnsi="Garamond"/>
          <w:sz w:val="16"/>
          <w:szCs w:val="16"/>
        </w:rPr>
        <w:t xml:space="preserve"> a </w:t>
      </w:r>
      <w:r w:rsidRPr="007547B1">
        <w:rPr>
          <w:rFonts w:ascii="Garamond" w:hAnsi="Garamond"/>
          <w:sz w:val="16"/>
          <w:szCs w:val="16"/>
        </w:rPr>
        <w:t>usnesení soudu odesílané orgánům</w:t>
      </w:r>
      <w:r w:rsidR="004609A0" w:rsidRPr="007547B1">
        <w:rPr>
          <w:rFonts w:ascii="Garamond" w:hAnsi="Garamond"/>
          <w:sz w:val="16"/>
          <w:szCs w:val="16"/>
        </w:rPr>
        <w:t xml:space="preserve"> a </w:t>
      </w:r>
      <w:r w:rsidRPr="007547B1">
        <w:rPr>
          <w:rFonts w:ascii="Garamond" w:hAnsi="Garamond"/>
          <w:sz w:val="16"/>
          <w:szCs w:val="16"/>
        </w:rPr>
        <w:t>zájmovým sdružením občanů</w:t>
      </w:r>
      <w:r w:rsidR="00581133" w:rsidRPr="007547B1">
        <w:rPr>
          <w:rFonts w:ascii="Garamond" w:hAnsi="Garamond"/>
          <w:sz w:val="16"/>
          <w:szCs w:val="16"/>
        </w:rPr>
        <w:t xml:space="preserve"> s </w:t>
      </w:r>
      <w:r w:rsidRPr="007547B1">
        <w:rPr>
          <w:rFonts w:ascii="Garamond" w:hAnsi="Garamond"/>
          <w:sz w:val="16"/>
          <w:szCs w:val="16"/>
        </w:rPr>
        <w:t>nařízením jejich výkonu, popř. se žádostí</w:t>
      </w:r>
      <w:r w:rsidR="00581133" w:rsidRPr="007547B1">
        <w:rPr>
          <w:rFonts w:ascii="Garamond" w:hAnsi="Garamond"/>
          <w:sz w:val="16"/>
          <w:szCs w:val="16"/>
        </w:rPr>
        <w:t xml:space="preserve"> o </w:t>
      </w:r>
      <w:r w:rsidRPr="007547B1">
        <w:rPr>
          <w:rFonts w:ascii="Garamond" w:hAnsi="Garamond"/>
          <w:sz w:val="16"/>
          <w:szCs w:val="16"/>
        </w:rPr>
        <w:t>spolupůsobení při jejich výkonu, musí být vždy opatřeny doložkou</w:t>
      </w:r>
      <w:r w:rsidR="00581133" w:rsidRPr="007547B1">
        <w:rPr>
          <w:rFonts w:ascii="Garamond" w:hAnsi="Garamond"/>
          <w:sz w:val="16"/>
          <w:szCs w:val="16"/>
        </w:rPr>
        <w:t xml:space="preserve"> o </w:t>
      </w:r>
      <w:r w:rsidRPr="007547B1">
        <w:rPr>
          <w:rFonts w:ascii="Garamond" w:hAnsi="Garamond"/>
          <w:sz w:val="16"/>
          <w:szCs w:val="16"/>
        </w:rPr>
        <w:t>právní moci (vykonatelnosti).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58" w:name="_Toc233193190"/>
      <w:bookmarkStart w:id="2159" w:name="_Toc221856775"/>
      <w:bookmarkStart w:id="2160" w:name="_Toc233209788"/>
      <w:bookmarkStart w:id="2161" w:name="_Toc233283607"/>
      <w:bookmarkStart w:id="2162" w:name="_Toc233286410"/>
      <w:bookmarkStart w:id="2163" w:name="_Toc233289372"/>
      <w:bookmarkStart w:id="2164" w:name="_Toc233292480"/>
      <w:bookmarkStart w:id="2165" w:name="_Toc233293149"/>
      <w:bookmarkStart w:id="2166" w:name="_Toc233199216"/>
      <w:bookmarkStart w:id="2167" w:name="_Toc233213384"/>
      <w:bookmarkStart w:id="2168" w:name="_Toc233216442"/>
      <w:bookmarkStart w:id="2169" w:name="_Toc213959819"/>
      <w:bookmarkStart w:id="2170" w:name="_Toc233301252"/>
      <w:bookmarkStart w:id="2171" w:name="_Toc233302584"/>
      <w:bookmarkStart w:id="2172" w:name="_Toc233307859"/>
      <w:bookmarkStart w:id="2173" w:name="_Toc233313425"/>
      <w:bookmarkStart w:id="2174" w:name="_Toc233315728"/>
      <w:bookmarkStart w:id="2175" w:name="_Toc233342606"/>
      <w:bookmarkStart w:id="2176" w:name="_Toc233343272"/>
      <w:bookmarkStart w:id="2177" w:name="_Toc233344623"/>
      <w:bookmarkStart w:id="2178" w:name="_Toc233355108"/>
      <w:bookmarkStart w:id="2179" w:name="_Toc233357798"/>
      <w:bookmarkStart w:id="2180" w:name="_Toc233368479"/>
      <w:bookmarkStart w:id="2181" w:name="_Toc233370609"/>
      <w:bookmarkStart w:id="2182" w:name="_Toc509851111"/>
      <w:r>
        <w:rPr>
          <w:rFonts w:ascii="Garamond" w:eastAsia="MS Mincho" w:hAnsi="Garamond"/>
          <w:b/>
          <w:color w:val="008000"/>
          <w:sz w:val="16"/>
          <w:szCs w:val="16"/>
        </w:rPr>
        <w:t>§ </w:t>
      </w:r>
      <w:r w:rsidR="000F1416" w:rsidRPr="007547B1">
        <w:rPr>
          <w:rFonts w:ascii="Garamond" w:eastAsia="MS Mincho" w:hAnsi="Garamond"/>
          <w:b/>
          <w:color w:val="008000"/>
          <w:sz w:val="16"/>
          <w:szCs w:val="16"/>
        </w:rPr>
        <w:t>56</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 při výkonu rozhodnutí</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v trestních věcech</w:t>
      </w:r>
      <w:bookmarkEnd w:id="2182"/>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Činnost Probační</w:t>
      </w:r>
      <w:r w:rsidR="004609A0" w:rsidRPr="007547B1">
        <w:rPr>
          <w:rFonts w:ascii="Garamond" w:hAnsi="Garamond"/>
          <w:sz w:val="16"/>
          <w:szCs w:val="16"/>
        </w:rPr>
        <w:t xml:space="preserve"> a </w:t>
      </w:r>
      <w:r w:rsidRPr="007547B1">
        <w:rPr>
          <w:rFonts w:ascii="Garamond" w:hAnsi="Garamond"/>
          <w:sz w:val="16"/>
          <w:szCs w:val="16"/>
        </w:rPr>
        <w:t>mediační služby se vždy využije</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obviněného při nahrazení vazby probačním dohledem,</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ke kontrole výkonu trestu (trestního opatření) domácího vězení, obecně prospěšných prací</w:t>
      </w:r>
      <w:r w:rsidR="004609A0" w:rsidRPr="007547B1">
        <w:rPr>
          <w:rFonts w:ascii="Garamond" w:eastAsia="MS Mincho" w:hAnsi="Garamond"/>
          <w:sz w:val="16"/>
          <w:szCs w:val="16"/>
        </w:rPr>
        <w:t xml:space="preserve"> a </w:t>
      </w:r>
      <w:r w:rsidRPr="007547B1">
        <w:rPr>
          <w:rFonts w:ascii="Garamond" w:eastAsia="MS Mincho" w:hAnsi="Garamond"/>
          <w:sz w:val="16"/>
          <w:szCs w:val="16"/>
        </w:rPr>
        <w:t>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mladistvého obviněného nebo odsouzeného, kdy byl dohled vysloven,</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případech, kdy dohled nebyl uložen,</w:t>
      </w:r>
      <w:r w:rsidR="00581133" w:rsidRPr="007547B1">
        <w:rPr>
          <w:rFonts w:ascii="Garamond" w:eastAsia="MS Mincho" w:hAnsi="Garamond"/>
          <w:sz w:val="16"/>
          <w:szCs w:val="16"/>
        </w:rPr>
        <w:t xml:space="preserve"> k </w:t>
      </w:r>
      <w:r w:rsidRPr="007547B1">
        <w:rPr>
          <w:rFonts w:ascii="Garamond" w:eastAsia="MS Mincho" w:hAnsi="Garamond"/>
          <w:sz w:val="16"/>
          <w:szCs w:val="16"/>
        </w:rPr>
        <w:t>úkonům směřujícím</w:t>
      </w:r>
      <w:r w:rsidR="00581133" w:rsidRPr="007547B1">
        <w:rPr>
          <w:rFonts w:ascii="Garamond" w:eastAsia="MS Mincho" w:hAnsi="Garamond"/>
          <w:sz w:val="16"/>
          <w:szCs w:val="16"/>
        </w:rPr>
        <w:t xml:space="preserve"> k </w:t>
      </w:r>
      <w:r w:rsidRPr="007547B1">
        <w:rPr>
          <w:rFonts w:ascii="Garamond" w:eastAsia="MS Mincho" w:hAnsi="Garamond"/>
          <w:sz w:val="16"/>
          <w:szCs w:val="16"/>
        </w:rPr>
        <w:t>tomu, aby mladistvý vedl ve zkušební době řádný život,</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kontrole uložených trestních, ochranných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výchovných opatření, předal-li je předseda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účelu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službě, včetně pověření ve vykonávacím řízení zjišťovat potřebné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mladistvé</w:t>
      </w:r>
      <w:r w:rsidR="004609A0" w:rsidRPr="007547B1">
        <w:rPr>
          <w:rFonts w:ascii="Garamond" w:eastAsia="MS Mincho" w:hAnsi="Garamond"/>
          <w:sz w:val="16"/>
          <w:szCs w:val="16"/>
        </w:rPr>
        <w:t xml:space="preserve"> a </w:t>
      </w:r>
      <w:r w:rsidRPr="007547B1">
        <w:rPr>
          <w:rFonts w:ascii="Garamond" w:eastAsia="MS Mincho" w:hAnsi="Garamond"/>
          <w:sz w:val="16"/>
          <w:szCs w:val="16"/>
        </w:rPr>
        <w:t>jeho poměrech, a</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dítětem mladším 15 let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Činnosti Probační</w:t>
      </w:r>
      <w:r w:rsidR="004609A0" w:rsidRPr="007547B1">
        <w:rPr>
          <w:rFonts w:ascii="Garamond" w:hAnsi="Garamond"/>
          <w:sz w:val="16"/>
          <w:szCs w:val="16"/>
        </w:rPr>
        <w:t xml:space="preserve"> a </w:t>
      </w:r>
      <w:r w:rsidRPr="007547B1">
        <w:rPr>
          <w:rFonts w:ascii="Garamond" w:hAnsi="Garamond"/>
          <w:sz w:val="16"/>
          <w:szCs w:val="16"/>
        </w:rPr>
        <w:t>mediační služby lze využít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podmíněného zastavení trestního stíhání, podmíněného odsouzení</w:t>
      </w:r>
      <w:r w:rsidR="004609A0" w:rsidRPr="007547B1">
        <w:rPr>
          <w:rFonts w:ascii="Garamond" w:hAnsi="Garamond"/>
          <w:sz w:val="16"/>
          <w:szCs w:val="16"/>
        </w:rPr>
        <w:t xml:space="preserve"> a </w:t>
      </w:r>
      <w:r w:rsidRPr="007547B1">
        <w:rPr>
          <w:rFonts w:ascii="Garamond" w:hAnsi="Garamond"/>
          <w:sz w:val="16"/>
          <w:szCs w:val="16"/>
        </w:rPr>
        <w:t>podmíněného propuštění bez uloženého dohledu, pokud to</w:t>
      </w:r>
      <w:r w:rsidR="00581133" w:rsidRPr="007547B1">
        <w:rPr>
          <w:rFonts w:ascii="Garamond" w:hAnsi="Garamond"/>
          <w:sz w:val="16"/>
          <w:szCs w:val="16"/>
        </w:rPr>
        <w:t xml:space="preserve"> s </w:t>
      </w:r>
      <w:r w:rsidRPr="007547B1">
        <w:rPr>
          <w:rFonts w:ascii="Garamond" w:hAnsi="Garamond"/>
          <w:sz w:val="16"/>
          <w:szCs w:val="16"/>
        </w:rPr>
        <w:t>ohledem na rozsah</w:t>
      </w:r>
      <w:r w:rsidR="004609A0" w:rsidRPr="007547B1">
        <w:rPr>
          <w:rFonts w:ascii="Garamond" w:hAnsi="Garamond"/>
          <w:sz w:val="16"/>
          <w:szCs w:val="16"/>
        </w:rPr>
        <w:t xml:space="preserve"> a </w:t>
      </w:r>
      <w:r w:rsidRPr="007547B1">
        <w:rPr>
          <w:rFonts w:ascii="Garamond" w:hAnsi="Garamond"/>
          <w:sz w:val="16"/>
          <w:szCs w:val="16"/>
        </w:rPr>
        <w:t>povahu zároveň uložených přiměřených omezení</w:t>
      </w:r>
      <w:r w:rsidR="004609A0" w:rsidRPr="007547B1">
        <w:rPr>
          <w:rFonts w:ascii="Garamond" w:hAnsi="Garamond"/>
          <w:sz w:val="16"/>
          <w:szCs w:val="16"/>
        </w:rPr>
        <w:t xml:space="preserve"> a </w:t>
      </w:r>
      <w:r w:rsidRPr="007547B1">
        <w:rPr>
          <w:rFonts w:ascii="Garamond" w:hAnsi="Garamond"/>
          <w:sz w:val="16"/>
          <w:szCs w:val="16"/>
        </w:rPr>
        <w:t>povinností</w:t>
      </w:r>
      <w:r w:rsidR="004609A0" w:rsidRPr="007547B1">
        <w:rPr>
          <w:rFonts w:ascii="Garamond" w:hAnsi="Garamond"/>
          <w:sz w:val="16"/>
          <w:szCs w:val="16"/>
        </w:rPr>
        <w:t xml:space="preserve"> a </w:t>
      </w:r>
      <w:r w:rsidRPr="007547B1">
        <w:rPr>
          <w:rFonts w:ascii="Garamond" w:hAnsi="Garamond"/>
          <w:sz w:val="16"/>
          <w:szCs w:val="16"/>
        </w:rPr>
        <w:t xml:space="preserve">způsob kontroly </w:t>
      </w:r>
      <w:r w:rsidRPr="007547B1" w:rsidDel="002A7A1A">
        <w:rPr>
          <w:rFonts w:ascii="Garamond" w:hAnsi="Garamond"/>
          <w:sz w:val="16"/>
          <w:szCs w:val="16"/>
        </w:rPr>
        <w:t xml:space="preserve">považuje </w:t>
      </w:r>
      <w:r w:rsidRPr="007547B1">
        <w:rPr>
          <w:rFonts w:ascii="Garamond" w:hAnsi="Garamond"/>
          <w:sz w:val="16"/>
          <w:szCs w:val="16"/>
        </w:rPr>
        <w:t>předseda senátu za nutné, event. při výkonu dalších trestů nespojených</w:t>
      </w:r>
      <w:r w:rsidR="00581133" w:rsidRPr="007547B1">
        <w:rPr>
          <w:rFonts w:ascii="Garamond" w:hAnsi="Garamond"/>
          <w:sz w:val="16"/>
          <w:szCs w:val="16"/>
        </w:rPr>
        <w:t xml:space="preserve"> s </w:t>
      </w:r>
      <w:r w:rsidRPr="007547B1">
        <w:rPr>
          <w:rFonts w:ascii="Garamond" w:hAnsi="Garamond"/>
          <w:sz w:val="16"/>
          <w:szCs w:val="16"/>
        </w:rPr>
        <w:t>odnětím svobody (zejména trestu zákazu pobytu)</w:t>
      </w:r>
      <w:r w:rsidR="004609A0" w:rsidRPr="007547B1">
        <w:rPr>
          <w:rFonts w:ascii="Garamond" w:hAnsi="Garamond"/>
          <w:sz w:val="16"/>
          <w:szCs w:val="16"/>
        </w:rPr>
        <w:t xml:space="preserve"> a </w:t>
      </w:r>
      <w:r w:rsidRPr="007547B1">
        <w:rPr>
          <w:rFonts w:ascii="Garamond" w:hAnsi="Garamond"/>
          <w:sz w:val="16"/>
          <w:szCs w:val="16"/>
        </w:rPr>
        <w:t>výkonu ochranných opatření</w:t>
      </w:r>
      <w:r w:rsidR="00572883" w:rsidRPr="007547B1">
        <w:rPr>
          <w:rFonts w:ascii="Garamond" w:hAnsi="Garamond"/>
          <w:sz w:val="16"/>
          <w:szCs w:val="16"/>
        </w:rPr>
        <w:t>. V </w:t>
      </w:r>
      <w:r w:rsidRPr="007547B1">
        <w:rPr>
          <w:rFonts w:ascii="Garamond" w:hAnsi="Garamond"/>
          <w:sz w:val="16"/>
          <w:szCs w:val="16"/>
        </w:rPr>
        <w:t>těchto případech soud vždy předem ověří momentální vytíženost příslušného střediska</w:t>
      </w:r>
      <w:r w:rsidR="004609A0" w:rsidRPr="007547B1">
        <w:rPr>
          <w:rFonts w:ascii="Garamond" w:hAnsi="Garamond"/>
          <w:sz w:val="16"/>
          <w:szCs w:val="16"/>
        </w:rPr>
        <w:t xml:space="preserve"> a </w:t>
      </w:r>
      <w:r w:rsidRPr="007547B1">
        <w:rPr>
          <w:rFonts w:ascii="Garamond" w:hAnsi="Garamond"/>
          <w:sz w:val="16"/>
          <w:szCs w:val="16"/>
        </w:rPr>
        <w:t>postupuje po dohodě</w:t>
      </w:r>
      <w:r w:rsidR="00581133" w:rsidRPr="007547B1">
        <w:rPr>
          <w:rFonts w:ascii="Garamond" w:hAnsi="Garamond"/>
          <w:sz w:val="16"/>
          <w:szCs w:val="16"/>
        </w:rPr>
        <w:t xml:space="preserve"> s </w:t>
      </w:r>
      <w:r w:rsidRPr="007547B1">
        <w:rPr>
          <w:rFonts w:ascii="Garamond" w:hAnsi="Garamond"/>
          <w:sz w:val="16"/>
          <w:szCs w:val="16"/>
        </w:rPr>
        <w:t>ním.</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Při využití probační činnosti soud vždy doručí středisku Probační</w:t>
      </w:r>
      <w:r w:rsidR="004609A0" w:rsidRPr="007547B1">
        <w:rPr>
          <w:rFonts w:ascii="Garamond" w:hAnsi="Garamond"/>
          <w:sz w:val="16"/>
          <w:szCs w:val="16"/>
        </w:rPr>
        <w:t xml:space="preserve"> a </w:t>
      </w:r>
      <w:r w:rsidRPr="007547B1">
        <w:rPr>
          <w:rFonts w:ascii="Garamond" w:hAnsi="Garamond"/>
          <w:sz w:val="16"/>
          <w:szCs w:val="16"/>
        </w:rPr>
        <w:t>mediační služby kopii příslušného rozhodnutí ve věci samé (včetně případného rozhodnutí odvolacího soudu)</w:t>
      </w:r>
      <w:r w:rsidR="00581133" w:rsidRPr="007547B1">
        <w:rPr>
          <w:rFonts w:ascii="Garamond" w:hAnsi="Garamond"/>
          <w:sz w:val="16"/>
          <w:szCs w:val="16"/>
        </w:rPr>
        <w:t xml:space="preserve"> s </w:t>
      </w:r>
      <w:r w:rsidRPr="007547B1">
        <w:rPr>
          <w:rFonts w:ascii="Garamond" w:hAnsi="Garamond"/>
          <w:sz w:val="16"/>
          <w:szCs w:val="16"/>
        </w:rPr>
        <w:t>vyznačenou doložkou právní moci</w:t>
      </w:r>
      <w:r w:rsidR="004609A0" w:rsidRPr="007547B1">
        <w:rPr>
          <w:rFonts w:ascii="Garamond" w:hAnsi="Garamond"/>
          <w:sz w:val="16"/>
          <w:szCs w:val="16"/>
        </w:rPr>
        <w:t xml:space="preserve"> a </w:t>
      </w:r>
      <w:r w:rsidRPr="007547B1">
        <w:rPr>
          <w:rFonts w:ascii="Garamond" w:hAnsi="Garamond"/>
          <w:sz w:val="16"/>
          <w:szCs w:val="16"/>
        </w:rPr>
        <w:t>vykonatelnosti, nařízení výkonu příslušného trestu (trestního opatření)</w:t>
      </w:r>
      <w:r w:rsidR="004609A0" w:rsidRPr="007547B1">
        <w:rPr>
          <w:rFonts w:ascii="Garamond" w:hAnsi="Garamond"/>
          <w:sz w:val="16"/>
          <w:szCs w:val="16"/>
        </w:rPr>
        <w:t xml:space="preserve"> a </w:t>
      </w:r>
      <w:r w:rsidRPr="007547B1">
        <w:rPr>
          <w:rFonts w:ascii="Garamond" w:hAnsi="Garamond"/>
          <w:sz w:val="16"/>
          <w:szCs w:val="16"/>
        </w:rPr>
        <w:t>další rozhodnutí týkající se výkonu trestu (trestních opatření) dále stanovených, včetně spojených</w:t>
      </w:r>
      <w:r w:rsidR="00581133" w:rsidRPr="007547B1">
        <w:rPr>
          <w:rFonts w:ascii="Garamond" w:hAnsi="Garamond"/>
          <w:sz w:val="16"/>
          <w:szCs w:val="16"/>
        </w:rPr>
        <w:t xml:space="preserve"> s </w:t>
      </w:r>
      <w:r w:rsidRPr="007547B1">
        <w:rPr>
          <w:rFonts w:ascii="Garamond" w:hAnsi="Garamond"/>
          <w:sz w:val="16"/>
          <w:szCs w:val="16"/>
        </w:rPr>
        <w:t>ukončením zkušební doby.</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V případě, kdy to předseda senátu (samosoudce) považuje za nutné, může stanovit kratší periodicitu zpráv po dobu probace. Podle potřeby si může vyžádat</w:t>
      </w:r>
      <w:r w:rsidR="00581133" w:rsidRPr="007547B1">
        <w:rPr>
          <w:rFonts w:ascii="Garamond" w:hAnsi="Garamond"/>
          <w:sz w:val="16"/>
          <w:szCs w:val="16"/>
        </w:rPr>
        <w:t xml:space="preserve"> k </w:t>
      </w:r>
      <w:r w:rsidRPr="007547B1">
        <w:rPr>
          <w:rFonts w:ascii="Garamond" w:hAnsi="Garamond"/>
          <w:sz w:val="16"/>
          <w:szCs w:val="16"/>
        </w:rPr>
        <w:t>nahlédnutí</w:t>
      </w:r>
      <w:r w:rsidR="002458BA" w:rsidRPr="007547B1">
        <w:rPr>
          <w:rFonts w:ascii="Garamond" w:hAnsi="Garamond"/>
          <w:sz w:val="16"/>
          <w:szCs w:val="16"/>
        </w:rPr>
        <w:t xml:space="preserve"> i </w:t>
      </w:r>
      <w:r w:rsidRPr="007547B1">
        <w:rPr>
          <w:rFonts w:ascii="Garamond" w:hAnsi="Garamond"/>
          <w:sz w:val="16"/>
          <w:szCs w:val="16"/>
        </w:rPr>
        <w:t>probační spis.</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83" w:name="_Toc233193191"/>
      <w:bookmarkStart w:id="2184" w:name="_Toc221856776"/>
      <w:bookmarkStart w:id="2185" w:name="_Toc233209789"/>
      <w:bookmarkStart w:id="2186" w:name="_Toc233283608"/>
      <w:bookmarkStart w:id="2187" w:name="_Toc233286411"/>
      <w:bookmarkStart w:id="2188" w:name="_Toc233289373"/>
      <w:bookmarkStart w:id="2189" w:name="_Toc233292481"/>
      <w:bookmarkStart w:id="2190" w:name="_Toc233293150"/>
      <w:bookmarkStart w:id="2191" w:name="_Toc233199217"/>
      <w:bookmarkStart w:id="2192" w:name="_Toc233213385"/>
      <w:bookmarkStart w:id="2193" w:name="_Toc233216443"/>
      <w:bookmarkStart w:id="2194" w:name="_Toc213959820"/>
      <w:bookmarkStart w:id="2195" w:name="_Toc233301253"/>
      <w:bookmarkStart w:id="2196" w:name="_Toc233302585"/>
      <w:bookmarkStart w:id="2197" w:name="_Toc233307860"/>
      <w:bookmarkStart w:id="2198" w:name="_Toc233313426"/>
      <w:bookmarkStart w:id="2199" w:name="_Toc233315729"/>
      <w:bookmarkStart w:id="2200" w:name="_Toc233342607"/>
      <w:bookmarkStart w:id="2201" w:name="_Toc233343273"/>
      <w:bookmarkStart w:id="2202" w:name="_Toc233344624"/>
      <w:bookmarkStart w:id="2203" w:name="_Toc233355109"/>
      <w:bookmarkStart w:id="2204" w:name="_Toc233357799"/>
      <w:bookmarkStart w:id="2205" w:name="_Toc233368480"/>
      <w:bookmarkStart w:id="2206" w:name="_Toc233370610"/>
      <w:bookmarkStart w:id="2207" w:name="_Toc509851112"/>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57</w:t>
      </w:r>
      <w:r w:rsidR="000F1416" w:rsidRPr="007547B1">
        <w:rPr>
          <w:rFonts w:ascii="Garamond" w:eastAsia="MS Mincho" w:hAnsi="Garamond"/>
          <w:b/>
          <w:color w:val="008000"/>
          <w:sz w:val="16"/>
          <w:szCs w:val="16"/>
        </w:rPr>
        <w:br/>
        <w:t>Podmíněné zastavení trestního stíhání,</w:t>
      </w:r>
      <w:r w:rsidR="000F1416" w:rsidRPr="007547B1">
        <w:rPr>
          <w:rFonts w:ascii="Garamond" w:eastAsia="MS Mincho" w:hAnsi="Garamond"/>
          <w:b/>
          <w:color w:val="008000"/>
          <w:sz w:val="16"/>
          <w:szCs w:val="16"/>
        </w:rPr>
        <w:br/>
        <w:t>schválené narovnání, podmíněné upuštění od potrestání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r w:rsidR="000F1416" w:rsidRPr="007547B1">
        <w:rPr>
          <w:rFonts w:ascii="Garamond" w:eastAsia="MS Mincho" w:hAnsi="Garamond"/>
          <w:b/>
          <w:color w:val="008000"/>
          <w:sz w:val="16"/>
          <w:szCs w:val="16"/>
        </w:rPr>
        <w:br/>
        <w:t>podmíněné upuštění od uložení trestního opatření a</w:t>
      </w:r>
      <w:r w:rsidR="000F1416" w:rsidRPr="007547B1">
        <w:rPr>
          <w:rFonts w:ascii="Garamond" w:eastAsia="MS Mincho" w:hAnsi="Garamond"/>
          <w:b/>
          <w:color w:val="008000"/>
          <w:sz w:val="16"/>
          <w:szCs w:val="16"/>
        </w:rPr>
        <w:br/>
        <w:t>odstoupení od trestního stíhání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Jakmile nabude právní moci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nebo schválení narovnání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anebo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uložení trestního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odstoupení od trestního stíhání, vyrozumí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svém </w:t>
      </w:r>
      <w:r w:rsidRPr="00EE2054">
        <w:rPr>
          <w:rFonts w:ascii="Garamond" w:eastAsia="MS Mincho" w:hAnsi="Garamond"/>
          <w:sz w:val="16"/>
          <w:szCs w:val="16"/>
        </w:rPr>
        <w:t>rozhodnutí (</w:t>
      </w:r>
      <w:r w:rsidR="00E24939" w:rsidRPr="00EE2054">
        <w:rPr>
          <w:rFonts w:ascii="Garamond" w:eastAsia="MS Mincho" w:hAnsi="Garamond"/>
          <w:sz w:val="16"/>
          <w:szCs w:val="16"/>
        </w:rPr>
        <w:t xml:space="preserve">elektronickou zprávou </w:t>
      </w:r>
      <w:r w:rsidR="00E24939" w:rsidRPr="007547B1">
        <w:rPr>
          <w:rFonts w:ascii="Garamond" w:eastAsia="MS Mincho" w:hAnsi="Garamond"/>
          <w:sz w:val="16"/>
          <w:szCs w:val="16"/>
        </w:rPr>
        <w:t>a</w:t>
      </w:r>
      <w:r w:rsidR="00104A95" w:rsidRPr="007547B1">
        <w:rPr>
          <w:rFonts w:ascii="Garamond" w:eastAsia="MS Mincho" w:hAnsi="Garamond"/>
          <w:sz w:val="16"/>
          <w:szCs w:val="16"/>
        </w:rPr>
        <w:t> </w:t>
      </w:r>
      <w:r w:rsidR="00581133" w:rsidRPr="007547B1">
        <w:rPr>
          <w:rFonts w:ascii="Garamond" w:eastAsia="MS Mincho" w:hAnsi="Garamond"/>
          <w:sz w:val="16"/>
          <w:szCs w:val="16"/>
        </w:rPr>
        <w:t>u </w:t>
      </w:r>
      <w:r w:rsidRPr="007547B1">
        <w:rPr>
          <w:rFonts w:ascii="Garamond" w:eastAsia="MS Mincho" w:hAnsi="Garamond"/>
          <w:sz w:val="16"/>
          <w:szCs w:val="16"/>
        </w:rPr>
        <w:t>podmíněného upuštění od potrestání trestním listem) Rejstřík trestů.</w:t>
      </w:r>
    </w:p>
    <w:p w:rsidR="000F1416" w:rsidRPr="00F015A7"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 nebo bylo podmíněně upuštěno od uložení trestního opatření,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obviněným,</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obviněný (odsouzený) osvědčil nebo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anebo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(trestního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FE0AA5">
        <w:rPr>
          <w:rFonts w:ascii="Garamond" w:eastAsia="MS Mincho" w:hAnsi="Garamond"/>
          <w:sz w:val="16"/>
          <w:szCs w:val="16"/>
        </w:rPr>
        <w:t>§ </w:t>
      </w:r>
      <w:r w:rsidRPr="007547B1">
        <w:rPr>
          <w:rFonts w:ascii="Garamond" w:eastAsia="MS Mincho" w:hAnsi="Garamond"/>
          <w:sz w:val="16"/>
          <w:szCs w:val="16"/>
        </w:rPr>
        <w:t xml:space="preserve">308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7 tr. zák., </w:t>
      </w:r>
      <w:r w:rsidR="00FE0AA5">
        <w:rPr>
          <w:rFonts w:ascii="Garamond" w:eastAsia="MS Mincho" w:hAnsi="Garamond"/>
          <w:sz w:val="16"/>
          <w:szCs w:val="16"/>
        </w:rPr>
        <w:t>§ </w:t>
      </w:r>
      <w:r w:rsidRPr="00F015A7">
        <w:rPr>
          <w:rFonts w:ascii="Garamond" w:eastAsia="MS Mincho" w:hAnsi="Garamond"/>
          <w:sz w:val="16"/>
          <w:szCs w:val="16"/>
        </w:rPr>
        <w:t xml:space="preserve">14 </w:t>
      </w:r>
      <w:r w:rsidR="00FE0AA5">
        <w:rPr>
          <w:rFonts w:ascii="Garamond" w:eastAsia="MS Mincho" w:hAnsi="Garamond"/>
          <w:sz w:val="16"/>
          <w:szCs w:val="16"/>
        </w:rPr>
        <w:t>odst. </w:t>
      </w:r>
      <w:r w:rsidR="00E24939" w:rsidRPr="00F015A7">
        <w:rPr>
          <w:rFonts w:ascii="Garamond" w:eastAsia="MS Mincho" w:hAnsi="Garamond"/>
          <w:sz w:val="16"/>
          <w:szCs w:val="16"/>
        </w:rPr>
        <w:t>5</w:t>
      </w:r>
      <w:r w:rsidRPr="00F015A7">
        <w:rPr>
          <w:rFonts w:ascii="Garamond" w:eastAsia="MS Mincho" w:hAnsi="Garamond"/>
          <w:sz w:val="16"/>
          <w:szCs w:val="16"/>
        </w:rPr>
        <w:t xml:space="preserve"> ZSVM),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V případech, kdy dojde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podmíněnému zastavení trestního stíhání dle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obviněný se zaváže, že se během zkušební doby zdrží určité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níž se dopustil přečinu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ř.</w:t>
      </w:r>
      <w:r w:rsidRPr="007547B1">
        <w:rPr>
          <w:rFonts w:ascii="Garamond" w:eastAsia="MS Mincho" w:hAnsi="Garamond"/>
          <w:sz w:val="16"/>
          <w:szCs w:val="16"/>
        </w:rPr>
        <w:t>], soud vždy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chování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obviněným přijatého závazku.</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Jestliže se obviněný,</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podmíněném zastavení trestního stíhání dle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ř.</w:t>
      </w:r>
      <w:r w:rsidRPr="007547B1">
        <w:rPr>
          <w:rFonts w:ascii="Garamond" w:eastAsia="MS Mincho" w:hAnsi="Garamond"/>
          <w:sz w:val="16"/>
          <w:szCs w:val="16"/>
        </w:rPr>
        <w:t>, zaváže zdržet se během zkušební doby podmíněného zastavení trestního stíhání řízení motorových vozidel, zašle soud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8D5D62">
      <w:pPr>
        <w:pStyle w:val="Prosttext"/>
        <w:numPr>
          <w:ilvl w:val="0"/>
          <w:numId w:val="337"/>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8D5D62">
      <w:pPr>
        <w:pStyle w:val="Prosttext"/>
        <w:numPr>
          <w:ilvl w:val="0"/>
          <w:numId w:val="337"/>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že se obviněný osvědčil 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ponechání podmíněného zastavení trestního stíhání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4609A0" w:rsidRPr="007547B1">
        <w:rPr>
          <w:rFonts w:ascii="Garamond" w:eastAsia="MS Mincho" w:hAnsi="Garamond"/>
          <w:sz w:val="16"/>
          <w:szCs w:val="16"/>
        </w:rPr>
        <w:t xml:space="preserve"> a </w:t>
      </w:r>
      <w:r w:rsidRPr="007547B1">
        <w:rPr>
          <w:rFonts w:ascii="Garamond" w:eastAsia="MS Mincho" w:hAnsi="Garamond"/>
          <w:sz w:val="16"/>
          <w:szCs w:val="16"/>
        </w:rPr>
        <w:t>prodloužena zkušební doba, příp.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či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Rejstřík trestů. Pokud byla přijata záruka zájmového sdružení za chování obviněného, jehož trestní stíhání bylo podmíněně zastaveno, nebo za převýchovu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vyrozumí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 V 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dále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skutečnostech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 xml:space="preserve">Jestliže soud do jednoho roku od uplynutí zkušební doby nerozhodl </w:t>
      </w:r>
      <w:r w:rsidR="0076281E" w:rsidRPr="00EE2054">
        <w:rPr>
          <w:rFonts w:ascii="Garamond" w:eastAsia="MS Mincho" w:hAnsi="Garamond"/>
          <w:sz w:val="16"/>
          <w:szCs w:val="16"/>
        </w:rPr>
        <w:t>ohledně osvědčení ve zkušební době</w:t>
      </w:r>
      <w:r w:rsidRPr="007547B1">
        <w:rPr>
          <w:rFonts w:ascii="Garamond" w:eastAsia="MS Mincho" w:hAnsi="Garamond"/>
          <w:sz w:val="16"/>
          <w:szCs w:val="16"/>
        </w:rPr>
        <w:t>, aniž na tom měl obviněný vinu, učiní pověřený zaměstnanec do spisu záznam</w:t>
      </w:r>
      <w:r w:rsidR="008F0493" w:rsidRPr="007547B1">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uvědomí Rejstřík trestů, event.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dle odstavce 4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se obviněný osvědčil ze zákona.</w:t>
      </w:r>
    </w:p>
    <w:p w:rsidR="00662D22" w:rsidRPr="007547B1" w:rsidRDefault="00FE0AA5" w:rsidP="00662D22">
      <w:pPr>
        <w:pStyle w:val="Prosttext"/>
        <w:keepNext/>
        <w:spacing w:before="60"/>
        <w:jc w:val="center"/>
        <w:outlineLvl w:val="4"/>
        <w:rPr>
          <w:rFonts w:ascii="Garamond" w:eastAsia="MS Mincho" w:hAnsi="Garamond"/>
          <w:b/>
          <w:color w:val="008000"/>
          <w:sz w:val="16"/>
          <w:szCs w:val="16"/>
        </w:rPr>
      </w:pPr>
      <w:bookmarkStart w:id="2208" w:name="_Toc509851113"/>
      <w:bookmarkStart w:id="2209" w:name="_Toc233193192"/>
      <w:bookmarkStart w:id="2210" w:name="_Toc221856777"/>
      <w:bookmarkStart w:id="2211" w:name="_Toc233209790"/>
      <w:bookmarkStart w:id="2212" w:name="_Toc233283609"/>
      <w:bookmarkStart w:id="2213" w:name="_Toc233286412"/>
      <w:bookmarkStart w:id="2214" w:name="_Toc233289374"/>
      <w:bookmarkStart w:id="2215" w:name="_Toc233292482"/>
      <w:bookmarkStart w:id="2216" w:name="_Toc233293151"/>
      <w:bookmarkStart w:id="2217" w:name="_Toc233199218"/>
      <w:bookmarkStart w:id="2218" w:name="_Toc233213386"/>
      <w:bookmarkStart w:id="2219" w:name="_Toc233216444"/>
      <w:bookmarkStart w:id="2220" w:name="_Toc213959821"/>
      <w:bookmarkStart w:id="2221" w:name="_Toc233301254"/>
      <w:bookmarkStart w:id="2222" w:name="_Toc233302586"/>
      <w:bookmarkStart w:id="2223" w:name="_Toc233307861"/>
      <w:bookmarkStart w:id="2224" w:name="_Toc233313427"/>
      <w:bookmarkStart w:id="2225" w:name="_Toc233315730"/>
      <w:bookmarkStart w:id="2226" w:name="_Toc233342608"/>
      <w:bookmarkStart w:id="2227" w:name="_Toc233343274"/>
      <w:bookmarkStart w:id="2228" w:name="_Toc233344625"/>
      <w:bookmarkStart w:id="2229" w:name="_Toc233355110"/>
      <w:bookmarkStart w:id="2230" w:name="_Toc233357800"/>
      <w:bookmarkStart w:id="2231" w:name="_Toc233368481"/>
      <w:bookmarkStart w:id="2232" w:name="_Toc233370611"/>
      <w:r>
        <w:rPr>
          <w:rFonts w:ascii="Garamond" w:eastAsia="MS Mincho" w:hAnsi="Garamond"/>
          <w:b/>
          <w:color w:val="008000"/>
          <w:sz w:val="16"/>
          <w:szCs w:val="16"/>
        </w:rPr>
        <w:t>§ </w:t>
      </w:r>
      <w:r w:rsidR="00662D22" w:rsidRPr="007547B1">
        <w:rPr>
          <w:rFonts w:ascii="Garamond" w:eastAsia="MS Mincho" w:hAnsi="Garamond"/>
          <w:b/>
          <w:color w:val="008000"/>
          <w:sz w:val="16"/>
          <w:szCs w:val="16"/>
        </w:rPr>
        <w:t>57a</w:t>
      </w:r>
      <w:r w:rsidR="00662D22" w:rsidRPr="007547B1">
        <w:rPr>
          <w:rFonts w:ascii="Garamond" w:eastAsia="MS Mincho" w:hAnsi="Garamond"/>
          <w:b/>
          <w:color w:val="008000"/>
          <w:sz w:val="16"/>
          <w:szCs w:val="16"/>
        </w:rPr>
        <w:br/>
        <w:t>Předběžná opatření</w:t>
      </w:r>
      <w:bookmarkEnd w:id="2208"/>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O návrhu na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w:t>
      </w:r>
      <w:hyperlink w:anchor="Poz_45" w:history="1">
        <w:r w:rsidRPr="007547B1">
          <w:rPr>
            <w:rStyle w:val="Hypertextovodkaz"/>
            <w:rFonts w:ascii="Garamond" w:eastAsia="MS Mincho" w:hAnsi="Garamond"/>
            <w:sz w:val="16"/>
            <w:szCs w:val="16"/>
            <w:vertAlign w:val="superscript"/>
          </w:rPr>
          <w:t>45)</w:t>
        </w:r>
      </w:hyperlink>
      <w:r w:rsidRPr="007547B1">
        <w:rPr>
          <w:rFonts w:ascii="Garamond" w:eastAsia="MS Mincho" w:hAnsi="Garamond"/>
          <w:sz w:val="16"/>
          <w:szCs w:val="16"/>
        </w:rPr>
        <w:t xml:space="preserve"> rozhodne soud bez zbytečného odkladu.</w:t>
      </w:r>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Bezprostředně po nabytí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zašle soud předmětné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policejnímu orgánu,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 vedl nebo vede vyšetřování.</w:t>
      </w:r>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se dále zašle orgánu, který se bude podílet na jeho realizaci</w:t>
      </w:r>
      <w:hyperlink w:anchor="Poz_47" w:history="1">
        <w:r w:rsidRPr="007547B1">
          <w:rPr>
            <w:rStyle w:val="Hypertextovodkaz"/>
            <w:rFonts w:ascii="Garamond" w:eastAsia="MS Mincho" w:hAnsi="Garamond"/>
            <w:sz w:val="16"/>
            <w:szCs w:val="16"/>
            <w:vertAlign w:val="superscript"/>
          </w:rPr>
          <w:t>47)</w:t>
        </w:r>
      </w:hyperlink>
      <w:r w:rsidRPr="007547B1">
        <w:rPr>
          <w:rFonts w:ascii="Garamond" w:eastAsia="MS Mincho" w:hAnsi="Garamond"/>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rsidR="0076281E" w:rsidRPr="00EE2054"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Rozhodnutí o</w:t>
      </w:r>
      <w:r w:rsidR="00104A95" w:rsidRPr="00EE2054">
        <w:rPr>
          <w:rFonts w:ascii="Garamond" w:hAnsi="Garamond"/>
          <w:sz w:val="16"/>
          <w:szCs w:val="16"/>
        </w:rPr>
        <w:t> </w:t>
      </w:r>
      <w:r w:rsidRPr="00EE2054">
        <w:rPr>
          <w:rFonts w:ascii="Garamond" w:hAnsi="Garamond"/>
          <w:sz w:val="16"/>
          <w:szCs w:val="16"/>
        </w:rPr>
        <w:t>uložení předběžného opatření spočívajícího v</w:t>
      </w:r>
      <w:r w:rsidR="00104A95" w:rsidRPr="00EE2054">
        <w:rPr>
          <w:rFonts w:ascii="Garamond" w:hAnsi="Garamond"/>
          <w:sz w:val="16"/>
          <w:szCs w:val="16"/>
        </w:rPr>
        <w:t> </w:t>
      </w:r>
      <w:r w:rsidRPr="00EE2054">
        <w:rPr>
          <w:rFonts w:ascii="Garamond" w:hAnsi="Garamond"/>
          <w:sz w:val="16"/>
          <w:szCs w:val="16"/>
        </w:rPr>
        <w:t>zákazu styku obviněného rodiče s dítětem je třeba neprodleně po jeho vyhotovení zaslat orgánu sociálně-právní ochrany dětí, stejně jako případné rozhodnutí o následném povolení setká</w:t>
      </w:r>
      <w:r w:rsidR="00904B32" w:rsidRPr="00EE2054">
        <w:rPr>
          <w:rFonts w:ascii="Garamond" w:hAnsi="Garamond"/>
          <w:sz w:val="16"/>
          <w:szCs w:val="16"/>
        </w:rPr>
        <w:t>ní obviněného rodiče s dítětem.</w:t>
      </w:r>
    </w:p>
    <w:p w:rsidR="0076281E" w:rsidRPr="00EE2054"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 xml:space="preserve">Věci týkající se předběžných opatření v přípravném řízení se zapisují do rejstříku Nt. Podle </w:t>
      </w:r>
      <w:r w:rsidR="00FE0AA5">
        <w:rPr>
          <w:rFonts w:ascii="Garamond" w:hAnsi="Garamond"/>
          <w:sz w:val="16"/>
          <w:szCs w:val="16"/>
        </w:rPr>
        <w:t>§ </w:t>
      </w:r>
      <w:r w:rsidRPr="00EE2054">
        <w:rPr>
          <w:rFonts w:ascii="Garamond" w:hAnsi="Garamond"/>
          <w:sz w:val="16"/>
          <w:szCs w:val="16"/>
        </w:rPr>
        <w:t xml:space="preserve">88d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88g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88l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88n </w:t>
      </w:r>
      <w:r w:rsidR="00FE0AA5">
        <w:rPr>
          <w:rFonts w:ascii="Garamond" w:hAnsi="Garamond"/>
          <w:sz w:val="16"/>
          <w:szCs w:val="16"/>
        </w:rPr>
        <w:t>odst. </w:t>
      </w:r>
      <w:r w:rsidRPr="00EE2054">
        <w:rPr>
          <w:rFonts w:ascii="Garamond" w:hAnsi="Garamond"/>
          <w:sz w:val="16"/>
          <w:szCs w:val="16"/>
        </w:rPr>
        <w:t>2, 3 a</w:t>
      </w:r>
      <w:r w:rsidR="00104A95" w:rsidRPr="00EE2054">
        <w:rPr>
          <w:rFonts w:ascii="Garamond" w:hAnsi="Garamond"/>
          <w:sz w:val="16"/>
          <w:szCs w:val="16"/>
        </w:rPr>
        <w:t> </w:t>
      </w:r>
      <w:r w:rsidR="00FE0AA5">
        <w:rPr>
          <w:rFonts w:ascii="Garamond" w:hAnsi="Garamond"/>
          <w:sz w:val="16"/>
          <w:szCs w:val="16"/>
        </w:rPr>
        <w:t>§ </w:t>
      </w:r>
      <w:r w:rsidRPr="00EE2054">
        <w:rPr>
          <w:rFonts w:ascii="Garamond" w:hAnsi="Garamond"/>
          <w:sz w:val="16"/>
          <w:szCs w:val="16"/>
        </w:rPr>
        <w:t>88o tr.</w:t>
      </w:r>
      <w:r w:rsidR="00904B32" w:rsidRPr="00EE2054">
        <w:rPr>
          <w:rFonts w:ascii="Garamond" w:hAnsi="Garamond"/>
          <w:sz w:val="16"/>
          <w:szCs w:val="16"/>
        </w:rPr>
        <w:t> </w:t>
      </w:r>
      <w:r w:rsidRPr="00EE2054">
        <w:rPr>
          <w:rFonts w:ascii="Garamond" w:hAnsi="Garamond"/>
          <w:sz w:val="16"/>
          <w:szCs w:val="16"/>
        </w:rPr>
        <w:t>ř. rozhoduje soud pod toutéž spisovou značkou, pod kterou bylo předběžné opatření uloženo.</w:t>
      </w:r>
    </w:p>
    <w:p w:rsidR="0076281E"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Po podání obžaloby, návrhu na potrestání či návrhu na schválení dohody o</w:t>
      </w:r>
      <w:r w:rsidR="00104A95" w:rsidRPr="00EE2054">
        <w:rPr>
          <w:rFonts w:ascii="Garamond" w:hAnsi="Garamond"/>
          <w:sz w:val="16"/>
          <w:szCs w:val="16"/>
        </w:rPr>
        <w:t> </w:t>
      </w:r>
      <w:r w:rsidRPr="00EE2054">
        <w:rPr>
          <w:rFonts w:ascii="Garamond" w:hAnsi="Garamond"/>
          <w:sz w:val="16"/>
          <w:szCs w:val="16"/>
        </w:rPr>
        <w:t>vině a trestu rozhoduje soud o</w:t>
      </w:r>
      <w:r w:rsidR="00104A95" w:rsidRPr="00EE2054">
        <w:rPr>
          <w:rFonts w:ascii="Garamond" w:hAnsi="Garamond"/>
          <w:sz w:val="16"/>
          <w:szCs w:val="16"/>
        </w:rPr>
        <w:t> </w:t>
      </w:r>
      <w:r w:rsidRPr="00EE2054">
        <w:rPr>
          <w:rFonts w:ascii="Garamond" w:hAnsi="Garamond"/>
          <w:sz w:val="16"/>
          <w:szCs w:val="16"/>
        </w:rPr>
        <w:t>předběžných opatřeních v rámci příslušné věci T (Tm).</w:t>
      </w:r>
    </w:p>
    <w:p w:rsidR="00296922" w:rsidRPr="00296922" w:rsidRDefault="00296922" w:rsidP="008D5D62">
      <w:pPr>
        <w:pStyle w:val="Prosttext"/>
        <w:numPr>
          <w:ilvl w:val="0"/>
          <w:numId w:val="415"/>
        </w:numPr>
        <w:jc w:val="both"/>
        <w:rPr>
          <w:rFonts w:ascii="Garamond" w:hAnsi="Garamond"/>
          <w:b/>
          <w:color w:val="00B0F0"/>
          <w:sz w:val="16"/>
          <w:szCs w:val="16"/>
        </w:rPr>
      </w:pPr>
      <w:r w:rsidRPr="00296922">
        <w:rPr>
          <w:rFonts w:ascii="Garamond" w:hAnsi="Garamond"/>
          <w:b/>
          <w:color w:val="00B0F0"/>
          <w:sz w:val="16"/>
          <w:szCs w:val="16"/>
        </w:rPr>
        <w:lastRenderedPageBreak/>
        <w:t>Vyrozumění o uložení předběžného opatření zákazu hazardních her, hraní na hracích přístrojích a sázek zašle soud Ministerstvu financí podle jiného právního předpisu</w:t>
      </w:r>
      <w:hyperlink w:anchor="Poz_70" w:history="1">
        <w:r w:rsidRPr="002D00BB">
          <w:rPr>
            <w:rStyle w:val="Hypertextovodkaz"/>
            <w:rFonts w:ascii="Garamond" w:hAnsi="Garamond"/>
            <w:b/>
            <w:sz w:val="16"/>
            <w:szCs w:val="16"/>
            <w:vertAlign w:val="superscript"/>
          </w:rPr>
          <w:t>70)</w:t>
        </w:r>
      </w:hyperlink>
      <w:r w:rsidRPr="00296922">
        <w:rPr>
          <w:rFonts w:ascii="Garamond" w:hAnsi="Garamond"/>
          <w:b/>
          <w:color w:val="00B0F0"/>
          <w:sz w:val="16"/>
          <w:szCs w:val="16"/>
        </w:rPr>
        <w:t xml:space="preserve">. </w:t>
      </w:r>
    </w:p>
    <w:p w:rsidR="00296922" w:rsidRPr="00296922" w:rsidRDefault="00296922" w:rsidP="008D5D62">
      <w:pPr>
        <w:pStyle w:val="Prosttext"/>
        <w:numPr>
          <w:ilvl w:val="0"/>
          <w:numId w:val="415"/>
        </w:numPr>
        <w:jc w:val="both"/>
        <w:rPr>
          <w:rFonts w:ascii="Garamond" w:hAnsi="Garamond"/>
          <w:b/>
          <w:color w:val="00B0F0"/>
          <w:sz w:val="16"/>
          <w:szCs w:val="16"/>
        </w:rPr>
      </w:pPr>
      <w:r w:rsidRPr="00296922">
        <w:rPr>
          <w:rFonts w:ascii="Garamond" w:hAnsi="Garamond"/>
          <w:b/>
          <w:color w:val="00B0F0"/>
          <w:sz w:val="16"/>
          <w:szCs w:val="16"/>
        </w:rPr>
        <w:t>Orgánu, který byl vyrozuměn o uložení předběžného opatření podle předchozích odstavců, je třeba zaslat rovněž vyrozumění o tom, že</w:t>
      </w:r>
      <w:r>
        <w:rPr>
          <w:rFonts w:ascii="Garamond" w:hAnsi="Garamond"/>
          <w:b/>
          <w:color w:val="00B0F0"/>
          <w:sz w:val="16"/>
          <w:szCs w:val="16"/>
        </w:rPr>
        <w:t> </w:t>
      </w:r>
      <w:r w:rsidRPr="00296922">
        <w:rPr>
          <w:rFonts w:ascii="Garamond" w:hAnsi="Garamond"/>
          <w:b/>
          <w:color w:val="00B0F0"/>
          <w:sz w:val="16"/>
          <w:szCs w:val="16"/>
        </w:rPr>
        <w:t>bylo rozhodnuto o změně nebo zrušení předběžného opatření, případně o tom, že nastala jiná právní skutečnost mající za následek zánik předběžného opatření.</w:t>
      </w:r>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233" w:name="_Toc509851114"/>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trestu odnětí svobody</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34" w:name="_Toc233193193"/>
      <w:bookmarkStart w:id="2235" w:name="_Toc221856778"/>
      <w:bookmarkStart w:id="2236" w:name="_Toc233209791"/>
      <w:bookmarkStart w:id="2237" w:name="_Toc233283610"/>
      <w:bookmarkStart w:id="2238" w:name="_Toc233286413"/>
      <w:bookmarkStart w:id="2239" w:name="_Toc233289375"/>
      <w:bookmarkStart w:id="2240" w:name="_Toc233292483"/>
      <w:bookmarkStart w:id="2241" w:name="_Toc233293152"/>
      <w:bookmarkStart w:id="2242" w:name="_Toc233199219"/>
      <w:bookmarkStart w:id="2243" w:name="_Toc233213387"/>
      <w:bookmarkStart w:id="2244" w:name="_Toc233216445"/>
      <w:bookmarkStart w:id="2245" w:name="_Toc213959822"/>
      <w:bookmarkStart w:id="2246" w:name="_Toc233301255"/>
      <w:bookmarkStart w:id="2247" w:name="_Toc233302587"/>
      <w:bookmarkStart w:id="2248" w:name="_Toc233307862"/>
      <w:bookmarkStart w:id="2249" w:name="_Toc233313428"/>
      <w:bookmarkStart w:id="2250" w:name="_Toc233315731"/>
      <w:bookmarkStart w:id="2251" w:name="_Toc233342609"/>
      <w:bookmarkStart w:id="2252" w:name="_Toc233343275"/>
      <w:bookmarkStart w:id="2253" w:name="_Toc233344626"/>
      <w:bookmarkStart w:id="2254" w:name="_Toc233355111"/>
      <w:bookmarkStart w:id="2255" w:name="_Toc233357801"/>
      <w:bookmarkStart w:id="2256" w:name="_Toc233368482"/>
      <w:bookmarkStart w:id="2257" w:name="_Toc233370612"/>
      <w:bookmarkStart w:id="2258" w:name="_Toc509851115"/>
      <w:r>
        <w:rPr>
          <w:rFonts w:ascii="Garamond" w:eastAsia="MS Mincho" w:hAnsi="Garamond"/>
          <w:b/>
          <w:color w:val="008000"/>
          <w:sz w:val="16"/>
          <w:szCs w:val="16"/>
        </w:rPr>
        <w:t>§ </w:t>
      </w:r>
      <w:r w:rsidR="000F1416" w:rsidRPr="007547B1">
        <w:rPr>
          <w:rFonts w:ascii="Garamond" w:eastAsia="MS Mincho" w:hAnsi="Garamond"/>
          <w:b/>
          <w:color w:val="008000"/>
          <w:sz w:val="16"/>
          <w:szCs w:val="16"/>
        </w:rPr>
        <w:t>58</w:t>
      </w:r>
      <w:r w:rsidR="000F1416" w:rsidRPr="007547B1">
        <w:rPr>
          <w:rFonts w:ascii="Garamond" w:eastAsia="MS Mincho" w:hAnsi="Garamond"/>
          <w:b/>
          <w:color w:val="008000"/>
          <w:sz w:val="16"/>
          <w:szCs w:val="16"/>
        </w:rPr>
        <w:br/>
        <w:t>Nařízení výkonu trestu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trestního opatření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Výkon trestu odnětí svobody nařídí předseda senátu (samosoudce) písemně,</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ve vazbě,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vykonává vazbu,</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ve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mladistvý ve výkonu trestního opatření odnětí svobody,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se vykonává trest nebo trestní opatření,</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na svobodě, věznici uvedené ve zvláštním seznamu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odsouzený bydliště nebo pobyt (příloha </w:t>
      </w:r>
      <w:r w:rsidR="00FE0AA5">
        <w:rPr>
          <w:rFonts w:ascii="Garamond" w:eastAsia="MS Mincho" w:hAnsi="Garamond"/>
          <w:sz w:val="16"/>
          <w:szCs w:val="16"/>
        </w:rPr>
        <w:t>č. </w:t>
      </w:r>
      <w:r w:rsidRPr="007547B1">
        <w:rPr>
          <w:rFonts w:ascii="Garamond" w:eastAsia="MS Mincho" w:hAnsi="Garamond"/>
          <w:sz w:val="16"/>
          <w:szCs w:val="16"/>
        </w:rPr>
        <w:t>6). Uplatní-li však generální ředitelství Vězeňské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zájmu rovnoměrného rozmísťování odsouzených prostřednictvím předsedy příslušného soudu požadavek na dočasně odchylný postup, je příslušnou věznice uvedená</w:t>
      </w:r>
      <w:r w:rsidR="009709AD" w:rsidRPr="007547B1">
        <w:rPr>
          <w:rFonts w:ascii="Garamond" w:eastAsia="MS Mincho" w:hAnsi="Garamond"/>
          <w:sz w:val="16"/>
          <w:szCs w:val="16"/>
        </w:rPr>
        <w:t xml:space="preserve"> v </w:t>
      </w:r>
      <w:r w:rsidRPr="007547B1">
        <w:rPr>
          <w:rFonts w:ascii="Garamond" w:eastAsia="MS Mincho" w:hAnsi="Garamond"/>
          <w:sz w:val="16"/>
          <w:szCs w:val="16"/>
        </w:rPr>
        <w:t>požadavku.</w:t>
      </w:r>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pokud se dále mluví</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odnětí svobody, rozumí se jím podle povahy věci též odpovídající trestní opatření podle ZSVM se zašle věznici ve dvojím vyhotovení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rozhodnutí soudu prvního stupně opatřeného doložkou právní moci, popř.</w:t>
      </w:r>
      <w:r w:rsidR="002458BA" w:rsidRPr="007547B1">
        <w:rPr>
          <w:rFonts w:ascii="Garamond" w:eastAsia="MS Mincho" w:hAnsi="Garamond"/>
          <w:sz w:val="16"/>
          <w:szCs w:val="16"/>
        </w:rPr>
        <w:t xml:space="preserve"> i </w:t>
      </w:r>
      <w:r w:rsidRPr="007547B1">
        <w:rPr>
          <w:rFonts w:ascii="Garamond" w:eastAsia="MS Mincho" w:hAnsi="Garamond"/>
          <w:sz w:val="16"/>
          <w:szCs w:val="16"/>
        </w:rPr>
        <w:t>soudu druhého stupně opatřeného doložkou právní moci. Nařízení výkonu trestu</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 se zašle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odsouzeném zvlášť. Byl-li</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propuštěného,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obecně prospěšných prací, domácího vězení nebo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kterému byl trest prominut milostí, nebo amnestií prezidenta republiky pod podmínkou, nařízen výkon trestu odnětí svobody nebo jeho zbytku,</w:t>
      </w:r>
      <w:r w:rsidR="00581133" w:rsidRPr="007547B1">
        <w:rPr>
          <w:rFonts w:ascii="Garamond" w:eastAsia="MS Mincho" w:hAnsi="Garamond"/>
          <w:sz w:val="16"/>
          <w:szCs w:val="16"/>
        </w:rPr>
        <w:t xml:space="preserve"> u </w:t>
      </w:r>
      <w:r w:rsidRPr="007547B1">
        <w:rPr>
          <w:rFonts w:ascii="Garamond" w:eastAsia="MS Mincho" w:hAnsi="Garamond"/>
          <w:sz w:val="16"/>
          <w:szCs w:val="16"/>
        </w:rPr>
        <w:t>peněžitého trestu nařízen náhradní trest odnětí svobody, zašle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rozsudkem také usnesení,</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je důvod nařízení výkonu trestu odnětí svobody patrný, nebo opis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trest prominutý amnestií nebo milostí prezidenta republiky pod podmínkou se</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porušení podmínky vykoná.</w:t>
      </w:r>
    </w:p>
    <w:p w:rsidR="000F1416" w:rsidRPr="007547B1" w:rsidRDefault="000F1416" w:rsidP="005C15D1">
      <w:pPr>
        <w:pStyle w:val="Prosttext"/>
        <w:ind w:firstLine="357"/>
        <w:jc w:val="both"/>
        <w:rPr>
          <w:rFonts w:ascii="Garamond" w:eastAsia="MS Mincho" w:hAnsi="Garamond"/>
          <w:sz w:val="16"/>
          <w:szCs w:val="16"/>
        </w:rPr>
      </w:pPr>
      <w:r w:rsidRPr="007547B1">
        <w:rPr>
          <w:rFonts w:ascii="Garamond" w:eastAsia="MS Mincho" w:hAnsi="Garamond"/>
          <w:sz w:val="16"/>
          <w:szCs w:val="16"/>
        </w:rPr>
        <w:t>Byl-li jedním rozsudkem uložen jednak souhrnný trest, jednak samostatný trest odnětí svobody, vyhotoví soud pro každý trest samostatné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547B1">
        <w:rPr>
          <w:rFonts w:ascii="Garamond" w:eastAsia="MS Mincho" w:hAnsi="Garamond"/>
          <w:sz w:val="16"/>
          <w:szCs w:val="16"/>
        </w:rPr>
        <w:t xml:space="preserve"> a </w:t>
      </w:r>
      <w:r w:rsidRPr="007547B1">
        <w:rPr>
          <w:rFonts w:ascii="Garamond" w:eastAsia="MS Mincho" w:hAnsi="Garamond"/>
          <w:sz w:val="16"/>
          <w:szCs w:val="16"/>
        </w:rPr>
        <w:t>výši uloženého trestu).</w:t>
      </w:r>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V nařízení výkonu trestu je třeba vyznačit den, kdy má odsouzený trest nastoupit, do kterého typu věznice je zařazen, započítání vazby nebo trestu,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předchozí tresty odsouzeného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547B1">
        <w:rPr>
          <w:rFonts w:ascii="Garamond" w:eastAsia="MS Mincho" w:hAnsi="Garamond"/>
          <w:sz w:val="16"/>
          <w:szCs w:val="16"/>
        </w:rPr>
        <w:t xml:space="preserve"> a </w:t>
      </w:r>
      <w:r w:rsidRPr="007547B1">
        <w:rPr>
          <w:rFonts w:ascii="Garamond" w:eastAsia="MS Mincho" w:hAnsi="Garamond"/>
          <w:sz w:val="16"/>
          <w:szCs w:val="16"/>
        </w:rPr>
        <w:t>spisovou značkou rozsudku, označením trestného činu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uloženého </w:t>
      </w:r>
      <w:r w:rsidR="00CD7050" w:rsidRPr="007547B1">
        <w:rPr>
          <w:rFonts w:ascii="Garamond" w:eastAsia="MS Mincho" w:hAnsi="Garamond"/>
          <w:sz w:val="16"/>
          <w:szCs w:val="16"/>
        </w:rPr>
        <w:t xml:space="preserve">trestu. </w:t>
      </w:r>
      <w:r w:rsidR="004609A0" w:rsidRPr="007547B1">
        <w:rPr>
          <w:rFonts w:ascii="Garamond" w:eastAsia="MS Mincho" w:hAnsi="Garamond"/>
          <w:sz w:val="16"/>
          <w:szCs w:val="16"/>
        </w:rPr>
        <w:t>U </w:t>
      </w:r>
      <w:r w:rsidR="00CD7050" w:rsidRPr="007547B1">
        <w:rPr>
          <w:rFonts w:ascii="Garamond" w:eastAsia="MS Mincho" w:hAnsi="Garamond"/>
          <w:sz w:val="16"/>
          <w:szCs w:val="16"/>
        </w:rPr>
        <w:t>osob</w:t>
      </w:r>
      <w:r w:rsidRPr="007547B1">
        <w:rPr>
          <w:rFonts w:ascii="Garamond" w:eastAsia="MS Mincho" w:hAnsi="Garamond"/>
          <w:sz w:val="16"/>
          <w:szCs w:val="16"/>
        </w:rPr>
        <w:t>, které byly již vícekrát trestány, se podrobně uvedou jen tresty uložené</w:t>
      </w:r>
      <w:r w:rsidR="009709AD" w:rsidRPr="007547B1">
        <w:rPr>
          <w:rFonts w:ascii="Garamond" w:eastAsia="MS Mincho" w:hAnsi="Garamond"/>
          <w:sz w:val="16"/>
          <w:szCs w:val="16"/>
        </w:rPr>
        <w:t xml:space="preserve"> v </w:t>
      </w:r>
      <w:r w:rsidRPr="007547B1">
        <w:rPr>
          <w:rFonts w:ascii="Garamond" w:eastAsia="MS Mincho" w:hAnsi="Garamond"/>
          <w:sz w:val="16"/>
          <w:szCs w:val="16"/>
        </w:rPr>
        <w:t>posledních deseti letech</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z </w:t>
      </w:r>
      <w:r w:rsidRPr="007547B1">
        <w:rPr>
          <w:rFonts w:ascii="Garamond" w:eastAsia="MS Mincho" w:hAnsi="Garamond"/>
          <w:sz w:val="16"/>
          <w:szCs w:val="16"/>
        </w:rPr>
        <w:t>trestů uložených před touto dobou jen tresty delší pěti let. Ostatní tresty se uvedou jen celkovým počtem. Byla-li část trestu prominuta cestou milosti nebo</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amnestie, je třeba</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 výkonu trestu uvést celý trest</w:t>
      </w:r>
      <w:r w:rsidR="004609A0" w:rsidRPr="007547B1">
        <w:rPr>
          <w:rFonts w:ascii="Garamond" w:eastAsia="MS Mincho" w:hAnsi="Garamond"/>
          <w:sz w:val="16"/>
          <w:szCs w:val="16"/>
        </w:rPr>
        <w:t xml:space="preserve"> a </w:t>
      </w:r>
      <w:r w:rsidRPr="007547B1">
        <w:rPr>
          <w:rFonts w:ascii="Garamond" w:eastAsia="MS Mincho" w:hAnsi="Garamond"/>
          <w:sz w:val="16"/>
          <w:szCs w:val="16"/>
        </w:rPr>
        <w:t>část,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něho byla prominuta. Pokud byl zároveň uložen trest vyhoštění, je třeba ho do nařízení výkonu trestu odnětí svobody uvést. Bylo-li odsouzenému uloženo ochranné léčení</w:t>
      </w:r>
      <w:r w:rsidR="009709AD" w:rsidRPr="007547B1">
        <w:rPr>
          <w:rFonts w:ascii="Garamond" w:eastAsia="MS Mincho" w:hAnsi="Garamond"/>
          <w:sz w:val="16"/>
          <w:szCs w:val="16"/>
        </w:rPr>
        <w:t xml:space="preserve"> v </w:t>
      </w:r>
      <w:r w:rsidRPr="007547B1">
        <w:rPr>
          <w:rFonts w:ascii="Garamond" w:eastAsia="MS Mincho" w:hAnsi="Garamond"/>
          <w:sz w:val="16"/>
          <w:szCs w:val="16"/>
        </w:rPr>
        <w:t>ústavní formě nebo ochranná výchova, 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do kterého ústavu má být odsouzený po 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 dodán.</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59" w:name="_Toc233193194"/>
      <w:bookmarkStart w:id="2260" w:name="_Toc221856779"/>
      <w:bookmarkStart w:id="2261" w:name="_Toc233209792"/>
      <w:bookmarkStart w:id="2262" w:name="_Toc233283611"/>
      <w:bookmarkStart w:id="2263" w:name="_Toc233286414"/>
      <w:bookmarkStart w:id="2264" w:name="_Toc233289376"/>
      <w:bookmarkStart w:id="2265" w:name="_Toc233292484"/>
      <w:bookmarkStart w:id="2266" w:name="_Toc233293153"/>
      <w:bookmarkStart w:id="2267" w:name="_Toc233199220"/>
      <w:bookmarkStart w:id="2268" w:name="_Toc233213388"/>
      <w:bookmarkStart w:id="2269" w:name="_Toc233216446"/>
      <w:bookmarkStart w:id="2270" w:name="_Toc213959823"/>
      <w:bookmarkStart w:id="2271" w:name="_Toc233301256"/>
      <w:bookmarkStart w:id="2272" w:name="_Toc233302588"/>
      <w:bookmarkStart w:id="2273" w:name="_Toc233307863"/>
      <w:bookmarkStart w:id="2274" w:name="_Toc233313429"/>
      <w:bookmarkStart w:id="2275" w:name="_Toc233315732"/>
      <w:bookmarkStart w:id="2276" w:name="_Toc233342610"/>
      <w:bookmarkStart w:id="2277" w:name="_Toc233343276"/>
      <w:bookmarkStart w:id="2278" w:name="_Toc233344627"/>
      <w:bookmarkStart w:id="2279" w:name="_Toc233355112"/>
      <w:bookmarkStart w:id="2280" w:name="_Toc233357802"/>
      <w:bookmarkStart w:id="2281" w:name="_Toc233368483"/>
      <w:bookmarkStart w:id="2282" w:name="_Toc233370613"/>
      <w:bookmarkStart w:id="2283" w:name="_Toc509851116"/>
      <w:r>
        <w:rPr>
          <w:rFonts w:ascii="Garamond" w:eastAsia="MS Mincho" w:hAnsi="Garamond"/>
          <w:b/>
          <w:color w:val="008000"/>
          <w:sz w:val="16"/>
          <w:szCs w:val="16"/>
        </w:rPr>
        <w:t>§ </w:t>
      </w:r>
      <w:r w:rsidR="000F1416" w:rsidRPr="007547B1">
        <w:rPr>
          <w:rFonts w:ascii="Garamond" w:eastAsia="MS Mincho" w:hAnsi="Garamond"/>
          <w:b/>
          <w:color w:val="008000"/>
          <w:sz w:val="16"/>
          <w:szCs w:val="16"/>
        </w:rPr>
        <w:t>59</w:t>
      </w:r>
      <w:r w:rsidR="000F1416" w:rsidRPr="007547B1">
        <w:rPr>
          <w:rFonts w:ascii="Garamond" w:eastAsia="MS Mincho" w:hAnsi="Garamond"/>
          <w:b/>
          <w:color w:val="008000"/>
          <w:sz w:val="16"/>
          <w:szCs w:val="16"/>
        </w:rPr>
        <w:br/>
        <w:t>Urychlení postupu při nařízení výkonu</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rsidR="000F1416" w:rsidRPr="007547B1" w:rsidRDefault="000F1416" w:rsidP="008D5D62">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Je-li odsouzený ve vazbě, je nutno výkon trestu nařídit po právní moci rozsudku co nejrychleji.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obžalovaných,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tohoto obžalovaného ihned výkon trestu,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které bylo vyhlášeno</w:t>
      </w:r>
      <w:r w:rsidR="009709AD" w:rsidRPr="007547B1">
        <w:rPr>
          <w:rFonts w:ascii="Garamond" w:eastAsia="MS Mincho" w:hAnsi="Garamond"/>
          <w:sz w:val="16"/>
          <w:szCs w:val="16"/>
        </w:rPr>
        <w:t xml:space="preserve"> v </w:t>
      </w:r>
      <w:r w:rsidRPr="007547B1">
        <w:rPr>
          <w:rFonts w:ascii="Garamond" w:eastAsia="MS Mincho" w:hAnsi="Garamond"/>
          <w:sz w:val="16"/>
          <w:szCs w:val="16"/>
        </w:rPr>
        <w:t>přítomnosti obžalovaného předvedeného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vazby, nařídí výkon trestu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vině</w:t>
      </w:r>
      <w:r w:rsidR="004609A0" w:rsidRPr="007547B1">
        <w:rPr>
          <w:rFonts w:ascii="Garamond" w:eastAsia="MS Mincho" w:hAnsi="Garamond"/>
          <w:sz w:val="16"/>
          <w:szCs w:val="16"/>
        </w:rPr>
        <w:t xml:space="preserve"> a </w:t>
      </w:r>
      <w:r w:rsidRPr="007547B1">
        <w:rPr>
          <w:rFonts w:ascii="Garamond" w:eastAsia="MS Mincho" w:hAnsi="Garamond"/>
          <w:sz w:val="16"/>
          <w:szCs w:val="16"/>
        </w:rPr>
        <w:t>trestu,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 případě soud prvního stupně věznici dodatečně.</w:t>
      </w:r>
    </w:p>
    <w:p w:rsidR="000F1416" w:rsidRPr="007547B1" w:rsidRDefault="000F1416" w:rsidP="008D5D62">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Není-li odsouzený ve vazbě, je třeba výkon trestu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každém případě před uplynutím lhůty, která je odsouzenému poskytnuta podle </w:t>
      </w:r>
      <w:r w:rsidR="00FE0AA5">
        <w:rPr>
          <w:rFonts w:ascii="Garamond" w:eastAsia="MS Mincho" w:hAnsi="Garamond"/>
          <w:sz w:val="16"/>
          <w:szCs w:val="16"/>
        </w:rPr>
        <w:t>§ </w:t>
      </w:r>
      <w:r w:rsidRPr="007547B1">
        <w:rPr>
          <w:rFonts w:ascii="Garamond" w:eastAsia="MS Mincho" w:hAnsi="Garamond"/>
          <w:sz w:val="16"/>
          <w:szCs w:val="16"/>
        </w:rPr>
        <w:t xml:space="preserve">321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popřípadě před uplynutím doby, na kterou </w:t>
      </w:r>
      <w:r w:rsidRPr="007547B1">
        <w:rPr>
          <w:rFonts w:ascii="Garamond" w:eastAsia="MS Mincho" w:hAnsi="Garamond"/>
          <w:sz w:val="16"/>
          <w:szCs w:val="16"/>
        </w:rPr>
        <w:lastRenderedPageBreak/>
        <w:t>byl povolen odklad výkonu trestu. Byl-li odklad výkonu trestu povolen poté, co již bylo vydáno nařízení výkonu trestu, je třeba</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vyrozumět věznici, které bylo zasláno nařízení výkonu trestu,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povolený odklad končí.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84" w:name="_Toc233193195"/>
      <w:bookmarkStart w:id="2285" w:name="_Toc221856780"/>
      <w:bookmarkStart w:id="2286" w:name="_Toc233209793"/>
      <w:bookmarkStart w:id="2287" w:name="_Toc233283612"/>
      <w:bookmarkStart w:id="2288" w:name="_Toc233286415"/>
      <w:bookmarkStart w:id="2289" w:name="_Toc233289377"/>
      <w:bookmarkStart w:id="2290" w:name="_Toc233292485"/>
      <w:bookmarkStart w:id="2291" w:name="_Toc233293154"/>
      <w:bookmarkStart w:id="2292" w:name="_Toc233199221"/>
      <w:bookmarkStart w:id="2293" w:name="_Toc233213389"/>
      <w:bookmarkStart w:id="2294" w:name="_Toc233216447"/>
      <w:bookmarkStart w:id="2295" w:name="_Toc213959824"/>
      <w:bookmarkStart w:id="2296" w:name="_Toc233301257"/>
      <w:bookmarkStart w:id="2297" w:name="_Toc233302589"/>
      <w:bookmarkStart w:id="2298" w:name="_Toc233307864"/>
      <w:bookmarkStart w:id="2299" w:name="_Toc233313430"/>
      <w:bookmarkStart w:id="2300" w:name="_Toc233315733"/>
      <w:bookmarkStart w:id="2301" w:name="_Toc233342611"/>
      <w:bookmarkStart w:id="2302" w:name="_Toc233343277"/>
      <w:bookmarkStart w:id="2303" w:name="_Toc233344628"/>
      <w:bookmarkStart w:id="2304" w:name="_Toc233355113"/>
      <w:bookmarkStart w:id="2305" w:name="_Toc233357803"/>
      <w:bookmarkStart w:id="2306" w:name="_Toc233368484"/>
      <w:bookmarkStart w:id="2307" w:name="_Toc233370614"/>
      <w:bookmarkStart w:id="2308" w:name="_Toc509851117"/>
      <w:r>
        <w:rPr>
          <w:rFonts w:ascii="Garamond" w:eastAsia="MS Mincho" w:hAnsi="Garamond"/>
          <w:b/>
          <w:color w:val="008000"/>
          <w:sz w:val="16"/>
          <w:szCs w:val="16"/>
        </w:rPr>
        <w:t>§ </w:t>
      </w:r>
      <w:r w:rsidR="000F1416" w:rsidRPr="007547B1">
        <w:rPr>
          <w:rFonts w:ascii="Garamond" w:eastAsia="MS Mincho" w:hAnsi="Garamond"/>
          <w:b/>
          <w:color w:val="008000"/>
          <w:sz w:val="16"/>
          <w:szCs w:val="16"/>
        </w:rPr>
        <w:t>60</w:t>
      </w:r>
      <w:r w:rsidR="000F1416" w:rsidRPr="007547B1">
        <w:rPr>
          <w:rFonts w:ascii="Garamond" w:eastAsia="MS Mincho" w:hAnsi="Garamond"/>
          <w:b/>
          <w:color w:val="008000"/>
          <w:sz w:val="16"/>
          <w:szCs w:val="16"/>
        </w:rPr>
        <w:br/>
        <w:t>Další obsah nařízení výkonu trestu</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rsidR="000F1416" w:rsidRPr="007547B1" w:rsidRDefault="000F1416" w:rsidP="008D5D62">
      <w:pPr>
        <w:pStyle w:val="Zkladntext"/>
        <w:numPr>
          <w:ilvl w:val="0"/>
          <w:numId w:val="51"/>
        </w:numPr>
        <w:rPr>
          <w:rFonts w:ascii="Garamond" w:hAnsi="Garamond"/>
          <w:sz w:val="16"/>
          <w:szCs w:val="16"/>
        </w:rPr>
      </w:pPr>
      <w:r w:rsidRPr="007547B1">
        <w:rPr>
          <w:rFonts w:ascii="Garamond" w:hAnsi="Garamond"/>
          <w:sz w:val="16"/>
          <w:szCs w:val="16"/>
        </w:rPr>
        <w:t>Byl-li</w:t>
      </w:r>
      <w:r w:rsidR="00581133" w:rsidRPr="007547B1">
        <w:rPr>
          <w:rFonts w:ascii="Garamond" w:hAnsi="Garamond"/>
          <w:sz w:val="16"/>
          <w:szCs w:val="16"/>
        </w:rPr>
        <w:t xml:space="preserve"> o </w:t>
      </w:r>
      <w:r w:rsidRPr="007547B1">
        <w:rPr>
          <w:rFonts w:ascii="Garamond" w:hAnsi="Garamond"/>
          <w:sz w:val="16"/>
          <w:szCs w:val="16"/>
        </w:rPr>
        <w:t>obviněném opatřen</w:t>
      </w:r>
      <w:r w:rsidR="009709AD" w:rsidRPr="007547B1">
        <w:rPr>
          <w:rFonts w:ascii="Garamond" w:hAnsi="Garamond"/>
          <w:sz w:val="16"/>
          <w:szCs w:val="16"/>
        </w:rPr>
        <w:t xml:space="preserve"> v </w:t>
      </w:r>
      <w:r w:rsidRPr="007547B1">
        <w:rPr>
          <w:rFonts w:ascii="Garamond" w:hAnsi="Garamond"/>
          <w:sz w:val="16"/>
          <w:szCs w:val="16"/>
        </w:rPr>
        <w:t>průběhu trestního řízení posudek znalce psychiatra nebo psychologa, zašle soud spolu</w:t>
      </w:r>
      <w:r w:rsidR="00581133" w:rsidRPr="007547B1">
        <w:rPr>
          <w:rFonts w:ascii="Garamond" w:hAnsi="Garamond"/>
          <w:sz w:val="16"/>
          <w:szCs w:val="16"/>
        </w:rPr>
        <w:t xml:space="preserve"> s </w:t>
      </w:r>
      <w:r w:rsidRPr="007547B1">
        <w:rPr>
          <w:rFonts w:ascii="Garamond" w:hAnsi="Garamond"/>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547B1">
        <w:rPr>
          <w:rFonts w:ascii="Garamond" w:hAnsi="Garamond"/>
          <w:sz w:val="16"/>
          <w:szCs w:val="16"/>
        </w:rPr>
        <w:t xml:space="preserve"> z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hlavním líčení, obsahující změnu nebo doplnění posudku.</w:t>
      </w:r>
    </w:p>
    <w:p w:rsidR="000F1416" w:rsidRPr="007547B1" w:rsidRDefault="000F1416" w:rsidP="008D5D62">
      <w:pPr>
        <w:pStyle w:val="Zkladntext"/>
        <w:numPr>
          <w:ilvl w:val="0"/>
          <w:numId w:val="51"/>
        </w:numPr>
        <w:rPr>
          <w:rFonts w:ascii="Garamond" w:hAnsi="Garamond"/>
          <w:sz w:val="16"/>
          <w:szCs w:val="16"/>
        </w:rPr>
      </w:pPr>
      <w:r w:rsidRPr="007547B1">
        <w:rPr>
          <w:rFonts w:ascii="Garamond" w:hAnsi="Garamond"/>
          <w:sz w:val="16"/>
          <w:szCs w:val="16"/>
        </w:rPr>
        <w:t>V nařízení výkonu trestu odnětí svobody mladistvého, který byl před vzetím do vazby nebo před výkonem trestu</w:t>
      </w:r>
      <w:r w:rsidR="009709AD" w:rsidRPr="007547B1">
        <w:rPr>
          <w:rFonts w:ascii="Garamond" w:hAnsi="Garamond"/>
          <w:sz w:val="16"/>
          <w:szCs w:val="16"/>
        </w:rPr>
        <w:t xml:space="preserve"> v </w:t>
      </w:r>
      <w:r w:rsidRPr="007547B1">
        <w:rPr>
          <w:rFonts w:ascii="Garamond" w:hAnsi="Garamond"/>
          <w:sz w:val="16"/>
          <w:szCs w:val="16"/>
        </w:rPr>
        <w:t>ochranné nebo ústavní výchově, soud</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délce</w:t>
      </w:r>
      <w:r w:rsidR="004609A0" w:rsidRPr="007547B1">
        <w:rPr>
          <w:rFonts w:ascii="Garamond" w:hAnsi="Garamond"/>
          <w:sz w:val="16"/>
          <w:szCs w:val="16"/>
        </w:rPr>
        <w:t xml:space="preserve"> a </w:t>
      </w:r>
      <w:r w:rsidRPr="007547B1">
        <w:rPr>
          <w:rFonts w:ascii="Garamond" w:hAnsi="Garamond"/>
          <w:sz w:val="16"/>
          <w:szCs w:val="16"/>
        </w:rPr>
        <w:t>věku mladistvého případně uvede, že po skončení výkonu trestu má být mladistvý vrácen do označeného výchovného zařízení.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09" w:name="_Toc233193196"/>
      <w:bookmarkStart w:id="2310" w:name="_Toc221856781"/>
      <w:bookmarkStart w:id="2311" w:name="_Toc233209794"/>
      <w:bookmarkStart w:id="2312" w:name="_Toc233283613"/>
      <w:bookmarkStart w:id="2313" w:name="_Toc233286416"/>
      <w:bookmarkStart w:id="2314" w:name="_Toc233289378"/>
      <w:bookmarkStart w:id="2315" w:name="_Toc233292486"/>
      <w:bookmarkStart w:id="2316" w:name="_Toc233293155"/>
      <w:bookmarkStart w:id="2317" w:name="_Toc233199222"/>
      <w:bookmarkStart w:id="2318" w:name="_Toc233213390"/>
      <w:bookmarkStart w:id="2319" w:name="_Toc233216448"/>
      <w:bookmarkStart w:id="2320" w:name="_Toc213959825"/>
      <w:bookmarkStart w:id="2321" w:name="_Toc233301258"/>
      <w:bookmarkStart w:id="2322" w:name="_Toc233302590"/>
      <w:bookmarkStart w:id="2323" w:name="_Toc233307865"/>
      <w:bookmarkStart w:id="2324" w:name="_Toc233313431"/>
      <w:bookmarkStart w:id="2325" w:name="_Toc233315734"/>
      <w:bookmarkStart w:id="2326" w:name="_Toc233342612"/>
      <w:bookmarkStart w:id="2327" w:name="_Toc233343278"/>
      <w:bookmarkStart w:id="2328" w:name="_Toc233344629"/>
      <w:bookmarkStart w:id="2329" w:name="_Toc233355114"/>
      <w:bookmarkStart w:id="2330" w:name="_Toc233357804"/>
      <w:bookmarkStart w:id="2331" w:name="_Toc233368485"/>
      <w:bookmarkStart w:id="2332" w:name="_Toc233370615"/>
      <w:bookmarkStart w:id="2333" w:name="_Toc509851118"/>
      <w:r>
        <w:rPr>
          <w:rFonts w:ascii="Garamond" w:eastAsia="MS Mincho" w:hAnsi="Garamond"/>
          <w:b/>
          <w:color w:val="008000"/>
          <w:sz w:val="16"/>
          <w:szCs w:val="16"/>
        </w:rPr>
        <w:t>§ </w:t>
      </w:r>
      <w:r w:rsidR="000F1416" w:rsidRPr="007547B1">
        <w:rPr>
          <w:rFonts w:ascii="Garamond" w:eastAsia="MS Mincho" w:hAnsi="Garamond"/>
          <w:b/>
          <w:color w:val="008000"/>
          <w:sz w:val="16"/>
          <w:szCs w:val="16"/>
        </w:rPr>
        <w:t>61</w:t>
      </w:r>
      <w:r w:rsidR="000F1416" w:rsidRPr="007547B1">
        <w:rPr>
          <w:rFonts w:ascii="Garamond" w:eastAsia="MS Mincho" w:hAnsi="Garamond"/>
          <w:b/>
          <w:color w:val="008000"/>
          <w:sz w:val="16"/>
          <w:szCs w:val="16"/>
        </w:rPr>
        <w:br/>
        <w:t>Opatření související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nařízením výkonu trestu</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Jestliže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nařízení výkonu trestu opis usnesení, jinak opis usnesení zašle věznici dodatečně až poté, kdy nabylo právní moci. Byla-li proti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podána stížnost, zašle věznici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stížnosti jen tehdy, bylo-li původní usnesení změněno.</w:t>
      </w:r>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vyrozumí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zasláním opisu pravomocného rozsudku soud,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trestní věci témuž odsouzenému uložil trest, na jehož průběh</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případnou přeměnu</w:t>
      </w:r>
      <w:r w:rsidR="009709AD" w:rsidRPr="007547B1">
        <w:rPr>
          <w:rFonts w:ascii="Garamond" w:eastAsia="MS Mincho" w:hAnsi="Garamond"/>
          <w:sz w:val="16"/>
          <w:szCs w:val="16"/>
        </w:rPr>
        <w:t xml:space="preserve"> v </w:t>
      </w:r>
      <w:r w:rsidRPr="007547B1">
        <w:rPr>
          <w:rFonts w:ascii="Garamond" w:eastAsia="MS Mincho" w:hAnsi="Garamond"/>
          <w:sz w:val="16"/>
          <w:szCs w:val="16"/>
        </w:rPr>
        <w:t>jiný trest by toto odsouzení mohlo mít vliv. 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čin spáchán ve zkušební době podmíněného zastavení trestního stíhání, podmíněného upuštění od potrestání, podmíněného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podmínky, pod kterou byla odsouzenému udělena milost prezidentem republiky. V takovém případě soud vyrozumí rovněž ministerstvo.</w:t>
      </w:r>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Odsouzeným, na které se vztahuje Úmluva</w:t>
      </w:r>
      <w:r w:rsidR="00581133" w:rsidRPr="007547B1">
        <w:rPr>
          <w:rFonts w:ascii="Garamond" w:eastAsia="MS Mincho" w:hAnsi="Garamond"/>
          <w:sz w:val="16"/>
          <w:szCs w:val="16"/>
        </w:rPr>
        <w:t xml:space="preserve"> o </w:t>
      </w:r>
      <w:r w:rsidRPr="007547B1">
        <w:rPr>
          <w:rFonts w:ascii="Garamond" w:eastAsia="MS Mincho" w:hAnsi="Garamond"/>
          <w:sz w:val="16"/>
          <w:szCs w:val="16"/>
        </w:rPr>
        <w:t>předávání odsouzených osob ze dne 21. 3. 1983</w:t>
      </w:r>
      <w:hyperlink w:anchor="Poz9" w:history="1">
        <w:r w:rsidRPr="007547B1">
          <w:rPr>
            <w:rStyle w:val="Hypertextovodkaz"/>
            <w:rFonts w:ascii="Garamond" w:eastAsia="MS Mincho" w:hAnsi="Garamond"/>
            <w:sz w:val="16"/>
            <w:szCs w:val="16"/>
            <w:vertAlign w:val="superscript"/>
          </w:rPr>
          <w:t>10)</w:t>
        </w:r>
      </w:hyperlink>
      <w:r w:rsidRPr="007547B1">
        <w:rPr>
          <w:rFonts w:ascii="Garamond" w:eastAsia="MS Mincho" w:hAnsi="Garamond"/>
          <w:sz w:val="16"/>
          <w:szCs w:val="16"/>
        </w:rPr>
        <w:t>, poskytuje předseda senátu informace</w:t>
      </w:r>
      <w:r w:rsidR="00581133" w:rsidRPr="007547B1">
        <w:rPr>
          <w:rFonts w:ascii="Garamond" w:eastAsia="MS Mincho" w:hAnsi="Garamond"/>
          <w:sz w:val="16"/>
          <w:szCs w:val="16"/>
        </w:rPr>
        <w:t xml:space="preserve"> o </w:t>
      </w:r>
      <w:r w:rsidRPr="007547B1">
        <w:rPr>
          <w:rFonts w:ascii="Garamond" w:eastAsia="MS Mincho" w:hAnsi="Garamond"/>
          <w:sz w:val="16"/>
          <w:szCs w:val="16"/>
        </w:rPr>
        <w:t>podstatě této Úmluvy.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34" w:name="_Toc233193197"/>
      <w:bookmarkStart w:id="2335" w:name="_Toc221856782"/>
      <w:bookmarkStart w:id="2336" w:name="_Toc233209795"/>
      <w:bookmarkStart w:id="2337" w:name="_Toc233283614"/>
      <w:bookmarkStart w:id="2338" w:name="_Toc233286417"/>
      <w:bookmarkStart w:id="2339" w:name="_Toc233289379"/>
      <w:bookmarkStart w:id="2340" w:name="_Toc233292487"/>
      <w:bookmarkStart w:id="2341" w:name="_Toc233293156"/>
      <w:bookmarkStart w:id="2342" w:name="_Toc233199223"/>
      <w:bookmarkStart w:id="2343" w:name="_Toc233213391"/>
      <w:bookmarkStart w:id="2344" w:name="_Toc233216449"/>
      <w:bookmarkStart w:id="2345" w:name="_Toc213959826"/>
      <w:bookmarkStart w:id="2346" w:name="_Toc233301259"/>
      <w:bookmarkStart w:id="2347" w:name="_Toc233302591"/>
      <w:bookmarkStart w:id="2348" w:name="_Toc233307866"/>
      <w:bookmarkStart w:id="2349" w:name="_Toc233313432"/>
      <w:bookmarkStart w:id="2350" w:name="_Toc233315735"/>
      <w:bookmarkStart w:id="2351" w:name="_Toc233342613"/>
      <w:bookmarkStart w:id="2352" w:name="_Toc233343279"/>
      <w:bookmarkStart w:id="2353" w:name="_Toc233344630"/>
      <w:bookmarkStart w:id="2354" w:name="_Toc233355115"/>
      <w:bookmarkStart w:id="2355" w:name="_Toc233357805"/>
      <w:bookmarkStart w:id="2356" w:name="_Toc233368486"/>
      <w:bookmarkStart w:id="2357" w:name="_Toc233370616"/>
      <w:bookmarkStart w:id="2358" w:name="_Toc509851119"/>
      <w:r>
        <w:rPr>
          <w:rFonts w:ascii="Garamond" w:eastAsia="MS Mincho" w:hAnsi="Garamond"/>
          <w:b/>
          <w:color w:val="008000"/>
          <w:sz w:val="16"/>
          <w:szCs w:val="16"/>
        </w:rPr>
        <w:t>§ </w:t>
      </w:r>
      <w:r w:rsidR="000F1416" w:rsidRPr="007547B1">
        <w:rPr>
          <w:rFonts w:ascii="Garamond" w:eastAsia="MS Mincho" w:hAnsi="Garamond"/>
          <w:b/>
          <w:color w:val="008000"/>
          <w:sz w:val="16"/>
          <w:szCs w:val="16"/>
        </w:rPr>
        <w:t>62</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rsidR="000F1416" w:rsidRPr="007547B1" w:rsidRDefault="000F1416" w:rsidP="008D5D62">
      <w:pPr>
        <w:pStyle w:val="Prosttext"/>
        <w:numPr>
          <w:ilvl w:val="0"/>
          <w:numId w:val="52"/>
        </w:numPr>
        <w:jc w:val="both"/>
        <w:rPr>
          <w:rFonts w:ascii="Garamond" w:eastAsia="MS Mincho" w:hAnsi="Garamond"/>
          <w:sz w:val="16"/>
          <w:szCs w:val="16"/>
        </w:rPr>
      </w:pPr>
      <w:r w:rsidRPr="007547B1">
        <w:rPr>
          <w:rFonts w:ascii="Garamond" w:eastAsia="MS Mincho" w:hAnsi="Garamond"/>
          <w:sz w:val="16"/>
          <w:szCs w:val="16"/>
        </w:rPr>
        <w:t xml:space="preserve">Je-li odsouzený na svobodě, vyzve ho předseda senátu (samosoudce) písemně (vzor 49 </w:t>
      </w:r>
      <w:r w:rsidR="00581133" w:rsidRPr="007547B1">
        <w:rPr>
          <w:rFonts w:ascii="Garamond" w:eastAsia="MS Mincho" w:hAnsi="Garamond"/>
          <w:sz w:val="16"/>
          <w:szCs w:val="16"/>
        </w:rPr>
        <w:t>tr. ř.</w:t>
      </w:r>
      <w:r w:rsidRPr="007547B1">
        <w:rPr>
          <w:rFonts w:ascii="Garamond" w:eastAsia="MS Mincho" w:hAnsi="Garamond"/>
          <w:sz w:val="16"/>
          <w:szCs w:val="16"/>
        </w:rPr>
        <w:t>), aby trest nastoupil. Ve výzvě odsouzenému sdělí, který den</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které věznici má trest nastoupit (příloha </w:t>
      </w:r>
      <w:r w:rsidR="00FE0AA5">
        <w:rPr>
          <w:rFonts w:ascii="Garamond" w:eastAsia="MS Mincho" w:hAnsi="Garamond"/>
          <w:sz w:val="16"/>
          <w:szCs w:val="16"/>
        </w:rPr>
        <w:t>č. </w:t>
      </w:r>
      <w:r w:rsidRPr="007547B1">
        <w:rPr>
          <w:rFonts w:ascii="Garamond" w:eastAsia="MS Mincho" w:hAnsi="Garamond"/>
          <w:sz w:val="16"/>
          <w:szCs w:val="16"/>
        </w:rPr>
        <w:t>6),</w:t>
      </w:r>
      <w:r w:rsidR="004609A0" w:rsidRPr="007547B1">
        <w:rPr>
          <w:rFonts w:ascii="Garamond" w:eastAsia="MS Mincho" w:hAnsi="Garamond"/>
          <w:sz w:val="16"/>
          <w:szCs w:val="16"/>
        </w:rPr>
        <w:t xml:space="preserve"> a </w:t>
      </w:r>
      <w:r w:rsidRPr="007547B1">
        <w:rPr>
          <w:rFonts w:ascii="Garamond" w:eastAsia="MS Mincho" w:hAnsi="Garamond"/>
          <w:sz w:val="16"/>
          <w:szCs w:val="16"/>
        </w:rPr>
        <w:t>upozorní ho na následky, kdyby trest ve lhůtě nenastoupil (</w:t>
      </w:r>
      <w:r w:rsidR="00FE0AA5">
        <w:rPr>
          <w:rFonts w:ascii="Garamond" w:eastAsia="MS Mincho" w:hAnsi="Garamond"/>
          <w:sz w:val="16"/>
          <w:szCs w:val="16"/>
        </w:rPr>
        <w:t>§ </w:t>
      </w:r>
      <w:r w:rsidRPr="007547B1">
        <w:rPr>
          <w:rFonts w:ascii="Garamond" w:eastAsia="MS Mincho" w:hAnsi="Garamond"/>
          <w:sz w:val="16"/>
          <w:szCs w:val="16"/>
        </w:rPr>
        <w:t xml:space="preserve">321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52"/>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byl</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právním předpisem</w:t>
      </w:r>
      <w:hyperlink w:anchor="Poz_32" w:history="1">
        <w:r w:rsidRPr="007547B1">
          <w:rPr>
            <w:rStyle w:val="Hypertextovodkaz"/>
            <w:rFonts w:ascii="Garamond" w:eastAsia="MS Mincho" w:hAnsi="Garamond"/>
            <w:sz w:val="16"/>
            <w:szCs w:val="16"/>
            <w:vertAlign w:val="superscript"/>
          </w:rPr>
          <w:t>32)</w:t>
        </w:r>
      </w:hyperlink>
      <w:r w:rsidRPr="007547B1">
        <w:rPr>
          <w:rFonts w:ascii="Garamond" w:eastAsia="MS Mincho" w:hAnsi="Garamond"/>
          <w:sz w:val="16"/>
          <w:szCs w:val="16"/>
        </w:rPr>
        <w:t xml:space="preserve">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w:t>
      </w:r>
      <w:r w:rsidR="00581133" w:rsidRPr="007547B1">
        <w:rPr>
          <w:rFonts w:ascii="Garamond" w:eastAsia="MS Mincho" w:hAnsi="Garamond"/>
          <w:sz w:val="16"/>
          <w:szCs w:val="16"/>
        </w:rPr>
        <w:t xml:space="preserve"> k </w:t>
      </w:r>
      <w:r w:rsidRPr="007547B1">
        <w:rPr>
          <w:rFonts w:ascii="Garamond" w:eastAsia="MS Mincho" w:hAnsi="Garamond"/>
          <w:sz w:val="16"/>
          <w:szCs w:val="16"/>
        </w:rPr>
        <w:t>vyhotovení pokynu</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urgence realizace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složky Policie ČR. Tam, kde je to nezbytné, aby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přerušení běhu promlčecí doby výkonu trestu odnětí svobody</w:t>
      </w:r>
      <w:hyperlink w:anchor="Poz_33" w:history="1">
        <w:r w:rsidRPr="007547B1">
          <w:rPr>
            <w:rStyle w:val="Hypertextovodkaz"/>
            <w:rFonts w:ascii="Garamond" w:eastAsia="MS Mincho" w:hAnsi="Garamond"/>
            <w:sz w:val="16"/>
            <w:szCs w:val="16"/>
            <w:vertAlign w:val="superscript"/>
          </w:rPr>
          <w:t>33)</w:t>
        </w:r>
      </w:hyperlink>
      <w:r w:rsidRPr="007547B1">
        <w:rPr>
          <w:rFonts w:ascii="Garamond" w:eastAsia="MS Mincho" w:hAnsi="Garamond"/>
          <w:sz w:val="16"/>
          <w:szCs w:val="16"/>
        </w:rPr>
        <w:t>, provede soud nejméně jedenkrát za 12 měsíců dotazy vedoucí ke zjištění místa pobytu odsouzeného, na nějž byl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Za tím účelem zejména zjistí aktuální adresu trvalého, event. jiného evidovaného pobytu</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obyvatel, vyžádá na odsouzeného opis</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rejstříku trestů, prověří případná další trestní stíhání</w:t>
      </w:r>
      <w:r w:rsidR="00581133" w:rsidRPr="007547B1">
        <w:rPr>
          <w:rFonts w:ascii="Garamond" w:eastAsia="MS Mincho" w:hAnsi="Garamond"/>
          <w:sz w:val="16"/>
          <w:szCs w:val="16"/>
        </w:rPr>
        <w:t xml:space="preserve"> z </w:t>
      </w:r>
      <w:r w:rsidRPr="007547B1">
        <w:rPr>
          <w:rFonts w:ascii="Garamond" w:eastAsia="MS Mincho" w:hAnsi="Garamond"/>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547B1">
        <w:rPr>
          <w:rFonts w:ascii="Garamond" w:eastAsia="MS Mincho" w:hAnsi="Garamond"/>
          <w:sz w:val="16"/>
          <w:szCs w:val="16"/>
        </w:rPr>
        <w:t xml:space="preserve"> a </w:t>
      </w:r>
      <w:r w:rsidRPr="007547B1">
        <w:rPr>
          <w:rFonts w:ascii="Garamond" w:eastAsia="MS Mincho" w:hAnsi="Garamond"/>
          <w:sz w:val="16"/>
          <w:szCs w:val="16"/>
        </w:rPr>
        <w:t>doručovací adresu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pobočky Úřadu práce ČR, České správy sociálního zabezpečení, příp. dalších organizací</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59" w:name="_Toc233193198"/>
      <w:bookmarkStart w:id="2360" w:name="_Toc221856783"/>
      <w:bookmarkStart w:id="2361" w:name="_Toc233209796"/>
      <w:bookmarkStart w:id="2362" w:name="_Toc233283615"/>
      <w:bookmarkStart w:id="2363" w:name="_Toc233286418"/>
      <w:bookmarkStart w:id="2364" w:name="_Toc233289380"/>
      <w:bookmarkStart w:id="2365" w:name="_Toc233292488"/>
      <w:bookmarkStart w:id="2366" w:name="_Toc233293157"/>
      <w:bookmarkStart w:id="2367" w:name="_Toc233199224"/>
      <w:bookmarkStart w:id="2368" w:name="_Toc233213392"/>
      <w:bookmarkStart w:id="2369" w:name="_Toc233216450"/>
      <w:bookmarkStart w:id="2370" w:name="_Toc213959827"/>
      <w:bookmarkStart w:id="2371" w:name="_Toc233301260"/>
      <w:bookmarkStart w:id="2372" w:name="_Toc233302592"/>
      <w:bookmarkStart w:id="2373" w:name="_Toc233307867"/>
      <w:bookmarkStart w:id="2374" w:name="_Toc233313433"/>
      <w:bookmarkStart w:id="2375" w:name="_Toc233315736"/>
      <w:bookmarkStart w:id="2376" w:name="_Toc233342614"/>
      <w:bookmarkStart w:id="2377" w:name="_Toc233343280"/>
      <w:bookmarkStart w:id="2378" w:name="_Toc233344631"/>
      <w:bookmarkStart w:id="2379" w:name="_Toc233355116"/>
      <w:bookmarkStart w:id="2380" w:name="_Toc233357806"/>
      <w:bookmarkStart w:id="2381" w:name="_Toc233368487"/>
      <w:bookmarkStart w:id="2382" w:name="_Toc233370617"/>
      <w:bookmarkStart w:id="2383" w:name="_Toc509851120"/>
      <w:r>
        <w:rPr>
          <w:rFonts w:ascii="Garamond" w:eastAsia="MS Mincho" w:hAnsi="Garamond"/>
          <w:b/>
          <w:color w:val="008000"/>
          <w:sz w:val="16"/>
          <w:szCs w:val="16"/>
        </w:rPr>
        <w:t>§ </w:t>
      </w:r>
      <w:r w:rsidR="000F1416" w:rsidRPr="007547B1">
        <w:rPr>
          <w:rFonts w:ascii="Garamond" w:eastAsia="MS Mincho" w:hAnsi="Garamond"/>
          <w:b/>
          <w:color w:val="008000"/>
          <w:sz w:val="16"/>
          <w:szCs w:val="16"/>
        </w:rPr>
        <w:t>63</w:t>
      </w:r>
      <w:r w:rsidR="000F1416" w:rsidRPr="007547B1">
        <w:rPr>
          <w:rFonts w:ascii="Garamond" w:eastAsia="MS Mincho" w:hAnsi="Garamond"/>
          <w:b/>
          <w:color w:val="008000"/>
          <w:sz w:val="16"/>
          <w:szCs w:val="16"/>
        </w:rPr>
        <w:br/>
        <w:t>Opatření související se změnou způsobu výkonu trestu</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K získání podkladů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odnětí svobody opatří předseda senátu (samosoudce) všechny potřebné důkazy. Opis pravomocného rozhodnutí zašle věznici.</w:t>
      </w:r>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Dovršení devatenáctého roku věku mladistvého, který je ve výkonu trestu, sleduje věznice podle vlastních předpisů. 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w:t>
      </w:r>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Opis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společném způsobu výkonu postupně uložených trestů (</w:t>
      </w:r>
      <w:r w:rsidR="00FE0AA5">
        <w:rPr>
          <w:rFonts w:ascii="Garamond" w:eastAsia="MS Mincho" w:hAnsi="Garamond"/>
          <w:sz w:val="16"/>
          <w:szCs w:val="16"/>
        </w:rPr>
        <w:t>§ </w:t>
      </w:r>
      <w:r w:rsidRPr="007547B1">
        <w:rPr>
          <w:rFonts w:ascii="Garamond" w:eastAsia="MS Mincho" w:hAnsi="Garamond"/>
          <w:sz w:val="16"/>
          <w:szCs w:val="16"/>
        </w:rPr>
        <w:t xml:space="preserve">320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zašle předseda senátu (samosoudce) věznici</w:t>
      </w:r>
      <w:r w:rsidR="004609A0" w:rsidRPr="007547B1">
        <w:rPr>
          <w:rFonts w:ascii="Garamond" w:eastAsia="MS Mincho" w:hAnsi="Garamond"/>
          <w:sz w:val="16"/>
          <w:szCs w:val="16"/>
        </w:rPr>
        <w:t xml:space="preserve"> a </w:t>
      </w:r>
      <w:r w:rsidRPr="007547B1">
        <w:rPr>
          <w:rFonts w:ascii="Garamond" w:eastAsia="MS Mincho" w:hAnsi="Garamond"/>
          <w:sz w:val="16"/>
          <w:szCs w:val="16"/>
        </w:rPr>
        <w:t>soudům, které</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trestů rozhodly; opis pravomocného rozhodnutí zašle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soudu, jehož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výkonu trestu bylo dotčeno.</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84" w:name="_Toc233193199"/>
      <w:bookmarkStart w:id="2385" w:name="_Toc221856784"/>
      <w:bookmarkStart w:id="2386" w:name="_Toc233209797"/>
      <w:bookmarkStart w:id="2387" w:name="_Toc233283616"/>
      <w:bookmarkStart w:id="2388" w:name="_Toc233286419"/>
      <w:bookmarkStart w:id="2389" w:name="_Toc233289381"/>
      <w:bookmarkStart w:id="2390" w:name="_Toc233292489"/>
      <w:bookmarkStart w:id="2391" w:name="_Toc233293158"/>
      <w:bookmarkStart w:id="2392" w:name="_Toc233199225"/>
      <w:bookmarkStart w:id="2393" w:name="_Toc233213393"/>
      <w:bookmarkStart w:id="2394" w:name="_Toc233216451"/>
      <w:bookmarkStart w:id="2395" w:name="_Toc213959828"/>
      <w:bookmarkStart w:id="2396" w:name="_Toc233301261"/>
      <w:bookmarkStart w:id="2397" w:name="_Toc233302593"/>
      <w:bookmarkStart w:id="2398" w:name="_Toc233307868"/>
      <w:bookmarkStart w:id="2399" w:name="_Toc233313434"/>
      <w:bookmarkStart w:id="2400" w:name="_Toc233315737"/>
      <w:bookmarkStart w:id="2401" w:name="_Toc233342615"/>
      <w:bookmarkStart w:id="2402" w:name="_Toc233343281"/>
      <w:bookmarkStart w:id="2403" w:name="_Toc233344632"/>
      <w:bookmarkStart w:id="2404" w:name="_Toc233355117"/>
      <w:bookmarkStart w:id="2405" w:name="_Toc233357807"/>
      <w:bookmarkStart w:id="2406" w:name="_Toc233368488"/>
      <w:bookmarkStart w:id="2407" w:name="_Toc233370618"/>
      <w:bookmarkStart w:id="2408" w:name="_Toc509851121"/>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64</w:t>
      </w:r>
      <w:r w:rsidR="000F1416" w:rsidRPr="007547B1">
        <w:rPr>
          <w:rFonts w:ascii="Garamond" w:eastAsia="MS Mincho" w:hAnsi="Garamond"/>
          <w:b/>
          <w:color w:val="008000"/>
          <w:sz w:val="16"/>
          <w:szCs w:val="16"/>
        </w:rPr>
        <w:br/>
        <w:t>Podmíněný odklad výkonu trestu a</w:t>
      </w:r>
      <w:r w:rsidR="000F1416" w:rsidRPr="007547B1">
        <w:rPr>
          <w:rFonts w:ascii="Garamond" w:eastAsia="MS Mincho" w:hAnsi="Garamond"/>
          <w:b/>
          <w:color w:val="008000"/>
          <w:sz w:val="16"/>
          <w:szCs w:val="16"/>
        </w:rPr>
        <w:br/>
        <w:t>podmíněné odsouzení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trestu odnětí svobody</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sleduje soustavně chování podmíněně odsouzeného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F015A7"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w:t>
      </w:r>
      <w:r w:rsidR="00581133" w:rsidRPr="007547B1">
        <w:rPr>
          <w:rFonts w:ascii="Garamond" w:eastAsia="MS Mincho" w:hAnsi="Garamond"/>
          <w:sz w:val="16"/>
          <w:szCs w:val="16"/>
        </w:rPr>
        <w:t xml:space="preserve"> k </w:t>
      </w:r>
      <w:r w:rsidRPr="007547B1">
        <w:rPr>
          <w:rFonts w:ascii="Garamond" w:eastAsia="MS Mincho" w:hAnsi="Garamond"/>
          <w:sz w:val="16"/>
          <w:szCs w:val="16"/>
        </w:rPr>
        <w:t>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 (podmíněném odsouzení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F015A7">
        <w:rPr>
          <w:rFonts w:ascii="Garamond" w:eastAsia="MS Mincho" w:hAnsi="Garamond"/>
          <w:sz w:val="16"/>
          <w:szCs w:val="16"/>
        </w:rPr>
        <w:t>osvědčení ze zákona (</w:t>
      </w:r>
      <w:r w:rsidR="00FE0AA5">
        <w:rPr>
          <w:rFonts w:ascii="Garamond" w:eastAsia="MS Mincho" w:hAnsi="Garamond"/>
          <w:sz w:val="16"/>
          <w:szCs w:val="16"/>
        </w:rPr>
        <w:t>§ </w:t>
      </w:r>
      <w:r w:rsidRPr="00F015A7">
        <w:rPr>
          <w:rFonts w:ascii="Garamond" w:eastAsia="MS Mincho" w:hAnsi="Garamond"/>
          <w:sz w:val="16"/>
          <w:szCs w:val="16"/>
        </w:rPr>
        <w:t>8</w:t>
      </w:r>
      <w:r w:rsidR="00A0770C" w:rsidRPr="00F015A7">
        <w:rPr>
          <w:rFonts w:ascii="Garamond" w:eastAsia="MS Mincho" w:hAnsi="Garamond"/>
          <w:sz w:val="16"/>
          <w:szCs w:val="16"/>
        </w:rPr>
        <w:t>3</w:t>
      </w:r>
      <w:r w:rsidRPr="00F015A7">
        <w:rPr>
          <w:rFonts w:ascii="Garamond" w:eastAsia="MS Mincho" w:hAnsi="Garamond"/>
          <w:sz w:val="16"/>
          <w:szCs w:val="16"/>
        </w:rPr>
        <w:t xml:space="preserve"> </w:t>
      </w:r>
      <w:r w:rsidR="00FE0AA5">
        <w:rPr>
          <w:rFonts w:ascii="Garamond" w:eastAsia="MS Mincho" w:hAnsi="Garamond"/>
          <w:sz w:val="16"/>
          <w:szCs w:val="16"/>
        </w:rPr>
        <w:t>odst. </w:t>
      </w:r>
      <w:r w:rsidRPr="00F015A7">
        <w:rPr>
          <w:rFonts w:ascii="Garamond" w:eastAsia="MS Mincho" w:hAnsi="Garamond"/>
          <w:sz w:val="16"/>
          <w:szCs w:val="16"/>
        </w:rPr>
        <w:t>3 tr. zák.),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8D5D62">
      <w:pPr>
        <w:pStyle w:val="Prosttext"/>
        <w:numPr>
          <w:ilvl w:val="0"/>
          <w:numId w:val="29"/>
        </w:numPr>
        <w:jc w:val="both"/>
        <w:rPr>
          <w:rFonts w:ascii="Garamond" w:eastAsia="MS Mincho" w:hAnsi="Garamond"/>
          <w:sz w:val="16"/>
          <w:szCs w:val="16"/>
        </w:rPr>
      </w:pPr>
      <w:r w:rsidRPr="00F015A7">
        <w:rPr>
          <w:rFonts w:ascii="Garamond" w:eastAsia="MS Mincho" w:hAnsi="Garamond"/>
          <w:sz w:val="16"/>
          <w:szCs w:val="16"/>
        </w:rPr>
        <w:t xml:space="preserve">Pověřený zaměstnanec soudu, který </w:t>
      </w:r>
      <w:r w:rsidRPr="007547B1">
        <w:rPr>
          <w:rFonts w:ascii="Garamond" w:eastAsia="MS Mincho" w:hAnsi="Garamond"/>
          <w:sz w:val="16"/>
          <w:szCs w:val="16"/>
        </w:rPr>
        <w:t>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vyžaduje ve lhůtách stanovených předsedou senátu (samosoudcem), nejméně jedenkrát za šest měsíců, opis rejstříku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podklady nutné</w:t>
      </w:r>
      <w:r w:rsidR="00581133" w:rsidRPr="007547B1">
        <w:rPr>
          <w:rFonts w:ascii="Garamond" w:eastAsia="MS Mincho" w:hAnsi="Garamond"/>
          <w:sz w:val="16"/>
          <w:szCs w:val="16"/>
        </w:rPr>
        <w:t xml:space="preserve"> k </w:t>
      </w:r>
      <w:r w:rsidRPr="007547B1">
        <w:rPr>
          <w:rFonts w:ascii="Garamond" w:eastAsia="MS Mincho" w:hAnsi="Garamond"/>
          <w:sz w:val="16"/>
          <w:szCs w:val="16"/>
        </w:rPr>
        <w:t>posouzení způsobu života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přiměřených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podmíněného odsouzení (</w:t>
      </w:r>
      <w:r w:rsidR="00FE0AA5">
        <w:rPr>
          <w:rFonts w:ascii="Garamond" w:eastAsia="MS Mincho" w:hAnsi="Garamond"/>
          <w:sz w:val="16"/>
          <w:szCs w:val="16"/>
        </w:rPr>
        <w:t>§ </w:t>
      </w:r>
      <w:r w:rsidRPr="007547B1">
        <w:rPr>
          <w:rFonts w:ascii="Garamond" w:eastAsia="MS Mincho" w:hAnsi="Garamond"/>
          <w:sz w:val="16"/>
          <w:szCs w:val="16"/>
        </w:rPr>
        <w:t xml:space="preserve">28 </w:t>
      </w:r>
      <w:r w:rsidR="00FE0AA5">
        <w:rPr>
          <w:rFonts w:ascii="Garamond" w:eastAsia="MS Mincho" w:hAnsi="Garamond"/>
          <w:sz w:val="16"/>
          <w:szCs w:val="16"/>
        </w:rPr>
        <w:t>odst. </w:t>
      </w:r>
      <w:r w:rsidRPr="007547B1">
        <w:rPr>
          <w:rFonts w:ascii="Garamond" w:eastAsia="MS Mincho" w:hAnsi="Garamond"/>
          <w:sz w:val="16"/>
          <w:szCs w:val="16"/>
        </w:rPr>
        <w:t>2, 3, 4, j. ř.). Byla-li činem způsobena škoda, ověří si především dotazem na poškozeného, zda odsouzený projevil ve zkušební době snahu nahradit způsobenou škodu</w:t>
      </w:r>
      <w:r w:rsidR="00572883" w:rsidRPr="007547B1">
        <w:rPr>
          <w:rFonts w:ascii="Garamond" w:eastAsia="MS Mincho" w:hAnsi="Garamond"/>
          <w:sz w:val="16"/>
          <w:szCs w:val="16"/>
        </w:rPr>
        <w:t>. V </w:t>
      </w:r>
      <w:r w:rsidRPr="007547B1">
        <w:rPr>
          <w:rFonts w:ascii="Garamond" w:eastAsia="MS Mincho" w:hAnsi="Garamond"/>
          <w:sz w:val="16"/>
          <w:szCs w:val="16"/>
        </w:rPr>
        <w:t>případech, kdy soud přijal záruku zájmového sdružení občanů za převýchovu odsouzeného, vyžádá si stanovisko zájmového sdružení občanů.</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Byl-li povolen podmíněný odklad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zájmového sdružení občanů za převýchovu odsouzeného, vyrozumí předseda senátu (samosoudce) toto sdružení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jak byla otázka osvědčení podmíněně odsouzeného rozhodnuta.</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Zaměstnanec soudu tím pověřený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odsouzený osvědčil nebo zda byl nařízen výkon trestu, též Rejstřík trestů. Rejstřík trestů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ponechání podmíněného odsouzení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pokud zároveň stanovuje dohled nebo prodlužuje zkušební dobu.</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Jestliže soud do jednoho roku od uplynutí zkušební doby nerozhodl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podmíněně odsouzený osvědčil, anebo že se na něm trest vykoná,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bez zavinění odsouzeného, učiní záznam ve spise podle </w:t>
      </w:r>
      <w:r w:rsidR="00FE0AA5">
        <w:rPr>
          <w:rFonts w:ascii="Garamond" w:eastAsia="MS Mincho" w:hAnsi="Garamond"/>
          <w:sz w:val="16"/>
          <w:szCs w:val="16"/>
        </w:rPr>
        <w:t>§ </w:t>
      </w:r>
      <w:r w:rsidRPr="007547B1">
        <w:rPr>
          <w:rFonts w:ascii="Garamond" w:eastAsia="MS Mincho" w:hAnsi="Garamond"/>
          <w:sz w:val="16"/>
          <w:szCs w:val="16"/>
        </w:rPr>
        <w:t xml:space="preserve">83 </w:t>
      </w:r>
      <w:r w:rsidR="00FE0AA5">
        <w:rPr>
          <w:rFonts w:ascii="Garamond" w:eastAsia="MS Mincho" w:hAnsi="Garamond"/>
          <w:sz w:val="16"/>
          <w:szCs w:val="16"/>
        </w:rPr>
        <w:t>odst. </w:t>
      </w:r>
      <w:r w:rsidRPr="007547B1">
        <w:rPr>
          <w:rFonts w:ascii="Garamond" w:eastAsia="MS Mincho" w:hAnsi="Garamond"/>
          <w:sz w:val="16"/>
          <w:szCs w:val="16"/>
        </w:rPr>
        <w:t xml:space="preserve">3 resp. </w:t>
      </w:r>
      <w:r w:rsidR="00FE0AA5">
        <w:rPr>
          <w:rFonts w:ascii="Garamond" w:eastAsia="MS Mincho" w:hAnsi="Garamond"/>
          <w:sz w:val="16"/>
          <w:szCs w:val="16"/>
        </w:rPr>
        <w:t>§ </w:t>
      </w:r>
      <w:r w:rsidRPr="007547B1">
        <w:rPr>
          <w:rFonts w:ascii="Garamond" w:eastAsia="MS Mincho" w:hAnsi="Garamond"/>
          <w:sz w:val="16"/>
          <w:szCs w:val="16"/>
        </w:rPr>
        <w:t xml:space="preserve">86 </w:t>
      </w:r>
      <w:r w:rsidR="00FE0AA5">
        <w:rPr>
          <w:rFonts w:ascii="Garamond" w:eastAsia="MS Mincho" w:hAnsi="Garamond"/>
          <w:sz w:val="16"/>
          <w:szCs w:val="16"/>
        </w:rPr>
        <w:t>odst. </w:t>
      </w:r>
      <w:r w:rsidRPr="007547B1">
        <w:rPr>
          <w:rFonts w:ascii="Garamond" w:eastAsia="MS Mincho" w:hAnsi="Garamond"/>
          <w:sz w:val="16"/>
          <w:szCs w:val="16"/>
        </w:rPr>
        <w:t>2 tr. zák.</w:t>
      </w:r>
      <w:r w:rsidR="004609A0" w:rsidRPr="007547B1">
        <w:rPr>
          <w:rFonts w:ascii="Garamond" w:eastAsia="MS Mincho" w:hAnsi="Garamond"/>
          <w:sz w:val="16"/>
          <w:szCs w:val="16"/>
        </w:rPr>
        <w:t xml:space="preserve"> a </w:t>
      </w:r>
      <w:r w:rsidRPr="007547B1">
        <w:rPr>
          <w:rFonts w:ascii="Garamond" w:eastAsia="MS Mincho" w:hAnsi="Garamond"/>
          <w:sz w:val="16"/>
          <w:szCs w:val="16"/>
        </w:rPr>
        <w:t>uvědomí Rejstřík trestů.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09" w:name="_Toc233193200"/>
      <w:bookmarkStart w:id="2410" w:name="_Toc221856785"/>
      <w:bookmarkStart w:id="2411" w:name="_Toc233209798"/>
      <w:bookmarkStart w:id="2412" w:name="_Toc233283617"/>
      <w:bookmarkStart w:id="2413" w:name="_Toc233286420"/>
      <w:bookmarkStart w:id="2414" w:name="_Toc233289382"/>
      <w:bookmarkStart w:id="2415" w:name="_Toc233292490"/>
      <w:bookmarkStart w:id="2416" w:name="_Toc233293159"/>
      <w:bookmarkStart w:id="2417" w:name="_Toc233199226"/>
      <w:bookmarkStart w:id="2418" w:name="_Toc233213394"/>
      <w:bookmarkStart w:id="2419" w:name="_Toc233216452"/>
      <w:bookmarkStart w:id="2420" w:name="_Toc213959829"/>
      <w:bookmarkStart w:id="2421" w:name="_Toc233301262"/>
      <w:bookmarkStart w:id="2422" w:name="_Toc233302594"/>
      <w:bookmarkStart w:id="2423" w:name="_Toc233307869"/>
      <w:bookmarkStart w:id="2424" w:name="_Toc233313435"/>
      <w:bookmarkStart w:id="2425" w:name="_Toc233315738"/>
      <w:bookmarkStart w:id="2426" w:name="_Toc233342616"/>
      <w:bookmarkStart w:id="2427" w:name="_Toc233343282"/>
      <w:bookmarkStart w:id="2428" w:name="_Toc233344633"/>
      <w:bookmarkStart w:id="2429" w:name="_Toc233355118"/>
      <w:bookmarkStart w:id="2430" w:name="_Toc233357808"/>
      <w:bookmarkStart w:id="2431" w:name="_Toc233368489"/>
      <w:bookmarkStart w:id="2432" w:name="_Toc233370619"/>
      <w:bookmarkStart w:id="2433" w:name="_Toc509851122"/>
      <w:r>
        <w:rPr>
          <w:rFonts w:ascii="Garamond" w:eastAsia="MS Mincho" w:hAnsi="Garamond"/>
          <w:b/>
          <w:color w:val="008000"/>
          <w:sz w:val="16"/>
          <w:szCs w:val="16"/>
        </w:rPr>
        <w:t>§ </w:t>
      </w:r>
      <w:r w:rsidR="000F1416" w:rsidRPr="007547B1">
        <w:rPr>
          <w:rFonts w:ascii="Garamond" w:eastAsia="MS Mincho" w:hAnsi="Garamond"/>
          <w:b/>
          <w:color w:val="008000"/>
          <w:sz w:val="16"/>
          <w:szCs w:val="16"/>
        </w:rPr>
        <w:t>65</w:t>
      </w:r>
      <w:r w:rsidR="000F1416" w:rsidRPr="007547B1">
        <w:rPr>
          <w:rFonts w:ascii="Garamond" w:eastAsia="MS Mincho" w:hAnsi="Garamond"/>
          <w:b/>
          <w:color w:val="008000"/>
          <w:sz w:val="16"/>
          <w:szCs w:val="16"/>
        </w:rPr>
        <w:br/>
        <w:t>Podmíněné propuštění</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rsidR="000F1416" w:rsidRPr="00166463" w:rsidRDefault="000F1416" w:rsidP="008D5D62">
      <w:pPr>
        <w:pStyle w:val="Prosttext"/>
        <w:numPr>
          <w:ilvl w:val="0"/>
          <w:numId w:val="30"/>
        </w:numPr>
        <w:jc w:val="both"/>
        <w:rPr>
          <w:rFonts w:ascii="Garamond" w:eastAsia="MS Mincho" w:hAnsi="Garamond"/>
          <w:sz w:val="16"/>
          <w:szCs w:val="16"/>
        </w:rPr>
      </w:pPr>
      <w:r w:rsidRPr="00296922">
        <w:rPr>
          <w:rFonts w:ascii="Garamond" w:eastAsia="MS Mincho" w:hAnsi="Garamond"/>
          <w:sz w:val="16"/>
          <w:szCs w:val="16"/>
        </w:rPr>
        <w:t>V řízení</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vyžádá si soud především zprávu věznice</w:t>
      </w:r>
      <w:r w:rsidR="00581133" w:rsidRPr="00296922">
        <w:rPr>
          <w:rFonts w:ascii="Garamond" w:eastAsia="MS Mincho" w:hAnsi="Garamond"/>
          <w:sz w:val="16"/>
          <w:szCs w:val="16"/>
        </w:rPr>
        <w:t xml:space="preserve"> o </w:t>
      </w:r>
      <w:r w:rsidRPr="00296922">
        <w:rPr>
          <w:rFonts w:ascii="Garamond" w:eastAsia="MS Mincho" w:hAnsi="Garamond"/>
          <w:sz w:val="16"/>
          <w:szCs w:val="16"/>
        </w:rPr>
        <w:t>chování</w:t>
      </w:r>
      <w:r w:rsidR="004609A0" w:rsidRPr="00296922">
        <w:rPr>
          <w:rFonts w:ascii="Garamond" w:eastAsia="MS Mincho" w:hAnsi="Garamond"/>
          <w:sz w:val="16"/>
          <w:szCs w:val="16"/>
        </w:rPr>
        <w:t xml:space="preserve"> a </w:t>
      </w:r>
      <w:r w:rsidRPr="00296922">
        <w:rPr>
          <w:rFonts w:ascii="Garamond" w:eastAsia="MS Mincho" w:hAnsi="Garamond"/>
          <w:sz w:val="16"/>
          <w:szCs w:val="16"/>
        </w:rPr>
        <w:t>pracovní morálce odsouzeného během výkonu trestu odnětí svobody</w:t>
      </w:r>
      <w:r w:rsidR="004609A0" w:rsidRPr="00296922">
        <w:rPr>
          <w:rFonts w:ascii="Garamond" w:eastAsia="MS Mincho" w:hAnsi="Garamond"/>
          <w:sz w:val="16"/>
          <w:szCs w:val="16"/>
        </w:rPr>
        <w:t xml:space="preserve"> a </w:t>
      </w:r>
      <w:r w:rsidR="00581133" w:rsidRPr="00296922">
        <w:rPr>
          <w:rFonts w:ascii="Garamond" w:eastAsia="MS Mincho" w:hAnsi="Garamond"/>
          <w:sz w:val="16"/>
          <w:szCs w:val="16"/>
        </w:rPr>
        <w:t>o </w:t>
      </w:r>
      <w:r w:rsidRPr="00296922">
        <w:rPr>
          <w:rFonts w:ascii="Garamond" w:eastAsia="MS Mincho" w:hAnsi="Garamond"/>
          <w:sz w:val="16"/>
          <w:szCs w:val="16"/>
        </w:rPr>
        <w:t>dosaženém stupni jeho převýchovy. Vyplývá-li ze zprávy věznice, že odsouzený navázal</w:t>
      </w:r>
      <w:r w:rsidR="00581133" w:rsidRPr="00296922">
        <w:rPr>
          <w:rFonts w:ascii="Garamond" w:eastAsia="MS Mincho" w:hAnsi="Garamond"/>
          <w:sz w:val="16"/>
          <w:szCs w:val="16"/>
        </w:rPr>
        <w:t xml:space="preserve"> s </w:t>
      </w:r>
      <w:r w:rsidRPr="00296922">
        <w:rPr>
          <w:rFonts w:ascii="Garamond" w:eastAsia="MS Mincho" w:hAnsi="Garamond"/>
          <w:sz w:val="16"/>
          <w:szCs w:val="16"/>
        </w:rPr>
        <w:t>Probační</w:t>
      </w:r>
      <w:r w:rsidR="004609A0" w:rsidRPr="00296922">
        <w:rPr>
          <w:rFonts w:ascii="Garamond" w:eastAsia="MS Mincho" w:hAnsi="Garamond"/>
          <w:sz w:val="16"/>
          <w:szCs w:val="16"/>
        </w:rPr>
        <w:t xml:space="preserve"> a </w:t>
      </w:r>
      <w:r w:rsidRPr="00296922">
        <w:rPr>
          <w:rFonts w:ascii="Garamond" w:eastAsia="MS Mincho" w:hAnsi="Garamond"/>
          <w:sz w:val="16"/>
          <w:szCs w:val="16"/>
        </w:rPr>
        <w:t>mediační službou dobrovolnou spolupráci za účelem přípravy stanoviska Probační</w:t>
      </w:r>
      <w:r w:rsidR="004609A0" w:rsidRPr="00296922">
        <w:rPr>
          <w:rFonts w:ascii="Garamond" w:eastAsia="MS Mincho" w:hAnsi="Garamond"/>
          <w:sz w:val="16"/>
          <w:szCs w:val="16"/>
        </w:rPr>
        <w:t xml:space="preserve"> a </w:t>
      </w:r>
      <w:r w:rsidRPr="00296922">
        <w:rPr>
          <w:rFonts w:ascii="Garamond" w:eastAsia="MS Mincho" w:hAnsi="Garamond"/>
          <w:sz w:val="16"/>
          <w:szCs w:val="16"/>
        </w:rPr>
        <w:t>mediační služby</w:t>
      </w:r>
      <w:r w:rsidR="00581133" w:rsidRPr="00296922">
        <w:rPr>
          <w:rFonts w:ascii="Garamond" w:eastAsia="MS Mincho" w:hAnsi="Garamond"/>
          <w:sz w:val="16"/>
          <w:szCs w:val="16"/>
        </w:rPr>
        <w:t xml:space="preserve"> k </w:t>
      </w:r>
      <w:r w:rsidRPr="00296922">
        <w:rPr>
          <w:rFonts w:ascii="Garamond" w:eastAsia="MS Mincho" w:hAnsi="Garamond"/>
          <w:sz w:val="16"/>
          <w:szCs w:val="16"/>
        </w:rPr>
        <w:t>možnosti podmíněného propuštění, soud si může toto stanovisko vyžádat. Důkazní prostředky soustřeďuje</w:t>
      </w:r>
      <w:r w:rsidR="00581133" w:rsidRPr="00296922">
        <w:rPr>
          <w:rFonts w:ascii="Garamond" w:eastAsia="MS Mincho" w:hAnsi="Garamond"/>
          <w:sz w:val="16"/>
          <w:szCs w:val="16"/>
        </w:rPr>
        <w:t xml:space="preserve"> s </w:t>
      </w:r>
      <w:r w:rsidRPr="00296922">
        <w:rPr>
          <w:rFonts w:ascii="Garamond" w:eastAsia="MS Mincho" w:hAnsi="Garamond"/>
          <w:sz w:val="16"/>
          <w:szCs w:val="16"/>
        </w:rPr>
        <w:t>největším urychlením, aby mohlo být rozhodnuto zpravidla ve lhůtě třiceti dnů od nápadu věci.</w:t>
      </w:r>
    </w:p>
    <w:p w:rsidR="000F1416" w:rsidRPr="00296922" w:rsidRDefault="000F1416" w:rsidP="008D5D62">
      <w:pPr>
        <w:pStyle w:val="Prosttext"/>
        <w:numPr>
          <w:ilvl w:val="0"/>
          <w:numId w:val="30"/>
        </w:numPr>
        <w:jc w:val="both"/>
        <w:rPr>
          <w:rFonts w:ascii="Garamond" w:eastAsia="MS Mincho" w:hAnsi="Garamond"/>
          <w:sz w:val="16"/>
          <w:szCs w:val="16"/>
        </w:rPr>
      </w:pPr>
      <w:r w:rsidRPr="00296922">
        <w:rPr>
          <w:rFonts w:ascii="Garamond" w:eastAsia="MS Mincho" w:hAnsi="Garamond"/>
          <w:sz w:val="16"/>
          <w:szCs w:val="16"/>
        </w:rPr>
        <w:t>Jakmile se stane vykonatelným rozhodnutí soudu</w:t>
      </w:r>
      <w:r w:rsidR="00581133" w:rsidRPr="00296922">
        <w:rPr>
          <w:rFonts w:ascii="Garamond" w:eastAsia="MS Mincho" w:hAnsi="Garamond"/>
          <w:sz w:val="16"/>
          <w:szCs w:val="16"/>
        </w:rPr>
        <w:t xml:space="preserve"> o </w:t>
      </w:r>
      <w:r w:rsidRPr="00296922">
        <w:rPr>
          <w:rFonts w:ascii="Garamond" w:eastAsia="MS Mincho" w:hAnsi="Garamond"/>
          <w:sz w:val="16"/>
          <w:szCs w:val="16"/>
        </w:rPr>
        <w:t>tom, že se odsouzený podmíněně propouští (</w:t>
      </w:r>
      <w:r w:rsidR="00FE0AA5">
        <w:rPr>
          <w:rFonts w:ascii="Garamond" w:eastAsia="MS Mincho" w:hAnsi="Garamond"/>
          <w:sz w:val="16"/>
          <w:szCs w:val="16"/>
        </w:rPr>
        <w:t>§ </w:t>
      </w:r>
      <w:r w:rsidRPr="00296922">
        <w:rPr>
          <w:rFonts w:ascii="Garamond" w:eastAsia="MS Mincho" w:hAnsi="Garamond"/>
          <w:sz w:val="16"/>
          <w:szCs w:val="16"/>
        </w:rPr>
        <w:t xml:space="preserve">331 </w:t>
      </w:r>
      <w:r w:rsidR="00581133" w:rsidRPr="00296922">
        <w:rPr>
          <w:rFonts w:ascii="Garamond" w:eastAsia="MS Mincho" w:hAnsi="Garamond"/>
          <w:sz w:val="16"/>
          <w:szCs w:val="16"/>
        </w:rPr>
        <w:t>tr. ř.</w:t>
      </w:r>
      <w:r w:rsidRPr="00296922">
        <w:rPr>
          <w:rFonts w:ascii="Garamond" w:eastAsia="MS Mincho" w:hAnsi="Garamond"/>
          <w:sz w:val="16"/>
          <w:szCs w:val="16"/>
        </w:rPr>
        <w:t>), nařídí předseda senátu (samosoudce) soudu, který</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rozhodl, neprodleně věznici,</w:t>
      </w:r>
      <w:r w:rsidR="009709AD" w:rsidRPr="00296922">
        <w:rPr>
          <w:rFonts w:ascii="Garamond" w:eastAsia="MS Mincho" w:hAnsi="Garamond"/>
          <w:sz w:val="16"/>
          <w:szCs w:val="16"/>
        </w:rPr>
        <w:t xml:space="preserve"> v </w:t>
      </w:r>
      <w:r w:rsidRPr="00296922">
        <w:rPr>
          <w:rFonts w:ascii="Garamond" w:eastAsia="MS Mincho" w:hAnsi="Garamond"/>
          <w:sz w:val="16"/>
          <w:szCs w:val="16"/>
        </w:rPr>
        <w:t>níž se na odsouzeném vykonává trest, aby byl odsouzený ihned propuštěn na svobodu nebo orgány Vězeňské služby dodán do výkonu soudem uloženého ochranného léčení nebo ochranné výchovy, je-li takové dodání okamžitě možné. Pokud</w:t>
      </w:r>
      <w:r w:rsidR="00581133" w:rsidRPr="00296922">
        <w:rPr>
          <w:rFonts w:ascii="Garamond" w:eastAsia="MS Mincho" w:hAnsi="Garamond"/>
          <w:sz w:val="16"/>
          <w:szCs w:val="16"/>
        </w:rPr>
        <w:t xml:space="preserve"> k </w:t>
      </w:r>
      <w:r w:rsidRPr="00296922">
        <w:rPr>
          <w:rFonts w:ascii="Garamond" w:eastAsia="MS Mincho" w:hAnsi="Garamond"/>
          <w:sz w:val="16"/>
          <w:szCs w:val="16"/>
        </w:rPr>
        <w:t>podmíněnému propuštění dojde až rozhodnutím soudu druhého stupně, nařídí takové propuštění neprodleně předseda senátu tohoto soudu. K nařízení připojí opis rozhodnutí, případně upozorní, že rozhodnutí bude doručeno dodatečně. Současně</w:t>
      </w:r>
      <w:r w:rsidR="00581133" w:rsidRPr="00296922">
        <w:rPr>
          <w:rFonts w:ascii="Garamond" w:eastAsia="MS Mincho" w:hAnsi="Garamond"/>
          <w:sz w:val="16"/>
          <w:szCs w:val="16"/>
        </w:rPr>
        <w:t xml:space="preserve"> s </w:t>
      </w:r>
      <w:r w:rsidRPr="00296922">
        <w:rPr>
          <w:rFonts w:ascii="Garamond" w:eastAsia="MS Mincho" w:hAnsi="Garamond"/>
          <w:sz w:val="16"/>
          <w:szCs w:val="16"/>
        </w:rPr>
        <w:t>vrácením trestních spisů vyrozumí předseda senátu (samosoudce) soudu, který</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rozhodoval</w:t>
      </w:r>
      <w:r w:rsidR="009709AD" w:rsidRPr="00296922">
        <w:rPr>
          <w:rFonts w:ascii="Garamond" w:eastAsia="MS Mincho" w:hAnsi="Garamond"/>
          <w:sz w:val="16"/>
          <w:szCs w:val="16"/>
        </w:rPr>
        <w:t xml:space="preserve"> v </w:t>
      </w:r>
      <w:r w:rsidRPr="00296922">
        <w:rPr>
          <w:rFonts w:ascii="Garamond" w:eastAsia="MS Mincho" w:hAnsi="Garamond"/>
          <w:sz w:val="16"/>
          <w:szCs w:val="16"/>
        </w:rPr>
        <w:t>prvním stupni,</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též soud, který rozhodl ve věci</w:t>
      </w:r>
      <w:r w:rsidR="009709AD" w:rsidRPr="00296922">
        <w:rPr>
          <w:rFonts w:ascii="Garamond" w:eastAsia="MS Mincho" w:hAnsi="Garamond"/>
          <w:sz w:val="16"/>
          <w:szCs w:val="16"/>
        </w:rPr>
        <w:t xml:space="preserve"> v </w:t>
      </w:r>
      <w:r w:rsidRPr="00296922">
        <w:rPr>
          <w:rFonts w:ascii="Garamond" w:eastAsia="MS Mincho" w:hAnsi="Garamond"/>
          <w:sz w:val="16"/>
          <w:szCs w:val="16"/>
        </w:rPr>
        <w:t>prvním stupni.</w:t>
      </w:r>
    </w:p>
    <w:p w:rsidR="00296922" w:rsidRPr="00166463" w:rsidRDefault="00296922" w:rsidP="008D5D62">
      <w:pPr>
        <w:pStyle w:val="Prosttext"/>
        <w:numPr>
          <w:ilvl w:val="0"/>
          <w:numId w:val="30"/>
        </w:numPr>
        <w:jc w:val="both"/>
        <w:rPr>
          <w:rFonts w:ascii="Garamond" w:eastAsia="MS Mincho" w:hAnsi="Garamond"/>
          <w:b/>
          <w:color w:val="00B0F0"/>
          <w:sz w:val="16"/>
          <w:szCs w:val="16"/>
        </w:rPr>
      </w:pPr>
      <w:r w:rsidRPr="00166463">
        <w:rPr>
          <w:rFonts w:ascii="Garamond" w:eastAsia="MS Mincho" w:hAnsi="Garamond"/>
          <w:b/>
          <w:color w:val="00B0F0"/>
          <w:sz w:val="16"/>
          <w:szCs w:val="16"/>
        </w:rPr>
        <w:t>Pokud by mělo rozhodnutí podle odstavce 2 nabýt vykonatelnosti</w:t>
      </w:r>
      <w:r w:rsidR="00FE0AA5">
        <w:rPr>
          <w:rFonts w:ascii="Garamond" w:eastAsia="MS Mincho" w:hAnsi="Garamond"/>
          <w:b/>
          <w:color w:val="00B0F0"/>
          <w:sz w:val="16"/>
          <w:szCs w:val="16"/>
        </w:rPr>
        <w:t xml:space="preserve"> v </w:t>
      </w:r>
      <w:r w:rsidRPr="00166463">
        <w:rPr>
          <w:rFonts w:ascii="Garamond" w:eastAsia="MS Mincho" w:hAnsi="Garamond"/>
          <w:b/>
          <w:color w:val="00B0F0"/>
          <w:sz w:val="16"/>
          <w:szCs w:val="16"/>
        </w:rPr>
        <w:t>den pracovního klidu nebo pracovního volna, je třeba o</w:t>
      </w:r>
      <w:r w:rsidR="00D224AE" w:rsidRPr="00166463">
        <w:rPr>
          <w:rFonts w:ascii="Garamond" w:eastAsia="MS Mincho" w:hAnsi="Garamond"/>
          <w:b/>
          <w:color w:val="00B0F0"/>
          <w:sz w:val="16"/>
          <w:szCs w:val="16"/>
        </w:rPr>
        <w:t> </w:t>
      </w:r>
      <w:r w:rsidRPr="00166463">
        <w:rPr>
          <w:rFonts w:ascii="Garamond" w:eastAsia="MS Mincho" w:hAnsi="Garamond"/>
          <w:b/>
          <w:color w:val="00B0F0"/>
          <w:sz w:val="16"/>
          <w:szCs w:val="16"/>
        </w:rPr>
        <w:t>tom informovat službu konajícího soudce, případně učinit jiná vhodná opatření</w:t>
      </w:r>
      <w:r w:rsidR="00FE0AA5">
        <w:rPr>
          <w:rFonts w:ascii="Garamond" w:eastAsia="MS Mincho" w:hAnsi="Garamond"/>
          <w:b/>
          <w:color w:val="00B0F0"/>
          <w:sz w:val="16"/>
          <w:szCs w:val="16"/>
        </w:rPr>
        <w:t xml:space="preserve"> k </w:t>
      </w:r>
      <w:r w:rsidRPr="00166463">
        <w:rPr>
          <w:rFonts w:ascii="Garamond" w:eastAsia="MS Mincho" w:hAnsi="Garamond"/>
          <w:b/>
          <w:color w:val="00B0F0"/>
          <w:sz w:val="16"/>
          <w:szCs w:val="16"/>
        </w:rPr>
        <w:t>tomu, aby odsouzený, má-li být propuštěn na svobodu, byl propuštěn bez zbytečného odkladu po nabytí vykonatelnosti.</w:t>
      </w:r>
    </w:p>
    <w:p w:rsidR="000F1416" w:rsidRPr="00166463" w:rsidRDefault="000F1416" w:rsidP="008D5D62">
      <w:pPr>
        <w:pStyle w:val="Prosttext"/>
        <w:numPr>
          <w:ilvl w:val="0"/>
          <w:numId w:val="30"/>
        </w:numPr>
        <w:jc w:val="both"/>
        <w:rPr>
          <w:rFonts w:ascii="Garamond" w:eastAsia="MS Mincho" w:hAnsi="Garamond"/>
          <w:b/>
          <w:color w:val="00B0F0"/>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vyrozumí pověřený zaměstnanec soudu, který rozhodoval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vždy též Rejstřík trestů</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zkušební doba končí.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34" w:name="_Toc233193201"/>
      <w:bookmarkStart w:id="2435" w:name="_Toc221856786"/>
      <w:bookmarkStart w:id="2436" w:name="_Toc233209799"/>
      <w:bookmarkStart w:id="2437" w:name="_Toc233283618"/>
      <w:bookmarkStart w:id="2438" w:name="_Toc233286421"/>
      <w:bookmarkStart w:id="2439" w:name="_Toc233289383"/>
      <w:bookmarkStart w:id="2440" w:name="_Toc233292491"/>
      <w:bookmarkStart w:id="2441" w:name="_Toc233293160"/>
      <w:bookmarkStart w:id="2442" w:name="_Toc233199227"/>
      <w:bookmarkStart w:id="2443" w:name="_Toc233213395"/>
      <w:bookmarkStart w:id="2444" w:name="_Toc233216453"/>
      <w:bookmarkStart w:id="2445" w:name="_Toc213959830"/>
      <w:bookmarkStart w:id="2446" w:name="_Toc233301263"/>
      <w:bookmarkStart w:id="2447" w:name="_Toc233302595"/>
      <w:bookmarkStart w:id="2448" w:name="_Toc233307870"/>
      <w:bookmarkStart w:id="2449" w:name="_Toc233313436"/>
      <w:bookmarkStart w:id="2450" w:name="_Toc233315739"/>
      <w:bookmarkStart w:id="2451" w:name="_Toc233342617"/>
      <w:bookmarkStart w:id="2452" w:name="_Toc233343283"/>
      <w:bookmarkStart w:id="2453" w:name="_Toc233344634"/>
      <w:bookmarkStart w:id="2454" w:name="_Toc233355119"/>
      <w:bookmarkStart w:id="2455" w:name="_Toc233357809"/>
      <w:bookmarkStart w:id="2456" w:name="_Toc233368490"/>
      <w:bookmarkStart w:id="2457" w:name="_Toc233370620"/>
      <w:bookmarkStart w:id="2458" w:name="_Toc509851123"/>
      <w:r>
        <w:rPr>
          <w:rFonts w:ascii="Garamond" w:eastAsia="MS Mincho" w:hAnsi="Garamond"/>
          <w:b/>
          <w:color w:val="008000"/>
          <w:sz w:val="16"/>
          <w:szCs w:val="16"/>
        </w:rPr>
        <w:t>§ </w:t>
      </w:r>
      <w:r w:rsidR="000F1416" w:rsidRPr="007547B1">
        <w:rPr>
          <w:rFonts w:ascii="Garamond" w:eastAsia="MS Mincho" w:hAnsi="Garamond"/>
          <w:b/>
          <w:color w:val="008000"/>
          <w:sz w:val="16"/>
          <w:szCs w:val="16"/>
        </w:rPr>
        <w:t>66</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Soud,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sleduje soustavně chování podmíněně propuštěného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podmíněně propuštěného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podmíněně propuštěného mladistvého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trestního opatření odnětí svobody,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kontrola </w:t>
      </w:r>
      <w:r w:rsidRPr="007547B1">
        <w:rPr>
          <w:rFonts w:ascii="Garamond" w:eastAsia="MS Mincho" w:hAnsi="Garamond"/>
          <w:sz w:val="16"/>
          <w:szCs w:val="16"/>
        </w:rPr>
        <w:lastRenderedPageBreak/>
        <w:t>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 kromě písemností uvedených</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kopii příslušného odsuzujícího rozhodnutí, včetně příp. rozhodnutí odvolacího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vyznačenou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zbytku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při odvolání záruky zájmovým sdružením občanů;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FE0AA5">
        <w:rPr>
          <w:rFonts w:ascii="Garamond" w:eastAsia="MS Mincho" w:hAnsi="Garamond"/>
          <w:sz w:val="16"/>
          <w:szCs w:val="16"/>
        </w:rPr>
        <w:t>§ </w:t>
      </w:r>
      <w:r w:rsidRPr="00EE2054">
        <w:rPr>
          <w:rFonts w:ascii="Garamond" w:eastAsia="MS Mincho" w:hAnsi="Garamond"/>
          <w:sz w:val="16"/>
          <w:szCs w:val="16"/>
        </w:rPr>
        <w:t>8</w:t>
      </w:r>
      <w:r w:rsidR="00A0770C" w:rsidRPr="00EE2054">
        <w:rPr>
          <w:rFonts w:ascii="Garamond" w:eastAsia="MS Mincho" w:hAnsi="Garamond"/>
          <w:sz w:val="16"/>
          <w:szCs w:val="16"/>
        </w:rPr>
        <w:t>3</w:t>
      </w:r>
      <w:r w:rsidRPr="00EE2054">
        <w:rPr>
          <w:rFonts w:ascii="Garamond" w:eastAsia="MS Mincho" w:hAnsi="Garamond"/>
          <w:sz w:val="16"/>
          <w:szCs w:val="16"/>
        </w:rPr>
        <w:t xml:space="preserve"> </w:t>
      </w:r>
      <w:r w:rsidR="00FE0AA5">
        <w:rPr>
          <w:rFonts w:ascii="Garamond" w:eastAsia="MS Mincho" w:hAnsi="Garamond"/>
          <w:sz w:val="16"/>
          <w:szCs w:val="16"/>
        </w:rPr>
        <w:t>odst. </w:t>
      </w:r>
      <w:r w:rsidRPr="00EE2054">
        <w:rPr>
          <w:rFonts w:ascii="Garamond" w:eastAsia="MS Mincho" w:hAnsi="Garamond"/>
          <w:sz w:val="16"/>
          <w:szCs w:val="16"/>
        </w:rPr>
        <w:t xml:space="preserve">3 </w:t>
      </w:r>
      <w:r w:rsidRPr="007547B1">
        <w:rPr>
          <w:rFonts w:ascii="Garamond" w:eastAsia="MS Mincho" w:hAnsi="Garamond"/>
          <w:sz w:val="16"/>
          <w:szCs w:val="16"/>
        </w:rPr>
        <w:t>tr. zák.), neprodleně se</w:t>
      </w:r>
      <w:r w:rsidR="00581133" w:rsidRPr="007547B1">
        <w:rPr>
          <w:rFonts w:ascii="Garamond" w:eastAsia="MS Mincho" w:hAnsi="Garamond"/>
          <w:sz w:val="16"/>
          <w:szCs w:val="16"/>
        </w:rPr>
        <w:t xml:space="preserve"> o </w:t>
      </w:r>
      <w:r w:rsidRPr="007547B1">
        <w:rPr>
          <w:rFonts w:ascii="Garamond" w:eastAsia="MS Mincho" w:hAnsi="Garamond"/>
          <w:sz w:val="16"/>
          <w:szCs w:val="16"/>
        </w:rPr>
        <w:t>tom vyrozumí.</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 xml:space="preserve">Při sledování, zda se podmíněně propuštěný ve zkušební době osvědčil, postupuje se obdobně podle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Nebyl-li nařízen výkon zbytku trestu už během zkušební doby, rozhodne soud po uplynutí zkušební doby</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se podmíněně propuštěný osvědčil, anebo zda se nařídí výkon zbytku trestu.</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Bylo-li pravomocně rozhodnuto, že se vykoná zbytek trestu,</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byl odsouzený podmíněně propuštěn, zašle předseda senátu (samosoudce) dva opisy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soudu, který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Předseda senátu (samosoudce) tohoto soudu pak po přezkoumání, zda trest nepodléhá amnestii, neprodleně nařídí výkon zbytku trestu (</w:t>
      </w:r>
      <w:r w:rsidR="00FE0AA5">
        <w:rPr>
          <w:rFonts w:ascii="Garamond" w:eastAsia="MS Mincho" w:hAnsi="Garamond"/>
          <w:sz w:val="16"/>
          <w:szCs w:val="16"/>
        </w:rPr>
        <w:t>§ </w:t>
      </w:r>
      <w:r w:rsidRPr="007547B1">
        <w:rPr>
          <w:rFonts w:ascii="Garamond" w:eastAsia="MS Mincho" w:hAnsi="Garamond"/>
          <w:sz w:val="16"/>
          <w:szCs w:val="16"/>
        </w:rPr>
        <w:t>58)</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jeden opis rozhodnutí soudu.</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neodkladně zaměstnanec soudu,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též Rejstřík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zájmovou organizací občanů, jejíž záruku za dovršení nápravy odsouzeného soud přijal.</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 xml:space="preserve">Ustanovení </w:t>
      </w:r>
      <w:r w:rsidR="00FE0AA5">
        <w:rPr>
          <w:rFonts w:ascii="Garamond" w:eastAsia="MS Mincho" w:hAnsi="Garamond"/>
          <w:sz w:val="16"/>
          <w:szCs w:val="16"/>
        </w:rPr>
        <w:t>§ </w:t>
      </w:r>
      <w:r w:rsidRPr="007547B1">
        <w:rPr>
          <w:rFonts w:ascii="Garamond" w:eastAsia="MS Mincho" w:hAnsi="Garamond"/>
          <w:sz w:val="16"/>
          <w:szCs w:val="16"/>
        </w:rPr>
        <w:t xml:space="preserve">64 </w:t>
      </w:r>
      <w:r w:rsidR="00FE0AA5">
        <w:rPr>
          <w:rFonts w:ascii="Garamond" w:eastAsia="MS Mincho" w:hAnsi="Garamond"/>
          <w:sz w:val="16"/>
          <w:szCs w:val="16"/>
        </w:rPr>
        <w:t>odst. </w:t>
      </w:r>
      <w:r w:rsidRPr="007547B1">
        <w:rPr>
          <w:rFonts w:ascii="Garamond" w:eastAsia="MS Mincho" w:hAnsi="Garamond"/>
          <w:sz w:val="16"/>
          <w:szCs w:val="16"/>
        </w:rPr>
        <w:t>6 platí obdobně.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59" w:name="_Toc233193202"/>
      <w:bookmarkStart w:id="2460" w:name="_Toc221856787"/>
      <w:bookmarkStart w:id="2461" w:name="_Toc233209800"/>
      <w:bookmarkStart w:id="2462" w:name="_Toc233283619"/>
      <w:bookmarkStart w:id="2463" w:name="_Toc233286422"/>
      <w:bookmarkStart w:id="2464" w:name="_Toc233289384"/>
      <w:bookmarkStart w:id="2465" w:name="_Toc233292492"/>
      <w:bookmarkStart w:id="2466" w:name="_Toc233293161"/>
      <w:bookmarkStart w:id="2467" w:name="_Toc233199228"/>
      <w:bookmarkStart w:id="2468" w:name="_Toc233213396"/>
      <w:bookmarkStart w:id="2469" w:name="_Toc233216454"/>
      <w:bookmarkStart w:id="2470" w:name="_Toc213959831"/>
      <w:bookmarkStart w:id="2471" w:name="_Toc233301264"/>
      <w:bookmarkStart w:id="2472" w:name="_Toc233302596"/>
      <w:bookmarkStart w:id="2473" w:name="_Toc233307871"/>
      <w:bookmarkStart w:id="2474" w:name="_Toc233313437"/>
      <w:bookmarkStart w:id="2475" w:name="_Toc233315740"/>
      <w:bookmarkStart w:id="2476" w:name="_Toc233342618"/>
      <w:bookmarkStart w:id="2477" w:name="_Toc233343284"/>
      <w:bookmarkStart w:id="2478" w:name="_Toc233344635"/>
      <w:bookmarkStart w:id="2479" w:name="_Toc233355120"/>
      <w:bookmarkStart w:id="2480" w:name="_Toc233357810"/>
      <w:bookmarkStart w:id="2481" w:name="_Toc233368491"/>
      <w:bookmarkStart w:id="2482" w:name="_Toc233370621"/>
      <w:bookmarkStart w:id="2483" w:name="_Toc509851124"/>
      <w:r>
        <w:rPr>
          <w:rFonts w:ascii="Garamond" w:eastAsia="MS Mincho" w:hAnsi="Garamond"/>
          <w:b/>
          <w:color w:val="008000"/>
          <w:sz w:val="16"/>
          <w:szCs w:val="16"/>
        </w:rPr>
        <w:t>§ </w:t>
      </w:r>
      <w:r w:rsidR="000F1416" w:rsidRPr="007547B1">
        <w:rPr>
          <w:rFonts w:ascii="Garamond" w:eastAsia="MS Mincho" w:hAnsi="Garamond"/>
          <w:b/>
          <w:color w:val="008000"/>
          <w:sz w:val="16"/>
          <w:szCs w:val="16"/>
        </w:rPr>
        <w:t>67</w:t>
      </w:r>
      <w:r w:rsidR="000F1416" w:rsidRPr="007547B1">
        <w:rPr>
          <w:rFonts w:ascii="Garamond" w:eastAsia="MS Mincho" w:hAnsi="Garamond"/>
          <w:b/>
          <w:color w:val="008000"/>
          <w:sz w:val="16"/>
          <w:szCs w:val="16"/>
        </w:rPr>
        <w:br/>
        <w:t>Udělení milosti</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Udělení milosti sdělí odsouzenému ve výkonu trestu odnětí svobody neprodleně předseda okresního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vykonává, nebo jím pověřený soudce podle pokynů ministerstva daných</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publikaci udělené </w:t>
      </w:r>
      <w:r w:rsidR="00CD7050" w:rsidRPr="007547B1">
        <w:rPr>
          <w:rFonts w:ascii="Garamond" w:eastAsia="MS Mincho" w:hAnsi="Garamond"/>
          <w:sz w:val="16"/>
          <w:szCs w:val="16"/>
        </w:rPr>
        <w:t>milosti. O provedení</w:t>
      </w:r>
      <w:r w:rsidRPr="007547B1">
        <w:rPr>
          <w:rFonts w:ascii="Garamond" w:eastAsia="MS Mincho" w:hAnsi="Garamond"/>
          <w:sz w:val="16"/>
          <w:szCs w:val="16"/>
        </w:rPr>
        <w:t xml:space="preserve"> publikace sepíše se ve dvojím vyhotovení protokol, který kromě náležitostí protokolu (</w:t>
      </w:r>
      <w:r w:rsidR="00FE0AA5">
        <w:rPr>
          <w:rFonts w:ascii="Garamond" w:eastAsia="MS Mincho" w:hAnsi="Garamond"/>
          <w:sz w:val="16"/>
          <w:szCs w:val="16"/>
        </w:rPr>
        <w:t>§ </w:t>
      </w:r>
      <w:r w:rsidRPr="007547B1">
        <w:rPr>
          <w:rFonts w:ascii="Garamond" w:eastAsia="MS Mincho" w:hAnsi="Garamond"/>
          <w:sz w:val="16"/>
          <w:szCs w:val="16"/>
        </w:rPr>
        <w:t xml:space="preserve">55 </w:t>
      </w:r>
      <w:r w:rsidR="00581133" w:rsidRPr="007547B1">
        <w:rPr>
          <w:rFonts w:ascii="Garamond" w:eastAsia="MS Mincho" w:hAnsi="Garamond"/>
          <w:sz w:val="16"/>
          <w:szCs w:val="16"/>
        </w:rPr>
        <w:t>tr. ř.</w:t>
      </w:r>
      <w:r w:rsidRPr="007547B1">
        <w:rPr>
          <w:rFonts w:ascii="Garamond" w:eastAsia="MS Mincho" w:hAnsi="Garamond"/>
          <w:sz w:val="16"/>
          <w:szCs w:val="16"/>
        </w:rPr>
        <w:t>) obsahuje poučení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významu udělené milosti event. podmínku, pod kterou byla milost udělena, vyjádření 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udělení milosti, označení bydliště odsouzeného, jeho zaměstnání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adresu zaměstnavatele. Jedno vyhotovení protokolu se zašle ministerstvu; druhé vyhotovení ponechá předseda soudu či jím pověřený soudce ve spise, ve kterém publikoval odsouzenému milost. Pokud není možno tímto způsobem publikaci realizovat, zajistí soud podle pokynů ministerstva neprodlené 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výkonu trestu odnětí svobody, je-li takový postup důvodný. Vlastní publikace milosti se pak uskuteční postupem podle </w:t>
      </w:r>
      <w:r w:rsidR="00FE0AA5">
        <w:rPr>
          <w:rFonts w:ascii="Garamond" w:eastAsia="MS Mincho" w:hAnsi="Garamond"/>
          <w:sz w:val="16"/>
          <w:szCs w:val="16"/>
        </w:rPr>
        <w:t>odst. </w:t>
      </w:r>
      <w:r w:rsidRPr="007547B1">
        <w:rPr>
          <w:rFonts w:ascii="Garamond" w:eastAsia="MS Mincho" w:hAnsi="Garamond"/>
          <w:sz w:val="16"/>
          <w:szCs w:val="16"/>
        </w:rPr>
        <w:t>2.</w:t>
      </w:r>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Nevykonává-li odsouzený trest odnětí svobody, byl-li odsouzen</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jinému druhu trestu nebo byla-li udělena milost formou abolice nebo rehabilitace, publikuje udělení milosti podle </w:t>
      </w:r>
      <w:r w:rsidR="00FE0AA5">
        <w:rPr>
          <w:rFonts w:ascii="Garamond" w:eastAsia="MS Mincho" w:hAnsi="Garamond"/>
          <w:sz w:val="16"/>
          <w:szCs w:val="16"/>
        </w:rPr>
        <w:t>odst. </w:t>
      </w:r>
      <w:r w:rsidRPr="007547B1">
        <w:rPr>
          <w:rFonts w:ascii="Garamond" w:eastAsia="MS Mincho" w:hAnsi="Garamond"/>
          <w:sz w:val="16"/>
          <w:szCs w:val="16"/>
        </w:rPr>
        <w:t>1 předseda toho soudu, který ve věci rozhodl nebo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se řízení vede. Publikace milosti</w:t>
      </w:r>
      <w:r w:rsidR="009709AD" w:rsidRPr="007547B1">
        <w:rPr>
          <w:rFonts w:ascii="Garamond" w:eastAsia="MS Mincho" w:hAnsi="Garamond"/>
          <w:sz w:val="16"/>
          <w:szCs w:val="16"/>
        </w:rPr>
        <w:t xml:space="preserve"> v </w:t>
      </w:r>
      <w:r w:rsidRPr="007547B1">
        <w:rPr>
          <w:rFonts w:ascii="Garamond" w:eastAsia="MS Mincho" w:hAnsi="Garamond"/>
          <w:sz w:val="16"/>
          <w:szCs w:val="16"/>
        </w:rPr>
        <w:t>zahraničí se zpravidla zajistí prostřednictvím dožádání cizozemského soudu.</w:t>
      </w:r>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 xml:space="preserve">Byla-li milost udělena na žádost </w:t>
      </w:r>
      <w:r w:rsidR="00A0770C" w:rsidRPr="00EE2054">
        <w:rPr>
          <w:rFonts w:ascii="Garamond" w:eastAsia="MS Mincho" w:hAnsi="Garamond"/>
          <w:sz w:val="16"/>
          <w:szCs w:val="16"/>
        </w:rPr>
        <w:t>zájmového</w:t>
      </w:r>
      <w:r w:rsidRPr="007547B1">
        <w:rPr>
          <w:rFonts w:ascii="Garamond" w:eastAsia="MS Mincho" w:hAnsi="Garamond"/>
          <w:sz w:val="16"/>
          <w:szCs w:val="16"/>
        </w:rPr>
        <w:t xml:space="preserve"> sdružení občanů, vyrozumí příslušný předseda soudu</w:t>
      </w:r>
      <w:r w:rsidR="002458BA" w:rsidRPr="007547B1">
        <w:rPr>
          <w:rFonts w:ascii="Garamond" w:eastAsia="MS Mincho" w:hAnsi="Garamond"/>
          <w:sz w:val="16"/>
          <w:szCs w:val="16"/>
        </w:rPr>
        <w:t xml:space="preserve"> i </w:t>
      </w:r>
      <w:r w:rsidRPr="007547B1">
        <w:rPr>
          <w:rFonts w:ascii="Garamond" w:eastAsia="MS Mincho" w:hAnsi="Garamond"/>
          <w:sz w:val="16"/>
          <w:szCs w:val="16"/>
        </w:rPr>
        <w:t>toto sdružení.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84" w:name="_Toc233193203"/>
      <w:bookmarkStart w:id="2485" w:name="_Toc221856788"/>
      <w:bookmarkStart w:id="2486" w:name="_Toc233209801"/>
      <w:bookmarkStart w:id="2487" w:name="_Toc233283620"/>
      <w:bookmarkStart w:id="2488" w:name="_Toc233286423"/>
      <w:bookmarkStart w:id="2489" w:name="_Toc233289385"/>
      <w:bookmarkStart w:id="2490" w:name="_Toc233292493"/>
      <w:bookmarkStart w:id="2491" w:name="_Toc233293162"/>
      <w:bookmarkStart w:id="2492" w:name="_Toc233199229"/>
      <w:bookmarkStart w:id="2493" w:name="_Toc233213397"/>
      <w:bookmarkStart w:id="2494" w:name="_Toc233216455"/>
      <w:bookmarkStart w:id="2495" w:name="_Toc213959832"/>
      <w:bookmarkStart w:id="2496" w:name="_Toc233301265"/>
      <w:bookmarkStart w:id="2497" w:name="_Toc233302597"/>
      <w:bookmarkStart w:id="2498" w:name="_Toc233307872"/>
      <w:bookmarkStart w:id="2499" w:name="_Toc233313438"/>
      <w:bookmarkStart w:id="2500" w:name="_Toc233315741"/>
      <w:bookmarkStart w:id="2501" w:name="_Toc233342619"/>
      <w:bookmarkStart w:id="2502" w:name="_Toc233343285"/>
      <w:bookmarkStart w:id="2503" w:name="_Toc233344636"/>
      <w:bookmarkStart w:id="2504" w:name="_Toc233355121"/>
      <w:bookmarkStart w:id="2505" w:name="_Toc233357811"/>
      <w:bookmarkStart w:id="2506" w:name="_Toc233368492"/>
      <w:bookmarkStart w:id="2507" w:name="_Toc233370622"/>
      <w:bookmarkStart w:id="2508" w:name="_Toc509851125"/>
      <w:r>
        <w:rPr>
          <w:rFonts w:ascii="Garamond" w:eastAsia="MS Mincho" w:hAnsi="Garamond"/>
          <w:b/>
          <w:color w:val="008000"/>
          <w:sz w:val="16"/>
          <w:szCs w:val="16"/>
        </w:rPr>
        <w:t>§ </w:t>
      </w:r>
      <w:r w:rsidR="000F1416" w:rsidRPr="007547B1">
        <w:rPr>
          <w:rFonts w:ascii="Garamond" w:eastAsia="MS Mincho" w:hAnsi="Garamond"/>
          <w:b/>
          <w:color w:val="008000"/>
          <w:sz w:val="16"/>
          <w:szCs w:val="16"/>
        </w:rPr>
        <w:t>68</w:t>
      </w:r>
      <w:r w:rsidR="000F1416" w:rsidRPr="007547B1">
        <w:rPr>
          <w:rFonts w:ascii="Garamond" w:eastAsia="MS Mincho" w:hAnsi="Garamond"/>
          <w:b/>
          <w:color w:val="008000"/>
          <w:sz w:val="16"/>
          <w:szCs w:val="16"/>
        </w:rPr>
        <w:br/>
        <w:t>Podmíněné udělení milosti</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Byl-li trest nebo jeho zbytek prominut milostí prezidenta republiky pod podmínkou, sleduje dodržování podmínky</w:t>
      </w:r>
      <w:r w:rsidR="004609A0" w:rsidRPr="007547B1">
        <w:rPr>
          <w:rFonts w:ascii="Garamond" w:hAnsi="Garamond"/>
          <w:sz w:val="16"/>
          <w:szCs w:val="16"/>
        </w:rPr>
        <w:t xml:space="preserve"> a </w:t>
      </w:r>
      <w:r w:rsidRPr="007547B1">
        <w:rPr>
          <w:rFonts w:ascii="Garamond" w:hAnsi="Garamond"/>
          <w:sz w:val="16"/>
          <w:szCs w:val="16"/>
        </w:rPr>
        <w:t>způsob života odsouzeného soud, který ve věci rozhodl</w:t>
      </w:r>
      <w:r w:rsidR="009709AD" w:rsidRPr="007547B1">
        <w:rPr>
          <w:rFonts w:ascii="Garamond" w:hAnsi="Garamond"/>
          <w:sz w:val="16"/>
          <w:szCs w:val="16"/>
        </w:rPr>
        <w:t xml:space="preserve"> v </w:t>
      </w:r>
      <w:r w:rsidRPr="007547B1">
        <w:rPr>
          <w:rFonts w:ascii="Garamond" w:hAnsi="Garamond"/>
          <w:sz w:val="16"/>
          <w:szCs w:val="16"/>
        </w:rPr>
        <w:t>prvním stupni. Postupuje přitom obdobným způsobem, jako při sledování podmíněného odsouzení</w:t>
      </w:r>
      <w:r w:rsidR="004609A0" w:rsidRPr="007547B1">
        <w:rPr>
          <w:rFonts w:ascii="Garamond" w:hAnsi="Garamond"/>
          <w:sz w:val="16"/>
          <w:szCs w:val="16"/>
        </w:rPr>
        <w:t xml:space="preserve"> a </w:t>
      </w:r>
      <w:r w:rsidRPr="007547B1">
        <w:rPr>
          <w:rFonts w:ascii="Garamond" w:hAnsi="Garamond"/>
          <w:sz w:val="16"/>
          <w:szCs w:val="16"/>
        </w:rPr>
        <w:t>opírá se</w:t>
      </w:r>
      <w:r w:rsidR="00581133" w:rsidRPr="007547B1">
        <w:rPr>
          <w:rFonts w:ascii="Garamond" w:hAnsi="Garamond"/>
          <w:sz w:val="16"/>
          <w:szCs w:val="16"/>
        </w:rPr>
        <w:t xml:space="preserve"> o </w:t>
      </w:r>
      <w:r w:rsidRPr="007547B1">
        <w:rPr>
          <w:rFonts w:ascii="Garamond" w:hAnsi="Garamond"/>
          <w:sz w:val="16"/>
          <w:szCs w:val="16"/>
        </w:rPr>
        <w:t>pomoc zájmových sdružení občanů.</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Po uplynutí každého roku podmínky, na níž je udělená milost vázána, sdělí soud ministerstvu výsledky šetření</w:t>
      </w:r>
      <w:r w:rsidR="004609A0" w:rsidRPr="007547B1">
        <w:rPr>
          <w:rFonts w:ascii="Garamond" w:hAnsi="Garamond"/>
          <w:sz w:val="16"/>
          <w:szCs w:val="16"/>
        </w:rPr>
        <w:t xml:space="preserve"> a </w:t>
      </w:r>
      <w:r w:rsidRPr="007547B1">
        <w:rPr>
          <w:rFonts w:ascii="Garamond" w:hAnsi="Garamond"/>
          <w:sz w:val="16"/>
          <w:szCs w:val="16"/>
        </w:rPr>
        <w:t>uvede, jaká opatření učinil</w:t>
      </w:r>
      <w:r w:rsidR="00581133" w:rsidRPr="007547B1">
        <w:rPr>
          <w:rFonts w:ascii="Garamond" w:hAnsi="Garamond"/>
          <w:sz w:val="16"/>
          <w:szCs w:val="16"/>
        </w:rPr>
        <w:t xml:space="preserve"> k </w:t>
      </w:r>
      <w:r w:rsidRPr="007547B1">
        <w:rPr>
          <w:rFonts w:ascii="Garamond" w:hAnsi="Garamond"/>
          <w:sz w:val="16"/>
          <w:szCs w:val="16"/>
        </w:rPr>
        <w:t>tomu, aby odsouzený vedl řádný život.</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Vyjde-li najevo, že odsouzený nedodržuje podmínky, pod kterými byla milost udělena, provede soud potřebná šetření</w:t>
      </w:r>
      <w:r w:rsidR="002458BA" w:rsidRPr="007547B1">
        <w:rPr>
          <w:rFonts w:ascii="Garamond" w:hAnsi="Garamond"/>
          <w:sz w:val="16"/>
          <w:szCs w:val="16"/>
        </w:rPr>
        <w:t xml:space="preserve"> i </w:t>
      </w:r>
      <w:r w:rsidRPr="007547B1">
        <w:rPr>
          <w:rFonts w:ascii="Garamond" w:hAnsi="Garamond"/>
          <w:sz w:val="16"/>
          <w:szCs w:val="16"/>
        </w:rPr>
        <w:t>mimo lhůty</w:t>
      </w:r>
      <w:r w:rsidR="004609A0" w:rsidRPr="007547B1">
        <w:rPr>
          <w:rFonts w:ascii="Garamond" w:hAnsi="Garamond"/>
          <w:sz w:val="16"/>
          <w:szCs w:val="16"/>
        </w:rPr>
        <w:t xml:space="preserve"> a </w:t>
      </w:r>
      <w:r w:rsidRPr="007547B1">
        <w:rPr>
          <w:rFonts w:ascii="Garamond" w:hAnsi="Garamond"/>
          <w:sz w:val="16"/>
          <w:szCs w:val="16"/>
        </w:rPr>
        <w:t>předloží výsledky šetření spolu</w:t>
      </w:r>
      <w:r w:rsidR="00581133" w:rsidRPr="007547B1">
        <w:rPr>
          <w:rFonts w:ascii="Garamond" w:hAnsi="Garamond"/>
          <w:sz w:val="16"/>
          <w:szCs w:val="16"/>
        </w:rPr>
        <w:t xml:space="preserve"> s </w:t>
      </w:r>
      <w:r w:rsidRPr="007547B1">
        <w:rPr>
          <w:rFonts w:ascii="Garamond" w:hAnsi="Garamond"/>
          <w:sz w:val="16"/>
          <w:szCs w:val="16"/>
        </w:rPr>
        <w:t>trestními spisy ministerstvu.</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Sdělí-li ministerstvo, že bylo prezidentem republiky rozhodnuto, že podmínka, pod kterou byla milost udělena, nebyla splněna, nařídí předseda senátu (samosoudce) výkon trestu nebo jeho zbytku</w:t>
      </w:r>
      <w:r w:rsidR="004609A0" w:rsidRPr="007547B1">
        <w:rPr>
          <w:rFonts w:ascii="Garamond" w:hAnsi="Garamond"/>
          <w:sz w:val="16"/>
          <w:szCs w:val="16"/>
        </w:rPr>
        <w:t xml:space="preserve"> a </w:t>
      </w:r>
      <w:r w:rsidRPr="007547B1">
        <w:rPr>
          <w:rFonts w:ascii="Garamond" w:hAnsi="Garamond"/>
          <w:sz w:val="16"/>
          <w:szCs w:val="16"/>
        </w:rPr>
        <w:t>zaměstnanec soudu tím pověřený vyrozumí</w:t>
      </w:r>
      <w:r w:rsidR="00581133" w:rsidRPr="007547B1">
        <w:rPr>
          <w:rFonts w:ascii="Garamond" w:hAnsi="Garamond"/>
          <w:sz w:val="16"/>
          <w:szCs w:val="16"/>
        </w:rPr>
        <w:t xml:space="preserve"> o </w:t>
      </w:r>
      <w:r w:rsidRPr="007547B1">
        <w:rPr>
          <w:rFonts w:ascii="Garamond" w:hAnsi="Garamond"/>
          <w:sz w:val="16"/>
          <w:szCs w:val="16"/>
        </w:rPr>
        <w:t>tom neodkladně Rejstřík trestů.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509" w:name="_Toc233193204"/>
      <w:bookmarkStart w:id="2510" w:name="_Toc221856789"/>
      <w:bookmarkStart w:id="2511" w:name="_Toc233209802"/>
      <w:bookmarkStart w:id="2512" w:name="_Toc233283621"/>
      <w:bookmarkStart w:id="2513" w:name="_Toc233286424"/>
      <w:bookmarkStart w:id="2514" w:name="_Toc233289386"/>
      <w:bookmarkStart w:id="2515" w:name="_Toc233292494"/>
      <w:bookmarkStart w:id="2516" w:name="_Toc233293163"/>
      <w:bookmarkStart w:id="2517" w:name="_Toc233199230"/>
      <w:bookmarkStart w:id="2518" w:name="_Toc233213398"/>
      <w:bookmarkStart w:id="2519" w:name="_Toc233216456"/>
      <w:bookmarkStart w:id="2520" w:name="_Toc213959833"/>
      <w:bookmarkStart w:id="2521" w:name="_Toc233301266"/>
      <w:bookmarkStart w:id="2522" w:name="_Toc233302598"/>
      <w:bookmarkStart w:id="2523" w:name="_Toc233307873"/>
      <w:bookmarkStart w:id="2524" w:name="_Toc233313439"/>
      <w:bookmarkStart w:id="2525" w:name="_Toc233315742"/>
      <w:bookmarkStart w:id="2526" w:name="_Toc233342620"/>
      <w:bookmarkStart w:id="2527" w:name="_Toc233343286"/>
      <w:bookmarkStart w:id="2528" w:name="_Toc233344637"/>
      <w:bookmarkStart w:id="2529" w:name="_Toc233355122"/>
      <w:bookmarkStart w:id="2530" w:name="_Toc233357812"/>
      <w:bookmarkStart w:id="2531" w:name="_Toc233368493"/>
      <w:bookmarkStart w:id="2532" w:name="_Toc233370623"/>
      <w:bookmarkStart w:id="2533" w:name="_Toc509851126"/>
      <w:r>
        <w:rPr>
          <w:rFonts w:ascii="Garamond" w:eastAsia="MS Mincho" w:hAnsi="Garamond"/>
          <w:b/>
          <w:color w:val="008000"/>
          <w:sz w:val="16"/>
          <w:szCs w:val="16"/>
        </w:rPr>
        <w:t>§ </w:t>
      </w:r>
      <w:r w:rsidR="000F1416" w:rsidRPr="007547B1">
        <w:rPr>
          <w:rFonts w:ascii="Garamond" w:eastAsia="MS Mincho" w:hAnsi="Garamond"/>
          <w:b/>
          <w:color w:val="008000"/>
          <w:sz w:val="16"/>
          <w:szCs w:val="16"/>
        </w:rPr>
        <w:t>69</w:t>
      </w:r>
      <w:r w:rsidR="000F1416" w:rsidRPr="007547B1">
        <w:rPr>
          <w:rFonts w:ascii="Garamond" w:eastAsia="MS Mincho" w:hAnsi="Garamond"/>
          <w:b/>
          <w:color w:val="008000"/>
          <w:sz w:val="16"/>
          <w:szCs w:val="16"/>
        </w:rPr>
        <w:br/>
        <w:t>Přerušení výkonu trestu odnětí svobody</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rsidR="00A0770C" w:rsidRPr="00EE2054" w:rsidRDefault="00A0770C" w:rsidP="008D5D62">
      <w:pPr>
        <w:pStyle w:val="Zkladntext"/>
        <w:numPr>
          <w:ilvl w:val="0"/>
          <w:numId w:val="54"/>
        </w:numPr>
        <w:tabs>
          <w:tab w:val="clear" w:pos="1422"/>
          <w:tab w:val="left" w:pos="709"/>
        </w:tabs>
        <w:rPr>
          <w:rFonts w:ascii="Garamond" w:hAnsi="Garamond"/>
          <w:sz w:val="16"/>
          <w:szCs w:val="16"/>
        </w:rPr>
      </w:pPr>
      <w:r w:rsidRPr="00EE2054">
        <w:rPr>
          <w:rFonts w:ascii="Garamond" w:hAnsi="Garamond"/>
          <w:sz w:val="16"/>
          <w:szCs w:val="16"/>
        </w:rPr>
        <w:t>Rozhodne-li předseda senátu o</w:t>
      </w:r>
      <w:r w:rsidR="00B91063" w:rsidRPr="00EE2054">
        <w:rPr>
          <w:rFonts w:ascii="Garamond" w:hAnsi="Garamond"/>
          <w:sz w:val="16"/>
          <w:szCs w:val="16"/>
        </w:rPr>
        <w:t> </w:t>
      </w:r>
      <w:r w:rsidRPr="00EE2054">
        <w:rPr>
          <w:rFonts w:ascii="Garamond" w:hAnsi="Garamond"/>
          <w:sz w:val="16"/>
          <w:szCs w:val="16"/>
        </w:rPr>
        <w:t>přerušení výkonu trestu (</w:t>
      </w:r>
      <w:r w:rsidR="00FE0AA5">
        <w:rPr>
          <w:rFonts w:ascii="Garamond" w:hAnsi="Garamond"/>
          <w:sz w:val="16"/>
          <w:szCs w:val="16"/>
        </w:rPr>
        <w:t>§ </w:t>
      </w:r>
      <w:r w:rsidRPr="00EE2054">
        <w:rPr>
          <w:rFonts w:ascii="Garamond" w:hAnsi="Garamond"/>
          <w:sz w:val="16"/>
          <w:szCs w:val="16"/>
        </w:rPr>
        <w:t xml:space="preserve">325 </w:t>
      </w:r>
      <w:r w:rsidR="00FE0AA5">
        <w:rPr>
          <w:rFonts w:ascii="Garamond" w:hAnsi="Garamond"/>
          <w:sz w:val="16"/>
          <w:szCs w:val="16"/>
        </w:rPr>
        <w:t>odst. </w:t>
      </w:r>
      <w:r w:rsidRPr="00EE2054">
        <w:rPr>
          <w:rFonts w:ascii="Garamond" w:hAnsi="Garamond"/>
          <w:sz w:val="16"/>
          <w:szCs w:val="16"/>
        </w:rPr>
        <w:t>1 tr.</w:t>
      </w:r>
      <w:r w:rsidR="00904B32" w:rsidRPr="00EE2054">
        <w:rPr>
          <w:rFonts w:ascii="Garamond" w:hAnsi="Garamond"/>
          <w:sz w:val="16"/>
          <w:szCs w:val="16"/>
        </w:rPr>
        <w:t> </w:t>
      </w:r>
      <w:r w:rsidRPr="00EE2054">
        <w:rPr>
          <w:rFonts w:ascii="Garamond" w:hAnsi="Garamond"/>
          <w:sz w:val="16"/>
          <w:szCs w:val="16"/>
        </w:rPr>
        <w:t>ř.), vyrozumí soud o takovém rozhodnutí vězn</w:t>
      </w:r>
      <w:r w:rsidR="00B91063" w:rsidRPr="00EE2054">
        <w:rPr>
          <w:rFonts w:ascii="Garamond" w:hAnsi="Garamond"/>
          <w:sz w:val="16"/>
          <w:szCs w:val="16"/>
        </w:rPr>
        <w:t>ici a soud, který trest uložil.</w:t>
      </w:r>
    </w:p>
    <w:p w:rsidR="000F1416" w:rsidRPr="007547B1" w:rsidRDefault="000F1416" w:rsidP="008D5D62">
      <w:pPr>
        <w:pStyle w:val="Zkladntext"/>
        <w:numPr>
          <w:ilvl w:val="0"/>
          <w:numId w:val="54"/>
        </w:numPr>
        <w:tabs>
          <w:tab w:val="clear" w:pos="1422"/>
          <w:tab w:val="left" w:pos="709"/>
        </w:tabs>
        <w:rPr>
          <w:rFonts w:ascii="Garamond" w:hAnsi="Garamond"/>
          <w:sz w:val="16"/>
          <w:szCs w:val="16"/>
        </w:rPr>
      </w:pPr>
      <w:r w:rsidRPr="007547B1">
        <w:rPr>
          <w:rFonts w:ascii="Garamond" w:hAnsi="Garamond"/>
          <w:sz w:val="16"/>
          <w:szCs w:val="16"/>
        </w:rPr>
        <w:t>K rozhodnutí si předseda senátu (samosoudce) vyžádá posudek lékaře věznice,</w:t>
      </w:r>
      <w:r w:rsidR="009709AD" w:rsidRPr="007547B1">
        <w:rPr>
          <w:rFonts w:ascii="Garamond" w:hAnsi="Garamond"/>
          <w:sz w:val="16"/>
          <w:szCs w:val="16"/>
        </w:rPr>
        <w:t xml:space="preserve"> v </w:t>
      </w:r>
      <w:r w:rsidRPr="007547B1">
        <w:rPr>
          <w:rFonts w:ascii="Garamond" w:hAnsi="Garamond"/>
          <w:sz w:val="16"/>
          <w:szCs w:val="16"/>
        </w:rPr>
        <w:t>níž se na odsouzeném vykonává trest odnětí svobody, případně vyjádření Zdravotnické služby Vězeňské služby. Jestliže je to třeba</w:t>
      </w:r>
      <w:r w:rsidR="00581133" w:rsidRPr="007547B1">
        <w:rPr>
          <w:rFonts w:ascii="Garamond" w:hAnsi="Garamond"/>
          <w:sz w:val="16"/>
          <w:szCs w:val="16"/>
        </w:rPr>
        <w:t xml:space="preserve"> k </w:t>
      </w:r>
      <w:r w:rsidRPr="007547B1">
        <w:rPr>
          <w:rFonts w:ascii="Garamond" w:hAnsi="Garamond"/>
          <w:sz w:val="16"/>
          <w:szCs w:val="16"/>
        </w:rPr>
        <w:t>rozhodnutí, lze si též vyžádat znalecký posudek.</w:t>
      </w:r>
    </w:p>
    <w:p w:rsidR="000F1416" w:rsidRPr="007547B1" w:rsidRDefault="000F1416" w:rsidP="008D5D62">
      <w:pPr>
        <w:pStyle w:val="Zkladntext"/>
        <w:numPr>
          <w:ilvl w:val="0"/>
          <w:numId w:val="54"/>
        </w:numPr>
        <w:tabs>
          <w:tab w:val="clear" w:pos="1422"/>
          <w:tab w:val="left" w:pos="709"/>
        </w:tabs>
        <w:rPr>
          <w:rFonts w:ascii="Garamond" w:hAnsi="Garamond"/>
          <w:sz w:val="16"/>
          <w:szCs w:val="16"/>
        </w:rPr>
      </w:pPr>
      <w:r w:rsidRPr="007547B1">
        <w:rPr>
          <w:rFonts w:ascii="Garamond" w:hAnsi="Garamond"/>
          <w:sz w:val="16"/>
          <w:szCs w:val="16"/>
        </w:rPr>
        <w:t>Rozhodne-li soud, že se do výkonu trestu nezapočítává doba, po kterou byl výkon trestu přerušen za účelem léčebné péče mimo věznici</w:t>
      </w:r>
      <w:r w:rsidR="009709AD" w:rsidRPr="007547B1">
        <w:rPr>
          <w:rFonts w:ascii="Garamond" w:hAnsi="Garamond"/>
          <w:sz w:val="16"/>
          <w:szCs w:val="16"/>
        </w:rPr>
        <w:t xml:space="preserve"> v </w:t>
      </w:r>
      <w:r w:rsidRPr="007547B1">
        <w:rPr>
          <w:rFonts w:ascii="Garamond" w:hAnsi="Garamond"/>
          <w:sz w:val="16"/>
          <w:szCs w:val="16"/>
        </w:rPr>
        <w:t>důsledku toho, že si odsouzený způsobil újmu na zdraví úmyslně (</w:t>
      </w:r>
      <w:r w:rsidR="00FE0AA5">
        <w:rPr>
          <w:rFonts w:ascii="Garamond" w:hAnsi="Garamond"/>
          <w:sz w:val="16"/>
          <w:szCs w:val="16"/>
        </w:rPr>
        <w:t>§ </w:t>
      </w:r>
      <w:r w:rsidRPr="007547B1">
        <w:rPr>
          <w:rFonts w:ascii="Garamond" w:hAnsi="Garamond"/>
          <w:sz w:val="16"/>
          <w:szCs w:val="16"/>
        </w:rPr>
        <w:t xml:space="preserve">334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 uvědomí</w:t>
      </w:r>
      <w:r w:rsidR="00581133" w:rsidRPr="007547B1">
        <w:rPr>
          <w:rFonts w:ascii="Garamond" w:hAnsi="Garamond"/>
          <w:sz w:val="16"/>
          <w:szCs w:val="16"/>
        </w:rPr>
        <w:t xml:space="preserve"> o </w:t>
      </w:r>
      <w:r w:rsidRPr="007547B1">
        <w:rPr>
          <w:rFonts w:ascii="Garamond" w:hAnsi="Garamond"/>
          <w:sz w:val="16"/>
          <w:szCs w:val="16"/>
        </w:rPr>
        <w:t>tom po právní moci rozhodnutí pověřený zaměstnanec soudu věznici</w:t>
      </w:r>
      <w:r w:rsidR="004609A0" w:rsidRPr="007547B1">
        <w:rPr>
          <w:rFonts w:ascii="Garamond" w:hAnsi="Garamond"/>
          <w:sz w:val="16"/>
          <w:szCs w:val="16"/>
        </w:rPr>
        <w:t xml:space="preserve"> a </w:t>
      </w:r>
      <w:r w:rsidRPr="007547B1">
        <w:rPr>
          <w:rFonts w:ascii="Garamond" w:hAnsi="Garamond"/>
          <w:sz w:val="16"/>
          <w:szCs w:val="16"/>
        </w:rPr>
        <w:t>soud, který trest uložil.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534" w:name="_Toc233193205"/>
      <w:bookmarkStart w:id="2535" w:name="_Toc221856790"/>
      <w:bookmarkStart w:id="2536" w:name="_Toc233209803"/>
      <w:bookmarkStart w:id="2537" w:name="_Toc233283622"/>
      <w:bookmarkStart w:id="2538" w:name="_Toc233286425"/>
      <w:bookmarkStart w:id="2539" w:name="_Toc233289387"/>
      <w:bookmarkStart w:id="2540" w:name="_Toc233292495"/>
      <w:bookmarkStart w:id="2541" w:name="_Toc233293164"/>
      <w:bookmarkStart w:id="2542" w:name="_Toc233199231"/>
      <w:bookmarkStart w:id="2543" w:name="_Toc233213399"/>
      <w:bookmarkStart w:id="2544" w:name="_Toc233216457"/>
      <w:bookmarkStart w:id="2545" w:name="_Toc213959834"/>
      <w:bookmarkStart w:id="2546" w:name="_Toc233301267"/>
      <w:bookmarkStart w:id="2547" w:name="_Toc233302599"/>
      <w:bookmarkStart w:id="2548" w:name="_Toc233307874"/>
      <w:bookmarkStart w:id="2549" w:name="_Toc233313440"/>
      <w:bookmarkStart w:id="2550" w:name="_Toc233315743"/>
      <w:bookmarkStart w:id="2551" w:name="_Toc233342621"/>
      <w:bookmarkStart w:id="2552" w:name="_Toc233343287"/>
      <w:bookmarkStart w:id="2553" w:name="_Toc233344638"/>
      <w:bookmarkStart w:id="2554" w:name="_Toc233355123"/>
      <w:bookmarkStart w:id="2555" w:name="_Toc233357813"/>
      <w:bookmarkStart w:id="2556" w:name="_Toc233368494"/>
      <w:bookmarkStart w:id="2557" w:name="_Toc233370624"/>
      <w:bookmarkStart w:id="2558" w:name="_Toc509851127"/>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70</w:t>
      </w:r>
      <w:r w:rsidR="000F1416" w:rsidRPr="007547B1">
        <w:rPr>
          <w:rFonts w:ascii="Garamond" w:eastAsia="MS Mincho" w:hAnsi="Garamond"/>
          <w:b/>
          <w:color w:val="008000"/>
          <w:sz w:val="16"/>
          <w:szCs w:val="16"/>
        </w:rPr>
        <w:br/>
        <w:t>Upuštění od výkonu trestu odnětí svobody</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rsidR="000F1416" w:rsidRPr="007547B1" w:rsidRDefault="000F1416" w:rsidP="008D5D62">
      <w:pPr>
        <w:pStyle w:val="Prosttext"/>
        <w:numPr>
          <w:ilvl w:val="1"/>
          <w:numId w:val="25"/>
        </w:numPr>
        <w:jc w:val="both"/>
        <w:rPr>
          <w:rFonts w:ascii="Garamond" w:eastAsia="MS Mincho" w:hAnsi="Garamond"/>
          <w:sz w:val="16"/>
          <w:szCs w:val="16"/>
        </w:rPr>
      </w:pPr>
      <w:r w:rsidRPr="007547B1">
        <w:rPr>
          <w:rFonts w:ascii="Garamond" w:eastAsia="MS Mincho" w:hAnsi="Garamond"/>
          <w:sz w:val="16"/>
          <w:szCs w:val="16"/>
        </w:rPr>
        <w:t xml:space="preserve">Nasvědčují-li okolnosti tomu, že odsouzený onemocněl před nastoupením výkonu trestu nevyléčitelnou životu nebezpečnou nemocí nebo nevyléčitelnou nemocí </w:t>
      </w:r>
      <w:r w:rsidRPr="00EE2054">
        <w:rPr>
          <w:rFonts w:ascii="Garamond" w:eastAsia="MS Mincho" w:hAnsi="Garamond"/>
          <w:sz w:val="16"/>
          <w:szCs w:val="16"/>
        </w:rPr>
        <w:t>duševní (</w:t>
      </w:r>
      <w:r w:rsidR="00FE0AA5">
        <w:rPr>
          <w:rFonts w:ascii="Garamond" w:eastAsia="MS Mincho" w:hAnsi="Garamond"/>
          <w:sz w:val="16"/>
          <w:szCs w:val="16"/>
        </w:rPr>
        <w:t>§ </w:t>
      </w:r>
      <w:r w:rsidRPr="00EE2054">
        <w:rPr>
          <w:rFonts w:ascii="Garamond" w:eastAsia="MS Mincho" w:hAnsi="Garamond"/>
          <w:sz w:val="16"/>
          <w:szCs w:val="16"/>
        </w:rPr>
        <w:t xml:space="preserve">327 </w:t>
      </w:r>
      <w:r w:rsidR="00FE0AA5">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EE2054">
        <w:rPr>
          <w:rFonts w:ascii="Garamond" w:eastAsia="MS Mincho" w:hAnsi="Garamond"/>
          <w:sz w:val="16"/>
          <w:szCs w:val="16"/>
        </w:rPr>
        <w:t>tr.</w:t>
      </w:r>
      <w:r w:rsidR="00581133" w:rsidRPr="007547B1">
        <w:rPr>
          <w:rFonts w:ascii="Garamond" w:eastAsia="MS Mincho" w:hAnsi="Garamond"/>
          <w:sz w:val="16"/>
          <w:szCs w:val="16"/>
        </w:rPr>
        <w:t> ř.</w:t>
      </w:r>
      <w:r w:rsidRPr="007547B1">
        <w:rPr>
          <w:rFonts w:ascii="Garamond" w:eastAsia="MS Mincho" w:hAnsi="Garamond"/>
          <w:sz w:val="16"/>
          <w:szCs w:val="16"/>
        </w:rPr>
        <w:t>), opatří předseda senátu (samosoudce) 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lékařskou zprávu nemocnice nebo ústavu,</w:t>
      </w:r>
      <w:r w:rsidR="009709AD" w:rsidRPr="007547B1">
        <w:rPr>
          <w:rFonts w:ascii="Garamond" w:eastAsia="MS Mincho" w:hAnsi="Garamond"/>
          <w:sz w:val="16"/>
          <w:szCs w:val="16"/>
        </w:rPr>
        <w:t xml:space="preserve"> v </w:t>
      </w:r>
      <w:r w:rsidRPr="007547B1">
        <w:rPr>
          <w:rFonts w:ascii="Garamond" w:eastAsia="MS Mincho" w:hAnsi="Garamond"/>
          <w:sz w:val="16"/>
          <w:szCs w:val="16"/>
        </w:rPr>
        <w:t>jejichž péči je odsouzený, případně znalecký posudek za účelem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pokud</w:t>
      </w:r>
      <w:r w:rsidR="00581133" w:rsidRPr="007547B1">
        <w:rPr>
          <w:rFonts w:ascii="Garamond" w:eastAsia="MS Mincho" w:hAnsi="Garamond"/>
          <w:sz w:val="16"/>
          <w:szCs w:val="16"/>
        </w:rPr>
        <w:t xml:space="preserve"> k </w:t>
      </w:r>
      <w:r w:rsidRPr="007547B1">
        <w:rPr>
          <w:rFonts w:ascii="Garamond" w:eastAsia="MS Mincho" w:hAnsi="Garamond"/>
          <w:sz w:val="16"/>
          <w:szCs w:val="16"/>
        </w:rPr>
        <w:t>takovému onemocnění došlo ve výkonu trestu odnětí svobody, učiní taková opatření předseda senátu (samosoudce)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odnětí svobody vykonává.</w:t>
      </w:r>
    </w:p>
    <w:p w:rsidR="000F1416" w:rsidRPr="007547B1" w:rsidRDefault="000F1416" w:rsidP="008D5D62">
      <w:pPr>
        <w:pStyle w:val="Prosttext"/>
        <w:numPr>
          <w:ilvl w:val="1"/>
          <w:numId w:val="25"/>
        </w:numPr>
        <w:jc w:val="both"/>
        <w:rPr>
          <w:rFonts w:ascii="Garamond" w:eastAsia="MS Mincho" w:hAnsi="Garamond"/>
          <w:sz w:val="16"/>
          <w:szCs w:val="16"/>
        </w:rPr>
      </w:pPr>
      <w:r w:rsidRPr="007547B1">
        <w:rPr>
          <w:rFonts w:ascii="Garamond" w:eastAsia="MS Mincho" w:hAnsi="Garamond"/>
          <w:sz w:val="16"/>
          <w:szCs w:val="16"/>
        </w:rPr>
        <w:t>Po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w:t>
      </w:r>
      <w:r w:rsidR="00FE0AA5">
        <w:rPr>
          <w:rFonts w:ascii="Garamond" w:eastAsia="MS Mincho" w:hAnsi="Garamond"/>
          <w:sz w:val="16"/>
          <w:szCs w:val="16"/>
        </w:rPr>
        <w:t>§ </w:t>
      </w:r>
      <w:r w:rsidRPr="00EE2054">
        <w:rPr>
          <w:rFonts w:ascii="Garamond" w:eastAsia="MS Mincho" w:hAnsi="Garamond"/>
          <w:sz w:val="16"/>
          <w:szCs w:val="16"/>
        </w:rPr>
        <w:t xml:space="preserve">327 </w:t>
      </w:r>
      <w:r w:rsidR="00FE0AA5">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tom předseda senátu (samosoudce) odsouzeného (jeho zákonného zástupce). </w:t>
      </w:r>
      <w:r w:rsidR="00DE69F9" w:rsidRPr="00EE2054">
        <w:rPr>
          <w:rFonts w:ascii="Garamond" w:eastAsia="MS Mincho" w:hAnsi="Garamond"/>
          <w:sz w:val="16"/>
          <w:szCs w:val="16"/>
        </w:rPr>
        <w:t>Jestliže se odsouzený nachází ve výkonu trestu odnětí svobody, nařídí předseda senátu (samosoudce) věznici, v níž je na odsouzeném vykonáván trest, aby byl propuštěn na svobodu, a</w:t>
      </w:r>
      <w:r w:rsidR="00B91063" w:rsidRPr="00EE2054">
        <w:rPr>
          <w:rFonts w:ascii="Garamond" w:eastAsia="MS Mincho" w:hAnsi="Garamond"/>
          <w:sz w:val="16"/>
          <w:szCs w:val="16"/>
        </w:rPr>
        <w:t> </w:t>
      </w:r>
      <w:r w:rsidR="00DE69F9" w:rsidRPr="00EE2054">
        <w:rPr>
          <w:rFonts w:ascii="Garamond" w:eastAsia="MS Mincho" w:hAnsi="Garamond"/>
          <w:sz w:val="16"/>
          <w:szCs w:val="16"/>
        </w:rPr>
        <w:t>bylo-li odsouzenému uloženo ochranné léčení v ústavní formě, případně zabezpečovací detence, nařídí věznici jeho dodání do ústavu, v němž budou léčení nebo detence vykonávány. Jestliže se odsouzený nachází ve výkonu ochranného léčení nebo zabezpečovací detence, vyrozumí soud o upuštění od výkonu trestu odnětí svobody nebo jeho zbytku zařízení, v němž odsouzený takové léčení nebo detenci vykonává.</w:t>
      </w:r>
      <w:r w:rsidRPr="00EE2054">
        <w:rPr>
          <w:rFonts w:ascii="Garamond" w:eastAsia="MS Mincho" w:hAnsi="Garamond"/>
          <w:sz w:val="16"/>
          <w:szCs w:val="16"/>
        </w:rPr>
        <w:t xml:space="preserve"> </w:t>
      </w:r>
      <w:r w:rsidRPr="007547B1">
        <w:rPr>
          <w:rFonts w:ascii="Garamond" w:eastAsia="MS Mincho" w:hAnsi="Garamond"/>
          <w:sz w:val="16"/>
          <w:szCs w:val="16"/>
        </w:rPr>
        <w:t>Zaměstnanec soudu tím pověřený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Rejstřík trestů</w:t>
      </w:r>
      <w:r w:rsidR="00C8723A" w:rsidRPr="00EE2054">
        <w:rPr>
          <w:rFonts w:ascii="Garamond" w:eastAsia="MS Mincho" w:hAnsi="Garamond"/>
          <w:sz w:val="16"/>
          <w:szCs w:val="16"/>
        </w:rPr>
        <w:t>,</w:t>
      </w:r>
      <w:r w:rsidR="00371101" w:rsidRPr="00EE2054">
        <w:rPr>
          <w:rFonts w:ascii="Garamond" w:eastAsia="MS Mincho" w:hAnsi="Garamond"/>
          <w:sz w:val="16"/>
          <w:szCs w:val="16"/>
        </w:rPr>
        <w:t xml:space="preserve"> a</w:t>
      </w:r>
      <w:r w:rsidR="00B91063" w:rsidRPr="00EE2054">
        <w:rPr>
          <w:rFonts w:ascii="Garamond" w:eastAsia="MS Mincho" w:hAnsi="Garamond"/>
          <w:sz w:val="16"/>
          <w:szCs w:val="16"/>
        </w:rPr>
        <w:t> </w:t>
      </w:r>
      <w:r w:rsidR="00371101" w:rsidRPr="00EE2054">
        <w:rPr>
          <w:rFonts w:ascii="Garamond" w:eastAsia="MS Mincho" w:hAnsi="Garamond"/>
          <w:sz w:val="16"/>
          <w:szCs w:val="16"/>
        </w:rPr>
        <w:t>dále v případě, že o upuštění od výkonu trestu nebo jeho zbytku rozhodoval soud, v jehož obvodu se trest odnětí svobody vykonává, vyrozumí soud, který trest uložil.</w:t>
      </w:r>
    </w:p>
    <w:p w:rsidR="000F1416" w:rsidRPr="007547B1" w:rsidRDefault="00FE0AA5" w:rsidP="00B86D7E">
      <w:pPr>
        <w:pStyle w:val="Prosttext"/>
        <w:keepNext/>
        <w:spacing w:before="60"/>
        <w:jc w:val="center"/>
        <w:outlineLvl w:val="4"/>
        <w:rPr>
          <w:rFonts w:ascii="Garamond" w:eastAsia="MS Mincho" w:hAnsi="Garamond"/>
          <w:i/>
          <w:iCs/>
          <w:sz w:val="16"/>
          <w:szCs w:val="16"/>
        </w:rPr>
      </w:pPr>
      <w:bookmarkStart w:id="2559" w:name="_Toc233193206"/>
      <w:bookmarkStart w:id="2560" w:name="_Toc221856791"/>
      <w:bookmarkStart w:id="2561" w:name="_Toc233209804"/>
      <w:bookmarkStart w:id="2562" w:name="_Toc233283623"/>
      <w:bookmarkStart w:id="2563" w:name="_Toc233286426"/>
      <w:bookmarkStart w:id="2564" w:name="_Toc233289388"/>
      <w:bookmarkStart w:id="2565" w:name="_Toc233292496"/>
      <w:bookmarkStart w:id="2566" w:name="_Toc233293165"/>
      <w:bookmarkStart w:id="2567" w:name="_Toc233199232"/>
      <w:bookmarkStart w:id="2568" w:name="_Toc233213400"/>
      <w:bookmarkStart w:id="2569" w:name="_Toc233216458"/>
      <w:bookmarkStart w:id="2570" w:name="_Toc213959835"/>
      <w:bookmarkStart w:id="2571" w:name="_Toc233301268"/>
      <w:bookmarkStart w:id="2572" w:name="_Toc233302600"/>
      <w:bookmarkStart w:id="2573" w:name="_Toc233307875"/>
      <w:bookmarkStart w:id="2574" w:name="_Toc233313441"/>
      <w:bookmarkStart w:id="2575" w:name="_Toc233315744"/>
      <w:bookmarkStart w:id="2576" w:name="_Toc233342622"/>
      <w:bookmarkStart w:id="2577" w:name="_Toc233343288"/>
      <w:bookmarkStart w:id="2578" w:name="_Toc233344639"/>
      <w:bookmarkStart w:id="2579" w:name="_Toc233355124"/>
      <w:bookmarkStart w:id="2580" w:name="_Toc233357814"/>
      <w:bookmarkStart w:id="2581" w:name="_Toc233368495"/>
      <w:bookmarkStart w:id="2582" w:name="_Toc233370625"/>
      <w:bookmarkStart w:id="2583" w:name="_Toc509851128"/>
      <w:r>
        <w:rPr>
          <w:rFonts w:ascii="Garamond" w:eastAsia="MS Mincho" w:hAnsi="Garamond"/>
          <w:b/>
          <w:color w:val="008000"/>
          <w:sz w:val="16"/>
          <w:szCs w:val="16"/>
        </w:rPr>
        <w:t>§ </w:t>
      </w:r>
      <w:r w:rsidR="000F1416" w:rsidRPr="007547B1">
        <w:rPr>
          <w:rFonts w:ascii="Garamond" w:eastAsia="MS Mincho" w:hAnsi="Garamond"/>
          <w:b/>
          <w:color w:val="008000"/>
          <w:sz w:val="16"/>
          <w:szCs w:val="16"/>
        </w:rPr>
        <w:t>71</w:t>
      </w:r>
      <w:r w:rsidR="000F1416" w:rsidRPr="007547B1">
        <w:rPr>
          <w:rFonts w:ascii="Garamond" w:eastAsia="MS Mincho" w:hAnsi="Garamond"/>
          <w:b/>
          <w:color w:val="008000"/>
          <w:sz w:val="16"/>
          <w:szCs w:val="16"/>
        </w:rPr>
        <w:br/>
      </w:r>
      <w:r w:rsidR="000F1416" w:rsidRPr="007547B1">
        <w:rPr>
          <w:rFonts w:ascii="Garamond" w:eastAsia="MS Mincho" w:hAnsi="Garamond"/>
          <w:i/>
          <w:iCs/>
          <w:sz w:val="16"/>
          <w:szCs w:val="16"/>
        </w:rPr>
        <w:t>zrušen</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584" w:name="_Toc233193207"/>
      <w:bookmarkStart w:id="2585" w:name="_Toc221856792"/>
      <w:bookmarkStart w:id="2586" w:name="_Toc233209805"/>
      <w:bookmarkStart w:id="2587" w:name="_Toc233283624"/>
      <w:bookmarkStart w:id="2588" w:name="_Toc233286427"/>
      <w:bookmarkStart w:id="2589" w:name="_Toc233289389"/>
      <w:bookmarkStart w:id="2590" w:name="_Toc233292497"/>
      <w:bookmarkStart w:id="2591" w:name="_Toc233293166"/>
      <w:bookmarkStart w:id="2592" w:name="_Toc233199233"/>
      <w:bookmarkStart w:id="2593" w:name="_Toc233213401"/>
      <w:bookmarkStart w:id="2594" w:name="_Toc233216459"/>
      <w:bookmarkStart w:id="2595" w:name="_Toc213959836"/>
      <w:bookmarkStart w:id="2596" w:name="_Toc233301269"/>
      <w:bookmarkStart w:id="2597" w:name="_Toc233302601"/>
      <w:bookmarkStart w:id="2598" w:name="_Toc233307876"/>
      <w:bookmarkStart w:id="2599" w:name="_Toc233313442"/>
      <w:bookmarkStart w:id="2600" w:name="_Toc233315745"/>
      <w:bookmarkStart w:id="2601" w:name="_Toc233342623"/>
      <w:bookmarkStart w:id="2602" w:name="_Toc233343289"/>
      <w:bookmarkStart w:id="2603" w:name="_Toc233344640"/>
      <w:bookmarkStart w:id="2604" w:name="_Toc233355125"/>
      <w:bookmarkStart w:id="2605" w:name="_Toc233357815"/>
      <w:bookmarkStart w:id="2606" w:name="_Toc233368496"/>
      <w:bookmarkStart w:id="2607" w:name="_Toc233370626"/>
      <w:bookmarkStart w:id="2608" w:name="_Toc509851129"/>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Výkon některých dalších trestů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trestních opatření</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09" w:name="_Toc233193208"/>
      <w:bookmarkStart w:id="2610" w:name="_Toc221856793"/>
      <w:bookmarkStart w:id="2611" w:name="_Toc233209806"/>
      <w:bookmarkStart w:id="2612" w:name="_Toc233283625"/>
      <w:bookmarkStart w:id="2613" w:name="_Toc233286428"/>
      <w:bookmarkStart w:id="2614" w:name="_Toc233289390"/>
      <w:bookmarkStart w:id="2615" w:name="_Toc233292498"/>
      <w:bookmarkStart w:id="2616" w:name="_Toc233293167"/>
      <w:bookmarkStart w:id="2617" w:name="_Toc233199234"/>
      <w:bookmarkStart w:id="2618" w:name="_Toc233213402"/>
      <w:bookmarkStart w:id="2619" w:name="_Toc233216460"/>
      <w:bookmarkStart w:id="2620" w:name="_Toc213959837"/>
      <w:bookmarkStart w:id="2621" w:name="_Toc233301270"/>
      <w:bookmarkStart w:id="2622" w:name="_Toc233302602"/>
      <w:bookmarkStart w:id="2623" w:name="_Toc233307877"/>
      <w:bookmarkStart w:id="2624" w:name="_Toc233313443"/>
      <w:bookmarkStart w:id="2625" w:name="_Toc233315746"/>
      <w:bookmarkStart w:id="2626" w:name="_Toc233342624"/>
      <w:bookmarkStart w:id="2627" w:name="_Toc233343290"/>
      <w:bookmarkStart w:id="2628" w:name="_Toc233344641"/>
      <w:bookmarkStart w:id="2629" w:name="_Toc233355126"/>
      <w:bookmarkStart w:id="2630" w:name="_Toc233357816"/>
      <w:bookmarkStart w:id="2631" w:name="_Toc233368497"/>
      <w:bookmarkStart w:id="2632" w:name="_Toc233370627"/>
      <w:bookmarkStart w:id="2633" w:name="_Toc509851130"/>
      <w:r>
        <w:rPr>
          <w:rFonts w:ascii="Garamond" w:eastAsia="MS Mincho" w:hAnsi="Garamond"/>
          <w:b/>
          <w:color w:val="008000"/>
          <w:sz w:val="16"/>
          <w:szCs w:val="16"/>
        </w:rPr>
        <w:t>§ </w:t>
      </w:r>
      <w:r w:rsidR="000F1416" w:rsidRPr="007547B1">
        <w:rPr>
          <w:rFonts w:ascii="Garamond" w:eastAsia="MS Mincho" w:hAnsi="Garamond"/>
          <w:b/>
          <w:color w:val="008000"/>
          <w:sz w:val="16"/>
          <w:szCs w:val="16"/>
        </w:rPr>
        <w:t>71a</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Jestliže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hovoří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jednotlivých trestů, rozumí se tím</w:t>
      </w:r>
      <w:r w:rsidR="002458BA" w:rsidRPr="007547B1">
        <w:rPr>
          <w:rFonts w:ascii="Garamond" w:eastAsia="MS Mincho" w:hAnsi="Garamond"/>
          <w:sz w:val="16"/>
          <w:szCs w:val="16"/>
        </w:rPr>
        <w:t xml:space="preserve"> i </w:t>
      </w:r>
      <w:r w:rsidRPr="007547B1">
        <w:rPr>
          <w:rFonts w:ascii="Garamond" w:eastAsia="MS Mincho" w:hAnsi="Garamond"/>
          <w:sz w:val="16"/>
          <w:szCs w:val="16"/>
        </w:rPr>
        <w:t>výkon jednotlivých odpovídajících trestních opatření uložených osobě mladistvé.</w:t>
      </w:r>
    </w:p>
    <w:p w:rsidR="000F1416" w:rsidRPr="007547B1" w:rsidRDefault="00FE0AA5" w:rsidP="006A5451">
      <w:pPr>
        <w:pStyle w:val="Prosttext"/>
        <w:keepNext/>
        <w:spacing w:before="60"/>
        <w:jc w:val="center"/>
        <w:outlineLvl w:val="4"/>
        <w:rPr>
          <w:rFonts w:ascii="Garamond" w:eastAsia="MS Mincho" w:hAnsi="Garamond"/>
          <w:b/>
          <w:color w:val="008000"/>
          <w:sz w:val="16"/>
          <w:szCs w:val="16"/>
        </w:rPr>
      </w:pPr>
      <w:bookmarkStart w:id="2634" w:name="_Toc509851131"/>
      <w:bookmarkStart w:id="2635" w:name="_Toc233193209"/>
      <w:bookmarkStart w:id="2636" w:name="_Toc221856794"/>
      <w:bookmarkStart w:id="2637" w:name="_Toc233209807"/>
      <w:bookmarkStart w:id="2638" w:name="_Toc233283626"/>
      <w:bookmarkStart w:id="2639" w:name="_Toc233286429"/>
      <w:bookmarkStart w:id="2640" w:name="_Toc233289391"/>
      <w:bookmarkStart w:id="2641" w:name="_Toc233292499"/>
      <w:bookmarkStart w:id="2642" w:name="_Toc233293168"/>
      <w:bookmarkStart w:id="2643" w:name="_Toc233199235"/>
      <w:bookmarkStart w:id="2644" w:name="_Toc233213403"/>
      <w:bookmarkStart w:id="2645" w:name="_Toc233216461"/>
      <w:bookmarkStart w:id="2646" w:name="_Toc213959838"/>
      <w:bookmarkStart w:id="2647" w:name="_Toc233301271"/>
      <w:bookmarkStart w:id="2648" w:name="_Toc233302603"/>
      <w:bookmarkStart w:id="2649" w:name="_Toc233307878"/>
      <w:bookmarkStart w:id="2650" w:name="_Toc233313444"/>
      <w:bookmarkStart w:id="2651" w:name="_Toc233315747"/>
      <w:bookmarkStart w:id="2652" w:name="_Toc233342625"/>
      <w:bookmarkStart w:id="2653" w:name="_Toc233343291"/>
      <w:bookmarkStart w:id="2654" w:name="_Toc233344642"/>
      <w:bookmarkStart w:id="2655" w:name="_Toc233355127"/>
      <w:bookmarkStart w:id="2656" w:name="_Toc233357817"/>
      <w:bookmarkStart w:id="2657" w:name="_Toc233368498"/>
      <w:bookmarkStart w:id="2658" w:name="_Toc233370628"/>
      <w:r>
        <w:rPr>
          <w:rFonts w:ascii="Garamond" w:eastAsia="MS Mincho" w:hAnsi="Garamond"/>
          <w:b/>
          <w:color w:val="008000"/>
          <w:sz w:val="16"/>
          <w:szCs w:val="16"/>
        </w:rPr>
        <w:t>§ </w:t>
      </w:r>
      <w:r w:rsidR="000F1416" w:rsidRPr="007547B1">
        <w:rPr>
          <w:rFonts w:ascii="Garamond" w:eastAsia="MS Mincho" w:hAnsi="Garamond"/>
          <w:b/>
          <w:color w:val="008000"/>
          <w:sz w:val="16"/>
          <w:szCs w:val="16"/>
        </w:rPr>
        <w:t>71b</w:t>
      </w:r>
      <w:r w:rsidR="000F1416" w:rsidRPr="007547B1">
        <w:rPr>
          <w:rFonts w:ascii="Garamond" w:eastAsia="MS Mincho" w:hAnsi="Garamond"/>
          <w:b/>
          <w:color w:val="008000"/>
          <w:sz w:val="16"/>
          <w:szCs w:val="16"/>
        </w:rPr>
        <w:br/>
        <w:t>Výkon trestu domácího vězení</w:t>
      </w:r>
      <w:bookmarkEnd w:id="2634"/>
    </w:p>
    <w:p w:rsidR="000F1416" w:rsidRPr="007547B1" w:rsidRDefault="000F1416" w:rsidP="008D5D62">
      <w:pPr>
        <w:pStyle w:val="Prosttext"/>
        <w:numPr>
          <w:ilvl w:val="0"/>
          <w:numId w:val="282"/>
        </w:numPr>
        <w:jc w:val="both"/>
        <w:rPr>
          <w:rFonts w:ascii="Garamond" w:eastAsia="MS Mincho" w:hAnsi="Garamond"/>
          <w:sz w:val="16"/>
          <w:szCs w:val="16"/>
        </w:rPr>
      </w:pPr>
      <w:r w:rsidRPr="007547B1">
        <w:rPr>
          <w:rFonts w:ascii="Garamond" w:eastAsia="MS Mincho" w:hAnsi="Garamond"/>
          <w:sz w:val="16"/>
          <w:szCs w:val="16"/>
        </w:rPr>
        <w:t xml:space="preserve">Osobě, které byl uložen trest (trestní opatření) domácího vězení, se na základě rozhodnutí předsedy senátu (samosoudce) zašle nařízení výkonu tohoto trestu (vzor </w:t>
      </w:r>
      <w:r w:rsidR="00FE0AA5">
        <w:rPr>
          <w:rFonts w:ascii="Garamond" w:eastAsia="MS Mincho" w:hAnsi="Garamond"/>
          <w:sz w:val="16"/>
          <w:szCs w:val="16"/>
        </w:rPr>
        <w:t>č. </w:t>
      </w:r>
      <w:r w:rsidRPr="007547B1">
        <w:rPr>
          <w:rFonts w:ascii="Garamond" w:eastAsia="MS Mincho" w:hAnsi="Garamond"/>
          <w:sz w:val="16"/>
          <w:szCs w:val="16"/>
        </w:rPr>
        <w:t xml:space="preserve">89 </w:t>
      </w:r>
      <w:r w:rsidR="00581133" w:rsidRPr="007547B1">
        <w:rPr>
          <w:rFonts w:ascii="Garamond" w:eastAsia="MS Mincho" w:hAnsi="Garamond"/>
          <w:sz w:val="16"/>
          <w:szCs w:val="16"/>
        </w:rPr>
        <w:t>tr. ř.</w:t>
      </w:r>
      <w:r w:rsidRPr="007547B1">
        <w:rPr>
          <w:rFonts w:ascii="Garamond" w:eastAsia="MS Mincho" w:hAnsi="Garamond"/>
          <w:sz w:val="16"/>
          <w:szCs w:val="16"/>
        </w:rPr>
        <w:t>), ve kterém je vyznačen počátek</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výkonu tohoto trestu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poučením</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následcích nedodržení podmínek domácího vězení. Pro potřeby rozhodování ve věci výkonu trestu (trestního opatření) domácího vězení si soud může vyžádat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stanoviska</w:t>
      </w:r>
      <w:r w:rsidR="004609A0" w:rsidRPr="007547B1">
        <w:rPr>
          <w:rFonts w:ascii="Garamond" w:eastAsia="MS Mincho" w:hAnsi="Garamond"/>
          <w:sz w:val="16"/>
          <w:szCs w:val="16"/>
        </w:rPr>
        <w:t xml:space="preserve"> a </w:t>
      </w:r>
      <w:r w:rsidRPr="007547B1">
        <w:rPr>
          <w:rFonts w:ascii="Garamond" w:eastAsia="MS Mincho" w:hAnsi="Garamond"/>
          <w:sz w:val="16"/>
          <w:szCs w:val="16"/>
        </w:rPr>
        <w:t>jiné informace, které zjistila nebo získala</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odsouzeného (obviněného).</w:t>
      </w:r>
    </w:p>
    <w:p w:rsidR="000F1416" w:rsidRPr="007547B1" w:rsidRDefault="000F1416" w:rsidP="008D5D62">
      <w:pPr>
        <w:pStyle w:val="Prosttext"/>
        <w:numPr>
          <w:ilvl w:val="0"/>
          <w:numId w:val="282"/>
        </w:numPr>
        <w:jc w:val="both"/>
        <w:rPr>
          <w:rFonts w:ascii="Garamond" w:eastAsia="MS Mincho" w:hAnsi="Garamond"/>
          <w:sz w:val="16"/>
          <w:szCs w:val="16"/>
        </w:rPr>
      </w:pPr>
      <w:r w:rsidRPr="007547B1">
        <w:rPr>
          <w:rFonts w:ascii="Garamond" w:eastAsia="MS Mincho" w:hAnsi="Garamond"/>
          <w:sz w:val="16"/>
          <w:szCs w:val="16"/>
        </w:rPr>
        <w:t>Jakmile rozhodnutí, kterým byl uložen trest domácího vězení, nabylo právní moci, soud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 xml:space="preserve">dostupné kontaktní údaje odsouzeného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 Obdobně se postupuje při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FE0AA5">
        <w:rPr>
          <w:rFonts w:ascii="Garamond" w:eastAsia="MS Mincho" w:hAnsi="Garamond"/>
          <w:sz w:val="16"/>
          <w:szCs w:val="16"/>
        </w:rPr>
        <w:t>§ </w:t>
      </w:r>
      <w:r w:rsidRPr="007547B1">
        <w:rPr>
          <w:rFonts w:ascii="Garamond" w:eastAsia="MS Mincho" w:hAnsi="Garamond"/>
          <w:sz w:val="16"/>
          <w:szCs w:val="16"/>
        </w:rPr>
        <w:t xml:space="preserve">334d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trestu domácího vězení (</w:t>
      </w:r>
      <w:r w:rsidR="00FE0AA5">
        <w:rPr>
          <w:rFonts w:ascii="Garamond" w:eastAsia="MS Mincho" w:hAnsi="Garamond"/>
          <w:sz w:val="16"/>
          <w:szCs w:val="16"/>
        </w:rPr>
        <w:t>§ </w:t>
      </w:r>
      <w:r w:rsidRPr="007547B1">
        <w:rPr>
          <w:rFonts w:ascii="Garamond" w:eastAsia="MS Mincho" w:hAnsi="Garamond"/>
          <w:sz w:val="16"/>
          <w:szCs w:val="16"/>
        </w:rPr>
        <w:t xml:space="preserve">334e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FE0AA5">
        <w:rPr>
          <w:rFonts w:ascii="Garamond" w:eastAsia="MS Mincho" w:hAnsi="Garamond"/>
          <w:sz w:val="16"/>
          <w:szCs w:val="16"/>
        </w:rPr>
        <w:t>§ </w:t>
      </w:r>
      <w:r w:rsidRPr="007547B1">
        <w:rPr>
          <w:rFonts w:ascii="Garamond" w:eastAsia="MS Mincho" w:hAnsi="Garamond"/>
          <w:sz w:val="16"/>
          <w:szCs w:val="16"/>
        </w:rPr>
        <w:t xml:space="preserve">334f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přeměně trestu domácího vězení (</w:t>
      </w:r>
      <w:r w:rsidR="00FE0AA5">
        <w:rPr>
          <w:rFonts w:ascii="Garamond" w:eastAsia="MS Mincho" w:hAnsi="Garamond"/>
          <w:sz w:val="16"/>
          <w:szCs w:val="16"/>
        </w:rPr>
        <w:t>§ </w:t>
      </w:r>
      <w:r w:rsidRPr="007547B1">
        <w:rPr>
          <w:rFonts w:ascii="Garamond" w:eastAsia="MS Mincho" w:hAnsi="Garamond"/>
          <w:sz w:val="16"/>
          <w:szCs w:val="16"/>
        </w:rPr>
        <w:t xml:space="preserve">334g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59" w:name="_Toc509851132"/>
      <w:r>
        <w:rPr>
          <w:rFonts w:ascii="Garamond" w:eastAsia="MS Mincho" w:hAnsi="Garamond"/>
          <w:b/>
          <w:color w:val="008000"/>
          <w:sz w:val="16"/>
          <w:szCs w:val="16"/>
        </w:rPr>
        <w:t>§ </w:t>
      </w:r>
      <w:r w:rsidR="000F1416" w:rsidRPr="007547B1">
        <w:rPr>
          <w:rFonts w:ascii="Garamond" w:eastAsia="MS Mincho" w:hAnsi="Garamond"/>
          <w:b/>
          <w:color w:val="008000"/>
          <w:sz w:val="16"/>
          <w:szCs w:val="16"/>
        </w:rPr>
        <w:t>72</w:t>
      </w:r>
      <w:r w:rsidR="000F1416" w:rsidRPr="007547B1">
        <w:rPr>
          <w:rFonts w:ascii="Garamond" w:eastAsia="MS Mincho" w:hAnsi="Garamond"/>
          <w:b/>
          <w:color w:val="008000"/>
          <w:sz w:val="16"/>
          <w:szCs w:val="16"/>
        </w:rPr>
        <w:br/>
        <w:t>Výkon trestu obecně prospěšných prací</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Pokud si soud</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ustanovením </w:t>
      </w:r>
      <w:r w:rsidR="00FE0AA5">
        <w:rPr>
          <w:rFonts w:ascii="Garamond" w:eastAsia="MS Mincho" w:hAnsi="Garamond"/>
          <w:sz w:val="16"/>
          <w:szCs w:val="16"/>
        </w:rPr>
        <w:t>§ </w:t>
      </w:r>
      <w:r w:rsidRPr="007547B1">
        <w:rPr>
          <w:rFonts w:ascii="Garamond" w:eastAsia="MS Mincho" w:hAnsi="Garamond"/>
          <w:sz w:val="16"/>
          <w:szCs w:val="16"/>
        </w:rPr>
        <w:t xml:space="preserve">314e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xml:space="preserve"> vyžádá zprávu probačního úředníka, včetně stanoviska obviněného</w:t>
      </w:r>
      <w:r w:rsidR="00581133" w:rsidRPr="007547B1">
        <w:rPr>
          <w:rFonts w:ascii="Garamond" w:eastAsia="MS Mincho" w:hAnsi="Garamond"/>
          <w:sz w:val="16"/>
          <w:szCs w:val="16"/>
        </w:rPr>
        <w:t xml:space="preserve"> k </w:t>
      </w:r>
      <w:r w:rsidRPr="007547B1">
        <w:rPr>
          <w:rFonts w:ascii="Garamond" w:eastAsia="MS Mincho" w:hAnsi="Garamond"/>
          <w:sz w:val="16"/>
          <w:szCs w:val="16"/>
        </w:rPr>
        <w:t>uložení tohoto druhu trestu, zašle soud podle pokynu předsedy senátu (samosoudce)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 ve kterém odsouzený bydlí nebo se zdržuje anebo pracuje, (dále jen „</w:t>
      </w:r>
      <w:r w:rsidRPr="007547B1">
        <w:rPr>
          <w:rFonts w:ascii="Garamond" w:eastAsia="MS Mincho" w:hAnsi="Garamond"/>
          <w:b/>
          <w:sz w:val="16"/>
          <w:szCs w:val="16"/>
        </w:rPr>
        <w:t>příslušné středisko Probační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mediační služby</w:t>
      </w:r>
      <w:r w:rsidRPr="007547B1">
        <w:rPr>
          <w:rFonts w:ascii="Garamond" w:eastAsia="MS Mincho" w:hAnsi="Garamond"/>
          <w:sz w:val="16"/>
          <w:szCs w:val="16"/>
        </w:rPr>
        <w:t>“) pověření</w:t>
      </w:r>
      <w:r w:rsidR="00581133" w:rsidRPr="007547B1">
        <w:rPr>
          <w:rFonts w:ascii="Garamond" w:eastAsia="MS Mincho" w:hAnsi="Garamond"/>
          <w:sz w:val="16"/>
          <w:szCs w:val="16"/>
        </w:rPr>
        <w:t xml:space="preserve"> k </w:t>
      </w:r>
      <w:r w:rsidRPr="007547B1">
        <w:rPr>
          <w:rFonts w:ascii="Garamond" w:eastAsia="MS Mincho" w:hAnsi="Garamond"/>
          <w:sz w:val="16"/>
          <w:szCs w:val="16"/>
        </w:rPr>
        <w:t>vypracování této zprávy</w:t>
      </w:r>
      <w:r w:rsidR="004609A0" w:rsidRPr="007547B1">
        <w:rPr>
          <w:rFonts w:ascii="Garamond" w:eastAsia="MS Mincho" w:hAnsi="Garamond"/>
          <w:sz w:val="16"/>
          <w:szCs w:val="16"/>
        </w:rPr>
        <w:t xml:space="preserve"> a </w:t>
      </w:r>
      <w:r w:rsidRPr="007547B1">
        <w:rPr>
          <w:rFonts w:ascii="Garamond" w:eastAsia="MS Mincho" w:hAnsi="Garamond"/>
          <w:sz w:val="16"/>
          <w:szCs w:val="16"/>
        </w:rPr>
        <w:t>dále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Jakmile rozhodnutí, kterým byl uložen trest obecně prospěšných prací, nabylo právní moci, soud pro výkon tohoto trestu písemnosti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jiná oznámení zasílá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Pro nařízení místa výkonu trestu obecně prospěšných prací soud využívá elektronický webový katalog poskytovatelů míst pro výkon trestu obecně prospěšných prací, který za tímto účelem vede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3). Tento webový katalog může soud využívat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k </w:t>
      </w:r>
      <w:r w:rsidRPr="007547B1">
        <w:rPr>
          <w:rFonts w:ascii="Garamond" w:eastAsia="MS Mincho" w:hAnsi="Garamond"/>
          <w:sz w:val="16"/>
          <w:szCs w:val="16"/>
        </w:rPr>
        <w:t>získávání informací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 průběhu výkonu trestů obecně prospěšných prací</w:t>
      </w:r>
      <w:r w:rsidR="00581133" w:rsidRPr="007547B1">
        <w:rPr>
          <w:rFonts w:ascii="Garamond" w:eastAsia="MS Mincho" w:hAnsi="Garamond"/>
          <w:sz w:val="16"/>
          <w:szCs w:val="16"/>
        </w:rPr>
        <w:t xml:space="preserve"> u </w:t>
      </w:r>
      <w:r w:rsidRPr="007547B1">
        <w:rPr>
          <w:rFonts w:ascii="Garamond" w:eastAsia="MS Mincho" w:hAnsi="Garamond"/>
          <w:sz w:val="16"/>
          <w:szCs w:val="16"/>
        </w:rPr>
        <w:t>jednotlivých odsouzených (vyhledávání je podle spisových značek soudů, bez jmen</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odsouzených). Pokud soud před nařízením výkonu trestu vyžaduje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další součinnost, podle pokynu předsedy senátu (samosoudce)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1, nebyly-li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věci již dříve zaslány.</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obecně prospěšných prací (nařízení výkonu trestu) zašle soud též obecnímu úřadu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 xml:space="preserve">níž se má trest vykonávat. Zároveň adresáta vyzve, aby soudu neprodleně </w:t>
      </w:r>
      <w:r w:rsidRPr="007547B1">
        <w:rPr>
          <w:rFonts w:ascii="Garamond" w:eastAsia="MS Mincho" w:hAnsi="Garamond"/>
          <w:sz w:val="16"/>
          <w:szCs w:val="16"/>
        </w:rPr>
        <w:lastRenderedPageBreak/>
        <w:t>sdělil, pokud se odsouzený ve lhůtě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336 </w:t>
      </w:r>
      <w:r w:rsidR="00FE0AA5">
        <w:rPr>
          <w:rFonts w:ascii="Garamond" w:eastAsia="MS Mincho" w:hAnsi="Garamond"/>
          <w:sz w:val="16"/>
          <w:szCs w:val="16"/>
        </w:rPr>
        <w:t>odst. </w:t>
      </w:r>
      <w:r w:rsidR="00572883" w:rsidRPr="007547B1">
        <w:rPr>
          <w:rFonts w:ascii="Garamond" w:eastAsia="MS Mincho" w:hAnsi="Garamond"/>
          <w:sz w:val="16"/>
          <w:szCs w:val="16"/>
        </w:rPr>
        <w:t xml:space="preserve">3 </w:t>
      </w:r>
      <w:r w:rsidR="00581133" w:rsidRPr="007547B1">
        <w:rPr>
          <w:rFonts w:ascii="Garamond" w:eastAsia="MS Mincho" w:hAnsi="Garamond"/>
          <w:sz w:val="16"/>
          <w:szCs w:val="16"/>
        </w:rPr>
        <w:t>tr. ř. k </w:t>
      </w:r>
      <w:r w:rsidRPr="007547B1">
        <w:rPr>
          <w:rFonts w:ascii="Garamond" w:eastAsia="MS Mincho" w:hAnsi="Garamond"/>
          <w:sz w:val="16"/>
          <w:szCs w:val="16"/>
        </w:rPr>
        <w:t>projednání podmínek nedostaví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den stanovený probačním úředníkem pověřeným kontrolou nad výkonem tohoto trestu za účelem jeho nástupu, určené práce</w:t>
      </w:r>
      <w:r w:rsidR="00581133" w:rsidRPr="007547B1">
        <w:rPr>
          <w:rFonts w:ascii="Garamond" w:eastAsia="MS Mincho" w:hAnsi="Garamond"/>
          <w:sz w:val="16"/>
          <w:szCs w:val="16"/>
        </w:rPr>
        <w:t xml:space="preserve"> z </w:t>
      </w:r>
      <w:r w:rsidRPr="007547B1">
        <w:rPr>
          <w:rFonts w:ascii="Garamond" w:eastAsia="MS Mincho" w:hAnsi="Garamond"/>
          <w:sz w:val="16"/>
          <w:szCs w:val="16"/>
        </w:rPr>
        <w:t>jakéhokoliv důvodu nevykonává nebo</w:t>
      </w:r>
      <w:r w:rsidR="009709AD" w:rsidRPr="007547B1">
        <w:rPr>
          <w:rFonts w:ascii="Garamond" w:eastAsia="MS Mincho" w:hAnsi="Garamond"/>
          <w:sz w:val="16"/>
          <w:szCs w:val="16"/>
        </w:rPr>
        <w:t xml:space="preserve"> v </w:t>
      </w:r>
      <w:r w:rsidRPr="007547B1">
        <w:rPr>
          <w:rFonts w:ascii="Garamond" w:eastAsia="MS Mincho" w:hAnsi="Garamond"/>
          <w:sz w:val="16"/>
          <w:szCs w:val="16"/>
        </w:rPr>
        <w:t>jejich výkonu nepokračuje, případně kdy celý trest vykonal.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změny 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trestu obecně prospěšných prací.</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O právní moci nařízení výkonu trestu soud vyrozumí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ním zašle </w:t>
      </w:r>
      <w:r w:rsidRPr="00EE2054">
        <w:rPr>
          <w:rFonts w:ascii="Garamond" w:eastAsia="MS Mincho" w:hAnsi="Garamond"/>
          <w:sz w:val="16"/>
          <w:szCs w:val="16"/>
        </w:rPr>
        <w:t>pověření</w:t>
      </w:r>
      <w:r w:rsidR="00581133" w:rsidRPr="00EE2054">
        <w:rPr>
          <w:rFonts w:ascii="Garamond" w:eastAsia="MS Mincho" w:hAnsi="Garamond"/>
          <w:sz w:val="16"/>
          <w:szCs w:val="16"/>
        </w:rPr>
        <w:t xml:space="preserve"> </w:t>
      </w:r>
      <w:r w:rsidR="00371101" w:rsidRPr="00EE2054">
        <w:rPr>
          <w:rFonts w:ascii="Garamond" w:eastAsia="MS Mincho" w:hAnsi="Garamond"/>
          <w:sz w:val="16"/>
          <w:szCs w:val="16"/>
        </w:rPr>
        <w:t>k provádění kontroly</w:t>
      </w:r>
      <w:r w:rsidRPr="00EE2054">
        <w:rPr>
          <w:rFonts w:ascii="Garamond" w:eastAsia="MS Mincho" w:hAnsi="Garamond"/>
          <w:sz w:val="16"/>
          <w:szCs w:val="16"/>
        </w:rPr>
        <w:t xml:space="preserve"> </w:t>
      </w:r>
      <w:r w:rsidRPr="007547B1">
        <w:rPr>
          <w:rFonts w:ascii="Garamond" w:eastAsia="MS Mincho" w:hAnsi="Garamond"/>
          <w:sz w:val="16"/>
          <w:szCs w:val="16"/>
        </w:rPr>
        <w:t>nad výkonem trestu obecně prospěšných prací (</w:t>
      </w:r>
      <w:r w:rsidR="00FE0AA5">
        <w:rPr>
          <w:rFonts w:ascii="Garamond" w:eastAsia="MS Mincho" w:hAnsi="Garamond"/>
          <w:sz w:val="16"/>
          <w:szCs w:val="16"/>
        </w:rPr>
        <w:t>§ </w:t>
      </w:r>
      <w:r w:rsidRPr="007547B1">
        <w:rPr>
          <w:rFonts w:ascii="Garamond" w:eastAsia="MS Mincho" w:hAnsi="Garamond"/>
          <w:sz w:val="16"/>
          <w:szCs w:val="16"/>
        </w:rPr>
        <w:t xml:space="preserve">336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Pr="00EE2054">
        <w:rPr>
          <w:rFonts w:ascii="Garamond" w:eastAsia="MS Mincho" w:hAnsi="Garamond"/>
          <w:sz w:val="16"/>
          <w:szCs w:val="16"/>
        </w:rPr>
        <w:t>Společně</w:t>
      </w:r>
      <w:r w:rsidR="00581133" w:rsidRPr="00EE2054">
        <w:rPr>
          <w:rFonts w:ascii="Garamond" w:eastAsia="MS Mincho" w:hAnsi="Garamond"/>
          <w:sz w:val="16"/>
          <w:szCs w:val="16"/>
        </w:rPr>
        <w:t xml:space="preserve"> s </w:t>
      </w:r>
      <w:r w:rsidRPr="00EE2054">
        <w:rPr>
          <w:rFonts w:ascii="Garamond" w:eastAsia="MS Mincho" w:hAnsi="Garamond"/>
          <w:sz w:val="16"/>
          <w:szCs w:val="16"/>
        </w:rPr>
        <w:t>pověřením</w:t>
      </w:r>
      <w:r w:rsidR="00581133" w:rsidRPr="00EE2054">
        <w:rPr>
          <w:rFonts w:ascii="Garamond" w:eastAsia="MS Mincho" w:hAnsi="Garamond"/>
          <w:sz w:val="16"/>
          <w:szCs w:val="16"/>
        </w:rPr>
        <w:t xml:space="preserve"> k</w:t>
      </w:r>
      <w:r w:rsidR="00371101" w:rsidRPr="00EE2054">
        <w:rPr>
          <w:rFonts w:ascii="Garamond" w:eastAsia="MS Mincho" w:hAnsi="Garamond"/>
          <w:sz w:val="16"/>
          <w:szCs w:val="16"/>
        </w:rPr>
        <w:t xml:space="preserve"> provádění </w:t>
      </w:r>
      <w:r w:rsidRPr="00EE2054">
        <w:rPr>
          <w:rFonts w:ascii="Garamond" w:eastAsia="MS Mincho" w:hAnsi="Garamond"/>
          <w:sz w:val="16"/>
          <w:szCs w:val="16"/>
        </w:rPr>
        <w:t xml:space="preserve">kontroly </w:t>
      </w:r>
      <w:r w:rsidR="00371101" w:rsidRPr="00EE2054">
        <w:rPr>
          <w:rFonts w:ascii="Garamond" w:eastAsia="MS Mincho" w:hAnsi="Garamond"/>
          <w:sz w:val="16"/>
          <w:szCs w:val="16"/>
        </w:rPr>
        <w:t xml:space="preserve">nad výkonem </w:t>
      </w:r>
      <w:r w:rsidRPr="00EE2054">
        <w:rPr>
          <w:rFonts w:ascii="Garamond" w:eastAsia="MS Mincho" w:hAnsi="Garamond"/>
          <w:sz w:val="16"/>
          <w:szCs w:val="16"/>
        </w:rPr>
        <w:t xml:space="preserve">trestu </w:t>
      </w:r>
      <w:r w:rsidR="00371101" w:rsidRPr="00EE2054">
        <w:rPr>
          <w:rFonts w:ascii="Garamond" w:eastAsia="MS Mincho" w:hAnsi="Garamond"/>
          <w:sz w:val="16"/>
          <w:szCs w:val="16"/>
        </w:rPr>
        <w:t xml:space="preserve">obecně prospěšných prací zašle </w:t>
      </w:r>
      <w:r w:rsidRPr="00EE2054">
        <w:rPr>
          <w:rFonts w:ascii="Garamond" w:eastAsia="MS Mincho" w:hAnsi="Garamond"/>
          <w:sz w:val="16"/>
          <w:szCs w:val="16"/>
        </w:rPr>
        <w:t>soud příslušnému středisku Probační</w:t>
      </w:r>
      <w:r w:rsidR="004609A0" w:rsidRPr="00EE2054">
        <w:rPr>
          <w:rFonts w:ascii="Garamond" w:eastAsia="MS Mincho" w:hAnsi="Garamond"/>
          <w:sz w:val="16"/>
          <w:szCs w:val="16"/>
        </w:rPr>
        <w:t xml:space="preserve"> a </w:t>
      </w:r>
      <w:r w:rsidRPr="00EE2054">
        <w:rPr>
          <w:rFonts w:ascii="Garamond" w:eastAsia="MS Mincho" w:hAnsi="Garamond"/>
          <w:sz w:val="16"/>
          <w:szCs w:val="16"/>
        </w:rPr>
        <w:t>mediační služby</w:t>
      </w:r>
      <w:r w:rsidR="00371101" w:rsidRPr="00EE2054">
        <w:rPr>
          <w:rFonts w:ascii="Garamond" w:eastAsia="MS Mincho" w:hAnsi="Garamond"/>
          <w:sz w:val="16"/>
          <w:szCs w:val="16"/>
        </w:rPr>
        <w:t xml:space="preserve"> i</w:t>
      </w:r>
      <w:r w:rsidR="00665B3F" w:rsidRPr="00EE2054">
        <w:rPr>
          <w:rFonts w:ascii="Garamond" w:eastAsia="MS Mincho" w:hAnsi="Garamond"/>
          <w:sz w:val="16"/>
          <w:szCs w:val="16"/>
        </w:rPr>
        <w:t> </w:t>
      </w:r>
      <w:r w:rsidR="00371101" w:rsidRPr="00EE2054">
        <w:rPr>
          <w:rFonts w:ascii="Garamond" w:eastAsia="MS Mincho" w:hAnsi="Garamond"/>
          <w:sz w:val="16"/>
          <w:szCs w:val="16"/>
        </w:rPr>
        <w:t>další informace nezbytné k provádění této kontroly</w:t>
      </w:r>
      <w:r w:rsidRPr="00EE2054">
        <w:rPr>
          <w:rFonts w:ascii="Garamond" w:eastAsia="MS Mincho" w:hAnsi="Garamond"/>
          <w:sz w:val="16"/>
          <w:szCs w:val="16"/>
        </w:rPr>
        <w:t xml:space="preserve"> </w:t>
      </w:r>
      <w:r w:rsidR="00371101" w:rsidRPr="00EE2054">
        <w:rPr>
          <w:rFonts w:ascii="Garamond" w:eastAsia="MS Mincho" w:hAnsi="Garamond"/>
          <w:sz w:val="16"/>
          <w:szCs w:val="16"/>
        </w:rPr>
        <w:t>(zejména aktuální kontaktní údaje odsouzeného, pokud jsou soudu známy, apod.).</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Stejnopisem pravomocného rozhodnutí soud vyrozumí též příslušný obecní úřad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níž se má trest vykovávat,</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FE0AA5">
        <w:rPr>
          <w:rFonts w:ascii="Garamond" w:eastAsia="MS Mincho" w:hAnsi="Garamond"/>
          <w:sz w:val="16"/>
          <w:szCs w:val="16"/>
        </w:rPr>
        <w:t>§ </w:t>
      </w:r>
      <w:r w:rsidRPr="007547B1">
        <w:rPr>
          <w:rFonts w:ascii="Garamond" w:eastAsia="MS Mincho" w:hAnsi="Garamond"/>
          <w:sz w:val="16"/>
          <w:szCs w:val="16"/>
        </w:rPr>
        <w:t xml:space="preserve">339, </w:t>
      </w:r>
      <w:r w:rsidR="00FE0AA5">
        <w:rPr>
          <w:rFonts w:ascii="Garamond" w:eastAsia="MS Mincho" w:hAnsi="Garamond"/>
          <w:sz w:val="16"/>
          <w:szCs w:val="16"/>
        </w:rPr>
        <w:t>§ </w:t>
      </w:r>
      <w:r w:rsidRPr="007547B1">
        <w:rPr>
          <w:rFonts w:ascii="Garamond" w:eastAsia="MS Mincho" w:hAnsi="Garamond"/>
          <w:sz w:val="16"/>
          <w:szCs w:val="16"/>
        </w:rPr>
        <w:t xml:space="preserve">340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FE0AA5">
        <w:rPr>
          <w:rFonts w:ascii="Garamond" w:eastAsia="MS Mincho" w:hAnsi="Garamond"/>
          <w:sz w:val="16"/>
          <w:szCs w:val="16"/>
        </w:rPr>
        <w:t>§ </w:t>
      </w:r>
      <w:r w:rsidRPr="007547B1">
        <w:rPr>
          <w:rFonts w:ascii="Garamond" w:eastAsia="MS Mincho" w:hAnsi="Garamond"/>
          <w:sz w:val="16"/>
          <w:szCs w:val="16"/>
        </w:rPr>
        <w:t xml:space="preserve">340a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prodloužení doby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stanovení dohledu, dosud neuložených přiměřených omezení nebo přeměřených povinností nebo některých</w:t>
      </w:r>
      <w:r w:rsidR="00581133" w:rsidRPr="007547B1">
        <w:rPr>
          <w:rFonts w:ascii="Garamond" w:eastAsia="MS Mincho" w:hAnsi="Garamond"/>
          <w:sz w:val="16"/>
          <w:szCs w:val="16"/>
        </w:rPr>
        <w:t xml:space="preserve"> z </w:t>
      </w:r>
      <w:r w:rsidRPr="007547B1">
        <w:rPr>
          <w:rFonts w:ascii="Garamond" w:eastAsia="MS Mincho" w:hAnsi="Garamond"/>
          <w:sz w:val="16"/>
          <w:szCs w:val="16"/>
        </w:rPr>
        <w:t>výchovných opatření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trest domácího vězení (</w:t>
      </w:r>
      <w:r w:rsidR="00FE0AA5">
        <w:rPr>
          <w:rFonts w:ascii="Garamond" w:eastAsia="MS Mincho" w:hAnsi="Garamond"/>
          <w:sz w:val="16"/>
          <w:szCs w:val="16"/>
        </w:rPr>
        <w:t>§ </w:t>
      </w:r>
      <w:r w:rsidRPr="007547B1">
        <w:rPr>
          <w:rFonts w:ascii="Garamond" w:eastAsia="MS Mincho" w:hAnsi="Garamond"/>
          <w:sz w:val="16"/>
          <w:szCs w:val="16"/>
        </w:rPr>
        <w:t xml:space="preserve">340b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O upuštění od výkonu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trest domácího vězení vyrozumí soud </w:t>
      </w:r>
      <w:r w:rsidR="00A5009D" w:rsidRPr="00EE2054">
        <w:rPr>
          <w:rFonts w:ascii="Garamond" w:eastAsia="MS Mincho" w:hAnsi="Garamond"/>
          <w:sz w:val="16"/>
          <w:szCs w:val="16"/>
        </w:rPr>
        <w:t>elektronickou zprávou</w:t>
      </w:r>
      <w:r w:rsidRPr="007547B1">
        <w:rPr>
          <w:rFonts w:ascii="Garamond" w:eastAsia="MS Mincho" w:hAnsi="Garamond"/>
          <w:sz w:val="16"/>
          <w:szCs w:val="16"/>
        </w:rPr>
        <w:t xml:space="preserve"> po právní moci svého rozhodnutí Rejstřík trestů. Obdobně ho vyrozumí</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datu, kdy byl trest vykonán.</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Jestliže soud výkon trestu obecně prospěšných prací odloží nebo přeruší na základě rozhodnutí ministra vnitra</w:t>
      </w:r>
      <w:r w:rsidR="00581133" w:rsidRPr="007547B1">
        <w:rPr>
          <w:rFonts w:ascii="Garamond" w:eastAsia="MS Mincho" w:hAnsi="Garamond"/>
          <w:sz w:val="16"/>
          <w:szCs w:val="16"/>
        </w:rPr>
        <w:t xml:space="preserve"> o </w:t>
      </w:r>
      <w:r w:rsidRPr="007547B1">
        <w:rPr>
          <w:rFonts w:ascii="Garamond" w:eastAsia="MS Mincho" w:hAnsi="Garamond"/>
          <w:sz w:val="16"/>
          <w:szCs w:val="16"/>
        </w:rPr>
        <w:t>poskytování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nebo přerušení též ministru vnitra.</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60" w:name="_Toc233193210"/>
      <w:bookmarkStart w:id="2661" w:name="_Toc221856795"/>
      <w:bookmarkStart w:id="2662" w:name="_Toc233209808"/>
      <w:bookmarkStart w:id="2663" w:name="_Toc233283627"/>
      <w:bookmarkStart w:id="2664" w:name="_Toc233286430"/>
      <w:bookmarkStart w:id="2665" w:name="_Toc233289392"/>
      <w:bookmarkStart w:id="2666" w:name="_Toc233292500"/>
      <w:bookmarkStart w:id="2667" w:name="_Toc233293169"/>
      <w:bookmarkStart w:id="2668" w:name="_Toc233199236"/>
      <w:bookmarkStart w:id="2669" w:name="_Toc233213404"/>
      <w:bookmarkStart w:id="2670" w:name="_Toc233216462"/>
      <w:bookmarkStart w:id="2671" w:name="_Toc213959839"/>
      <w:bookmarkStart w:id="2672" w:name="_Toc233301272"/>
      <w:bookmarkStart w:id="2673" w:name="_Toc233302604"/>
      <w:bookmarkStart w:id="2674" w:name="_Toc233307879"/>
      <w:bookmarkStart w:id="2675" w:name="_Toc233313445"/>
      <w:bookmarkStart w:id="2676" w:name="_Toc233315748"/>
      <w:bookmarkStart w:id="2677" w:name="_Toc233342626"/>
      <w:bookmarkStart w:id="2678" w:name="_Toc233343292"/>
      <w:bookmarkStart w:id="2679" w:name="_Toc233344643"/>
      <w:bookmarkStart w:id="2680" w:name="_Toc233355128"/>
      <w:bookmarkStart w:id="2681" w:name="_Toc233357818"/>
      <w:bookmarkStart w:id="2682" w:name="_Toc233368499"/>
      <w:bookmarkStart w:id="2683" w:name="_Toc233370629"/>
      <w:bookmarkStart w:id="2684" w:name="_Toc509851133"/>
      <w:r>
        <w:rPr>
          <w:rFonts w:ascii="Garamond" w:eastAsia="MS Mincho" w:hAnsi="Garamond"/>
          <w:b/>
          <w:color w:val="008000"/>
          <w:sz w:val="16"/>
          <w:szCs w:val="16"/>
        </w:rPr>
        <w:t>§ </w:t>
      </w:r>
      <w:r w:rsidR="000F1416" w:rsidRPr="007547B1">
        <w:rPr>
          <w:rFonts w:ascii="Garamond" w:eastAsia="MS Mincho" w:hAnsi="Garamond"/>
          <w:b/>
          <w:color w:val="008000"/>
          <w:sz w:val="16"/>
          <w:szCs w:val="16"/>
        </w:rPr>
        <w:t>73</w:t>
      </w:r>
      <w:r w:rsidR="000F1416" w:rsidRPr="007547B1">
        <w:rPr>
          <w:rFonts w:ascii="Garamond" w:eastAsia="MS Mincho" w:hAnsi="Garamond"/>
          <w:b/>
          <w:color w:val="008000"/>
          <w:sz w:val="16"/>
          <w:szCs w:val="16"/>
        </w:rPr>
        <w:br/>
        <w:t>Ztráta čestných titulů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vyznamenání</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ztrátě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vyrozumí předseda senátu (samosoudce) přípisem podle odstavce 2 ten úřad nebo orgán, který spravuje věci týkající se příslušného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 popřípadě úřad nebo orgán, který je udělil nebo propůjčil.</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Ve vyrozumění se uvede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příjmení odsouzeného, </w:t>
      </w:r>
      <w:r w:rsidR="00A5009D" w:rsidRPr="00EE2054">
        <w:rPr>
          <w:rFonts w:ascii="Garamond" w:eastAsia="MS Mincho" w:hAnsi="Garamond"/>
          <w:sz w:val="16"/>
          <w:szCs w:val="16"/>
        </w:rPr>
        <w:t>datum</w:t>
      </w:r>
      <w:r w:rsidRPr="00EE2054">
        <w:rPr>
          <w:rFonts w:ascii="Garamond" w:eastAsia="MS Mincho" w:hAnsi="Garamond"/>
          <w:sz w:val="16"/>
          <w:szCs w:val="16"/>
        </w:rPr>
        <w:t xml:space="preserve"> </w:t>
      </w:r>
      <w:r w:rsidRPr="007547B1">
        <w:rPr>
          <w:rFonts w:ascii="Garamond" w:eastAsia="MS Mincho" w:hAnsi="Garamond"/>
          <w:sz w:val="16"/>
          <w:szCs w:val="16"/>
        </w:rPr>
        <w:t>narození, povolání, poslední bydliště, označení soudu,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jednací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Má-li odsouzený, jemuž byl uložen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cizozemská vyznamenání nebo cizozemské čestné tituly, vyrozumí předseda senátu Kancelář prezidenta republiky. Ustanovení odstavce 2 se užije obdobně.</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Jestliže vyznamenání, na něž se vztahuje uložený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nebyla</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doklady už</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stíhání vzata do úschovy, zjistí soud (obvykle dotazem</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kde jsou, opatří je</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rozsudku je zašle příslušnému orgánu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Nepodaří-li se vyznamenání, popř. doklady</w:t>
      </w:r>
      <w:r w:rsidR="00581133" w:rsidRPr="007547B1">
        <w:rPr>
          <w:rFonts w:ascii="Garamond" w:eastAsia="MS Mincho" w:hAnsi="Garamond"/>
          <w:sz w:val="16"/>
          <w:szCs w:val="16"/>
        </w:rPr>
        <w:t xml:space="preserve"> k </w:t>
      </w:r>
      <w:r w:rsidRPr="007547B1">
        <w:rPr>
          <w:rFonts w:ascii="Garamond" w:eastAsia="MS Mincho" w:hAnsi="Garamond"/>
          <w:sz w:val="16"/>
          <w:szCs w:val="16"/>
        </w:rPr>
        <w:t>nim se vztahující opatřit, poznamená soud ve vyrozumění, proč přiloženy nejsou</w:t>
      </w:r>
      <w:r w:rsidR="004609A0" w:rsidRPr="007547B1">
        <w:rPr>
          <w:rFonts w:ascii="Garamond" w:eastAsia="MS Mincho" w:hAnsi="Garamond"/>
          <w:sz w:val="16"/>
          <w:szCs w:val="16"/>
        </w:rPr>
        <w:t xml:space="preserve"> a </w:t>
      </w:r>
      <w:r w:rsidRPr="007547B1">
        <w:rPr>
          <w:rFonts w:ascii="Garamond" w:eastAsia="MS Mincho" w:hAnsi="Garamond"/>
          <w:sz w:val="16"/>
          <w:szCs w:val="16"/>
        </w:rPr>
        <w:t>co</w:t>
      </w:r>
      <w:r w:rsidR="00581133" w:rsidRPr="007547B1">
        <w:rPr>
          <w:rFonts w:ascii="Garamond" w:eastAsia="MS Mincho" w:hAnsi="Garamond"/>
          <w:sz w:val="16"/>
          <w:szCs w:val="16"/>
        </w:rPr>
        <w:t xml:space="preserve"> o </w:t>
      </w:r>
      <w:r w:rsidRPr="007547B1">
        <w:rPr>
          <w:rFonts w:ascii="Garamond" w:eastAsia="MS Mincho" w:hAnsi="Garamond"/>
          <w:sz w:val="16"/>
          <w:szCs w:val="16"/>
        </w:rPr>
        <w:t>nich odsouzený uvedl.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85" w:name="_Toc233193211"/>
      <w:bookmarkStart w:id="2686" w:name="_Toc221856796"/>
      <w:bookmarkStart w:id="2687" w:name="_Toc233209809"/>
      <w:bookmarkStart w:id="2688" w:name="_Toc233283628"/>
      <w:bookmarkStart w:id="2689" w:name="_Toc233286431"/>
      <w:bookmarkStart w:id="2690" w:name="_Toc233289393"/>
      <w:bookmarkStart w:id="2691" w:name="_Toc233292501"/>
      <w:bookmarkStart w:id="2692" w:name="_Toc233293170"/>
      <w:bookmarkStart w:id="2693" w:name="_Toc233199237"/>
      <w:bookmarkStart w:id="2694" w:name="_Toc233213405"/>
      <w:bookmarkStart w:id="2695" w:name="_Toc233216463"/>
      <w:bookmarkStart w:id="2696" w:name="_Toc213959840"/>
      <w:bookmarkStart w:id="2697" w:name="_Toc233301273"/>
      <w:bookmarkStart w:id="2698" w:name="_Toc233302605"/>
      <w:bookmarkStart w:id="2699" w:name="_Toc233307880"/>
      <w:bookmarkStart w:id="2700" w:name="_Toc233313446"/>
      <w:bookmarkStart w:id="2701" w:name="_Toc233315749"/>
      <w:bookmarkStart w:id="2702" w:name="_Toc233342627"/>
      <w:bookmarkStart w:id="2703" w:name="_Toc233343293"/>
      <w:bookmarkStart w:id="2704" w:name="_Toc233344644"/>
      <w:bookmarkStart w:id="2705" w:name="_Toc233355129"/>
      <w:bookmarkStart w:id="2706" w:name="_Toc233357819"/>
      <w:bookmarkStart w:id="2707" w:name="_Toc233368500"/>
      <w:bookmarkStart w:id="2708" w:name="_Toc233370630"/>
      <w:bookmarkStart w:id="2709" w:name="_Toc509851134"/>
      <w:r>
        <w:rPr>
          <w:rFonts w:ascii="Garamond" w:eastAsia="MS Mincho" w:hAnsi="Garamond"/>
          <w:b/>
          <w:color w:val="008000"/>
          <w:sz w:val="16"/>
          <w:szCs w:val="16"/>
        </w:rPr>
        <w:t>§ </w:t>
      </w:r>
      <w:r w:rsidR="000F1416" w:rsidRPr="007547B1">
        <w:rPr>
          <w:rFonts w:ascii="Garamond" w:eastAsia="MS Mincho" w:hAnsi="Garamond"/>
          <w:b/>
          <w:color w:val="008000"/>
          <w:sz w:val="16"/>
          <w:szCs w:val="16"/>
        </w:rPr>
        <w:t>74</w:t>
      </w:r>
      <w:r w:rsidR="000F1416" w:rsidRPr="007547B1">
        <w:rPr>
          <w:rFonts w:ascii="Garamond" w:eastAsia="MS Mincho" w:hAnsi="Garamond"/>
          <w:b/>
          <w:color w:val="008000"/>
          <w:sz w:val="16"/>
          <w:szCs w:val="16"/>
        </w:rPr>
        <w:br/>
        <w:t>Výkon trestu ztráty vojenské hodnosti</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rsidR="000F1416" w:rsidRPr="007547B1" w:rsidRDefault="000F1416">
      <w:pPr>
        <w:pStyle w:val="Prosttext"/>
        <w:ind w:firstLine="371"/>
        <w:jc w:val="both"/>
        <w:rPr>
          <w:rFonts w:ascii="Garamond" w:eastAsia="MS Mincho" w:hAnsi="Garamond"/>
          <w:sz w:val="16"/>
          <w:szCs w:val="16"/>
        </w:rPr>
      </w:pPr>
      <w:r w:rsidRPr="007547B1">
        <w:rPr>
          <w:rFonts w:ascii="Garamond" w:eastAsia="MS Mincho" w:hAnsi="Garamond"/>
          <w:sz w:val="16"/>
          <w:szCs w:val="16"/>
        </w:rPr>
        <w:t>Byla-li pravomocným rozsudkem uložena ztráta vojenské hodnosti, předseda senátu (samosoudce) vyrozumí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rozsudku:</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581133" w:rsidRPr="007547B1">
        <w:rPr>
          <w:rFonts w:ascii="Garamond" w:eastAsia="MS Mincho" w:hAnsi="Garamond"/>
          <w:sz w:val="16"/>
          <w:szCs w:val="16"/>
        </w:rPr>
        <w:t xml:space="preserve"> z </w:t>
      </w:r>
      <w:r w:rsidRPr="007547B1">
        <w:rPr>
          <w:rFonts w:ascii="Garamond" w:eastAsia="MS Mincho" w:hAnsi="Garamond"/>
          <w:sz w:val="16"/>
          <w:szCs w:val="16"/>
        </w:rPr>
        <w:t>povolání, velitele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odsouzený naposledy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personální útvar Ministerstva obrany,</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Policie ČR, oddělení personální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vzdělávání Policejního prezidia ČR,</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Vězeňské služby, ředitele organizačního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naposledy odsouzený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generální ředitelství Vězeňské služby,</w:t>
      </w:r>
    </w:p>
    <w:p w:rsidR="000F1416" w:rsidRPr="00EE2054"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záloze nebo ve </w:t>
      </w:r>
      <w:r w:rsidRPr="00EE2054">
        <w:rPr>
          <w:rFonts w:ascii="Garamond" w:eastAsia="MS Mincho" w:hAnsi="Garamond"/>
          <w:sz w:val="16"/>
          <w:szCs w:val="16"/>
        </w:rPr>
        <w:t xml:space="preserve">výslužbě, </w:t>
      </w:r>
      <w:r w:rsidR="00A5009D" w:rsidRPr="00EE2054">
        <w:rPr>
          <w:rFonts w:ascii="Garamond" w:eastAsia="MS Mincho" w:hAnsi="Garamond"/>
          <w:sz w:val="16"/>
          <w:szCs w:val="16"/>
        </w:rPr>
        <w:t>příslušné krajské vojenské velitelství</w:t>
      </w:r>
      <w:r w:rsidRPr="00EE2054">
        <w:rPr>
          <w:rFonts w:ascii="Garamond" w:eastAsia="MS Mincho" w:hAnsi="Garamond"/>
          <w:sz w:val="16"/>
          <w:szCs w:val="16"/>
        </w:rPr>
        <w:t>.</w:t>
      </w:r>
    </w:p>
    <w:p w:rsidR="000F1416" w:rsidRPr="007547B1" w:rsidRDefault="000F1416" w:rsidP="00CC4F18">
      <w:pPr>
        <w:pStyle w:val="Prosttext"/>
        <w:keepNext/>
        <w:spacing w:before="60"/>
        <w:jc w:val="center"/>
        <w:outlineLvl w:val="3"/>
        <w:rPr>
          <w:rFonts w:ascii="Garamond" w:eastAsia="MS Mincho" w:hAnsi="Garamond"/>
          <w:b/>
          <w:color w:val="008000"/>
          <w:sz w:val="16"/>
          <w:szCs w:val="16"/>
        </w:rPr>
      </w:pPr>
      <w:bookmarkStart w:id="2710" w:name="_Toc509851135"/>
      <w:bookmarkStart w:id="2711" w:name="_Toc233193212"/>
      <w:bookmarkStart w:id="2712" w:name="_Toc221856797"/>
      <w:bookmarkStart w:id="2713" w:name="_Toc233209810"/>
      <w:bookmarkStart w:id="2714" w:name="_Toc233283629"/>
      <w:bookmarkStart w:id="2715" w:name="_Toc233286432"/>
      <w:bookmarkStart w:id="2716" w:name="_Toc233289394"/>
      <w:bookmarkStart w:id="2717" w:name="_Toc233292502"/>
      <w:bookmarkStart w:id="2718" w:name="_Toc233293171"/>
      <w:bookmarkStart w:id="2719" w:name="_Toc233199238"/>
      <w:bookmarkStart w:id="2720" w:name="_Toc233213406"/>
      <w:bookmarkStart w:id="2721" w:name="_Toc233216464"/>
      <w:bookmarkStart w:id="2722" w:name="_Toc213959841"/>
      <w:bookmarkStart w:id="2723" w:name="_Toc233301274"/>
      <w:bookmarkStart w:id="2724" w:name="_Toc233302606"/>
      <w:bookmarkStart w:id="2725" w:name="_Toc233307881"/>
      <w:bookmarkStart w:id="2726" w:name="_Toc233313447"/>
      <w:bookmarkStart w:id="2727" w:name="_Toc233315750"/>
      <w:bookmarkStart w:id="2728" w:name="_Toc233342628"/>
      <w:bookmarkStart w:id="2729" w:name="_Toc233343294"/>
      <w:bookmarkStart w:id="2730" w:name="_Toc233344645"/>
      <w:bookmarkStart w:id="2731" w:name="_Toc233355130"/>
      <w:bookmarkStart w:id="2732" w:name="_Toc233357820"/>
      <w:bookmarkStart w:id="2733" w:name="_Toc233368501"/>
      <w:bookmarkStart w:id="2734" w:name="_Toc233370631"/>
      <w:r w:rsidRPr="007547B1">
        <w:rPr>
          <w:rFonts w:ascii="Garamond" w:eastAsia="MS Mincho" w:hAnsi="Garamond"/>
          <w:b/>
          <w:color w:val="008000"/>
          <w:sz w:val="16"/>
          <w:szCs w:val="16"/>
        </w:rPr>
        <w:t>Výkon peněžitého trestu, peněžitého opatření a</w:t>
      </w:r>
      <w:r w:rsidRPr="007547B1">
        <w:rPr>
          <w:rFonts w:ascii="Garamond" w:eastAsia="MS Mincho" w:hAnsi="Garamond"/>
          <w:b/>
          <w:color w:val="008000"/>
          <w:sz w:val="16"/>
          <w:szCs w:val="16"/>
        </w:rPr>
        <w:br/>
        <w:t>peněžitého opatření</w:t>
      </w:r>
      <w:r w:rsidR="00581133" w:rsidRPr="007547B1">
        <w:rPr>
          <w:rFonts w:ascii="Garamond" w:eastAsia="MS Mincho" w:hAnsi="Garamond"/>
          <w:b/>
          <w:color w:val="008000"/>
          <w:sz w:val="16"/>
          <w:szCs w:val="16"/>
        </w:rPr>
        <w:t xml:space="preserve"> s </w:t>
      </w:r>
      <w:r w:rsidRPr="007547B1">
        <w:rPr>
          <w:rFonts w:ascii="Garamond" w:eastAsia="MS Mincho" w:hAnsi="Garamond"/>
          <w:b/>
          <w:color w:val="008000"/>
          <w:sz w:val="16"/>
          <w:szCs w:val="16"/>
        </w:rPr>
        <w:t>podmíněným odkladem výkonu</w:t>
      </w:r>
      <w:bookmarkEnd w:id="2710"/>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35" w:name="_Toc509851136"/>
      <w:r>
        <w:rPr>
          <w:rFonts w:ascii="Garamond" w:eastAsia="MS Mincho" w:hAnsi="Garamond"/>
          <w:b/>
          <w:color w:val="008000"/>
          <w:sz w:val="16"/>
          <w:szCs w:val="16"/>
        </w:rPr>
        <w:t>§ </w:t>
      </w:r>
      <w:r w:rsidR="000F1416" w:rsidRPr="007547B1">
        <w:rPr>
          <w:rFonts w:ascii="Garamond" w:eastAsia="MS Mincho" w:hAnsi="Garamond"/>
          <w:b/>
          <w:color w:val="008000"/>
          <w:sz w:val="16"/>
          <w:szCs w:val="16"/>
        </w:rPr>
        <w:t>75</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Nezaplatí-li odsouzený po právní moci rozsudku uložený peněžitý trest poté, kdy se rozsudek stal vykonatelným,</w:t>
      </w:r>
      <w:r w:rsidR="004609A0" w:rsidRPr="007547B1">
        <w:rPr>
          <w:rFonts w:ascii="Garamond" w:hAnsi="Garamond"/>
          <w:sz w:val="16"/>
          <w:szCs w:val="16"/>
        </w:rPr>
        <w:t xml:space="preserve"> a </w:t>
      </w: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odložení jeho výkonu nebo povolení splátek (</w:t>
      </w:r>
      <w:r w:rsidR="00FE0AA5">
        <w:rPr>
          <w:rFonts w:ascii="Garamond" w:hAnsi="Garamond"/>
          <w:sz w:val="16"/>
          <w:szCs w:val="16"/>
        </w:rPr>
        <w:t>§ </w:t>
      </w:r>
      <w:r w:rsidRPr="007547B1">
        <w:rPr>
          <w:rFonts w:ascii="Garamond" w:hAnsi="Garamond"/>
          <w:sz w:val="16"/>
          <w:szCs w:val="16"/>
        </w:rPr>
        <w:t xml:space="preserve">342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vyzve předseda senátu (samosoudce) odsouzeného, aby peněžitý trest zaplatil do 15 dnů. Výzvu zašle prostřednictvím účetního soudu, který připojí vyplněnou poštovní poukázku.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36" w:name="_Toc233193213"/>
      <w:bookmarkStart w:id="2737" w:name="_Toc221856798"/>
      <w:bookmarkStart w:id="2738" w:name="_Toc233209811"/>
      <w:bookmarkStart w:id="2739" w:name="_Toc233283630"/>
      <w:bookmarkStart w:id="2740" w:name="_Toc233286433"/>
      <w:bookmarkStart w:id="2741" w:name="_Toc233289395"/>
      <w:bookmarkStart w:id="2742" w:name="_Toc233292503"/>
      <w:bookmarkStart w:id="2743" w:name="_Toc233293172"/>
      <w:bookmarkStart w:id="2744" w:name="_Toc233199239"/>
      <w:bookmarkStart w:id="2745" w:name="_Toc233213407"/>
      <w:bookmarkStart w:id="2746" w:name="_Toc233216465"/>
      <w:bookmarkStart w:id="2747" w:name="_Toc213959842"/>
      <w:bookmarkStart w:id="2748" w:name="_Toc233301275"/>
      <w:bookmarkStart w:id="2749" w:name="_Toc233302607"/>
      <w:bookmarkStart w:id="2750" w:name="_Toc233307882"/>
      <w:bookmarkStart w:id="2751" w:name="_Toc233313448"/>
      <w:bookmarkStart w:id="2752" w:name="_Toc233315751"/>
      <w:bookmarkStart w:id="2753" w:name="_Toc233342629"/>
      <w:bookmarkStart w:id="2754" w:name="_Toc233343295"/>
      <w:bookmarkStart w:id="2755" w:name="_Toc233344646"/>
      <w:bookmarkStart w:id="2756" w:name="_Toc233355131"/>
      <w:bookmarkStart w:id="2757" w:name="_Toc233357821"/>
      <w:bookmarkStart w:id="2758" w:name="_Toc233368502"/>
      <w:bookmarkStart w:id="2759" w:name="_Toc233370632"/>
      <w:bookmarkStart w:id="2760" w:name="_Toc509851137"/>
      <w:r>
        <w:rPr>
          <w:rFonts w:ascii="Garamond" w:eastAsia="MS Mincho" w:hAnsi="Garamond"/>
          <w:b/>
          <w:color w:val="008000"/>
          <w:sz w:val="16"/>
          <w:szCs w:val="16"/>
        </w:rPr>
        <w:t>§ </w:t>
      </w:r>
      <w:r w:rsidR="000F1416" w:rsidRPr="007547B1">
        <w:rPr>
          <w:rFonts w:ascii="Garamond" w:eastAsia="MS Mincho" w:hAnsi="Garamond"/>
          <w:b/>
          <w:color w:val="008000"/>
          <w:sz w:val="16"/>
          <w:szCs w:val="16"/>
        </w:rPr>
        <w:t>76</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Součástí výzvy je</w:t>
      </w:r>
      <w:r w:rsidR="002458BA" w:rsidRPr="007547B1">
        <w:rPr>
          <w:rFonts w:ascii="Garamond" w:eastAsia="MS Mincho" w:hAnsi="Garamond"/>
          <w:sz w:val="16"/>
          <w:szCs w:val="16"/>
        </w:rPr>
        <w:t xml:space="preserve"> i </w:t>
      </w:r>
      <w:r w:rsidRPr="007547B1">
        <w:rPr>
          <w:rFonts w:ascii="Garamond" w:eastAsia="MS Mincho" w:hAnsi="Garamond"/>
          <w:sz w:val="16"/>
          <w:szCs w:val="16"/>
        </w:rPr>
        <w:t>upozornění, že nebude-li peněžitý trest ve lhůtě zaplacen,</w:t>
      </w:r>
    </w:p>
    <w:p w:rsidR="000F1416" w:rsidRPr="007547B1" w:rsidRDefault="000F1416" w:rsidP="008D5D62">
      <w:pPr>
        <w:pStyle w:val="Prosttext"/>
        <w:numPr>
          <w:ilvl w:val="0"/>
          <w:numId w:val="298"/>
        </w:numPr>
        <w:jc w:val="both"/>
        <w:rPr>
          <w:rFonts w:ascii="Garamond" w:eastAsia="MS Mincho" w:hAnsi="Garamond"/>
          <w:sz w:val="16"/>
          <w:szCs w:val="16"/>
        </w:rPr>
      </w:pPr>
      <w:r w:rsidRPr="007547B1">
        <w:rPr>
          <w:rFonts w:ascii="Garamond" w:eastAsia="MS Mincho" w:hAnsi="Garamond"/>
          <w:sz w:val="16"/>
          <w:szCs w:val="16"/>
        </w:rPr>
        <w:t>bude zaplacení vymáháno a</w:t>
      </w:r>
    </w:p>
    <w:p w:rsidR="000F1416" w:rsidRPr="007547B1" w:rsidRDefault="000F1416" w:rsidP="008D5D62">
      <w:pPr>
        <w:pStyle w:val="Prosttext"/>
        <w:numPr>
          <w:ilvl w:val="0"/>
          <w:numId w:val="298"/>
        </w:numPr>
        <w:jc w:val="both"/>
        <w:rPr>
          <w:rFonts w:ascii="Garamond" w:eastAsia="MS Mincho" w:hAnsi="Garamond"/>
          <w:sz w:val="16"/>
          <w:szCs w:val="16"/>
        </w:rPr>
      </w:pPr>
      <w:r w:rsidRPr="007547B1">
        <w:rPr>
          <w:rFonts w:ascii="Garamond" w:eastAsia="MS Mincho" w:hAnsi="Garamond"/>
          <w:sz w:val="16"/>
          <w:szCs w:val="16"/>
        </w:rPr>
        <w:t>nepřichází-li</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úvahu postup podle </w:t>
      </w:r>
      <w:r w:rsidR="00FE0AA5">
        <w:rPr>
          <w:rFonts w:ascii="Garamond" w:eastAsia="MS Mincho" w:hAnsi="Garamond"/>
          <w:sz w:val="16"/>
          <w:szCs w:val="16"/>
        </w:rPr>
        <w:t>§ </w:t>
      </w:r>
      <w:r w:rsidRPr="007547B1">
        <w:rPr>
          <w:rFonts w:ascii="Garamond" w:eastAsia="MS Mincho" w:hAnsi="Garamond"/>
          <w:sz w:val="16"/>
          <w:szCs w:val="16"/>
        </w:rPr>
        <w:t xml:space="preserve">342 </w:t>
      </w:r>
      <w:r w:rsidR="00FE0AA5">
        <w:rPr>
          <w:rFonts w:ascii="Garamond" w:eastAsia="MS Mincho" w:hAnsi="Garamond"/>
          <w:sz w:val="16"/>
          <w:szCs w:val="16"/>
        </w:rPr>
        <w:t>odst. </w:t>
      </w:r>
      <w:r w:rsidRPr="007547B1">
        <w:rPr>
          <w:rFonts w:ascii="Garamond" w:eastAsia="MS Mincho" w:hAnsi="Garamond"/>
          <w:sz w:val="16"/>
          <w:szCs w:val="16"/>
        </w:rPr>
        <w:t xml:space="preserve">1 nebo </w:t>
      </w:r>
      <w:r w:rsidR="00FE0AA5">
        <w:rPr>
          <w:rFonts w:ascii="Garamond" w:eastAsia="MS Mincho" w:hAnsi="Garamond"/>
          <w:sz w:val="16"/>
          <w:szCs w:val="16"/>
        </w:rPr>
        <w:t>§ </w:t>
      </w:r>
      <w:r w:rsidRPr="007547B1">
        <w:rPr>
          <w:rFonts w:ascii="Garamond" w:eastAsia="MS Mincho" w:hAnsi="Garamond"/>
          <w:sz w:val="16"/>
          <w:szCs w:val="16"/>
        </w:rPr>
        <w:t xml:space="preserve">344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je-li zjevné, že by výkon tohoto trestu mohl být zmařen, soud nařídí </w:t>
      </w:r>
      <w:r w:rsidRPr="007547B1">
        <w:rPr>
          <w:rFonts w:ascii="Garamond" w:eastAsia="MS Mincho" w:hAnsi="Garamond"/>
          <w:sz w:val="16"/>
          <w:szCs w:val="16"/>
        </w:rPr>
        <w:lastRenderedPageBreak/>
        <w:t>výkon náhradního trestu odnětí svobody nebo jeho poměrné části; přitom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výkonu náhradního trestu.</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Nezaplatí-li odsouzený peněžitý trest ve stanovené lhůtě, nařídí předseda senátu (samosoudce), aby úhrada byla provedena</w:t>
      </w:r>
      <w:r w:rsidR="00581133" w:rsidRPr="007547B1">
        <w:rPr>
          <w:rFonts w:ascii="Garamond" w:eastAsia="MS Mincho" w:hAnsi="Garamond"/>
          <w:sz w:val="16"/>
          <w:szCs w:val="16"/>
        </w:rPr>
        <w:t xml:space="preserve"> z </w:t>
      </w:r>
      <w:r w:rsidRPr="007547B1">
        <w:rPr>
          <w:rFonts w:ascii="Garamond" w:eastAsia="MS Mincho" w:hAnsi="Garamond"/>
          <w:sz w:val="16"/>
          <w:szCs w:val="16"/>
        </w:rPr>
        <w:t>peněžité záruky (</w:t>
      </w:r>
      <w:r w:rsidR="00FE0AA5">
        <w:rPr>
          <w:rFonts w:ascii="Garamond" w:eastAsia="MS Mincho" w:hAnsi="Garamond"/>
          <w:sz w:val="16"/>
          <w:szCs w:val="16"/>
        </w:rPr>
        <w:t>§ </w:t>
      </w:r>
      <w:r w:rsidRPr="00EE2054">
        <w:rPr>
          <w:rFonts w:ascii="Garamond" w:eastAsia="MS Mincho" w:hAnsi="Garamond"/>
          <w:sz w:val="16"/>
          <w:szCs w:val="16"/>
        </w:rPr>
        <w:t xml:space="preserve">73a </w:t>
      </w:r>
      <w:r w:rsidR="00FE0AA5">
        <w:rPr>
          <w:rFonts w:ascii="Garamond" w:eastAsia="MS Mincho" w:hAnsi="Garamond"/>
          <w:sz w:val="16"/>
          <w:szCs w:val="16"/>
        </w:rPr>
        <w:t>odst. </w:t>
      </w:r>
      <w:r w:rsidR="00A5009D" w:rsidRPr="00EE2054">
        <w:rPr>
          <w:rFonts w:ascii="Garamond" w:eastAsia="MS Mincho" w:hAnsi="Garamond"/>
          <w:sz w:val="16"/>
          <w:szCs w:val="16"/>
        </w:rPr>
        <w:t>6</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 nebo aby peněžitý trest byl vymáhán.</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opatřeních podle odstavce 2,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náhradního trestu,</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výkonu peněžitého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povolení splátek</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 xml:space="preserve">upuštění od výkonu trestu podle </w:t>
      </w:r>
      <w:r w:rsidR="00FE0AA5">
        <w:rPr>
          <w:rFonts w:ascii="Garamond" w:eastAsia="MS Mincho" w:hAnsi="Garamond"/>
          <w:sz w:val="16"/>
          <w:szCs w:val="16"/>
        </w:rPr>
        <w:t>§ </w:t>
      </w:r>
      <w:r w:rsidRPr="007547B1">
        <w:rPr>
          <w:rFonts w:ascii="Garamond" w:eastAsia="MS Mincho" w:hAnsi="Garamond"/>
          <w:sz w:val="16"/>
          <w:szCs w:val="16"/>
        </w:rPr>
        <w:t xml:space="preserve">344 </w:t>
      </w:r>
      <w:r w:rsidR="00581133" w:rsidRPr="007547B1">
        <w:rPr>
          <w:rFonts w:ascii="Garamond" w:eastAsia="MS Mincho" w:hAnsi="Garamond"/>
          <w:sz w:val="16"/>
          <w:szCs w:val="16"/>
        </w:rPr>
        <w:t>tr. ř.</w:t>
      </w:r>
      <w:r w:rsidRPr="007547B1">
        <w:rPr>
          <w:rFonts w:ascii="Garamond" w:eastAsia="MS Mincho" w:hAnsi="Garamond"/>
          <w:sz w:val="16"/>
          <w:szCs w:val="16"/>
        </w:rPr>
        <w:t xml:space="preserve"> vyrozumí vedoucí soudní kanceláře předáním stejnopisu pravomocného rozhodnutí též účetního soudu.</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Bylo-li mladistvému</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soudem pro mládež uloženo peněžité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soudu pro mládež (samosoudce) rozhodl, že zaplacení nebo nevykonání zbytku peněžitého opatření bude nahrazeno výkonem obecně prospěšné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probačního programu,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dotyčný bydlí nebo se zdržuje.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plnění probačního programu bylo pro soud vyhodnoceno nejméně jednou za šest měsíců.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61" w:name="_Toc233193214"/>
      <w:bookmarkStart w:id="2762" w:name="_Toc221856799"/>
      <w:bookmarkStart w:id="2763" w:name="_Toc233209812"/>
      <w:bookmarkStart w:id="2764" w:name="_Toc233283631"/>
      <w:bookmarkStart w:id="2765" w:name="_Toc233286434"/>
      <w:bookmarkStart w:id="2766" w:name="_Toc233289396"/>
      <w:bookmarkStart w:id="2767" w:name="_Toc233292504"/>
      <w:bookmarkStart w:id="2768" w:name="_Toc233293173"/>
      <w:bookmarkStart w:id="2769" w:name="_Toc233199240"/>
      <w:bookmarkStart w:id="2770" w:name="_Toc233213408"/>
      <w:bookmarkStart w:id="2771" w:name="_Toc233216466"/>
      <w:bookmarkStart w:id="2772" w:name="_Toc213959843"/>
      <w:bookmarkStart w:id="2773" w:name="_Toc233301276"/>
      <w:bookmarkStart w:id="2774" w:name="_Toc233302608"/>
      <w:bookmarkStart w:id="2775" w:name="_Toc233307883"/>
      <w:bookmarkStart w:id="2776" w:name="_Toc233313449"/>
      <w:bookmarkStart w:id="2777" w:name="_Toc233315752"/>
      <w:bookmarkStart w:id="2778" w:name="_Toc233342630"/>
      <w:bookmarkStart w:id="2779" w:name="_Toc233343296"/>
      <w:bookmarkStart w:id="2780" w:name="_Toc233344647"/>
      <w:bookmarkStart w:id="2781" w:name="_Toc233355132"/>
      <w:bookmarkStart w:id="2782" w:name="_Toc233357822"/>
      <w:bookmarkStart w:id="2783" w:name="_Toc233368503"/>
      <w:bookmarkStart w:id="2784" w:name="_Toc233370633"/>
      <w:bookmarkStart w:id="2785" w:name="_Toc509851138"/>
      <w:r>
        <w:rPr>
          <w:rFonts w:ascii="Garamond" w:eastAsia="MS Mincho" w:hAnsi="Garamond"/>
          <w:b/>
          <w:color w:val="008000"/>
          <w:sz w:val="16"/>
          <w:szCs w:val="16"/>
        </w:rPr>
        <w:t>§ </w:t>
      </w:r>
      <w:r w:rsidR="000F1416" w:rsidRPr="007547B1">
        <w:rPr>
          <w:rFonts w:ascii="Garamond" w:eastAsia="MS Mincho" w:hAnsi="Garamond"/>
          <w:b/>
          <w:color w:val="008000"/>
          <w:sz w:val="16"/>
          <w:szCs w:val="16"/>
        </w:rPr>
        <w:t>76a</w:t>
      </w:r>
      <w:r w:rsidR="000F1416" w:rsidRPr="007547B1">
        <w:rPr>
          <w:rFonts w:ascii="Garamond" w:eastAsia="MS Mincho" w:hAnsi="Garamond"/>
          <w:b/>
          <w:color w:val="008000"/>
          <w:sz w:val="16"/>
          <w:szCs w:val="16"/>
        </w:rPr>
        <w:br/>
        <w:t>Peněžité opatření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podmíněným odkladem</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Bylo-li pravomocným rozsudkem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 předseda senátu soudu pro mládež (samosoudce)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mladistvý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zároveň ho pověří výkonem kontroly nad chováním mladistvého. Předseda senátu (samosoudce)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chování mladistvého byly pro soud vyhotoveny nejméně jednou za šest měsíců, pokud nezvolí periodicitu kratší.</w:t>
      </w:r>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Bylo-li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za nápravu mladistvého, vyrozumí předseda senátu soudu pro mládež (samosoudce) toho, kdo záruku nabídl, jakmile byla otázka osvědčení mladistvého rozhodnuta.</w:t>
      </w:r>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mladistvý odsouzený osvědčil nebo zda mu byl nařízen výkon peněžitého opatření, Rejstřík trestů</w:t>
      </w:r>
      <w:r w:rsidR="004609A0" w:rsidRPr="007547B1">
        <w:rPr>
          <w:rFonts w:ascii="Garamond" w:eastAsia="MS Mincho" w:hAnsi="Garamond"/>
          <w:sz w:val="16"/>
          <w:szCs w:val="16"/>
        </w:rPr>
        <w:t xml:space="preserve"> </w:t>
      </w:r>
      <w:r w:rsidR="004609A0" w:rsidRPr="00EE2054">
        <w:rPr>
          <w:rFonts w:ascii="Garamond" w:eastAsia="MS Mincho" w:hAnsi="Garamond"/>
          <w:sz w:val="16"/>
          <w:szCs w:val="16"/>
        </w:rPr>
        <w:t>a </w:t>
      </w:r>
      <w:r w:rsidR="00A5009D" w:rsidRPr="00EE2054">
        <w:rPr>
          <w:rFonts w:ascii="Garamond" w:eastAsia="MS Mincho" w:hAnsi="Garamond"/>
          <w:sz w:val="16"/>
          <w:szCs w:val="16"/>
        </w:rPr>
        <w:t>v případě, že byl nařízen výkon peněžitého opatření, vyrozumí též účtárnu soudu.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86" w:name="_Toc233193215"/>
      <w:bookmarkStart w:id="2787" w:name="_Toc221856800"/>
      <w:bookmarkStart w:id="2788" w:name="_Toc233209813"/>
      <w:bookmarkStart w:id="2789" w:name="_Toc233283632"/>
      <w:bookmarkStart w:id="2790" w:name="_Toc233286435"/>
      <w:bookmarkStart w:id="2791" w:name="_Toc233289397"/>
      <w:bookmarkStart w:id="2792" w:name="_Toc233292505"/>
      <w:bookmarkStart w:id="2793" w:name="_Toc233293174"/>
      <w:bookmarkStart w:id="2794" w:name="_Toc233199241"/>
      <w:bookmarkStart w:id="2795" w:name="_Toc233213409"/>
      <w:bookmarkStart w:id="2796" w:name="_Toc233216467"/>
      <w:bookmarkStart w:id="2797" w:name="_Toc213959844"/>
      <w:bookmarkStart w:id="2798" w:name="_Toc233301277"/>
      <w:bookmarkStart w:id="2799" w:name="_Toc233302609"/>
      <w:bookmarkStart w:id="2800" w:name="_Toc233307884"/>
      <w:bookmarkStart w:id="2801" w:name="_Toc233313450"/>
      <w:bookmarkStart w:id="2802" w:name="_Toc233315753"/>
      <w:bookmarkStart w:id="2803" w:name="_Toc233342631"/>
      <w:bookmarkStart w:id="2804" w:name="_Toc233343297"/>
      <w:bookmarkStart w:id="2805" w:name="_Toc233344648"/>
      <w:bookmarkStart w:id="2806" w:name="_Toc233355133"/>
      <w:bookmarkStart w:id="2807" w:name="_Toc233357823"/>
      <w:bookmarkStart w:id="2808" w:name="_Toc233368504"/>
      <w:bookmarkStart w:id="2809" w:name="_Toc233370634"/>
      <w:bookmarkStart w:id="2810" w:name="_Toc509851139"/>
      <w:r>
        <w:rPr>
          <w:rFonts w:ascii="Garamond" w:eastAsia="MS Mincho" w:hAnsi="Garamond"/>
          <w:b/>
          <w:color w:val="008000"/>
          <w:sz w:val="16"/>
          <w:szCs w:val="16"/>
        </w:rPr>
        <w:t>§ </w:t>
      </w:r>
      <w:r w:rsidR="000F1416" w:rsidRPr="007547B1">
        <w:rPr>
          <w:rFonts w:ascii="Garamond" w:eastAsia="MS Mincho" w:hAnsi="Garamond"/>
          <w:b/>
          <w:color w:val="008000"/>
          <w:sz w:val="16"/>
          <w:szCs w:val="16"/>
        </w:rPr>
        <w:t>77</w:t>
      </w:r>
      <w:r w:rsidR="000F1416" w:rsidRPr="007547B1">
        <w:rPr>
          <w:rFonts w:ascii="Garamond" w:eastAsia="MS Mincho" w:hAnsi="Garamond"/>
          <w:b/>
          <w:color w:val="008000"/>
          <w:sz w:val="16"/>
          <w:szCs w:val="16"/>
        </w:rPr>
        <w:br/>
        <w:t>Výkon trestu zákazu činnosti</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Byl-li pravomocným rozsudkem uložen odsouzenému trest zákazu činnosti (</w:t>
      </w:r>
      <w:r w:rsidR="00FE0AA5">
        <w:rPr>
          <w:rFonts w:ascii="Garamond" w:eastAsia="MS Mincho" w:hAnsi="Garamond"/>
          <w:sz w:val="16"/>
          <w:szCs w:val="16"/>
        </w:rPr>
        <w:t>§ </w:t>
      </w:r>
      <w:r w:rsidRPr="007547B1">
        <w:rPr>
          <w:rFonts w:ascii="Garamond" w:eastAsia="MS Mincho" w:hAnsi="Garamond"/>
          <w:sz w:val="16"/>
          <w:szCs w:val="16"/>
        </w:rPr>
        <w:t>73</w:t>
      </w:r>
      <w:r w:rsidR="004609A0" w:rsidRPr="007547B1">
        <w:rPr>
          <w:rFonts w:ascii="Garamond" w:eastAsia="MS Mincho" w:hAnsi="Garamond"/>
          <w:sz w:val="16"/>
          <w:szCs w:val="16"/>
        </w:rPr>
        <w:t xml:space="preserve"> a </w:t>
      </w:r>
      <w:r w:rsidRPr="007547B1">
        <w:rPr>
          <w:rFonts w:ascii="Garamond" w:eastAsia="MS Mincho" w:hAnsi="Garamond"/>
          <w:sz w:val="16"/>
          <w:szCs w:val="16"/>
        </w:rPr>
        <w:t>74 tr. zák.),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pravděpodobného dne, kdy zákaz pomine,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osoby, jimž přísluší spolupůsobit při výkonu tohoto trestu. Vyrozumí zejména:</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určité zaměstnání nebo povolání</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pracovním nebo jiném poměru, zaměstnavatele,</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je odsouzený zaměstnán nebo kde je činný,</w:t>
      </w:r>
      <w:r w:rsidR="004609A0" w:rsidRPr="007547B1">
        <w:rPr>
          <w:rFonts w:ascii="Garamond" w:eastAsia="MS Mincho" w:hAnsi="Garamond"/>
          <w:sz w:val="16"/>
          <w:szCs w:val="16"/>
        </w:rPr>
        <w:t xml:space="preserve"> a </w:t>
      </w:r>
      <w:r w:rsidRPr="007547B1">
        <w:rPr>
          <w:rFonts w:ascii="Garamond" w:eastAsia="MS Mincho" w:hAnsi="Garamond"/>
          <w:sz w:val="16"/>
          <w:szCs w:val="16"/>
        </w:rPr>
        <w:t>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příslušný podle pracoviště,</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samostatné povolání,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povolání vykonává,</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činnost znalce nebo tlumočníka, ministerstvo nebo předsedu krajského soudu, kde se vede 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do něhož je odsouzený zapsán,</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řízení motorových vozidel,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má odsouzený trvalý pobyt;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řidiče, který nemá na území České republiky trvalý pobyt, vyrozumí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byl poprvé spáchán skutek, na základě kterého byl řidič poprvé zařazen do registru řidičů,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případě, kdy soudu není tato skutečnost známa, tak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se sídlem</w:t>
      </w:r>
      <w:r w:rsidR="009709AD" w:rsidRPr="007547B1">
        <w:rPr>
          <w:rFonts w:ascii="Garamond" w:eastAsia="MS Mincho" w:hAnsi="Garamond"/>
          <w:sz w:val="16"/>
          <w:szCs w:val="16"/>
        </w:rPr>
        <w:t xml:space="preserve"> v </w:t>
      </w:r>
      <w:r w:rsidRPr="007547B1">
        <w:rPr>
          <w:rFonts w:ascii="Garamond" w:eastAsia="MS Mincho" w:hAnsi="Garamond"/>
          <w:sz w:val="16"/>
          <w:szCs w:val="16"/>
        </w:rPr>
        <w:t>sídle příslušného soudu,</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soukromého podnikání, orgán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registraci podnikatelské činnosti,</w:t>
      </w:r>
    </w:p>
    <w:p w:rsidR="000F1416" w:rsidRPr="00EE2054"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spočívající</w:t>
      </w:r>
      <w:r w:rsidR="009709AD" w:rsidRPr="007547B1">
        <w:rPr>
          <w:rFonts w:ascii="Garamond" w:eastAsia="MS Mincho" w:hAnsi="Garamond"/>
          <w:sz w:val="16"/>
          <w:szCs w:val="16"/>
        </w:rPr>
        <w:t xml:space="preserve"> v </w:t>
      </w:r>
      <w:r w:rsidRPr="007547B1">
        <w:rPr>
          <w:rFonts w:ascii="Garamond" w:eastAsia="MS Mincho" w:hAnsi="Garamond"/>
          <w:sz w:val="16"/>
          <w:szCs w:val="16"/>
        </w:rPr>
        <w:t>zákazu poskytování zdravotních služeb, krajský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je zdravotnické zařízení, jehož odsouzený</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poskytování zdravotních služeb užívá; zdravotnickým zařízením se rozumí prostory určené pro poskytování zdravotních </w:t>
      </w:r>
      <w:r w:rsidRPr="00EE2054">
        <w:rPr>
          <w:rFonts w:ascii="Garamond" w:eastAsia="MS Mincho" w:hAnsi="Garamond"/>
          <w:sz w:val="16"/>
          <w:szCs w:val="16"/>
        </w:rPr>
        <w:t>služeb</w:t>
      </w:r>
      <w:r w:rsidR="00A5009D" w:rsidRPr="00EE2054">
        <w:rPr>
          <w:rFonts w:ascii="Garamond" w:eastAsia="MS Mincho" w:hAnsi="Garamond"/>
          <w:sz w:val="16"/>
          <w:szCs w:val="16"/>
        </w:rPr>
        <w:t>,</w:t>
      </w:r>
    </w:p>
    <w:p w:rsidR="00A5009D" w:rsidRPr="00EE2054" w:rsidRDefault="00A5009D" w:rsidP="008D5D62">
      <w:pPr>
        <w:pStyle w:val="Prosttext"/>
        <w:numPr>
          <w:ilvl w:val="0"/>
          <w:numId w:val="58"/>
        </w:numPr>
        <w:jc w:val="both"/>
        <w:rPr>
          <w:rFonts w:ascii="Garamond" w:eastAsia="MS Mincho" w:hAnsi="Garamond"/>
          <w:sz w:val="16"/>
          <w:szCs w:val="16"/>
        </w:rPr>
      </w:pPr>
      <w:r w:rsidRPr="00EE2054">
        <w:rPr>
          <w:rFonts w:ascii="Garamond" w:eastAsia="MS Mincho" w:hAnsi="Garamond"/>
          <w:sz w:val="16"/>
          <w:szCs w:val="16"/>
        </w:rPr>
        <w:t>jde-li o</w:t>
      </w:r>
      <w:r w:rsidR="00B91063" w:rsidRPr="00EE2054">
        <w:rPr>
          <w:rFonts w:ascii="Garamond" w:eastAsia="MS Mincho" w:hAnsi="Garamond"/>
          <w:sz w:val="16"/>
          <w:szCs w:val="16"/>
        </w:rPr>
        <w:t> </w:t>
      </w:r>
      <w:r w:rsidRPr="00EE2054">
        <w:rPr>
          <w:rFonts w:ascii="Garamond" w:eastAsia="MS Mincho" w:hAnsi="Garamond"/>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EE2054">
          <w:rPr>
            <w:rStyle w:val="Hypertextovodkaz"/>
            <w:rFonts w:ascii="Garamond" w:hAnsi="Garamond"/>
            <w:sz w:val="16"/>
            <w:szCs w:val="16"/>
            <w:vertAlign w:val="superscript"/>
          </w:rPr>
          <w:t>59)</w:t>
        </w:r>
      </w:hyperlink>
      <w:r w:rsidRPr="00EE2054">
        <w:rPr>
          <w:rFonts w:ascii="Garamond" w:eastAsia="MS Mincho" w:hAnsi="Garamond"/>
          <w:sz w:val="16"/>
          <w:szCs w:val="16"/>
        </w:rPr>
        <w:t>.</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Byl-li uložen trest zákazu činnosti –</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činnosti vyrozuměn,</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sdělení, zda odsouzený nevykonává činnost, která byla výrokem </w:t>
      </w:r>
      <w:r w:rsidRPr="00EE2054">
        <w:rPr>
          <w:rFonts w:ascii="Garamond" w:eastAsia="MS Mincho" w:hAnsi="Garamond"/>
          <w:sz w:val="16"/>
          <w:szCs w:val="16"/>
        </w:rPr>
        <w:t>soudu zakázána. Nemohou-li být tímto způsobem požadované údaje zjištěny, obrátí se soud</w:t>
      </w:r>
      <w:r w:rsidR="00581133" w:rsidRPr="00EE2054">
        <w:rPr>
          <w:rFonts w:ascii="Garamond" w:eastAsia="MS Mincho" w:hAnsi="Garamond"/>
          <w:sz w:val="16"/>
          <w:szCs w:val="16"/>
        </w:rPr>
        <w:t xml:space="preserve"> </w:t>
      </w:r>
      <w:r w:rsidR="00A5009D" w:rsidRPr="00EE2054">
        <w:rPr>
          <w:rFonts w:ascii="Garamond" w:eastAsia="MS Mincho" w:hAnsi="Garamond"/>
          <w:sz w:val="16"/>
          <w:szCs w:val="16"/>
        </w:rPr>
        <w:t xml:space="preserve">se žádostí </w:t>
      </w:r>
      <w:r w:rsidR="00581133" w:rsidRPr="00EE2054">
        <w:rPr>
          <w:rFonts w:ascii="Garamond" w:eastAsia="MS Mincho" w:hAnsi="Garamond"/>
          <w:sz w:val="16"/>
          <w:szCs w:val="16"/>
        </w:rPr>
        <w:t>o </w:t>
      </w:r>
      <w:r w:rsidRPr="00EE2054">
        <w:rPr>
          <w:rFonts w:ascii="Garamond" w:eastAsia="MS Mincho" w:hAnsi="Garamond"/>
          <w:sz w:val="16"/>
          <w:szCs w:val="16"/>
        </w:rPr>
        <w:t xml:space="preserve">podání zprávy na příslušný orgán policie. Zjistí-li soud, že odsouzený takto zakázanou činnost vykonává, upozorní na to okresního </w:t>
      </w:r>
      <w:r w:rsidRPr="007547B1">
        <w:rPr>
          <w:rFonts w:ascii="Garamond" w:eastAsia="MS Mincho" w:hAnsi="Garamond"/>
          <w:sz w:val="16"/>
          <w:szCs w:val="16"/>
        </w:rPr>
        <w:t>státního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orgán nebo organizaci, jichž se tento nedostatek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uloží, aby mu bylo sděleno, jaká opatření byla učiněna</w:t>
      </w:r>
      <w:r w:rsidR="00581133" w:rsidRPr="007547B1">
        <w:rPr>
          <w:rFonts w:ascii="Garamond" w:eastAsia="MS Mincho" w:hAnsi="Garamond"/>
          <w:sz w:val="16"/>
          <w:szCs w:val="16"/>
        </w:rPr>
        <w:t xml:space="preserve"> k </w:t>
      </w:r>
      <w:r w:rsidRPr="007547B1">
        <w:rPr>
          <w:rFonts w:ascii="Garamond" w:eastAsia="MS Mincho" w:hAnsi="Garamond"/>
          <w:sz w:val="16"/>
          <w:szCs w:val="16"/>
        </w:rPr>
        <w:t>odstranění zjištěného nedostatku.</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Jestliže soud rozhodl, že podmíněně upouští od výkonu zbytku trestu zákazu činnosti (</w:t>
      </w:r>
      <w:r w:rsidR="00FE0AA5">
        <w:rPr>
          <w:rFonts w:ascii="Garamond" w:eastAsia="MS Mincho" w:hAnsi="Garamond"/>
          <w:sz w:val="16"/>
          <w:szCs w:val="16"/>
        </w:rPr>
        <w:t>§ </w:t>
      </w:r>
      <w:r w:rsidRPr="007547B1">
        <w:rPr>
          <w:rFonts w:ascii="Garamond" w:eastAsia="MS Mincho" w:hAnsi="Garamond"/>
          <w:sz w:val="16"/>
          <w:szCs w:val="16"/>
        </w:rPr>
        <w:t xml:space="preserve">90 </w:t>
      </w:r>
      <w:r w:rsidR="00FE0AA5">
        <w:rPr>
          <w:rFonts w:ascii="Garamond" w:eastAsia="MS Mincho" w:hAnsi="Garamond"/>
          <w:sz w:val="16"/>
          <w:szCs w:val="16"/>
        </w:rPr>
        <w:t>odst. </w:t>
      </w:r>
      <w:r w:rsidRPr="007547B1">
        <w:rPr>
          <w:rFonts w:ascii="Garamond" w:eastAsia="MS Mincho" w:hAnsi="Garamond"/>
          <w:sz w:val="16"/>
          <w:szCs w:val="16"/>
        </w:rPr>
        <w:t>1 tr. zák.),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tom předseda senátu (samosoudce) též orgán, jenž byl vyrozuměn podle odstavce 1 nebo 2. Soudní </w:t>
      </w:r>
      <w:r w:rsidRPr="007547B1">
        <w:rPr>
          <w:rFonts w:ascii="Garamond" w:eastAsia="MS Mincho" w:hAnsi="Garamond"/>
          <w:sz w:val="16"/>
          <w:szCs w:val="16"/>
        </w:rPr>
        <w:lastRenderedPageBreak/>
        <w:t>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bude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811" w:name="_Toc233193216"/>
      <w:bookmarkStart w:id="2812" w:name="_Toc221856801"/>
      <w:bookmarkStart w:id="2813" w:name="_Toc233209814"/>
      <w:bookmarkStart w:id="2814" w:name="_Toc233283633"/>
      <w:bookmarkStart w:id="2815" w:name="_Toc233286436"/>
      <w:bookmarkStart w:id="2816" w:name="_Toc233289398"/>
      <w:bookmarkStart w:id="2817" w:name="_Toc233292506"/>
      <w:bookmarkStart w:id="2818" w:name="_Toc233293175"/>
      <w:bookmarkStart w:id="2819" w:name="_Toc233199242"/>
      <w:bookmarkStart w:id="2820" w:name="_Toc233213410"/>
      <w:bookmarkStart w:id="2821" w:name="_Toc233216468"/>
      <w:bookmarkStart w:id="2822" w:name="_Toc213959845"/>
      <w:bookmarkStart w:id="2823" w:name="_Toc233301278"/>
      <w:bookmarkStart w:id="2824" w:name="_Toc233302610"/>
      <w:bookmarkStart w:id="2825" w:name="_Toc233307885"/>
      <w:bookmarkStart w:id="2826" w:name="_Toc233313451"/>
      <w:bookmarkStart w:id="2827" w:name="_Toc233315754"/>
      <w:bookmarkStart w:id="2828" w:name="_Toc233342632"/>
      <w:bookmarkStart w:id="2829" w:name="_Toc233343298"/>
      <w:bookmarkStart w:id="2830" w:name="_Toc233344649"/>
      <w:bookmarkStart w:id="2831" w:name="_Toc233355134"/>
      <w:bookmarkStart w:id="2832" w:name="_Toc233357824"/>
      <w:bookmarkStart w:id="2833" w:name="_Toc233368505"/>
      <w:bookmarkStart w:id="2834" w:name="_Toc233370635"/>
      <w:bookmarkStart w:id="2835" w:name="_Toc509851140"/>
      <w:r>
        <w:rPr>
          <w:rFonts w:ascii="Garamond" w:eastAsia="MS Mincho" w:hAnsi="Garamond"/>
          <w:b/>
          <w:color w:val="008000"/>
          <w:sz w:val="16"/>
          <w:szCs w:val="16"/>
        </w:rPr>
        <w:t>§ </w:t>
      </w:r>
      <w:r w:rsidR="000F1416" w:rsidRPr="007547B1">
        <w:rPr>
          <w:rFonts w:ascii="Garamond" w:eastAsia="MS Mincho" w:hAnsi="Garamond"/>
          <w:b/>
          <w:color w:val="008000"/>
          <w:sz w:val="16"/>
          <w:szCs w:val="16"/>
        </w:rPr>
        <w:t>78</w:t>
      </w:r>
      <w:r w:rsidR="000F1416" w:rsidRPr="007547B1">
        <w:rPr>
          <w:rFonts w:ascii="Garamond" w:eastAsia="MS Mincho" w:hAnsi="Garamond"/>
          <w:b/>
          <w:color w:val="008000"/>
          <w:sz w:val="16"/>
          <w:szCs w:val="16"/>
        </w:rPr>
        <w:br/>
        <w:t>Výkon trestu vyhoštění</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rsidR="00665B3F"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Ukládá-li soud podle </w:t>
      </w:r>
      <w:r w:rsidR="00FE0AA5">
        <w:rPr>
          <w:rFonts w:ascii="Garamond" w:eastAsia="MS Mincho" w:hAnsi="Garamond"/>
          <w:sz w:val="16"/>
          <w:szCs w:val="16"/>
        </w:rPr>
        <w:t>§ </w:t>
      </w:r>
      <w:r w:rsidRPr="007547B1">
        <w:rPr>
          <w:rFonts w:ascii="Garamond" w:eastAsia="MS Mincho" w:hAnsi="Garamond"/>
          <w:sz w:val="16"/>
          <w:szCs w:val="16"/>
        </w:rPr>
        <w:t>80 tr. zák. trest vyhoštění, poučí obviněného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právních důsledcích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jeho časové platnosti.</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Byl-li uložen trest vyhoštění, soud učiní opatření, aby náklady trestního řízení, popřípadě jiné pohledávky byly vymoženy ještě před výkonem tohoto trestu. Je proto nutno na </w:t>
      </w:r>
      <w:r w:rsidRPr="00EE2054">
        <w:rPr>
          <w:rFonts w:ascii="Garamond" w:eastAsia="MS Mincho" w:hAnsi="Garamond"/>
          <w:sz w:val="16"/>
          <w:szCs w:val="16"/>
        </w:rPr>
        <w:t>dokladech</w:t>
      </w:r>
      <w:r w:rsidR="00581133" w:rsidRPr="00EE2054">
        <w:rPr>
          <w:rFonts w:ascii="Garamond" w:eastAsia="MS Mincho" w:hAnsi="Garamond"/>
          <w:sz w:val="16"/>
          <w:szCs w:val="16"/>
        </w:rPr>
        <w:t xml:space="preserve"> o </w:t>
      </w:r>
      <w:r w:rsidR="00A5009D" w:rsidRPr="00EE2054">
        <w:rPr>
          <w:rFonts w:ascii="Garamond" w:eastAsia="MS Mincho" w:hAnsi="Garamond"/>
          <w:sz w:val="16"/>
          <w:szCs w:val="16"/>
        </w:rPr>
        <w:t>vzniklých</w:t>
      </w:r>
      <w:r w:rsidRPr="00EE2054">
        <w:rPr>
          <w:rFonts w:ascii="Garamond" w:eastAsia="MS Mincho" w:hAnsi="Garamond"/>
          <w:sz w:val="16"/>
          <w:szCs w:val="16"/>
        </w:rPr>
        <w:t xml:space="preserve"> pohledávkách </w:t>
      </w:r>
      <w:r w:rsidRPr="007547B1">
        <w:rPr>
          <w:rFonts w:ascii="Garamond" w:eastAsia="MS Mincho" w:hAnsi="Garamond"/>
          <w:sz w:val="16"/>
          <w:szCs w:val="16"/>
        </w:rPr>
        <w:t xml:space="preserve">vyznačit </w:t>
      </w:r>
      <w:r w:rsidRPr="00EE2054">
        <w:rPr>
          <w:rFonts w:ascii="Garamond" w:eastAsia="MS Mincho" w:hAnsi="Garamond"/>
          <w:sz w:val="16"/>
          <w:szCs w:val="16"/>
        </w:rPr>
        <w:t>červeně</w:t>
      </w:r>
      <w:r w:rsidR="00D90CAC" w:rsidRPr="00EE2054">
        <w:rPr>
          <w:rFonts w:ascii="Garamond" w:eastAsia="MS Mincho" w:hAnsi="Garamond"/>
          <w:sz w:val="16"/>
          <w:szCs w:val="16"/>
        </w:rPr>
        <w:t xml:space="preserve"> </w:t>
      </w:r>
      <w:r w:rsidR="00D90CAC" w:rsidRPr="00EE2054">
        <w:rPr>
          <w:rFonts w:ascii="Garamond" w:hAnsi="Garamond"/>
          <w:sz w:val="16"/>
          <w:szCs w:val="16"/>
        </w:rPr>
        <w:t>(event. tučným písmem, pokud je dokument vyhotovován v elektronické formě)</w:t>
      </w:r>
      <w:r w:rsidRPr="00EE2054">
        <w:rPr>
          <w:rFonts w:ascii="Garamond" w:eastAsia="MS Mincho" w:hAnsi="Garamond"/>
          <w:sz w:val="16"/>
          <w:szCs w:val="16"/>
        </w:rPr>
        <w:t xml:space="preserve"> </w:t>
      </w:r>
      <w:r w:rsidRPr="007547B1">
        <w:rPr>
          <w:rFonts w:ascii="Garamond" w:eastAsia="MS Mincho" w:hAnsi="Garamond"/>
          <w:sz w:val="16"/>
          <w:szCs w:val="16"/>
        </w:rPr>
        <w:t>„</w:t>
      </w:r>
      <w:r w:rsidRPr="007547B1">
        <w:rPr>
          <w:rFonts w:ascii="Garamond" w:eastAsia="MS Mincho" w:hAnsi="Garamond"/>
          <w:b/>
          <w:sz w:val="16"/>
          <w:szCs w:val="16"/>
        </w:rPr>
        <w:t>vyhoštění</w:t>
      </w:r>
      <w:r w:rsidRPr="007547B1">
        <w:rPr>
          <w:rFonts w:ascii="Garamond" w:eastAsia="MS Mincho" w:hAnsi="Garamond"/>
          <w:sz w:val="16"/>
          <w:szCs w:val="16"/>
        </w:rPr>
        <w:t>“. Náklady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vyhošťovací vazbou se však odsouzenému</w:t>
      </w:r>
      <w:r w:rsidR="00581133" w:rsidRPr="007547B1">
        <w:rPr>
          <w:rFonts w:ascii="Garamond" w:eastAsia="MS Mincho" w:hAnsi="Garamond"/>
          <w:sz w:val="16"/>
          <w:szCs w:val="16"/>
        </w:rPr>
        <w:t xml:space="preserve"> k </w:t>
      </w:r>
      <w:r w:rsidRPr="007547B1">
        <w:rPr>
          <w:rFonts w:ascii="Garamond" w:eastAsia="MS Mincho" w:hAnsi="Garamond"/>
          <w:sz w:val="16"/>
          <w:szCs w:val="16"/>
        </w:rPr>
        <w:t>úhradě nepředepisují.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V nařízení výkonu trestu vyhoštění pro </w:t>
      </w:r>
      <w:r w:rsidRPr="00EE2054">
        <w:rPr>
          <w:rFonts w:ascii="Garamond" w:eastAsia="MS Mincho" w:hAnsi="Garamond"/>
          <w:sz w:val="16"/>
          <w:szCs w:val="16"/>
        </w:rPr>
        <w:t>Ředitelství služ</w:t>
      </w:r>
      <w:r w:rsidR="00D90CAC" w:rsidRPr="00EE2054">
        <w:rPr>
          <w:rFonts w:ascii="Garamond" w:eastAsia="MS Mincho" w:hAnsi="Garamond"/>
          <w:sz w:val="16"/>
          <w:szCs w:val="16"/>
        </w:rPr>
        <w:t>by</w:t>
      </w:r>
      <w:r w:rsidRPr="00EE2054">
        <w:rPr>
          <w:rFonts w:ascii="Garamond" w:eastAsia="MS Mincho" w:hAnsi="Garamond"/>
          <w:sz w:val="16"/>
          <w:szCs w:val="16"/>
        </w:rPr>
        <w:t xml:space="preserve"> cizinecké</w:t>
      </w:r>
      <w:r w:rsidR="004609A0" w:rsidRPr="00EE2054">
        <w:rPr>
          <w:rFonts w:ascii="Garamond" w:eastAsia="MS Mincho" w:hAnsi="Garamond"/>
          <w:sz w:val="16"/>
          <w:szCs w:val="16"/>
        </w:rPr>
        <w:t xml:space="preserve"> </w:t>
      </w:r>
      <w:r w:rsidR="00D90CAC" w:rsidRPr="00EE2054">
        <w:rPr>
          <w:rFonts w:ascii="Garamond" w:eastAsia="MS Mincho" w:hAnsi="Garamond"/>
          <w:sz w:val="16"/>
          <w:szCs w:val="16"/>
        </w:rPr>
        <w:t>p</w:t>
      </w:r>
      <w:r w:rsidRPr="00EE2054">
        <w:rPr>
          <w:rFonts w:ascii="Garamond" w:eastAsia="MS Mincho" w:hAnsi="Garamond"/>
          <w:sz w:val="16"/>
          <w:szCs w:val="16"/>
        </w:rPr>
        <w:t>olicie</w:t>
      </w:r>
      <w:r w:rsidR="003C335D" w:rsidRPr="00EE2054">
        <w:rPr>
          <w:rFonts w:ascii="Garamond" w:eastAsia="MS Mincho" w:hAnsi="Garamond"/>
          <w:sz w:val="16"/>
          <w:szCs w:val="16"/>
        </w:rPr>
        <w:t>,</w:t>
      </w:r>
      <w:r w:rsidRPr="00EE2054">
        <w:rPr>
          <w:rFonts w:ascii="Garamond" w:eastAsia="MS Mincho" w:hAnsi="Garamond"/>
          <w:sz w:val="16"/>
          <w:szCs w:val="16"/>
        </w:rPr>
        <w:t xml:space="preserve"> P. S. 78, 130 51 Praha 3 (dále jen: příslušný útvar Policie České republiky) se vedle rozsudečných dat soudů I.</w:t>
      </w:r>
      <w:r w:rsidR="004609A0" w:rsidRPr="00EE2054">
        <w:rPr>
          <w:rFonts w:ascii="Garamond" w:eastAsia="MS Mincho" w:hAnsi="Garamond"/>
          <w:sz w:val="16"/>
          <w:szCs w:val="16"/>
        </w:rPr>
        <w:t xml:space="preserve"> a </w:t>
      </w:r>
      <w:r w:rsidRPr="00EE2054">
        <w:rPr>
          <w:rFonts w:ascii="Garamond" w:eastAsia="MS Mincho" w:hAnsi="Garamond"/>
          <w:sz w:val="16"/>
          <w:szCs w:val="16"/>
        </w:rPr>
        <w:t>II. stupně</w:t>
      </w:r>
      <w:r w:rsidR="004609A0" w:rsidRPr="00EE2054">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takového označení osoby odsouzeného, aby nemohla být zaměněna</w:t>
      </w:r>
      <w:r w:rsidR="00581133" w:rsidRPr="007547B1">
        <w:rPr>
          <w:rFonts w:ascii="Garamond" w:eastAsia="MS Mincho" w:hAnsi="Garamond"/>
          <w:sz w:val="16"/>
          <w:szCs w:val="16"/>
        </w:rPr>
        <w:t xml:space="preserve"> s </w:t>
      </w:r>
      <w:r w:rsidRPr="007547B1">
        <w:rPr>
          <w:rFonts w:ascii="Garamond" w:eastAsia="MS Mincho" w:hAnsi="Garamond"/>
          <w:sz w:val="16"/>
          <w:szCs w:val="16"/>
        </w:rPr>
        <w:t>osobou jinou, uvede</w:t>
      </w:r>
      <w:r w:rsidR="002458BA" w:rsidRPr="007547B1">
        <w:rPr>
          <w:rFonts w:ascii="Garamond" w:eastAsia="MS Mincho" w:hAnsi="Garamond"/>
          <w:sz w:val="16"/>
          <w:szCs w:val="16"/>
        </w:rPr>
        <w:t xml:space="preserve"> i </w:t>
      </w:r>
      <w:r w:rsidRPr="007547B1">
        <w:rPr>
          <w:rFonts w:ascii="Garamond" w:eastAsia="MS Mincho" w:hAnsi="Garamond"/>
          <w:sz w:val="16"/>
          <w:szCs w:val="16"/>
        </w:rPr>
        <w:t>státní příslušnost</w:t>
      </w:r>
      <w:r w:rsidR="004609A0" w:rsidRPr="007547B1">
        <w:rPr>
          <w:rFonts w:ascii="Garamond" w:eastAsia="MS Mincho" w:hAnsi="Garamond"/>
          <w:sz w:val="16"/>
          <w:szCs w:val="16"/>
        </w:rPr>
        <w:t xml:space="preserve"> a </w:t>
      </w:r>
      <w:r w:rsidRPr="007547B1">
        <w:rPr>
          <w:rFonts w:ascii="Garamond" w:eastAsia="MS Mincho" w:hAnsi="Garamond"/>
          <w:sz w:val="16"/>
          <w:szCs w:val="16"/>
        </w:rPr>
        <w:t>poslední známé místo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opis pravomocného rozsudku,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 soudu II. stupně. Je-li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době nařízení výkonu trestu vyhoštění ve vazbě, výkonu trestu odnětí svobody nebo ve vyhošťovací vazbě, soud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datum předpokládaného ukončení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připojí</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do vyhošťovací vazby</w:t>
      </w:r>
      <w:r w:rsidR="00572883" w:rsidRPr="007547B1">
        <w:rPr>
          <w:rFonts w:ascii="Garamond" w:eastAsia="MS Mincho" w:hAnsi="Garamond"/>
          <w:sz w:val="16"/>
          <w:szCs w:val="16"/>
        </w:rPr>
        <w:t>. V </w:t>
      </w:r>
      <w:r w:rsidRPr="007547B1">
        <w:rPr>
          <w:rFonts w:ascii="Garamond" w:eastAsia="MS Mincho" w:hAnsi="Garamond"/>
          <w:sz w:val="16"/>
          <w:szCs w:val="16"/>
        </w:rPr>
        <w:t>těchto případech opisem nařízení výkonu trestu vyhoštění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připojených příloh informuje</w:t>
      </w:r>
      <w:r w:rsidR="002458BA" w:rsidRPr="007547B1">
        <w:rPr>
          <w:rFonts w:ascii="Garamond" w:eastAsia="MS Mincho" w:hAnsi="Garamond"/>
          <w:sz w:val="16"/>
          <w:szCs w:val="16"/>
        </w:rPr>
        <w:t xml:space="preserve"> i </w:t>
      </w:r>
      <w:r w:rsidRPr="007547B1">
        <w:rPr>
          <w:rFonts w:ascii="Garamond" w:eastAsia="MS Mincho" w:hAnsi="Garamond"/>
          <w:sz w:val="16"/>
          <w:szCs w:val="16"/>
        </w:rPr>
        <w:t>věznici, ve které je odsouzený umístěn. Zároveň příslušný útvar Policie České republiky požádá</w:t>
      </w:r>
      <w:r w:rsidR="00581133" w:rsidRPr="007547B1">
        <w:rPr>
          <w:rFonts w:ascii="Garamond" w:eastAsia="MS Mincho" w:hAnsi="Garamond"/>
          <w:sz w:val="16"/>
          <w:szCs w:val="16"/>
        </w:rPr>
        <w:t xml:space="preserve"> o </w:t>
      </w:r>
      <w:r w:rsidRPr="007547B1">
        <w:rPr>
          <w:rFonts w:ascii="Garamond" w:eastAsia="MS Mincho" w:hAnsi="Garamond"/>
          <w:sz w:val="16"/>
          <w:szCs w:val="16"/>
        </w:rPr>
        <w:t>vyrozumění, kterého dne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trestu vyhoštění.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 xml:space="preserve">poskytnutí přiměřené lhůty nebo jejím prodloužení podle </w:t>
      </w:r>
      <w:r w:rsidR="00FE0AA5">
        <w:rPr>
          <w:rFonts w:ascii="Garamond" w:eastAsia="MS Mincho" w:hAnsi="Garamond"/>
          <w:sz w:val="16"/>
          <w:szCs w:val="16"/>
        </w:rPr>
        <w:t>§ </w:t>
      </w:r>
      <w:r w:rsidRPr="007547B1">
        <w:rPr>
          <w:rFonts w:ascii="Garamond" w:eastAsia="MS Mincho" w:hAnsi="Garamond"/>
          <w:sz w:val="16"/>
          <w:szCs w:val="16"/>
        </w:rPr>
        <w:t xml:space="preserve">350b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xml:space="preserve"> vyrozumí soud vždy též příslušný útvar Policie České republiky, jemuž zaslal</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nařízení výkonu trestu vyhoštění, nebo který výkon tohoto trestu zabezpečuje. Obdobně jej vyrozumí opisem svého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odsouzeného do vyhošťovací vazby nebo</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vyhoštění nebo jeho zbytku.</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do vyhošťovací vazby rozhoduje soud I.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trestní věci byl trest vyhoštění uložen,</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vykonávacího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procesním spise. Pokud však důvody pro vzetí do vyhošťovací vazby nastanou</w:t>
      </w:r>
      <w:r w:rsidR="009709AD" w:rsidRPr="007547B1">
        <w:rPr>
          <w:rFonts w:ascii="Garamond" w:eastAsia="MS Mincho" w:hAnsi="Garamond"/>
          <w:sz w:val="16"/>
          <w:szCs w:val="16"/>
        </w:rPr>
        <w:t xml:space="preserve"> v </w:t>
      </w:r>
      <w:r w:rsidRPr="007547B1">
        <w:rPr>
          <w:rFonts w:ascii="Garamond" w:eastAsia="MS Mincho" w:hAnsi="Garamond"/>
          <w:sz w:val="16"/>
          <w:szCs w:val="16"/>
        </w:rPr>
        <w:t>odvolacím řízení, rozhodne soud II. stupně. Nezdržuje-li se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době takového rozhodování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procesního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je-li třeba ho před rozhodnutím vyslechnout nebo mu osobně oznámit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vyhošťovací vazbě, lze pro takové úkony využít dožádaného soudu. Pro nařízení výkonu vyhošťovací vazby pro příslušnou věznici (dle přílohy </w:t>
      </w:r>
      <w:r w:rsidR="00FE0AA5">
        <w:rPr>
          <w:rFonts w:ascii="Garamond" w:eastAsia="MS Mincho" w:hAnsi="Garamond"/>
          <w:sz w:val="16"/>
          <w:szCs w:val="16"/>
        </w:rPr>
        <w:t>č. </w:t>
      </w:r>
      <w:r w:rsidRPr="007547B1">
        <w:rPr>
          <w:rFonts w:ascii="Garamond" w:eastAsia="MS Mincho" w:hAnsi="Garamond"/>
          <w:sz w:val="16"/>
          <w:szCs w:val="16"/>
        </w:rPr>
        <w:t xml:space="preserve">7) použije soud vzoru </w:t>
      </w:r>
      <w:r w:rsidR="00FE0AA5">
        <w:rPr>
          <w:rFonts w:ascii="Garamond" w:eastAsia="MS Mincho" w:hAnsi="Garamond"/>
          <w:sz w:val="16"/>
          <w:szCs w:val="16"/>
        </w:rPr>
        <w:t>č. </w:t>
      </w:r>
      <w:r w:rsidRPr="007547B1">
        <w:rPr>
          <w:rFonts w:ascii="Garamond" w:eastAsia="MS Mincho" w:hAnsi="Garamond"/>
          <w:sz w:val="16"/>
          <w:szCs w:val="16"/>
        </w:rPr>
        <w:t xml:space="preserve">21 </w:t>
      </w:r>
      <w:r w:rsidR="00581133" w:rsidRPr="007547B1">
        <w:rPr>
          <w:rFonts w:ascii="Garamond" w:eastAsia="MS Mincho" w:hAnsi="Garamond"/>
          <w:sz w:val="16"/>
          <w:szCs w:val="16"/>
        </w:rPr>
        <w:t>tr. ř.</w:t>
      </w:r>
      <w:r w:rsidRPr="007547B1">
        <w:rPr>
          <w:rFonts w:ascii="Garamond" w:eastAsia="MS Mincho" w:hAnsi="Garamond"/>
          <w:sz w:val="16"/>
          <w:szCs w:val="16"/>
        </w:rPr>
        <w:t xml:space="preserve"> –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přijetí do vazby –</w:t>
      </w:r>
      <w:r w:rsidR="00581133" w:rsidRPr="007547B1">
        <w:rPr>
          <w:rFonts w:ascii="Garamond" w:eastAsia="MS Mincho" w:hAnsi="Garamond"/>
          <w:sz w:val="16"/>
          <w:szCs w:val="16"/>
        </w:rPr>
        <w:t xml:space="preserve"> s </w:t>
      </w:r>
      <w:r w:rsidRPr="007547B1">
        <w:rPr>
          <w:rFonts w:ascii="Garamond" w:eastAsia="MS Mincho" w:hAnsi="Garamond"/>
          <w:sz w:val="16"/>
          <w:szCs w:val="16"/>
        </w:rPr>
        <w:t>doplněním,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vazbu vyhošťovací.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který je ve vazbě nebo ve výkonu trestu odnětí svobody, do vyhošťovací vazby rozhodne soud tak, aby výkon vyhošťovací vazby bezprostředně navazoval na předchozí omezení osobní svobody odsouzeného.</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vezme soud</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stanovisko příslušného útvaru Policie České republiky, přihlédne zejména</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časovým možnostem zajištění cestovních </w:t>
      </w:r>
      <w:r w:rsidRPr="00F015A7">
        <w:rPr>
          <w:rFonts w:ascii="Garamond" w:eastAsia="MS Mincho" w:hAnsi="Garamond"/>
          <w:sz w:val="16"/>
          <w:szCs w:val="16"/>
        </w:rPr>
        <w:t xml:space="preserve">dokladů podle </w:t>
      </w:r>
      <w:r w:rsidR="00FE0AA5">
        <w:rPr>
          <w:rFonts w:ascii="Garamond" w:eastAsia="MS Mincho" w:hAnsi="Garamond"/>
          <w:sz w:val="16"/>
          <w:szCs w:val="16"/>
        </w:rPr>
        <w:t>§ </w:t>
      </w:r>
      <w:r w:rsidRPr="00F015A7">
        <w:rPr>
          <w:rFonts w:ascii="Garamond" w:eastAsia="MS Mincho" w:hAnsi="Garamond"/>
          <w:sz w:val="16"/>
          <w:szCs w:val="16"/>
        </w:rPr>
        <w:t>350</w:t>
      </w:r>
      <w:r w:rsidR="00D90CAC" w:rsidRPr="00F015A7">
        <w:rPr>
          <w:rFonts w:ascii="Garamond" w:eastAsia="MS Mincho" w:hAnsi="Garamond"/>
          <w:sz w:val="16"/>
          <w:szCs w:val="16"/>
        </w:rPr>
        <w:t>b</w:t>
      </w:r>
      <w:r w:rsidRPr="00F015A7">
        <w:rPr>
          <w:rFonts w:ascii="Garamond" w:eastAsia="MS Mincho" w:hAnsi="Garamond"/>
          <w:sz w:val="16"/>
          <w:szCs w:val="16"/>
        </w:rPr>
        <w:t xml:space="preserve"> </w:t>
      </w:r>
      <w:r w:rsidR="00581133" w:rsidRPr="00F015A7">
        <w:rPr>
          <w:rFonts w:ascii="Garamond" w:eastAsia="MS Mincho" w:hAnsi="Garamond"/>
          <w:sz w:val="16"/>
          <w:szCs w:val="16"/>
        </w:rPr>
        <w:t>tr. ř.</w:t>
      </w:r>
      <w:r w:rsidRPr="00F015A7">
        <w:rPr>
          <w:rFonts w:ascii="Garamond" w:eastAsia="MS Mincho" w:hAnsi="Garamond"/>
          <w:sz w:val="16"/>
          <w:szCs w:val="16"/>
        </w:rPr>
        <w:t xml:space="preserve"> nebo vlastního vyhoštění,</w:t>
      </w:r>
      <w:r w:rsidR="004609A0" w:rsidRPr="00F015A7">
        <w:rPr>
          <w:rFonts w:ascii="Garamond" w:eastAsia="MS Mincho" w:hAnsi="Garamond"/>
          <w:sz w:val="16"/>
          <w:szCs w:val="16"/>
        </w:rPr>
        <w:t xml:space="preserve"> a </w:t>
      </w:r>
      <w:r w:rsidRPr="00F015A7">
        <w:rPr>
          <w:rFonts w:ascii="Garamond" w:eastAsia="MS Mincho" w:hAnsi="Garamond"/>
          <w:sz w:val="16"/>
          <w:szCs w:val="16"/>
        </w:rPr>
        <w:t>dále</w:t>
      </w:r>
      <w:r w:rsidR="002458BA" w:rsidRPr="00F015A7">
        <w:rPr>
          <w:rFonts w:ascii="Garamond" w:eastAsia="MS Mincho" w:hAnsi="Garamond"/>
          <w:sz w:val="16"/>
          <w:szCs w:val="16"/>
        </w:rPr>
        <w:t xml:space="preserve"> i </w:t>
      </w:r>
      <w:r w:rsidRPr="00F015A7">
        <w:rPr>
          <w:rFonts w:ascii="Garamond" w:eastAsia="MS Mincho" w:hAnsi="Garamond"/>
          <w:sz w:val="16"/>
          <w:szCs w:val="16"/>
        </w:rPr>
        <w:t>příslušné věznice, zejména</w:t>
      </w:r>
      <w:r w:rsidR="00581133" w:rsidRPr="00F015A7">
        <w:rPr>
          <w:rFonts w:ascii="Garamond" w:eastAsia="MS Mincho" w:hAnsi="Garamond"/>
          <w:sz w:val="16"/>
          <w:szCs w:val="16"/>
        </w:rPr>
        <w:t xml:space="preserve"> k </w:t>
      </w:r>
      <w:r w:rsidRPr="00F015A7">
        <w:rPr>
          <w:rFonts w:ascii="Garamond" w:eastAsia="MS Mincho" w:hAnsi="Garamond"/>
          <w:sz w:val="16"/>
          <w:szCs w:val="16"/>
        </w:rPr>
        <w:t>povaze cestovních dokladů, které má</w:t>
      </w:r>
      <w:r w:rsidR="009709AD" w:rsidRPr="00F015A7">
        <w:rPr>
          <w:rFonts w:ascii="Garamond" w:eastAsia="MS Mincho" w:hAnsi="Garamond"/>
          <w:sz w:val="16"/>
          <w:szCs w:val="16"/>
        </w:rPr>
        <w:t xml:space="preserve"> v </w:t>
      </w:r>
      <w:r w:rsidRPr="00F015A7">
        <w:rPr>
          <w:rFonts w:ascii="Garamond" w:eastAsia="MS Mincho" w:hAnsi="Garamond"/>
          <w:sz w:val="16"/>
          <w:szCs w:val="16"/>
        </w:rPr>
        <w:t>její úschově cizinec uloženy. Možnost vzetí do vyhošťovací vazby zváží</w:t>
      </w:r>
      <w:r w:rsidR="002458BA" w:rsidRPr="00F015A7">
        <w:rPr>
          <w:rFonts w:ascii="Garamond" w:eastAsia="MS Mincho" w:hAnsi="Garamond"/>
          <w:sz w:val="16"/>
          <w:szCs w:val="16"/>
        </w:rPr>
        <w:t xml:space="preserve"> i </w:t>
      </w:r>
      <w:r w:rsidR="009709AD" w:rsidRPr="00F015A7">
        <w:rPr>
          <w:rFonts w:ascii="Garamond" w:eastAsia="MS Mincho" w:hAnsi="Garamond"/>
          <w:sz w:val="16"/>
          <w:szCs w:val="16"/>
        </w:rPr>
        <w:t>v </w:t>
      </w:r>
      <w:r w:rsidRPr="00F015A7">
        <w:rPr>
          <w:rFonts w:ascii="Garamond" w:eastAsia="MS Mincho" w:hAnsi="Garamond"/>
          <w:sz w:val="16"/>
          <w:szCs w:val="16"/>
        </w:rPr>
        <w:t xml:space="preserve">případě, kdy ze zpráv těchto orgánů </w:t>
      </w:r>
      <w:r w:rsidRPr="007547B1">
        <w:rPr>
          <w:rFonts w:ascii="Garamond" w:eastAsia="MS Mincho" w:hAnsi="Garamond"/>
          <w:sz w:val="16"/>
          <w:szCs w:val="16"/>
        </w:rPr>
        <w:t>zjistí, že výkon trestu vyhoštění nelze zajistit</w:t>
      </w:r>
      <w:r w:rsidR="009709AD" w:rsidRPr="007547B1">
        <w:rPr>
          <w:rFonts w:ascii="Garamond" w:eastAsia="MS Mincho" w:hAnsi="Garamond"/>
          <w:sz w:val="16"/>
          <w:szCs w:val="16"/>
        </w:rPr>
        <w:t xml:space="preserve"> v </w:t>
      </w:r>
      <w:r w:rsidRPr="007547B1">
        <w:rPr>
          <w:rFonts w:ascii="Garamond" w:eastAsia="MS Mincho" w:hAnsi="Garamond"/>
          <w:sz w:val="16"/>
          <w:szCs w:val="16"/>
        </w:rPr>
        <w:t>bezprostřední návaznosti na předchozí výkon vazby nebo nepodmíněného trestu odnětí svobody. Pokud však přes tyto informace neshledá důvod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neprodleně</w:t>
      </w:r>
      <w:r w:rsidR="00581133" w:rsidRPr="007547B1">
        <w:rPr>
          <w:rFonts w:ascii="Garamond" w:eastAsia="MS Mincho" w:hAnsi="Garamond"/>
          <w:sz w:val="16"/>
          <w:szCs w:val="16"/>
        </w:rPr>
        <w:t xml:space="preserve"> o </w:t>
      </w:r>
      <w:r w:rsidRPr="007547B1">
        <w:rPr>
          <w:rFonts w:ascii="Garamond" w:eastAsia="MS Mincho" w:hAnsi="Garamond"/>
          <w:sz w:val="16"/>
          <w:szCs w:val="16"/>
        </w:rPr>
        <w:t>svém stanovisku příslušný útvar Policie České republiky nebo věznici vhodným způsobem vyrozumí.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vyhošťovací vazby rozhoduje soud</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kdy</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vyhoštění nedojde nebo</w:t>
      </w:r>
      <w:r w:rsidR="00581133" w:rsidRPr="007547B1">
        <w:rPr>
          <w:rFonts w:ascii="Garamond" w:eastAsia="MS Mincho" w:hAnsi="Garamond"/>
          <w:sz w:val="16"/>
          <w:szCs w:val="16"/>
        </w:rPr>
        <w:t xml:space="preserve"> k </w:t>
      </w:r>
      <w:r w:rsidRPr="007547B1">
        <w:rPr>
          <w:rFonts w:ascii="Garamond" w:eastAsia="MS Mincho" w:hAnsi="Garamond"/>
          <w:sz w:val="16"/>
          <w:szCs w:val="16"/>
        </w:rPr>
        <w:t>němu nemůže dojít</w:t>
      </w:r>
      <w:r w:rsidR="009709AD" w:rsidRPr="007547B1">
        <w:rPr>
          <w:rFonts w:ascii="Garamond" w:eastAsia="MS Mincho" w:hAnsi="Garamond"/>
          <w:sz w:val="16"/>
          <w:szCs w:val="16"/>
        </w:rPr>
        <w:t xml:space="preserve"> v </w:t>
      </w:r>
      <w:r w:rsidRPr="007547B1">
        <w:rPr>
          <w:rFonts w:ascii="Garamond" w:eastAsia="MS Mincho" w:hAnsi="Garamond"/>
          <w:sz w:val="16"/>
          <w:szCs w:val="16"/>
        </w:rPr>
        <w:t>přiměřené době. Jinak končí vyhošťovací vazba bez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dnem, kdy podle sdělení příslušného útvaru Policie České republiky bylo vyhoštění realizováno. Tímto dnem také počíná výkon trestu vyhoštění.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Jestliže soud výkon trestu vyhoštění odloží na základě toho, že Ministerstvo vnitra udělilo doplňkovou ochranu podle zvláštního právního předpisu</w:t>
      </w:r>
      <w:hyperlink w:anchor="Poz_13b" w:history="1">
        <w:r w:rsidRPr="007547B1">
          <w:rPr>
            <w:rStyle w:val="Hypertextovodkaz"/>
            <w:rFonts w:ascii="Garamond" w:eastAsia="MS Mincho" w:hAnsi="Garamond"/>
            <w:sz w:val="16"/>
            <w:szCs w:val="16"/>
            <w:vertAlign w:val="superscript"/>
          </w:rPr>
          <w:t>13b)</w:t>
        </w:r>
      </w:hyperlink>
      <w:r w:rsidRPr="007547B1">
        <w:rPr>
          <w:rFonts w:ascii="Garamond" w:eastAsia="MS Mincho" w:hAnsi="Garamond"/>
          <w:sz w:val="16"/>
          <w:szCs w:val="16"/>
        </w:rPr>
        <w:t xml:space="preserve"> nebo ministr vnitra udělil souhlas</w:t>
      </w:r>
      <w:r w:rsidR="00581133" w:rsidRPr="007547B1">
        <w:rPr>
          <w:rFonts w:ascii="Garamond" w:eastAsia="MS Mincho" w:hAnsi="Garamond"/>
          <w:sz w:val="16"/>
          <w:szCs w:val="16"/>
        </w:rPr>
        <w:t xml:space="preserve"> s </w:t>
      </w:r>
      <w:r w:rsidRPr="007547B1">
        <w:rPr>
          <w:rFonts w:ascii="Garamond" w:eastAsia="MS Mincho" w:hAnsi="Garamond"/>
          <w:sz w:val="16"/>
          <w:szCs w:val="16"/>
        </w:rPr>
        <w:t>poskytováním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též tomuto orgánu.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836" w:name="_Toc233193217"/>
      <w:bookmarkStart w:id="2837" w:name="_Toc221856802"/>
      <w:bookmarkStart w:id="2838" w:name="_Toc233209815"/>
      <w:bookmarkStart w:id="2839" w:name="_Toc233283634"/>
      <w:bookmarkStart w:id="2840" w:name="_Toc233286437"/>
      <w:bookmarkStart w:id="2841" w:name="_Toc233289399"/>
      <w:bookmarkStart w:id="2842" w:name="_Toc233292507"/>
      <w:bookmarkStart w:id="2843" w:name="_Toc233293176"/>
      <w:bookmarkStart w:id="2844" w:name="_Toc233199243"/>
      <w:bookmarkStart w:id="2845" w:name="_Toc233213411"/>
      <w:bookmarkStart w:id="2846" w:name="_Toc233216469"/>
      <w:bookmarkStart w:id="2847" w:name="_Toc213959846"/>
      <w:bookmarkStart w:id="2848" w:name="_Toc233301279"/>
      <w:bookmarkStart w:id="2849" w:name="_Toc233302611"/>
      <w:bookmarkStart w:id="2850" w:name="_Toc233307886"/>
      <w:bookmarkStart w:id="2851" w:name="_Toc233313452"/>
      <w:bookmarkStart w:id="2852" w:name="_Toc233315755"/>
      <w:bookmarkStart w:id="2853" w:name="_Toc233342633"/>
      <w:bookmarkStart w:id="2854" w:name="_Toc233343299"/>
      <w:bookmarkStart w:id="2855" w:name="_Toc233344650"/>
      <w:bookmarkStart w:id="2856" w:name="_Toc233355135"/>
      <w:bookmarkStart w:id="2857" w:name="_Toc233357825"/>
      <w:bookmarkStart w:id="2858" w:name="_Toc233368506"/>
      <w:bookmarkStart w:id="2859" w:name="_Toc233370636"/>
      <w:bookmarkStart w:id="2860" w:name="_Toc509851141"/>
      <w:r>
        <w:rPr>
          <w:rFonts w:ascii="Garamond" w:eastAsia="MS Mincho" w:hAnsi="Garamond"/>
          <w:b/>
          <w:color w:val="008000"/>
          <w:sz w:val="16"/>
          <w:szCs w:val="16"/>
        </w:rPr>
        <w:t>§ </w:t>
      </w:r>
      <w:r w:rsidR="000F1416" w:rsidRPr="007547B1">
        <w:rPr>
          <w:rFonts w:ascii="Garamond" w:eastAsia="MS Mincho" w:hAnsi="Garamond"/>
          <w:b/>
          <w:color w:val="008000"/>
          <w:sz w:val="16"/>
          <w:szCs w:val="16"/>
        </w:rPr>
        <w:t>79</w:t>
      </w:r>
      <w:r w:rsidR="000F1416" w:rsidRPr="007547B1">
        <w:rPr>
          <w:rFonts w:ascii="Garamond" w:eastAsia="MS Mincho" w:hAnsi="Garamond"/>
          <w:b/>
          <w:color w:val="008000"/>
          <w:sz w:val="16"/>
          <w:szCs w:val="16"/>
        </w:rPr>
        <w:br/>
        <w:t>Výkon trestu zákazu pobytu</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zákazu pobytu vyrozumí předseda senátu (samosoudce) opisem výrokové části rozsudku každý obecní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pobyt odsouzenému zakázán</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příslušné územní odbory krajských ředitelství Policie Český republiky, městská ředitelství Policie České republiky či obvodní ředitelství Policie České republiky</w:t>
      </w:r>
      <w:r w:rsidRPr="007547B1">
        <w:rPr>
          <w:rFonts w:ascii="Garamond" w:eastAsia="MS Mincho" w:hAnsi="Garamond"/>
          <w:sz w:val="16"/>
          <w:szCs w:val="16"/>
        </w:rPr>
        <w:t xml:space="preserve">. Vztahuje-li se zákaz pobytu na území celého kraje, vyrozumí se místo obecních úřadů krajský úřad. </w:t>
      </w:r>
      <w:r w:rsidRPr="007547B1">
        <w:rPr>
          <w:rFonts w:ascii="Garamond" w:eastAsia="MS Mincho" w:hAnsi="Garamond"/>
          <w:sz w:val="16"/>
          <w:szCs w:val="16"/>
        </w:rPr>
        <w:lastRenderedPageBreak/>
        <w:t>S vyrozuměním se spojí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spolupůsobení při výkonu tohoto trestu. Adresátům se sdělí též pravděpodobný den, kdy zákaz pobytu pomine.</w:t>
      </w:r>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je pracoviště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na který se vztahuje zákaz pobytu, upozorní soud zaměstnavatele na okolnost, že odsouzený se nesmí na území, kde mu byl pobyt zakázán, zdržovat; opis tohoto vyrozumění se zašle též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na trestní následky porušení zákazu pobytu.</w:t>
      </w:r>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Předseda senátu (samosoudce)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zákazu pobytu též obecní úřad</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územní odbor krajského ředitelství Policie České republiky, městské ředitelství Policie České republiky či obvodní ředitelství Policie České republiky</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odsouzený hlášen</w:t>
      </w:r>
      <w:r w:rsidR="00581133" w:rsidRPr="007547B1">
        <w:rPr>
          <w:rFonts w:ascii="Garamond" w:eastAsia="MS Mincho" w:hAnsi="Garamond"/>
          <w:sz w:val="16"/>
          <w:szCs w:val="16"/>
        </w:rPr>
        <w:t xml:space="preserve"> k </w:t>
      </w:r>
      <w:r w:rsidRPr="007547B1">
        <w:rPr>
          <w:rFonts w:ascii="Garamond" w:eastAsia="MS Mincho" w:hAnsi="Garamond"/>
          <w:sz w:val="16"/>
          <w:szCs w:val="16"/>
        </w:rPr>
        <w:t>trvalému pobytu, pokud se toto vyrozumění nestalo již postupem podle odstavce 1.</w:t>
      </w:r>
    </w:p>
    <w:p w:rsidR="004E7866" w:rsidRPr="00EE2054" w:rsidRDefault="004E7866" w:rsidP="008D5D62">
      <w:pPr>
        <w:pStyle w:val="Prosttext"/>
        <w:numPr>
          <w:ilvl w:val="0"/>
          <w:numId w:val="36"/>
        </w:numPr>
        <w:jc w:val="both"/>
        <w:rPr>
          <w:rFonts w:ascii="Garamond" w:eastAsia="MS Mincho" w:hAnsi="Garamond"/>
          <w:sz w:val="16"/>
          <w:szCs w:val="16"/>
        </w:rPr>
      </w:pPr>
      <w:r w:rsidRPr="00EE2054">
        <w:rPr>
          <w:rFonts w:ascii="Garamond" w:eastAsia="MS Mincho" w:hAnsi="Garamond"/>
          <w:sz w:val="16"/>
          <w:szCs w:val="16"/>
        </w:rPr>
        <w:t>Jestliže byl trest zákazu pobytu uložen cizinci, vyrozumí soud dle odstavce</w:t>
      </w:r>
      <w:r w:rsidR="00665B3F" w:rsidRPr="00EE2054">
        <w:rPr>
          <w:rFonts w:ascii="Garamond" w:eastAsia="MS Mincho" w:hAnsi="Garamond"/>
          <w:sz w:val="16"/>
          <w:szCs w:val="16"/>
        </w:rPr>
        <w:t> </w:t>
      </w:r>
      <w:r w:rsidRPr="00EE2054">
        <w:rPr>
          <w:rFonts w:ascii="Garamond" w:eastAsia="MS Mincho" w:hAnsi="Garamond"/>
          <w:sz w:val="16"/>
          <w:szCs w:val="16"/>
        </w:rPr>
        <w:t>1 dále též Ředitelství služby cizinecké policie České republiky</w:t>
      </w:r>
      <w:hyperlink w:anchor="Poz_60" w:history="1">
        <w:r w:rsidRPr="00EE2054">
          <w:rPr>
            <w:rStyle w:val="Hypertextovodkaz"/>
            <w:rFonts w:ascii="Garamond" w:eastAsia="MS Mincho" w:hAnsi="Garamond"/>
            <w:sz w:val="16"/>
            <w:szCs w:val="16"/>
            <w:vertAlign w:val="superscript"/>
          </w:rPr>
          <w:t>60)</w:t>
        </w:r>
      </w:hyperlink>
      <w:r w:rsidRPr="00EE2054">
        <w:rPr>
          <w:rFonts w:ascii="Garamond" w:eastAsia="MS Mincho" w:hAnsi="Garamond"/>
          <w:sz w:val="16"/>
          <w:szCs w:val="16"/>
        </w:rPr>
        <w:t>.</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soud rozhodl, že se podmíněně upouští od výkonu zbytku trestu zákazu pobytu,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též orgán, jenž byl vyrozuměn podle odstavce 1 nebo 2. Soudní 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bylo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soud</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trestu zákazu pobytu současně vyslovil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rozhodl, že kontrola nad výkonem tohoto trestu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soud zasílá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rozhodnutí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trestu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96262F">
      <w:pPr>
        <w:pStyle w:val="Prosttext"/>
        <w:keepNext/>
        <w:spacing w:before="60"/>
        <w:jc w:val="center"/>
        <w:outlineLvl w:val="4"/>
        <w:rPr>
          <w:rFonts w:ascii="Garamond" w:eastAsia="MS Mincho" w:hAnsi="Garamond"/>
          <w:b/>
          <w:color w:val="008000"/>
          <w:sz w:val="16"/>
          <w:szCs w:val="16"/>
        </w:rPr>
      </w:pPr>
      <w:bookmarkStart w:id="2861" w:name="_Toc509851142"/>
      <w:bookmarkStart w:id="2862" w:name="_Toc233193218"/>
      <w:bookmarkStart w:id="2863" w:name="_Toc221856803"/>
      <w:bookmarkStart w:id="2864" w:name="_Toc233209816"/>
      <w:bookmarkStart w:id="2865" w:name="_Toc233283635"/>
      <w:bookmarkStart w:id="2866" w:name="_Toc233286438"/>
      <w:bookmarkStart w:id="2867" w:name="_Toc233289400"/>
      <w:bookmarkStart w:id="2868" w:name="_Toc233292508"/>
      <w:bookmarkStart w:id="2869" w:name="_Toc233293177"/>
      <w:bookmarkStart w:id="2870" w:name="_Toc233199244"/>
      <w:bookmarkStart w:id="2871" w:name="_Toc233213412"/>
      <w:bookmarkStart w:id="2872" w:name="_Toc233216470"/>
      <w:bookmarkStart w:id="2873" w:name="_Toc213959847"/>
      <w:bookmarkStart w:id="2874" w:name="_Toc233301280"/>
      <w:bookmarkStart w:id="2875" w:name="_Toc233302612"/>
      <w:bookmarkStart w:id="2876" w:name="_Toc233307887"/>
      <w:bookmarkStart w:id="2877" w:name="_Toc233313453"/>
      <w:bookmarkStart w:id="2878" w:name="_Toc233315756"/>
      <w:bookmarkStart w:id="2879" w:name="_Toc233342634"/>
      <w:bookmarkStart w:id="2880" w:name="_Toc233343300"/>
      <w:bookmarkStart w:id="2881" w:name="_Toc233344651"/>
      <w:bookmarkStart w:id="2882" w:name="_Toc233355136"/>
      <w:bookmarkStart w:id="2883" w:name="_Toc233357826"/>
      <w:bookmarkStart w:id="2884" w:name="_Toc233368507"/>
      <w:bookmarkStart w:id="2885" w:name="_Toc233370637"/>
      <w:r>
        <w:rPr>
          <w:rFonts w:ascii="Garamond" w:eastAsia="MS Mincho" w:hAnsi="Garamond"/>
          <w:b/>
          <w:color w:val="008000"/>
          <w:sz w:val="16"/>
          <w:szCs w:val="16"/>
        </w:rPr>
        <w:t>§ </w:t>
      </w:r>
      <w:r w:rsidR="000F1416" w:rsidRPr="007547B1">
        <w:rPr>
          <w:rFonts w:ascii="Garamond" w:eastAsia="MS Mincho" w:hAnsi="Garamond"/>
          <w:b/>
          <w:color w:val="008000"/>
          <w:sz w:val="16"/>
          <w:szCs w:val="16"/>
        </w:rPr>
        <w:t>79a</w:t>
      </w:r>
      <w:r w:rsidR="000F1416" w:rsidRPr="007547B1">
        <w:rPr>
          <w:rFonts w:ascii="Garamond" w:eastAsia="MS Mincho" w:hAnsi="Garamond"/>
          <w:b/>
          <w:color w:val="008000"/>
          <w:sz w:val="16"/>
          <w:szCs w:val="16"/>
        </w:rPr>
        <w:br/>
        <w:t>Výkon trestu zákazu vstupu na sportovní, kulturní</w:t>
      </w:r>
      <w:r w:rsidR="000F1416" w:rsidRPr="007547B1">
        <w:rPr>
          <w:rFonts w:ascii="Garamond" w:eastAsia="MS Mincho" w:hAnsi="Garamond"/>
          <w:b/>
          <w:color w:val="008000"/>
          <w:sz w:val="16"/>
          <w:szCs w:val="16"/>
        </w:rPr>
        <w:br/>
        <w:t>a</w:t>
      </w:r>
      <w:r w:rsidR="00081CC3"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jiné společenské akce</w:t>
      </w:r>
      <w:bookmarkEnd w:id="2861"/>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(trestního opatření)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 vyrozumí předseda senátu (samosoudce) opisem rozsudku (trestního příkazu)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dalšími písemnosti uvedenými</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w:t>
      </w:r>
      <w:r w:rsidR="004609A0" w:rsidRPr="007547B1">
        <w:rPr>
          <w:rFonts w:ascii="Garamond" w:eastAsia="MS Mincho" w:hAnsi="Garamond"/>
          <w:sz w:val="16"/>
          <w:szCs w:val="16"/>
        </w:rPr>
        <w:t xml:space="preserve"> a </w:t>
      </w:r>
      <w:r w:rsidRPr="007547B1">
        <w:rPr>
          <w:rFonts w:ascii="Garamond" w:eastAsia="MS Mincho" w:hAnsi="Garamond"/>
          <w:sz w:val="16"/>
          <w:szCs w:val="16"/>
        </w:rPr>
        <w:t>zároveň pověří probačního úředníka kontrolou nad výkonem tohoto trestu.</w:t>
      </w:r>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se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výkonu zbytku trestu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nařízení výkonu zbytku tohoto trestu.</w:t>
      </w:r>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Pověřený zaměstnanec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rozhodnutích soudu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předchozím odstavci Rejstřík trestů. O 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ve věci výkonu tohoto trestu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1F32CA">
      <w:pPr>
        <w:pStyle w:val="Prosttext"/>
        <w:keepNext/>
        <w:spacing w:before="60"/>
        <w:jc w:val="center"/>
        <w:outlineLvl w:val="4"/>
        <w:rPr>
          <w:rFonts w:ascii="Garamond" w:eastAsia="MS Mincho" w:hAnsi="Garamond"/>
          <w:b/>
          <w:color w:val="008000"/>
          <w:sz w:val="16"/>
          <w:szCs w:val="16"/>
        </w:rPr>
      </w:pPr>
      <w:bookmarkStart w:id="2886" w:name="_Toc509851143"/>
      <w:r>
        <w:rPr>
          <w:rFonts w:ascii="Garamond" w:eastAsia="MS Mincho" w:hAnsi="Garamond"/>
          <w:b/>
          <w:color w:val="008000"/>
          <w:sz w:val="16"/>
          <w:szCs w:val="16"/>
        </w:rPr>
        <w:t>§ </w:t>
      </w:r>
      <w:r w:rsidR="000F1416" w:rsidRPr="007547B1">
        <w:rPr>
          <w:rFonts w:ascii="Garamond" w:eastAsia="MS Mincho" w:hAnsi="Garamond"/>
          <w:b/>
          <w:color w:val="008000"/>
          <w:sz w:val="16"/>
          <w:szCs w:val="16"/>
        </w:rPr>
        <w:t>79b</w:t>
      </w:r>
      <w:r w:rsidR="000F1416" w:rsidRPr="007547B1">
        <w:rPr>
          <w:rFonts w:ascii="Garamond" w:eastAsia="MS Mincho" w:hAnsi="Garamond"/>
          <w:b/>
          <w:color w:val="008000"/>
          <w:sz w:val="16"/>
          <w:szCs w:val="16"/>
        </w:rPr>
        <w:br/>
        <w:t>Opatření ve vztahu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přiměřenému omezení zdržet</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se řízení motorových vozidel</w:t>
      </w:r>
      <w:bookmarkEnd w:id="2886"/>
    </w:p>
    <w:p w:rsidR="000F1416" w:rsidRPr="007547B1" w:rsidRDefault="000F1416" w:rsidP="008D5D62">
      <w:pPr>
        <w:pStyle w:val="Prosttext"/>
        <w:numPr>
          <w:ilvl w:val="0"/>
          <w:numId w:val="338"/>
        </w:numPr>
        <w:jc w:val="both"/>
        <w:rPr>
          <w:rFonts w:ascii="Garamond" w:eastAsia="MS Mincho" w:hAnsi="Garamond"/>
          <w:sz w:val="16"/>
          <w:szCs w:val="16"/>
        </w:rPr>
      </w:pPr>
      <w:r w:rsidRPr="007547B1">
        <w:rPr>
          <w:rFonts w:ascii="Garamond" w:eastAsia="MS Mincho" w:hAnsi="Garamond"/>
          <w:sz w:val="16"/>
          <w:szCs w:val="16"/>
        </w:rPr>
        <w:t xml:space="preserve">Jestliže bylo odsouzenému jako přiměřené omezení dle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4 tr. zákoníku uloženo přiměřené omezení zdržet se řízení motorových vozidel (</w:t>
      </w:r>
      <w:r w:rsidR="00FE0AA5">
        <w:rPr>
          <w:rFonts w:ascii="Garamond" w:eastAsia="MS Mincho" w:hAnsi="Garamond"/>
          <w:sz w:val="16"/>
          <w:szCs w:val="16"/>
        </w:rPr>
        <w:t>§ </w:t>
      </w:r>
      <w:r w:rsidRPr="007547B1">
        <w:rPr>
          <w:rFonts w:ascii="Garamond" w:eastAsia="MS Mincho" w:hAnsi="Garamond"/>
          <w:sz w:val="16"/>
          <w:szCs w:val="16"/>
        </w:rPr>
        <w:t>196a tr. zákoníku), zašle soud pravomocný rozsudek, jímž bylo toto omezení uloženo,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w:t>
      </w:r>
      <w:r w:rsidR="00581133" w:rsidRPr="007547B1">
        <w:rPr>
          <w:rFonts w:ascii="Garamond" w:eastAsia="MS Mincho" w:hAnsi="Garamond"/>
          <w:sz w:val="16"/>
          <w:szCs w:val="16"/>
        </w:rPr>
        <w:t xml:space="preserve"> o </w:t>
      </w:r>
      <w:r w:rsidRPr="007547B1">
        <w:rPr>
          <w:rFonts w:ascii="Garamond" w:eastAsia="MS Mincho" w:hAnsi="Garamond"/>
          <w:sz w:val="16"/>
          <w:szCs w:val="16"/>
        </w:rPr>
        <w:t>tom, na kdy připadá předpokládaný konec výkonu takového opatření,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8D5D62">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8D5D62">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D224AE" w:rsidRPr="007B523B" w:rsidRDefault="000F1416" w:rsidP="008D5D62">
      <w:pPr>
        <w:pStyle w:val="Prosttext"/>
        <w:numPr>
          <w:ilvl w:val="0"/>
          <w:numId w:val="338"/>
        </w:numPr>
        <w:jc w:val="both"/>
        <w:rPr>
          <w:rFonts w:ascii="Garamond" w:eastAsia="MS Mincho" w:hAnsi="Garamond"/>
          <w:sz w:val="16"/>
          <w:szCs w:val="16"/>
        </w:rPr>
      </w:pPr>
      <w:r w:rsidRPr="007547B1">
        <w:rPr>
          <w:rFonts w:ascii="Garamond" w:eastAsia="MS Mincho" w:hAnsi="Garamond"/>
          <w:sz w:val="16"/>
          <w:szCs w:val="16"/>
        </w:rPr>
        <w:t>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 je třeba neprodleně zaslat případné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přiměřeného omezení spočívajícího ve zdržení se řízení motorových vozidel (</w:t>
      </w:r>
      <w:r w:rsidR="00FE0AA5">
        <w:rPr>
          <w:rFonts w:ascii="Garamond" w:eastAsia="MS Mincho" w:hAnsi="Garamond"/>
          <w:sz w:val="16"/>
          <w:szCs w:val="16"/>
        </w:rPr>
        <w:t>§ </w:t>
      </w:r>
      <w:r w:rsidRPr="007547B1">
        <w:rPr>
          <w:rFonts w:ascii="Garamond" w:eastAsia="MS Mincho" w:hAnsi="Garamond"/>
          <w:sz w:val="16"/>
          <w:szCs w:val="16"/>
        </w:rPr>
        <w:t xml:space="preserve">359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p>
    <w:p w:rsidR="00D224AE" w:rsidRPr="007B523B" w:rsidRDefault="00FE0AA5" w:rsidP="00D224AE">
      <w:pPr>
        <w:pStyle w:val="Prosttext"/>
        <w:jc w:val="center"/>
        <w:rPr>
          <w:rFonts w:ascii="Garamond" w:eastAsia="MS Mincho" w:hAnsi="Garamond"/>
          <w:b/>
          <w:color w:val="00B0F0"/>
          <w:sz w:val="16"/>
          <w:szCs w:val="16"/>
        </w:rPr>
      </w:pPr>
      <w:r>
        <w:rPr>
          <w:rFonts w:ascii="Garamond" w:eastAsia="MS Mincho" w:hAnsi="Garamond"/>
          <w:b/>
          <w:color w:val="00B0F0"/>
          <w:sz w:val="16"/>
          <w:szCs w:val="16"/>
        </w:rPr>
        <w:t>§ </w:t>
      </w:r>
      <w:r w:rsidR="00D224AE" w:rsidRPr="007B523B">
        <w:rPr>
          <w:rFonts w:ascii="Garamond" w:eastAsia="MS Mincho" w:hAnsi="Garamond"/>
          <w:b/>
          <w:color w:val="00B0F0"/>
          <w:sz w:val="16"/>
          <w:szCs w:val="16"/>
        </w:rPr>
        <w:t>79c</w:t>
      </w:r>
    </w:p>
    <w:p w:rsidR="007B523B" w:rsidRPr="007B523B" w:rsidRDefault="00D224AE" w:rsidP="007B523B">
      <w:pPr>
        <w:pStyle w:val="Prosttext"/>
        <w:jc w:val="center"/>
        <w:rPr>
          <w:rFonts w:ascii="Garamond" w:eastAsia="MS Mincho" w:hAnsi="Garamond"/>
          <w:b/>
          <w:color w:val="00B0F0"/>
          <w:sz w:val="16"/>
          <w:szCs w:val="16"/>
        </w:rPr>
      </w:pPr>
      <w:r w:rsidRPr="007B523B">
        <w:rPr>
          <w:rFonts w:ascii="Garamond" w:eastAsia="MS Mincho" w:hAnsi="Garamond"/>
          <w:b/>
          <w:color w:val="00B0F0"/>
          <w:sz w:val="16"/>
          <w:szCs w:val="16"/>
        </w:rPr>
        <w:t>Opatření ve vztahu</w:t>
      </w:r>
      <w:r w:rsidR="00FE0AA5">
        <w:rPr>
          <w:rFonts w:ascii="Garamond" w:eastAsia="MS Mincho" w:hAnsi="Garamond"/>
          <w:b/>
          <w:color w:val="00B0F0"/>
          <w:sz w:val="16"/>
          <w:szCs w:val="16"/>
        </w:rPr>
        <w:t xml:space="preserve"> k </w:t>
      </w:r>
      <w:r w:rsidRPr="007B523B">
        <w:rPr>
          <w:rFonts w:ascii="Garamond" w:eastAsia="MS Mincho" w:hAnsi="Garamond"/>
          <w:b/>
          <w:color w:val="00B0F0"/>
          <w:sz w:val="16"/>
          <w:szCs w:val="16"/>
        </w:rPr>
        <w:t>přiměřenému omezení zdržet se hazardních her, hraní na hracích přístrojích a sázek</w:t>
      </w:r>
    </w:p>
    <w:p w:rsidR="00D224AE" w:rsidRPr="007B523B" w:rsidRDefault="00D224AE" w:rsidP="007B523B">
      <w:pPr>
        <w:pStyle w:val="Prosttext"/>
        <w:ind w:firstLine="357"/>
        <w:jc w:val="both"/>
        <w:rPr>
          <w:rFonts w:ascii="Garamond" w:eastAsia="MS Mincho" w:hAnsi="Garamond"/>
          <w:b/>
          <w:color w:val="00B0F0"/>
          <w:sz w:val="16"/>
          <w:szCs w:val="16"/>
        </w:rPr>
      </w:pP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t>Vyrozumění o uložení přiměřeného omezení zdržet se hazardních her, hraní na hracích přístrojích a sázek, zašle soud Ministerstvu financí podle jiného právního předpisu</w:t>
      </w:r>
      <w:hyperlink w:anchor="Poz_70" w:history="1">
        <w:r w:rsidRPr="00FE0AA5">
          <w:rPr>
            <w:rStyle w:val="Hypertextovodkaz"/>
            <w:rFonts w:ascii="Garamond" w:eastAsia="MS Mincho" w:hAnsi="Garamond"/>
            <w:b/>
            <w:sz w:val="16"/>
            <w:szCs w:val="16"/>
            <w:vertAlign w:val="superscript"/>
          </w:rPr>
          <w:t>70)</w:t>
        </w:r>
      </w:hyperlink>
      <w:r w:rsidRPr="007B523B">
        <w:rPr>
          <w:rFonts w:ascii="Garamond" w:eastAsia="MS Mincho" w:hAnsi="Garamond"/>
          <w:b/>
          <w:color w:val="00B0F0"/>
          <w:sz w:val="16"/>
          <w:szCs w:val="16"/>
        </w:rPr>
        <w:t>, stejně jako vyrozumění o změně nebo</w:t>
      </w:r>
      <w:r w:rsidR="007B523B">
        <w:rPr>
          <w:rFonts w:ascii="Garamond" w:eastAsia="MS Mincho" w:hAnsi="Garamond"/>
          <w:b/>
          <w:color w:val="00B0F0"/>
          <w:sz w:val="16"/>
          <w:szCs w:val="16"/>
        </w:rPr>
        <w:t> </w:t>
      </w:r>
      <w:r w:rsidRPr="007B523B">
        <w:rPr>
          <w:rFonts w:ascii="Garamond" w:eastAsia="MS Mincho" w:hAnsi="Garamond"/>
          <w:b/>
          <w:color w:val="00B0F0"/>
          <w:sz w:val="16"/>
          <w:szCs w:val="16"/>
        </w:rPr>
        <w:t>zrušení takového přiměřeného omezení, případně vyrozumění o tom, že nastala jiná právní skutečnost mající za následek zán</w:t>
      </w:r>
      <w:r w:rsidR="007B523B">
        <w:rPr>
          <w:rFonts w:ascii="Garamond" w:eastAsia="MS Mincho" w:hAnsi="Garamond"/>
          <w:b/>
          <w:color w:val="00B0F0"/>
          <w:sz w:val="16"/>
          <w:szCs w:val="16"/>
        </w:rPr>
        <w:t>ik tohoto přiměřeného omezení.</w:t>
      </w:r>
    </w:p>
    <w:p w:rsidR="000F1416" w:rsidRPr="007547B1" w:rsidRDefault="000F1416" w:rsidP="00D224AE">
      <w:pPr>
        <w:pStyle w:val="Prosttext"/>
        <w:spacing w:before="60"/>
        <w:jc w:val="center"/>
        <w:outlineLvl w:val="2"/>
        <w:rPr>
          <w:rFonts w:ascii="Garamond" w:eastAsia="MS Mincho" w:hAnsi="Garamond"/>
          <w:b/>
          <w:color w:val="008000"/>
          <w:sz w:val="16"/>
          <w:szCs w:val="16"/>
        </w:rPr>
      </w:pPr>
      <w:bookmarkStart w:id="2887" w:name="_Toc509851144"/>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postihující majetek,</w:t>
      </w:r>
      <w:r w:rsidRPr="007547B1">
        <w:rPr>
          <w:rFonts w:ascii="Garamond" w:eastAsia="MS Mincho" w:hAnsi="Garamond"/>
          <w:b/>
          <w:color w:val="008000"/>
          <w:sz w:val="16"/>
          <w:szCs w:val="16"/>
        </w:rPr>
        <w:br/>
        <w:t>který</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trestním řízení nabývá stát nebo který se pro tento účel zajišťuje</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7"/>
    </w:p>
    <w:p w:rsidR="000F1416" w:rsidRPr="007547B1" w:rsidRDefault="00FE0AA5" w:rsidP="00D224AE">
      <w:pPr>
        <w:pStyle w:val="Prosttext"/>
        <w:spacing w:before="60"/>
        <w:jc w:val="center"/>
        <w:outlineLvl w:val="4"/>
        <w:rPr>
          <w:rFonts w:ascii="Garamond" w:eastAsia="MS Mincho" w:hAnsi="Garamond"/>
          <w:b/>
          <w:color w:val="008000"/>
          <w:sz w:val="16"/>
          <w:szCs w:val="16"/>
        </w:rPr>
      </w:pPr>
      <w:bookmarkStart w:id="2888" w:name="_Toc233193219"/>
      <w:bookmarkStart w:id="2889" w:name="_Toc221856804"/>
      <w:bookmarkStart w:id="2890" w:name="_Toc233209817"/>
      <w:bookmarkStart w:id="2891" w:name="_Toc233283636"/>
      <w:bookmarkStart w:id="2892" w:name="_Toc233286439"/>
      <w:bookmarkStart w:id="2893" w:name="_Toc233289401"/>
      <w:bookmarkStart w:id="2894" w:name="_Toc233292509"/>
      <w:bookmarkStart w:id="2895" w:name="_Toc233293178"/>
      <w:bookmarkStart w:id="2896" w:name="_Toc233199245"/>
      <w:bookmarkStart w:id="2897" w:name="_Toc233213413"/>
      <w:bookmarkStart w:id="2898" w:name="_Toc233216471"/>
      <w:bookmarkStart w:id="2899" w:name="_Toc213959848"/>
      <w:bookmarkStart w:id="2900" w:name="_Toc233301281"/>
      <w:bookmarkStart w:id="2901" w:name="_Toc233302613"/>
      <w:bookmarkStart w:id="2902" w:name="_Toc233307888"/>
      <w:bookmarkStart w:id="2903" w:name="_Toc233313454"/>
      <w:bookmarkStart w:id="2904" w:name="_Toc233315757"/>
      <w:bookmarkStart w:id="2905" w:name="_Toc233342635"/>
      <w:bookmarkStart w:id="2906" w:name="_Toc233343301"/>
      <w:bookmarkStart w:id="2907" w:name="_Toc233344652"/>
      <w:bookmarkStart w:id="2908" w:name="_Toc233355137"/>
      <w:bookmarkStart w:id="2909" w:name="_Toc233357827"/>
      <w:bookmarkStart w:id="2910" w:name="_Toc233368508"/>
      <w:bookmarkStart w:id="2911" w:name="_Toc233370638"/>
      <w:bookmarkStart w:id="2912" w:name="_Toc509851145"/>
      <w:r>
        <w:rPr>
          <w:rFonts w:ascii="Garamond" w:eastAsia="MS Mincho" w:hAnsi="Garamond"/>
          <w:b/>
          <w:color w:val="008000"/>
          <w:sz w:val="16"/>
          <w:szCs w:val="16"/>
        </w:rPr>
        <w:t>§ </w:t>
      </w:r>
      <w:r w:rsidR="000F1416" w:rsidRPr="007547B1">
        <w:rPr>
          <w:rFonts w:ascii="Garamond" w:eastAsia="MS Mincho" w:hAnsi="Garamond"/>
          <w:b/>
          <w:color w:val="008000"/>
          <w:sz w:val="16"/>
          <w:szCs w:val="16"/>
        </w:rPr>
        <w:t>80</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Ustanovení tohoto oddílu se vztahují na výkon pravomocných rozhodnutí soudu, jimiž</w:t>
      </w:r>
    </w:p>
    <w:p w:rsidR="000F1416" w:rsidRPr="007547B1" w:rsidRDefault="000F1416" w:rsidP="008D5D62">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 xml:space="preserve">se zajišťuje majetek obviněného podle </w:t>
      </w:r>
      <w:r w:rsidR="00FE0AA5">
        <w:rPr>
          <w:rFonts w:ascii="Garamond" w:eastAsia="MS Mincho" w:hAnsi="Garamond"/>
          <w:sz w:val="16"/>
          <w:szCs w:val="16"/>
        </w:rPr>
        <w:t>§ </w:t>
      </w:r>
      <w:r w:rsidRPr="007547B1">
        <w:rPr>
          <w:rFonts w:ascii="Garamond" w:eastAsia="MS Mincho" w:hAnsi="Garamond"/>
          <w:sz w:val="16"/>
          <w:szCs w:val="16"/>
        </w:rPr>
        <w:t xml:space="preserve">347 </w:t>
      </w:r>
      <w:r w:rsidR="00581133" w:rsidRPr="007547B1">
        <w:rPr>
          <w:rFonts w:ascii="Garamond" w:eastAsia="MS Mincho" w:hAnsi="Garamond"/>
          <w:sz w:val="16"/>
          <w:szCs w:val="16"/>
        </w:rPr>
        <w:t>tr. ř.</w:t>
      </w:r>
    </w:p>
    <w:p w:rsidR="000F1416" w:rsidRPr="00557F25" w:rsidRDefault="00557F25" w:rsidP="008D5D62">
      <w:pPr>
        <w:pStyle w:val="Prosttext"/>
        <w:numPr>
          <w:ilvl w:val="0"/>
          <w:numId w:val="59"/>
        </w:numPr>
        <w:jc w:val="both"/>
        <w:rPr>
          <w:rFonts w:ascii="Garamond" w:eastAsia="MS Mincho" w:hAnsi="Garamond"/>
          <w:b/>
          <w:color w:val="00B0F0"/>
          <w:sz w:val="16"/>
          <w:szCs w:val="16"/>
        </w:rPr>
      </w:pPr>
      <w:r w:rsidRPr="00557F25">
        <w:rPr>
          <w:rFonts w:ascii="Garamond" w:eastAsia="MS Mincho" w:hAnsi="Garamond"/>
          <w:b/>
          <w:color w:val="00B0F0"/>
          <w:sz w:val="16"/>
          <w:szCs w:val="16"/>
        </w:rPr>
        <w:lastRenderedPageBreak/>
        <w:t>stát nabývá majetek uložením trestní sankce, případně uložením opatření dle ZSVM.</w:t>
      </w:r>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Při výkonu zajištění podle odstavce 1 písmena a) se postupuje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 Zajištění,</w:t>
      </w:r>
      <w:r w:rsidR="00581133" w:rsidRPr="007547B1">
        <w:rPr>
          <w:rFonts w:ascii="Garamond" w:eastAsia="MS Mincho" w:hAnsi="Garamond"/>
          <w:sz w:val="16"/>
          <w:szCs w:val="16"/>
        </w:rPr>
        <w:t xml:space="preserve"> o </w:t>
      </w:r>
      <w:r w:rsidRPr="007547B1">
        <w:rPr>
          <w:rFonts w:ascii="Garamond" w:eastAsia="MS Mincho" w:hAnsi="Garamond"/>
          <w:sz w:val="16"/>
          <w:szCs w:val="16"/>
        </w:rPr>
        <w:t>kterém rozhodl soud, se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Položka knihy úschov lomená letopočtem se vždy uvede jako trvalá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obalu.</w:t>
      </w:r>
    </w:p>
    <w:p w:rsidR="000F1416" w:rsidRPr="00EE2054" w:rsidRDefault="00557F25" w:rsidP="008D5D62">
      <w:pPr>
        <w:pStyle w:val="Prosttext"/>
        <w:numPr>
          <w:ilvl w:val="0"/>
          <w:numId w:val="37"/>
        </w:numPr>
        <w:jc w:val="both"/>
        <w:rPr>
          <w:rFonts w:ascii="Garamond" w:eastAsia="MS Mincho" w:hAnsi="Garamond"/>
          <w:sz w:val="16"/>
          <w:szCs w:val="16"/>
        </w:rPr>
      </w:pPr>
      <w:r w:rsidRPr="00557F25">
        <w:rPr>
          <w:rFonts w:ascii="Garamond" w:eastAsia="MS Mincho" w:hAnsi="Garamond"/>
          <w:b/>
          <w:color w:val="00B0F0"/>
          <w:sz w:val="16"/>
          <w:szCs w:val="16"/>
        </w:rPr>
        <w:t>Pokud</w:t>
      </w:r>
      <w:r w:rsidR="00FE0AA5">
        <w:rPr>
          <w:rFonts w:ascii="Garamond" w:eastAsia="MS Mincho" w:hAnsi="Garamond"/>
          <w:b/>
          <w:color w:val="00B0F0"/>
          <w:sz w:val="16"/>
          <w:szCs w:val="16"/>
        </w:rPr>
        <w:t xml:space="preserve"> k </w:t>
      </w:r>
      <w:r w:rsidRPr="00557F25">
        <w:rPr>
          <w:rFonts w:ascii="Garamond" w:eastAsia="MS Mincho" w:hAnsi="Garamond"/>
          <w:b/>
          <w:color w:val="00B0F0"/>
          <w:sz w:val="16"/>
          <w:szCs w:val="16"/>
        </w:rPr>
        <w:t>zajištění došlo</w:t>
      </w:r>
      <w:r w:rsidR="00FE0AA5">
        <w:rPr>
          <w:rFonts w:ascii="Garamond" w:eastAsia="MS Mincho" w:hAnsi="Garamond"/>
          <w:b/>
          <w:color w:val="00B0F0"/>
          <w:sz w:val="16"/>
          <w:szCs w:val="16"/>
        </w:rPr>
        <w:t xml:space="preserve"> v </w:t>
      </w:r>
      <w:r w:rsidRPr="00557F25">
        <w:rPr>
          <w:rFonts w:ascii="Garamond" w:eastAsia="MS Mincho" w:hAnsi="Garamond"/>
          <w:b/>
          <w:color w:val="00B0F0"/>
          <w:sz w:val="16"/>
          <w:szCs w:val="16"/>
        </w:rPr>
        <w:t>přípravném řízení a státní zástupce rozhodnutí zaslal soudu spolu se zajištěnými věcmi do úschovy, eviduje se věc</w:t>
      </w:r>
      <w:r w:rsidR="00FE0AA5">
        <w:rPr>
          <w:rFonts w:ascii="Garamond" w:eastAsia="MS Mincho" w:hAnsi="Garamond"/>
          <w:b/>
          <w:color w:val="00B0F0"/>
          <w:sz w:val="16"/>
          <w:szCs w:val="16"/>
        </w:rPr>
        <w:t xml:space="preserve"> v </w:t>
      </w:r>
      <w:r w:rsidRPr="00557F25">
        <w:rPr>
          <w:rFonts w:ascii="Garamond" w:eastAsia="MS Mincho" w:hAnsi="Garamond"/>
          <w:b/>
          <w:color w:val="00B0F0"/>
          <w:sz w:val="16"/>
          <w:szCs w:val="16"/>
        </w:rPr>
        <w:t>rejstříku Nt (Ntm).</w:t>
      </w:r>
      <w:r w:rsidRPr="00557F25">
        <w:rPr>
          <w:rFonts w:ascii="Garamond" w:eastAsia="MS Mincho" w:hAnsi="Garamond"/>
          <w:color w:val="00B0F0"/>
          <w:sz w:val="16"/>
          <w:szCs w:val="16"/>
        </w:rPr>
        <w:t xml:space="preserve"> </w:t>
      </w:r>
      <w:r w:rsidR="00A83531" w:rsidRPr="00EE2054">
        <w:rPr>
          <w:rFonts w:ascii="Garamond" w:eastAsia="MS Mincho" w:hAnsi="Garamond"/>
          <w:sz w:val="16"/>
          <w:szCs w:val="16"/>
        </w:rPr>
        <w:t>V</w:t>
      </w:r>
      <w:r w:rsidR="00665B3F" w:rsidRPr="00EE2054">
        <w:rPr>
          <w:rFonts w:ascii="Garamond" w:eastAsia="MS Mincho" w:hAnsi="Garamond"/>
          <w:sz w:val="16"/>
          <w:szCs w:val="16"/>
        </w:rPr>
        <w:t> </w:t>
      </w:r>
      <w:r w:rsidR="00A83531" w:rsidRPr="00EE2054">
        <w:rPr>
          <w:rFonts w:ascii="Garamond" w:eastAsia="MS Mincho" w:hAnsi="Garamond"/>
          <w:sz w:val="16"/>
          <w:szCs w:val="16"/>
        </w:rPr>
        <w:t>těchto případech se příslušný spis Nt po</w:t>
      </w:r>
      <w:r>
        <w:rPr>
          <w:rFonts w:ascii="Garamond" w:eastAsia="MS Mincho" w:hAnsi="Garamond"/>
          <w:sz w:val="16"/>
          <w:szCs w:val="16"/>
        </w:rPr>
        <w:t> </w:t>
      </w:r>
      <w:r w:rsidR="00A83531" w:rsidRPr="00EE2054">
        <w:rPr>
          <w:rFonts w:ascii="Garamond" w:eastAsia="MS Mincho" w:hAnsi="Garamond"/>
          <w:sz w:val="16"/>
          <w:szCs w:val="16"/>
        </w:rPr>
        <w:t>nápadu věci na soud trvale připojí k příslušnému trestnímu spisu jako jeho součást (zažurnalizuje) a všechna další rozhodnutí a jiné dokumenty týkající se</w:t>
      </w:r>
      <w:r>
        <w:rPr>
          <w:rFonts w:ascii="Garamond" w:eastAsia="MS Mincho" w:hAnsi="Garamond"/>
          <w:sz w:val="16"/>
          <w:szCs w:val="16"/>
        </w:rPr>
        <w:t> </w:t>
      </w:r>
      <w:r w:rsidR="00A83531" w:rsidRPr="00EE2054">
        <w:rPr>
          <w:rFonts w:ascii="Garamond" w:eastAsia="MS Mincho" w:hAnsi="Garamond"/>
          <w:sz w:val="16"/>
          <w:szCs w:val="16"/>
        </w:rPr>
        <w:t>zajištěného majetku se dále zakládají do příslušného trestního spisu. Převzaté věci se evidují v knize úschov, není-li stanoveno jinak.</w:t>
      </w:r>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Jestliže státní zástupce sdělí soudu, že obžalobu nebo návrh podal jinému soudu nebo věc postoupil</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jinému orgánu, postoupí soud spis Nt orgánu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zajištěných věcech.</w:t>
      </w:r>
    </w:p>
    <w:p w:rsidR="000F1416" w:rsidRPr="007547B1" w:rsidRDefault="000F1416" w:rsidP="0002470D">
      <w:pPr>
        <w:pStyle w:val="Prosttext"/>
        <w:spacing w:before="60"/>
        <w:jc w:val="center"/>
        <w:outlineLvl w:val="3"/>
        <w:rPr>
          <w:rFonts w:ascii="Garamond" w:eastAsia="MS Mincho" w:hAnsi="Garamond"/>
          <w:b/>
          <w:color w:val="008000"/>
          <w:sz w:val="16"/>
          <w:szCs w:val="16"/>
        </w:rPr>
      </w:pPr>
      <w:bookmarkStart w:id="2913" w:name="_Toc233193220"/>
      <w:bookmarkStart w:id="2914" w:name="_Toc221856805"/>
      <w:bookmarkStart w:id="2915" w:name="_Toc233209818"/>
      <w:bookmarkStart w:id="2916" w:name="_Toc233283637"/>
      <w:bookmarkStart w:id="2917" w:name="_Toc233286440"/>
      <w:bookmarkStart w:id="2918" w:name="_Toc233289402"/>
      <w:bookmarkStart w:id="2919" w:name="_Toc233292510"/>
      <w:bookmarkStart w:id="2920" w:name="_Toc233293179"/>
      <w:bookmarkStart w:id="2921" w:name="_Toc233199246"/>
      <w:bookmarkStart w:id="2922" w:name="_Toc233213414"/>
      <w:bookmarkStart w:id="2923" w:name="_Toc233216472"/>
      <w:bookmarkStart w:id="2924" w:name="_Toc213959849"/>
      <w:bookmarkStart w:id="2925" w:name="_Toc233301282"/>
      <w:bookmarkStart w:id="2926" w:name="_Toc233302614"/>
      <w:bookmarkStart w:id="2927" w:name="_Toc233307889"/>
      <w:bookmarkStart w:id="2928" w:name="_Toc233313455"/>
      <w:bookmarkStart w:id="2929" w:name="_Toc233315758"/>
      <w:bookmarkStart w:id="2930" w:name="_Toc233342636"/>
      <w:bookmarkStart w:id="2931" w:name="_Toc233343302"/>
      <w:bookmarkStart w:id="2932" w:name="_Toc233344653"/>
      <w:bookmarkStart w:id="2933" w:name="_Toc233355138"/>
      <w:bookmarkStart w:id="2934" w:name="_Toc233357828"/>
      <w:bookmarkStart w:id="2935" w:name="_Toc233368509"/>
      <w:bookmarkStart w:id="2936" w:name="_Toc233370639"/>
      <w:bookmarkStart w:id="2937" w:name="_Toc509851146"/>
      <w:r w:rsidRPr="007547B1">
        <w:rPr>
          <w:rFonts w:ascii="Garamond" w:eastAsia="MS Mincho" w:hAnsi="Garamond"/>
          <w:b/>
          <w:color w:val="008000"/>
          <w:sz w:val="16"/>
          <w:szCs w:val="16"/>
        </w:rPr>
        <w:t>Zajištění majetku</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2938" w:name="_Toc233193221"/>
      <w:bookmarkStart w:id="2939" w:name="_Toc221856806"/>
      <w:bookmarkStart w:id="2940" w:name="_Toc233209819"/>
      <w:bookmarkStart w:id="2941" w:name="_Toc233283638"/>
      <w:bookmarkStart w:id="2942" w:name="_Toc233286441"/>
      <w:bookmarkStart w:id="2943" w:name="_Toc233289403"/>
      <w:bookmarkStart w:id="2944" w:name="_Toc233292511"/>
      <w:bookmarkStart w:id="2945" w:name="_Toc233293180"/>
      <w:bookmarkStart w:id="2946" w:name="_Toc233199247"/>
      <w:bookmarkStart w:id="2947" w:name="_Toc233213415"/>
      <w:bookmarkStart w:id="2948" w:name="_Toc233216473"/>
      <w:bookmarkStart w:id="2949" w:name="_Toc213959850"/>
      <w:bookmarkStart w:id="2950" w:name="_Toc233301283"/>
      <w:bookmarkStart w:id="2951" w:name="_Toc233302615"/>
      <w:bookmarkStart w:id="2952" w:name="_Toc233307890"/>
      <w:bookmarkStart w:id="2953" w:name="_Toc233313456"/>
      <w:bookmarkStart w:id="2954" w:name="_Toc233315759"/>
      <w:bookmarkStart w:id="2955" w:name="_Toc233342637"/>
      <w:bookmarkStart w:id="2956" w:name="_Toc233343303"/>
      <w:bookmarkStart w:id="2957" w:name="_Toc233344654"/>
      <w:bookmarkStart w:id="2958" w:name="_Toc233355139"/>
      <w:bookmarkStart w:id="2959" w:name="_Toc233357829"/>
      <w:bookmarkStart w:id="2960" w:name="_Toc233368510"/>
      <w:bookmarkStart w:id="2961" w:name="_Toc233370640"/>
      <w:bookmarkStart w:id="2962" w:name="_Toc509851147"/>
      <w:r>
        <w:rPr>
          <w:rFonts w:ascii="Garamond" w:eastAsia="MS Mincho" w:hAnsi="Garamond"/>
          <w:b/>
          <w:color w:val="008000"/>
          <w:sz w:val="16"/>
          <w:szCs w:val="16"/>
        </w:rPr>
        <w:t>§ </w:t>
      </w:r>
      <w:r w:rsidR="000F1416" w:rsidRPr="007547B1">
        <w:rPr>
          <w:rFonts w:ascii="Garamond" w:eastAsia="MS Mincho" w:hAnsi="Garamond"/>
          <w:b/>
          <w:color w:val="008000"/>
          <w:sz w:val="16"/>
          <w:szCs w:val="16"/>
        </w:rPr>
        <w:t>81</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rsidR="000F1416" w:rsidRPr="007547B1"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Zabezpečení</w:t>
      </w:r>
      <w:r w:rsidR="004609A0" w:rsidRPr="007547B1">
        <w:rPr>
          <w:rFonts w:ascii="Garamond" w:eastAsia="MS Mincho" w:hAnsi="Garamond"/>
          <w:sz w:val="16"/>
          <w:szCs w:val="16"/>
        </w:rPr>
        <w:t xml:space="preserve"> a </w:t>
      </w:r>
      <w:r w:rsidRPr="007547B1">
        <w:rPr>
          <w:rFonts w:ascii="Garamond" w:eastAsia="MS Mincho" w:hAnsi="Garamond"/>
          <w:sz w:val="16"/>
          <w:szCs w:val="16"/>
        </w:rPr>
        <w:t>prozatímní správu majetku zajišťuje buď soud,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rozhodl, nebo na základě jeho pověření územní pracoviště Úřadu pro zastupování státu ve věcech majetkových, výjimečně</w:t>
      </w:r>
      <w:r w:rsidR="002458BA" w:rsidRPr="007547B1">
        <w:rPr>
          <w:rFonts w:ascii="Garamond" w:eastAsia="MS Mincho" w:hAnsi="Garamond"/>
          <w:sz w:val="16"/>
          <w:szCs w:val="16"/>
        </w:rPr>
        <w:t xml:space="preserve"> i </w:t>
      </w:r>
      <w:r w:rsidRPr="007547B1">
        <w:rPr>
          <w:rFonts w:ascii="Garamond" w:eastAsia="MS Mincho" w:hAnsi="Garamond"/>
          <w:sz w:val="16"/>
          <w:szCs w:val="16"/>
        </w:rPr>
        <w:t>jiný subjekt příslušný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w:t>
      </w:r>
    </w:p>
    <w:p w:rsidR="000F1416" w:rsidRPr="007547B1"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Před rozhodnutím, zda bude zajištěný majetek spravovat sám nebo zda správou pověří další subjekty, si soud vždy ověří momentální stav na úseku svých soudních úschov</w:t>
      </w:r>
      <w:r w:rsidR="004609A0" w:rsidRPr="007547B1">
        <w:rPr>
          <w:rFonts w:ascii="Garamond" w:eastAsia="MS Mincho" w:hAnsi="Garamond"/>
          <w:sz w:val="16"/>
          <w:szCs w:val="16"/>
        </w:rPr>
        <w:t xml:space="preserve"> a </w:t>
      </w:r>
      <w:r w:rsidRPr="007547B1">
        <w:rPr>
          <w:rFonts w:ascii="Garamond" w:eastAsia="MS Mincho" w:hAnsi="Garamond"/>
          <w:sz w:val="16"/>
          <w:szCs w:val="16"/>
        </w:rPr>
        <w:t>vezme</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množství</w:t>
      </w:r>
      <w:r w:rsidR="004609A0" w:rsidRPr="007547B1">
        <w:rPr>
          <w:rFonts w:ascii="Garamond" w:eastAsia="MS Mincho" w:hAnsi="Garamond"/>
          <w:sz w:val="16"/>
          <w:szCs w:val="16"/>
        </w:rPr>
        <w:t xml:space="preserve"> a </w:t>
      </w:r>
      <w:r w:rsidRPr="007547B1">
        <w:rPr>
          <w:rFonts w:ascii="Garamond" w:eastAsia="MS Mincho" w:hAnsi="Garamond"/>
          <w:sz w:val="16"/>
          <w:szCs w:val="16"/>
        </w:rPr>
        <w:t>povahu zajištěného majetku nebo zajištěných věcí.</w:t>
      </w:r>
    </w:p>
    <w:p w:rsidR="000F1416" w:rsidRPr="00EE2054"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Spravuje-li soud zajištěný majetek sám,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trestním řízení podle hlavy čtvrté oddílu druhého – úschovy</w:t>
      </w:r>
      <w:r w:rsidR="00581133" w:rsidRPr="007547B1">
        <w:rPr>
          <w:rFonts w:ascii="Garamond" w:eastAsia="MS Mincho" w:hAnsi="Garamond"/>
          <w:sz w:val="16"/>
          <w:szCs w:val="16"/>
        </w:rPr>
        <w:t xml:space="preserve"> u</w:t>
      </w:r>
      <w:r w:rsidR="00581133" w:rsidRPr="00EE2054">
        <w:rPr>
          <w:rFonts w:ascii="Garamond" w:eastAsia="MS Mincho" w:hAnsi="Garamond"/>
          <w:sz w:val="16"/>
          <w:szCs w:val="16"/>
        </w:rPr>
        <w:t> </w:t>
      </w:r>
      <w:r w:rsidRPr="00EE2054">
        <w:rPr>
          <w:rFonts w:ascii="Garamond" w:eastAsia="MS Mincho" w:hAnsi="Garamond"/>
          <w:sz w:val="16"/>
          <w:szCs w:val="16"/>
        </w:rPr>
        <w:t>soudu</w:t>
      </w:r>
      <w:r w:rsidR="00A83531" w:rsidRPr="00EE2054">
        <w:rPr>
          <w:rFonts w:ascii="Garamond" w:eastAsia="MS Mincho" w:hAnsi="Garamond"/>
          <w:sz w:val="16"/>
          <w:szCs w:val="16"/>
        </w:rPr>
        <w:t>, není-li stanoveno jinak.</w:t>
      </w:r>
      <w:r w:rsidRPr="00EE2054">
        <w:rPr>
          <w:rFonts w:ascii="Garamond" w:eastAsia="MS Mincho" w:hAnsi="Garamond"/>
          <w:sz w:val="16"/>
          <w:szCs w:val="16"/>
        </w:rPr>
        <w:t xml:space="preserve"> P</w:t>
      </w:r>
      <w:r w:rsidRPr="007547B1">
        <w:rPr>
          <w:rFonts w:ascii="Garamond" w:eastAsia="MS Mincho" w:hAnsi="Garamond"/>
          <w:sz w:val="16"/>
          <w:szCs w:val="16"/>
        </w:rPr>
        <w:t xml:space="preserve">okud správou zajištěného majetku pověřil jiný subjekt podle </w:t>
      </w:r>
      <w:r w:rsidR="00FE0AA5">
        <w:rPr>
          <w:rFonts w:ascii="Garamond" w:eastAsia="MS Mincho" w:hAnsi="Garamond"/>
          <w:sz w:val="16"/>
          <w:szCs w:val="16"/>
        </w:rPr>
        <w:t>odst. </w:t>
      </w:r>
      <w:r w:rsidRPr="007547B1">
        <w:rPr>
          <w:rFonts w:ascii="Garamond" w:eastAsia="MS Mincho" w:hAnsi="Garamond"/>
          <w:sz w:val="16"/>
          <w:szCs w:val="16"/>
        </w:rPr>
        <w:t>1, vyznačí tuto skutečnost do</w:t>
      </w:r>
      <w:r w:rsidR="00EE2054">
        <w:rPr>
          <w:rFonts w:ascii="Garamond" w:eastAsia="MS Mincho" w:hAnsi="Garamond"/>
          <w:sz w:val="16"/>
          <w:szCs w:val="16"/>
        </w:rPr>
        <w:t xml:space="preserve"> </w:t>
      </w:r>
      <w:r w:rsidRPr="007547B1">
        <w:rPr>
          <w:rFonts w:ascii="Garamond" w:eastAsia="MS Mincho" w:hAnsi="Garamond"/>
          <w:sz w:val="16"/>
          <w:szCs w:val="16"/>
        </w:rPr>
        <w:t xml:space="preserve">knihy úschov </w:t>
      </w:r>
      <w:r w:rsidR="00A83531" w:rsidRPr="00EE2054">
        <w:rPr>
          <w:rFonts w:ascii="Garamond" w:eastAsia="MS Mincho" w:hAnsi="Garamond"/>
          <w:sz w:val="16"/>
          <w:szCs w:val="16"/>
        </w:rPr>
        <w:t>v</w:t>
      </w:r>
      <w:r w:rsidR="00C11BD9" w:rsidRPr="00EE2054">
        <w:rPr>
          <w:rFonts w:ascii="Garamond" w:eastAsia="MS Mincho" w:hAnsi="Garamond"/>
          <w:sz w:val="16"/>
          <w:szCs w:val="16"/>
        </w:rPr>
        <w:t> </w:t>
      </w:r>
      <w:r w:rsidR="00A83531" w:rsidRPr="00EE2054">
        <w:rPr>
          <w:rFonts w:ascii="Garamond" w:eastAsia="MS Mincho" w:hAnsi="Garamond"/>
          <w:sz w:val="16"/>
          <w:szCs w:val="16"/>
        </w:rPr>
        <w:t>poli „Popis uložení“</w:t>
      </w:r>
      <w:r w:rsidRPr="00EE2054">
        <w:rPr>
          <w:rFonts w:ascii="Garamond" w:eastAsia="MS Mincho" w:hAnsi="Garamond"/>
          <w:sz w:val="16"/>
          <w:szCs w:val="16"/>
        </w:rPr>
        <w:t>.</w:t>
      </w:r>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2963" w:name="_Toc233193222"/>
      <w:bookmarkStart w:id="2964" w:name="_Toc221856807"/>
      <w:bookmarkStart w:id="2965" w:name="_Toc233209820"/>
      <w:bookmarkStart w:id="2966" w:name="_Toc233283639"/>
      <w:bookmarkStart w:id="2967" w:name="_Toc233286442"/>
      <w:bookmarkStart w:id="2968" w:name="_Toc233289404"/>
      <w:bookmarkStart w:id="2969" w:name="_Toc233292512"/>
      <w:bookmarkStart w:id="2970" w:name="_Toc233293181"/>
      <w:bookmarkStart w:id="2971" w:name="_Toc233199248"/>
      <w:bookmarkStart w:id="2972" w:name="_Toc233213416"/>
      <w:bookmarkStart w:id="2973" w:name="_Toc233216474"/>
      <w:bookmarkStart w:id="2974" w:name="_Toc213959851"/>
      <w:bookmarkStart w:id="2975" w:name="_Toc233301284"/>
      <w:bookmarkStart w:id="2976" w:name="_Toc233302616"/>
      <w:bookmarkStart w:id="2977" w:name="_Toc233307891"/>
      <w:bookmarkStart w:id="2978" w:name="_Toc233313457"/>
      <w:bookmarkStart w:id="2979" w:name="_Toc233315760"/>
      <w:bookmarkStart w:id="2980" w:name="_Toc233342638"/>
      <w:bookmarkStart w:id="2981" w:name="_Toc233343304"/>
      <w:bookmarkStart w:id="2982" w:name="_Toc233344655"/>
      <w:bookmarkStart w:id="2983" w:name="_Toc233355140"/>
      <w:bookmarkStart w:id="2984" w:name="_Toc233357830"/>
      <w:bookmarkStart w:id="2985" w:name="_Toc233368511"/>
      <w:bookmarkStart w:id="2986" w:name="_Toc233370641"/>
      <w:bookmarkStart w:id="2987" w:name="_Toc509851148"/>
      <w:r>
        <w:rPr>
          <w:rFonts w:ascii="Garamond" w:eastAsia="MS Mincho" w:hAnsi="Garamond"/>
          <w:b/>
          <w:color w:val="008000"/>
          <w:sz w:val="16"/>
          <w:szCs w:val="16"/>
        </w:rPr>
        <w:t>§ </w:t>
      </w:r>
      <w:r w:rsidR="000F1416" w:rsidRPr="007547B1">
        <w:rPr>
          <w:rFonts w:ascii="Garamond" w:eastAsia="MS Mincho" w:hAnsi="Garamond"/>
          <w:b/>
          <w:color w:val="008000"/>
          <w:sz w:val="16"/>
          <w:szCs w:val="16"/>
        </w:rPr>
        <w:t>82</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rsidR="000F1416" w:rsidRPr="00EE2054" w:rsidRDefault="00A83531" w:rsidP="0002470D">
      <w:pPr>
        <w:pStyle w:val="Prosttext"/>
        <w:jc w:val="center"/>
        <w:rPr>
          <w:rFonts w:ascii="Garamond" w:eastAsia="MS Mincho" w:hAnsi="Garamond"/>
          <w:i/>
          <w:sz w:val="16"/>
          <w:szCs w:val="16"/>
        </w:rPr>
      </w:pPr>
      <w:r w:rsidRPr="00EE2054">
        <w:rPr>
          <w:rFonts w:ascii="Garamond" w:eastAsia="MS Mincho" w:hAnsi="Garamond"/>
          <w:i/>
          <w:sz w:val="16"/>
          <w:szCs w:val="16"/>
        </w:rPr>
        <w:t>zrušen</w:t>
      </w:r>
    </w:p>
    <w:p w:rsidR="000F1416" w:rsidRPr="00EE2054" w:rsidRDefault="00FE0AA5" w:rsidP="0002470D">
      <w:pPr>
        <w:pStyle w:val="Prosttext"/>
        <w:spacing w:before="60"/>
        <w:jc w:val="center"/>
        <w:outlineLvl w:val="4"/>
        <w:rPr>
          <w:rFonts w:ascii="Garamond" w:eastAsia="MS Mincho" w:hAnsi="Garamond"/>
          <w:b/>
          <w:color w:val="008000"/>
          <w:sz w:val="16"/>
          <w:szCs w:val="16"/>
        </w:rPr>
      </w:pPr>
      <w:bookmarkStart w:id="2988" w:name="_Toc233193223"/>
      <w:bookmarkStart w:id="2989" w:name="_Toc221856808"/>
      <w:bookmarkStart w:id="2990" w:name="_Toc233209821"/>
      <w:bookmarkStart w:id="2991" w:name="_Toc233283640"/>
      <w:bookmarkStart w:id="2992" w:name="_Toc233286443"/>
      <w:bookmarkStart w:id="2993" w:name="_Toc233289405"/>
      <w:bookmarkStart w:id="2994" w:name="_Toc233292513"/>
      <w:bookmarkStart w:id="2995" w:name="_Toc233293182"/>
      <w:bookmarkStart w:id="2996" w:name="_Toc233199249"/>
      <w:bookmarkStart w:id="2997" w:name="_Toc233213417"/>
      <w:bookmarkStart w:id="2998" w:name="_Toc233216475"/>
      <w:bookmarkStart w:id="2999" w:name="_Toc213959852"/>
      <w:bookmarkStart w:id="3000" w:name="_Toc233301285"/>
      <w:bookmarkStart w:id="3001" w:name="_Toc233302617"/>
      <w:bookmarkStart w:id="3002" w:name="_Toc233307892"/>
      <w:bookmarkStart w:id="3003" w:name="_Toc233313458"/>
      <w:bookmarkStart w:id="3004" w:name="_Toc233315761"/>
      <w:bookmarkStart w:id="3005" w:name="_Toc233342639"/>
      <w:bookmarkStart w:id="3006" w:name="_Toc233343305"/>
      <w:bookmarkStart w:id="3007" w:name="_Toc233344656"/>
      <w:bookmarkStart w:id="3008" w:name="_Toc233355141"/>
      <w:bookmarkStart w:id="3009" w:name="_Toc233357831"/>
      <w:bookmarkStart w:id="3010" w:name="_Toc233368512"/>
      <w:bookmarkStart w:id="3011" w:name="_Toc233370642"/>
      <w:bookmarkStart w:id="3012" w:name="_Toc509851149"/>
      <w:r>
        <w:rPr>
          <w:rFonts w:ascii="Garamond" w:eastAsia="MS Mincho" w:hAnsi="Garamond"/>
          <w:b/>
          <w:color w:val="008000"/>
          <w:sz w:val="16"/>
          <w:szCs w:val="16"/>
        </w:rPr>
        <w:t>§ </w:t>
      </w:r>
      <w:r w:rsidR="000F1416" w:rsidRPr="00EE2054">
        <w:rPr>
          <w:rFonts w:ascii="Garamond" w:eastAsia="MS Mincho" w:hAnsi="Garamond"/>
          <w:b/>
          <w:color w:val="008000"/>
          <w:sz w:val="16"/>
          <w:szCs w:val="16"/>
        </w:rPr>
        <w:t>83</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rsidR="000F1416" w:rsidRPr="00EE2054" w:rsidRDefault="00A83531" w:rsidP="0002470D">
      <w:pPr>
        <w:pStyle w:val="Zkladntext"/>
        <w:ind w:firstLine="357"/>
        <w:rPr>
          <w:rFonts w:ascii="Garamond" w:hAnsi="Garamond"/>
          <w:sz w:val="16"/>
          <w:szCs w:val="16"/>
        </w:rPr>
      </w:pPr>
      <w:r w:rsidRPr="00EE2054">
        <w:rPr>
          <w:rFonts w:ascii="Garamond" w:hAnsi="Garamond"/>
          <w:sz w:val="16"/>
          <w:szCs w:val="16"/>
        </w:rPr>
        <w:t>Opis usnesení o</w:t>
      </w:r>
      <w:r w:rsidR="00665B3F" w:rsidRPr="00EE2054">
        <w:rPr>
          <w:rFonts w:ascii="Garamond" w:hAnsi="Garamond"/>
          <w:sz w:val="16"/>
          <w:szCs w:val="16"/>
        </w:rPr>
        <w:t> </w:t>
      </w:r>
      <w:r w:rsidRPr="00EE2054">
        <w:rPr>
          <w:rFonts w:ascii="Garamond" w:hAnsi="Garamond"/>
          <w:sz w:val="16"/>
          <w:szCs w:val="16"/>
        </w:rPr>
        <w:t>zrušení zajištění majetku (</w:t>
      </w:r>
      <w:r w:rsidR="00FE0AA5">
        <w:rPr>
          <w:rFonts w:ascii="Garamond" w:hAnsi="Garamond"/>
          <w:sz w:val="16"/>
          <w:szCs w:val="16"/>
        </w:rPr>
        <w:t>§ </w:t>
      </w:r>
      <w:r w:rsidRPr="00EE2054">
        <w:rPr>
          <w:rFonts w:ascii="Garamond" w:hAnsi="Garamond"/>
          <w:sz w:val="16"/>
          <w:szCs w:val="16"/>
        </w:rPr>
        <w:t>349 tr.</w:t>
      </w:r>
      <w:r w:rsidR="00665B3F" w:rsidRPr="00EE2054">
        <w:rPr>
          <w:rFonts w:ascii="Garamond" w:hAnsi="Garamond"/>
          <w:sz w:val="16"/>
          <w:szCs w:val="16"/>
        </w:rPr>
        <w:t> </w:t>
      </w:r>
      <w:r w:rsidRPr="00EE2054">
        <w:rPr>
          <w:rFonts w:ascii="Garamond" w:hAnsi="Garamond"/>
          <w:sz w:val="16"/>
          <w:szCs w:val="16"/>
        </w:rPr>
        <w:t>ř.) zašle soud obviněnému (obhájci), státnímu zástupci a</w:t>
      </w:r>
      <w:r w:rsidR="00665B3F" w:rsidRPr="00EE2054">
        <w:rPr>
          <w:rFonts w:ascii="Garamond" w:hAnsi="Garamond"/>
          <w:sz w:val="16"/>
          <w:szCs w:val="16"/>
        </w:rPr>
        <w:t> </w:t>
      </w:r>
      <w:r w:rsidRPr="00EE2054">
        <w:rPr>
          <w:rFonts w:ascii="Garamond" w:hAnsi="Garamond"/>
          <w:sz w:val="16"/>
          <w:szCs w:val="16"/>
        </w:rPr>
        <w:t>orgánu, který byl pověřen správou zajištěného majetku.</w:t>
      </w:r>
    </w:p>
    <w:p w:rsidR="000F1416" w:rsidRDefault="00FE0AA5" w:rsidP="0002470D">
      <w:pPr>
        <w:pStyle w:val="Prosttext"/>
        <w:spacing w:before="60"/>
        <w:jc w:val="center"/>
        <w:outlineLvl w:val="4"/>
        <w:rPr>
          <w:rFonts w:ascii="Garamond" w:eastAsia="MS Mincho" w:hAnsi="Garamond"/>
          <w:i/>
          <w:sz w:val="16"/>
          <w:szCs w:val="16"/>
        </w:rPr>
      </w:pPr>
      <w:bookmarkStart w:id="3013" w:name="_Toc233193224"/>
      <w:bookmarkStart w:id="3014" w:name="_Toc221856809"/>
      <w:bookmarkStart w:id="3015" w:name="_Toc233209822"/>
      <w:bookmarkStart w:id="3016" w:name="_Toc233283641"/>
      <w:bookmarkStart w:id="3017" w:name="_Toc233286444"/>
      <w:bookmarkStart w:id="3018" w:name="_Toc233289406"/>
      <w:bookmarkStart w:id="3019" w:name="_Toc233292514"/>
      <w:bookmarkStart w:id="3020" w:name="_Toc233293183"/>
      <w:bookmarkStart w:id="3021" w:name="_Toc233199250"/>
      <w:bookmarkStart w:id="3022" w:name="_Toc233213418"/>
      <w:bookmarkStart w:id="3023" w:name="_Toc233216476"/>
      <w:bookmarkStart w:id="3024" w:name="_Toc213959853"/>
      <w:bookmarkStart w:id="3025" w:name="_Toc233301286"/>
      <w:bookmarkStart w:id="3026" w:name="_Toc233302618"/>
      <w:bookmarkStart w:id="3027" w:name="_Toc233307893"/>
      <w:bookmarkStart w:id="3028" w:name="_Toc233313459"/>
      <w:bookmarkStart w:id="3029" w:name="_Toc233315762"/>
      <w:bookmarkStart w:id="3030" w:name="_Toc233342640"/>
      <w:bookmarkStart w:id="3031" w:name="_Toc233343306"/>
      <w:bookmarkStart w:id="3032" w:name="_Toc233344657"/>
      <w:bookmarkStart w:id="3033" w:name="_Toc233355142"/>
      <w:bookmarkStart w:id="3034" w:name="_Toc233357832"/>
      <w:bookmarkStart w:id="3035" w:name="_Toc233368513"/>
      <w:bookmarkStart w:id="3036" w:name="_Toc233370643"/>
      <w:bookmarkStart w:id="3037" w:name="_Toc509851150"/>
      <w:r>
        <w:rPr>
          <w:rFonts w:ascii="Garamond" w:eastAsia="MS Mincho" w:hAnsi="Garamond"/>
          <w:b/>
          <w:color w:val="008000"/>
          <w:sz w:val="16"/>
          <w:szCs w:val="16"/>
        </w:rPr>
        <w:t>§ </w:t>
      </w:r>
      <w:r w:rsidR="000F1416" w:rsidRPr="007547B1">
        <w:rPr>
          <w:rFonts w:ascii="Garamond" w:eastAsia="MS Mincho" w:hAnsi="Garamond"/>
          <w:b/>
          <w:color w:val="008000"/>
          <w:sz w:val="16"/>
          <w:szCs w:val="16"/>
        </w:rPr>
        <w:t>84</w:t>
      </w:r>
      <w:r w:rsidR="000F1416" w:rsidRPr="007547B1">
        <w:rPr>
          <w:rFonts w:ascii="Garamond" w:eastAsia="MS Mincho" w:hAnsi="Garamond"/>
          <w:b/>
          <w:color w:val="008000"/>
          <w:sz w:val="16"/>
          <w:szCs w:val="16"/>
        </w:rPr>
        <w:br/>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r w:rsidR="00A83531" w:rsidRPr="00EE2054">
        <w:rPr>
          <w:rFonts w:ascii="Garamond" w:eastAsia="MS Mincho" w:hAnsi="Garamond"/>
          <w:i/>
          <w:sz w:val="16"/>
          <w:szCs w:val="16"/>
        </w:rPr>
        <w:t>zrušen</w:t>
      </w:r>
      <w:bookmarkEnd w:id="3037"/>
    </w:p>
    <w:p w:rsidR="0002470D" w:rsidRPr="0002470D" w:rsidRDefault="00FE0AA5" w:rsidP="0002470D">
      <w:pPr>
        <w:pStyle w:val="Prosttext"/>
        <w:jc w:val="center"/>
        <w:rPr>
          <w:rFonts w:ascii="Garamond" w:eastAsia="MS Mincho" w:hAnsi="Garamond"/>
          <w:b/>
          <w:color w:val="00B0F0"/>
          <w:sz w:val="16"/>
          <w:szCs w:val="16"/>
        </w:rPr>
      </w:pPr>
      <w:r>
        <w:rPr>
          <w:rFonts w:ascii="Garamond" w:eastAsia="MS Mincho" w:hAnsi="Garamond"/>
          <w:b/>
          <w:color w:val="00B0F0"/>
          <w:sz w:val="16"/>
          <w:szCs w:val="16"/>
        </w:rPr>
        <w:t>§ </w:t>
      </w:r>
      <w:r w:rsidR="0002470D" w:rsidRPr="0002470D">
        <w:rPr>
          <w:rFonts w:ascii="Garamond" w:eastAsia="MS Mincho" w:hAnsi="Garamond"/>
          <w:b/>
          <w:color w:val="00B0F0"/>
          <w:sz w:val="16"/>
          <w:szCs w:val="16"/>
        </w:rPr>
        <w:t>85</w:t>
      </w:r>
    </w:p>
    <w:p w:rsidR="0002470D" w:rsidRPr="0002470D" w:rsidRDefault="0002470D" w:rsidP="0002470D">
      <w:pPr>
        <w:pStyle w:val="Prosttext"/>
        <w:jc w:val="center"/>
        <w:rPr>
          <w:rFonts w:ascii="Garamond" w:eastAsia="MS Mincho" w:hAnsi="Garamond"/>
          <w:b/>
          <w:color w:val="00B0F0"/>
          <w:sz w:val="16"/>
          <w:szCs w:val="16"/>
        </w:rPr>
      </w:pPr>
      <w:r w:rsidRPr="0002470D">
        <w:rPr>
          <w:rFonts w:ascii="Garamond" w:eastAsia="MS Mincho" w:hAnsi="Garamond"/>
          <w:b/>
          <w:color w:val="00B0F0"/>
          <w:sz w:val="16"/>
          <w:szCs w:val="16"/>
        </w:rPr>
        <w:t>Výkon trestu propadnutí majetku a propadnutí věci</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nabyl právní moci rozsudek, jímž byl uložen trest propadnutí majetku, zašle soud jeho opis bez odůvodnění</w:t>
      </w:r>
      <w:r w:rsidR="00FE0AA5">
        <w:rPr>
          <w:rFonts w:ascii="Garamond" w:eastAsia="MS Mincho" w:hAnsi="Garamond"/>
          <w:b/>
          <w:color w:val="00B0F0"/>
          <w:sz w:val="16"/>
          <w:szCs w:val="16"/>
        </w:rPr>
        <w:t xml:space="preserve"> k </w:t>
      </w:r>
      <w:r w:rsidRPr="0002470D">
        <w:rPr>
          <w:rFonts w:ascii="Garamond" w:eastAsia="MS Mincho" w:hAnsi="Garamond"/>
          <w:b/>
          <w:color w:val="00B0F0"/>
          <w:sz w:val="16"/>
          <w:szCs w:val="16"/>
        </w:rPr>
        <w:t xml:space="preserve">výkonu tohoto trestu organizační složce státu, které podle zvláštních právních </w:t>
      </w:r>
      <w:r w:rsidRPr="00D80893">
        <w:rPr>
          <w:rFonts w:ascii="Garamond" w:eastAsia="MS Mincho" w:hAnsi="Garamond"/>
          <w:b/>
          <w:color w:val="00B0F0"/>
          <w:sz w:val="16"/>
          <w:szCs w:val="16"/>
        </w:rPr>
        <w:t>předpisů</w:t>
      </w:r>
      <w:hyperlink w:anchor="Poz12" w:history="1">
        <w:r w:rsidRPr="00D80893">
          <w:rPr>
            <w:rStyle w:val="Hypertextovodkaz"/>
            <w:rFonts w:ascii="Garamond" w:eastAsia="MS Mincho" w:hAnsi="Garamond"/>
            <w:b/>
            <w:sz w:val="16"/>
            <w:szCs w:val="16"/>
            <w:vertAlign w:val="superscript"/>
          </w:rPr>
          <w:t>12)</w:t>
        </w:r>
      </w:hyperlink>
      <w:r w:rsidRPr="00D80893">
        <w:rPr>
          <w:rFonts w:ascii="Garamond" w:eastAsia="MS Mincho" w:hAnsi="Garamond"/>
          <w:b/>
          <w:color w:val="00B0F0"/>
          <w:sz w:val="16"/>
          <w:szCs w:val="16"/>
          <w:vertAlign w:val="superscript"/>
        </w:rPr>
        <w:t xml:space="preserve"> </w:t>
      </w:r>
      <w:r w:rsidRPr="00D80893">
        <w:rPr>
          <w:rFonts w:ascii="Garamond" w:eastAsia="MS Mincho" w:hAnsi="Garamond"/>
          <w:b/>
          <w:color w:val="00B0F0"/>
          <w:sz w:val="16"/>
          <w:szCs w:val="16"/>
        </w:rPr>
        <w:t>přísluší</w:t>
      </w:r>
      <w:r w:rsidRPr="0002470D">
        <w:rPr>
          <w:rFonts w:ascii="Garamond" w:eastAsia="MS Mincho" w:hAnsi="Garamond"/>
          <w:b/>
          <w:color w:val="00B0F0"/>
          <w:sz w:val="16"/>
          <w:szCs w:val="16"/>
        </w:rPr>
        <w:t xml:space="preserve"> hospodaření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 xml:space="preserve">majetkem státu. Bylo-li nařízeno zajištění majetku a správou majetku byl pověřen subjekt podle zvláštního </w:t>
      </w:r>
      <w:r w:rsidRPr="00D80893">
        <w:rPr>
          <w:rFonts w:ascii="Garamond" w:eastAsia="MS Mincho" w:hAnsi="Garamond"/>
          <w:b/>
          <w:color w:val="00B0F0"/>
          <w:sz w:val="16"/>
          <w:szCs w:val="16"/>
        </w:rPr>
        <w:t>zákona</w:t>
      </w:r>
      <w:hyperlink w:anchor="Poz11" w:history="1">
        <w:r w:rsidRPr="00D80893">
          <w:rPr>
            <w:rStyle w:val="Hypertextovodkaz"/>
            <w:rFonts w:ascii="Garamond" w:eastAsia="MS Mincho" w:hAnsi="Garamond"/>
            <w:b/>
            <w:sz w:val="16"/>
            <w:szCs w:val="16"/>
            <w:vertAlign w:val="superscript"/>
          </w:rPr>
          <w:t>11)</w:t>
        </w:r>
      </w:hyperlink>
      <w:r w:rsidRPr="00D80893">
        <w:rPr>
          <w:rFonts w:ascii="Garamond" w:eastAsia="MS Mincho" w:hAnsi="Garamond"/>
          <w:b/>
          <w:color w:val="00B0F0"/>
          <w:sz w:val="16"/>
          <w:szCs w:val="16"/>
        </w:rPr>
        <w:t>, zašle</w:t>
      </w:r>
      <w:r w:rsidRPr="0002470D">
        <w:rPr>
          <w:rFonts w:ascii="Garamond" w:eastAsia="MS Mincho" w:hAnsi="Garamond"/>
          <w:b/>
          <w:color w:val="00B0F0"/>
          <w:sz w:val="16"/>
          <w:szCs w:val="16"/>
        </w:rPr>
        <w:t xml:space="preserve"> soud opis rozsudku bez odůvodnění též tomuto subjektu. Tytéž subjekty je třeba vyrozumět o případné změně či zrušení původního rozhodnutí.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Postup uvedený</w:t>
      </w:r>
      <w:r w:rsidR="00FE0AA5">
        <w:rPr>
          <w:rFonts w:ascii="Garamond" w:eastAsia="MS Mincho" w:hAnsi="Garamond"/>
          <w:b/>
          <w:color w:val="00B0F0"/>
          <w:sz w:val="16"/>
          <w:szCs w:val="16"/>
        </w:rPr>
        <w:t xml:space="preserve"> v </w:t>
      </w:r>
      <w:r w:rsidRPr="0002470D">
        <w:rPr>
          <w:rFonts w:ascii="Garamond" w:eastAsia="MS Mincho" w:hAnsi="Garamond"/>
          <w:b/>
          <w:color w:val="00B0F0"/>
          <w:sz w:val="16"/>
          <w:szCs w:val="16"/>
        </w:rPr>
        <w:t>odstavci</w:t>
      </w:r>
      <w:r w:rsidR="00FE0AA5">
        <w:rPr>
          <w:rFonts w:ascii="Garamond" w:eastAsia="MS Mincho" w:hAnsi="Garamond"/>
          <w:b/>
          <w:color w:val="00B0F0"/>
          <w:sz w:val="16"/>
          <w:szCs w:val="16"/>
        </w:rPr>
        <w:t> </w:t>
      </w:r>
      <w:r w:rsidRPr="0002470D">
        <w:rPr>
          <w:rFonts w:ascii="Garamond" w:eastAsia="MS Mincho" w:hAnsi="Garamond"/>
          <w:b/>
          <w:color w:val="00B0F0"/>
          <w:sz w:val="16"/>
          <w:szCs w:val="16"/>
        </w:rPr>
        <w:t xml:space="preserve">1 se přiměřeně použije na výkon ochranného opatření zabrání části majetku.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nabylo právní moci rozhodnutí, jímž byl uložen trest propadnutí věci, zašle soud jeho opis</w:t>
      </w:r>
      <w:r w:rsidR="00FE0AA5">
        <w:rPr>
          <w:rFonts w:ascii="Garamond" w:eastAsia="MS Mincho" w:hAnsi="Garamond"/>
          <w:b/>
          <w:color w:val="00B0F0"/>
          <w:sz w:val="16"/>
          <w:szCs w:val="16"/>
        </w:rPr>
        <w:t xml:space="preserve"> k </w:t>
      </w:r>
      <w:r w:rsidRPr="0002470D">
        <w:rPr>
          <w:rFonts w:ascii="Garamond" w:eastAsia="MS Mincho" w:hAnsi="Garamond"/>
          <w:b/>
          <w:color w:val="00B0F0"/>
          <w:sz w:val="16"/>
          <w:szCs w:val="16"/>
        </w:rPr>
        <w:t>výkonu tohoto trestu organizační složce státu, které podle zvláštních právních předpisů</w:t>
      </w:r>
      <w:r w:rsidRPr="0002470D">
        <w:rPr>
          <w:rFonts w:ascii="Garamond" w:eastAsia="MS Mincho" w:hAnsi="Garamond"/>
          <w:b/>
          <w:color w:val="00B0F0"/>
          <w:sz w:val="16"/>
          <w:szCs w:val="16"/>
          <w:vertAlign w:val="superscript"/>
        </w:rPr>
        <w:t xml:space="preserve">12) </w:t>
      </w:r>
      <w:r w:rsidRPr="0002470D">
        <w:rPr>
          <w:rFonts w:ascii="Garamond" w:eastAsia="MS Mincho" w:hAnsi="Garamond"/>
          <w:b/>
          <w:color w:val="00B0F0"/>
          <w:sz w:val="16"/>
          <w:szCs w:val="16"/>
        </w:rPr>
        <w:t>přísluší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takovou věcí hospodařit. Tuto organizační složku je třeba rovněž vyrozumět o</w:t>
      </w:r>
      <w:r>
        <w:rPr>
          <w:rFonts w:ascii="Garamond" w:eastAsia="MS Mincho" w:hAnsi="Garamond"/>
          <w:b/>
          <w:color w:val="00B0F0"/>
          <w:sz w:val="16"/>
          <w:szCs w:val="16"/>
        </w:rPr>
        <w:t> </w:t>
      </w:r>
      <w:r w:rsidRPr="0002470D">
        <w:rPr>
          <w:rFonts w:ascii="Garamond" w:eastAsia="MS Mincho" w:hAnsi="Garamond"/>
          <w:b/>
          <w:color w:val="00B0F0"/>
          <w:sz w:val="16"/>
          <w:szCs w:val="16"/>
        </w:rPr>
        <w:t xml:space="preserve">případné změně či zrušení původního rozhodnutí.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se věc, o jejímž propadnutí bylo rozhodnuto, nenachází u soudu, je třeba zajistit její předání organizační složce státu, které přísluší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 xml:space="preserve">věcí hospodařit.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Postup uvedený</w:t>
      </w:r>
      <w:r w:rsidR="00FE0AA5">
        <w:rPr>
          <w:rFonts w:ascii="Garamond" w:eastAsia="MS Mincho" w:hAnsi="Garamond"/>
          <w:b/>
          <w:color w:val="00B0F0"/>
          <w:sz w:val="16"/>
          <w:szCs w:val="16"/>
        </w:rPr>
        <w:t xml:space="preserve"> v </w:t>
      </w:r>
      <w:r w:rsidRPr="0002470D">
        <w:rPr>
          <w:rFonts w:ascii="Garamond" w:eastAsia="MS Mincho" w:hAnsi="Garamond"/>
          <w:b/>
          <w:color w:val="00B0F0"/>
          <w:sz w:val="16"/>
          <w:szCs w:val="16"/>
        </w:rPr>
        <w:t>odstavcích</w:t>
      </w:r>
      <w:r w:rsidR="00FE0AA5">
        <w:rPr>
          <w:rFonts w:ascii="Garamond" w:eastAsia="MS Mincho" w:hAnsi="Garamond"/>
          <w:b/>
          <w:color w:val="00B0F0"/>
          <w:sz w:val="16"/>
          <w:szCs w:val="16"/>
        </w:rPr>
        <w:t> </w:t>
      </w:r>
      <w:r w:rsidRPr="0002470D">
        <w:rPr>
          <w:rFonts w:ascii="Garamond" w:eastAsia="MS Mincho" w:hAnsi="Garamond"/>
          <w:b/>
          <w:color w:val="00B0F0"/>
          <w:sz w:val="16"/>
          <w:szCs w:val="16"/>
        </w:rPr>
        <w:t>3 a</w:t>
      </w:r>
      <w:r w:rsidR="00FE0AA5">
        <w:rPr>
          <w:rFonts w:ascii="Garamond" w:eastAsia="MS Mincho" w:hAnsi="Garamond"/>
          <w:b/>
          <w:color w:val="00B0F0"/>
          <w:sz w:val="16"/>
          <w:szCs w:val="16"/>
        </w:rPr>
        <w:t> </w:t>
      </w:r>
      <w:r w:rsidRPr="0002470D">
        <w:rPr>
          <w:rFonts w:ascii="Garamond" w:eastAsia="MS Mincho" w:hAnsi="Garamond"/>
          <w:b/>
          <w:color w:val="00B0F0"/>
          <w:sz w:val="16"/>
          <w:szCs w:val="16"/>
        </w:rPr>
        <w:t>4 se přiměřeně použije na</w:t>
      </w:r>
      <w:r>
        <w:rPr>
          <w:rFonts w:ascii="Garamond" w:eastAsia="MS Mincho" w:hAnsi="Garamond"/>
          <w:b/>
          <w:color w:val="00B0F0"/>
          <w:sz w:val="16"/>
          <w:szCs w:val="16"/>
        </w:rPr>
        <w:t> </w:t>
      </w:r>
      <w:r w:rsidRPr="0002470D">
        <w:rPr>
          <w:rFonts w:ascii="Garamond" w:eastAsia="MS Mincho" w:hAnsi="Garamond"/>
          <w:b/>
          <w:color w:val="00B0F0"/>
          <w:sz w:val="16"/>
          <w:szCs w:val="16"/>
        </w:rPr>
        <w:t xml:space="preserve">výkon ostatních sankcí, na jejichž podkladě stát nabývá majetek. </w:t>
      </w:r>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3038" w:name="_Toc233193226"/>
      <w:bookmarkStart w:id="3039" w:name="_Toc221856811"/>
      <w:bookmarkStart w:id="3040" w:name="_Toc233209824"/>
      <w:bookmarkStart w:id="3041" w:name="_Toc233283643"/>
      <w:bookmarkStart w:id="3042" w:name="_Toc233286446"/>
      <w:bookmarkStart w:id="3043" w:name="_Toc233289408"/>
      <w:bookmarkStart w:id="3044" w:name="_Toc233292516"/>
      <w:bookmarkStart w:id="3045" w:name="_Toc233293185"/>
      <w:bookmarkStart w:id="3046" w:name="_Toc233199252"/>
      <w:bookmarkStart w:id="3047" w:name="_Toc233213420"/>
      <w:bookmarkStart w:id="3048" w:name="_Toc233216478"/>
      <w:bookmarkStart w:id="3049" w:name="_Toc213959855"/>
      <w:bookmarkStart w:id="3050" w:name="_Toc233301288"/>
      <w:bookmarkStart w:id="3051" w:name="_Toc233302620"/>
      <w:bookmarkStart w:id="3052" w:name="_Toc233307895"/>
      <w:bookmarkStart w:id="3053" w:name="_Toc233313461"/>
      <w:bookmarkStart w:id="3054" w:name="_Toc233315764"/>
      <w:bookmarkStart w:id="3055" w:name="_Toc233342642"/>
      <w:bookmarkStart w:id="3056" w:name="_Toc233343308"/>
      <w:bookmarkStart w:id="3057" w:name="_Toc233344659"/>
      <w:bookmarkStart w:id="3058" w:name="_Toc233355144"/>
      <w:bookmarkStart w:id="3059" w:name="_Toc233357834"/>
      <w:bookmarkStart w:id="3060" w:name="_Toc233368515"/>
      <w:bookmarkStart w:id="3061" w:name="_Toc233370645"/>
      <w:bookmarkStart w:id="3062" w:name="_Toc509851151"/>
      <w:r>
        <w:rPr>
          <w:rFonts w:ascii="Garamond" w:eastAsia="MS Mincho" w:hAnsi="Garamond"/>
          <w:b/>
          <w:color w:val="008000"/>
          <w:sz w:val="16"/>
          <w:szCs w:val="16"/>
        </w:rPr>
        <w:t>§ </w:t>
      </w:r>
      <w:r w:rsidR="000F1416" w:rsidRPr="007547B1">
        <w:rPr>
          <w:rFonts w:ascii="Garamond" w:eastAsia="MS Mincho" w:hAnsi="Garamond"/>
          <w:b/>
          <w:color w:val="008000"/>
          <w:sz w:val="16"/>
          <w:szCs w:val="16"/>
        </w:rPr>
        <w:t>86</w:t>
      </w:r>
      <w:r w:rsidR="000F1416" w:rsidRPr="007547B1">
        <w:rPr>
          <w:rFonts w:ascii="Garamond" w:eastAsia="MS Mincho" w:hAnsi="Garamond"/>
          <w:b/>
          <w:color w:val="008000"/>
          <w:sz w:val="16"/>
          <w:szCs w:val="16"/>
        </w:rPr>
        <w:br/>
        <w:t>Opatření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věcech převzatých soudem</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rsidR="008F0493" w:rsidRPr="00EE2054" w:rsidRDefault="008F0493"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Pokud soud na základě příslušného právního předpisu</w:t>
      </w:r>
      <w:hyperlink w:anchor="Poz_61" w:history="1">
        <w:r w:rsidRPr="00EE2054">
          <w:rPr>
            <w:rStyle w:val="Hypertextovodkaz"/>
            <w:rFonts w:ascii="Garamond" w:eastAsia="MS Mincho" w:hAnsi="Garamond"/>
            <w:sz w:val="16"/>
            <w:szCs w:val="16"/>
            <w:vertAlign w:val="superscript"/>
          </w:rPr>
          <w:t>61)</w:t>
        </w:r>
      </w:hyperlink>
      <w:r w:rsidRPr="00EE2054">
        <w:rPr>
          <w:rFonts w:ascii="Garamond" w:eastAsia="MS Mincho" w:hAnsi="Garamond"/>
          <w:sz w:val="16"/>
          <w:szCs w:val="16"/>
        </w:rPr>
        <w:t xml:space="preserve"> přebírá věci důležité pro trestní řízení (dále jen „</w:t>
      </w:r>
      <w:r w:rsidRPr="00EE2054">
        <w:rPr>
          <w:rFonts w:ascii="Garamond" w:eastAsia="MS Mincho" w:hAnsi="Garamond"/>
          <w:b/>
          <w:sz w:val="16"/>
          <w:szCs w:val="16"/>
        </w:rPr>
        <w:t>předměty doličné</w:t>
      </w:r>
      <w:r w:rsidRPr="00EE2054">
        <w:rPr>
          <w:rFonts w:ascii="Garamond" w:eastAsia="MS Mincho" w:hAnsi="Garamond"/>
          <w:sz w:val="16"/>
          <w:szCs w:val="16"/>
        </w:rPr>
        <w:t>“), postupuje podle hlavy čtvrté, oddílu druhého – úschovy u</w:t>
      </w:r>
      <w:r w:rsidR="00832A5D" w:rsidRPr="00EE2054">
        <w:rPr>
          <w:rFonts w:ascii="Garamond" w:eastAsia="MS Mincho" w:hAnsi="Garamond"/>
          <w:sz w:val="16"/>
          <w:szCs w:val="16"/>
        </w:rPr>
        <w:t> </w:t>
      </w:r>
      <w:r w:rsidRPr="00EE2054">
        <w:rPr>
          <w:rFonts w:ascii="Garamond" w:eastAsia="MS Mincho" w:hAnsi="Garamond"/>
          <w:sz w:val="16"/>
          <w:szCs w:val="16"/>
        </w:rPr>
        <w:t xml:space="preserve">soudu v případě, že předměty doličné nejsou součástí trestního spisu (tj. nejsou předávány soudu současně se spisem jako jeho příloha). Ustanovení </w:t>
      </w:r>
      <w:r w:rsidR="00FE0AA5">
        <w:rPr>
          <w:rFonts w:ascii="Garamond" w:eastAsia="MS Mincho" w:hAnsi="Garamond"/>
          <w:sz w:val="16"/>
          <w:szCs w:val="16"/>
        </w:rPr>
        <w:t>§ </w:t>
      </w:r>
      <w:r w:rsidRPr="00EE2054">
        <w:rPr>
          <w:rFonts w:ascii="Garamond" w:eastAsia="MS Mincho" w:hAnsi="Garamond"/>
          <w:sz w:val="16"/>
          <w:szCs w:val="16"/>
        </w:rPr>
        <w:t>80 a</w:t>
      </w:r>
      <w:r w:rsidR="00832A5D" w:rsidRPr="00EE2054">
        <w:rPr>
          <w:rFonts w:ascii="Garamond" w:eastAsia="MS Mincho" w:hAnsi="Garamond"/>
          <w:sz w:val="16"/>
          <w:szCs w:val="16"/>
        </w:rPr>
        <w:t> </w:t>
      </w:r>
      <w:r w:rsidRPr="00EE2054">
        <w:rPr>
          <w:rFonts w:ascii="Garamond" w:eastAsia="MS Mincho" w:hAnsi="Garamond"/>
          <w:sz w:val="16"/>
          <w:szCs w:val="16"/>
        </w:rPr>
        <w:t>81 se užijí přiměřeně. Na předměty doličné, které soud převzal jako jednotlivou věc za účelem provedení důkazu a</w:t>
      </w:r>
      <w:r w:rsidR="00832A5D" w:rsidRPr="00EE2054">
        <w:rPr>
          <w:rFonts w:ascii="Garamond" w:eastAsia="MS Mincho" w:hAnsi="Garamond"/>
          <w:sz w:val="16"/>
          <w:szCs w:val="16"/>
        </w:rPr>
        <w:t> </w:t>
      </w:r>
      <w:r w:rsidRPr="00EE2054">
        <w:rPr>
          <w:rFonts w:ascii="Garamond" w:eastAsia="MS Mincho" w:hAnsi="Garamond"/>
          <w:sz w:val="16"/>
          <w:szCs w:val="16"/>
        </w:rPr>
        <w:t xml:space="preserve">které jsou součástí spisu, se ustanovení </w:t>
      </w:r>
      <w:r w:rsidR="00FE0AA5">
        <w:rPr>
          <w:rFonts w:ascii="Garamond" w:eastAsia="MS Mincho" w:hAnsi="Garamond"/>
          <w:sz w:val="16"/>
          <w:szCs w:val="16"/>
        </w:rPr>
        <w:t>§ </w:t>
      </w:r>
      <w:r w:rsidRPr="00EE2054">
        <w:rPr>
          <w:rFonts w:ascii="Garamond" w:eastAsia="MS Mincho" w:hAnsi="Garamond"/>
          <w:sz w:val="16"/>
          <w:szCs w:val="16"/>
        </w:rPr>
        <w:t xml:space="preserve">80 </w:t>
      </w:r>
      <w:r w:rsidR="00FE0AA5">
        <w:rPr>
          <w:rFonts w:ascii="Garamond" w:eastAsia="MS Mincho" w:hAnsi="Garamond"/>
          <w:sz w:val="16"/>
          <w:szCs w:val="16"/>
        </w:rPr>
        <w:t>odst. </w:t>
      </w:r>
      <w:r w:rsidRPr="00EE2054">
        <w:rPr>
          <w:rFonts w:ascii="Garamond" w:eastAsia="MS Mincho" w:hAnsi="Garamond"/>
          <w:sz w:val="16"/>
          <w:szCs w:val="16"/>
        </w:rPr>
        <w:t>2 neužije. Jestliže jsou předměty doličné součástí trestního spisu, užije se na ně ustanovení o úschovách pouze za situace, že se nejedná o</w:t>
      </w:r>
      <w:r w:rsidR="00832A5D" w:rsidRPr="00EE2054">
        <w:rPr>
          <w:rFonts w:ascii="Garamond" w:eastAsia="MS Mincho" w:hAnsi="Garamond"/>
          <w:sz w:val="16"/>
          <w:szCs w:val="16"/>
        </w:rPr>
        <w:t> </w:t>
      </w:r>
      <w:r w:rsidRPr="00EE2054">
        <w:rPr>
          <w:rFonts w:ascii="Garamond" w:eastAsia="MS Mincho" w:hAnsi="Garamond"/>
          <w:sz w:val="16"/>
          <w:szCs w:val="16"/>
        </w:rPr>
        <w:t>věci zcela bezcenné či nepatrné hodnoty</w:t>
      </w:r>
      <w:hyperlink w:anchor="Poz_62" w:history="1">
        <w:r w:rsidRPr="00EE2054">
          <w:rPr>
            <w:rStyle w:val="Hypertextovodkaz"/>
            <w:rFonts w:ascii="Garamond" w:eastAsia="MS Mincho" w:hAnsi="Garamond"/>
            <w:sz w:val="16"/>
            <w:szCs w:val="16"/>
            <w:vertAlign w:val="superscript"/>
          </w:rPr>
          <w:t>62)</w:t>
        </w:r>
      </w:hyperlink>
      <w:r w:rsidRPr="00F015A7">
        <w:rPr>
          <w:rFonts w:ascii="Garamond" w:eastAsia="MS Mincho" w:hAnsi="Garamond"/>
          <w:sz w:val="16"/>
          <w:szCs w:val="16"/>
        </w:rPr>
        <w:t>.</w:t>
      </w:r>
    </w:p>
    <w:p w:rsidR="00002D8C" w:rsidRPr="00EE2054" w:rsidRDefault="00002D8C"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EE2054">
        <w:rPr>
          <w:rFonts w:ascii="Garamond" w:eastAsia="MS Mincho" w:hAnsi="Garamond"/>
          <w:sz w:val="16"/>
          <w:szCs w:val="16"/>
        </w:rPr>
        <w:t> </w:t>
      </w:r>
      <w:r w:rsidRPr="00EE2054">
        <w:rPr>
          <w:rFonts w:ascii="Garamond" w:eastAsia="MS Mincho" w:hAnsi="Garamond"/>
          <w:sz w:val="16"/>
          <w:szCs w:val="16"/>
        </w:rPr>
        <w:t>předání se založí do příslušného spisu.</w:t>
      </w:r>
    </w:p>
    <w:p w:rsidR="000F1416" w:rsidRPr="007547B1" w:rsidRDefault="000F1416" w:rsidP="008D5D62">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lastRenderedPageBreak/>
        <w:t>Ustanovení odstavce 2 se nevztahuje na věci níže uvedené, které se odesílají jiným orgánům:</w:t>
      </w:r>
    </w:p>
    <w:p w:rsidR="00002D8C" w:rsidRPr="00EE2054" w:rsidRDefault="00002D8C" w:rsidP="008D5D62">
      <w:pPr>
        <w:pStyle w:val="Prosttext"/>
        <w:numPr>
          <w:ilvl w:val="0"/>
          <w:numId w:val="60"/>
        </w:numPr>
        <w:jc w:val="both"/>
        <w:rPr>
          <w:rFonts w:ascii="Garamond" w:eastAsia="MS Mincho" w:hAnsi="Garamond"/>
          <w:sz w:val="16"/>
          <w:szCs w:val="16"/>
        </w:rPr>
      </w:pPr>
      <w:r w:rsidRPr="00EE2054">
        <w:rPr>
          <w:rFonts w:ascii="Garamond" w:eastAsia="MS Mincho" w:hAnsi="Garamond"/>
          <w:sz w:val="16"/>
          <w:szCs w:val="16"/>
        </w:rPr>
        <w:t>telekomunikační a</w:t>
      </w:r>
      <w:r w:rsidR="00832A5D" w:rsidRPr="00EE2054">
        <w:rPr>
          <w:rFonts w:ascii="Garamond" w:eastAsia="MS Mincho" w:hAnsi="Garamond"/>
          <w:sz w:val="16"/>
          <w:szCs w:val="16"/>
        </w:rPr>
        <w:t> </w:t>
      </w:r>
      <w:r w:rsidRPr="00EE2054">
        <w:rPr>
          <w:rFonts w:ascii="Garamond" w:eastAsia="MS Mincho" w:hAnsi="Garamond"/>
          <w:sz w:val="16"/>
          <w:szCs w:val="16"/>
        </w:rPr>
        <w:t>radiokomunikační technika, záznamová a</w:t>
      </w:r>
      <w:r w:rsidR="00832A5D" w:rsidRPr="00EE2054">
        <w:rPr>
          <w:rFonts w:ascii="Garamond" w:eastAsia="MS Mincho" w:hAnsi="Garamond"/>
          <w:sz w:val="16"/>
          <w:szCs w:val="16"/>
        </w:rPr>
        <w:t> </w:t>
      </w:r>
      <w:r w:rsidRPr="00EE2054">
        <w:rPr>
          <w:rFonts w:ascii="Garamond" w:eastAsia="MS Mincho" w:hAnsi="Garamond"/>
          <w:sz w:val="16"/>
          <w:szCs w:val="16"/>
        </w:rPr>
        <w:t>výpočetní technika, dopravní prostředky, zbraně, střelivo, munice a</w:t>
      </w:r>
      <w:r w:rsidR="00832A5D" w:rsidRPr="00EE2054">
        <w:rPr>
          <w:rFonts w:ascii="Garamond" w:eastAsia="MS Mincho" w:hAnsi="Garamond"/>
          <w:sz w:val="16"/>
          <w:szCs w:val="16"/>
        </w:rPr>
        <w:t> </w:t>
      </w:r>
      <w:r w:rsidRPr="00EE2054">
        <w:rPr>
          <w:rFonts w:ascii="Garamond" w:eastAsia="MS Mincho" w:hAnsi="Garamond"/>
          <w:sz w:val="16"/>
          <w:szCs w:val="16"/>
        </w:rPr>
        <w:t>výbušniny krajskému ředitelství policie, v jehož působnosti se nachází sídlo soudu,</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radioaktivní materiál</w:t>
      </w:r>
      <w:r w:rsidR="004609A0" w:rsidRPr="007547B1">
        <w:rPr>
          <w:rFonts w:ascii="Garamond" w:eastAsia="MS Mincho" w:hAnsi="Garamond"/>
          <w:sz w:val="16"/>
          <w:szCs w:val="16"/>
        </w:rPr>
        <w:t xml:space="preserve"> a </w:t>
      </w:r>
      <w:r w:rsidRPr="007547B1">
        <w:rPr>
          <w:rFonts w:ascii="Garamond" w:eastAsia="MS Mincho" w:hAnsi="Garamond"/>
          <w:sz w:val="16"/>
          <w:szCs w:val="16"/>
        </w:rPr>
        <w:t>radioaktivní odpady Správě úložišť radioaktivních odpadů,</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součásti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Policie České republiky Policii České republiky – správě kraje,</w:t>
      </w:r>
      <w:r w:rsidR="009709AD" w:rsidRPr="007547B1">
        <w:rPr>
          <w:rFonts w:ascii="Garamond" w:eastAsia="MS Mincho" w:hAnsi="Garamond"/>
          <w:sz w:val="16"/>
          <w:szCs w:val="16"/>
        </w:rPr>
        <w:t xml:space="preserve"> v </w:t>
      </w:r>
      <w:r w:rsidRPr="007547B1">
        <w:rPr>
          <w:rFonts w:ascii="Garamond" w:eastAsia="MS Mincho" w:hAnsi="Garamond"/>
          <w:sz w:val="16"/>
          <w:szCs w:val="16"/>
        </w:rPr>
        <w:t>jejímž obvodu je soud; součásti vojenské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velitelství nejbližšího vojenského útvaru; součástí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Vězeňské služby generálnímu ředitelství Vězeňské služby,</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cestovní doklady občanů České republiky, občanské průkazy, další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osvědčení, vydané okresními úřady resp. obecními úřady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nebo Policií České republiky ve správním řízení, Ministerstvu vnitra – odboru správních činností; cestovní doklady,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legitimace cizích státních příslušníků nebo osob nezjištěné státní </w:t>
      </w:r>
      <w:r w:rsidRPr="00EE2054">
        <w:rPr>
          <w:rFonts w:ascii="Garamond" w:eastAsia="MS Mincho" w:hAnsi="Garamond"/>
          <w:sz w:val="16"/>
          <w:szCs w:val="16"/>
        </w:rPr>
        <w:t>příslušnosti</w:t>
      </w:r>
      <w:r w:rsidR="00002D8C" w:rsidRPr="00EE2054">
        <w:rPr>
          <w:rFonts w:ascii="Garamond" w:eastAsia="MS Mincho" w:hAnsi="Garamond"/>
          <w:sz w:val="16"/>
          <w:szCs w:val="16"/>
        </w:rPr>
        <w:t xml:space="preserve"> Ředitelství služby cizinecké policie</w:t>
      </w:r>
      <w:r w:rsidRPr="00EE2054">
        <w:rPr>
          <w:rFonts w:ascii="Garamond" w:eastAsia="MS Mincho" w:hAnsi="Garamond"/>
          <w:sz w:val="16"/>
          <w:szCs w:val="16"/>
        </w:rPr>
        <w:t xml:space="preserve">; stejně </w:t>
      </w:r>
      <w:r w:rsidRPr="007547B1">
        <w:rPr>
          <w:rFonts w:ascii="Garamond" w:eastAsia="MS Mincho" w:hAnsi="Garamond"/>
          <w:sz w:val="16"/>
          <w:szCs w:val="16"/>
        </w:rPr>
        <w:t>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padělaných</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pozměněných dokladů,</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řidičské průkazy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jejímž obvodu má držitel trvalý pobyt, pokud příslušnost nelze zjistit,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místě sídla soudu,</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předměty sloužící</w:t>
      </w:r>
      <w:r w:rsidR="00581133" w:rsidRPr="007547B1">
        <w:rPr>
          <w:rFonts w:ascii="Garamond" w:eastAsia="MS Mincho" w:hAnsi="Garamond"/>
          <w:sz w:val="16"/>
          <w:szCs w:val="16"/>
        </w:rPr>
        <w:t xml:space="preserve"> k </w:t>
      </w:r>
      <w:r w:rsidRPr="007547B1">
        <w:rPr>
          <w:rFonts w:ascii="Garamond" w:eastAsia="MS Mincho" w:hAnsi="Garamond"/>
          <w:sz w:val="16"/>
          <w:szCs w:val="16"/>
        </w:rPr>
        <w:t>páchání nebo</w:t>
      </w:r>
      <w:r w:rsidR="00581133" w:rsidRPr="007547B1">
        <w:rPr>
          <w:rFonts w:ascii="Garamond" w:eastAsia="MS Mincho" w:hAnsi="Garamond"/>
          <w:sz w:val="16"/>
          <w:szCs w:val="16"/>
        </w:rPr>
        <w:t xml:space="preserve"> k </w:t>
      </w:r>
      <w:r w:rsidRPr="007547B1">
        <w:rPr>
          <w:rFonts w:ascii="Garamond" w:eastAsia="MS Mincho" w:hAnsi="Garamond"/>
          <w:sz w:val="16"/>
          <w:szCs w:val="16"/>
        </w:rPr>
        <w:t>usnadnění trestné činnosti,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věci využitelné</w:t>
      </w:r>
      <w:r w:rsidR="009709AD" w:rsidRPr="007547B1">
        <w:rPr>
          <w:rFonts w:ascii="Garamond" w:eastAsia="MS Mincho" w:hAnsi="Garamond"/>
          <w:sz w:val="16"/>
          <w:szCs w:val="16"/>
        </w:rPr>
        <w:t xml:space="preserve"> v </w:t>
      </w:r>
      <w:r w:rsidRPr="007547B1">
        <w:rPr>
          <w:rFonts w:ascii="Garamond" w:eastAsia="MS Mincho" w:hAnsi="Garamond"/>
          <w:sz w:val="16"/>
          <w:szCs w:val="16"/>
        </w:rPr>
        <w:t>kriminalisticko technické nebo znalecké činnosti, případně pro potřeby kriminalistických evidencí nebo sbírek, Kriminalistickému ústavu Praha nebo odborům kriminalistické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expertiz správ krajů Policie České republiky, jestliže</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předměty projeví zájem; obdobně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zařízení sloužících</w:t>
      </w:r>
      <w:r w:rsidR="00581133" w:rsidRPr="007547B1">
        <w:rPr>
          <w:rFonts w:ascii="Garamond" w:eastAsia="MS Mincho" w:hAnsi="Garamond"/>
          <w:sz w:val="16"/>
          <w:szCs w:val="16"/>
        </w:rPr>
        <w:t xml:space="preserve"> k </w:t>
      </w:r>
      <w:r w:rsidRPr="007547B1">
        <w:rPr>
          <w:rFonts w:ascii="Garamond" w:eastAsia="MS Mincho" w:hAnsi="Garamond"/>
          <w:sz w:val="16"/>
          <w:szCs w:val="16"/>
        </w:rPr>
        <w:t>výrobě omamných</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psychotropních látek</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zajištěných publikací</w:t>
      </w:r>
      <w:r w:rsidR="009709AD" w:rsidRPr="007547B1">
        <w:rPr>
          <w:rFonts w:ascii="Garamond" w:eastAsia="MS Mincho" w:hAnsi="Garamond"/>
          <w:sz w:val="16"/>
          <w:szCs w:val="16"/>
        </w:rPr>
        <w:t xml:space="preserve"> v </w:t>
      </w:r>
      <w:r w:rsidRPr="007547B1">
        <w:rPr>
          <w:rFonts w:ascii="Garamond" w:eastAsia="MS Mincho" w:hAnsi="Garamond"/>
          <w:sz w:val="16"/>
          <w:szCs w:val="16"/>
        </w:rPr>
        <w:t>této oblasti,</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omamné</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 látky, prekursory, jedy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nebezpečné látky, které jsou</w:t>
      </w:r>
      <w:r w:rsidR="00581133" w:rsidRPr="007547B1">
        <w:rPr>
          <w:rFonts w:ascii="Garamond" w:eastAsia="MS Mincho" w:hAnsi="Garamond"/>
          <w:sz w:val="16"/>
          <w:szCs w:val="16"/>
        </w:rPr>
        <w:t xml:space="preserve"> z </w:t>
      </w:r>
      <w:r w:rsidRPr="007547B1">
        <w:rPr>
          <w:rFonts w:ascii="Garamond" w:eastAsia="MS Mincho" w:hAnsi="Garamond"/>
          <w:sz w:val="16"/>
          <w:szCs w:val="16"/>
        </w:rPr>
        <w:t>bezpečnostních důvodů uloženy</w:t>
      </w:r>
      <w:r w:rsidR="009709AD" w:rsidRPr="007547B1">
        <w:rPr>
          <w:rFonts w:ascii="Garamond" w:eastAsia="MS Mincho" w:hAnsi="Garamond"/>
          <w:sz w:val="16"/>
          <w:szCs w:val="16"/>
        </w:rPr>
        <w:t xml:space="preserve"> v </w:t>
      </w:r>
      <w:r w:rsidRPr="007547B1">
        <w:rPr>
          <w:rFonts w:ascii="Garamond" w:eastAsia="MS Mincho" w:hAnsi="Garamond"/>
          <w:sz w:val="16"/>
          <w:szCs w:val="16"/>
        </w:rPr>
        <w:t>režimových skladech Policie České republiky, orgánu Policie České republiky, který byl ve věci činný</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ten zajistí jejich realizaci způsobem upraveným zvláštním předpisem,</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věci obsahující utajované informace nebo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ochranou utajovaných informací Národnímu bezpečnostnímu úřadu,</w:t>
      </w:r>
    </w:p>
    <w:p w:rsidR="000F1416" w:rsidRPr="00EE2054"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padělaná</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pozměněná tuzemská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cizozemská platidla </w:t>
      </w:r>
      <w:r w:rsidRPr="00EE2054">
        <w:rPr>
          <w:rFonts w:ascii="Garamond" w:eastAsia="MS Mincho" w:hAnsi="Garamond"/>
          <w:sz w:val="16"/>
          <w:szCs w:val="16"/>
        </w:rPr>
        <w:t>České národní bance –</w:t>
      </w:r>
      <w:r w:rsidR="00002D8C" w:rsidRPr="00EE2054">
        <w:rPr>
          <w:rFonts w:ascii="Garamond" w:eastAsia="MS Mincho" w:hAnsi="Garamond"/>
          <w:sz w:val="16"/>
          <w:szCs w:val="16"/>
        </w:rPr>
        <w:t xml:space="preserve"> sekci peněžní a platebního styku,</w:t>
      </w:r>
    </w:p>
    <w:p w:rsidR="000F1416" w:rsidRPr="00EE2054" w:rsidRDefault="000F1416" w:rsidP="008D5D62">
      <w:pPr>
        <w:pStyle w:val="Prosttext"/>
        <w:numPr>
          <w:ilvl w:val="0"/>
          <w:numId w:val="60"/>
        </w:numPr>
        <w:jc w:val="both"/>
        <w:rPr>
          <w:rFonts w:ascii="Garamond" w:eastAsia="MS Mincho" w:hAnsi="Garamond"/>
          <w:sz w:val="16"/>
          <w:szCs w:val="16"/>
        </w:rPr>
      </w:pPr>
      <w:r w:rsidRPr="00EE2054">
        <w:rPr>
          <w:rFonts w:ascii="Garamond" w:eastAsia="MS Mincho" w:hAnsi="Garamond"/>
          <w:sz w:val="16"/>
          <w:szCs w:val="16"/>
        </w:rPr>
        <w:t>věci bezcenné nebo zcela nepatrné hodnoty, pokud předseda senátu (samosoudce) nerozhodne</w:t>
      </w:r>
      <w:r w:rsidR="00581133" w:rsidRPr="00EE2054">
        <w:rPr>
          <w:rFonts w:ascii="Garamond" w:eastAsia="MS Mincho" w:hAnsi="Garamond"/>
          <w:sz w:val="16"/>
          <w:szCs w:val="16"/>
        </w:rPr>
        <w:t xml:space="preserve"> o </w:t>
      </w:r>
      <w:r w:rsidRPr="00EE2054">
        <w:rPr>
          <w:rFonts w:ascii="Garamond" w:eastAsia="MS Mincho" w:hAnsi="Garamond"/>
          <w:sz w:val="16"/>
          <w:szCs w:val="16"/>
        </w:rPr>
        <w:t>jejich zničení, do výkupny druhotných surovin.</w:t>
      </w:r>
    </w:p>
    <w:p w:rsidR="000F1416" w:rsidRPr="00EE2054" w:rsidRDefault="000F1416"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Při postupu podle předchozích odstavců je vždy třeba připojit</w:t>
      </w:r>
      <w:r w:rsidR="002458BA" w:rsidRPr="00EE2054">
        <w:rPr>
          <w:rFonts w:ascii="Garamond" w:eastAsia="MS Mincho" w:hAnsi="Garamond"/>
          <w:sz w:val="16"/>
          <w:szCs w:val="16"/>
        </w:rPr>
        <w:t xml:space="preserve"> i </w:t>
      </w:r>
      <w:r w:rsidR="00221695" w:rsidRPr="00EE2054">
        <w:rPr>
          <w:rFonts w:ascii="Garamond" w:eastAsia="MS Mincho" w:hAnsi="Garamond"/>
          <w:sz w:val="16"/>
          <w:szCs w:val="16"/>
        </w:rPr>
        <w:t>stejnopis příslušného rozhodnutí s doložkou právní moci.</w:t>
      </w:r>
    </w:p>
    <w:p w:rsidR="000F1416" w:rsidRPr="007547B1" w:rsidRDefault="000F1416" w:rsidP="0002470D">
      <w:pPr>
        <w:pStyle w:val="Prosttext"/>
        <w:spacing w:before="60"/>
        <w:jc w:val="center"/>
        <w:outlineLvl w:val="2"/>
        <w:rPr>
          <w:rFonts w:ascii="Garamond" w:eastAsia="MS Mincho" w:hAnsi="Garamond"/>
          <w:b/>
          <w:color w:val="008000"/>
          <w:sz w:val="16"/>
          <w:szCs w:val="16"/>
        </w:rPr>
      </w:pPr>
      <w:bookmarkStart w:id="3063" w:name="_Toc233193227"/>
      <w:bookmarkStart w:id="3064" w:name="_Toc221856812"/>
      <w:bookmarkStart w:id="3065" w:name="_Toc233209825"/>
      <w:bookmarkStart w:id="3066" w:name="_Toc233283644"/>
      <w:bookmarkStart w:id="3067" w:name="_Toc233286447"/>
      <w:bookmarkStart w:id="3068" w:name="_Toc233289409"/>
      <w:bookmarkStart w:id="3069" w:name="_Toc233292517"/>
      <w:bookmarkStart w:id="3070" w:name="_Toc233293186"/>
      <w:bookmarkStart w:id="3071" w:name="_Toc233199253"/>
      <w:bookmarkStart w:id="3072" w:name="_Toc233213421"/>
      <w:bookmarkStart w:id="3073" w:name="_Toc233216479"/>
      <w:bookmarkStart w:id="3074" w:name="_Toc213959856"/>
      <w:bookmarkStart w:id="3075" w:name="_Toc233301289"/>
      <w:bookmarkStart w:id="3076" w:name="_Toc233302621"/>
      <w:bookmarkStart w:id="3077" w:name="_Toc233307896"/>
      <w:bookmarkStart w:id="3078" w:name="_Toc233313462"/>
      <w:bookmarkStart w:id="3079" w:name="_Toc233315765"/>
      <w:bookmarkStart w:id="3080" w:name="_Toc233342643"/>
      <w:bookmarkStart w:id="3081" w:name="_Toc233343309"/>
      <w:bookmarkStart w:id="3082" w:name="_Toc233344660"/>
      <w:bookmarkStart w:id="3083" w:name="_Toc233355145"/>
      <w:bookmarkStart w:id="3084" w:name="_Toc233357835"/>
      <w:bookmarkStart w:id="3085" w:name="_Toc233368516"/>
      <w:bookmarkStart w:id="3086" w:name="_Toc233370646"/>
      <w:bookmarkStart w:id="3087" w:name="_Toc509851152"/>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souhrnného trestu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společného trestu</w:t>
      </w:r>
      <w:r w:rsidRPr="007547B1">
        <w:rPr>
          <w:rFonts w:ascii="Garamond" w:eastAsia="MS Mincho" w:hAnsi="Garamond"/>
          <w:b/>
          <w:color w:val="008000"/>
          <w:sz w:val="16"/>
          <w:szCs w:val="16"/>
        </w:rPr>
        <w:br/>
        <w:t>za pokračování</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trestném činu</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3088" w:name="_Toc233193228"/>
      <w:bookmarkStart w:id="3089" w:name="_Toc221856813"/>
      <w:bookmarkStart w:id="3090" w:name="_Toc233209826"/>
      <w:bookmarkStart w:id="3091" w:name="_Toc233283645"/>
      <w:bookmarkStart w:id="3092" w:name="_Toc233286448"/>
      <w:bookmarkStart w:id="3093" w:name="_Toc233289410"/>
      <w:bookmarkStart w:id="3094" w:name="_Toc233292518"/>
      <w:bookmarkStart w:id="3095" w:name="_Toc233293187"/>
      <w:bookmarkStart w:id="3096" w:name="_Toc233199254"/>
      <w:bookmarkStart w:id="3097" w:name="_Toc233213422"/>
      <w:bookmarkStart w:id="3098" w:name="_Toc233216480"/>
      <w:bookmarkStart w:id="3099" w:name="_Toc213959857"/>
      <w:bookmarkStart w:id="3100" w:name="_Toc233301290"/>
      <w:bookmarkStart w:id="3101" w:name="_Toc233302622"/>
      <w:bookmarkStart w:id="3102" w:name="_Toc233307897"/>
      <w:bookmarkStart w:id="3103" w:name="_Toc233313463"/>
      <w:bookmarkStart w:id="3104" w:name="_Toc233315766"/>
      <w:bookmarkStart w:id="3105" w:name="_Toc233342644"/>
      <w:bookmarkStart w:id="3106" w:name="_Toc233343310"/>
      <w:bookmarkStart w:id="3107" w:name="_Toc233344661"/>
      <w:bookmarkStart w:id="3108" w:name="_Toc233355146"/>
      <w:bookmarkStart w:id="3109" w:name="_Toc233357836"/>
      <w:bookmarkStart w:id="3110" w:name="_Toc233368517"/>
      <w:bookmarkStart w:id="3111" w:name="_Toc233370647"/>
      <w:bookmarkStart w:id="3112" w:name="_Toc509851153"/>
      <w:r>
        <w:rPr>
          <w:rFonts w:ascii="Garamond" w:eastAsia="MS Mincho" w:hAnsi="Garamond"/>
          <w:b/>
          <w:color w:val="008000"/>
          <w:sz w:val="16"/>
          <w:szCs w:val="16"/>
        </w:rPr>
        <w:t>§ </w:t>
      </w:r>
      <w:r w:rsidR="000F1416" w:rsidRPr="007547B1">
        <w:rPr>
          <w:rFonts w:ascii="Garamond" w:eastAsia="MS Mincho" w:hAnsi="Garamond"/>
          <w:b/>
          <w:color w:val="008000"/>
          <w:sz w:val="16"/>
          <w:szCs w:val="16"/>
        </w:rPr>
        <w:t>87</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sidR="00221695" w:rsidRPr="00EE2054"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Opis rozsudku, jimž byl uložen souhrnný trest, zašle předseda senátu (samosoudce) po právní moci všem soudům, jejichž dřívější rozsudek byl spolu</w:t>
      </w:r>
      <w:r w:rsidR="00581133" w:rsidRPr="007547B1">
        <w:rPr>
          <w:rFonts w:ascii="Garamond" w:eastAsia="MS Mincho" w:hAnsi="Garamond"/>
          <w:sz w:val="16"/>
          <w:szCs w:val="16"/>
        </w:rPr>
        <w:t xml:space="preserve"> s </w:t>
      </w:r>
      <w:r w:rsidRPr="007547B1">
        <w:rPr>
          <w:rFonts w:ascii="Garamond" w:eastAsia="MS Mincho" w:hAnsi="Garamond"/>
          <w:sz w:val="16"/>
          <w:szCs w:val="16"/>
        </w:rPr>
        <w:t>uložením souhrnného trestu zrušen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w:t>
      </w:r>
      <w:r w:rsidR="00FE0AA5">
        <w:rPr>
          <w:rFonts w:ascii="Garamond" w:eastAsia="MS Mincho" w:hAnsi="Garamond"/>
          <w:sz w:val="16"/>
          <w:szCs w:val="16"/>
        </w:rPr>
        <w:t>§ </w:t>
      </w:r>
      <w:r w:rsidRPr="007547B1">
        <w:rPr>
          <w:rFonts w:ascii="Garamond" w:eastAsia="MS Mincho" w:hAnsi="Garamond"/>
          <w:sz w:val="16"/>
          <w:szCs w:val="16"/>
        </w:rPr>
        <w:t xml:space="preserve">43 </w:t>
      </w:r>
      <w:r w:rsidR="00FE0AA5">
        <w:rPr>
          <w:rFonts w:ascii="Garamond" w:eastAsia="MS Mincho" w:hAnsi="Garamond"/>
          <w:sz w:val="16"/>
          <w:szCs w:val="16"/>
        </w:rPr>
        <w:t>odst. </w:t>
      </w:r>
      <w:r w:rsidRPr="007547B1">
        <w:rPr>
          <w:rFonts w:ascii="Garamond" w:eastAsia="MS Mincho" w:hAnsi="Garamond"/>
          <w:sz w:val="16"/>
          <w:szCs w:val="16"/>
        </w:rPr>
        <w:t>2 tr. zák.). Bylo-li upuštěno</w:t>
      </w:r>
      <w:r w:rsidR="00221695" w:rsidRPr="007547B1">
        <w:rPr>
          <w:rFonts w:ascii="Garamond" w:eastAsia="MS Mincho" w:hAnsi="Garamond"/>
          <w:sz w:val="16"/>
          <w:szCs w:val="16"/>
        </w:rPr>
        <w:t xml:space="preserve"> </w:t>
      </w:r>
      <w:r w:rsidRPr="00EE2054">
        <w:rPr>
          <w:rFonts w:ascii="Garamond" w:eastAsia="MS Mincho" w:hAnsi="Garamond"/>
          <w:sz w:val="16"/>
          <w:szCs w:val="16"/>
        </w:rPr>
        <w:t xml:space="preserve">od </w:t>
      </w:r>
      <w:r w:rsidR="00AC5DCC" w:rsidRPr="00EE2054">
        <w:rPr>
          <w:rFonts w:ascii="Garamond" w:eastAsia="MS Mincho" w:hAnsi="Garamond"/>
          <w:sz w:val="16"/>
          <w:szCs w:val="16"/>
        </w:rPr>
        <w:t xml:space="preserve">uložení </w:t>
      </w:r>
      <w:r w:rsidRPr="00EE2054">
        <w:rPr>
          <w:rFonts w:ascii="Garamond" w:eastAsia="MS Mincho" w:hAnsi="Garamond"/>
          <w:sz w:val="16"/>
          <w:szCs w:val="16"/>
        </w:rPr>
        <w:t>souhrnného trestu, zašle se opis pravomocného rozsudku soudu, který uložil původní trest (</w:t>
      </w:r>
      <w:r w:rsidR="00FE0AA5">
        <w:rPr>
          <w:rFonts w:ascii="Garamond" w:eastAsia="MS Mincho" w:hAnsi="Garamond"/>
          <w:sz w:val="16"/>
          <w:szCs w:val="16"/>
        </w:rPr>
        <w:t>§ </w:t>
      </w:r>
      <w:r w:rsidRPr="00EE2054">
        <w:rPr>
          <w:rFonts w:ascii="Garamond" w:eastAsia="MS Mincho" w:hAnsi="Garamond"/>
          <w:sz w:val="16"/>
          <w:szCs w:val="16"/>
        </w:rPr>
        <w:t>44 tr. zák.).</w:t>
      </w:r>
      <w:r w:rsidR="00D8424F" w:rsidRPr="00EE2054">
        <w:rPr>
          <w:rFonts w:ascii="Garamond" w:eastAsia="MS Mincho" w:hAnsi="Garamond"/>
          <w:sz w:val="16"/>
          <w:szCs w:val="16"/>
        </w:rPr>
        <w:t xml:space="preserve"> </w:t>
      </w:r>
      <w:r w:rsidR="00221695" w:rsidRPr="00EE2054">
        <w:rPr>
          <w:rFonts w:ascii="Garamond" w:eastAsia="MS Mincho" w:hAnsi="Garamond"/>
          <w:sz w:val="16"/>
          <w:szCs w:val="16"/>
        </w:rPr>
        <w:t>Po právní moci rozsudku, jímž byl uložen souhrnný trest za současného zrušení výroku o</w:t>
      </w:r>
      <w:r w:rsidR="00AC5DCC" w:rsidRPr="00EE2054">
        <w:rPr>
          <w:rFonts w:ascii="Garamond" w:eastAsia="MS Mincho" w:hAnsi="Garamond"/>
          <w:sz w:val="16"/>
          <w:szCs w:val="16"/>
        </w:rPr>
        <w:t> </w:t>
      </w:r>
      <w:r w:rsidR="00221695" w:rsidRPr="00EE2054">
        <w:rPr>
          <w:rFonts w:ascii="Garamond" w:eastAsia="MS Mincho" w:hAnsi="Garamond"/>
          <w:sz w:val="16"/>
          <w:szCs w:val="16"/>
        </w:rPr>
        <w:t>trestu, nad jehož výkonem dohlíží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služba, zašle soud stejnopis takového rozhodnutí s doložkou právní moci příslušnému středisku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služby</w:t>
      </w:r>
      <w:r w:rsidR="00D8424F" w:rsidRPr="00EE2054">
        <w:rPr>
          <w:rFonts w:ascii="Garamond" w:eastAsia="MS Mincho" w:hAnsi="Garamond"/>
          <w:sz w:val="16"/>
          <w:szCs w:val="16"/>
        </w:rPr>
        <w:t>.</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547B1">
        <w:rPr>
          <w:rFonts w:ascii="Garamond" w:eastAsia="MS Mincho" w:hAnsi="Garamond"/>
          <w:sz w:val="16"/>
          <w:szCs w:val="16"/>
        </w:rPr>
        <w:t xml:space="preserve"> k </w:t>
      </w:r>
      <w:r w:rsidRPr="007547B1">
        <w:rPr>
          <w:rFonts w:ascii="Garamond" w:eastAsia="MS Mincho" w:hAnsi="Garamond"/>
          <w:sz w:val="16"/>
          <w:szCs w:val="16"/>
        </w:rPr>
        <w:t>obsahu souhrnného trestu třeba,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započítání vykonaných trestů nebo jejich částí podle </w:t>
      </w:r>
      <w:r w:rsidR="00FE0AA5">
        <w:rPr>
          <w:rFonts w:ascii="Garamond" w:eastAsia="MS Mincho" w:hAnsi="Garamond"/>
          <w:sz w:val="16"/>
          <w:szCs w:val="16"/>
        </w:rPr>
        <w:t>§ </w:t>
      </w:r>
      <w:r w:rsidRPr="007547B1">
        <w:rPr>
          <w:rFonts w:ascii="Garamond" w:eastAsia="MS Mincho" w:hAnsi="Garamond"/>
          <w:sz w:val="16"/>
          <w:szCs w:val="16"/>
        </w:rPr>
        <w:t>92 tr. zák.</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Byl-li jako souhrnný trest uložen znovu trest odnětí svobody, požádá předseda senátu (samosoudce) věznici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aby vrátila předchozí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to soudu, který výkon dřívějšího trestu nařídil.</w:t>
      </w:r>
    </w:p>
    <w:p w:rsidR="00221695" w:rsidRPr="00EE2054" w:rsidRDefault="00D8424F" w:rsidP="008D5D62">
      <w:pPr>
        <w:pStyle w:val="Prosttext"/>
        <w:numPr>
          <w:ilvl w:val="0"/>
          <w:numId w:val="40"/>
        </w:numPr>
        <w:jc w:val="both"/>
        <w:rPr>
          <w:rFonts w:ascii="Garamond" w:eastAsia="MS Mincho" w:hAnsi="Garamond"/>
          <w:sz w:val="16"/>
          <w:szCs w:val="16"/>
        </w:rPr>
      </w:pPr>
      <w:r w:rsidRPr="00EE2054">
        <w:rPr>
          <w:rFonts w:ascii="Garamond" w:eastAsia="MS Mincho" w:hAnsi="Garamond"/>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Pr>
          <w:rFonts w:ascii="Garamond" w:eastAsia="MS Mincho" w:hAnsi="Garamond"/>
          <w:sz w:val="16"/>
          <w:szCs w:val="16"/>
        </w:rPr>
        <w:t>§ </w:t>
      </w:r>
      <w:r w:rsidRPr="00EE2054">
        <w:rPr>
          <w:rFonts w:ascii="Garamond" w:eastAsia="MS Mincho" w:hAnsi="Garamond"/>
          <w:sz w:val="16"/>
          <w:szCs w:val="16"/>
        </w:rPr>
        <w:t xml:space="preserve">92 </w:t>
      </w:r>
      <w:r w:rsidR="00FE0AA5">
        <w:rPr>
          <w:rFonts w:ascii="Garamond" w:eastAsia="MS Mincho" w:hAnsi="Garamond"/>
          <w:sz w:val="16"/>
          <w:szCs w:val="16"/>
        </w:rPr>
        <w:t>odst. </w:t>
      </w:r>
      <w:r w:rsidRPr="00EE2054">
        <w:rPr>
          <w:rFonts w:ascii="Garamond" w:eastAsia="MS Mincho" w:hAnsi="Garamond"/>
          <w:sz w:val="16"/>
          <w:szCs w:val="16"/>
        </w:rPr>
        <w:t>3 tr. zák.).</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V případech upuštění od uložení souhrnného trestu (</w:t>
      </w:r>
      <w:r w:rsidR="00FE0AA5">
        <w:rPr>
          <w:rFonts w:ascii="Garamond" w:eastAsia="MS Mincho" w:hAnsi="Garamond"/>
          <w:sz w:val="16"/>
          <w:szCs w:val="16"/>
        </w:rPr>
        <w:t>§ </w:t>
      </w:r>
      <w:r w:rsidRPr="007547B1">
        <w:rPr>
          <w:rFonts w:ascii="Garamond" w:eastAsia="MS Mincho" w:hAnsi="Garamond"/>
          <w:sz w:val="16"/>
          <w:szCs w:val="16"/>
        </w:rPr>
        <w:t>44 tr. zák.)</w:t>
      </w:r>
      <w:r w:rsidR="00581133" w:rsidRPr="007547B1">
        <w:rPr>
          <w:rFonts w:ascii="Garamond" w:eastAsia="MS Mincho" w:hAnsi="Garamond"/>
          <w:sz w:val="16"/>
          <w:szCs w:val="16"/>
        </w:rPr>
        <w:t xml:space="preserve"> u </w:t>
      </w:r>
      <w:r w:rsidRPr="007547B1">
        <w:rPr>
          <w:rFonts w:ascii="Garamond" w:eastAsia="MS Mincho" w:hAnsi="Garamond"/>
          <w:sz w:val="16"/>
          <w:szCs w:val="16"/>
        </w:rPr>
        <w:t>osob, které vykonávají trest odnětí svobody, zašle soud vždy stejnopis rozsudku (příp. opis znaleckého posudku</w:t>
      </w:r>
      <w:r w:rsidR="00581133" w:rsidRPr="007547B1">
        <w:rPr>
          <w:rFonts w:ascii="Garamond" w:eastAsia="MS Mincho" w:hAnsi="Garamond"/>
          <w:sz w:val="16"/>
          <w:szCs w:val="16"/>
        </w:rPr>
        <w:t xml:space="preserve"> z </w:t>
      </w:r>
      <w:r w:rsidRPr="007547B1">
        <w:rPr>
          <w:rFonts w:ascii="Garamond" w:eastAsia="MS Mincho" w:hAnsi="Garamond"/>
          <w:sz w:val="16"/>
          <w:szCs w:val="16"/>
        </w:rPr>
        <w:t>oboru psychiatrie nebo psychologie) příslušné věznici.</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Obdobně soud postupuje při ukládání společného trestu za pokračování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trestném činu (</w:t>
      </w:r>
      <w:r w:rsidR="00FE0AA5">
        <w:rPr>
          <w:rFonts w:ascii="Garamond" w:eastAsia="MS Mincho" w:hAnsi="Garamond"/>
          <w:sz w:val="16"/>
          <w:szCs w:val="16"/>
        </w:rPr>
        <w:t>§ </w:t>
      </w:r>
      <w:r w:rsidRPr="007547B1">
        <w:rPr>
          <w:rFonts w:ascii="Garamond" w:eastAsia="MS Mincho" w:hAnsi="Garamond"/>
          <w:sz w:val="16"/>
          <w:szCs w:val="16"/>
        </w:rPr>
        <w:t>45 tr. zák.).</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113" w:name="_Toc233193229"/>
      <w:bookmarkStart w:id="3114" w:name="_Toc221856814"/>
      <w:bookmarkStart w:id="3115" w:name="_Toc233209827"/>
      <w:bookmarkStart w:id="3116" w:name="_Toc233283646"/>
      <w:bookmarkStart w:id="3117" w:name="_Toc233286449"/>
      <w:bookmarkStart w:id="3118" w:name="_Toc233289411"/>
      <w:bookmarkStart w:id="3119" w:name="_Toc233292519"/>
      <w:bookmarkStart w:id="3120" w:name="_Toc233293188"/>
      <w:bookmarkStart w:id="3121" w:name="_Toc233199255"/>
      <w:bookmarkStart w:id="3122" w:name="_Toc233213423"/>
      <w:bookmarkStart w:id="3123" w:name="_Toc233216481"/>
      <w:bookmarkStart w:id="3124" w:name="_Toc213959858"/>
      <w:bookmarkStart w:id="3125" w:name="_Toc233301291"/>
      <w:bookmarkStart w:id="3126" w:name="_Toc233302623"/>
      <w:bookmarkStart w:id="3127" w:name="_Toc233307898"/>
      <w:bookmarkStart w:id="3128" w:name="_Toc233313464"/>
      <w:bookmarkStart w:id="3129" w:name="_Toc233315767"/>
      <w:bookmarkStart w:id="3130" w:name="_Toc233342645"/>
      <w:bookmarkStart w:id="3131" w:name="_Toc233343311"/>
      <w:bookmarkStart w:id="3132" w:name="_Toc233344662"/>
      <w:bookmarkStart w:id="3133" w:name="_Toc233355147"/>
      <w:bookmarkStart w:id="3134" w:name="_Toc233357837"/>
      <w:bookmarkStart w:id="3135" w:name="_Toc233368518"/>
      <w:bookmarkStart w:id="3136" w:name="_Toc233370648"/>
      <w:bookmarkStart w:id="3137" w:name="_Toc509851154"/>
      <w:r w:rsidRPr="007547B1">
        <w:rPr>
          <w:rFonts w:ascii="Garamond" w:eastAsia="MS Mincho" w:hAnsi="Garamond"/>
          <w:b/>
          <w:color w:val="008000"/>
          <w:sz w:val="16"/>
          <w:szCs w:val="16"/>
        </w:rPr>
        <w:lastRenderedPageBreak/>
        <w:t>Oddíl šestý</w:t>
      </w:r>
      <w:r w:rsidRPr="007547B1">
        <w:rPr>
          <w:rFonts w:ascii="Garamond" w:eastAsia="MS Mincho" w:hAnsi="Garamond"/>
          <w:b/>
          <w:color w:val="008000"/>
          <w:sz w:val="16"/>
          <w:szCs w:val="16"/>
        </w:rPr>
        <w:br/>
        <w:t>Výkon ochranných</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výchovných opatření</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38" w:name="_Toc233193230"/>
      <w:bookmarkStart w:id="3139" w:name="_Toc221856815"/>
      <w:bookmarkStart w:id="3140" w:name="_Toc233209828"/>
      <w:bookmarkStart w:id="3141" w:name="_Toc233283647"/>
      <w:bookmarkStart w:id="3142" w:name="_Toc233286450"/>
      <w:bookmarkStart w:id="3143" w:name="_Toc233289412"/>
      <w:bookmarkStart w:id="3144" w:name="_Toc233292520"/>
      <w:bookmarkStart w:id="3145" w:name="_Toc233293189"/>
      <w:bookmarkStart w:id="3146" w:name="_Toc233199256"/>
      <w:bookmarkStart w:id="3147" w:name="_Toc233213424"/>
      <w:bookmarkStart w:id="3148" w:name="_Toc233216482"/>
      <w:bookmarkStart w:id="3149" w:name="_Toc213959859"/>
      <w:bookmarkStart w:id="3150" w:name="_Toc233301292"/>
      <w:bookmarkStart w:id="3151" w:name="_Toc233302624"/>
      <w:bookmarkStart w:id="3152" w:name="_Toc233307899"/>
      <w:bookmarkStart w:id="3153" w:name="_Toc233313465"/>
      <w:bookmarkStart w:id="3154" w:name="_Toc233315768"/>
      <w:bookmarkStart w:id="3155" w:name="_Toc233342646"/>
      <w:bookmarkStart w:id="3156" w:name="_Toc233343312"/>
      <w:bookmarkStart w:id="3157" w:name="_Toc233344663"/>
      <w:bookmarkStart w:id="3158" w:name="_Toc233355148"/>
      <w:bookmarkStart w:id="3159" w:name="_Toc233357838"/>
      <w:bookmarkStart w:id="3160" w:name="_Toc233368519"/>
      <w:bookmarkStart w:id="3161" w:name="_Toc233370649"/>
      <w:bookmarkStart w:id="3162" w:name="_Toc509851155"/>
      <w:r>
        <w:rPr>
          <w:rFonts w:ascii="Garamond" w:eastAsia="MS Mincho" w:hAnsi="Garamond"/>
          <w:b/>
          <w:color w:val="008000"/>
          <w:sz w:val="16"/>
          <w:szCs w:val="16"/>
        </w:rPr>
        <w:t>§ </w:t>
      </w:r>
      <w:r w:rsidR="000F1416" w:rsidRPr="007547B1">
        <w:rPr>
          <w:rFonts w:ascii="Garamond" w:eastAsia="MS Mincho" w:hAnsi="Garamond"/>
          <w:b/>
          <w:color w:val="008000"/>
          <w:sz w:val="16"/>
          <w:szCs w:val="16"/>
        </w:rPr>
        <w:t>88</w:t>
      </w:r>
      <w:r w:rsidR="000F1416" w:rsidRPr="007547B1">
        <w:rPr>
          <w:rFonts w:ascii="Garamond" w:eastAsia="MS Mincho" w:hAnsi="Garamond"/>
          <w:b/>
          <w:color w:val="008000"/>
          <w:sz w:val="16"/>
          <w:szCs w:val="16"/>
        </w:rPr>
        <w:br/>
        <w:t>Výkon ochranného léčení</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Změní-li soud ústavní formu léčby na léčení ambulantní, zašle soud opis usnesení neprodleně po jeho právní moci jednak správě zdravotnického zařízení,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vykonává ústavní léčba, jednak zdravotnickému zařízení, které má vykonávat léčení ambulantní,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ochranné léčení uložil.</w:t>
      </w:r>
    </w:p>
    <w:p w:rsidR="00221695"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Ochranné léčení ústavní se vykonává</w:t>
      </w:r>
      <w:r w:rsidR="009709AD" w:rsidRPr="007547B1">
        <w:rPr>
          <w:rFonts w:ascii="Garamond" w:eastAsia="MS Mincho" w:hAnsi="Garamond"/>
          <w:sz w:val="16"/>
          <w:szCs w:val="16"/>
        </w:rPr>
        <w:t xml:space="preserve"> v </w:t>
      </w:r>
      <w:r w:rsidRPr="007547B1">
        <w:rPr>
          <w:rFonts w:ascii="Garamond" w:eastAsia="MS Mincho" w:hAnsi="Garamond"/>
          <w:sz w:val="16"/>
          <w:szCs w:val="16"/>
        </w:rPr>
        <w:t>určeném zdravotnickém zařízení, příslušném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léčená osoba bydliště nebo pobyt (příloha </w:t>
      </w:r>
      <w:r w:rsidR="00FE0AA5">
        <w:rPr>
          <w:rFonts w:ascii="Garamond" w:eastAsia="MS Mincho" w:hAnsi="Garamond"/>
          <w:sz w:val="16"/>
          <w:szCs w:val="16"/>
        </w:rPr>
        <w:t>č. </w:t>
      </w:r>
      <w:r w:rsidRPr="007547B1">
        <w:rPr>
          <w:rFonts w:ascii="Garamond" w:eastAsia="MS Mincho" w:hAnsi="Garamond"/>
          <w:sz w:val="16"/>
          <w:szCs w:val="16"/>
        </w:rPr>
        <w:t>8). Při nařízení výkonu ambulantního ochranného léčení je třeba, aby soud předem projednal</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jednotlivými ambulancemi převzetí pacientů. Pokud by zdravotnické zařízení podle přílohy </w:t>
      </w:r>
      <w:r w:rsidR="00FE0AA5">
        <w:rPr>
          <w:rFonts w:ascii="Garamond" w:eastAsia="MS Mincho" w:hAnsi="Garamond"/>
          <w:sz w:val="16"/>
          <w:szCs w:val="16"/>
        </w:rPr>
        <w:t>č. </w:t>
      </w:r>
      <w:r w:rsidRPr="007547B1">
        <w:rPr>
          <w:rFonts w:ascii="Garamond" w:eastAsia="MS Mincho" w:hAnsi="Garamond"/>
          <w:sz w:val="16"/>
          <w:szCs w:val="16"/>
        </w:rPr>
        <w:t>8 nebo zařízení ambulantního léčení pacienta nepřijalo, je třeba tuto otázku projednat</w:t>
      </w:r>
      <w:r w:rsidR="00581133" w:rsidRPr="007547B1">
        <w:rPr>
          <w:rFonts w:ascii="Garamond" w:eastAsia="MS Mincho" w:hAnsi="Garamond"/>
          <w:sz w:val="16"/>
          <w:szCs w:val="16"/>
        </w:rPr>
        <w:t xml:space="preserve"> s </w:t>
      </w:r>
      <w:r w:rsidRPr="007547B1">
        <w:rPr>
          <w:rFonts w:ascii="Garamond" w:eastAsia="MS Mincho" w:hAnsi="Garamond"/>
          <w:sz w:val="16"/>
          <w:szCs w:val="16"/>
        </w:rPr>
        <w:t>odborem zdravotnictví příslušného krajského úřadu.</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O</w:t>
      </w:r>
      <w:r w:rsidR="00C135D0" w:rsidRPr="007547B1">
        <w:rPr>
          <w:rFonts w:ascii="Garamond" w:eastAsia="MS Mincho" w:hAnsi="Garamond"/>
          <w:sz w:val="16"/>
          <w:szCs w:val="16"/>
        </w:rPr>
        <w:t> </w:t>
      </w:r>
      <w:r w:rsidRPr="007547B1">
        <w:rPr>
          <w:rFonts w:ascii="Garamond" w:eastAsia="MS Mincho" w:hAnsi="Garamond"/>
          <w:sz w:val="16"/>
          <w:szCs w:val="16"/>
        </w:rPr>
        <w:t>prodloužení ochranného léčení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ochranného léčení nebo</w:t>
      </w:r>
      <w:r w:rsidR="00581133" w:rsidRPr="007547B1">
        <w:rPr>
          <w:rFonts w:ascii="Garamond" w:eastAsia="MS Mincho" w:hAnsi="Garamond"/>
          <w:sz w:val="16"/>
          <w:szCs w:val="16"/>
        </w:rPr>
        <w:t xml:space="preserve"> o </w:t>
      </w:r>
      <w:r w:rsidRPr="007547B1">
        <w:rPr>
          <w:rFonts w:ascii="Garamond" w:eastAsia="MS Mincho" w:hAnsi="Garamond"/>
          <w:sz w:val="16"/>
          <w:szCs w:val="16"/>
        </w:rPr>
        <w:t>jeho ukončení musí 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zdravotnické zařízení, 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nejvyšším urychlením.</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právní moci, zašle se opis usnesení neprodleně též správě zdravotnického zařízení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vrácením spisů též soudu, který ochranné léčení uložil. Obdobně soud postupuje při ukončení ochranného léčení (</w:t>
      </w:r>
      <w:r w:rsidR="00FE0AA5">
        <w:rPr>
          <w:rFonts w:ascii="Garamond" w:eastAsia="MS Mincho" w:hAnsi="Garamond"/>
          <w:sz w:val="16"/>
          <w:szCs w:val="16"/>
        </w:rPr>
        <w:t>§ </w:t>
      </w:r>
      <w:r w:rsidRPr="007547B1">
        <w:rPr>
          <w:rFonts w:ascii="Garamond" w:eastAsia="MS Mincho" w:hAnsi="Garamond"/>
          <w:sz w:val="16"/>
          <w:szCs w:val="16"/>
        </w:rPr>
        <w:t xml:space="preserve">99 </w:t>
      </w:r>
      <w:r w:rsidR="00FE0AA5">
        <w:rPr>
          <w:rFonts w:ascii="Garamond" w:eastAsia="MS Mincho" w:hAnsi="Garamond"/>
          <w:sz w:val="16"/>
          <w:szCs w:val="16"/>
        </w:rPr>
        <w:t>odst. </w:t>
      </w:r>
      <w:r w:rsidRPr="007547B1">
        <w:rPr>
          <w:rFonts w:ascii="Garamond" w:eastAsia="MS Mincho" w:hAnsi="Garamond"/>
          <w:sz w:val="16"/>
          <w:szCs w:val="16"/>
        </w:rPr>
        <w:t>6 tr. zák.).</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Náklady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ochranného léčení nejsou součástí nákladů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soud je nevymáhá.</w:t>
      </w:r>
    </w:p>
    <w:p w:rsidR="00221695" w:rsidRPr="00166463" w:rsidRDefault="00221695" w:rsidP="008D5D62">
      <w:pPr>
        <w:pStyle w:val="Prosttext"/>
        <w:numPr>
          <w:ilvl w:val="0"/>
          <w:numId w:val="450"/>
        </w:numPr>
        <w:jc w:val="both"/>
        <w:rPr>
          <w:rFonts w:ascii="Garamond" w:eastAsia="MS Mincho" w:hAnsi="Garamond"/>
          <w:sz w:val="16"/>
          <w:szCs w:val="16"/>
        </w:rPr>
      </w:pPr>
      <w:r w:rsidRPr="00EE2054">
        <w:rPr>
          <w:rFonts w:ascii="Garamond" w:hAnsi="Garamond"/>
          <w:sz w:val="16"/>
          <w:szCs w:val="16"/>
        </w:rPr>
        <w:t>Pravomocné rozhodnutí, jímž bylo uloženo ochranné léčení, zašle soud policejnímu orgánu, který ve věci konal přípravné řízení. Témuž policejnímu orgánu zašle soud rovněž případné pravomocné rozhodnutí o</w:t>
      </w:r>
      <w:r w:rsidR="00D8424F" w:rsidRPr="00EE2054">
        <w:rPr>
          <w:rFonts w:ascii="Garamond" w:hAnsi="Garamond"/>
          <w:sz w:val="16"/>
          <w:szCs w:val="16"/>
        </w:rPr>
        <w:t> </w:t>
      </w:r>
      <w:r w:rsidRPr="00EE2054">
        <w:rPr>
          <w:rFonts w:ascii="Garamond" w:hAnsi="Garamond"/>
          <w:sz w:val="16"/>
          <w:szCs w:val="16"/>
        </w:rPr>
        <w:t>změně formy léčení z ústavního na ambulantní a</w:t>
      </w:r>
      <w:r w:rsidR="00D8424F" w:rsidRPr="00EE2054">
        <w:rPr>
          <w:rFonts w:ascii="Garamond" w:hAnsi="Garamond"/>
          <w:sz w:val="16"/>
          <w:szCs w:val="16"/>
        </w:rPr>
        <w:t> </w:t>
      </w:r>
      <w:r w:rsidRPr="00EE2054">
        <w:rPr>
          <w:rFonts w:ascii="Garamond" w:hAnsi="Garamond"/>
          <w:sz w:val="16"/>
          <w:szCs w:val="16"/>
        </w:rPr>
        <w:t>naopak, rozhodnutí o</w:t>
      </w:r>
      <w:r w:rsidR="00D8424F" w:rsidRPr="00EE2054">
        <w:rPr>
          <w:rFonts w:ascii="Garamond" w:hAnsi="Garamond"/>
          <w:sz w:val="16"/>
          <w:szCs w:val="16"/>
        </w:rPr>
        <w:t> </w:t>
      </w:r>
      <w:r w:rsidRPr="00EE2054">
        <w:rPr>
          <w:rFonts w:ascii="Garamond" w:hAnsi="Garamond"/>
          <w:sz w:val="16"/>
          <w:szCs w:val="16"/>
        </w:rPr>
        <w:t>prodloužení či ukončení ochranného léčení či o propuštění osoby z ochranného léčení, event. o</w:t>
      </w:r>
      <w:r w:rsidR="00D8424F" w:rsidRPr="00EE2054">
        <w:rPr>
          <w:rFonts w:ascii="Garamond" w:hAnsi="Garamond"/>
          <w:sz w:val="16"/>
          <w:szCs w:val="16"/>
        </w:rPr>
        <w:t> </w:t>
      </w:r>
      <w:r w:rsidRPr="00EE2054">
        <w:rPr>
          <w:rFonts w:ascii="Garamond" w:hAnsi="Garamond"/>
          <w:sz w:val="16"/>
          <w:szCs w:val="16"/>
        </w:rPr>
        <w:t>upuštění od jeho výkonu.</w:t>
      </w:r>
      <w:hyperlink w:anchor="Poz_63" w:history="1">
        <w:r w:rsidRPr="00EE2054">
          <w:rPr>
            <w:rStyle w:val="Hypertextovodkaz"/>
            <w:rFonts w:ascii="Garamond" w:hAnsi="Garamond"/>
            <w:sz w:val="16"/>
            <w:szCs w:val="16"/>
            <w:vertAlign w:val="superscript"/>
          </w:rPr>
          <w:t>63)</w:t>
        </w:r>
      </w:hyperlink>
    </w:p>
    <w:p w:rsidR="004C2F04" w:rsidRPr="00166463" w:rsidRDefault="004C2F04" w:rsidP="008D5D62">
      <w:pPr>
        <w:pStyle w:val="Prosttext"/>
        <w:numPr>
          <w:ilvl w:val="0"/>
          <w:numId w:val="450"/>
        </w:numPr>
        <w:jc w:val="both"/>
        <w:rPr>
          <w:rFonts w:ascii="Garamond" w:eastAsia="MS Mincho" w:hAnsi="Garamond"/>
          <w:b/>
          <w:color w:val="00B0F0"/>
          <w:sz w:val="16"/>
          <w:szCs w:val="16"/>
        </w:rPr>
      </w:pPr>
      <w:r w:rsidRPr="00166463">
        <w:rPr>
          <w:rFonts w:ascii="Garamond" w:eastAsia="MS Mincho" w:hAnsi="Garamond"/>
          <w:b/>
          <w:color w:val="00B0F0"/>
          <w:sz w:val="16"/>
          <w:szCs w:val="16"/>
        </w:rPr>
        <w:t>Vyrozumění o uložení ochranného léčení spočívajícího</w:t>
      </w:r>
      <w:r w:rsidR="00FE0AA5">
        <w:rPr>
          <w:rFonts w:ascii="Garamond" w:eastAsia="MS Mincho" w:hAnsi="Garamond"/>
          <w:b/>
          <w:color w:val="00B0F0"/>
          <w:sz w:val="16"/>
          <w:szCs w:val="16"/>
        </w:rPr>
        <w:t xml:space="preserve"> v </w:t>
      </w:r>
      <w:r w:rsidRPr="00166463">
        <w:rPr>
          <w:rFonts w:ascii="Garamond" w:eastAsia="MS Mincho" w:hAnsi="Garamond"/>
          <w:b/>
          <w:color w:val="00B0F0"/>
          <w:sz w:val="16"/>
          <w:szCs w:val="16"/>
        </w:rPr>
        <w:t>léčbě závislosti na hazardních hrách, zašle soud Ministerstvu financí podle jiného právního předpisu</w:t>
      </w:r>
      <w:hyperlink w:anchor="Poz_70" w:history="1">
        <w:r w:rsidRPr="00166463">
          <w:rPr>
            <w:rStyle w:val="Hypertextovodkaz"/>
            <w:rFonts w:ascii="Garamond" w:eastAsia="MS Mincho" w:hAnsi="Garamond"/>
            <w:b/>
            <w:color w:val="00B0F0"/>
            <w:sz w:val="16"/>
            <w:szCs w:val="16"/>
            <w:vertAlign w:val="superscript"/>
          </w:rPr>
          <w:t>70)</w:t>
        </w:r>
      </w:hyperlink>
      <w:r w:rsidRPr="00166463">
        <w:rPr>
          <w:rFonts w:ascii="Garamond" w:eastAsia="MS Mincho" w:hAnsi="Garamond"/>
          <w:b/>
          <w:color w:val="00B0F0"/>
          <w:sz w:val="16"/>
          <w:szCs w:val="16"/>
        </w:rPr>
        <w:t>, stejně jako vyrozumění o změně formy léčení</w:t>
      </w:r>
      <w:r w:rsidR="00FE0AA5">
        <w:rPr>
          <w:rFonts w:ascii="Garamond" w:eastAsia="MS Mincho" w:hAnsi="Garamond"/>
          <w:b/>
          <w:color w:val="00B0F0"/>
          <w:sz w:val="16"/>
          <w:szCs w:val="16"/>
        </w:rPr>
        <w:t xml:space="preserve"> z </w:t>
      </w:r>
      <w:r w:rsidRPr="00166463">
        <w:rPr>
          <w:rFonts w:ascii="Garamond" w:eastAsia="MS Mincho" w:hAnsi="Garamond"/>
          <w:b/>
          <w:color w:val="00B0F0"/>
          <w:sz w:val="16"/>
          <w:szCs w:val="16"/>
        </w:rPr>
        <w:t>ústavního na ambulantní a naopak, vyrozumění o prodloužení či ukončení ochranného léčení či o propuštění osoby</w:t>
      </w:r>
      <w:r w:rsidR="00FE0AA5">
        <w:rPr>
          <w:rFonts w:ascii="Garamond" w:eastAsia="MS Mincho" w:hAnsi="Garamond"/>
          <w:b/>
          <w:color w:val="00B0F0"/>
          <w:sz w:val="16"/>
          <w:szCs w:val="16"/>
        </w:rPr>
        <w:t xml:space="preserve"> z </w:t>
      </w:r>
      <w:r w:rsidRPr="00166463">
        <w:rPr>
          <w:rFonts w:ascii="Garamond" w:eastAsia="MS Mincho" w:hAnsi="Garamond"/>
          <w:b/>
          <w:color w:val="00B0F0"/>
          <w:sz w:val="16"/>
          <w:szCs w:val="16"/>
        </w:rPr>
        <w:t>ochranného léčení, event. o upuštění od jeho výkonu.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63" w:name="_Toc233193231"/>
      <w:bookmarkStart w:id="3164" w:name="_Toc221856816"/>
      <w:bookmarkStart w:id="3165" w:name="_Toc233209829"/>
      <w:bookmarkStart w:id="3166" w:name="_Toc233283648"/>
      <w:bookmarkStart w:id="3167" w:name="_Toc233286451"/>
      <w:bookmarkStart w:id="3168" w:name="_Toc233289413"/>
      <w:bookmarkStart w:id="3169" w:name="_Toc233292521"/>
      <w:bookmarkStart w:id="3170" w:name="_Toc233293190"/>
      <w:bookmarkStart w:id="3171" w:name="_Toc233199257"/>
      <w:bookmarkStart w:id="3172" w:name="_Toc233213425"/>
      <w:bookmarkStart w:id="3173" w:name="_Toc233216483"/>
      <w:bookmarkStart w:id="3174" w:name="_Toc213959860"/>
      <w:bookmarkStart w:id="3175" w:name="_Toc233301293"/>
      <w:bookmarkStart w:id="3176" w:name="_Toc233302625"/>
      <w:bookmarkStart w:id="3177" w:name="_Toc233307900"/>
      <w:bookmarkStart w:id="3178" w:name="_Toc233313466"/>
      <w:bookmarkStart w:id="3179" w:name="_Toc233315769"/>
      <w:bookmarkStart w:id="3180" w:name="_Toc233342647"/>
      <w:bookmarkStart w:id="3181" w:name="_Toc233343313"/>
      <w:bookmarkStart w:id="3182" w:name="_Toc233344664"/>
      <w:bookmarkStart w:id="3183" w:name="_Toc233355149"/>
      <w:bookmarkStart w:id="3184" w:name="_Toc233357839"/>
      <w:bookmarkStart w:id="3185" w:name="_Toc233368520"/>
      <w:bookmarkStart w:id="3186" w:name="_Toc233370650"/>
      <w:bookmarkStart w:id="3187" w:name="_Toc509851156"/>
      <w:r>
        <w:rPr>
          <w:rFonts w:ascii="Garamond" w:eastAsia="MS Mincho" w:hAnsi="Garamond"/>
          <w:b/>
          <w:color w:val="008000"/>
          <w:sz w:val="16"/>
          <w:szCs w:val="16"/>
        </w:rPr>
        <w:t>§ </w:t>
      </w:r>
      <w:r w:rsidR="000F1416" w:rsidRPr="007547B1">
        <w:rPr>
          <w:rFonts w:ascii="Garamond" w:eastAsia="MS Mincho" w:hAnsi="Garamond"/>
          <w:b/>
          <w:color w:val="008000"/>
          <w:sz w:val="16"/>
          <w:szCs w:val="16"/>
        </w:rPr>
        <w:t>89</w:t>
      </w:r>
      <w:r w:rsidR="000F1416" w:rsidRPr="007547B1">
        <w:rPr>
          <w:rFonts w:ascii="Garamond" w:eastAsia="MS Mincho" w:hAnsi="Garamond"/>
          <w:b/>
          <w:color w:val="008000"/>
          <w:sz w:val="16"/>
          <w:szCs w:val="16"/>
        </w:rPr>
        <w:br/>
        <w:t>Výkon ochranného léčení během výkonu trestu odnětí svobody</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rsidR="000F1416" w:rsidRPr="007547B1" w:rsidRDefault="000F1416" w:rsidP="008D5D62">
      <w:pPr>
        <w:pStyle w:val="Zkladntext"/>
        <w:numPr>
          <w:ilvl w:val="0"/>
          <w:numId w:val="61"/>
        </w:numPr>
        <w:rPr>
          <w:rFonts w:ascii="Garamond" w:hAnsi="Garamond"/>
          <w:sz w:val="16"/>
          <w:szCs w:val="16"/>
        </w:rPr>
      </w:pPr>
      <w:r w:rsidRPr="007547B1">
        <w:rPr>
          <w:rFonts w:ascii="Garamond" w:hAnsi="Garamond"/>
          <w:sz w:val="16"/>
          <w:szCs w:val="16"/>
        </w:rPr>
        <w:t>Výkon ochranného léčení během výkonu trestu odnětí svobody nařídí předseda senátu (samosoudce) soudu, který ve věci rozhodl</w:t>
      </w:r>
      <w:r w:rsidR="009709AD" w:rsidRPr="007547B1">
        <w:rPr>
          <w:rFonts w:ascii="Garamond" w:hAnsi="Garamond"/>
          <w:sz w:val="16"/>
          <w:szCs w:val="16"/>
        </w:rPr>
        <w:t xml:space="preserve"> v </w:t>
      </w:r>
      <w:r w:rsidRPr="007547B1">
        <w:rPr>
          <w:rFonts w:ascii="Garamond" w:hAnsi="Garamond"/>
          <w:sz w:val="16"/>
          <w:szCs w:val="16"/>
        </w:rPr>
        <w:t xml:space="preserve">prvním stupni, současně se zasláním </w:t>
      </w:r>
      <w:r w:rsidRPr="00EE2054">
        <w:rPr>
          <w:rFonts w:ascii="Garamond" w:hAnsi="Garamond"/>
          <w:sz w:val="16"/>
          <w:szCs w:val="16"/>
        </w:rPr>
        <w:t>nařízení výkonu trestu odnětí svobody.</w:t>
      </w:r>
      <w:r w:rsidR="0096329C" w:rsidRPr="00EE2054">
        <w:rPr>
          <w:rFonts w:ascii="Garamond" w:hAnsi="Garamond"/>
          <w:sz w:val="16"/>
          <w:szCs w:val="16"/>
        </w:rPr>
        <w:t xml:space="preserve"> </w:t>
      </w:r>
      <w:r w:rsidR="001B7C3A" w:rsidRPr="00EE2054">
        <w:rPr>
          <w:rFonts w:ascii="Garamond" w:hAnsi="Garamond"/>
          <w:sz w:val="16"/>
          <w:szCs w:val="16"/>
        </w:rPr>
        <w:t>Před nařízením výkonu ochranného léčení v průběhu výkonu trestu odnětí svobody je třeba zjistit v příslušné věznici, zda má pro daný typ a</w:t>
      </w:r>
      <w:r w:rsidR="0096329C" w:rsidRPr="00EE2054">
        <w:rPr>
          <w:rFonts w:ascii="Garamond" w:hAnsi="Garamond"/>
          <w:sz w:val="16"/>
          <w:szCs w:val="16"/>
        </w:rPr>
        <w:t> </w:t>
      </w:r>
      <w:r w:rsidR="001B7C3A" w:rsidRPr="00EE2054">
        <w:rPr>
          <w:rFonts w:ascii="Garamond" w:hAnsi="Garamond"/>
          <w:sz w:val="16"/>
          <w:szCs w:val="16"/>
        </w:rPr>
        <w:t>druh léčení vytvořeny podmínky, a</w:t>
      </w:r>
      <w:r w:rsidR="0096329C" w:rsidRPr="00EE2054">
        <w:rPr>
          <w:rFonts w:ascii="Garamond" w:hAnsi="Garamond"/>
          <w:sz w:val="16"/>
          <w:szCs w:val="16"/>
        </w:rPr>
        <w:t> </w:t>
      </w:r>
      <w:r w:rsidR="001B7C3A" w:rsidRPr="00EE2054">
        <w:rPr>
          <w:rFonts w:ascii="Garamond" w:hAnsi="Garamond"/>
          <w:sz w:val="16"/>
          <w:szCs w:val="16"/>
        </w:rPr>
        <w:t xml:space="preserve">zda je výkon ochranného léčení v dané věznici možný z hlediska kapacity. </w:t>
      </w:r>
      <w:r w:rsidRPr="00EE2054">
        <w:rPr>
          <w:rFonts w:ascii="Garamond" w:hAnsi="Garamond"/>
          <w:sz w:val="16"/>
          <w:szCs w:val="16"/>
        </w:rPr>
        <w:t xml:space="preserve">Nařízení </w:t>
      </w:r>
      <w:r w:rsidRPr="007547B1">
        <w:rPr>
          <w:rFonts w:ascii="Garamond" w:hAnsi="Garamond"/>
          <w:sz w:val="16"/>
          <w:szCs w:val="16"/>
        </w:rPr>
        <w:t>výkonu ochranného léčení spolu</w:t>
      </w:r>
      <w:r w:rsidR="00581133" w:rsidRPr="007547B1">
        <w:rPr>
          <w:rFonts w:ascii="Garamond" w:hAnsi="Garamond"/>
          <w:sz w:val="16"/>
          <w:szCs w:val="16"/>
        </w:rPr>
        <w:t xml:space="preserve"> s </w:t>
      </w:r>
      <w:r w:rsidRPr="007547B1">
        <w:rPr>
          <w:rFonts w:ascii="Garamond" w:hAnsi="Garamond"/>
          <w:sz w:val="16"/>
          <w:szCs w:val="16"/>
        </w:rPr>
        <w:t>přílohami</w:t>
      </w:r>
      <w:r w:rsidR="009709AD" w:rsidRPr="007547B1">
        <w:rPr>
          <w:rFonts w:ascii="Garamond" w:hAnsi="Garamond"/>
          <w:sz w:val="16"/>
          <w:szCs w:val="16"/>
        </w:rPr>
        <w:t xml:space="preserve"> v </w:t>
      </w:r>
      <w:r w:rsidRPr="007547B1">
        <w:rPr>
          <w:rFonts w:ascii="Garamond" w:hAnsi="Garamond"/>
          <w:sz w:val="16"/>
          <w:szCs w:val="16"/>
        </w:rPr>
        <w:t>tomto případě zašle místo do zdravotnického zařízení přímo do věznice pokud zjistí, že věznice má</w:t>
      </w:r>
      <w:r w:rsidR="00581133" w:rsidRPr="007547B1">
        <w:rPr>
          <w:rFonts w:ascii="Garamond" w:hAnsi="Garamond"/>
          <w:sz w:val="16"/>
          <w:szCs w:val="16"/>
        </w:rPr>
        <w:t xml:space="preserve"> k </w:t>
      </w:r>
      <w:r w:rsidRPr="007547B1">
        <w:rPr>
          <w:rFonts w:ascii="Garamond" w:hAnsi="Garamond"/>
          <w:sz w:val="16"/>
          <w:szCs w:val="16"/>
        </w:rPr>
        <w:t>výkonu takového léčení vytvořeny podmínky. Současně věznici oznámí, do kterého zdravotnického zařízení má být po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odsouzený dodán, pokud bude třeba</w:t>
      </w:r>
      <w:r w:rsidR="009709AD" w:rsidRPr="007547B1">
        <w:rPr>
          <w:rFonts w:ascii="Garamond" w:hAnsi="Garamond"/>
          <w:sz w:val="16"/>
          <w:szCs w:val="16"/>
        </w:rPr>
        <w:t xml:space="preserve"> v </w:t>
      </w:r>
      <w:r w:rsidRPr="007547B1">
        <w:rPr>
          <w:rFonts w:ascii="Garamond" w:hAnsi="Garamond"/>
          <w:sz w:val="16"/>
          <w:szCs w:val="16"/>
        </w:rPr>
        <w:t>léčení pokračovat</w:t>
      </w:r>
      <w:r w:rsidR="002458BA" w:rsidRPr="007547B1">
        <w:rPr>
          <w:rFonts w:ascii="Garamond" w:hAnsi="Garamond"/>
          <w:sz w:val="16"/>
          <w:szCs w:val="16"/>
        </w:rPr>
        <w:t xml:space="preserve"> i </w:t>
      </w:r>
      <w:r w:rsidRPr="007547B1">
        <w:rPr>
          <w:rFonts w:ascii="Garamond" w:hAnsi="Garamond"/>
          <w:sz w:val="16"/>
          <w:szCs w:val="16"/>
        </w:rPr>
        <w:t>po výkonu trestu. Za tím účelem se zašlou věznici</w:t>
      </w:r>
      <w:r w:rsidR="002458BA" w:rsidRPr="007547B1">
        <w:rPr>
          <w:rFonts w:ascii="Garamond" w:hAnsi="Garamond"/>
          <w:sz w:val="16"/>
          <w:szCs w:val="16"/>
        </w:rPr>
        <w:t xml:space="preserve"> i </w:t>
      </w:r>
      <w:r w:rsidRPr="007547B1">
        <w:rPr>
          <w:rFonts w:ascii="Garamond" w:hAnsi="Garamond"/>
          <w:sz w:val="16"/>
          <w:szCs w:val="16"/>
        </w:rPr>
        <w:t>dva opisy nařízení výkonu ochranného léčení pro zdravotnické zařízení, příslušné podle místa pobytu odsouzeného.</w:t>
      </w:r>
    </w:p>
    <w:p w:rsidR="000F1416" w:rsidRPr="007547B1" w:rsidRDefault="000F1416" w:rsidP="008D5D62">
      <w:pPr>
        <w:pStyle w:val="Zkladntext"/>
        <w:numPr>
          <w:ilvl w:val="0"/>
          <w:numId w:val="61"/>
        </w:numPr>
        <w:rPr>
          <w:rFonts w:ascii="Garamond" w:hAnsi="Garamond"/>
          <w:sz w:val="16"/>
          <w:szCs w:val="16"/>
        </w:rPr>
      </w:pPr>
      <w:r w:rsidRPr="007547B1">
        <w:rPr>
          <w:rFonts w:ascii="Garamond" w:hAnsi="Garamond"/>
          <w:sz w:val="16"/>
          <w:szCs w:val="16"/>
        </w:rPr>
        <w:t>Zjistí-li předseda senátu (samosoudce) při nařízení výkonu trestu odnětí svobody, že odsouzený dosud nevykonal ochranné léčení uložené mu jiným soudním rozhodnutím, vyrozumí neprodleně soud, který takové ochranné opatření uložil,</w:t>
      </w:r>
      <w:r w:rsidR="00581133" w:rsidRPr="007547B1">
        <w:rPr>
          <w:rFonts w:ascii="Garamond" w:hAnsi="Garamond"/>
          <w:sz w:val="16"/>
          <w:szCs w:val="16"/>
        </w:rPr>
        <w:t xml:space="preserve"> o </w:t>
      </w:r>
      <w:r w:rsidRPr="007547B1">
        <w:rPr>
          <w:rFonts w:ascii="Garamond" w:hAnsi="Garamond"/>
          <w:sz w:val="16"/>
          <w:szCs w:val="16"/>
        </w:rPr>
        <w:t>možnosti postupu podle odstavce 1.</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88" w:name="_Toc233193232"/>
      <w:bookmarkStart w:id="3189" w:name="_Toc221856817"/>
      <w:bookmarkStart w:id="3190" w:name="_Toc233209830"/>
      <w:bookmarkStart w:id="3191" w:name="_Toc233283649"/>
      <w:bookmarkStart w:id="3192" w:name="_Toc233286452"/>
      <w:bookmarkStart w:id="3193" w:name="_Toc233289414"/>
      <w:bookmarkStart w:id="3194" w:name="_Toc233292522"/>
      <w:bookmarkStart w:id="3195" w:name="_Toc233293191"/>
      <w:bookmarkStart w:id="3196" w:name="_Toc233199258"/>
      <w:bookmarkStart w:id="3197" w:name="_Toc233213426"/>
      <w:bookmarkStart w:id="3198" w:name="_Toc233216484"/>
      <w:bookmarkStart w:id="3199" w:name="_Toc213959861"/>
      <w:bookmarkStart w:id="3200" w:name="_Toc233301294"/>
      <w:bookmarkStart w:id="3201" w:name="_Toc233302626"/>
      <w:bookmarkStart w:id="3202" w:name="_Toc233307901"/>
      <w:bookmarkStart w:id="3203" w:name="_Toc233313467"/>
      <w:bookmarkStart w:id="3204" w:name="_Toc233315770"/>
      <w:bookmarkStart w:id="3205" w:name="_Toc233342648"/>
      <w:bookmarkStart w:id="3206" w:name="_Toc233343314"/>
      <w:bookmarkStart w:id="3207" w:name="_Toc233344665"/>
      <w:bookmarkStart w:id="3208" w:name="_Toc233355150"/>
      <w:bookmarkStart w:id="3209" w:name="_Toc233357840"/>
      <w:bookmarkStart w:id="3210" w:name="_Toc233368521"/>
      <w:bookmarkStart w:id="3211" w:name="_Toc233370651"/>
      <w:bookmarkStart w:id="3212" w:name="_Toc509851157"/>
      <w:r>
        <w:rPr>
          <w:rFonts w:ascii="Garamond" w:eastAsia="MS Mincho" w:hAnsi="Garamond"/>
          <w:b/>
          <w:color w:val="008000"/>
          <w:sz w:val="16"/>
          <w:szCs w:val="16"/>
        </w:rPr>
        <w:t>§ </w:t>
      </w:r>
      <w:r w:rsidR="000F1416" w:rsidRPr="007547B1">
        <w:rPr>
          <w:rFonts w:ascii="Garamond" w:eastAsia="MS Mincho" w:hAnsi="Garamond"/>
          <w:b/>
          <w:color w:val="008000"/>
          <w:sz w:val="16"/>
          <w:szCs w:val="16"/>
        </w:rPr>
        <w:t>90</w:t>
      </w:r>
      <w:r w:rsidR="000F1416" w:rsidRPr="007547B1">
        <w:rPr>
          <w:rFonts w:ascii="Garamond" w:eastAsia="MS Mincho" w:hAnsi="Garamond"/>
          <w:b/>
          <w:color w:val="008000"/>
          <w:sz w:val="16"/>
          <w:szCs w:val="16"/>
        </w:rPr>
        <w:br/>
        <w:t>Dočasná opatření ohledně výkonu ochranného léčení</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rsidR="000F1416" w:rsidRPr="007547B1" w:rsidRDefault="000F1416" w:rsidP="008D5D62">
      <w:pPr>
        <w:pStyle w:val="Zkladntext"/>
        <w:numPr>
          <w:ilvl w:val="0"/>
          <w:numId w:val="62"/>
        </w:numPr>
        <w:tabs>
          <w:tab w:val="clear" w:pos="928"/>
          <w:tab w:val="num" w:pos="709"/>
        </w:tabs>
        <w:rPr>
          <w:rFonts w:ascii="Garamond" w:hAnsi="Garamond"/>
          <w:sz w:val="16"/>
          <w:szCs w:val="16"/>
        </w:rPr>
      </w:pPr>
      <w:r w:rsidRPr="007547B1">
        <w:rPr>
          <w:rFonts w:ascii="Garamond" w:hAnsi="Garamond"/>
          <w:sz w:val="16"/>
          <w:szCs w:val="16"/>
        </w:rPr>
        <w:t>Je-li osoba, jíž bylo uloženo ochranné léčení, stižena chorobou, která výkon ochranného léčení vylučuje, ale lze</w:t>
      </w:r>
      <w:r w:rsidR="00581133" w:rsidRPr="007547B1">
        <w:rPr>
          <w:rFonts w:ascii="Garamond" w:hAnsi="Garamond"/>
          <w:sz w:val="16"/>
          <w:szCs w:val="16"/>
        </w:rPr>
        <w:t xml:space="preserve"> u </w:t>
      </w:r>
      <w:r w:rsidRPr="007547B1">
        <w:rPr>
          <w:rFonts w:ascii="Garamond" w:hAnsi="Garamond"/>
          <w:sz w:val="16"/>
          <w:szCs w:val="16"/>
        </w:rPr>
        <w:t>ní předpokládat, že po vyléčení bude možno ochranné léčení vykonat, nebo jsou-li tu</w:t>
      </w:r>
      <w:r w:rsidR="002458BA" w:rsidRPr="007547B1">
        <w:rPr>
          <w:rFonts w:ascii="Garamond" w:hAnsi="Garamond"/>
          <w:sz w:val="16"/>
          <w:szCs w:val="16"/>
        </w:rPr>
        <w:t xml:space="preserve"> i </w:t>
      </w:r>
      <w:r w:rsidRPr="007547B1">
        <w:rPr>
          <w:rFonts w:ascii="Garamond" w:hAnsi="Garamond"/>
          <w:sz w:val="16"/>
          <w:szCs w:val="16"/>
        </w:rPr>
        <w:t>jiné důležité důvody, vyčká předseda senátu (samosoudce)</w:t>
      </w:r>
      <w:r w:rsidR="00581133" w:rsidRPr="007547B1">
        <w:rPr>
          <w:rFonts w:ascii="Garamond" w:hAnsi="Garamond"/>
          <w:sz w:val="16"/>
          <w:szCs w:val="16"/>
        </w:rPr>
        <w:t xml:space="preserve"> s </w:t>
      </w:r>
      <w:r w:rsidRPr="007547B1">
        <w:rPr>
          <w:rFonts w:ascii="Garamond" w:hAnsi="Garamond"/>
          <w:sz w:val="16"/>
          <w:szCs w:val="16"/>
        </w:rPr>
        <w:t>nařízením výkonu ochranného léčení nebo jeho zbytku po potřebnou dobu. Příslušným</w:t>
      </w:r>
      <w:r w:rsidR="00581133" w:rsidRPr="007547B1">
        <w:rPr>
          <w:rFonts w:ascii="Garamond" w:hAnsi="Garamond"/>
          <w:sz w:val="16"/>
          <w:szCs w:val="16"/>
        </w:rPr>
        <w:t xml:space="preserve"> k </w:t>
      </w:r>
      <w:r w:rsidRPr="007547B1">
        <w:rPr>
          <w:rFonts w:ascii="Garamond" w:hAnsi="Garamond"/>
          <w:sz w:val="16"/>
          <w:szCs w:val="16"/>
        </w:rPr>
        <w:t>těmto opatřením je před započetím výkonu ochranného léčení soud, který ochranné léčení uložil; po započetí jeho výkonu je příslušný okresní soud,</w:t>
      </w:r>
      <w:r w:rsidR="009709AD" w:rsidRPr="007547B1">
        <w:rPr>
          <w:rFonts w:ascii="Garamond" w:hAnsi="Garamond"/>
          <w:sz w:val="16"/>
          <w:szCs w:val="16"/>
        </w:rPr>
        <w:t xml:space="preserve"> v </w:t>
      </w:r>
      <w:r w:rsidRPr="007547B1">
        <w:rPr>
          <w:rFonts w:ascii="Garamond" w:hAnsi="Garamond"/>
          <w:sz w:val="16"/>
          <w:szCs w:val="16"/>
        </w:rPr>
        <w:t xml:space="preserve">jehož obvodu se ochranné léčení vykonává (obdoba </w:t>
      </w:r>
      <w:r w:rsidR="00FE0AA5">
        <w:rPr>
          <w:rFonts w:ascii="Garamond" w:hAnsi="Garamond"/>
          <w:sz w:val="16"/>
          <w:szCs w:val="16"/>
        </w:rPr>
        <w:t>§ </w:t>
      </w:r>
      <w:r w:rsidRPr="007547B1">
        <w:rPr>
          <w:rFonts w:ascii="Garamond" w:hAnsi="Garamond"/>
          <w:sz w:val="16"/>
          <w:szCs w:val="16"/>
        </w:rPr>
        <w:t xml:space="preserve">352, 353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62"/>
        </w:numPr>
        <w:tabs>
          <w:tab w:val="num" w:pos="717"/>
        </w:tabs>
        <w:rPr>
          <w:rFonts w:ascii="Garamond" w:hAnsi="Garamond"/>
          <w:sz w:val="16"/>
          <w:szCs w:val="16"/>
        </w:rPr>
      </w:pPr>
      <w:r w:rsidRPr="007547B1">
        <w:rPr>
          <w:rFonts w:ascii="Garamond" w:hAnsi="Garamond"/>
          <w:sz w:val="16"/>
          <w:szCs w:val="16"/>
        </w:rPr>
        <w:t>Nepokračuje-li se</w:t>
      </w:r>
      <w:r w:rsidR="009709AD" w:rsidRPr="007547B1">
        <w:rPr>
          <w:rFonts w:ascii="Garamond" w:hAnsi="Garamond"/>
          <w:sz w:val="16"/>
          <w:szCs w:val="16"/>
        </w:rPr>
        <w:t xml:space="preserve"> v </w:t>
      </w:r>
      <w:r w:rsidRPr="007547B1">
        <w:rPr>
          <w:rFonts w:ascii="Garamond" w:hAnsi="Garamond"/>
          <w:sz w:val="16"/>
          <w:szCs w:val="16"/>
        </w:rPr>
        <w:t>započatém výkonu ochranného léčení během výkonu trestu odnětí svobody, je ochranné léčení nástupem trestu odnětí svobody přerušeno.</w:t>
      </w:r>
    </w:p>
    <w:p w:rsidR="000F1416" w:rsidRPr="007547B1" w:rsidRDefault="00FE0AA5" w:rsidP="001B7C3A">
      <w:pPr>
        <w:pStyle w:val="Prosttext"/>
        <w:keepNext/>
        <w:tabs>
          <w:tab w:val="left" w:pos="284"/>
        </w:tabs>
        <w:spacing w:before="60"/>
        <w:jc w:val="center"/>
        <w:outlineLvl w:val="4"/>
        <w:rPr>
          <w:rFonts w:ascii="Garamond" w:eastAsia="MS Mincho" w:hAnsi="Garamond"/>
          <w:b/>
          <w:color w:val="008000"/>
          <w:sz w:val="16"/>
          <w:szCs w:val="16"/>
        </w:rPr>
      </w:pPr>
      <w:bookmarkStart w:id="3213" w:name="_Toc233193233"/>
      <w:bookmarkStart w:id="3214" w:name="_Toc221856818"/>
      <w:bookmarkStart w:id="3215" w:name="_Toc233209831"/>
      <w:bookmarkStart w:id="3216" w:name="_Toc233283650"/>
      <w:bookmarkStart w:id="3217" w:name="_Toc233286453"/>
      <w:bookmarkStart w:id="3218" w:name="_Toc233289415"/>
      <w:bookmarkStart w:id="3219" w:name="_Toc233292523"/>
      <w:bookmarkStart w:id="3220" w:name="_Toc233293192"/>
      <w:bookmarkStart w:id="3221" w:name="_Toc233199259"/>
      <w:bookmarkStart w:id="3222" w:name="_Toc233213427"/>
      <w:bookmarkStart w:id="3223" w:name="_Toc233216485"/>
      <w:bookmarkStart w:id="3224" w:name="_Toc233301295"/>
      <w:bookmarkStart w:id="3225" w:name="_Toc233302627"/>
      <w:bookmarkStart w:id="3226" w:name="_Toc233307902"/>
      <w:bookmarkStart w:id="3227" w:name="_Toc233313468"/>
      <w:bookmarkStart w:id="3228" w:name="_Toc233315771"/>
      <w:bookmarkStart w:id="3229" w:name="_Toc233342649"/>
      <w:bookmarkStart w:id="3230" w:name="_Toc233343315"/>
      <w:bookmarkStart w:id="3231" w:name="_Toc233344666"/>
      <w:bookmarkStart w:id="3232" w:name="_Toc233355151"/>
      <w:bookmarkStart w:id="3233" w:name="_Toc233357841"/>
      <w:bookmarkStart w:id="3234" w:name="_Toc233368522"/>
      <w:bookmarkStart w:id="3235" w:name="_Toc233370652"/>
      <w:bookmarkStart w:id="3236" w:name="_Toc509851158"/>
      <w:bookmarkStart w:id="3237" w:name="_Toc213959862"/>
      <w:r>
        <w:rPr>
          <w:rFonts w:ascii="Garamond" w:eastAsia="MS Mincho" w:hAnsi="Garamond"/>
          <w:b/>
          <w:color w:val="008000"/>
          <w:sz w:val="16"/>
          <w:szCs w:val="16"/>
        </w:rPr>
        <w:t>§ </w:t>
      </w:r>
      <w:r w:rsidR="000F1416" w:rsidRPr="007547B1">
        <w:rPr>
          <w:rFonts w:ascii="Garamond" w:eastAsia="MS Mincho" w:hAnsi="Garamond"/>
          <w:b/>
          <w:color w:val="008000"/>
          <w:sz w:val="16"/>
          <w:szCs w:val="16"/>
        </w:rPr>
        <w:t>90a</w:t>
      </w:r>
      <w:r w:rsidR="000F1416" w:rsidRPr="007547B1">
        <w:rPr>
          <w:rFonts w:ascii="Garamond" w:eastAsia="MS Mincho" w:hAnsi="Garamond"/>
          <w:b/>
          <w:color w:val="008000"/>
          <w:sz w:val="16"/>
          <w:szCs w:val="16"/>
        </w:rPr>
        <w:br/>
        <w:t>Změna ochranného léčení na zabezpečovací detenci</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p>
    <w:p w:rsidR="000F1416" w:rsidRPr="00EE2054" w:rsidRDefault="000F1416" w:rsidP="008D5D62">
      <w:pPr>
        <w:pStyle w:val="Zkladntext"/>
        <w:numPr>
          <w:ilvl w:val="1"/>
          <w:numId w:val="21"/>
        </w:numPr>
        <w:tabs>
          <w:tab w:val="clear" w:pos="1440"/>
          <w:tab w:val="num" w:pos="709"/>
        </w:tabs>
        <w:ind w:left="0" w:firstLine="284"/>
        <w:rPr>
          <w:rFonts w:ascii="Garamond" w:hAnsi="Garamond"/>
          <w:sz w:val="16"/>
          <w:szCs w:val="16"/>
        </w:rPr>
      </w:pPr>
      <w:r w:rsidRPr="007547B1">
        <w:rPr>
          <w:rFonts w:ascii="Garamond" w:hAnsi="Garamond"/>
          <w:sz w:val="16"/>
          <w:szCs w:val="16"/>
        </w:rPr>
        <w:t>Změní-li soud ústavní ochranné léčení na zabezpečovací detenci, zašle soud opis rozhodnutí neprodleně po právní moci jednak správě zdravotnického zařízení,</w:t>
      </w:r>
      <w:r w:rsidR="009709AD" w:rsidRPr="007547B1">
        <w:rPr>
          <w:rFonts w:ascii="Garamond" w:hAnsi="Garamond"/>
          <w:sz w:val="16"/>
          <w:szCs w:val="16"/>
        </w:rPr>
        <w:t xml:space="preserve"> v </w:t>
      </w:r>
      <w:r w:rsidRPr="007547B1">
        <w:rPr>
          <w:rFonts w:ascii="Garamond" w:hAnsi="Garamond"/>
          <w:sz w:val="16"/>
          <w:szCs w:val="16"/>
        </w:rPr>
        <w:t>němž se vykonává ústavní léčba, jednak soudu, který ochranné léčení uložil,</w:t>
      </w:r>
      <w:r w:rsidR="004609A0" w:rsidRPr="007547B1">
        <w:rPr>
          <w:rFonts w:ascii="Garamond" w:hAnsi="Garamond"/>
          <w:sz w:val="16"/>
          <w:szCs w:val="16"/>
        </w:rPr>
        <w:t xml:space="preserve"> a </w:t>
      </w:r>
      <w:r w:rsidRPr="007547B1">
        <w:rPr>
          <w:rFonts w:ascii="Garamond" w:hAnsi="Garamond"/>
          <w:sz w:val="16"/>
          <w:szCs w:val="16"/>
        </w:rPr>
        <w:t>dále ústavu pro výkon zabezpečovací detence spolu</w:t>
      </w:r>
      <w:r w:rsidR="00581133" w:rsidRPr="007547B1">
        <w:rPr>
          <w:rFonts w:ascii="Garamond" w:hAnsi="Garamond"/>
          <w:sz w:val="16"/>
          <w:szCs w:val="16"/>
        </w:rPr>
        <w:t xml:space="preserve"> s </w:t>
      </w:r>
      <w:r w:rsidRPr="007547B1">
        <w:rPr>
          <w:rFonts w:ascii="Garamond" w:hAnsi="Garamond"/>
          <w:sz w:val="16"/>
          <w:szCs w:val="16"/>
        </w:rPr>
        <w:t>nařízením jejího výkonu (</w:t>
      </w:r>
      <w:r w:rsidR="00FE0AA5">
        <w:rPr>
          <w:rFonts w:ascii="Garamond" w:hAnsi="Garamond"/>
          <w:sz w:val="16"/>
          <w:szCs w:val="16"/>
        </w:rPr>
        <w:t>§ </w:t>
      </w:r>
      <w:r w:rsidRPr="007547B1">
        <w:rPr>
          <w:rFonts w:ascii="Garamond" w:hAnsi="Garamond"/>
          <w:sz w:val="16"/>
          <w:szCs w:val="16"/>
        </w:rPr>
        <w:t>90b).</w:t>
      </w:r>
    </w:p>
    <w:p w:rsidR="001B7C3A" w:rsidRPr="00EE2054" w:rsidRDefault="001B7C3A" w:rsidP="008D5D62">
      <w:pPr>
        <w:pStyle w:val="Zkladntext"/>
        <w:numPr>
          <w:ilvl w:val="1"/>
          <w:numId w:val="21"/>
        </w:numPr>
        <w:tabs>
          <w:tab w:val="clear" w:pos="1440"/>
          <w:tab w:val="num" w:pos="709"/>
        </w:tabs>
        <w:ind w:left="0" w:firstLine="284"/>
        <w:rPr>
          <w:rFonts w:ascii="Garamond" w:hAnsi="Garamond"/>
          <w:sz w:val="16"/>
          <w:szCs w:val="16"/>
        </w:rPr>
      </w:pPr>
      <w:r w:rsidRPr="00EE2054">
        <w:rPr>
          <w:rFonts w:ascii="Garamond" w:hAnsi="Garamond"/>
          <w:sz w:val="16"/>
          <w:szCs w:val="16"/>
        </w:rPr>
        <w:lastRenderedPageBreak/>
        <w:t>Pravomocné rozhodnutí o změně ústavního ochranného léčení na zabezpečovací detenci zašle soud též policejnímu orgánu, který ve věci konal přípravné řízení</w:t>
      </w:r>
      <w:hyperlink w:anchor="Poz_63" w:history="1">
        <w:r w:rsidRPr="00EE2054">
          <w:rPr>
            <w:rStyle w:val="Hypertextovodkaz"/>
            <w:rFonts w:ascii="Garamond" w:hAnsi="Garamond"/>
            <w:sz w:val="16"/>
            <w:szCs w:val="16"/>
            <w:vertAlign w:val="superscript"/>
          </w:rPr>
          <w:t>63)</w:t>
        </w:r>
      </w:hyperlink>
      <w:r w:rsidRPr="00EE2054">
        <w:rPr>
          <w:rFonts w:ascii="Garamond" w:hAnsi="Garamond"/>
          <w:sz w:val="16"/>
          <w:szCs w:val="16"/>
        </w:rPr>
        <w:t>.</w:t>
      </w:r>
    </w:p>
    <w:p w:rsidR="000F1416" w:rsidRPr="007547B1" w:rsidRDefault="000F1416" w:rsidP="00E94943">
      <w:pPr>
        <w:pStyle w:val="Prosttext"/>
        <w:keepNext/>
        <w:spacing w:before="60"/>
        <w:jc w:val="center"/>
        <w:outlineLvl w:val="3"/>
        <w:rPr>
          <w:rFonts w:ascii="Garamond" w:eastAsia="MS Mincho" w:hAnsi="Garamond"/>
          <w:b/>
          <w:color w:val="008000"/>
          <w:sz w:val="16"/>
          <w:szCs w:val="16"/>
        </w:rPr>
      </w:pPr>
      <w:bookmarkStart w:id="3238" w:name="_Toc233193234"/>
      <w:bookmarkStart w:id="3239" w:name="_Toc221856819"/>
      <w:bookmarkStart w:id="3240" w:name="_Toc233209832"/>
      <w:bookmarkStart w:id="3241" w:name="_Toc233283651"/>
      <w:bookmarkStart w:id="3242" w:name="_Toc233286454"/>
      <w:bookmarkStart w:id="3243" w:name="_Toc233289416"/>
      <w:bookmarkStart w:id="3244" w:name="_Toc233292524"/>
      <w:bookmarkStart w:id="3245" w:name="_Toc233293193"/>
      <w:bookmarkStart w:id="3246" w:name="_Toc233199260"/>
      <w:bookmarkStart w:id="3247" w:name="_Toc233213428"/>
      <w:bookmarkStart w:id="3248" w:name="_Toc233216486"/>
      <w:bookmarkStart w:id="3249" w:name="_Toc233301296"/>
      <w:bookmarkStart w:id="3250" w:name="_Toc233302628"/>
      <w:bookmarkStart w:id="3251" w:name="_Toc233307903"/>
      <w:bookmarkStart w:id="3252" w:name="_Toc233313469"/>
      <w:bookmarkStart w:id="3253" w:name="_Toc233315772"/>
      <w:bookmarkStart w:id="3254" w:name="_Toc233342650"/>
      <w:bookmarkStart w:id="3255" w:name="_Toc233343316"/>
      <w:bookmarkStart w:id="3256" w:name="_Toc233344667"/>
      <w:bookmarkStart w:id="3257" w:name="_Toc233355152"/>
      <w:bookmarkStart w:id="3258" w:name="_Toc233357842"/>
      <w:bookmarkStart w:id="3259" w:name="_Toc233368523"/>
      <w:bookmarkStart w:id="3260" w:name="_Toc233370653"/>
      <w:bookmarkStart w:id="3261" w:name="_Toc509851159"/>
      <w:r w:rsidRPr="007547B1">
        <w:rPr>
          <w:rFonts w:ascii="Garamond" w:eastAsia="MS Mincho" w:hAnsi="Garamond"/>
          <w:b/>
          <w:color w:val="008000"/>
          <w:sz w:val="16"/>
          <w:szCs w:val="16"/>
        </w:rPr>
        <w:t>Výkon zabezpečovací detence</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262" w:name="_Toc233193235"/>
      <w:bookmarkStart w:id="3263" w:name="_Toc221856820"/>
      <w:bookmarkStart w:id="3264" w:name="_Toc233209833"/>
      <w:bookmarkStart w:id="3265" w:name="_Toc233283652"/>
      <w:bookmarkStart w:id="3266" w:name="_Toc233286455"/>
      <w:bookmarkStart w:id="3267" w:name="_Toc233289417"/>
      <w:bookmarkStart w:id="3268" w:name="_Toc233292525"/>
      <w:bookmarkStart w:id="3269" w:name="_Toc233293194"/>
      <w:bookmarkStart w:id="3270" w:name="_Toc233199261"/>
      <w:bookmarkStart w:id="3271" w:name="_Toc233213429"/>
      <w:bookmarkStart w:id="3272" w:name="_Toc233216487"/>
      <w:bookmarkStart w:id="3273" w:name="_Toc233301297"/>
      <w:bookmarkStart w:id="3274" w:name="_Toc233302629"/>
      <w:bookmarkStart w:id="3275" w:name="_Toc233307904"/>
      <w:bookmarkStart w:id="3276" w:name="_Toc233313470"/>
      <w:bookmarkStart w:id="3277" w:name="_Toc233315773"/>
      <w:bookmarkStart w:id="3278" w:name="_Toc233342651"/>
      <w:bookmarkStart w:id="3279" w:name="_Toc233343317"/>
      <w:bookmarkStart w:id="3280" w:name="_Toc233344668"/>
      <w:bookmarkStart w:id="3281" w:name="_Toc233355153"/>
      <w:bookmarkStart w:id="3282" w:name="_Toc233357843"/>
      <w:bookmarkStart w:id="3283" w:name="_Toc233368524"/>
      <w:bookmarkStart w:id="3284" w:name="_Toc233370654"/>
      <w:bookmarkStart w:id="3285" w:name="_Toc509851160"/>
      <w:r>
        <w:rPr>
          <w:rFonts w:ascii="Garamond" w:eastAsia="MS Mincho" w:hAnsi="Garamond"/>
          <w:b/>
          <w:color w:val="008000"/>
          <w:sz w:val="16"/>
          <w:szCs w:val="16"/>
        </w:rPr>
        <w:t>§ </w:t>
      </w:r>
      <w:r w:rsidR="000F1416" w:rsidRPr="007547B1">
        <w:rPr>
          <w:rFonts w:ascii="Garamond" w:eastAsia="MS Mincho" w:hAnsi="Garamond"/>
          <w:b/>
          <w:color w:val="008000"/>
          <w:sz w:val="16"/>
          <w:szCs w:val="16"/>
        </w:rPr>
        <w:t>90b</w:t>
      </w:r>
      <w:r w:rsidR="000F1416" w:rsidRPr="007547B1">
        <w:rPr>
          <w:rFonts w:ascii="Garamond" w:eastAsia="MS Mincho" w:hAnsi="Garamond"/>
          <w:b/>
          <w:color w:val="008000"/>
          <w:sz w:val="16"/>
          <w:szCs w:val="16"/>
        </w:rPr>
        <w:br/>
        <w:t>Nařízení výkonu zabezpečovací detence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rsidR="008D0C2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 xml:space="preserve">Zabezpečovací detence se vykonává v ústavech pro výkon zabezpečovací detence uvedených v příloze </w:t>
      </w:r>
      <w:r w:rsidR="00FE0AA5">
        <w:rPr>
          <w:rFonts w:ascii="Garamond" w:eastAsia="MS Mincho" w:hAnsi="Garamond"/>
          <w:sz w:val="16"/>
          <w:szCs w:val="16"/>
        </w:rPr>
        <w:t>č. </w:t>
      </w:r>
      <w:r w:rsidRPr="00EE2054">
        <w:rPr>
          <w:rFonts w:ascii="Garamond" w:eastAsia="MS Mincho" w:hAnsi="Garamond"/>
          <w:sz w:val="16"/>
          <w:szCs w:val="16"/>
        </w:rPr>
        <w:t>8, oddíl</w:t>
      </w:r>
      <w:r w:rsidR="005B783D" w:rsidRPr="00EE2054">
        <w:rPr>
          <w:rFonts w:ascii="Garamond" w:eastAsia="MS Mincho" w:hAnsi="Garamond"/>
          <w:sz w:val="16"/>
          <w:szCs w:val="16"/>
        </w:rPr>
        <w:t> </w:t>
      </w:r>
      <w:r w:rsidRPr="00EE2054">
        <w:rPr>
          <w:rFonts w:ascii="Garamond" w:eastAsia="MS Mincho" w:hAnsi="Garamond"/>
          <w:sz w:val="16"/>
          <w:szCs w:val="16"/>
        </w:rPr>
        <w:t>VI. Příjmovým ústavem pro výkon zabezpečovací detence je Ústav pro výkon zabezpečovací det</w:t>
      </w:r>
      <w:r w:rsidR="00904B32" w:rsidRPr="00EE2054">
        <w:rPr>
          <w:rFonts w:ascii="Garamond" w:eastAsia="MS Mincho" w:hAnsi="Garamond"/>
          <w:sz w:val="16"/>
          <w:szCs w:val="16"/>
        </w:rPr>
        <w:t>ence ve Vazební věznici Brno.</w:t>
      </w:r>
    </w:p>
    <w:p w:rsidR="000F141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ve dvojím vyhotovení.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Je-li osoba, které byla uložena zabezpečovací detence, ve vazbě nebo ve výkonu trestu odnětí svobody</w:t>
      </w:r>
      <w:r w:rsidR="004609A0" w:rsidRPr="00EE2054">
        <w:rPr>
          <w:rFonts w:ascii="Garamond" w:eastAsia="MS Mincho" w:hAnsi="Garamond"/>
          <w:sz w:val="16"/>
          <w:szCs w:val="16"/>
        </w:rPr>
        <w:t xml:space="preserve"> a </w:t>
      </w:r>
      <w:r w:rsidRPr="00EE2054">
        <w:rPr>
          <w:rFonts w:ascii="Garamond" w:eastAsia="MS Mincho" w:hAnsi="Garamond"/>
          <w:sz w:val="16"/>
          <w:szCs w:val="16"/>
        </w:rPr>
        <w:t>mladistvý ve výkonu trestního opatření odnětí svobody, zašle předseda senátu (samosoudce) nařízení výkonu zabezpečovací detence rovněž příslušné věznici,</w:t>
      </w:r>
      <w:r w:rsidR="009709AD" w:rsidRPr="00EE2054">
        <w:rPr>
          <w:rFonts w:ascii="Garamond" w:eastAsia="MS Mincho" w:hAnsi="Garamond"/>
          <w:sz w:val="16"/>
          <w:szCs w:val="16"/>
        </w:rPr>
        <w:t xml:space="preserve"> v </w:t>
      </w:r>
      <w:r w:rsidRPr="00EE2054">
        <w:rPr>
          <w:rFonts w:ascii="Garamond" w:eastAsia="MS Mincho" w:hAnsi="Garamond"/>
          <w:sz w:val="16"/>
          <w:szCs w:val="16"/>
        </w:rPr>
        <w:t>níž vykonává vazbu nebo trest (trestního opatření) odnětí svobody.</w:t>
      </w:r>
    </w:p>
    <w:p w:rsidR="008D0C2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rsidR="008D5604" w:rsidRPr="00EE2054" w:rsidRDefault="008D5604"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Součástí dokumentu nařízení výkonu zabezpečovací detence je:</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aby okresnímu soudu, v jehož obvodu se zabezpečovací detence vykonává, byla pravidelně podávána zpráva o</w:t>
      </w:r>
      <w:r w:rsidR="005B783D" w:rsidRPr="00EE2054">
        <w:rPr>
          <w:rFonts w:ascii="Garamond" w:eastAsia="MS Mincho" w:hAnsi="Garamond"/>
          <w:sz w:val="16"/>
          <w:szCs w:val="16"/>
        </w:rPr>
        <w:t> </w:t>
      </w:r>
      <w:r w:rsidRPr="00EE2054">
        <w:rPr>
          <w:rFonts w:ascii="Garamond" w:eastAsia="MS Mincho" w:hAnsi="Garamond"/>
          <w:sz w:val="16"/>
          <w:szCs w:val="16"/>
        </w:rPr>
        <w:t>průběhu a</w:t>
      </w:r>
      <w:r w:rsidR="005B783D" w:rsidRPr="00EE2054">
        <w:rPr>
          <w:rFonts w:ascii="Garamond" w:eastAsia="MS Mincho" w:hAnsi="Garamond"/>
          <w:sz w:val="16"/>
          <w:szCs w:val="16"/>
        </w:rPr>
        <w:t> </w:t>
      </w:r>
      <w:r w:rsidRPr="00EE2054">
        <w:rPr>
          <w:rFonts w:ascii="Garamond" w:eastAsia="MS Mincho" w:hAnsi="Garamond"/>
          <w:sz w:val="16"/>
          <w:szCs w:val="16"/>
        </w:rPr>
        <w:t>výsledcích výkonu zabezpečovací detence, se zaměřením na hlediska uvedená v</w:t>
      </w:r>
      <w:r w:rsidR="005B783D" w:rsidRPr="00EE2054">
        <w:rPr>
          <w:rFonts w:ascii="Garamond" w:eastAsia="MS Mincho" w:hAnsi="Garamond"/>
          <w:sz w:val="16"/>
          <w:szCs w:val="16"/>
        </w:rPr>
        <w:t> </w:t>
      </w:r>
      <w:r w:rsidR="00FE0AA5">
        <w:rPr>
          <w:rFonts w:ascii="Garamond" w:eastAsia="MS Mincho" w:hAnsi="Garamond"/>
          <w:sz w:val="16"/>
          <w:szCs w:val="16"/>
        </w:rPr>
        <w:t>§ </w:t>
      </w:r>
      <w:r w:rsidRPr="00EE2054">
        <w:rPr>
          <w:rFonts w:ascii="Garamond" w:eastAsia="MS Mincho" w:hAnsi="Garamond"/>
          <w:sz w:val="16"/>
          <w:szCs w:val="16"/>
        </w:rPr>
        <w:t xml:space="preserve">100 </w:t>
      </w:r>
      <w:r w:rsidR="00FE0AA5">
        <w:rPr>
          <w:rFonts w:ascii="Garamond" w:eastAsia="MS Mincho" w:hAnsi="Garamond"/>
          <w:sz w:val="16"/>
          <w:szCs w:val="16"/>
        </w:rPr>
        <w:t>odst. </w:t>
      </w:r>
      <w:r w:rsidRPr="00EE2054">
        <w:rPr>
          <w:rFonts w:ascii="Garamond" w:eastAsia="MS Mincho" w:hAnsi="Garamond"/>
          <w:sz w:val="16"/>
          <w:szCs w:val="16"/>
        </w:rPr>
        <w:t>4 tr. zák., a to s uvedením lhů</w:t>
      </w:r>
      <w:r w:rsidR="00C11BD9" w:rsidRPr="00EE2054">
        <w:rPr>
          <w:rFonts w:ascii="Garamond" w:eastAsia="MS Mincho" w:hAnsi="Garamond"/>
          <w:sz w:val="16"/>
          <w:szCs w:val="16"/>
        </w:rPr>
        <w:t>t, v nichž má být takto činěno,</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oznámení data započetí výkonu zabezpečovací detence soudu, kter</w:t>
      </w:r>
      <w:r w:rsidR="00C11BD9" w:rsidRPr="00EE2054">
        <w:rPr>
          <w:rFonts w:ascii="Garamond" w:eastAsia="MS Mincho" w:hAnsi="Garamond"/>
          <w:sz w:val="16"/>
          <w:szCs w:val="16"/>
        </w:rPr>
        <w:t>ý zabezpečovací detenci uložil,</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podání zprávy v případě, kdy pominou důvody dalšího trvání zabezpečovací detence, soudu, v jehož obvodu se zabezpečovací detence vykonává.</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Jde-li</w:t>
      </w:r>
      <w:r w:rsidR="00581133" w:rsidRPr="00EE2054">
        <w:rPr>
          <w:rFonts w:ascii="Garamond" w:eastAsia="MS Mincho" w:hAnsi="Garamond"/>
          <w:sz w:val="16"/>
          <w:szCs w:val="16"/>
        </w:rPr>
        <w:t xml:space="preserve"> o </w:t>
      </w:r>
      <w:r w:rsidRPr="00EE2054">
        <w:rPr>
          <w:rFonts w:ascii="Garamond" w:eastAsia="MS Mincho" w:hAnsi="Garamond"/>
          <w:sz w:val="16"/>
          <w:szCs w:val="16"/>
        </w:rPr>
        <w:t xml:space="preserve">příslušníka ozbrojených sil (zákon </w:t>
      </w:r>
      <w:r w:rsidR="00FE0AA5">
        <w:rPr>
          <w:rFonts w:ascii="Garamond" w:eastAsia="MS Mincho" w:hAnsi="Garamond"/>
          <w:sz w:val="16"/>
          <w:szCs w:val="16"/>
        </w:rPr>
        <w:t>č. </w:t>
      </w:r>
      <w:r w:rsidRPr="00EE2054">
        <w:rPr>
          <w:rFonts w:ascii="Garamond" w:eastAsia="MS Mincho" w:hAnsi="Garamond"/>
          <w:sz w:val="16"/>
          <w:szCs w:val="16"/>
        </w:rPr>
        <w:t>219/1999</w:t>
      </w:r>
      <w:r w:rsidR="00FE0AA5">
        <w:rPr>
          <w:rFonts w:ascii="Garamond" w:eastAsia="MS Mincho" w:hAnsi="Garamond"/>
          <w:sz w:val="16"/>
          <w:szCs w:val="16"/>
        </w:rPr>
        <w:t> Sb.</w:t>
      </w:r>
      <w:r w:rsidRPr="00EE2054">
        <w:rPr>
          <w:rFonts w:ascii="Garamond" w:eastAsia="MS Mincho" w:hAnsi="Garamond"/>
          <w:sz w:val="16"/>
          <w:szCs w:val="16"/>
        </w:rPr>
        <w:t>) nebo bezpečnostního sboru</w:t>
      </w:r>
      <w:r w:rsidR="009709AD" w:rsidRPr="00EE2054">
        <w:rPr>
          <w:rFonts w:ascii="Garamond" w:eastAsia="MS Mincho" w:hAnsi="Garamond"/>
          <w:sz w:val="16"/>
          <w:szCs w:val="16"/>
        </w:rPr>
        <w:t xml:space="preserve"> v </w:t>
      </w:r>
      <w:r w:rsidRPr="00EE2054">
        <w:rPr>
          <w:rFonts w:ascii="Garamond" w:eastAsia="MS Mincho" w:hAnsi="Garamond"/>
          <w:sz w:val="16"/>
          <w:szCs w:val="16"/>
        </w:rPr>
        <w:t xml:space="preserve">činné službě (zákon </w:t>
      </w:r>
      <w:r w:rsidR="00FE0AA5">
        <w:rPr>
          <w:rFonts w:ascii="Garamond" w:eastAsia="MS Mincho" w:hAnsi="Garamond"/>
          <w:sz w:val="16"/>
          <w:szCs w:val="16"/>
        </w:rPr>
        <w:t>č. </w:t>
      </w:r>
      <w:r w:rsidRPr="00EE2054">
        <w:rPr>
          <w:rFonts w:ascii="Garamond" w:eastAsia="MS Mincho" w:hAnsi="Garamond"/>
          <w:sz w:val="16"/>
          <w:szCs w:val="16"/>
        </w:rPr>
        <w:t>361/2003</w:t>
      </w:r>
      <w:r w:rsidR="00FE0AA5">
        <w:rPr>
          <w:rFonts w:ascii="Garamond" w:eastAsia="MS Mincho" w:hAnsi="Garamond"/>
          <w:sz w:val="16"/>
          <w:szCs w:val="16"/>
        </w:rPr>
        <w:t> Sb.</w:t>
      </w:r>
      <w:r w:rsidRPr="00EE2054">
        <w:rPr>
          <w:rFonts w:ascii="Garamond" w:eastAsia="MS Mincho" w:hAnsi="Garamond"/>
          <w:sz w:val="16"/>
          <w:szCs w:val="16"/>
        </w:rPr>
        <w:t>), požádá předseda senátu příslušného velitele útvaru nebo nadřízeného,</w:t>
      </w:r>
      <w:r w:rsidR="00581133" w:rsidRPr="00EE2054">
        <w:rPr>
          <w:rFonts w:ascii="Garamond" w:eastAsia="MS Mincho" w:hAnsi="Garamond"/>
          <w:sz w:val="16"/>
          <w:szCs w:val="16"/>
        </w:rPr>
        <w:t xml:space="preserve"> u </w:t>
      </w:r>
      <w:r w:rsidRPr="00EE2054">
        <w:rPr>
          <w:rFonts w:ascii="Garamond" w:eastAsia="MS Mincho" w:hAnsi="Garamond"/>
          <w:sz w:val="16"/>
          <w:szCs w:val="16"/>
        </w:rPr>
        <w:t>něhož koná nebo konal službu, aby zařídil jeho dopravení do ústavu pro výkon zabezpečovací detence (</w:t>
      </w:r>
      <w:r w:rsidR="00FE0AA5">
        <w:rPr>
          <w:rFonts w:ascii="Garamond" w:eastAsia="MS Mincho" w:hAnsi="Garamond"/>
          <w:sz w:val="16"/>
          <w:szCs w:val="16"/>
        </w:rPr>
        <w:t>§ </w:t>
      </w:r>
      <w:r w:rsidRPr="00EE2054">
        <w:rPr>
          <w:rFonts w:ascii="Garamond" w:eastAsia="MS Mincho" w:hAnsi="Garamond"/>
          <w:sz w:val="16"/>
          <w:szCs w:val="16"/>
        </w:rPr>
        <w:t xml:space="preserve">354 </w:t>
      </w:r>
      <w:r w:rsidR="00FE0AA5">
        <w:rPr>
          <w:rFonts w:ascii="Garamond" w:eastAsia="MS Mincho" w:hAnsi="Garamond"/>
          <w:sz w:val="16"/>
          <w:szCs w:val="16"/>
        </w:rPr>
        <w:t>odst. </w:t>
      </w:r>
      <w:r w:rsidRPr="00EE2054">
        <w:rPr>
          <w:rFonts w:ascii="Garamond" w:eastAsia="MS Mincho" w:hAnsi="Garamond"/>
          <w:sz w:val="16"/>
          <w:szCs w:val="16"/>
        </w:rPr>
        <w:t xml:space="preserve">3 </w:t>
      </w:r>
      <w:r w:rsidR="00581133" w:rsidRPr="00EE2054">
        <w:rPr>
          <w:rFonts w:ascii="Garamond" w:eastAsia="MS Mincho" w:hAnsi="Garamond"/>
          <w:sz w:val="16"/>
          <w:szCs w:val="16"/>
        </w:rPr>
        <w:t>tr. ř.</w:t>
      </w:r>
      <w:r w:rsidRPr="00EE2054">
        <w:rPr>
          <w:rFonts w:ascii="Garamond" w:eastAsia="MS Mincho" w:hAnsi="Garamond"/>
          <w:sz w:val="16"/>
          <w:szCs w:val="16"/>
        </w:rPr>
        <w:t>).</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V nařízení výkonu zabezpečovací detence je třeba vyznačit den, kdy má osoba, které byla uložena zabezpečovací detence, nastoupit do ústavu pro výkon zabezpečovací detence.</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Vyrozumění</w:t>
      </w:r>
      <w:r w:rsidR="00581133" w:rsidRPr="00EE2054">
        <w:rPr>
          <w:rFonts w:ascii="Garamond" w:eastAsia="MS Mincho" w:hAnsi="Garamond"/>
          <w:sz w:val="16"/>
          <w:szCs w:val="16"/>
        </w:rPr>
        <w:t xml:space="preserve"> o </w:t>
      </w:r>
      <w:r w:rsidRPr="00EE2054">
        <w:rPr>
          <w:rFonts w:ascii="Garamond" w:eastAsia="MS Mincho" w:hAnsi="Garamond"/>
          <w:sz w:val="16"/>
          <w:szCs w:val="16"/>
        </w:rPr>
        <w:t>nařízení výkonu zabezpečovací detence spolu</w:t>
      </w:r>
      <w:r w:rsidR="00581133" w:rsidRPr="00EE2054">
        <w:rPr>
          <w:rFonts w:ascii="Garamond" w:eastAsia="MS Mincho" w:hAnsi="Garamond"/>
          <w:sz w:val="16"/>
          <w:szCs w:val="16"/>
        </w:rPr>
        <w:t xml:space="preserve"> s </w:t>
      </w:r>
      <w:r w:rsidRPr="00EE2054">
        <w:rPr>
          <w:rFonts w:ascii="Garamond" w:eastAsia="MS Mincho" w:hAnsi="Garamond"/>
          <w:sz w:val="16"/>
          <w:szCs w:val="16"/>
        </w:rPr>
        <w:t>opisem rozhodnutí podle odstavce 2</w:t>
      </w:r>
      <w:r w:rsidR="004609A0" w:rsidRPr="00EE2054">
        <w:rPr>
          <w:rFonts w:ascii="Garamond" w:eastAsia="MS Mincho" w:hAnsi="Garamond"/>
          <w:sz w:val="16"/>
          <w:szCs w:val="16"/>
        </w:rPr>
        <w:t xml:space="preserve"> a </w:t>
      </w:r>
      <w:r w:rsidRPr="00EE2054">
        <w:rPr>
          <w:rFonts w:ascii="Garamond" w:eastAsia="MS Mincho" w:hAnsi="Garamond"/>
          <w:sz w:val="16"/>
          <w:szCs w:val="16"/>
        </w:rPr>
        <w:t>přílohami podle odstavce 4 se vždy zasílá okresnímu soudu,</w:t>
      </w:r>
      <w:r w:rsidR="009709AD" w:rsidRPr="00EE2054">
        <w:rPr>
          <w:rFonts w:ascii="Garamond" w:eastAsia="MS Mincho" w:hAnsi="Garamond"/>
          <w:sz w:val="16"/>
          <w:szCs w:val="16"/>
        </w:rPr>
        <w:t xml:space="preserve"> v </w:t>
      </w:r>
      <w:r w:rsidRPr="00EE2054">
        <w:rPr>
          <w:rFonts w:ascii="Garamond" w:eastAsia="MS Mincho" w:hAnsi="Garamond"/>
          <w:sz w:val="16"/>
          <w:szCs w:val="16"/>
        </w:rPr>
        <w:t>jehož obvodu je ústav pro výkon zabezpečovací detence, ve kterém bude osoba zabezpečovací detenci vykonávat.</w:t>
      </w:r>
    </w:p>
    <w:p w:rsidR="005F5AF2" w:rsidRPr="00EE2054" w:rsidRDefault="005F5AF2"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Pravomocné rozhodnutí, jímž byla uložena zabezpečovací detence, zašle soud policejnímu orgánu, který ve věci konal přípravné řízení</w:t>
      </w:r>
      <w:hyperlink w:anchor="Poz_63" w:history="1">
        <w:r w:rsidRPr="00EE2054">
          <w:rPr>
            <w:rStyle w:val="Hypertextovodkaz"/>
            <w:rFonts w:ascii="Garamond" w:eastAsia="MS Mincho" w:hAnsi="Garamond"/>
            <w:sz w:val="16"/>
            <w:szCs w:val="16"/>
            <w:vertAlign w:val="superscript"/>
          </w:rPr>
          <w:t>63)</w:t>
        </w:r>
      </w:hyperlink>
      <w:r w:rsidRPr="00EE2054">
        <w:rPr>
          <w:rFonts w:ascii="Garamond" w:eastAsia="MS Mincho"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286" w:name="_Toc233193236"/>
      <w:bookmarkStart w:id="3287" w:name="_Toc221856821"/>
      <w:bookmarkStart w:id="3288" w:name="_Toc233209834"/>
      <w:bookmarkStart w:id="3289" w:name="_Toc233283653"/>
      <w:bookmarkStart w:id="3290" w:name="_Toc233286456"/>
      <w:bookmarkStart w:id="3291" w:name="_Toc233289418"/>
      <w:bookmarkStart w:id="3292" w:name="_Toc233292526"/>
      <w:bookmarkStart w:id="3293" w:name="_Toc233293195"/>
      <w:bookmarkStart w:id="3294" w:name="_Toc233199262"/>
      <w:bookmarkStart w:id="3295" w:name="_Toc233213430"/>
      <w:bookmarkStart w:id="3296" w:name="_Toc233216488"/>
      <w:bookmarkStart w:id="3297" w:name="_Toc233301298"/>
      <w:bookmarkStart w:id="3298" w:name="_Toc233302630"/>
      <w:bookmarkStart w:id="3299" w:name="_Toc233307905"/>
      <w:bookmarkStart w:id="3300" w:name="_Toc233313471"/>
      <w:bookmarkStart w:id="3301" w:name="_Toc233315774"/>
      <w:bookmarkStart w:id="3302" w:name="_Toc233342652"/>
      <w:bookmarkStart w:id="3303" w:name="_Toc233343318"/>
      <w:bookmarkStart w:id="3304" w:name="_Toc233344669"/>
      <w:bookmarkStart w:id="3305" w:name="_Toc233355154"/>
      <w:bookmarkStart w:id="3306" w:name="_Toc233357844"/>
      <w:bookmarkStart w:id="3307" w:name="_Toc233368525"/>
      <w:bookmarkStart w:id="3308" w:name="_Toc233370655"/>
      <w:bookmarkStart w:id="3309" w:name="_Toc509851161"/>
      <w:r>
        <w:rPr>
          <w:rFonts w:ascii="Garamond" w:eastAsia="MS Mincho" w:hAnsi="Garamond"/>
          <w:b/>
          <w:color w:val="008000"/>
          <w:sz w:val="16"/>
          <w:szCs w:val="16"/>
        </w:rPr>
        <w:t>§ </w:t>
      </w:r>
      <w:r w:rsidR="000F1416" w:rsidRPr="007547B1">
        <w:rPr>
          <w:rFonts w:ascii="Garamond" w:eastAsia="MS Mincho" w:hAnsi="Garamond"/>
          <w:b/>
          <w:color w:val="008000"/>
          <w:sz w:val="16"/>
          <w:szCs w:val="16"/>
        </w:rPr>
        <w:t>90c</w:t>
      </w:r>
      <w:r w:rsidR="000F1416" w:rsidRPr="007547B1">
        <w:rPr>
          <w:rFonts w:ascii="Garamond" w:eastAsia="MS Mincho" w:hAnsi="Garamond"/>
          <w:b/>
          <w:color w:val="008000"/>
          <w:sz w:val="16"/>
          <w:szCs w:val="16"/>
        </w:rPr>
        <w:br/>
        <w:t>Urychlený postup při nařízení výkonu</w:t>
      </w:r>
      <w:r w:rsidR="000F1416" w:rsidRPr="007547B1">
        <w:rPr>
          <w:rFonts w:ascii="Garamond" w:eastAsia="MS Mincho" w:hAnsi="Garamond"/>
          <w:b/>
          <w:color w:val="008000"/>
          <w:sz w:val="16"/>
          <w:szCs w:val="16"/>
        </w:rPr>
        <w:br/>
        <w:t>zabezpečovací detence</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rsidR="000F1416" w:rsidRPr="007547B1" w:rsidRDefault="000F1416" w:rsidP="008D5D62">
      <w:pPr>
        <w:pStyle w:val="Prosttext"/>
        <w:numPr>
          <w:ilvl w:val="0"/>
          <w:numId w:val="216"/>
        </w:numPr>
        <w:jc w:val="both"/>
        <w:rPr>
          <w:rFonts w:ascii="Garamond" w:eastAsia="MS Mincho" w:hAnsi="Garamond"/>
          <w:sz w:val="16"/>
          <w:szCs w:val="16"/>
        </w:rPr>
      </w:pPr>
      <w:r w:rsidRPr="007547B1">
        <w:rPr>
          <w:rFonts w:ascii="Garamond" w:eastAsia="MS Mincho" w:hAnsi="Garamond"/>
          <w:sz w:val="16"/>
          <w:szCs w:val="16"/>
        </w:rPr>
        <w:t>Je-li osoba, které byla uložena zabezpečovací detence, ve vazbě</w:t>
      </w:r>
      <w:r w:rsidR="004609A0" w:rsidRPr="007547B1">
        <w:rPr>
          <w:rFonts w:ascii="Garamond" w:eastAsia="MS Mincho" w:hAnsi="Garamond"/>
          <w:sz w:val="16"/>
          <w:szCs w:val="16"/>
        </w:rPr>
        <w:t xml:space="preserve"> a </w:t>
      </w:r>
      <w:r w:rsidRPr="007547B1">
        <w:rPr>
          <w:rFonts w:ascii="Garamond" w:eastAsia="MS Mincho" w:hAnsi="Garamond"/>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w:t>
      </w:r>
      <w:r w:rsidR="00581133" w:rsidRPr="007547B1">
        <w:rPr>
          <w:rFonts w:ascii="Garamond" w:eastAsia="MS Mincho" w:hAnsi="Garamond"/>
          <w:sz w:val="16"/>
          <w:szCs w:val="16"/>
        </w:rPr>
        <w:t xml:space="preserve"> z </w:t>
      </w:r>
      <w:r w:rsidRPr="007547B1">
        <w:rPr>
          <w:rFonts w:ascii="Garamond" w:eastAsia="MS Mincho" w:hAnsi="Garamond"/>
          <w:sz w:val="16"/>
          <w:szCs w:val="16"/>
        </w:rPr>
        <w:t>osob,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té osoby, které byla uložena zabezpečovací detence, ihned výkon zabezpečovací detence,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zabezpečovací detence,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tomto případě soud prvního stupně ústavu pro výkon zabezpečovací detence dodatečně.</w:t>
      </w:r>
    </w:p>
    <w:p w:rsidR="000F1416" w:rsidRPr="007547B1" w:rsidRDefault="000F1416" w:rsidP="008D5D62">
      <w:pPr>
        <w:pStyle w:val="Prosttext"/>
        <w:numPr>
          <w:ilvl w:val="0"/>
          <w:numId w:val="216"/>
        </w:numPr>
        <w:jc w:val="both"/>
        <w:rPr>
          <w:rFonts w:ascii="Garamond" w:eastAsia="MS Mincho" w:hAnsi="Garamond"/>
          <w:sz w:val="16"/>
          <w:szCs w:val="16"/>
        </w:rPr>
      </w:pPr>
      <w:r w:rsidRPr="007547B1">
        <w:rPr>
          <w:rFonts w:ascii="Garamond" w:eastAsia="MS Mincho" w:hAnsi="Garamond"/>
          <w:sz w:val="16"/>
          <w:szCs w:val="16"/>
        </w:rPr>
        <w:t>Není-li osoba, které byla uložena zabezpečovací detence, ve vazbě, je třeba výkon zabezpečovací detence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10" w:name="_Toc233193237"/>
      <w:bookmarkStart w:id="3311" w:name="_Toc221856822"/>
      <w:bookmarkStart w:id="3312" w:name="_Toc233209835"/>
      <w:bookmarkStart w:id="3313" w:name="_Toc233283654"/>
      <w:bookmarkStart w:id="3314" w:name="_Toc233286457"/>
      <w:bookmarkStart w:id="3315" w:name="_Toc233289419"/>
      <w:bookmarkStart w:id="3316" w:name="_Toc233292527"/>
      <w:bookmarkStart w:id="3317" w:name="_Toc233293196"/>
      <w:bookmarkStart w:id="3318" w:name="_Toc233199263"/>
      <w:bookmarkStart w:id="3319" w:name="_Toc233213431"/>
      <w:bookmarkStart w:id="3320" w:name="_Toc233216489"/>
      <w:bookmarkStart w:id="3321" w:name="_Toc233301299"/>
      <w:bookmarkStart w:id="3322" w:name="_Toc233302631"/>
      <w:bookmarkStart w:id="3323" w:name="_Toc233307906"/>
      <w:bookmarkStart w:id="3324" w:name="_Toc233313472"/>
      <w:bookmarkStart w:id="3325" w:name="_Toc233315775"/>
      <w:bookmarkStart w:id="3326" w:name="_Toc233342653"/>
      <w:bookmarkStart w:id="3327" w:name="_Toc233343319"/>
      <w:bookmarkStart w:id="3328" w:name="_Toc233344670"/>
      <w:bookmarkStart w:id="3329" w:name="_Toc233355155"/>
      <w:bookmarkStart w:id="3330" w:name="_Toc233357845"/>
      <w:bookmarkStart w:id="3331" w:name="_Toc233368526"/>
      <w:bookmarkStart w:id="3332" w:name="_Toc233370656"/>
      <w:bookmarkStart w:id="3333" w:name="_Toc509851162"/>
      <w:r>
        <w:rPr>
          <w:rFonts w:ascii="Garamond" w:eastAsia="MS Mincho" w:hAnsi="Garamond"/>
          <w:b/>
          <w:color w:val="008000"/>
          <w:sz w:val="16"/>
          <w:szCs w:val="16"/>
        </w:rPr>
        <w:t>§ </w:t>
      </w:r>
      <w:r w:rsidR="000F1416" w:rsidRPr="007547B1">
        <w:rPr>
          <w:rFonts w:ascii="Garamond" w:eastAsia="MS Mincho" w:hAnsi="Garamond"/>
          <w:b/>
          <w:color w:val="008000"/>
          <w:sz w:val="16"/>
          <w:szCs w:val="16"/>
        </w:rPr>
        <w:t>90d</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rsidR="000F1416" w:rsidRPr="007547B1" w:rsidRDefault="000F1416" w:rsidP="00E94943">
      <w:pPr>
        <w:pStyle w:val="Zkladntext"/>
        <w:ind w:firstLine="357"/>
        <w:rPr>
          <w:rFonts w:ascii="Garamond" w:hAnsi="Garamond"/>
          <w:sz w:val="16"/>
          <w:szCs w:val="16"/>
        </w:rPr>
      </w:pPr>
      <w:r w:rsidRPr="007547B1">
        <w:rPr>
          <w:rFonts w:ascii="Garamond" w:hAnsi="Garamond"/>
          <w:sz w:val="16"/>
          <w:szCs w:val="16"/>
        </w:rPr>
        <w:t>Je-li osoba, které byla uložena zabezpečovací detence, na svobodě, vyzve jí předseda senátu (samosoudce) písemně (</w:t>
      </w:r>
      <w:r w:rsidRPr="00EE2054">
        <w:rPr>
          <w:rFonts w:ascii="Garamond" w:hAnsi="Garamond"/>
          <w:sz w:val="16"/>
          <w:szCs w:val="16"/>
        </w:rPr>
        <w:t xml:space="preserve">vzor </w:t>
      </w:r>
      <w:r w:rsidR="00FE0AA5">
        <w:rPr>
          <w:rFonts w:ascii="Garamond" w:hAnsi="Garamond"/>
          <w:sz w:val="16"/>
          <w:szCs w:val="16"/>
        </w:rPr>
        <w:t>č. </w:t>
      </w:r>
      <w:r w:rsidRPr="00EE2054">
        <w:rPr>
          <w:rFonts w:ascii="Garamond" w:hAnsi="Garamond"/>
          <w:sz w:val="16"/>
          <w:szCs w:val="16"/>
        </w:rPr>
        <w:t>8</w:t>
      </w:r>
      <w:r w:rsidR="005F5AF2" w:rsidRPr="00EE2054">
        <w:rPr>
          <w:rFonts w:ascii="Garamond" w:hAnsi="Garamond"/>
          <w:sz w:val="16"/>
          <w:szCs w:val="16"/>
        </w:rPr>
        <w:t>6</w:t>
      </w:r>
      <w:r w:rsidRPr="00EE2054">
        <w:rPr>
          <w:rFonts w:ascii="Garamond" w:hAnsi="Garamond"/>
          <w:sz w:val="16"/>
          <w:szCs w:val="16"/>
        </w:rPr>
        <w:t xml:space="preserve"> </w:t>
      </w:r>
      <w:r w:rsidR="00581133" w:rsidRPr="00EE2054">
        <w:rPr>
          <w:rFonts w:ascii="Garamond" w:hAnsi="Garamond"/>
          <w:sz w:val="16"/>
          <w:szCs w:val="16"/>
        </w:rPr>
        <w:t>tr. ř.</w:t>
      </w:r>
      <w:r w:rsidRPr="00EE2054">
        <w:rPr>
          <w:rFonts w:ascii="Garamond" w:hAnsi="Garamond"/>
          <w:sz w:val="16"/>
          <w:szCs w:val="16"/>
        </w:rPr>
        <w:t xml:space="preserve">), aby </w:t>
      </w:r>
      <w:r w:rsidRPr="007547B1">
        <w:rPr>
          <w:rFonts w:ascii="Garamond" w:hAnsi="Garamond"/>
          <w:sz w:val="16"/>
          <w:szCs w:val="16"/>
        </w:rPr>
        <w:t>zabezpečovací detenci nastoupila. Ve výzvě osobě, které byla uložena zabezpečovací detence, sdělí, který den</w:t>
      </w:r>
      <w:r w:rsidR="004609A0" w:rsidRPr="007547B1">
        <w:rPr>
          <w:rFonts w:ascii="Garamond" w:hAnsi="Garamond"/>
          <w:sz w:val="16"/>
          <w:szCs w:val="16"/>
        </w:rPr>
        <w:t xml:space="preserve"> a </w:t>
      </w:r>
      <w:r w:rsidRPr="007547B1">
        <w:rPr>
          <w:rFonts w:ascii="Garamond" w:hAnsi="Garamond"/>
          <w:sz w:val="16"/>
          <w:szCs w:val="16"/>
        </w:rPr>
        <w:t xml:space="preserve">ve kterém ústavu pro výkon zabezpečovací detence má zabezpečovací detenci nastoupit (příloha </w:t>
      </w:r>
      <w:r w:rsidR="00FE0AA5">
        <w:rPr>
          <w:rFonts w:ascii="Garamond" w:hAnsi="Garamond"/>
          <w:sz w:val="16"/>
          <w:szCs w:val="16"/>
        </w:rPr>
        <w:t>č. </w:t>
      </w:r>
      <w:r w:rsidRPr="007547B1">
        <w:rPr>
          <w:rFonts w:ascii="Garamond" w:hAnsi="Garamond"/>
          <w:sz w:val="16"/>
          <w:szCs w:val="16"/>
        </w:rPr>
        <w:t>8),</w:t>
      </w:r>
      <w:r w:rsidR="004609A0" w:rsidRPr="007547B1">
        <w:rPr>
          <w:rFonts w:ascii="Garamond" w:hAnsi="Garamond"/>
          <w:sz w:val="16"/>
          <w:szCs w:val="16"/>
        </w:rPr>
        <w:t xml:space="preserve"> a </w:t>
      </w:r>
      <w:r w:rsidRPr="007547B1">
        <w:rPr>
          <w:rFonts w:ascii="Garamond" w:hAnsi="Garamond"/>
          <w:sz w:val="16"/>
          <w:szCs w:val="16"/>
        </w:rPr>
        <w:t>upozorní ji na následky, pokud zabezpečovací detenci ve lhůtě nenastoupí.</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34" w:name="_Toc233193238"/>
      <w:bookmarkStart w:id="3335" w:name="_Toc221856823"/>
      <w:bookmarkStart w:id="3336" w:name="_Toc233209836"/>
      <w:bookmarkStart w:id="3337" w:name="_Toc233283655"/>
      <w:bookmarkStart w:id="3338" w:name="_Toc233286458"/>
      <w:bookmarkStart w:id="3339" w:name="_Toc233289420"/>
      <w:bookmarkStart w:id="3340" w:name="_Toc233292528"/>
      <w:bookmarkStart w:id="3341" w:name="_Toc233293197"/>
      <w:bookmarkStart w:id="3342" w:name="_Toc233199264"/>
      <w:bookmarkStart w:id="3343" w:name="_Toc233213432"/>
      <w:bookmarkStart w:id="3344" w:name="_Toc233216490"/>
      <w:bookmarkStart w:id="3345" w:name="_Toc233301300"/>
      <w:bookmarkStart w:id="3346" w:name="_Toc233302632"/>
      <w:bookmarkStart w:id="3347" w:name="_Toc233307907"/>
      <w:bookmarkStart w:id="3348" w:name="_Toc233313473"/>
      <w:bookmarkStart w:id="3349" w:name="_Toc233315776"/>
      <w:bookmarkStart w:id="3350" w:name="_Toc233342654"/>
      <w:bookmarkStart w:id="3351" w:name="_Toc233343320"/>
      <w:bookmarkStart w:id="3352" w:name="_Toc233344671"/>
      <w:bookmarkStart w:id="3353" w:name="_Toc233355156"/>
      <w:bookmarkStart w:id="3354" w:name="_Toc233357846"/>
      <w:bookmarkStart w:id="3355" w:name="_Toc233368527"/>
      <w:bookmarkStart w:id="3356" w:name="_Toc233370657"/>
      <w:bookmarkStart w:id="3357" w:name="_Toc509851163"/>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90e</w:t>
      </w:r>
      <w:r w:rsidR="000F1416" w:rsidRPr="007547B1">
        <w:rPr>
          <w:rFonts w:ascii="Garamond" w:eastAsia="MS Mincho" w:hAnsi="Garamond"/>
          <w:b/>
          <w:color w:val="008000"/>
          <w:sz w:val="16"/>
          <w:szCs w:val="16"/>
        </w:rPr>
        <w:br/>
        <w:t>Změna výkonu zabezpečovací detence na ochranné léčení</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rsidR="000F1416" w:rsidRPr="002729CA" w:rsidRDefault="000F1416" w:rsidP="008D5D62">
      <w:pPr>
        <w:pStyle w:val="Zkladntext"/>
        <w:numPr>
          <w:ilvl w:val="1"/>
          <w:numId w:val="413"/>
        </w:numPr>
        <w:tabs>
          <w:tab w:val="clear" w:pos="1440"/>
          <w:tab w:val="num" w:pos="709"/>
        </w:tabs>
        <w:ind w:left="0"/>
        <w:rPr>
          <w:rFonts w:ascii="Garamond" w:hAnsi="Garamond"/>
          <w:sz w:val="16"/>
          <w:szCs w:val="16"/>
        </w:rPr>
      </w:pPr>
      <w:r w:rsidRPr="002729CA">
        <w:rPr>
          <w:rFonts w:ascii="Garamond" w:hAnsi="Garamond"/>
          <w:sz w:val="16"/>
          <w:szCs w:val="16"/>
        </w:rPr>
        <w:t>Změní-li soud výkon zabezpečovací detence na ochranné léčení, zašle soud opis rozhodnutí neprodleně po právní moci jednak ústavu pro výkon zabezpečovací detence,</w:t>
      </w:r>
      <w:r w:rsidR="009709AD" w:rsidRPr="002729CA">
        <w:rPr>
          <w:rFonts w:ascii="Garamond" w:hAnsi="Garamond"/>
          <w:sz w:val="16"/>
          <w:szCs w:val="16"/>
        </w:rPr>
        <w:t xml:space="preserve"> v </w:t>
      </w:r>
      <w:r w:rsidRPr="002729CA">
        <w:rPr>
          <w:rFonts w:ascii="Garamond" w:hAnsi="Garamond"/>
          <w:sz w:val="16"/>
          <w:szCs w:val="16"/>
        </w:rPr>
        <w:t>němž se vykonává zabezpečovací detence, jednak soudu, který zabezpečovací detenci uložil,</w:t>
      </w:r>
      <w:r w:rsidR="004609A0" w:rsidRPr="002729CA">
        <w:rPr>
          <w:rFonts w:ascii="Garamond" w:hAnsi="Garamond"/>
          <w:sz w:val="16"/>
          <w:szCs w:val="16"/>
        </w:rPr>
        <w:t xml:space="preserve"> a </w:t>
      </w:r>
      <w:r w:rsidRPr="002729CA">
        <w:rPr>
          <w:rFonts w:ascii="Garamond" w:hAnsi="Garamond"/>
          <w:sz w:val="16"/>
          <w:szCs w:val="16"/>
        </w:rPr>
        <w:t>dále zdravotnickému zařízení,</w:t>
      </w:r>
      <w:r w:rsidR="009709AD" w:rsidRPr="002729CA">
        <w:rPr>
          <w:rFonts w:ascii="Garamond" w:hAnsi="Garamond"/>
          <w:sz w:val="16"/>
          <w:szCs w:val="16"/>
        </w:rPr>
        <w:t xml:space="preserve"> v </w:t>
      </w:r>
      <w:r w:rsidRPr="002729CA">
        <w:rPr>
          <w:rFonts w:ascii="Garamond" w:hAnsi="Garamond"/>
          <w:sz w:val="16"/>
          <w:szCs w:val="16"/>
        </w:rPr>
        <w:t>němž má vykonávat ochranné léčení spolu</w:t>
      </w:r>
      <w:r w:rsidR="00581133" w:rsidRPr="002729CA">
        <w:rPr>
          <w:rFonts w:ascii="Garamond" w:hAnsi="Garamond"/>
          <w:sz w:val="16"/>
          <w:szCs w:val="16"/>
        </w:rPr>
        <w:t xml:space="preserve"> s </w:t>
      </w:r>
      <w:r w:rsidRPr="002729CA">
        <w:rPr>
          <w:rFonts w:ascii="Garamond" w:hAnsi="Garamond"/>
          <w:sz w:val="16"/>
          <w:szCs w:val="16"/>
        </w:rPr>
        <w:t>nařízením jejího výkonu (</w:t>
      </w:r>
      <w:r w:rsidR="00FE0AA5">
        <w:rPr>
          <w:rFonts w:ascii="Garamond" w:hAnsi="Garamond"/>
          <w:sz w:val="16"/>
          <w:szCs w:val="16"/>
        </w:rPr>
        <w:t>§ </w:t>
      </w:r>
      <w:r w:rsidRPr="002729CA">
        <w:rPr>
          <w:rFonts w:ascii="Garamond" w:hAnsi="Garamond"/>
          <w:sz w:val="16"/>
          <w:szCs w:val="16"/>
        </w:rPr>
        <w:t>88).</w:t>
      </w:r>
    </w:p>
    <w:p w:rsidR="005F5AF2" w:rsidRPr="00F015A7" w:rsidRDefault="005F5AF2" w:rsidP="008D5D62">
      <w:pPr>
        <w:pStyle w:val="Zkladntext"/>
        <w:numPr>
          <w:ilvl w:val="1"/>
          <w:numId w:val="413"/>
        </w:numPr>
        <w:tabs>
          <w:tab w:val="clear" w:pos="1440"/>
          <w:tab w:val="num" w:pos="709"/>
        </w:tabs>
        <w:ind w:left="0"/>
        <w:rPr>
          <w:rFonts w:ascii="Garamond" w:hAnsi="Garamond"/>
          <w:sz w:val="16"/>
          <w:szCs w:val="16"/>
        </w:rPr>
      </w:pPr>
      <w:r w:rsidRPr="00F015A7">
        <w:rPr>
          <w:rFonts w:ascii="Garamond" w:hAnsi="Garamond"/>
          <w:sz w:val="16"/>
          <w:szCs w:val="16"/>
        </w:rPr>
        <w:t>Pravomocné rozhodnutí o</w:t>
      </w:r>
      <w:r w:rsidR="005B783D" w:rsidRPr="00F015A7">
        <w:rPr>
          <w:rFonts w:ascii="Garamond" w:hAnsi="Garamond"/>
          <w:sz w:val="16"/>
          <w:szCs w:val="16"/>
        </w:rPr>
        <w:t> </w:t>
      </w:r>
      <w:r w:rsidRPr="00F015A7">
        <w:rPr>
          <w:rFonts w:ascii="Garamond" w:hAnsi="Garamond"/>
          <w:sz w:val="16"/>
          <w:szCs w:val="16"/>
        </w:rPr>
        <w:t>změně zabezpečovací detence na ústavní ochranné léčení zašle soud též policejnímu orgánu, který ve věci konal přípravné řízení</w:t>
      </w:r>
      <w:hyperlink w:anchor="Poz_63" w:history="1">
        <w:r w:rsidRPr="002729CA">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58" w:name="_Toc233193239"/>
      <w:bookmarkStart w:id="3359" w:name="_Toc221856824"/>
      <w:bookmarkStart w:id="3360" w:name="_Toc233209837"/>
      <w:bookmarkStart w:id="3361" w:name="_Toc233283656"/>
      <w:bookmarkStart w:id="3362" w:name="_Toc233286459"/>
      <w:bookmarkStart w:id="3363" w:name="_Toc233289421"/>
      <w:bookmarkStart w:id="3364" w:name="_Toc233292529"/>
      <w:bookmarkStart w:id="3365" w:name="_Toc233293198"/>
      <w:bookmarkStart w:id="3366" w:name="_Toc233199265"/>
      <w:bookmarkStart w:id="3367" w:name="_Toc233213433"/>
      <w:bookmarkStart w:id="3368" w:name="_Toc233216491"/>
      <w:bookmarkStart w:id="3369" w:name="_Toc233301301"/>
      <w:bookmarkStart w:id="3370" w:name="_Toc233302633"/>
      <w:bookmarkStart w:id="3371" w:name="_Toc233307908"/>
      <w:bookmarkStart w:id="3372" w:name="_Toc233313474"/>
      <w:bookmarkStart w:id="3373" w:name="_Toc233315777"/>
      <w:bookmarkStart w:id="3374" w:name="_Toc233342655"/>
      <w:bookmarkStart w:id="3375" w:name="_Toc233343321"/>
      <w:bookmarkStart w:id="3376" w:name="_Toc233344672"/>
      <w:bookmarkStart w:id="3377" w:name="_Toc233355157"/>
      <w:bookmarkStart w:id="3378" w:name="_Toc233357847"/>
      <w:bookmarkStart w:id="3379" w:name="_Toc233368528"/>
      <w:bookmarkStart w:id="3380" w:name="_Toc233370658"/>
      <w:bookmarkStart w:id="3381" w:name="_Toc509851164"/>
      <w:r>
        <w:rPr>
          <w:rFonts w:ascii="Garamond" w:eastAsia="MS Mincho" w:hAnsi="Garamond"/>
          <w:b/>
          <w:color w:val="008000"/>
          <w:sz w:val="16"/>
          <w:szCs w:val="16"/>
        </w:rPr>
        <w:t>§ </w:t>
      </w:r>
      <w:r w:rsidR="000F1416" w:rsidRPr="007547B1">
        <w:rPr>
          <w:rFonts w:ascii="Garamond" w:eastAsia="MS Mincho" w:hAnsi="Garamond"/>
          <w:b/>
          <w:color w:val="008000"/>
          <w:sz w:val="16"/>
          <w:szCs w:val="16"/>
        </w:rPr>
        <w:t>90f</w:t>
      </w:r>
      <w:r w:rsidR="000F1416" w:rsidRPr="007547B1">
        <w:rPr>
          <w:rFonts w:ascii="Garamond" w:eastAsia="MS Mincho" w:hAnsi="Garamond"/>
          <w:b/>
          <w:color w:val="008000"/>
          <w:sz w:val="16"/>
          <w:szCs w:val="16"/>
        </w:rPr>
        <w:br/>
        <w:t>Opatření související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trváním zabezpečovací detence</w:t>
      </w:r>
      <w:r w:rsidR="000F1416" w:rsidRPr="007547B1">
        <w:rPr>
          <w:rFonts w:ascii="Garamond" w:eastAsia="MS Mincho" w:hAnsi="Garamond"/>
          <w:b/>
          <w:color w:val="008000"/>
          <w:sz w:val="16"/>
          <w:szCs w:val="16"/>
        </w:rPr>
        <w:br/>
        <w:t>a propuštěním ze zabezpečovací detence</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 vede osoby, které</w:t>
      </w:r>
      <w:r w:rsidR="009709AD" w:rsidRPr="007547B1">
        <w:rPr>
          <w:rFonts w:ascii="Garamond" w:eastAsia="MS Mincho" w:hAnsi="Garamond"/>
          <w:sz w:val="16"/>
          <w:szCs w:val="16"/>
        </w:rPr>
        <w:t xml:space="preserve"> v </w:t>
      </w:r>
      <w:r w:rsidRPr="007547B1">
        <w:rPr>
          <w:rFonts w:ascii="Garamond" w:eastAsia="MS Mincho" w:hAnsi="Garamond"/>
          <w:sz w:val="16"/>
          <w:szCs w:val="16"/>
        </w:rPr>
        <w:t>něm vykonávají zabezpečovací detenci,</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mladistvé osoby</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Dtm; každá osoba se vede pod samostatným číslem</w:t>
      </w:r>
      <w:r w:rsidR="004609A0" w:rsidRPr="007547B1">
        <w:rPr>
          <w:rFonts w:ascii="Garamond" w:eastAsia="MS Mincho" w:hAnsi="Garamond"/>
          <w:sz w:val="16"/>
          <w:szCs w:val="16"/>
        </w:rPr>
        <w:t xml:space="preserve"> a </w:t>
      </w:r>
      <w:r w:rsidRPr="007547B1">
        <w:rPr>
          <w:rFonts w:ascii="Garamond" w:eastAsia="MS Mincho" w:hAnsi="Garamond"/>
          <w:sz w:val="16"/>
          <w:szCs w:val="16"/>
        </w:rPr>
        <w:t>vede se pro ni samostatný spis.</w:t>
      </w:r>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Okresní soud si průběžně od ústavu pro výkon zabezpečovací detence vyžaduje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výkonu zabezpečovací detence, na nichž sleduje její výkon. Nejméně jednou za 12 měsíců,</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mladistvých jednou za 6 měsíců, od započetí výkonu zabezpečovací detence nebo od předchozího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trvání si předseda senátu (samosoudce) opatří všechny potřebné důkazy pro přezkoumání, zda důvody pro její další pokračování trvají.</w:t>
      </w:r>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ze zabezpečovací detence právní moci, zašle soud opis rozhodnutí neprodleně ústavu pro výkon zabezpečovací detence</w:t>
      </w:r>
      <w:r w:rsidR="004609A0" w:rsidRPr="007547B1">
        <w:rPr>
          <w:rFonts w:ascii="Garamond" w:eastAsia="MS Mincho" w:hAnsi="Garamond"/>
          <w:sz w:val="16"/>
          <w:szCs w:val="16"/>
        </w:rPr>
        <w:t xml:space="preserve"> a </w:t>
      </w:r>
      <w:r w:rsidRPr="007547B1">
        <w:rPr>
          <w:rFonts w:ascii="Garamond" w:eastAsia="MS Mincho" w:hAnsi="Garamond"/>
          <w:sz w:val="16"/>
          <w:szCs w:val="16"/>
        </w:rPr>
        <w:t>soudu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vrátí zapůjčené spisy), který zabezpečovací detenci uložil.</w:t>
      </w:r>
    </w:p>
    <w:p w:rsidR="009F4157" w:rsidRPr="00F015A7" w:rsidRDefault="009F4157" w:rsidP="008D5D62">
      <w:pPr>
        <w:pStyle w:val="Odstavecseseznamem"/>
        <w:numPr>
          <w:ilvl w:val="0"/>
          <w:numId w:val="217"/>
        </w:numPr>
        <w:tabs>
          <w:tab w:val="clear" w:pos="717"/>
          <w:tab w:val="left" w:pos="709"/>
        </w:tabs>
        <w:ind w:left="0"/>
        <w:jc w:val="both"/>
        <w:rPr>
          <w:rFonts w:ascii="Garamond" w:eastAsia="MS Mincho" w:hAnsi="Garamond"/>
          <w:sz w:val="16"/>
          <w:szCs w:val="16"/>
        </w:rPr>
      </w:pPr>
      <w:r w:rsidRPr="00F015A7">
        <w:rPr>
          <w:rFonts w:ascii="Garamond" w:hAnsi="Garamond"/>
          <w:sz w:val="16"/>
          <w:szCs w:val="16"/>
        </w:rPr>
        <w:t>Pravomocné rozhodnutí o propuštění osoby ze zabezpečovací detence či o upuštění od jejího výkonu soud zašle policejnímu orgánu, který ve věci konal přípravné řízení</w:t>
      </w:r>
      <w:hyperlink w:anchor="Poz_63" w:history="1">
        <w:r w:rsidRPr="00F015A7">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82" w:name="_Toc233193240"/>
      <w:bookmarkStart w:id="3383" w:name="_Toc221856825"/>
      <w:bookmarkStart w:id="3384" w:name="_Toc233209838"/>
      <w:bookmarkStart w:id="3385" w:name="_Toc233283657"/>
      <w:bookmarkStart w:id="3386" w:name="_Toc233286460"/>
      <w:bookmarkStart w:id="3387" w:name="_Toc233289422"/>
      <w:bookmarkStart w:id="3388" w:name="_Toc233292530"/>
      <w:bookmarkStart w:id="3389" w:name="_Toc233293199"/>
      <w:bookmarkStart w:id="3390" w:name="_Toc233199266"/>
      <w:bookmarkStart w:id="3391" w:name="_Toc233213434"/>
      <w:bookmarkStart w:id="3392" w:name="_Toc233216492"/>
      <w:bookmarkStart w:id="3393" w:name="_Toc233301302"/>
      <w:bookmarkStart w:id="3394" w:name="_Toc233302634"/>
      <w:bookmarkStart w:id="3395" w:name="_Toc233307909"/>
      <w:bookmarkStart w:id="3396" w:name="_Toc233313475"/>
      <w:bookmarkStart w:id="3397" w:name="_Toc233315778"/>
      <w:bookmarkStart w:id="3398" w:name="_Toc233342656"/>
      <w:bookmarkStart w:id="3399" w:name="_Toc233343322"/>
      <w:bookmarkStart w:id="3400" w:name="_Toc233344673"/>
      <w:bookmarkStart w:id="3401" w:name="_Toc233355158"/>
      <w:bookmarkStart w:id="3402" w:name="_Toc233357848"/>
      <w:bookmarkStart w:id="3403" w:name="_Toc233368529"/>
      <w:bookmarkStart w:id="3404" w:name="_Toc233370659"/>
      <w:bookmarkStart w:id="3405" w:name="_Toc509851165"/>
      <w:r>
        <w:rPr>
          <w:rFonts w:ascii="Garamond" w:eastAsia="MS Mincho" w:hAnsi="Garamond"/>
          <w:b/>
          <w:color w:val="008000"/>
          <w:sz w:val="16"/>
          <w:szCs w:val="16"/>
        </w:rPr>
        <w:t>§ </w:t>
      </w:r>
      <w:r w:rsidR="000F1416" w:rsidRPr="007547B1">
        <w:rPr>
          <w:rFonts w:ascii="Garamond" w:eastAsia="MS Mincho" w:hAnsi="Garamond"/>
          <w:b/>
          <w:color w:val="008000"/>
          <w:sz w:val="16"/>
          <w:szCs w:val="16"/>
        </w:rPr>
        <w:t>90g</w:t>
      </w:r>
      <w:r w:rsidR="000F1416" w:rsidRPr="007547B1">
        <w:rPr>
          <w:rFonts w:ascii="Garamond" w:eastAsia="MS Mincho" w:hAnsi="Garamond"/>
          <w:b/>
          <w:color w:val="008000"/>
          <w:sz w:val="16"/>
          <w:szCs w:val="16"/>
        </w:rPr>
        <w:br/>
        <w:t>Náklady výkonu zabezpečovací detence</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rsidR="004C2F04" w:rsidRDefault="000F1416" w:rsidP="004C2F04">
      <w:pPr>
        <w:pStyle w:val="Zkladntext"/>
        <w:ind w:firstLine="357"/>
        <w:rPr>
          <w:rFonts w:ascii="Garamond" w:hAnsi="Garamond"/>
          <w:sz w:val="16"/>
          <w:szCs w:val="16"/>
        </w:rPr>
      </w:pPr>
      <w:r w:rsidRPr="007547B1">
        <w:rPr>
          <w:rFonts w:ascii="Garamond" w:hAnsi="Garamond"/>
          <w:sz w:val="16"/>
          <w:szCs w:val="16"/>
        </w:rPr>
        <w:t>Náklady spojené</w:t>
      </w:r>
      <w:r w:rsidR="00581133" w:rsidRPr="007547B1">
        <w:rPr>
          <w:rFonts w:ascii="Garamond" w:hAnsi="Garamond"/>
          <w:sz w:val="16"/>
          <w:szCs w:val="16"/>
        </w:rPr>
        <w:t xml:space="preserve"> s </w:t>
      </w:r>
      <w:r w:rsidRPr="007547B1">
        <w:rPr>
          <w:rFonts w:ascii="Garamond" w:hAnsi="Garamond"/>
          <w:sz w:val="16"/>
          <w:szCs w:val="16"/>
        </w:rPr>
        <w:t>výkonem zabezpečovací detence nejsou součástí nákladů trestního řízení</w:t>
      </w:r>
      <w:r w:rsidR="004609A0" w:rsidRPr="007547B1">
        <w:rPr>
          <w:rFonts w:ascii="Garamond" w:hAnsi="Garamond"/>
          <w:sz w:val="16"/>
          <w:szCs w:val="16"/>
        </w:rPr>
        <w:t xml:space="preserve"> a </w:t>
      </w:r>
      <w:r w:rsidRPr="007547B1">
        <w:rPr>
          <w:rFonts w:ascii="Garamond" w:hAnsi="Garamond"/>
          <w:sz w:val="16"/>
          <w:szCs w:val="16"/>
        </w:rPr>
        <w:t>soud je nevymáhá.</w:t>
      </w:r>
    </w:p>
    <w:p w:rsidR="004C2F04" w:rsidRPr="00166463" w:rsidRDefault="00FE0AA5" w:rsidP="00166463">
      <w:pPr>
        <w:pStyle w:val="Prosttext"/>
        <w:keepNext/>
        <w:spacing w:before="60"/>
        <w:jc w:val="center"/>
        <w:outlineLvl w:val="4"/>
        <w:rPr>
          <w:rFonts w:ascii="Garamond" w:eastAsia="MS Mincho" w:hAnsi="Garamond"/>
          <w:b/>
          <w:color w:val="00B0F0"/>
          <w:sz w:val="16"/>
          <w:szCs w:val="16"/>
        </w:rPr>
      </w:pPr>
      <w:bookmarkStart w:id="3406" w:name="_Toc509851166"/>
      <w:r>
        <w:rPr>
          <w:rFonts w:ascii="Garamond" w:eastAsia="MS Mincho" w:hAnsi="Garamond"/>
          <w:b/>
          <w:color w:val="00B0F0"/>
          <w:sz w:val="16"/>
          <w:szCs w:val="16"/>
        </w:rPr>
        <w:t>§ </w:t>
      </w:r>
      <w:r w:rsidR="00166463" w:rsidRPr="00166463">
        <w:rPr>
          <w:rFonts w:ascii="Garamond" w:eastAsia="MS Mincho" w:hAnsi="Garamond"/>
          <w:b/>
          <w:color w:val="00B0F0"/>
          <w:sz w:val="16"/>
          <w:szCs w:val="16"/>
        </w:rPr>
        <w:t>90h</w:t>
      </w:r>
      <w:r w:rsidR="00166463" w:rsidRPr="00166463">
        <w:rPr>
          <w:rFonts w:ascii="Garamond" w:eastAsia="MS Mincho" w:hAnsi="Garamond"/>
          <w:b/>
          <w:color w:val="00B0F0"/>
          <w:sz w:val="16"/>
          <w:szCs w:val="16"/>
        </w:rPr>
        <w:br/>
      </w:r>
      <w:r w:rsidR="004C2F04" w:rsidRPr="00166463">
        <w:rPr>
          <w:rFonts w:ascii="Garamond" w:eastAsia="MS Mincho" w:hAnsi="Garamond"/>
          <w:b/>
          <w:color w:val="00B0F0"/>
          <w:sz w:val="16"/>
          <w:szCs w:val="16"/>
        </w:rPr>
        <w:t>Příkaz</w:t>
      </w:r>
      <w:r>
        <w:rPr>
          <w:rFonts w:ascii="Garamond" w:eastAsia="MS Mincho" w:hAnsi="Garamond"/>
          <w:b/>
          <w:color w:val="00B0F0"/>
          <w:sz w:val="16"/>
          <w:szCs w:val="16"/>
        </w:rPr>
        <w:t xml:space="preserve"> k </w:t>
      </w:r>
      <w:r w:rsidR="004C2F04" w:rsidRPr="00166463">
        <w:rPr>
          <w:rFonts w:ascii="Garamond" w:eastAsia="MS Mincho" w:hAnsi="Garamond"/>
          <w:b/>
          <w:color w:val="00B0F0"/>
          <w:sz w:val="16"/>
          <w:szCs w:val="16"/>
        </w:rPr>
        <w:t>propuštění</w:t>
      </w:r>
      <w:r>
        <w:rPr>
          <w:rFonts w:ascii="Garamond" w:eastAsia="MS Mincho" w:hAnsi="Garamond"/>
          <w:b/>
          <w:color w:val="00B0F0"/>
          <w:sz w:val="16"/>
          <w:szCs w:val="16"/>
        </w:rPr>
        <w:t xml:space="preserve"> z </w:t>
      </w:r>
      <w:r w:rsidR="004C2F04" w:rsidRPr="00166463">
        <w:rPr>
          <w:rFonts w:ascii="Garamond" w:eastAsia="MS Mincho" w:hAnsi="Garamond"/>
          <w:b/>
          <w:color w:val="00B0F0"/>
          <w:sz w:val="16"/>
          <w:szCs w:val="16"/>
        </w:rPr>
        <w:t>výkonu ochranného léčení či zabezpečovací detence</w:t>
      </w:r>
      <w:bookmarkEnd w:id="3406"/>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Jakmile se stane vykonatelným rozhodnutí, na základě kterého je</w:t>
      </w:r>
      <w:r>
        <w:rPr>
          <w:rFonts w:ascii="Garamond" w:hAnsi="Garamond"/>
          <w:b/>
          <w:color w:val="00B0F0"/>
          <w:sz w:val="16"/>
          <w:szCs w:val="16"/>
        </w:rPr>
        <w:t> </w:t>
      </w:r>
      <w:r w:rsidRPr="004C2F04">
        <w:rPr>
          <w:rFonts w:ascii="Garamond" w:hAnsi="Garamond"/>
          <w:b/>
          <w:color w:val="00B0F0"/>
          <w:sz w:val="16"/>
          <w:szCs w:val="16"/>
        </w:rPr>
        <w:t>třeba propustit osobu</w:t>
      </w:r>
      <w:r w:rsidR="00FE0AA5">
        <w:rPr>
          <w:rFonts w:ascii="Garamond" w:hAnsi="Garamond"/>
          <w:b/>
          <w:color w:val="00B0F0"/>
          <w:sz w:val="16"/>
          <w:szCs w:val="16"/>
        </w:rPr>
        <w:t xml:space="preserve"> z </w:t>
      </w:r>
      <w:r w:rsidRPr="004C2F04">
        <w:rPr>
          <w:rFonts w:ascii="Garamond" w:hAnsi="Garamond"/>
          <w:b/>
          <w:color w:val="00B0F0"/>
          <w:sz w:val="16"/>
          <w:szCs w:val="16"/>
        </w:rPr>
        <w:t>ústavu pro výkon zabezpečovací detence, případně ze zdravotnického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nařídí předseda senátu (samosoudce) soudu, který rozhodnutí učinil, neprodleně ústavu pro výkon zabezpečovací detence, případně zdravotnickému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aby byla osoba ihn</w:t>
      </w:r>
      <w:r w:rsidR="00166463">
        <w:rPr>
          <w:rFonts w:ascii="Garamond" w:hAnsi="Garamond"/>
          <w:b/>
          <w:color w:val="00B0F0"/>
          <w:sz w:val="16"/>
          <w:szCs w:val="16"/>
        </w:rPr>
        <w:t>ed propuštěna na svobodu.</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Pokud vykonatelnost rozhodnutí, na základě kterého je třeba propustit osobu</w:t>
      </w:r>
      <w:r w:rsidR="00FE0AA5">
        <w:rPr>
          <w:rFonts w:ascii="Garamond" w:hAnsi="Garamond"/>
          <w:b/>
          <w:color w:val="00B0F0"/>
          <w:sz w:val="16"/>
          <w:szCs w:val="16"/>
        </w:rPr>
        <w:t xml:space="preserve"> z </w:t>
      </w:r>
      <w:r w:rsidRPr="004C2F04">
        <w:rPr>
          <w:rFonts w:ascii="Garamond" w:hAnsi="Garamond"/>
          <w:b/>
          <w:color w:val="00B0F0"/>
          <w:sz w:val="16"/>
          <w:szCs w:val="16"/>
        </w:rPr>
        <w:t>ústavu pro výkon zabezpečovací detence, případně ze</w:t>
      </w:r>
      <w:r>
        <w:rPr>
          <w:rFonts w:ascii="Garamond" w:hAnsi="Garamond"/>
          <w:b/>
          <w:color w:val="00B0F0"/>
          <w:sz w:val="16"/>
          <w:szCs w:val="16"/>
        </w:rPr>
        <w:t> </w:t>
      </w:r>
      <w:r w:rsidRPr="004C2F04">
        <w:rPr>
          <w:rFonts w:ascii="Garamond" w:hAnsi="Garamond"/>
          <w:b/>
          <w:color w:val="00B0F0"/>
          <w:sz w:val="16"/>
          <w:szCs w:val="16"/>
        </w:rPr>
        <w:t>zdravotnického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nastane rozhodnutím soudu druhého stupně, nařídí propuštění neprodleně předseda senátu tohoto soudu.</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Pokud by mělo rozhodnutí podle odstavce</w:t>
      </w:r>
      <w:r w:rsidR="00166463">
        <w:rPr>
          <w:rFonts w:ascii="Garamond" w:hAnsi="Garamond"/>
          <w:b/>
          <w:color w:val="00B0F0"/>
          <w:sz w:val="16"/>
          <w:szCs w:val="16"/>
        </w:rPr>
        <w:t> </w:t>
      </w:r>
      <w:r w:rsidRPr="004C2F04">
        <w:rPr>
          <w:rFonts w:ascii="Garamond" w:hAnsi="Garamond"/>
          <w:b/>
          <w:color w:val="00B0F0"/>
          <w:sz w:val="16"/>
          <w:szCs w:val="16"/>
        </w:rPr>
        <w:t>1 nabýt vykonatelnosti</w:t>
      </w:r>
      <w:r w:rsidR="00FE0AA5">
        <w:rPr>
          <w:rFonts w:ascii="Garamond" w:hAnsi="Garamond"/>
          <w:b/>
          <w:color w:val="00B0F0"/>
          <w:sz w:val="16"/>
          <w:szCs w:val="16"/>
        </w:rPr>
        <w:t xml:space="preserve"> v </w:t>
      </w:r>
      <w:r w:rsidRPr="004C2F04">
        <w:rPr>
          <w:rFonts w:ascii="Garamond" w:hAnsi="Garamond"/>
          <w:b/>
          <w:color w:val="00B0F0"/>
          <w:sz w:val="16"/>
          <w:szCs w:val="16"/>
        </w:rPr>
        <w:t>den pracovního klidu nebo pracovního volna, je třeba o</w:t>
      </w:r>
      <w:r>
        <w:rPr>
          <w:rFonts w:ascii="Garamond" w:hAnsi="Garamond"/>
          <w:b/>
          <w:color w:val="00B0F0"/>
          <w:sz w:val="16"/>
          <w:szCs w:val="16"/>
        </w:rPr>
        <w:t> </w:t>
      </w:r>
      <w:r w:rsidRPr="004C2F04">
        <w:rPr>
          <w:rFonts w:ascii="Garamond" w:hAnsi="Garamond"/>
          <w:b/>
          <w:color w:val="00B0F0"/>
          <w:sz w:val="16"/>
          <w:szCs w:val="16"/>
        </w:rPr>
        <w:t>tom informovat službu konajícího soudce, případně učinit jiná vhodná opatření</w:t>
      </w:r>
      <w:r w:rsidR="00FE0AA5">
        <w:rPr>
          <w:rFonts w:ascii="Garamond" w:hAnsi="Garamond"/>
          <w:b/>
          <w:color w:val="00B0F0"/>
          <w:sz w:val="16"/>
          <w:szCs w:val="16"/>
        </w:rPr>
        <w:t xml:space="preserve"> k </w:t>
      </w:r>
      <w:r w:rsidRPr="004C2F04">
        <w:rPr>
          <w:rFonts w:ascii="Garamond" w:hAnsi="Garamond"/>
          <w:b/>
          <w:color w:val="00B0F0"/>
          <w:sz w:val="16"/>
          <w:szCs w:val="16"/>
        </w:rPr>
        <w:t>tomu, aby osoba, má-li být propuštěna na svobodu, byla propuštěna bez zbytečného od</w:t>
      </w:r>
      <w:r w:rsidR="00166463">
        <w:rPr>
          <w:rFonts w:ascii="Garamond" w:hAnsi="Garamond"/>
          <w:b/>
          <w:color w:val="00B0F0"/>
          <w:sz w:val="16"/>
          <w:szCs w:val="16"/>
        </w:rPr>
        <w:t>kladu po nabytí vykonatelnosti.</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Zároveň</w:t>
      </w:r>
      <w:r w:rsidR="00FE0AA5">
        <w:rPr>
          <w:rFonts w:ascii="Garamond" w:hAnsi="Garamond"/>
          <w:b/>
          <w:color w:val="00B0F0"/>
          <w:sz w:val="16"/>
          <w:szCs w:val="16"/>
        </w:rPr>
        <w:t xml:space="preserve"> s </w:t>
      </w:r>
      <w:r w:rsidRPr="004C2F04">
        <w:rPr>
          <w:rFonts w:ascii="Garamond" w:hAnsi="Garamond"/>
          <w:b/>
          <w:color w:val="00B0F0"/>
          <w:sz w:val="16"/>
          <w:szCs w:val="16"/>
        </w:rPr>
        <w:t>příkazem</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výkonu ochranného léčení či</w:t>
      </w:r>
      <w:r>
        <w:rPr>
          <w:rFonts w:ascii="Garamond" w:hAnsi="Garamond"/>
          <w:b/>
          <w:color w:val="00B0F0"/>
          <w:sz w:val="16"/>
          <w:szCs w:val="16"/>
        </w:rPr>
        <w:t> </w:t>
      </w:r>
      <w:r w:rsidRPr="004C2F04">
        <w:rPr>
          <w:rFonts w:ascii="Garamond" w:hAnsi="Garamond"/>
          <w:b/>
          <w:color w:val="00B0F0"/>
          <w:sz w:val="16"/>
          <w:szCs w:val="16"/>
        </w:rPr>
        <w:t>zabezpečovací detence je třeba ústavu pro výkon zabezpečovací detence, případně zdravotnickému zařízení, předat příslušné rozhodnutí</w:t>
      </w:r>
      <w:r w:rsidR="00FE0AA5">
        <w:rPr>
          <w:rFonts w:ascii="Garamond" w:hAnsi="Garamond"/>
          <w:b/>
          <w:color w:val="00B0F0"/>
          <w:sz w:val="16"/>
          <w:szCs w:val="16"/>
        </w:rPr>
        <w:t xml:space="preserve"> s </w:t>
      </w:r>
      <w:r w:rsidRPr="004C2F04">
        <w:rPr>
          <w:rFonts w:ascii="Garamond" w:hAnsi="Garamond"/>
          <w:b/>
          <w:color w:val="00B0F0"/>
          <w:sz w:val="16"/>
          <w:szCs w:val="16"/>
        </w:rPr>
        <w:t>doložkou právní moci.</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Na doručení příkazu</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výkonu ochranného léčení či zabezpečovací detence se použijí přiměřeně ustanovení týkající se</w:t>
      </w:r>
      <w:r>
        <w:rPr>
          <w:rFonts w:ascii="Garamond" w:hAnsi="Garamond"/>
          <w:b/>
          <w:color w:val="00B0F0"/>
          <w:sz w:val="16"/>
          <w:szCs w:val="16"/>
        </w:rPr>
        <w:t> </w:t>
      </w:r>
      <w:r w:rsidRPr="004C2F04">
        <w:rPr>
          <w:rFonts w:ascii="Garamond" w:hAnsi="Garamond"/>
          <w:b/>
          <w:color w:val="00B0F0"/>
          <w:sz w:val="16"/>
          <w:szCs w:val="16"/>
        </w:rPr>
        <w:t>příkazu</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vazby.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07" w:name="_Toc233193241"/>
      <w:bookmarkStart w:id="3408" w:name="_Toc221856826"/>
      <w:bookmarkStart w:id="3409" w:name="_Toc233209839"/>
      <w:bookmarkStart w:id="3410" w:name="_Toc233283658"/>
      <w:bookmarkStart w:id="3411" w:name="_Toc233286461"/>
      <w:bookmarkStart w:id="3412" w:name="_Toc233289423"/>
      <w:bookmarkStart w:id="3413" w:name="_Toc233292531"/>
      <w:bookmarkStart w:id="3414" w:name="_Toc233293200"/>
      <w:bookmarkStart w:id="3415" w:name="_Toc233199267"/>
      <w:bookmarkStart w:id="3416" w:name="_Toc233213435"/>
      <w:bookmarkStart w:id="3417" w:name="_Toc233216493"/>
      <w:bookmarkStart w:id="3418" w:name="_Toc233301303"/>
      <w:bookmarkStart w:id="3419" w:name="_Toc233302635"/>
      <w:bookmarkStart w:id="3420" w:name="_Toc233307910"/>
      <w:bookmarkStart w:id="3421" w:name="_Toc233313476"/>
      <w:bookmarkStart w:id="3422" w:name="_Toc233315779"/>
      <w:bookmarkStart w:id="3423" w:name="_Toc233342657"/>
      <w:bookmarkStart w:id="3424" w:name="_Toc233343323"/>
      <w:bookmarkStart w:id="3425" w:name="_Toc233344674"/>
      <w:bookmarkStart w:id="3426" w:name="_Toc233355159"/>
      <w:bookmarkStart w:id="3427" w:name="_Toc233357849"/>
      <w:bookmarkStart w:id="3428" w:name="_Toc233368530"/>
      <w:bookmarkStart w:id="3429" w:name="_Toc233370660"/>
      <w:bookmarkStart w:id="3430" w:name="_Toc509851167"/>
      <w:r>
        <w:rPr>
          <w:rFonts w:ascii="Garamond" w:eastAsia="MS Mincho" w:hAnsi="Garamond"/>
          <w:b/>
          <w:color w:val="008000"/>
          <w:sz w:val="16"/>
          <w:szCs w:val="16"/>
        </w:rPr>
        <w:t>§ </w:t>
      </w:r>
      <w:r w:rsidR="000F1416" w:rsidRPr="007547B1">
        <w:rPr>
          <w:rFonts w:ascii="Garamond" w:eastAsia="MS Mincho" w:hAnsi="Garamond"/>
          <w:b/>
          <w:color w:val="008000"/>
          <w:sz w:val="16"/>
          <w:szCs w:val="16"/>
        </w:rPr>
        <w:t>91</w:t>
      </w:r>
      <w:r w:rsidR="000F1416" w:rsidRPr="007547B1">
        <w:rPr>
          <w:rFonts w:ascii="Garamond" w:eastAsia="MS Mincho" w:hAnsi="Garamond"/>
          <w:b/>
          <w:color w:val="008000"/>
          <w:sz w:val="16"/>
          <w:szCs w:val="16"/>
        </w:rPr>
        <w:br/>
        <w:t>Výkon ochranné výchovy, upuštění od výkonu ochranné výchovy,</w:t>
      </w:r>
      <w:r w:rsidR="000F1416" w:rsidRPr="007547B1">
        <w:rPr>
          <w:rFonts w:ascii="Garamond" w:eastAsia="MS Mincho" w:hAnsi="Garamond"/>
          <w:b/>
          <w:color w:val="008000"/>
          <w:sz w:val="16"/>
          <w:szCs w:val="16"/>
        </w:rPr>
        <w:br/>
        <w:t>přeměna ochranné výchovy</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propuštění</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ochranné výchovy</w:t>
      </w:r>
      <w:bookmarkEnd w:id="3237"/>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 xml:space="preserve">Má-li být na mladistvém po skončení výkonu trestu odnětí svobody vykonávána ochranná výchova, soud do nařízení výkonu trestu odnětí svobody (vzor </w:t>
      </w:r>
      <w:r w:rsidR="00FE0AA5">
        <w:rPr>
          <w:rFonts w:ascii="Garamond" w:hAnsi="Garamond"/>
          <w:sz w:val="16"/>
          <w:szCs w:val="16"/>
        </w:rPr>
        <w:t>č. </w:t>
      </w:r>
      <w:r w:rsidRPr="007547B1">
        <w:rPr>
          <w:rFonts w:ascii="Garamond" w:hAnsi="Garamond"/>
          <w:sz w:val="16"/>
          <w:szCs w:val="16"/>
        </w:rPr>
        <w:t xml:space="preserve">50 </w:t>
      </w:r>
      <w:r w:rsidR="00581133" w:rsidRPr="007547B1">
        <w:rPr>
          <w:rFonts w:ascii="Garamond" w:hAnsi="Garamond"/>
          <w:sz w:val="16"/>
          <w:szCs w:val="16"/>
        </w:rPr>
        <w:t>tr. ř.</w:t>
      </w:r>
      <w:r w:rsidRPr="007547B1">
        <w:rPr>
          <w:rFonts w:ascii="Garamond" w:hAnsi="Garamond"/>
          <w:sz w:val="16"/>
          <w:szCs w:val="16"/>
        </w:rPr>
        <w:t>) uvede výchovné zařízení, do něhož má být mladistvý po skončení výkonu trestu dodán. Bylo-li od výchovy upuštěno nebo byl-li mladistvý</w:t>
      </w:r>
      <w:r w:rsidR="00581133" w:rsidRPr="007547B1">
        <w:rPr>
          <w:rFonts w:ascii="Garamond" w:hAnsi="Garamond"/>
          <w:sz w:val="16"/>
          <w:szCs w:val="16"/>
        </w:rPr>
        <w:t xml:space="preserve"> z </w:t>
      </w:r>
      <w:r w:rsidRPr="007547B1">
        <w:rPr>
          <w:rFonts w:ascii="Garamond" w:hAnsi="Garamond"/>
          <w:sz w:val="16"/>
          <w:szCs w:val="16"/>
        </w:rPr>
        <w:t>výkonu ochranné výchovy propuštěn, je třeba</w:t>
      </w:r>
      <w:r w:rsidR="00581133" w:rsidRPr="007547B1">
        <w:rPr>
          <w:rFonts w:ascii="Garamond" w:hAnsi="Garamond"/>
          <w:sz w:val="16"/>
          <w:szCs w:val="16"/>
        </w:rPr>
        <w:t xml:space="preserve"> o </w:t>
      </w:r>
      <w:r w:rsidRPr="007547B1">
        <w:rPr>
          <w:rFonts w:ascii="Garamond" w:hAnsi="Garamond"/>
          <w:sz w:val="16"/>
          <w:szCs w:val="16"/>
        </w:rPr>
        <w:t>tom vyrozumět věznici, kde vykonává trest.</w:t>
      </w:r>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Před rozhodnutím</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 opatří předseda senátu (samosoudce) podklady potřebné pro rozhodnutí, zejména zprávu</w:t>
      </w:r>
      <w:r w:rsidR="00581133" w:rsidRPr="007547B1">
        <w:rPr>
          <w:rFonts w:ascii="Garamond" w:hAnsi="Garamond"/>
          <w:sz w:val="16"/>
          <w:szCs w:val="16"/>
        </w:rPr>
        <w:t xml:space="preserve"> o </w:t>
      </w:r>
      <w:r w:rsidRPr="007547B1">
        <w:rPr>
          <w:rFonts w:ascii="Garamond" w:hAnsi="Garamond"/>
          <w:sz w:val="16"/>
          <w:szCs w:val="16"/>
        </w:rPr>
        <w:t>chování mladistvého ve výchovném ústavu,</w:t>
      </w:r>
      <w:r w:rsidR="00581133" w:rsidRPr="007547B1">
        <w:rPr>
          <w:rFonts w:ascii="Garamond" w:hAnsi="Garamond"/>
          <w:sz w:val="16"/>
          <w:szCs w:val="16"/>
        </w:rPr>
        <w:t xml:space="preserve"> o </w:t>
      </w:r>
      <w:r w:rsidRPr="007547B1">
        <w:rPr>
          <w:rFonts w:ascii="Garamond" w:hAnsi="Garamond"/>
          <w:sz w:val="16"/>
          <w:szCs w:val="16"/>
        </w:rPr>
        <w:t>jeho morálních kvalitách</w:t>
      </w:r>
      <w:r w:rsidR="004609A0" w:rsidRPr="007547B1">
        <w:rPr>
          <w:rFonts w:ascii="Garamond" w:hAnsi="Garamond"/>
          <w:sz w:val="16"/>
          <w:szCs w:val="16"/>
        </w:rPr>
        <w:t xml:space="preserve"> a </w:t>
      </w:r>
      <w:r w:rsidRPr="007547B1">
        <w:rPr>
          <w:rFonts w:ascii="Garamond" w:hAnsi="Garamond"/>
          <w:sz w:val="16"/>
          <w:szCs w:val="16"/>
        </w:rPr>
        <w:t xml:space="preserve">vhodnosti prostředí, kam má být mladistvý podmíněně umístěn. Opis pravomocného rozhodnutí zašle řediteli výchovného zařízení, </w:t>
      </w:r>
      <w:r w:rsidRPr="00F015A7">
        <w:rPr>
          <w:rFonts w:ascii="Garamond" w:hAnsi="Garamond"/>
          <w:sz w:val="16"/>
          <w:szCs w:val="16"/>
        </w:rPr>
        <w:t>orgánu</w:t>
      </w:r>
      <w:r w:rsidR="00AB2041" w:rsidRPr="00F015A7">
        <w:rPr>
          <w:rFonts w:ascii="Garamond" w:hAnsi="Garamond"/>
          <w:sz w:val="16"/>
          <w:szCs w:val="16"/>
        </w:rPr>
        <w:t xml:space="preserve"> sociálně-právní ochrany dětí</w:t>
      </w:r>
      <w:r w:rsidRPr="00F015A7">
        <w:rPr>
          <w:rFonts w:ascii="Garamond" w:hAnsi="Garamond"/>
          <w:sz w:val="16"/>
          <w:szCs w:val="16"/>
        </w:rPr>
        <w:t>, státnímu zástupci</w:t>
      </w:r>
      <w:r w:rsidR="004609A0" w:rsidRPr="00F015A7">
        <w:rPr>
          <w:rFonts w:ascii="Garamond" w:hAnsi="Garamond"/>
          <w:sz w:val="16"/>
          <w:szCs w:val="16"/>
        </w:rPr>
        <w:t xml:space="preserve"> a </w:t>
      </w:r>
      <w:r w:rsidRPr="00F015A7">
        <w:rPr>
          <w:rFonts w:ascii="Garamond" w:hAnsi="Garamond"/>
          <w:sz w:val="16"/>
          <w:szCs w:val="16"/>
        </w:rPr>
        <w:t>tomu, do jehož péče se mladistvý svěřuje. Během podmíněného umístění mladistvého mimo výchovné zařízení sleduje předseda senátu (samosoudce)</w:t>
      </w:r>
      <w:r w:rsidR="009709AD" w:rsidRPr="00F015A7">
        <w:rPr>
          <w:rFonts w:ascii="Garamond" w:hAnsi="Garamond"/>
          <w:sz w:val="16"/>
          <w:szCs w:val="16"/>
        </w:rPr>
        <w:t xml:space="preserve"> v </w:t>
      </w:r>
      <w:r w:rsidRPr="00F015A7">
        <w:rPr>
          <w:rFonts w:ascii="Garamond" w:hAnsi="Garamond"/>
          <w:sz w:val="16"/>
          <w:szCs w:val="16"/>
        </w:rPr>
        <w:t>součinnosti</w:t>
      </w:r>
      <w:r w:rsidR="00581133" w:rsidRPr="00F015A7">
        <w:rPr>
          <w:rFonts w:ascii="Garamond" w:hAnsi="Garamond"/>
          <w:sz w:val="16"/>
          <w:szCs w:val="16"/>
        </w:rPr>
        <w:t xml:space="preserve"> </w:t>
      </w:r>
      <w:r w:rsidR="00581133" w:rsidRPr="00F015A7">
        <w:rPr>
          <w:rFonts w:ascii="Garamond" w:hAnsi="Garamond"/>
          <w:sz w:val="16"/>
          <w:szCs w:val="16"/>
        </w:rPr>
        <w:lastRenderedPageBreak/>
        <w:t>s </w:t>
      </w:r>
      <w:r w:rsidRPr="00F015A7">
        <w:rPr>
          <w:rFonts w:ascii="Garamond" w:hAnsi="Garamond"/>
          <w:sz w:val="16"/>
          <w:szCs w:val="16"/>
        </w:rPr>
        <w:t>orgány uvedenými</w:t>
      </w:r>
      <w:r w:rsidR="009709AD" w:rsidRPr="00F015A7">
        <w:rPr>
          <w:rFonts w:ascii="Garamond" w:hAnsi="Garamond"/>
          <w:sz w:val="16"/>
          <w:szCs w:val="16"/>
        </w:rPr>
        <w:t xml:space="preserve"> v </w:t>
      </w:r>
      <w:r w:rsidR="00FE0AA5">
        <w:rPr>
          <w:rFonts w:ascii="Garamond" w:hAnsi="Garamond"/>
          <w:sz w:val="16"/>
          <w:szCs w:val="16"/>
        </w:rPr>
        <w:t>§ </w:t>
      </w:r>
      <w:r w:rsidR="00AB2041" w:rsidRPr="00F015A7">
        <w:rPr>
          <w:rFonts w:ascii="Garamond" w:hAnsi="Garamond"/>
          <w:sz w:val="16"/>
          <w:szCs w:val="16"/>
        </w:rPr>
        <w:t xml:space="preserve">85 </w:t>
      </w:r>
      <w:r w:rsidR="00FE0AA5">
        <w:rPr>
          <w:rFonts w:ascii="Garamond" w:hAnsi="Garamond"/>
          <w:sz w:val="16"/>
          <w:szCs w:val="16"/>
        </w:rPr>
        <w:t>odst. </w:t>
      </w:r>
      <w:r w:rsidR="00AB2041" w:rsidRPr="00F015A7">
        <w:rPr>
          <w:rFonts w:ascii="Garamond" w:hAnsi="Garamond"/>
          <w:sz w:val="16"/>
          <w:szCs w:val="16"/>
        </w:rPr>
        <w:t>1 ZSVM</w:t>
      </w:r>
      <w:r w:rsidRPr="00F015A7">
        <w:rPr>
          <w:rFonts w:ascii="Garamond" w:hAnsi="Garamond"/>
          <w:sz w:val="16"/>
          <w:szCs w:val="16"/>
        </w:rPr>
        <w:t xml:space="preserve">, zda </w:t>
      </w:r>
      <w:r w:rsidRPr="007547B1">
        <w:rPr>
          <w:rFonts w:ascii="Garamond" w:hAnsi="Garamond"/>
          <w:sz w:val="16"/>
          <w:szCs w:val="16"/>
        </w:rPr>
        <w:t>se mladistvý řádně chová</w:t>
      </w:r>
      <w:r w:rsidR="004609A0" w:rsidRPr="007547B1">
        <w:rPr>
          <w:rFonts w:ascii="Garamond" w:hAnsi="Garamond"/>
          <w:sz w:val="16"/>
          <w:szCs w:val="16"/>
        </w:rPr>
        <w:t xml:space="preserve"> a </w:t>
      </w:r>
      <w:r w:rsidRPr="007547B1">
        <w:rPr>
          <w:rFonts w:ascii="Garamond" w:hAnsi="Garamond"/>
          <w:sz w:val="16"/>
          <w:szCs w:val="16"/>
        </w:rPr>
        <w:t>pracuje.</w:t>
      </w:r>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FE0AA5">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 včetně stanovených podmínek takového dohledu, zasláním písemností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56 </w:t>
      </w:r>
      <w:r w:rsidR="00FE0AA5">
        <w:rPr>
          <w:rFonts w:ascii="Garamond" w:hAnsi="Garamond"/>
          <w:sz w:val="16"/>
          <w:szCs w:val="16"/>
        </w:rPr>
        <w:t>odst. </w:t>
      </w:r>
      <w:r w:rsidRPr="007547B1">
        <w:rPr>
          <w:rFonts w:ascii="Garamond" w:hAnsi="Garamond"/>
          <w:sz w:val="16"/>
          <w:szCs w:val="16"/>
        </w:rPr>
        <w:t>3,</w:t>
      </w:r>
      <w:r w:rsidR="009709AD" w:rsidRPr="007547B1">
        <w:rPr>
          <w:rFonts w:ascii="Garamond" w:hAnsi="Garamond"/>
          <w:sz w:val="16"/>
          <w:szCs w:val="16"/>
        </w:rPr>
        <w:t xml:space="preserve"> v </w:t>
      </w:r>
      <w:r w:rsidRPr="007547B1">
        <w:rPr>
          <w:rFonts w:ascii="Garamond" w:hAnsi="Garamond"/>
          <w:sz w:val="16"/>
          <w:szCs w:val="16"/>
        </w:rPr>
        <w:t>případě jiných výchovných opatření předá věc</w:t>
      </w:r>
      <w:r w:rsidR="00581133" w:rsidRPr="007547B1">
        <w:rPr>
          <w:rFonts w:ascii="Garamond" w:hAnsi="Garamond"/>
          <w:sz w:val="16"/>
          <w:szCs w:val="16"/>
        </w:rPr>
        <w:t xml:space="preserve"> k </w:t>
      </w:r>
      <w:r w:rsidRPr="007547B1">
        <w:rPr>
          <w:rFonts w:ascii="Garamond" w:hAnsi="Garamond"/>
          <w:sz w:val="16"/>
          <w:szCs w:val="16"/>
        </w:rPr>
        <w:t>zajištění jejich realizace.</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31" w:name="_Toc233193242"/>
      <w:bookmarkStart w:id="3432" w:name="_Toc221856827"/>
      <w:bookmarkStart w:id="3433" w:name="_Toc233209840"/>
      <w:bookmarkStart w:id="3434" w:name="_Toc233283659"/>
      <w:bookmarkStart w:id="3435" w:name="_Toc233286462"/>
      <w:bookmarkStart w:id="3436" w:name="_Toc233289424"/>
      <w:bookmarkStart w:id="3437" w:name="_Toc233292532"/>
      <w:bookmarkStart w:id="3438" w:name="_Toc233293201"/>
      <w:bookmarkStart w:id="3439" w:name="_Toc233199268"/>
      <w:bookmarkStart w:id="3440" w:name="_Toc233213436"/>
      <w:bookmarkStart w:id="3441" w:name="_Toc233216494"/>
      <w:bookmarkStart w:id="3442" w:name="_Toc213959863"/>
      <w:bookmarkStart w:id="3443" w:name="_Toc233301304"/>
      <w:bookmarkStart w:id="3444" w:name="_Toc233302636"/>
      <w:bookmarkStart w:id="3445" w:name="_Toc233307911"/>
      <w:bookmarkStart w:id="3446" w:name="_Toc233313477"/>
      <w:bookmarkStart w:id="3447" w:name="_Toc233315780"/>
      <w:bookmarkStart w:id="3448" w:name="_Toc233342658"/>
      <w:bookmarkStart w:id="3449" w:name="_Toc233343324"/>
      <w:bookmarkStart w:id="3450" w:name="_Toc233344675"/>
      <w:bookmarkStart w:id="3451" w:name="_Toc233355160"/>
      <w:bookmarkStart w:id="3452" w:name="_Toc233357850"/>
      <w:bookmarkStart w:id="3453" w:name="_Toc233368531"/>
      <w:bookmarkStart w:id="3454" w:name="_Toc233370661"/>
      <w:bookmarkStart w:id="3455" w:name="_Toc509851168"/>
      <w:r>
        <w:rPr>
          <w:rFonts w:ascii="Garamond" w:eastAsia="MS Mincho" w:hAnsi="Garamond"/>
          <w:b/>
          <w:color w:val="008000"/>
          <w:sz w:val="16"/>
          <w:szCs w:val="16"/>
        </w:rPr>
        <w:t>§ </w:t>
      </w:r>
      <w:r w:rsidR="000F1416" w:rsidRPr="007547B1">
        <w:rPr>
          <w:rFonts w:ascii="Garamond" w:eastAsia="MS Mincho" w:hAnsi="Garamond"/>
          <w:b/>
          <w:color w:val="008000"/>
          <w:sz w:val="16"/>
          <w:szCs w:val="16"/>
        </w:rPr>
        <w:t>91a</w:t>
      </w:r>
      <w:r w:rsidR="000F1416" w:rsidRPr="007547B1">
        <w:rPr>
          <w:rFonts w:ascii="Garamond" w:eastAsia="MS Mincho" w:hAnsi="Garamond"/>
          <w:b/>
          <w:color w:val="008000"/>
          <w:sz w:val="16"/>
          <w:szCs w:val="16"/>
        </w:rPr>
        <w:br/>
        <w:t>Výkon výchovných opatření</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Byl-li mladistvému</w:t>
      </w:r>
      <w:r w:rsidR="009709AD" w:rsidRPr="007547B1">
        <w:rPr>
          <w:rFonts w:ascii="Garamond" w:hAnsi="Garamond"/>
          <w:sz w:val="16"/>
          <w:szCs w:val="16"/>
        </w:rPr>
        <w:t xml:space="preserve"> v </w:t>
      </w:r>
      <w:r w:rsidRPr="007547B1">
        <w:rPr>
          <w:rFonts w:ascii="Garamond" w:hAnsi="Garamond"/>
          <w:sz w:val="16"/>
          <w:szCs w:val="16"/>
        </w:rPr>
        <w:t>hlavním líčení soudem pro mládež nebo dítěti mladšímu 15 let</w:t>
      </w:r>
      <w:r w:rsidR="009709AD" w:rsidRPr="007547B1">
        <w:rPr>
          <w:rFonts w:ascii="Garamond" w:hAnsi="Garamond"/>
          <w:sz w:val="16"/>
          <w:szCs w:val="16"/>
        </w:rPr>
        <w:t xml:space="preserve"> v </w:t>
      </w:r>
      <w:r w:rsidRPr="007547B1">
        <w:rPr>
          <w:rFonts w:ascii="Garamond" w:hAnsi="Garamond"/>
          <w:sz w:val="16"/>
          <w:szCs w:val="16"/>
        </w:rPr>
        <w:t>jednání uložen dohled probačního úředníka nebo mladistvému uložena povinnost podrobit se probačnímu programu, zašle předseda senátu soudu pro mládež (samosoudce) opis rozsudku po právní moci též středisku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9709AD" w:rsidRPr="007547B1">
        <w:rPr>
          <w:rFonts w:ascii="Garamond" w:hAnsi="Garamond"/>
          <w:sz w:val="16"/>
          <w:szCs w:val="16"/>
        </w:rPr>
        <w:t xml:space="preserve"> v </w:t>
      </w:r>
      <w:r w:rsidRPr="007547B1">
        <w:rPr>
          <w:rFonts w:ascii="Garamond" w:hAnsi="Garamond"/>
          <w:sz w:val="16"/>
          <w:szCs w:val="16"/>
        </w:rPr>
        <w:t>jehož obvodu dotyčný bydlí nebo se zdržuje, spolu</w:t>
      </w:r>
      <w:r w:rsidR="00581133" w:rsidRPr="007547B1">
        <w:rPr>
          <w:rFonts w:ascii="Garamond" w:hAnsi="Garamond"/>
          <w:sz w:val="16"/>
          <w:szCs w:val="16"/>
        </w:rPr>
        <w:t xml:space="preserve"> s </w:t>
      </w:r>
      <w:r w:rsidRPr="007547B1">
        <w:rPr>
          <w:rFonts w:ascii="Garamond" w:hAnsi="Garamond"/>
          <w:sz w:val="16"/>
          <w:szCs w:val="16"/>
        </w:rPr>
        <w:t>opisem</w:t>
      </w:r>
      <w:r w:rsidR="00581133" w:rsidRPr="007547B1">
        <w:rPr>
          <w:rFonts w:ascii="Garamond" w:hAnsi="Garamond"/>
          <w:sz w:val="16"/>
          <w:szCs w:val="16"/>
        </w:rPr>
        <w:t xml:space="preserve"> z </w:t>
      </w:r>
      <w:r w:rsidRPr="007547B1">
        <w:rPr>
          <w:rFonts w:ascii="Garamond" w:hAnsi="Garamond"/>
          <w:sz w:val="16"/>
          <w:szCs w:val="16"/>
        </w:rPr>
        <w:t>evidence Rejstříku trestů, příp.</w:t>
      </w:r>
      <w:r w:rsidR="002458BA" w:rsidRPr="007547B1">
        <w:rPr>
          <w:rFonts w:ascii="Garamond" w:hAnsi="Garamond"/>
          <w:sz w:val="16"/>
          <w:szCs w:val="16"/>
        </w:rPr>
        <w:t xml:space="preserve"> i </w:t>
      </w:r>
      <w:r w:rsidRPr="007547B1">
        <w:rPr>
          <w:rFonts w:ascii="Garamond" w:hAnsi="Garamond"/>
          <w:sz w:val="16"/>
          <w:szCs w:val="16"/>
        </w:rPr>
        <w:t xml:space="preserve">opisem obžaloby (návrhu na potrestání), </w:t>
      </w:r>
      <w:r w:rsidRPr="00F015A7">
        <w:rPr>
          <w:rFonts w:ascii="Garamond" w:hAnsi="Garamond"/>
          <w:sz w:val="16"/>
          <w:szCs w:val="16"/>
        </w:rPr>
        <w:t>pokud tak neuči</w:t>
      </w:r>
      <w:r w:rsidR="00AB2041" w:rsidRPr="00F015A7">
        <w:rPr>
          <w:rFonts w:ascii="Garamond" w:hAnsi="Garamond"/>
          <w:sz w:val="16"/>
          <w:szCs w:val="16"/>
        </w:rPr>
        <w:t>ni</w:t>
      </w:r>
      <w:r w:rsidRPr="00F015A7">
        <w:rPr>
          <w:rFonts w:ascii="Garamond" w:hAnsi="Garamond"/>
          <w:sz w:val="16"/>
          <w:szCs w:val="16"/>
        </w:rPr>
        <w:t>l už dříve</w:t>
      </w:r>
      <w:r w:rsidR="009709AD" w:rsidRPr="00F015A7">
        <w:rPr>
          <w:rFonts w:ascii="Garamond" w:hAnsi="Garamond"/>
          <w:sz w:val="16"/>
          <w:szCs w:val="16"/>
        </w:rPr>
        <w:t xml:space="preserve"> </w:t>
      </w:r>
      <w:r w:rsidR="009709AD" w:rsidRPr="007547B1">
        <w:rPr>
          <w:rFonts w:ascii="Garamond" w:hAnsi="Garamond"/>
          <w:sz w:val="16"/>
          <w:szCs w:val="16"/>
        </w:rPr>
        <w:t>v </w:t>
      </w:r>
      <w:r w:rsidRPr="007547B1">
        <w:rPr>
          <w:rFonts w:ascii="Garamond" w:hAnsi="Garamond"/>
          <w:sz w:val="16"/>
          <w:szCs w:val="16"/>
        </w:rPr>
        <w:t xml:space="preserve">rámci projednávané věci; ve věci dítěte mladšího 15 let opis návrhu na uložení opatření podle </w:t>
      </w:r>
      <w:r w:rsidR="00FE0AA5">
        <w:rPr>
          <w:rFonts w:ascii="Garamond" w:hAnsi="Garamond"/>
          <w:sz w:val="16"/>
          <w:szCs w:val="16"/>
        </w:rPr>
        <w:t>§ </w:t>
      </w:r>
      <w:r w:rsidRPr="007547B1">
        <w:rPr>
          <w:rFonts w:ascii="Garamond" w:hAnsi="Garamond"/>
          <w:sz w:val="16"/>
          <w:szCs w:val="16"/>
        </w:rPr>
        <w:t xml:space="preserve">89 </w:t>
      </w:r>
      <w:r w:rsidR="00FE0AA5">
        <w:rPr>
          <w:rFonts w:ascii="Garamond" w:hAnsi="Garamond"/>
          <w:sz w:val="16"/>
          <w:szCs w:val="16"/>
        </w:rPr>
        <w:t>odst. </w:t>
      </w:r>
      <w:r w:rsidRPr="007547B1">
        <w:rPr>
          <w:rFonts w:ascii="Garamond" w:hAnsi="Garamond"/>
          <w:sz w:val="16"/>
          <w:szCs w:val="16"/>
        </w:rPr>
        <w:t>2 ZSVM, podalo-li jej státní zastupitelství. Předseda senátu (samosoudce) zároveň uloží středisku Probační</w:t>
      </w:r>
      <w:r w:rsidR="004609A0" w:rsidRPr="007547B1">
        <w:rPr>
          <w:rFonts w:ascii="Garamond" w:hAnsi="Garamond"/>
          <w:sz w:val="16"/>
          <w:szCs w:val="16"/>
        </w:rPr>
        <w:t xml:space="preserve"> a </w:t>
      </w:r>
      <w:r w:rsidRPr="007547B1">
        <w:rPr>
          <w:rFonts w:ascii="Garamond" w:hAnsi="Garamond"/>
          <w:sz w:val="16"/>
          <w:szCs w:val="16"/>
        </w:rPr>
        <w:t>mediační služby, aby výkon dohledu nad mladistvým nebo plnění probačního programu byl pro soud vyhodnocen nejméně jednou za šest měsíců,</w:t>
      </w:r>
      <w:r w:rsidR="00581133" w:rsidRPr="007547B1">
        <w:rPr>
          <w:rFonts w:ascii="Garamond" w:hAnsi="Garamond"/>
          <w:sz w:val="16"/>
          <w:szCs w:val="16"/>
        </w:rPr>
        <w:t xml:space="preserve"> u </w:t>
      </w:r>
      <w:r w:rsidRPr="007547B1">
        <w:rPr>
          <w:rFonts w:ascii="Garamond" w:hAnsi="Garamond"/>
          <w:sz w:val="16"/>
          <w:szCs w:val="16"/>
        </w:rPr>
        <w:t>dítěte mladšího 15 let zpravidla jednou za tři měsíce.</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Byla-li dítěti mladšímu 15 let soudem pro mládež</w:t>
      </w:r>
      <w:r w:rsidR="009709AD" w:rsidRPr="007547B1">
        <w:rPr>
          <w:rFonts w:ascii="Garamond" w:hAnsi="Garamond"/>
          <w:sz w:val="16"/>
          <w:szCs w:val="16"/>
        </w:rPr>
        <w:t xml:space="preserve"> v </w:t>
      </w:r>
      <w:r w:rsidRPr="007547B1">
        <w:rPr>
          <w:rFonts w:ascii="Garamond" w:hAnsi="Garamond"/>
          <w:sz w:val="16"/>
          <w:szCs w:val="16"/>
        </w:rPr>
        <w:t>jednání uložena ochranná výchova, zašle předseda senátu pro mládež (samosoudce) opis rozsudku po právní moci spolu</w:t>
      </w:r>
      <w:r w:rsidR="00581133" w:rsidRPr="007547B1">
        <w:rPr>
          <w:rFonts w:ascii="Garamond" w:hAnsi="Garamond"/>
          <w:sz w:val="16"/>
          <w:szCs w:val="16"/>
        </w:rPr>
        <w:t xml:space="preserve"> s </w:t>
      </w:r>
      <w:r w:rsidRPr="007547B1">
        <w:rPr>
          <w:rFonts w:ascii="Garamond" w:hAnsi="Garamond"/>
          <w:sz w:val="16"/>
          <w:szCs w:val="16"/>
        </w:rPr>
        <w:t xml:space="preserve">nařízením tohoto opatření (vzor </w:t>
      </w:r>
      <w:r w:rsidR="00FE0AA5">
        <w:rPr>
          <w:rFonts w:ascii="Garamond" w:hAnsi="Garamond"/>
          <w:sz w:val="16"/>
          <w:szCs w:val="16"/>
        </w:rPr>
        <w:t>č. </w:t>
      </w:r>
      <w:r w:rsidRPr="007547B1">
        <w:rPr>
          <w:rFonts w:ascii="Garamond" w:hAnsi="Garamond"/>
          <w:sz w:val="16"/>
          <w:szCs w:val="16"/>
        </w:rPr>
        <w:t xml:space="preserve">52 </w:t>
      </w:r>
      <w:r w:rsidR="00581133" w:rsidRPr="007547B1">
        <w:rPr>
          <w:rFonts w:ascii="Garamond" w:hAnsi="Garamond"/>
          <w:sz w:val="16"/>
          <w:szCs w:val="16"/>
        </w:rPr>
        <w:t>tr. ř.</w:t>
      </w:r>
      <w:r w:rsidRPr="007547B1">
        <w:rPr>
          <w:rFonts w:ascii="Garamond" w:hAnsi="Garamond"/>
          <w:sz w:val="16"/>
          <w:szCs w:val="16"/>
        </w:rPr>
        <w:t>) školskému zařízení, kde má být ochranná výchova vykonávána.</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FE0AA5">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stanoví mu podmínky takového dohledu,</w:t>
      </w:r>
      <w:r w:rsidR="009709AD" w:rsidRPr="007547B1">
        <w:rPr>
          <w:rFonts w:ascii="Garamond" w:hAnsi="Garamond"/>
          <w:sz w:val="16"/>
          <w:szCs w:val="16"/>
        </w:rPr>
        <w:t xml:space="preserve"> v </w:t>
      </w:r>
      <w:r w:rsidRPr="007547B1">
        <w:rPr>
          <w:rFonts w:ascii="Garamond" w:hAnsi="Garamond"/>
          <w:sz w:val="16"/>
          <w:szCs w:val="16"/>
        </w:rPr>
        <w:t>případě jiných výchovných opatření zajistí jejich realizaci.</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Bylo-li uloženo dítěti mladšímu 15 let za čin jinak trestný opatření – zařazení do terapeutického, psychologického nebo jiného vhodného výchovného programu ve středisku výchovné péče, postupuje předseda senátu (samosoudce)</w:t>
      </w:r>
      <w:r w:rsidR="002458BA" w:rsidRPr="007547B1">
        <w:rPr>
          <w:rFonts w:ascii="Garamond" w:hAnsi="Garamond"/>
          <w:sz w:val="16"/>
          <w:szCs w:val="16"/>
        </w:rPr>
        <w:t xml:space="preserve"> i </w:t>
      </w:r>
      <w:r w:rsidRPr="007547B1">
        <w:rPr>
          <w:rFonts w:ascii="Garamond" w:hAnsi="Garamond"/>
          <w:sz w:val="16"/>
          <w:szCs w:val="16"/>
        </w:rPr>
        <w:t>vedoucí kanceláře jako</w:t>
      </w:r>
      <w:r w:rsidR="00581133" w:rsidRPr="007547B1">
        <w:rPr>
          <w:rFonts w:ascii="Garamond" w:hAnsi="Garamond"/>
          <w:sz w:val="16"/>
          <w:szCs w:val="16"/>
        </w:rPr>
        <w:t xml:space="preserve"> u </w:t>
      </w:r>
      <w:r w:rsidRPr="007547B1">
        <w:rPr>
          <w:rFonts w:ascii="Garamond" w:hAnsi="Garamond"/>
          <w:sz w:val="16"/>
          <w:szCs w:val="16"/>
        </w:rPr>
        <w:t>uložení výchovných opatření podle odstavce 1 až 2.</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Sledování plnění výchovných povinností nebo výchovných omezení uložených mladistvému nebo dítěti mladšímu 15 let mimo rámec dohledu zajišťuje soud zpravidla sám, případně</w:t>
      </w:r>
      <w:r w:rsidR="00581133" w:rsidRPr="007547B1">
        <w:rPr>
          <w:rFonts w:ascii="Garamond" w:hAnsi="Garamond"/>
          <w:sz w:val="16"/>
          <w:szCs w:val="16"/>
        </w:rPr>
        <w:t xml:space="preserve"> s </w:t>
      </w:r>
      <w:r w:rsidRPr="00F015A7">
        <w:rPr>
          <w:rFonts w:ascii="Garamond" w:hAnsi="Garamond"/>
          <w:sz w:val="16"/>
          <w:szCs w:val="16"/>
        </w:rPr>
        <w:t xml:space="preserve">pomocí </w:t>
      </w:r>
      <w:r w:rsidR="00AB2041" w:rsidRPr="00F015A7">
        <w:rPr>
          <w:rFonts w:ascii="Garamond" w:hAnsi="Garamond"/>
          <w:sz w:val="16"/>
          <w:szCs w:val="16"/>
        </w:rPr>
        <w:t>orgánu sociálně-právní ochrany dětí</w:t>
      </w:r>
      <w:r w:rsidR="00CD7050" w:rsidRPr="00F015A7">
        <w:rPr>
          <w:rFonts w:ascii="Garamond" w:hAnsi="Garamond"/>
          <w:sz w:val="16"/>
          <w:szCs w:val="16"/>
        </w:rPr>
        <w:t xml:space="preserve">. </w:t>
      </w:r>
      <w:r w:rsidR="004609A0" w:rsidRPr="00F015A7">
        <w:rPr>
          <w:rFonts w:ascii="Garamond" w:hAnsi="Garamond"/>
          <w:sz w:val="16"/>
          <w:szCs w:val="16"/>
        </w:rPr>
        <w:t>U </w:t>
      </w:r>
      <w:r w:rsidR="00CD7050" w:rsidRPr="00F015A7">
        <w:rPr>
          <w:rFonts w:ascii="Garamond" w:hAnsi="Garamond"/>
          <w:sz w:val="16"/>
          <w:szCs w:val="16"/>
        </w:rPr>
        <w:t>mladistvého</w:t>
      </w:r>
      <w:r w:rsidRPr="00F015A7">
        <w:rPr>
          <w:rFonts w:ascii="Garamond" w:hAnsi="Garamond"/>
          <w:sz w:val="16"/>
          <w:szCs w:val="16"/>
        </w:rPr>
        <w:t xml:space="preserve"> lze věc předat příslušnému středisku Probační</w:t>
      </w:r>
      <w:r w:rsidR="004609A0" w:rsidRPr="00F015A7">
        <w:rPr>
          <w:rFonts w:ascii="Garamond" w:hAnsi="Garamond"/>
          <w:sz w:val="16"/>
          <w:szCs w:val="16"/>
        </w:rPr>
        <w:t xml:space="preserve"> a </w:t>
      </w:r>
      <w:r w:rsidRPr="00F015A7">
        <w:rPr>
          <w:rFonts w:ascii="Garamond" w:hAnsi="Garamond"/>
          <w:sz w:val="16"/>
          <w:szCs w:val="16"/>
        </w:rPr>
        <w:t>mediační služby;</w:t>
      </w:r>
      <w:r w:rsidR="009709AD" w:rsidRPr="00F015A7">
        <w:rPr>
          <w:rFonts w:ascii="Garamond" w:hAnsi="Garamond"/>
          <w:sz w:val="16"/>
          <w:szCs w:val="16"/>
        </w:rPr>
        <w:t xml:space="preserve"> v </w:t>
      </w:r>
      <w:r w:rsidRPr="00F015A7">
        <w:rPr>
          <w:rFonts w:ascii="Garamond" w:hAnsi="Garamond"/>
          <w:sz w:val="16"/>
          <w:szCs w:val="16"/>
        </w:rPr>
        <w:t xml:space="preserve">případech dětí mladších 15 let jen po dohodě </w:t>
      </w:r>
      <w:r w:rsidRPr="007547B1">
        <w:rPr>
          <w:rFonts w:ascii="Garamond" w:hAnsi="Garamond"/>
          <w:sz w:val="16"/>
          <w:szCs w:val="16"/>
        </w:rPr>
        <w:t>se střediskem Probační</w:t>
      </w:r>
      <w:r w:rsidR="004609A0" w:rsidRPr="007547B1">
        <w:rPr>
          <w:rFonts w:ascii="Garamond" w:hAnsi="Garamond"/>
          <w:sz w:val="16"/>
          <w:szCs w:val="16"/>
        </w:rPr>
        <w:t xml:space="preserve"> a </w:t>
      </w:r>
      <w:r w:rsidRPr="007547B1">
        <w:rPr>
          <w:rFonts w:ascii="Garamond" w:hAnsi="Garamond"/>
          <w:sz w:val="16"/>
          <w:szCs w:val="16"/>
        </w:rPr>
        <w:t>mediační služby, pokud to jeho kapacitní možnosti dovolují.</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V případě napomenutí mladistvého</w:t>
      </w:r>
      <w:r w:rsidR="00581133" w:rsidRPr="007547B1">
        <w:rPr>
          <w:rFonts w:ascii="Garamond" w:hAnsi="Garamond"/>
          <w:sz w:val="16"/>
          <w:szCs w:val="16"/>
        </w:rPr>
        <w:t xml:space="preserve"> s </w:t>
      </w:r>
      <w:r w:rsidRPr="007547B1">
        <w:rPr>
          <w:rFonts w:ascii="Garamond" w:hAnsi="Garamond"/>
          <w:sz w:val="16"/>
          <w:szCs w:val="16"/>
        </w:rPr>
        <w:t>výstrahou</w:t>
      </w:r>
      <w:r w:rsidR="004609A0" w:rsidRPr="007547B1">
        <w:rPr>
          <w:rFonts w:ascii="Garamond" w:hAnsi="Garamond"/>
          <w:sz w:val="16"/>
          <w:szCs w:val="16"/>
        </w:rPr>
        <w:t xml:space="preserve"> a </w:t>
      </w:r>
      <w:r w:rsidRPr="007547B1">
        <w:rPr>
          <w:rFonts w:ascii="Garamond" w:hAnsi="Garamond"/>
          <w:sz w:val="16"/>
          <w:szCs w:val="16"/>
        </w:rPr>
        <w:t>přenechání jeho postižení dalším subjektům (</w:t>
      </w:r>
      <w:r w:rsidR="00FE0AA5">
        <w:rPr>
          <w:rFonts w:ascii="Garamond" w:hAnsi="Garamond"/>
          <w:sz w:val="16"/>
          <w:szCs w:val="16"/>
        </w:rPr>
        <w:t>§ </w:t>
      </w:r>
      <w:r w:rsidRPr="007547B1">
        <w:rPr>
          <w:rFonts w:ascii="Garamond" w:hAnsi="Garamond"/>
          <w:sz w:val="16"/>
          <w:szCs w:val="16"/>
        </w:rPr>
        <w:t xml:space="preserve">20 </w:t>
      </w:r>
      <w:r w:rsidR="00FE0AA5">
        <w:rPr>
          <w:rFonts w:ascii="Garamond" w:hAnsi="Garamond"/>
          <w:sz w:val="16"/>
          <w:szCs w:val="16"/>
        </w:rPr>
        <w:t>odst. </w:t>
      </w:r>
      <w:r w:rsidRPr="007547B1">
        <w:rPr>
          <w:rFonts w:ascii="Garamond" w:hAnsi="Garamond"/>
          <w:sz w:val="16"/>
          <w:szCs w:val="16"/>
        </w:rPr>
        <w:t>2 ZSVM) soud zároveň vyzve zákonného zástupce, školu nebo výchovné zařízení</w:t>
      </w:r>
      <w:r w:rsidR="00581133" w:rsidRPr="007547B1">
        <w:rPr>
          <w:rFonts w:ascii="Garamond" w:hAnsi="Garamond"/>
          <w:sz w:val="16"/>
          <w:szCs w:val="16"/>
        </w:rPr>
        <w:t xml:space="preserve"> k </w:t>
      </w:r>
      <w:r w:rsidRPr="007547B1">
        <w:rPr>
          <w:rFonts w:ascii="Garamond" w:hAnsi="Garamond"/>
          <w:sz w:val="16"/>
          <w:szCs w:val="16"/>
        </w:rPr>
        <w:t>podání zprávy</w:t>
      </w:r>
      <w:r w:rsidR="00581133" w:rsidRPr="007547B1">
        <w:rPr>
          <w:rFonts w:ascii="Garamond" w:hAnsi="Garamond"/>
          <w:sz w:val="16"/>
          <w:szCs w:val="16"/>
        </w:rPr>
        <w:t xml:space="preserve"> o </w:t>
      </w:r>
      <w:r w:rsidRPr="007547B1">
        <w:rPr>
          <w:rFonts w:ascii="Garamond" w:hAnsi="Garamond"/>
          <w:sz w:val="16"/>
          <w:szCs w:val="16"/>
        </w:rPr>
        <w:t>výsledku jejich opatření</w:t>
      </w:r>
      <w:r w:rsidR="004609A0" w:rsidRPr="007547B1">
        <w:rPr>
          <w:rFonts w:ascii="Garamond" w:hAnsi="Garamond"/>
          <w:sz w:val="16"/>
          <w:szCs w:val="16"/>
        </w:rPr>
        <w:t xml:space="preserve"> a </w:t>
      </w:r>
      <w:r w:rsidRPr="007547B1">
        <w:rPr>
          <w:rFonts w:ascii="Garamond" w:hAnsi="Garamond"/>
          <w:sz w:val="16"/>
          <w:szCs w:val="16"/>
        </w:rPr>
        <w:t>stanoví termín jejího podání,</w:t>
      </w:r>
      <w:r w:rsidR="009709AD" w:rsidRPr="007547B1">
        <w:rPr>
          <w:rFonts w:ascii="Garamond" w:hAnsi="Garamond"/>
          <w:sz w:val="16"/>
          <w:szCs w:val="16"/>
        </w:rPr>
        <w:t xml:space="preserve"> v </w:t>
      </w:r>
      <w:r w:rsidRPr="007547B1">
        <w:rPr>
          <w:rFonts w:ascii="Garamond" w:hAnsi="Garamond"/>
          <w:sz w:val="16"/>
          <w:szCs w:val="16"/>
        </w:rPr>
        <w:t>odůvodněných případech</w:t>
      </w:r>
      <w:r w:rsidR="002458BA" w:rsidRPr="007547B1">
        <w:rPr>
          <w:rFonts w:ascii="Garamond" w:hAnsi="Garamond"/>
          <w:sz w:val="16"/>
          <w:szCs w:val="16"/>
        </w:rPr>
        <w:t xml:space="preserve"> i </w:t>
      </w:r>
      <w:r w:rsidRPr="007547B1">
        <w:rPr>
          <w:rFonts w:ascii="Garamond" w:hAnsi="Garamond"/>
          <w:sz w:val="16"/>
          <w:szCs w:val="16"/>
        </w:rPr>
        <w:t>periodicitu takových zpráv.</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456" w:name="_Toc233193243"/>
      <w:bookmarkStart w:id="3457" w:name="_Toc221856828"/>
      <w:bookmarkStart w:id="3458" w:name="_Toc233209841"/>
      <w:bookmarkStart w:id="3459" w:name="_Toc233283660"/>
      <w:bookmarkStart w:id="3460" w:name="_Toc233286463"/>
      <w:bookmarkStart w:id="3461" w:name="_Toc233289425"/>
      <w:bookmarkStart w:id="3462" w:name="_Toc233292533"/>
      <w:bookmarkStart w:id="3463" w:name="_Toc233293202"/>
      <w:bookmarkStart w:id="3464" w:name="_Toc233199269"/>
      <w:bookmarkStart w:id="3465" w:name="_Toc233213437"/>
      <w:bookmarkStart w:id="3466" w:name="_Toc233216495"/>
      <w:bookmarkStart w:id="3467" w:name="_Toc213959864"/>
      <w:bookmarkStart w:id="3468" w:name="_Toc233301305"/>
      <w:bookmarkStart w:id="3469" w:name="_Toc233302637"/>
      <w:bookmarkStart w:id="3470" w:name="_Toc233307912"/>
      <w:bookmarkStart w:id="3471" w:name="_Toc233313478"/>
      <w:bookmarkStart w:id="3472" w:name="_Toc233315781"/>
      <w:bookmarkStart w:id="3473" w:name="_Toc233342659"/>
      <w:bookmarkStart w:id="3474" w:name="_Toc233343325"/>
      <w:bookmarkStart w:id="3475" w:name="_Toc233344676"/>
      <w:bookmarkStart w:id="3476" w:name="_Toc233355161"/>
      <w:bookmarkStart w:id="3477" w:name="_Toc233357851"/>
      <w:bookmarkStart w:id="3478" w:name="_Toc233368532"/>
      <w:bookmarkStart w:id="3479" w:name="_Toc233370662"/>
      <w:bookmarkStart w:id="3480" w:name="_Toc509851169"/>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některých jiných rozhodnutí soudu</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81" w:name="_Toc233193244"/>
      <w:bookmarkStart w:id="3482" w:name="_Toc221856829"/>
      <w:bookmarkStart w:id="3483" w:name="_Toc233209842"/>
      <w:bookmarkStart w:id="3484" w:name="_Toc233283661"/>
      <w:bookmarkStart w:id="3485" w:name="_Toc233286464"/>
      <w:bookmarkStart w:id="3486" w:name="_Toc233289426"/>
      <w:bookmarkStart w:id="3487" w:name="_Toc233292534"/>
      <w:bookmarkStart w:id="3488" w:name="_Toc233293203"/>
      <w:bookmarkStart w:id="3489" w:name="_Toc233199270"/>
      <w:bookmarkStart w:id="3490" w:name="_Toc233213438"/>
      <w:bookmarkStart w:id="3491" w:name="_Toc233216496"/>
      <w:bookmarkStart w:id="3492" w:name="_Toc213959865"/>
      <w:bookmarkStart w:id="3493" w:name="_Toc233301306"/>
      <w:bookmarkStart w:id="3494" w:name="_Toc233302638"/>
      <w:bookmarkStart w:id="3495" w:name="_Toc233307913"/>
      <w:bookmarkStart w:id="3496" w:name="_Toc233313479"/>
      <w:bookmarkStart w:id="3497" w:name="_Toc233315782"/>
      <w:bookmarkStart w:id="3498" w:name="_Toc233342660"/>
      <w:bookmarkStart w:id="3499" w:name="_Toc233343326"/>
      <w:bookmarkStart w:id="3500" w:name="_Toc233344677"/>
      <w:bookmarkStart w:id="3501" w:name="_Toc233355162"/>
      <w:bookmarkStart w:id="3502" w:name="_Toc233357852"/>
      <w:bookmarkStart w:id="3503" w:name="_Toc233368533"/>
      <w:bookmarkStart w:id="3504" w:name="_Toc233370663"/>
      <w:bookmarkStart w:id="3505" w:name="_Toc509851170"/>
      <w:r>
        <w:rPr>
          <w:rFonts w:ascii="Garamond" w:eastAsia="MS Mincho" w:hAnsi="Garamond"/>
          <w:b/>
          <w:color w:val="008000"/>
          <w:sz w:val="16"/>
          <w:szCs w:val="16"/>
        </w:rPr>
        <w:t>§ </w:t>
      </w:r>
      <w:r w:rsidR="000F1416" w:rsidRPr="007547B1">
        <w:rPr>
          <w:rFonts w:ascii="Garamond" w:eastAsia="MS Mincho" w:hAnsi="Garamond"/>
          <w:b/>
          <w:color w:val="008000"/>
          <w:sz w:val="16"/>
          <w:szCs w:val="16"/>
        </w:rPr>
        <w:t>92</w:t>
      </w:r>
      <w:r w:rsidR="000F1416" w:rsidRPr="007547B1">
        <w:rPr>
          <w:rFonts w:ascii="Garamond" w:eastAsia="MS Mincho" w:hAnsi="Garamond"/>
          <w:b/>
          <w:color w:val="008000"/>
          <w:sz w:val="16"/>
          <w:szCs w:val="16"/>
        </w:rPr>
        <w:br/>
        <w:t>Výkon vazby</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rsidR="003C7B08" w:rsidRPr="00F015A7" w:rsidRDefault="000F1416" w:rsidP="008D5D62">
      <w:pPr>
        <w:pStyle w:val="Zkladntext"/>
        <w:numPr>
          <w:ilvl w:val="0"/>
          <w:numId w:val="65"/>
        </w:numPr>
        <w:rPr>
          <w:rFonts w:ascii="Garamond" w:hAnsi="Garamond"/>
          <w:sz w:val="16"/>
          <w:szCs w:val="16"/>
        </w:rPr>
      </w:pPr>
      <w:r w:rsidRPr="007547B1">
        <w:rPr>
          <w:rFonts w:ascii="Garamond" w:hAnsi="Garamond"/>
          <w:sz w:val="16"/>
          <w:szCs w:val="16"/>
        </w:rPr>
        <w:t>Byl-li obviněný vzat do vazby</w:t>
      </w:r>
      <w:r w:rsidR="009709AD" w:rsidRPr="007547B1">
        <w:rPr>
          <w:rFonts w:ascii="Garamond" w:hAnsi="Garamond"/>
          <w:sz w:val="16"/>
          <w:szCs w:val="16"/>
        </w:rPr>
        <w:t xml:space="preserve"> v </w:t>
      </w:r>
      <w:r w:rsidRPr="007547B1">
        <w:rPr>
          <w:rFonts w:ascii="Garamond" w:hAnsi="Garamond"/>
          <w:sz w:val="16"/>
          <w:szCs w:val="16"/>
        </w:rPr>
        <w:t xml:space="preserve">řízení před soudem, nařídí předseda senátu (samosoudce) výkon vazby do věznice příslušné podle </w:t>
      </w:r>
      <w:r w:rsidR="00FE0AA5">
        <w:rPr>
          <w:rFonts w:ascii="Garamond" w:hAnsi="Garamond"/>
          <w:sz w:val="16"/>
          <w:szCs w:val="16"/>
        </w:rPr>
        <w:t>§ </w:t>
      </w:r>
      <w:r w:rsidRPr="007547B1">
        <w:rPr>
          <w:rFonts w:ascii="Garamond" w:hAnsi="Garamond"/>
          <w:sz w:val="16"/>
          <w:szCs w:val="16"/>
        </w:rPr>
        <w:t xml:space="preserve">27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zároveň upozorní na potřebná bezpečnostní opatření, zejména, aby bylo zabráněno kontaktu se spoluobviněným. Rodinné příslušníky obviněného, jeho zaměstnavatele</w:t>
      </w:r>
      <w:r w:rsidR="004609A0" w:rsidRPr="007547B1">
        <w:rPr>
          <w:rFonts w:ascii="Garamond" w:hAnsi="Garamond"/>
          <w:sz w:val="16"/>
          <w:szCs w:val="16"/>
        </w:rPr>
        <w:t xml:space="preserve"> a </w:t>
      </w:r>
      <w:r w:rsidRPr="007547B1">
        <w:rPr>
          <w:rFonts w:ascii="Garamond" w:hAnsi="Garamond"/>
          <w:sz w:val="16"/>
          <w:szCs w:val="16"/>
        </w:rPr>
        <w:t>další subjekty uvedené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ř.</w:t>
      </w:r>
      <w:r w:rsidRPr="007547B1">
        <w:rPr>
          <w:rFonts w:ascii="Garamond" w:hAnsi="Garamond"/>
          <w:sz w:val="16"/>
          <w:szCs w:val="16"/>
        </w:rPr>
        <w:t xml:space="preserve"> vyrozumí neprodleně vedoucí soudní kanceláře; předseda senátu (samosoudce) mu</w:t>
      </w:r>
      <w:r w:rsidR="009709AD" w:rsidRPr="007547B1">
        <w:rPr>
          <w:rFonts w:ascii="Garamond" w:hAnsi="Garamond"/>
          <w:sz w:val="16"/>
          <w:szCs w:val="16"/>
        </w:rPr>
        <w:t xml:space="preserve"> v </w:t>
      </w:r>
      <w:r w:rsidRPr="007547B1">
        <w:rPr>
          <w:rFonts w:ascii="Garamond" w:hAnsi="Garamond"/>
          <w:sz w:val="16"/>
          <w:szCs w:val="16"/>
        </w:rPr>
        <w:t>tom směru dá potřebné pokyny. Zároveň mu dá pokyn</w:t>
      </w:r>
      <w:r w:rsidR="00581133" w:rsidRPr="007547B1">
        <w:rPr>
          <w:rFonts w:ascii="Garamond" w:hAnsi="Garamond"/>
          <w:sz w:val="16"/>
          <w:szCs w:val="16"/>
        </w:rPr>
        <w:t xml:space="preserve"> k </w:t>
      </w:r>
      <w:r w:rsidRPr="007547B1">
        <w:rPr>
          <w:rFonts w:ascii="Garamond" w:hAnsi="Garamond"/>
          <w:sz w:val="16"/>
          <w:szCs w:val="16"/>
        </w:rPr>
        <w:t xml:space="preserve">případnému </w:t>
      </w:r>
      <w:r w:rsidRPr="00F015A7">
        <w:rPr>
          <w:rFonts w:ascii="Garamond" w:hAnsi="Garamond"/>
          <w:sz w:val="16"/>
          <w:szCs w:val="16"/>
        </w:rPr>
        <w:t xml:space="preserve">vyrozumění </w:t>
      </w:r>
      <w:r w:rsidR="003C7B08" w:rsidRPr="00F015A7">
        <w:rPr>
          <w:rFonts w:ascii="Garamond" w:hAnsi="Garamond"/>
          <w:sz w:val="16"/>
          <w:szCs w:val="16"/>
        </w:rPr>
        <w:t>příslušného krajského vojenského velitelství</w:t>
      </w:r>
      <w:r w:rsidR="005B783D" w:rsidRPr="00F015A7">
        <w:rPr>
          <w:rFonts w:ascii="Garamond" w:hAnsi="Garamond"/>
          <w:sz w:val="16"/>
          <w:szCs w:val="16"/>
        </w:rPr>
        <w:t>.</w:t>
      </w:r>
    </w:p>
    <w:p w:rsidR="000F1416" w:rsidRPr="00F015A7" w:rsidRDefault="000F1416" w:rsidP="008D5D62">
      <w:pPr>
        <w:pStyle w:val="Zkladntext"/>
        <w:numPr>
          <w:ilvl w:val="0"/>
          <w:numId w:val="65"/>
        </w:numPr>
        <w:rPr>
          <w:rFonts w:ascii="Garamond" w:hAnsi="Garamond"/>
          <w:sz w:val="16"/>
          <w:szCs w:val="16"/>
        </w:rPr>
      </w:pPr>
      <w:r w:rsidRPr="00F015A7">
        <w:rPr>
          <w:rFonts w:ascii="Garamond" w:hAnsi="Garamond"/>
          <w:sz w:val="16"/>
          <w:szCs w:val="16"/>
        </w:rPr>
        <w:t>Předseda senátu (samosoudce) vyrozumí neprodleně věznici, kde se na obviněném vykonává vazba,</w:t>
      </w:r>
      <w:r w:rsidR="00581133" w:rsidRPr="00F015A7">
        <w:rPr>
          <w:rFonts w:ascii="Garamond" w:hAnsi="Garamond"/>
          <w:sz w:val="16"/>
          <w:szCs w:val="16"/>
        </w:rPr>
        <w:t xml:space="preserve"> o </w:t>
      </w:r>
      <w:r w:rsidRPr="00F015A7">
        <w:rPr>
          <w:rFonts w:ascii="Garamond" w:hAnsi="Garamond"/>
          <w:sz w:val="16"/>
          <w:szCs w:val="16"/>
        </w:rPr>
        <w:t xml:space="preserve">tom, že odpadl důvod vazby podle </w:t>
      </w:r>
      <w:r w:rsidR="00FE0AA5">
        <w:rPr>
          <w:rFonts w:ascii="Garamond" w:hAnsi="Garamond"/>
          <w:sz w:val="16"/>
          <w:szCs w:val="16"/>
        </w:rPr>
        <w:t>§ </w:t>
      </w:r>
      <w:r w:rsidRPr="00F015A7">
        <w:rPr>
          <w:rFonts w:ascii="Garamond" w:hAnsi="Garamond"/>
          <w:sz w:val="16"/>
          <w:szCs w:val="16"/>
        </w:rPr>
        <w:t xml:space="preserve">67 </w:t>
      </w:r>
      <w:r w:rsidR="00FE0AA5">
        <w:rPr>
          <w:rFonts w:ascii="Garamond" w:hAnsi="Garamond"/>
          <w:sz w:val="16"/>
          <w:szCs w:val="16"/>
        </w:rPr>
        <w:t>písm. </w:t>
      </w:r>
      <w:r w:rsidRPr="00F015A7">
        <w:rPr>
          <w:rFonts w:ascii="Garamond" w:hAnsi="Garamond"/>
          <w:sz w:val="16"/>
          <w:szCs w:val="16"/>
        </w:rPr>
        <w:t xml:space="preserve">b) </w:t>
      </w:r>
      <w:r w:rsidR="00581133" w:rsidRPr="00F015A7">
        <w:rPr>
          <w:rFonts w:ascii="Garamond" w:hAnsi="Garamond"/>
          <w:sz w:val="16"/>
          <w:szCs w:val="16"/>
        </w:rPr>
        <w:t>tr. ř.</w:t>
      </w:r>
      <w:r w:rsidR="004609A0" w:rsidRPr="00F015A7">
        <w:rPr>
          <w:rFonts w:ascii="Garamond" w:hAnsi="Garamond"/>
          <w:sz w:val="16"/>
          <w:szCs w:val="16"/>
        </w:rPr>
        <w:t xml:space="preserve"> a </w:t>
      </w:r>
      <w:r w:rsidRPr="00F015A7">
        <w:rPr>
          <w:rFonts w:ascii="Garamond" w:hAnsi="Garamond"/>
          <w:sz w:val="16"/>
          <w:szCs w:val="16"/>
        </w:rPr>
        <w:t>obviněný zůstává dále ve vazbě jen</w:t>
      </w:r>
      <w:r w:rsidR="00581133" w:rsidRPr="00F015A7">
        <w:rPr>
          <w:rFonts w:ascii="Garamond" w:hAnsi="Garamond"/>
          <w:sz w:val="16"/>
          <w:szCs w:val="16"/>
        </w:rPr>
        <w:t xml:space="preserve"> z </w:t>
      </w:r>
      <w:r w:rsidRPr="00F015A7">
        <w:rPr>
          <w:rFonts w:ascii="Garamond" w:hAnsi="Garamond"/>
          <w:sz w:val="16"/>
          <w:szCs w:val="16"/>
        </w:rPr>
        <w:t>důvodů uvedených</w:t>
      </w:r>
      <w:r w:rsidR="009709AD" w:rsidRPr="00F015A7">
        <w:rPr>
          <w:rFonts w:ascii="Garamond" w:hAnsi="Garamond"/>
          <w:sz w:val="16"/>
          <w:szCs w:val="16"/>
        </w:rPr>
        <w:t xml:space="preserve"> v </w:t>
      </w:r>
      <w:r w:rsidR="00FE0AA5">
        <w:rPr>
          <w:rFonts w:ascii="Garamond" w:hAnsi="Garamond"/>
          <w:sz w:val="16"/>
          <w:szCs w:val="16"/>
        </w:rPr>
        <w:t>§ </w:t>
      </w:r>
      <w:r w:rsidRPr="00F015A7">
        <w:rPr>
          <w:rFonts w:ascii="Garamond" w:hAnsi="Garamond"/>
          <w:sz w:val="16"/>
          <w:szCs w:val="16"/>
        </w:rPr>
        <w:t xml:space="preserve">67 </w:t>
      </w:r>
      <w:r w:rsidR="00FE0AA5">
        <w:rPr>
          <w:rFonts w:ascii="Garamond" w:hAnsi="Garamond"/>
          <w:sz w:val="16"/>
          <w:szCs w:val="16"/>
        </w:rPr>
        <w:t>písm. </w:t>
      </w:r>
      <w:r w:rsidRPr="00F015A7">
        <w:rPr>
          <w:rFonts w:ascii="Garamond" w:hAnsi="Garamond"/>
          <w:sz w:val="16"/>
          <w:szCs w:val="16"/>
        </w:rPr>
        <w:t xml:space="preserve">a) nebo c) </w:t>
      </w:r>
      <w:r w:rsidR="00581133" w:rsidRPr="00F015A7">
        <w:rPr>
          <w:rFonts w:ascii="Garamond" w:hAnsi="Garamond"/>
          <w:sz w:val="16"/>
          <w:szCs w:val="16"/>
        </w:rPr>
        <w:t>tr. ř.</w:t>
      </w:r>
      <w:r w:rsidRPr="00F015A7">
        <w:rPr>
          <w:rFonts w:ascii="Garamond" w:hAnsi="Garamond"/>
          <w:sz w:val="16"/>
          <w:szCs w:val="16"/>
        </w:rPr>
        <w:t>,</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 xml:space="preserve">dalších skutečnostech dle ust. </w:t>
      </w:r>
      <w:r w:rsidR="00FE0AA5">
        <w:rPr>
          <w:rFonts w:ascii="Garamond" w:hAnsi="Garamond"/>
          <w:sz w:val="16"/>
          <w:szCs w:val="16"/>
        </w:rPr>
        <w:t>§ </w:t>
      </w:r>
      <w:r w:rsidRPr="00F015A7">
        <w:rPr>
          <w:rFonts w:ascii="Garamond" w:hAnsi="Garamond"/>
          <w:sz w:val="16"/>
          <w:szCs w:val="16"/>
        </w:rPr>
        <w:t>70</w:t>
      </w:r>
      <w:r w:rsidR="003C7B08" w:rsidRPr="00F015A7">
        <w:rPr>
          <w:rFonts w:ascii="Garamond" w:hAnsi="Garamond"/>
          <w:sz w:val="16"/>
          <w:szCs w:val="16"/>
        </w:rPr>
        <w:t>a</w:t>
      </w:r>
      <w:r w:rsidRPr="00F015A7">
        <w:rPr>
          <w:rFonts w:ascii="Garamond" w:hAnsi="Garamond"/>
          <w:sz w:val="16"/>
          <w:szCs w:val="16"/>
        </w:rPr>
        <w:t xml:space="preserve"> </w:t>
      </w:r>
      <w:r w:rsidR="00FE0AA5">
        <w:rPr>
          <w:rFonts w:ascii="Garamond" w:hAnsi="Garamond"/>
          <w:sz w:val="16"/>
          <w:szCs w:val="16"/>
        </w:rPr>
        <w:t>odst. </w:t>
      </w:r>
      <w:r w:rsidRPr="00F015A7">
        <w:rPr>
          <w:rFonts w:ascii="Garamond" w:hAnsi="Garamond"/>
          <w:sz w:val="16"/>
          <w:szCs w:val="16"/>
        </w:rPr>
        <w:t xml:space="preserve">1 </w:t>
      </w:r>
      <w:r w:rsidR="00581133" w:rsidRPr="00F015A7">
        <w:rPr>
          <w:rFonts w:ascii="Garamond" w:hAnsi="Garamond"/>
          <w:sz w:val="16"/>
          <w:szCs w:val="16"/>
        </w:rPr>
        <w:t>tr. ř.</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06" w:name="_Toc233193245"/>
      <w:bookmarkStart w:id="3507" w:name="_Toc221856830"/>
      <w:bookmarkStart w:id="3508" w:name="_Toc233209843"/>
      <w:bookmarkStart w:id="3509" w:name="_Toc233283662"/>
      <w:bookmarkStart w:id="3510" w:name="_Toc233286465"/>
      <w:bookmarkStart w:id="3511" w:name="_Toc233289427"/>
      <w:bookmarkStart w:id="3512" w:name="_Toc233292535"/>
      <w:bookmarkStart w:id="3513" w:name="_Toc233293204"/>
      <w:bookmarkStart w:id="3514" w:name="_Toc233199271"/>
      <w:bookmarkStart w:id="3515" w:name="_Toc233213439"/>
      <w:bookmarkStart w:id="3516" w:name="_Toc233216497"/>
      <w:bookmarkStart w:id="3517" w:name="_Toc213959866"/>
      <w:bookmarkStart w:id="3518" w:name="_Toc233301307"/>
      <w:bookmarkStart w:id="3519" w:name="_Toc233302639"/>
      <w:bookmarkStart w:id="3520" w:name="_Toc233307914"/>
      <w:bookmarkStart w:id="3521" w:name="_Toc233313480"/>
      <w:bookmarkStart w:id="3522" w:name="_Toc233315783"/>
      <w:bookmarkStart w:id="3523" w:name="_Toc233342661"/>
      <w:bookmarkStart w:id="3524" w:name="_Toc233343327"/>
      <w:bookmarkStart w:id="3525" w:name="_Toc233344678"/>
      <w:bookmarkStart w:id="3526" w:name="_Toc233355163"/>
      <w:bookmarkStart w:id="3527" w:name="_Toc233357853"/>
      <w:bookmarkStart w:id="3528" w:name="_Toc233368534"/>
      <w:bookmarkStart w:id="3529" w:name="_Toc233370664"/>
      <w:bookmarkStart w:id="3530" w:name="_Toc509851171"/>
      <w:r>
        <w:rPr>
          <w:rFonts w:ascii="Garamond" w:eastAsia="MS Mincho" w:hAnsi="Garamond"/>
          <w:b/>
          <w:color w:val="008000"/>
          <w:sz w:val="16"/>
          <w:szCs w:val="16"/>
        </w:rPr>
        <w:t>§ </w:t>
      </w:r>
      <w:r w:rsidR="000F1416" w:rsidRPr="007547B1">
        <w:rPr>
          <w:rFonts w:ascii="Garamond" w:eastAsia="MS Mincho" w:hAnsi="Garamond"/>
          <w:b/>
          <w:color w:val="008000"/>
          <w:sz w:val="16"/>
          <w:szCs w:val="16"/>
        </w:rPr>
        <w:t>93</w:t>
      </w:r>
      <w:r w:rsidR="000F1416" w:rsidRPr="007547B1">
        <w:rPr>
          <w:rFonts w:ascii="Garamond" w:eastAsia="MS Mincho" w:hAnsi="Garamond"/>
          <w:b/>
          <w:color w:val="008000"/>
          <w:sz w:val="16"/>
          <w:szCs w:val="16"/>
        </w:rPr>
        <w:br/>
        <w:t>Kontrola dopisů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povolování návštěv</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Kontrolu dopisů</w:t>
      </w:r>
      <w:r w:rsidR="004609A0" w:rsidRPr="007547B1">
        <w:rPr>
          <w:rFonts w:ascii="Garamond" w:hAnsi="Garamond"/>
          <w:sz w:val="16"/>
          <w:szCs w:val="16"/>
        </w:rPr>
        <w:t xml:space="preserve"> a </w:t>
      </w:r>
      <w:r w:rsidRPr="007547B1">
        <w:rPr>
          <w:rFonts w:ascii="Garamond" w:hAnsi="Garamond"/>
          <w:sz w:val="16"/>
          <w:szCs w:val="16"/>
        </w:rPr>
        <w:t>jiných písemností odesílaných obviněným nebo jemu určených provádí orgán, který vede řízení pouze tehdy, jestliže obviněný je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Po podání obžaloby přísluší provádět kontrolu předsedovi senátu (samosoudci) soudu, který koná řízení</w:t>
      </w:r>
      <w:r w:rsidR="009709AD" w:rsidRPr="007547B1">
        <w:rPr>
          <w:rFonts w:ascii="Garamond" w:hAnsi="Garamond"/>
          <w:sz w:val="16"/>
          <w:szCs w:val="16"/>
        </w:rPr>
        <w:t xml:space="preserve"> v </w:t>
      </w:r>
      <w:r w:rsidRPr="007547B1">
        <w:rPr>
          <w:rFonts w:ascii="Garamond" w:hAnsi="Garamond"/>
          <w:sz w:val="16"/>
          <w:szCs w:val="16"/>
        </w:rPr>
        <w:t>prvním stupni.</w:t>
      </w:r>
    </w:p>
    <w:p w:rsidR="000F1416" w:rsidRPr="00F015A7" w:rsidRDefault="003C7B08" w:rsidP="008D5D62">
      <w:pPr>
        <w:pStyle w:val="Zkladntext"/>
        <w:numPr>
          <w:ilvl w:val="0"/>
          <w:numId w:val="416"/>
        </w:numPr>
        <w:rPr>
          <w:rFonts w:ascii="Garamond" w:hAnsi="Garamond"/>
          <w:sz w:val="16"/>
          <w:szCs w:val="16"/>
        </w:rPr>
      </w:pPr>
      <w:r w:rsidRPr="00F015A7">
        <w:rPr>
          <w:rFonts w:ascii="Garamond" w:hAnsi="Garamond"/>
          <w:sz w:val="16"/>
          <w:szCs w:val="16"/>
        </w:rPr>
        <w:t>Kontrole podle odstavce</w:t>
      </w:r>
      <w:r w:rsidR="005B783D" w:rsidRPr="00F015A7">
        <w:rPr>
          <w:rFonts w:ascii="Garamond" w:hAnsi="Garamond"/>
          <w:sz w:val="16"/>
          <w:szCs w:val="16"/>
        </w:rPr>
        <w:t> </w:t>
      </w:r>
      <w:r w:rsidRPr="00F015A7">
        <w:rPr>
          <w:rFonts w:ascii="Garamond" w:hAnsi="Garamond"/>
          <w:sz w:val="16"/>
          <w:szCs w:val="16"/>
        </w:rPr>
        <w:t>1 nepodléhá korespondence uvedená v</w:t>
      </w:r>
      <w:r w:rsidR="005B783D"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 xml:space="preserve">13 </w:t>
      </w:r>
      <w:r w:rsidR="00FE0AA5">
        <w:rPr>
          <w:rFonts w:ascii="Garamond" w:hAnsi="Garamond"/>
          <w:sz w:val="16"/>
          <w:szCs w:val="16"/>
        </w:rPr>
        <w:t>odst. </w:t>
      </w:r>
      <w:r w:rsidRPr="00F015A7">
        <w:rPr>
          <w:rFonts w:ascii="Garamond" w:hAnsi="Garamond"/>
          <w:sz w:val="16"/>
          <w:szCs w:val="16"/>
        </w:rPr>
        <w:t>3 zák.</w:t>
      </w:r>
      <w:r w:rsidR="005B783D" w:rsidRPr="00F015A7">
        <w:rPr>
          <w:rFonts w:ascii="Garamond" w:hAnsi="Garamond"/>
          <w:sz w:val="16"/>
          <w:szCs w:val="16"/>
        </w:rPr>
        <w:t xml:space="preserve"> </w:t>
      </w:r>
      <w:r w:rsidR="00FE0AA5">
        <w:rPr>
          <w:rFonts w:ascii="Garamond" w:hAnsi="Garamond"/>
          <w:sz w:val="16"/>
          <w:szCs w:val="16"/>
        </w:rPr>
        <w:t>č. </w:t>
      </w:r>
      <w:r w:rsidRPr="00F015A7">
        <w:rPr>
          <w:rFonts w:ascii="Garamond" w:hAnsi="Garamond"/>
          <w:sz w:val="16"/>
          <w:szCs w:val="16"/>
        </w:rPr>
        <w:t>293/1993</w:t>
      </w:r>
      <w:r w:rsidR="00FE0AA5">
        <w:rPr>
          <w:rFonts w:ascii="Garamond" w:hAnsi="Garamond"/>
          <w:sz w:val="16"/>
          <w:szCs w:val="16"/>
        </w:rPr>
        <w:t> Sb.</w:t>
      </w:r>
      <w:r w:rsidRPr="00F015A7">
        <w:rPr>
          <w:rFonts w:ascii="Garamond" w:hAnsi="Garamond"/>
          <w:sz w:val="16"/>
          <w:szCs w:val="16"/>
        </w:rPr>
        <w:t>, o</w:t>
      </w:r>
      <w:r w:rsidR="005B783D" w:rsidRPr="00F015A7">
        <w:rPr>
          <w:rFonts w:ascii="Garamond" w:hAnsi="Garamond"/>
          <w:sz w:val="16"/>
          <w:szCs w:val="16"/>
        </w:rPr>
        <w:t> </w:t>
      </w:r>
      <w:r w:rsidRPr="00F015A7">
        <w:rPr>
          <w:rFonts w:ascii="Garamond" w:hAnsi="Garamond"/>
          <w:sz w:val="16"/>
          <w:szCs w:val="16"/>
        </w:rPr>
        <w:t>výkonu vazby,</w:t>
      </w:r>
      <w:r w:rsidR="005B783D" w:rsidRPr="00F015A7">
        <w:rPr>
          <w:rFonts w:ascii="Garamond" w:hAnsi="Garamond"/>
          <w:sz w:val="16"/>
          <w:szCs w:val="16"/>
        </w:rPr>
        <w:t xml:space="preserve"> ve znění pozdějších předpisů.</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Dopisy se závadným obsahem, jejichž obsah zakládá podezření</w:t>
      </w:r>
      <w:r w:rsidR="00581133" w:rsidRPr="007547B1">
        <w:rPr>
          <w:rFonts w:ascii="Garamond" w:hAnsi="Garamond"/>
          <w:sz w:val="16"/>
          <w:szCs w:val="16"/>
        </w:rPr>
        <w:t xml:space="preserve"> z </w:t>
      </w:r>
      <w:r w:rsidRPr="007547B1">
        <w:rPr>
          <w:rFonts w:ascii="Garamond" w:hAnsi="Garamond"/>
          <w:sz w:val="16"/>
          <w:szCs w:val="16"/>
        </w:rPr>
        <w:t>trestné činnosti nebo jejichž doručením by mohlo dojít</w:t>
      </w:r>
      <w:r w:rsidR="00581133" w:rsidRPr="007547B1">
        <w:rPr>
          <w:rFonts w:ascii="Garamond" w:hAnsi="Garamond"/>
          <w:sz w:val="16"/>
          <w:szCs w:val="16"/>
        </w:rPr>
        <w:t xml:space="preserve"> k </w:t>
      </w:r>
      <w:r w:rsidRPr="007547B1">
        <w:rPr>
          <w:rFonts w:ascii="Garamond" w:hAnsi="Garamond"/>
          <w:sz w:val="16"/>
          <w:szCs w:val="16"/>
        </w:rPr>
        <w:t xml:space="preserve">zmaření účelu vazby podle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nelze </w:t>
      </w:r>
      <w:r w:rsidR="00CD7050" w:rsidRPr="007547B1">
        <w:rPr>
          <w:rFonts w:ascii="Garamond" w:hAnsi="Garamond"/>
          <w:sz w:val="16"/>
          <w:szCs w:val="16"/>
        </w:rPr>
        <w:t>propustit. O zadržení</w:t>
      </w:r>
      <w:r w:rsidRPr="007547B1">
        <w:rPr>
          <w:rFonts w:ascii="Garamond" w:hAnsi="Garamond"/>
          <w:sz w:val="16"/>
          <w:szCs w:val="16"/>
        </w:rPr>
        <w:t xml:space="preserve"> závadného dopisu se obviněný vyrozumí</w:t>
      </w:r>
      <w:r w:rsidR="004609A0" w:rsidRPr="007547B1">
        <w:rPr>
          <w:rFonts w:ascii="Garamond" w:hAnsi="Garamond"/>
          <w:sz w:val="16"/>
          <w:szCs w:val="16"/>
        </w:rPr>
        <w:t xml:space="preserve"> a </w:t>
      </w:r>
      <w:r w:rsidRPr="007547B1">
        <w:rPr>
          <w:rFonts w:ascii="Garamond" w:hAnsi="Garamond"/>
          <w:sz w:val="16"/>
          <w:szCs w:val="16"/>
        </w:rPr>
        <w:t>zadržený dopis se založí do spisu. Je-li důvodné podezření, že obsahem dopisu došlo</w:t>
      </w:r>
      <w:r w:rsidR="00581133" w:rsidRPr="007547B1">
        <w:rPr>
          <w:rFonts w:ascii="Garamond" w:hAnsi="Garamond"/>
          <w:sz w:val="16"/>
          <w:szCs w:val="16"/>
        </w:rPr>
        <w:t xml:space="preserve"> k </w:t>
      </w:r>
      <w:r w:rsidRPr="007547B1">
        <w:rPr>
          <w:rFonts w:ascii="Garamond" w:hAnsi="Garamond"/>
          <w:sz w:val="16"/>
          <w:szCs w:val="16"/>
        </w:rPr>
        <w:t>spáchání trestného činu, založí se do spisu jeho fotokopie</w:t>
      </w:r>
      <w:r w:rsidR="004609A0" w:rsidRPr="007547B1">
        <w:rPr>
          <w:rFonts w:ascii="Garamond" w:hAnsi="Garamond"/>
          <w:sz w:val="16"/>
          <w:szCs w:val="16"/>
        </w:rPr>
        <w:t xml:space="preserve"> a </w:t>
      </w:r>
      <w:r w:rsidRPr="007547B1">
        <w:rPr>
          <w:rFonts w:ascii="Garamond" w:hAnsi="Garamond"/>
          <w:sz w:val="16"/>
          <w:szCs w:val="16"/>
        </w:rPr>
        <w:t>originál se předá státnímu zástupci</w:t>
      </w:r>
      <w:r w:rsidR="00581133" w:rsidRPr="007547B1">
        <w:rPr>
          <w:rFonts w:ascii="Garamond" w:hAnsi="Garamond"/>
          <w:sz w:val="16"/>
          <w:szCs w:val="16"/>
        </w:rPr>
        <w:t xml:space="preserve"> k </w:t>
      </w:r>
      <w:r w:rsidRPr="007547B1">
        <w:rPr>
          <w:rFonts w:ascii="Garamond" w:hAnsi="Garamond"/>
          <w:sz w:val="16"/>
          <w:szCs w:val="16"/>
        </w:rPr>
        <w:t>dalšímu opatření. Nezávadná sdělení obsažená</w:t>
      </w:r>
      <w:r w:rsidR="009709AD" w:rsidRPr="007547B1">
        <w:rPr>
          <w:rFonts w:ascii="Garamond" w:hAnsi="Garamond"/>
          <w:sz w:val="16"/>
          <w:szCs w:val="16"/>
        </w:rPr>
        <w:t xml:space="preserve"> v </w:t>
      </w:r>
      <w:r w:rsidRPr="007547B1">
        <w:rPr>
          <w:rFonts w:ascii="Garamond" w:hAnsi="Garamond"/>
          <w:sz w:val="16"/>
          <w:szCs w:val="16"/>
        </w:rPr>
        <w:t>zadrženém dopisu se sdělí jeho adresátu.</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lastRenderedPageBreak/>
        <w:t>O</w:t>
      </w:r>
      <w:r w:rsidR="00C135D0" w:rsidRPr="007547B1">
        <w:rPr>
          <w:rFonts w:ascii="Garamond" w:hAnsi="Garamond"/>
          <w:sz w:val="16"/>
          <w:szCs w:val="16"/>
        </w:rPr>
        <w:t> </w:t>
      </w:r>
      <w:r w:rsidRPr="007547B1">
        <w:rPr>
          <w:rFonts w:ascii="Garamond" w:hAnsi="Garamond"/>
          <w:sz w:val="16"/>
          <w:szCs w:val="16"/>
        </w:rPr>
        <w:t>provedení kontroly korespondence učiní předseda senátu (samosoudce) ve spise záznam,</w:t>
      </w:r>
      <w:r w:rsidR="00581133" w:rsidRPr="007547B1">
        <w:rPr>
          <w:rFonts w:ascii="Garamond" w:hAnsi="Garamond"/>
          <w:sz w:val="16"/>
          <w:szCs w:val="16"/>
        </w:rPr>
        <w:t xml:space="preserve"> z </w:t>
      </w:r>
      <w:r w:rsidRPr="007547B1">
        <w:rPr>
          <w:rFonts w:ascii="Garamond" w:hAnsi="Garamond"/>
          <w:sz w:val="16"/>
          <w:szCs w:val="16"/>
        </w:rPr>
        <w:t>něhož musí být patrno jméno</w:t>
      </w:r>
      <w:r w:rsidR="004609A0" w:rsidRPr="007547B1">
        <w:rPr>
          <w:rFonts w:ascii="Garamond" w:hAnsi="Garamond"/>
          <w:sz w:val="16"/>
          <w:szCs w:val="16"/>
        </w:rPr>
        <w:t xml:space="preserve"> a </w:t>
      </w:r>
      <w:r w:rsidRPr="007547B1">
        <w:rPr>
          <w:rFonts w:ascii="Garamond" w:hAnsi="Garamond"/>
          <w:sz w:val="16"/>
          <w:szCs w:val="16"/>
        </w:rPr>
        <w:t>adresa adresáta</w:t>
      </w:r>
      <w:r w:rsidR="00581133" w:rsidRPr="007547B1">
        <w:rPr>
          <w:rFonts w:ascii="Garamond" w:hAnsi="Garamond"/>
          <w:sz w:val="16"/>
          <w:szCs w:val="16"/>
        </w:rPr>
        <w:t xml:space="preserve"> u </w:t>
      </w:r>
      <w:r w:rsidRPr="007547B1">
        <w:rPr>
          <w:rFonts w:ascii="Garamond" w:hAnsi="Garamond"/>
          <w:sz w:val="16"/>
          <w:szCs w:val="16"/>
        </w:rPr>
        <w:t>dopisů odesílaných obviněným nebo jméno</w:t>
      </w:r>
      <w:r w:rsidR="004609A0" w:rsidRPr="007547B1">
        <w:rPr>
          <w:rFonts w:ascii="Garamond" w:hAnsi="Garamond"/>
          <w:sz w:val="16"/>
          <w:szCs w:val="16"/>
        </w:rPr>
        <w:t xml:space="preserve"> a </w:t>
      </w:r>
      <w:r w:rsidRPr="007547B1">
        <w:rPr>
          <w:rFonts w:ascii="Garamond" w:hAnsi="Garamond"/>
          <w:sz w:val="16"/>
          <w:szCs w:val="16"/>
        </w:rPr>
        <w:t>adresa odesílatele</w:t>
      </w:r>
      <w:r w:rsidR="00581133" w:rsidRPr="007547B1">
        <w:rPr>
          <w:rFonts w:ascii="Garamond" w:hAnsi="Garamond"/>
          <w:sz w:val="16"/>
          <w:szCs w:val="16"/>
        </w:rPr>
        <w:t xml:space="preserve"> u </w:t>
      </w:r>
      <w:r w:rsidRPr="007547B1">
        <w:rPr>
          <w:rFonts w:ascii="Garamond" w:hAnsi="Garamond"/>
          <w:sz w:val="16"/>
          <w:szCs w:val="16"/>
        </w:rPr>
        <w:t>dopisů určených obviněnému, datum provedení kontroly</w:t>
      </w:r>
      <w:r w:rsidR="004609A0" w:rsidRPr="007547B1">
        <w:rPr>
          <w:rFonts w:ascii="Garamond" w:hAnsi="Garamond"/>
          <w:sz w:val="16"/>
          <w:szCs w:val="16"/>
        </w:rPr>
        <w:t xml:space="preserve"> a </w:t>
      </w:r>
      <w:r w:rsidRPr="007547B1">
        <w:rPr>
          <w:rFonts w:ascii="Garamond" w:hAnsi="Garamond"/>
          <w:sz w:val="16"/>
          <w:szCs w:val="16"/>
        </w:rPr>
        <w:t>jméno toho, kdo kontrolu prováděl. Při provádění kontroly je nutné vždy postupovat</w:t>
      </w:r>
      <w:r w:rsidR="00581133" w:rsidRPr="007547B1">
        <w:rPr>
          <w:rFonts w:ascii="Garamond" w:hAnsi="Garamond"/>
          <w:sz w:val="16"/>
          <w:szCs w:val="16"/>
        </w:rPr>
        <w:t xml:space="preserve"> s </w:t>
      </w:r>
      <w:r w:rsidRPr="007547B1">
        <w:rPr>
          <w:rFonts w:ascii="Garamond" w:hAnsi="Garamond"/>
          <w:sz w:val="16"/>
          <w:szCs w:val="16"/>
        </w:rPr>
        <w:t>největším urychlením.</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Soudní kancelář potvrzuje věznici převzetí korespondence ke kontrole</w:t>
      </w:r>
      <w:r w:rsidR="004609A0" w:rsidRPr="007547B1">
        <w:rPr>
          <w:rFonts w:ascii="Garamond" w:hAnsi="Garamond"/>
          <w:sz w:val="16"/>
          <w:szCs w:val="16"/>
        </w:rPr>
        <w:t xml:space="preserve"> a </w:t>
      </w:r>
      <w:r w:rsidRPr="007547B1">
        <w:rPr>
          <w:rFonts w:ascii="Garamond" w:hAnsi="Garamond"/>
          <w:sz w:val="16"/>
          <w:szCs w:val="16"/>
        </w:rPr>
        <w:t>písemnosti určené</w:t>
      </w:r>
      <w:r w:rsidR="00581133" w:rsidRPr="007547B1">
        <w:rPr>
          <w:rFonts w:ascii="Garamond" w:hAnsi="Garamond"/>
          <w:sz w:val="16"/>
          <w:szCs w:val="16"/>
        </w:rPr>
        <w:t xml:space="preserve"> k </w:t>
      </w:r>
      <w:r w:rsidRPr="007547B1">
        <w:rPr>
          <w:rFonts w:ascii="Garamond" w:hAnsi="Garamond"/>
          <w:sz w:val="16"/>
          <w:szCs w:val="16"/>
        </w:rPr>
        <w:t>doručení obviněnému předává rovněž na potvrzení. Odeslání dopisů obviněného adresátům zajistí soudní kancelář.</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Po podání obžaloby uděluje písemný souhlas</w:t>
      </w:r>
      <w:r w:rsidR="00581133" w:rsidRPr="007547B1">
        <w:rPr>
          <w:rFonts w:ascii="Garamond" w:hAnsi="Garamond"/>
          <w:sz w:val="16"/>
          <w:szCs w:val="16"/>
        </w:rPr>
        <w:t xml:space="preserve"> k </w:t>
      </w:r>
      <w:r w:rsidRPr="007547B1">
        <w:rPr>
          <w:rFonts w:ascii="Garamond" w:hAnsi="Garamond"/>
          <w:sz w:val="16"/>
          <w:szCs w:val="16"/>
        </w:rPr>
        <w:t>přijetí návštěv obviněným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předseda senátu (samosoudce) soudu, který koná řízení. Návštěvu, na jejíž přijetí má obviněný jinak nárok (zák. </w:t>
      </w:r>
      <w:r w:rsidR="00FE0AA5">
        <w:rPr>
          <w:rFonts w:ascii="Garamond" w:hAnsi="Garamond"/>
          <w:sz w:val="16"/>
          <w:szCs w:val="16"/>
        </w:rPr>
        <w:t>č. </w:t>
      </w:r>
      <w:r w:rsidRPr="007547B1">
        <w:rPr>
          <w:rFonts w:ascii="Garamond" w:hAnsi="Garamond"/>
          <w:sz w:val="16"/>
          <w:szCs w:val="16"/>
        </w:rPr>
        <w:t>293/1993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výkonu vazby, ve znění pozdějších předpisů), předseda senátu (samosoudce) nepovolí, pokud by byla</w:t>
      </w:r>
      <w:r w:rsidR="009709AD" w:rsidRPr="007547B1">
        <w:rPr>
          <w:rFonts w:ascii="Garamond" w:hAnsi="Garamond"/>
          <w:sz w:val="16"/>
          <w:szCs w:val="16"/>
        </w:rPr>
        <w:t xml:space="preserve"> v </w:t>
      </w:r>
      <w:r w:rsidRPr="007547B1">
        <w:rPr>
          <w:rFonts w:ascii="Garamond" w:hAnsi="Garamond"/>
          <w:sz w:val="16"/>
          <w:szCs w:val="16"/>
        </w:rPr>
        <w:t>rozporu</w:t>
      </w:r>
      <w:r w:rsidR="00581133" w:rsidRPr="007547B1">
        <w:rPr>
          <w:rFonts w:ascii="Garamond" w:hAnsi="Garamond"/>
          <w:sz w:val="16"/>
          <w:szCs w:val="16"/>
        </w:rPr>
        <w:t xml:space="preserve"> s </w:t>
      </w:r>
      <w:r w:rsidRPr="007547B1">
        <w:rPr>
          <w:rFonts w:ascii="Garamond" w:hAnsi="Garamond"/>
          <w:sz w:val="16"/>
          <w:szCs w:val="16"/>
        </w:rPr>
        <w:t>účelem vazby.</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Návštěva obviněného, který je ve vazbě</w:t>
      </w:r>
      <w:r w:rsidR="00581133" w:rsidRPr="007547B1">
        <w:rPr>
          <w:rFonts w:ascii="Garamond" w:hAnsi="Garamond"/>
          <w:sz w:val="16"/>
          <w:szCs w:val="16"/>
        </w:rPr>
        <w:t xml:space="preserve"> z </w:t>
      </w:r>
      <w:r w:rsidRPr="007547B1">
        <w:rPr>
          <w:rFonts w:ascii="Garamond" w:hAnsi="Garamond"/>
          <w:sz w:val="16"/>
          <w:szCs w:val="16"/>
        </w:rPr>
        <w:t xml:space="preserve">důvodu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se může uskutečnit</w:t>
      </w:r>
      <w:r w:rsidR="002458BA" w:rsidRPr="007547B1">
        <w:rPr>
          <w:rFonts w:ascii="Garamond" w:hAnsi="Garamond"/>
          <w:sz w:val="16"/>
          <w:szCs w:val="16"/>
        </w:rPr>
        <w:t xml:space="preserve"> i </w:t>
      </w:r>
      <w:r w:rsidRPr="007547B1">
        <w:rPr>
          <w:rFonts w:ascii="Garamond" w:hAnsi="Garamond"/>
          <w:sz w:val="16"/>
          <w:szCs w:val="16"/>
        </w:rPr>
        <w:t>za přítomnosti orgánu, který ji povolil, nebo zaměstnance určeného předsedou soudu. Je-li obviněný ve vazbě mimo obvod soudu, může soud</w:t>
      </w:r>
      <w:r w:rsidR="009709AD" w:rsidRPr="007547B1">
        <w:rPr>
          <w:rFonts w:ascii="Garamond" w:hAnsi="Garamond"/>
          <w:sz w:val="16"/>
          <w:szCs w:val="16"/>
        </w:rPr>
        <w:t xml:space="preserve"> v </w:t>
      </w:r>
      <w:r w:rsidRPr="007547B1">
        <w:rPr>
          <w:rFonts w:ascii="Garamond" w:hAnsi="Garamond"/>
          <w:sz w:val="16"/>
          <w:szCs w:val="16"/>
        </w:rPr>
        <w:t>odůvodněných případech</w:t>
      </w:r>
      <w:r w:rsidR="00581133" w:rsidRPr="007547B1">
        <w:rPr>
          <w:rFonts w:ascii="Garamond" w:hAnsi="Garamond"/>
          <w:sz w:val="16"/>
          <w:szCs w:val="16"/>
        </w:rPr>
        <w:t xml:space="preserve"> o </w:t>
      </w:r>
      <w:r w:rsidRPr="007547B1">
        <w:rPr>
          <w:rFonts w:ascii="Garamond" w:hAnsi="Garamond"/>
          <w:sz w:val="16"/>
          <w:szCs w:val="16"/>
        </w:rPr>
        <w:t>zajištění přítomnosti</w:t>
      </w:r>
      <w:r w:rsidR="00581133" w:rsidRPr="007547B1">
        <w:rPr>
          <w:rFonts w:ascii="Garamond" w:hAnsi="Garamond"/>
          <w:sz w:val="16"/>
          <w:szCs w:val="16"/>
        </w:rPr>
        <w:t xml:space="preserve"> u </w:t>
      </w:r>
      <w:r w:rsidRPr="007547B1">
        <w:rPr>
          <w:rFonts w:ascii="Garamond" w:hAnsi="Garamond"/>
          <w:sz w:val="16"/>
          <w:szCs w:val="16"/>
        </w:rPr>
        <w:t>povolené návštěvy požádat soud,</w:t>
      </w:r>
      <w:r w:rsidR="009709AD" w:rsidRPr="007547B1">
        <w:rPr>
          <w:rFonts w:ascii="Garamond" w:hAnsi="Garamond"/>
          <w:sz w:val="16"/>
          <w:szCs w:val="16"/>
        </w:rPr>
        <w:t xml:space="preserve"> v </w:t>
      </w:r>
      <w:r w:rsidRPr="007547B1">
        <w:rPr>
          <w:rFonts w:ascii="Garamond" w:hAnsi="Garamond"/>
          <w:sz w:val="16"/>
          <w:szCs w:val="16"/>
        </w:rPr>
        <w:t>jehož obvodu je věznice,</w:t>
      </w:r>
      <w:r w:rsidR="009709AD" w:rsidRPr="007547B1">
        <w:rPr>
          <w:rFonts w:ascii="Garamond" w:hAnsi="Garamond"/>
          <w:sz w:val="16"/>
          <w:szCs w:val="16"/>
        </w:rPr>
        <w:t xml:space="preserve"> v </w:t>
      </w:r>
      <w:r w:rsidRPr="007547B1">
        <w:rPr>
          <w:rFonts w:ascii="Garamond" w:hAnsi="Garamond"/>
          <w:sz w:val="16"/>
          <w:szCs w:val="16"/>
        </w:rPr>
        <w:t>níž je obviněný ve vazbě. Pokud je zaměstnanec soudu přítomen, dbá, aby se</w:t>
      </w:r>
      <w:r w:rsidR="009709AD" w:rsidRPr="007547B1">
        <w:rPr>
          <w:rFonts w:ascii="Garamond" w:hAnsi="Garamond"/>
          <w:sz w:val="16"/>
          <w:szCs w:val="16"/>
        </w:rPr>
        <w:t xml:space="preserve"> v </w:t>
      </w:r>
      <w:r w:rsidRPr="007547B1">
        <w:rPr>
          <w:rFonts w:ascii="Garamond" w:hAnsi="Garamond"/>
          <w:sz w:val="16"/>
          <w:szCs w:val="16"/>
        </w:rPr>
        <w:t>průběhu návštěvy nehovořilo</w:t>
      </w:r>
      <w:r w:rsidR="00581133" w:rsidRPr="007547B1">
        <w:rPr>
          <w:rFonts w:ascii="Garamond" w:hAnsi="Garamond"/>
          <w:sz w:val="16"/>
          <w:szCs w:val="16"/>
        </w:rPr>
        <w:t xml:space="preserve"> o </w:t>
      </w:r>
      <w:r w:rsidRPr="007547B1">
        <w:rPr>
          <w:rFonts w:ascii="Garamond" w:hAnsi="Garamond"/>
          <w:sz w:val="16"/>
          <w:szCs w:val="16"/>
        </w:rPr>
        <w:t>skutečnostech, které mají bezprostřední vztah</w:t>
      </w:r>
      <w:r w:rsidR="00581133" w:rsidRPr="007547B1">
        <w:rPr>
          <w:rFonts w:ascii="Garamond" w:hAnsi="Garamond"/>
          <w:sz w:val="16"/>
          <w:szCs w:val="16"/>
        </w:rPr>
        <w:t xml:space="preserve"> k </w:t>
      </w:r>
      <w:r w:rsidRPr="007547B1">
        <w:rPr>
          <w:rFonts w:ascii="Garamond" w:hAnsi="Garamond"/>
          <w:sz w:val="16"/>
          <w:szCs w:val="16"/>
        </w:rPr>
        <w:t>důvodu vazby,</w:t>
      </w:r>
      <w:r w:rsidR="004609A0" w:rsidRPr="007547B1">
        <w:rPr>
          <w:rFonts w:ascii="Garamond" w:hAnsi="Garamond"/>
          <w:sz w:val="16"/>
          <w:szCs w:val="16"/>
        </w:rPr>
        <w:t xml:space="preserve"> a </w:t>
      </w:r>
      <w:r w:rsidRPr="007547B1">
        <w:rPr>
          <w:rFonts w:ascii="Garamond" w:hAnsi="Garamond"/>
          <w:sz w:val="16"/>
          <w:szCs w:val="16"/>
        </w:rPr>
        <w:t>aby byly dodržovány soudcem stanovené podmínky návštěvy.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31" w:name="_Toc233193246"/>
      <w:bookmarkStart w:id="3532" w:name="_Toc221856831"/>
      <w:bookmarkStart w:id="3533" w:name="_Toc233209844"/>
      <w:bookmarkStart w:id="3534" w:name="_Toc233283663"/>
      <w:bookmarkStart w:id="3535" w:name="_Toc233286466"/>
      <w:bookmarkStart w:id="3536" w:name="_Toc233289428"/>
      <w:bookmarkStart w:id="3537" w:name="_Toc233292536"/>
      <w:bookmarkStart w:id="3538" w:name="_Toc233293205"/>
      <w:bookmarkStart w:id="3539" w:name="_Toc233199272"/>
      <w:bookmarkStart w:id="3540" w:name="_Toc233213440"/>
      <w:bookmarkStart w:id="3541" w:name="_Toc233216498"/>
      <w:bookmarkStart w:id="3542" w:name="_Toc213959867"/>
      <w:bookmarkStart w:id="3543" w:name="_Toc233301308"/>
      <w:bookmarkStart w:id="3544" w:name="_Toc233302640"/>
      <w:bookmarkStart w:id="3545" w:name="_Toc233307915"/>
      <w:bookmarkStart w:id="3546" w:name="_Toc233313481"/>
      <w:bookmarkStart w:id="3547" w:name="_Toc233315784"/>
      <w:bookmarkStart w:id="3548" w:name="_Toc233342662"/>
      <w:bookmarkStart w:id="3549" w:name="_Toc233343328"/>
      <w:bookmarkStart w:id="3550" w:name="_Toc233344679"/>
      <w:bookmarkStart w:id="3551" w:name="_Toc233355164"/>
      <w:bookmarkStart w:id="3552" w:name="_Toc233357854"/>
      <w:bookmarkStart w:id="3553" w:name="_Toc233368535"/>
      <w:bookmarkStart w:id="3554" w:name="_Toc233370665"/>
      <w:bookmarkStart w:id="3555" w:name="_Toc509851172"/>
      <w:r>
        <w:rPr>
          <w:rFonts w:ascii="Garamond" w:eastAsia="MS Mincho" w:hAnsi="Garamond"/>
          <w:b/>
          <w:color w:val="008000"/>
          <w:sz w:val="16"/>
          <w:szCs w:val="16"/>
        </w:rPr>
        <w:t>§ </w:t>
      </w:r>
      <w:r w:rsidR="000F1416" w:rsidRPr="007547B1">
        <w:rPr>
          <w:rFonts w:ascii="Garamond" w:eastAsia="MS Mincho" w:hAnsi="Garamond"/>
          <w:b/>
          <w:color w:val="008000"/>
          <w:sz w:val="16"/>
          <w:szCs w:val="16"/>
        </w:rPr>
        <w:t>94</w:t>
      </w:r>
      <w:r w:rsidR="000F1416" w:rsidRPr="007547B1">
        <w:rPr>
          <w:rFonts w:ascii="Garamond" w:eastAsia="MS Mincho" w:hAnsi="Garamond"/>
          <w:b/>
          <w:color w:val="008000"/>
          <w:sz w:val="16"/>
          <w:szCs w:val="16"/>
        </w:rPr>
        <w:br/>
        <w:t>Předvedení obviněného</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vazby</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soudu</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Žádost</w:t>
      </w:r>
      <w:r w:rsidR="00581133" w:rsidRPr="007547B1">
        <w:rPr>
          <w:rFonts w:ascii="Garamond" w:hAnsi="Garamond"/>
          <w:sz w:val="16"/>
          <w:szCs w:val="16"/>
        </w:rPr>
        <w:t xml:space="preserve"> o </w:t>
      </w:r>
      <w:r w:rsidRPr="007547B1">
        <w:rPr>
          <w:rFonts w:ascii="Garamond" w:hAnsi="Garamond"/>
          <w:sz w:val="16"/>
          <w:szCs w:val="16"/>
        </w:rPr>
        <w:t>předvedení obviněného, který je ve vazbě, je třeba věznici doručit 8 dní předem. Je-li obviněný ve vazbě jiného orgánu, než toho, který</w:t>
      </w:r>
      <w:r w:rsidR="00581133" w:rsidRPr="007547B1">
        <w:rPr>
          <w:rFonts w:ascii="Garamond" w:hAnsi="Garamond"/>
          <w:sz w:val="16"/>
          <w:szCs w:val="16"/>
        </w:rPr>
        <w:t xml:space="preserve"> o </w:t>
      </w:r>
      <w:r w:rsidRPr="007547B1">
        <w:rPr>
          <w:rFonts w:ascii="Garamond" w:hAnsi="Garamond"/>
          <w:sz w:val="16"/>
          <w:szCs w:val="16"/>
        </w:rPr>
        <w:t>předvedení žádá, je třeba</w:t>
      </w:r>
      <w:r w:rsidR="00581133" w:rsidRPr="007547B1">
        <w:rPr>
          <w:rFonts w:ascii="Garamond" w:hAnsi="Garamond"/>
          <w:sz w:val="16"/>
          <w:szCs w:val="16"/>
        </w:rPr>
        <w:t xml:space="preserve"> k </w:t>
      </w:r>
      <w:r w:rsidRPr="007547B1">
        <w:rPr>
          <w:rFonts w:ascii="Garamond" w:hAnsi="Garamond"/>
          <w:sz w:val="16"/>
          <w:szCs w:val="16"/>
        </w:rPr>
        <w:t>žádosti</w:t>
      </w:r>
      <w:r w:rsidR="00581133" w:rsidRPr="007547B1">
        <w:rPr>
          <w:rFonts w:ascii="Garamond" w:hAnsi="Garamond"/>
          <w:sz w:val="16"/>
          <w:szCs w:val="16"/>
        </w:rPr>
        <w:t xml:space="preserve"> s </w:t>
      </w:r>
      <w:r w:rsidRPr="007547B1">
        <w:rPr>
          <w:rFonts w:ascii="Garamond" w:hAnsi="Garamond"/>
          <w:sz w:val="16"/>
          <w:szCs w:val="16"/>
        </w:rPr>
        <w:t>předvedením připojit písemný souhlas orgánu, který vede vazební řízení. Obdobnou lhůtu je třeba zachovat při žádosti</w:t>
      </w:r>
      <w:r w:rsidR="00581133" w:rsidRPr="007547B1">
        <w:rPr>
          <w:rFonts w:ascii="Garamond" w:hAnsi="Garamond"/>
          <w:sz w:val="16"/>
          <w:szCs w:val="16"/>
        </w:rPr>
        <w:t xml:space="preserve"> o </w:t>
      </w:r>
      <w:r w:rsidRPr="007547B1">
        <w:rPr>
          <w:rFonts w:ascii="Garamond" w:hAnsi="Garamond"/>
          <w:sz w:val="16"/>
          <w:szCs w:val="16"/>
        </w:rPr>
        <w:t>předvedení obviněného, který je ve výkonu trestu odnětí svobody nebo zabezpečovací detence, nebo při žádostech</w:t>
      </w:r>
      <w:r w:rsidR="00581133" w:rsidRPr="007547B1">
        <w:rPr>
          <w:rFonts w:ascii="Garamond" w:hAnsi="Garamond"/>
          <w:sz w:val="16"/>
          <w:szCs w:val="16"/>
        </w:rPr>
        <w:t xml:space="preserve"> o </w:t>
      </w:r>
      <w:r w:rsidRPr="007547B1">
        <w:rPr>
          <w:rFonts w:ascii="Garamond" w:hAnsi="Garamond"/>
          <w:sz w:val="16"/>
          <w:szCs w:val="16"/>
        </w:rPr>
        <w:t>předvedení osoby</w:t>
      </w:r>
      <w:r w:rsidR="00581133" w:rsidRPr="007547B1">
        <w:rPr>
          <w:rFonts w:ascii="Garamond" w:hAnsi="Garamond"/>
          <w:sz w:val="16"/>
          <w:szCs w:val="16"/>
        </w:rPr>
        <w:t xml:space="preserve"> z </w:t>
      </w:r>
      <w:r w:rsidRPr="007547B1">
        <w:rPr>
          <w:rFonts w:ascii="Garamond" w:hAnsi="Garamond"/>
          <w:sz w:val="16"/>
          <w:szCs w:val="16"/>
        </w:rPr>
        <w:t>vazby nebo výkonu trestu odnětí svobody anebo zabezpečovací detence</w:t>
      </w:r>
      <w:r w:rsidR="00581133" w:rsidRPr="007547B1">
        <w:rPr>
          <w:rFonts w:ascii="Garamond" w:hAnsi="Garamond"/>
          <w:sz w:val="16"/>
          <w:szCs w:val="16"/>
        </w:rPr>
        <w:t xml:space="preserve"> k </w:t>
      </w:r>
      <w:r w:rsidRPr="007547B1">
        <w:rPr>
          <w:rFonts w:ascii="Garamond" w:hAnsi="Garamond"/>
          <w:sz w:val="16"/>
          <w:szCs w:val="16"/>
        </w:rPr>
        <w:t>jinému soudnímu řízení.</w:t>
      </w:r>
    </w:p>
    <w:p w:rsidR="000F1416" w:rsidRPr="007547B1" w:rsidRDefault="00FE0AA5" w:rsidP="008F4C46">
      <w:pPr>
        <w:pStyle w:val="Prosttext"/>
        <w:keepNext/>
        <w:spacing w:before="60"/>
        <w:jc w:val="center"/>
        <w:outlineLvl w:val="4"/>
        <w:rPr>
          <w:rFonts w:ascii="Garamond" w:eastAsia="MS Mincho" w:hAnsi="Garamond"/>
          <w:b/>
          <w:color w:val="008000"/>
          <w:sz w:val="16"/>
          <w:szCs w:val="16"/>
        </w:rPr>
      </w:pPr>
      <w:bookmarkStart w:id="3556" w:name="_Toc509851173"/>
      <w:bookmarkStart w:id="3557" w:name="_Toc233193247"/>
      <w:bookmarkStart w:id="3558" w:name="_Toc221856832"/>
      <w:bookmarkStart w:id="3559" w:name="_Toc233209845"/>
      <w:bookmarkStart w:id="3560" w:name="_Toc233283664"/>
      <w:bookmarkStart w:id="3561" w:name="_Toc233286467"/>
      <w:bookmarkStart w:id="3562" w:name="_Toc233289429"/>
      <w:bookmarkStart w:id="3563" w:name="_Toc233292537"/>
      <w:bookmarkStart w:id="3564" w:name="_Toc233293206"/>
      <w:bookmarkStart w:id="3565" w:name="_Toc233199273"/>
      <w:bookmarkStart w:id="3566" w:name="_Toc233213441"/>
      <w:bookmarkStart w:id="3567" w:name="_Toc233216499"/>
      <w:bookmarkStart w:id="3568" w:name="_Toc213959868"/>
      <w:bookmarkStart w:id="3569" w:name="_Toc233301309"/>
      <w:bookmarkStart w:id="3570" w:name="_Toc233302641"/>
      <w:bookmarkStart w:id="3571" w:name="_Toc233307916"/>
      <w:bookmarkStart w:id="3572" w:name="_Toc233313482"/>
      <w:bookmarkStart w:id="3573" w:name="_Toc233315785"/>
      <w:bookmarkStart w:id="3574" w:name="_Toc233342663"/>
      <w:bookmarkStart w:id="3575" w:name="_Toc233343329"/>
      <w:bookmarkStart w:id="3576" w:name="_Toc233344680"/>
      <w:bookmarkStart w:id="3577" w:name="_Toc233355165"/>
      <w:bookmarkStart w:id="3578" w:name="_Toc233357855"/>
      <w:bookmarkStart w:id="3579" w:name="_Toc233368536"/>
      <w:bookmarkStart w:id="3580" w:name="_Toc233370666"/>
      <w:r>
        <w:rPr>
          <w:rFonts w:ascii="Garamond" w:eastAsia="MS Mincho" w:hAnsi="Garamond"/>
          <w:b/>
          <w:color w:val="008000"/>
          <w:sz w:val="16"/>
          <w:szCs w:val="16"/>
        </w:rPr>
        <w:t>§ </w:t>
      </w:r>
      <w:r w:rsidR="000F1416" w:rsidRPr="007547B1">
        <w:rPr>
          <w:rFonts w:ascii="Garamond" w:eastAsia="MS Mincho" w:hAnsi="Garamond"/>
          <w:b/>
          <w:color w:val="008000"/>
          <w:sz w:val="16"/>
          <w:szCs w:val="16"/>
        </w:rPr>
        <w:t>94a</w:t>
      </w:r>
      <w:r w:rsidR="000F1416" w:rsidRPr="007547B1">
        <w:rPr>
          <w:rFonts w:ascii="Garamond" w:eastAsia="MS Mincho" w:hAnsi="Garamond"/>
          <w:b/>
          <w:color w:val="008000"/>
          <w:sz w:val="16"/>
          <w:szCs w:val="16"/>
        </w:rPr>
        <w:br/>
        <w:t>Výkon zákazu vycestování do zahraničí</w:t>
      </w:r>
      <w:bookmarkEnd w:id="3556"/>
    </w:p>
    <w:p w:rsidR="000F1416" w:rsidRPr="007547B1" w:rsidRDefault="000F1416" w:rsidP="008D5D62">
      <w:pPr>
        <w:pStyle w:val="Zkladntext"/>
        <w:numPr>
          <w:ilvl w:val="0"/>
          <w:numId w:val="66"/>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zákazu vycestování do zahraničí</w:t>
      </w:r>
      <w:r w:rsidR="00581133" w:rsidRPr="007547B1">
        <w:rPr>
          <w:rFonts w:ascii="Garamond" w:hAnsi="Garamond"/>
          <w:sz w:val="16"/>
          <w:szCs w:val="16"/>
        </w:rPr>
        <w:t xml:space="preserve"> u </w:t>
      </w:r>
      <w:r w:rsidRPr="007547B1">
        <w:rPr>
          <w:rFonts w:ascii="Garamond" w:hAnsi="Garamond"/>
          <w:sz w:val="16"/>
          <w:szCs w:val="16"/>
        </w:rPr>
        <w:t>státního občana České republiky, opis rozhodnutí soud zašle příslušnému obecnímu úřadu obce</w:t>
      </w:r>
      <w:r w:rsidR="00581133" w:rsidRPr="007547B1">
        <w:rPr>
          <w:rFonts w:ascii="Garamond" w:hAnsi="Garamond"/>
          <w:sz w:val="16"/>
          <w:szCs w:val="16"/>
        </w:rPr>
        <w:t xml:space="preserve"> s </w:t>
      </w:r>
      <w:r w:rsidRPr="007547B1">
        <w:rPr>
          <w:rFonts w:ascii="Garamond" w:hAnsi="Garamond"/>
          <w:sz w:val="16"/>
          <w:szCs w:val="16"/>
        </w:rPr>
        <w:t>rozšířenou působností; je-li cestovním dokladem služební nebo diplomatický pas, opis rozhodnutí se zasílají Ministerstvu zahraničních věcí. Nebyl-li ve stanovené lhůtě cestovní doklad vydán</w:t>
      </w:r>
      <w:r w:rsidR="004609A0" w:rsidRPr="007547B1">
        <w:rPr>
          <w:rFonts w:ascii="Garamond" w:hAnsi="Garamond"/>
          <w:sz w:val="16"/>
          <w:szCs w:val="16"/>
        </w:rPr>
        <w:t xml:space="preserve"> a </w:t>
      </w:r>
      <w:r w:rsidRPr="007547B1">
        <w:rPr>
          <w:rFonts w:ascii="Garamond" w:hAnsi="Garamond"/>
          <w:sz w:val="16"/>
          <w:szCs w:val="16"/>
        </w:rPr>
        <w:t>předseda senátu (samosoudce) vydal příkaz odnětí cestovního dokladu, příslušné osobě se doručuje prostřednictvím policejního orgánu, který odnětí provede.</w:t>
      </w:r>
    </w:p>
    <w:p w:rsidR="000F1416" w:rsidRPr="007547B1" w:rsidRDefault="000F1416" w:rsidP="008D5D62">
      <w:pPr>
        <w:pStyle w:val="Zkladntext"/>
        <w:numPr>
          <w:ilvl w:val="0"/>
          <w:numId w:val="66"/>
        </w:numPr>
        <w:rPr>
          <w:rFonts w:ascii="Garamond" w:hAnsi="Garamond"/>
          <w:sz w:val="16"/>
          <w:szCs w:val="16"/>
        </w:rPr>
      </w:pPr>
      <w:r w:rsidRPr="007547B1">
        <w:rPr>
          <w:rFonts w:ascii="Garamond" w:hAnsi="Garamond"/>
          <w:sz w:val="16"/>
          <w:szCs w:val="16"/>
        </w:rPr>
        <w:t xml:space="preserve">Cestovní doklad, který příslušná osoba soudu vydala nebo byl příslušné osobě odňat, se zapisuje do knihy </w:t>
      </w:r>
      <w:r w:rsidR="00CD7050" w:rsidRPr="007547B1">
        <w:rPr>
          <w:rFonts w:ascii="Garamond" w:hAnsi="Garamond"/>
          <w:sz w:val="16"/>
          <w:szCs w:val="16"/>
        </w:rPr>
        <w:t>úschov. O vydání</w:t>
      </w:r>
      <w:r w:rsidRPr="007547B1">
        <w:rPr>
          <w:rFonts w:ascii="Garamond" w:hAnsi="Garamond"/>
          <w:sz w:val="16"/>
          <w:szCs w:val="16"/>
        </w:rPr>
        <w:t xml:space="preserve"> nebo odnětí se vyrozumí příslušný obecní úřad obce</w:t>
      </w:r>
      <w:r w:rsidR="00581133" w:rsidRPr="007547B1">
        <w:rPr>
          <w:rFonts w:ascii="Garamond" w:hAnsi="Garamond"/>
          <w:sz w:val="16"/>
          <w:szCs w:val="16"/>
        </w:rPr>
        <w:t xml:space="preserve"> s </w:t>
      </w:r>
      <w:r w:rsidRPr="007547B1">
        <w:rPr>
          <w:rFonts w:ascii="Garamond" w:hAnsi="Garamond"/>
          <w:sz w:val="16"/>
          <w:szCs w:val="16"/>
        </w:rPr>
        <w:t>rozšířenou působností;</w:t>
      </w:r>
      <w:r w:rsidR="00581133" w:rsidRPr="007547B1">
        <w:rPr>
          <w:rFonts w:ascii="Garamond" w:hAnsi="Garamond"/>
          <w:sz w:val="16"/>
          <w:szCs w:val="16"/>
        </w:rPr>
        <w:t xml:space="preserve"> u </w:t>
      </w:r>
      <w:r w:rsidRPr="007547B1">
        <w:rPr>
          <w:rFonts w:ascii="Garamond" w:hAnsi="Garamond"/>
          <w:sz w:val="16"/>
          <w:szCs w:val="16"/>
        </w:rPr>
        <w:t>služebních</w:t>
      </w:r>
      <w:r w:rsidR="004609A0" w:rsidRPr="007547B1">
        <w:rPr>
          <w:rFonts w:ascii="Garamond" w:hAnsi="Garamond"/>
          <w:sz w:val="16"/>
          <w:szCs w:val="16"/>
        </w:rPr>
        <w:t xml:space="preserve"> a </w:t>
      </w:r>
      <w:r w:rsidRPr="007547B1">
        <w:rPr>
          <w:rFonts w:ascii="Garamond" w:hAnsi="Garamond"/>
          <w:sz w:val="16"/>
          <w:szCs w:val="16"/>
        </w:rPr>
        <w:t>diplomatických pasů Ministerstvo zahraničních věcí. Obdobně se tyto orgány vyrozumí</w:t>
      </w:r>
      <w:r w:rsidR="00581133" w:rsidRPr="007547B1">
        <w:rPr>
          <w:rFonts w:ascii="Garamond" w:hAnsi="Garamond"/>
          <w:sz w:val="16"/>
          <w:szCs w:val="16"/>
        </w:rPr>
        <w:t xml:space="preserve"> o </w:t>
      </w:r>
      <w:r w:rsidRPr="007547B1">
        <w:rPr>
          <w:rFonts w:ascii="Garamond" w:hAnsi="Garamond"/>
          <w:sz w:val="16"/>
          <w:szCs w:val="16"/>
        </w:rPr>
        <w:t>pravomocném rozhodnutí</w:t>
      </w:r>
      <w:r w:rsidR="00581133" w:rsidRPr="007547B1">
        <w:rPr>
          <w:rFonts w:ascii="Garamond" w:hAnsi="Garamond"/>
          <w:sz w:val="16"/>
          <w:szCs w:val="16"/>
        </w:rPr>
        <w:t xml:space="preserve"> o </w:t>
      </w:r>
      <w:r w:rsidRPr="007547B1">
        <w:rPr>
          <w:rFonts w:ascii="Garamond" w:hAnsi="Garamond"/>
          <w:sz w:val="16"/>
          <w:szCs w:val="16"/>
        </w:rPr>
        <w:t>zrušení zákazu vycestování do zahraniční</w:t>
      </w:r>
      <w:r w:rsidR="004609A0" w:rsidRPr="007547B1">
        <w:rPr>
          <w:rFonts w:ascii="Garamond" w:hAnsi="Garamond"/>
          <w:sz w:val="16"/>
          <w:szCs w:val="16"/>
        </w:rPr>
        <w:t xml:space="preserve"> a </w:t>
      </w:r>
      <w:r w:rsidRPr="007547B1">
        <w:rPr>
          <w:rFonts w:ascii="Garamond" w:hAnsi="Garamond"/>
          <w:sz w:val="16"/>
          <w:szCs w:val="16"/>
        </w:rPr>
        <w:t xml:space="preserve">vrácení cestovního dokladu. Pro obsah vyrozumění platí obdobně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3.</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81" w:name="_Toc509851174"/>
      <w:r>
        <w:rPr>
          <w:rFonts w:ascii="Garamond" w:eastAsia="MS Mincho" w:hAnsi="Garamond"/>
          <w:b/>
          <w:color w:val="008000"/>
          <w:sz w:val="16"/>
          <w:szCs w:val="16"/>
        </w:rPr>
        <w:t>§ </w:t>
      </w:r>
      <w:r w:rsidR="000F1416" w:rsidRPr="007547B1">
        <w:rPr>
          <w:rFonts w:ascii="Garamond" w:eastAsia="MS Mincho" w:hAnsi="Garamond"/>
          <w:b/>
          <w:color w:val="008000"/>
          <w:sz w:val="16"/>
          <w:szCs w:val="16"/>
        </w:rPr>
        <w:t>95</w:t>
      </w:r>
      <w:r w:rsidR="000F1416" w:rsidRPr="007547B1">
        <w:rPr>
          <w:rFonts w:ascii="Garamond" w:eastAsia="MS Mincho" w:hAnsi="Garamond"/>
          <w:b/>
          <w:color w:val="008000"/>
          <w:sz w:val="16"/>
          <w:szCs w:val="16"/>
        </w:rPr>
        <w:br/>
        <w:t>Výkon 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p>
    <w:p w:rsidR="000F1416" w:rsidRPr="007547B1" w:rsidRDefault="000F1416" w:rsidP="008D5D62">
      <w:pPr>
        <w:pStyle w:val="Zkladntext"/>
        <w:numPr>
          <w:ilvl w:val="0"/>
          <w:numId w:val="301"/>
        </w:numPr>
        <w:rPr>
          <w:rFonts w:ascii="Garamond" w:hAnsi="Garamond"/>
          <w:sz w:val="16"/>
          <w:szCs w:val="16"/>
        </w:rPr>
      </w:pPr>
      <w:r w:rsidRPr="007547B1">
        <w:rPr>
          <w:rFonts w:ascii="Garamond" w:hAnsi="Garamond"/>
          <w:sz w:val="16"/>
          <w:szCs w:val="16"/>
        </w:rPr>
        <w:t>Příkaz předsedy senátu (samosoudce)</w:t>
      </w:r>
      <w:r w:rsidR="00581133" w:rsidRPr="007547B1">
        <w:rPr>
          <w:rFonts w:ascii="Garamond" w:hAnsi="Garamond"/>
          <w:sz w:val="16"/>
          <w:szCs w:val="16"/>
        </w:rPr>
        <w:t xml:space="preserve"> k </w:t>
      </w:r>
      <w:r w:rsidRPr="007547B1">
        <w:rPr>
          <w:rFonts w:ascii="Garamond" w:hAnsi="Garamond"/>
          <w:sz w:val="16"/>
          <w:szCs w:val="16"/>
        </w:rPr>
        <w:t>domovní prohlídce se příslušné osobě doručuje prostřednictvím orgánu, který domovní prohlídku vykoná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01"/>
        </w:numPr>
        <w:rPr>
          <w:rFonts w:ascii="Garamond" w:hAnsi="Garamond"/>
          <w:sz w:val="16"/>
          <w:szCs w:val="16"/>
        </w:rPr>
      </w:pPr>
      <w:r w:rsidRPr="007547B1">
        <w:rPr>
          <w:rFonts w:ascii="Garamond" w:hAnsi="Garamond"/>
          <w:sz w:val="16"/>
          <w:szCs w:val="16"/>
        </w:rPr>
        <w:t>Obdobně se postupuje</w:t>
      </w:r>
      <w:r w:rsidR="00581133" w:rsidRPr="007547B1">
        <w:rPr>
          <w:rFonts w:ascii="Garamond" w:hAnsi="Garamond"/>
          <w:sz w:val="16"/>
          <w:szCs w:val="16"/>
        </w:rPr>
        <w:t xml:space="preserve"> u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prohlídce jiných prostor</w:t>
      </w:r>
      <w:r w:rsidR="004609A0" w:rsidRPr="007547B1">
        <w:rPr>
          <w:rFonts w:ascii="Garamond" w:hAnsi="Garamond"/>
          <w:sz w:val="16"/>
          <w:szCs w:val="16"/>
        </w:rPr>
        <w:t xml:space="preserve"> a </w:t>
      </w:r>
      <w:r w:rsidRPr="007547B1">
        <w:rPr>
          <w:rFonts w:ascii="Garamond" w:hAnsi="Garamond"/>
          <w:sz w:val="16"/>
          <w:szCs w:val="16"/>
        </w:rPr>
        <w:t>pozemků (</w:t>
      </w:r>
      <w:r w:rsidR="00FE0AA5">
        <w:rPr>
          <w:rFonts w:ascii="Garamond" w:hAnsi="Garamond"/>
          <w:sz w:val="16"/>
          <w:szCs w:val="16"/>
        </w:rPr>
        <w:t>§ </w:t>
      </w:r>
      <w:r w:rsidRPr="007547B1">
        <w:rPr>
          <w:rFonts w:ascii="Garamond" w:hAnsi="Garamond"/>
          <w:sz w:val="16"/>
          <w:szCs w:val="16"/>
        </w:rPr>
        <w:t xml:space="preserve">83a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osobní prohlídce (</w:t>
      </w:r>
      <w:r w:rsidR="00FE0AA5">
        <w:rPr>
          <w:rFonts w:ascii="Garamond" w:hAnsi="Garamond"/>
          <w:sz w:val="16"/>
          <w:szCs w:val="16"/>
        </w:rPr>
        <w:t>§ </w:t>
      </w:r>
      <w:r w:rsidRPr="007547B1">
        <w:rPr>
          <w:rFonts w:ascii="Garamond" w:hAnsi="Garamond"/>
          <w:sz w:val="16"/>
          <w:szCs w:val="16"/>
        </w:rPr>
        <w:t xml:space="preserve">83b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82" w:name="_Toc233193248"/>
      <w:bookmarkStart w:id="3583" w:name="_Toc221856833"/>
      <w:bookmarkStart w:id="3584" w:name="_Toc233209846"/>
      <w:bookmarkStart w:id="3585" w:name="_Toc233283665"/>
      <w:bookmarkStart w:id="3586" w:name="_Toc233286468"/>
      <w:bookmarkStart w:id="3587" w:name="_Toc233289430"/>
      <w:bookmarkStart w:id="3588" w:name="_Toc233292538"/>
      <w:bookmarkStart w:id="3589" w:name="_Toc233293207"/>
      <w:bookmarkStart w:id="3590" w:name="_Toc233199274"/>
      <w:bookmarkStart w:id="3591" w:name="_Toc233213442"/>
      <w:bookmarkStart w:id="3592" w:name="_Toc233216500"/>
      <w:bookmarkStart w:id="3593" w:name="_Toc213959869"/>
      <w:bookmarkStart w:id="3594" w:name="_Toc233301310"/>
      <w:bookmarkStart w:id="3595" w:name="_Toc233302642"/>
      <w:bookmarkStart w:id="3596" w:name="_Toc233307917"/>
      <w:bookmarkStart w:id="3597" w:name="_Toc233313483"/>
      <w:bookmarkStart w:id="3598" w:name="_Toc233315786"/>
      <w:bookmarkStart w:id="3599" w:name="_Toc233342664"/>
      <w:bookmarkStart w:id="3600" w:name="_Toc233343330"/>
      <w:bookmarkStart w:id="3601" w:name="_Toc233344681"/>
      <w:bookmarkStart w:id="3602" w:name="_Toc233355166"/>
      <w:bookmarkStart w:id="3603" w:name="_Toc233357856"/>
      <w:bookmarkStart w:id="3604" w:name="_Toc233368537"/>
      <w:bookmarkStart w:id="3605" w:name="_Toc233370667"/>
      <w:bookmarkStart w:id="3606" w:name="_Toc509851175"/>
      <w:r>
        <w:rPr>
          <w:rFonts w:ascii="Garamond" w:eastAsia="MS Mincho" w:hAnsi="Garamond"/>
          <w:b/>
          <w:color w:val="008000"/>
          <w:sz w:val="16"/>
          <w:szCs w:val="16"/>
        </w:rPr>
        <w:t>§ </w:t>
      </w:r>
      <w:r w:rsidR="000F1416" w:rsidRPr="007547B1">
        <w:rPr>
          <w:rFonts w:ascii="Garamond" w:eastAsia="MS Mincho" w:hAnsi="Garamond"/>
          <w:b/>
          <w:color w:val="008000"/>
          <w:sz w:val="16"/>
          <w:szCs w:val="16"/>
        </w:rPr>
        <w:t>96</w:t>
      </w:r>
      <w:r w:rsidR="000F1416" w:rsidRPr="007547B1">
        <w:rPr>
          <w:rFonts w:ascii="Garamond" w:eastAsia="MS Mincho" w:hAnsi="Garamond"/>
          <w:b/>
          <w:color w:val="008000"/>
          <w:sz w:val="16"/>
          <w:szCs w:val="16"/>
        </w:rPr>
        <w:br/>
        <w:t>Zajištění nároků poškozeného</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Byl-li nárok poškozeného na náhradu škody zajištěn na věcech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mají-li věci popsané</w:t>
      </w:r>
      <w:r w:rsidR="009709AD" w:rsidRPr="007547B1">
        <w:rPr>
          <w:rFonts w:ascii="Garamond" w:eastAsia="MS Mincho" w:hAnsi="Garamond"/>
          <w:sz w:val="16"/>
          <w:szCs w:val="16"/>
        </w:rPr>
        <w:t xml:space="preserve"> v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zajištění být uloženy do úschovy, postupuje se přiměřeně podle </w:t>
      </w:r>
      <w:r w:rsidR="00FE0AA5">
        <w:rPr>
          <w:rFonts w:ascii="Garamond" w:eastAsia="MS Mincho" w:hAnsi="Garamond"/>
          <w:sz w:val="16"/>
          <w:szCs w:val="16"/>
        </w:rPr>
        <w:t>§ </w:t>
      </w:r>
      <w:r w:rsidRPr="007547B1">
        <w:rPr>
          <w:rFonts w:ascii="Garamond" w:eastAsia="MS Mincho" w:hAnsi="Garamond"/>
          <w:sz w:val="16"/>
          <w:szCs w:val="16"/>
        </w:rPr>
        <w:t>80</w:t>
      </w:r>
      <w:r w:rsidR="004609A0" w:rsidRPr="007547B1">
        <w:rPr>
          <w:rFonts w:ascii="Garamond" w:eastAsia="MS Mincho" w:hAnsi="Garamond"/>
          <w:sz w:val="16"/>
          <w:szCs w:val="16"/>
        </w:rPr>
        <w:t xml:space="preserve"> a </w:t>
      </w:r>
      <w:r w:rsidRPr="007547B1">
        <w:rPr>
          <w:rFonts w:ascii="Garamond" w:eastAsia="MS Mincho" w:hAnsi="Garamond"/>
          <w:sz w:val="16"/>
          <w:szCs w:val="16"/>
        </w:rPr>
        <w:t>81.</w:t>
      </w:r>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Jestliže zajištění bylo soudem zcela zrušeno (</w:t>
      </w:r>
      <w:r w:rsidR="00FE0AA5">
        <w:rPr>
          <w:rFonts w:ascii="Garamond" w:eastAsia="MS Mincho" w:hAnsi="Garamond"/>
          <w:sz w:val="16"/>
          <w:szCs w:val="16"/>
        </w:rPr>
        <w:t>§ </w:t>
      </w:r>
      <w:r w:rsidRPr="007547B1">
        <w:rPr>
          <w:rFonts w:ascii="Garamond" w:eastAsia="MS Mincho" w:hAnsi="Garamond"/>
          <w:sz w:val="16"/>
          <w:szCs w:val="16"/>
        </w:rPr>
        <w:t xml:space="preserve">47a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nebo omezeno (</w:t>
      </w:r>
      <w:r w:rsidR="00FE0AA5">
        <w:rPr>
          <w:rFonts w:ascii="Garamond" w:eastAsia="MS Mincho" w:hAnsi="Garamond"/>
          <w:sz w:val="16"/>
          <w:szCs w:val="16"/>
        </w:rPr>
        <w:t>§ </w:t>
      </w:r>
      <w:r w:rsidRPr="007547B1">
        <w:rPr>
          <w:rFonts w:ascii="Garamond" w:eastAsia="MS Mincho" w:hAnsi="Garamond"/>
          <w:sz w:val="16"/>
          <w:szCs w:val="16"/>
        </w:rPr>
        <w:t xml:space="preserve">47a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nařídí předseda senátu (samosoudce), aby zajištěné věci, které jsou</w:t>
      </w:r>
      <w:r w:rsidR="009709AD" w:rsidRPr="007547B1">
        <w:rPr>
          <w:rFonts w:ascii="Garamond" w:eastAsia="MS Mincho" w:hAnsi="Garamond"/>
          <w:sz w:val="16"/>
          <w:szCs w:val="16"/>
        </w:rPr>
        <w:t xml:space="preserve"> v </w:t>
      </w:r>
      <w:r w:rsidRPr="007547B1">
        <w:rPr>
          <w:rFonts w:ascii="Garamond" w:eastAsia="MS Mincho" w:hAnsi="Garamond"/>
          <w:sz w:val="16"/>
          <w:szCs w:val="16"/>
        </w:rPr>
        <w:t>úschově, byly obviněnému nebo jim zmocněné osobě zcela nebo zčásti vydány. Přitom se postupuje podle hlavy čtvrté oddílu druhého – úschovy</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Uplatňuje-li jiná osoba právo</w:t>
      </w:r>
      <w:r w:rsidR="00581133" w:rsidRPr="007547B1">
        <w:rPr>
          <w:rFonts w:ascii="Garamond" w:eastAsia="MS Mincho" w:hAnsi="Garamond"/>
          <w:sz w:val="16"/>
          <w:szCs w:val="16"/>
        </w:rPr>
        <w:t xml:space="preserve"> k </w:t>
      </w:r>
      <w:r w:rsidRPr="007547B1">
        <w:rPr>
          <w:rFonts w:ascii="Garamond" w:eastAsia="MS Mincho" w:hAnsi="Garamond"/>
          <w:sz w:val="16"/>
          <w:szCs w:val="16"/>
        </w:rPr>
        <w:t>zajištěné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je-li zřejmé, že věc náleží této osobě, vyjme předseda senátu (samosoudce) tuto věc ze zajištění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zařídí její vydání oprávněné osobě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jinak odkáže takovou osobu na řízení ve věcech občanskoprávních.</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07" w:name="_Toc233193249"/>
      <w:bookmarkStart w:id="3608" w:name="_Toc221856834"/>
      <w:bookmarkStart w:id="3609" w:name="_Toc233209847"/>
      <w:bookmarkStart w:id="3610" w:name="_Toc233283666"/>
      <w:bookmarkStart w:id="3611" w:name="_Toc233286469"/>
      <w:bookmarkStart w:id="3612" w:name="_Toc233289431"/>
      <w:bookmarkStart w:id="3613" w:name="_Toc233292539"/>
      <w:bookmarkStart w:id="3614" w:name="_Toc233293208"/>
      <w:bookmarkStart w:id="3615" w:name="_Toc233199275"/>
      <w:bookmarkStart w:id="3616" w:name="_Toc233213443"/>
      <w:bookmarkStart w:id="3617" w:name="_Toc233216501"/>
      <w:bookmarkStart w:id="3618" w:name="_Toc213959870"/>
      <w:bookmarkStart w:id="3619" w:name="_Toc233301311"/>
      <w:bookmarkStart w:id="3620" w:name="_Toc233302643"/>
      <w:bookmarkStart w:id="3621" w:name="_Toc233307918"/>
      <w:bookmarkStart w:id="3622" w:name="_Toc233313484"/>
      <w:bookmarkStart w:id="3623" w:name="_Toc233315787"/>
      <w:bookmarkStart w:id="3624" w:name="_Toc233342665"/>
      <w:bookmarkStart w:id="3625" w:name="_Toc233343331"/>
      <w:bookmarkStart w:id="3626" w:name="_Toc233344682"/>
      <w:bookmarkStart w:id="3627" w:name="_Toc233355167"/>
      <w:bookmarkStart w:id="3628" w:name="_Toc233357857"/>
      <w:bookmarkStart w:id="3629" w:name="_Toc233368538"/>
      <w:bookmarkStart w:id="3630" w:name="_Toc233370668"/>
      <w:bookmarkStart w:id="3631" w:name="_Toc509851176"/>
      <w:r>
        <w:rPr>
          <w:rFonts w:ascii="Garamond" w:eastAsia="MS Mincho" w:hAnsi="Garamond"/>
          <w:b/>
          <w:color w:val="008000"/>
          <w:sz w:val="16"/>
          <w:szCs w:val="16"/>
        </w:rPr>
        <w:t>§ </w:t>
      </w:r>
      <w:r w:rsidR="000F1416" w:rsidRPr="007547B1">
        <w:rPr>
          <w:rFonts w:ascii="Garamond" w:eastAsia="MS Mincho" w:hAnsi="Garamond"/>
          <w:b/>
          <w:color w:val="008000"/>
          <w:sz w:val="16"/>
          <w:szCs w:val="16"/>
        </w:rPr>
        <w:t>97</w:t>
      </w:r>
      <w:r w:rsidR="000F1416" w:rsidRPr="007547B1">
        <w:rPr>
          <w:rFonts w:ascii="Garamond" w:eastAsia="MS Mincho" w:hAnsi="Garamond"/>
          <w:b/>
          <w:color w:val="008000"/>
          <w:sz w:val="16"/>
          <w:szCs w:val="16"/>
        </w:rPr>
        <w:br/>
        <w:t>Vymáhání nákladů trestního řízení</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Předseda senátu (samosoudce) po právní moci odsuzujícího rozsudku stanoví usnesením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 paušální částkou</w:t>
      </w:r>
      <w:hyperlink w:anchor="Poz12" w:history="1">
        <w:r w:rsidRPr="007547B1">
          <w:rPr>
            <w:rStyle w:val="Hypertextovodkaz"/>
            <w:rFonts w:ascii="Garamond" w:eastAsia="MS Mincho" w:hAnsi="Garamond"/>
            <w:sz w:val="16"/>
            <w:szCs w:val="16"/>
            <w:vertAlign w:val="superscript"/>
          </w:rPr>
          <w:t>13)</w:t>
        </w:r>
      </w:hyperlink>
      <w:r w:rsidRPr="007547B1">
        <w:rPr>
          <w:rFonts w:ascii="Garamond" w:eastAsia="MS Mincho" w:hAnsi="Garamond"/>
          <w:sz w:val="16"/>
          <w:szCs w:val="16"/>
        </w:rPr>
        <w:t>. Opis tohoto usnesení se zašle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vyplněnou poštovní poukázkou prostřednictvím účetního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že paušální částka bude vymáhána podle předpisů</w:t>
      </w:r>
      <w:r w:rsidR="00581133" w:rsidRPr="007547B1">
        <w:rPr>
          <w:rFonts w:ascii="Garamond" w:eastAsia="MS Mincho" w:hAnsi="Garamond"/>
          <w:sz w:val="16"/>
          <w:szCs w:val="16"/>
        </w:rPr>
        <w:t xml:space="preserve"> o </w:t>
      </w:r>
      <w:r w:rsidRPr="007547B1">
        <w:rPr>
          <w:rFonts w:ascii="Garamond" w:eastAsia="MS Mincho" w:hAnsi="Garamond"/>
          <w:sz w:val="16"/>
          <w:szCs w:val="16"/>
        </w:rPr>
        <w:t>vymáhání pohledávek, nebude-li ve stanovené době zaplacena.</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lastRenderedPageBreak/>
        <w:t>Současně předloží vedoucí soudní kanceláře spis</w:t>
      </w:r>
      <w:r w:rsidR="004609A0" w:rsidRPr="007547B1">
        <w:rPr>
          <w:rFonts w:ascii="Garamond" w:eastAsia="MS Mincho" w:hAnsi="Garamond"/>
          <w:sz w:val="16"/>
          <w:szCs w:val="16"/>
        </w:rPr>
        <w:t xml:space="preserve"> a </w:t>
      </w:r>
      <w:r w:rsidRPr="007547B1">
        <w:rPr>
          <w:rFonts w:ascii="Garamond" w:eastAsia="MS Mincho" w:hAnsi="Garamond"/>
          <w:sz w:val="16"/>
          <w:szCs w:val="16"/>
        </w:rPr>
        <w:t>opis usnesení účetnímu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dalšímu opatření. Účetní soudu uvede na poukázce evidenční číslo pohledávky (tj. variabilní symbol), stejné vyznačí na doručence, ve spisu na referát pro výkon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obale.</w:t>
      </w:r>
    </w:p>
    <w:p w:rsidR="000F1416" w:rsidRPr="00F015A7"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Nezaplatí-li odsouzený náklady trestního řízení ve stanovené lhůtě, nařídí předseda senátu (samosoudce), aby úhrada byla provedená</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peněžité </w:t>
      </w:r>
      <w:r w:rsidRPr="00F015A7">
        <w:rPr>
          <w:rFonts w:ascii="Garamond" w:eastAsia="MS Mincho" w:hAnsi="Garamond"/>
          <w:sz w:val="16"/>
          <w:szCs w:val="16"/>
        </w:rPr>
        <w:t>záruky (</w:t>
      </w:r>
      <w:r w:rsidR="00FE0AA5">
        <w:rPr>
          <w:rFonts w:ascii="Garamond" w:eastAsia="MS Mincho" w:hAnsi="Garamond"/>
          <w:sz w:val="16"/>
          <w:szCs w:val="16"/>
        </w:rPr>
        <w:t>§ </w:t>
      </w:r>
      <w:r w:rsidRPr="00F015A7">
        <w:rPr>
          <w:rFonts w:ascii="Garamond" w:eastAsia="MS Mincho" w:hAnsi="Garamond"/>
          <w:sz w:val="16"/>
          <w:szCs w:val="16"/>
        </w:rPr>
        <w:t xml:space="preserve">73a </w:t>
      </w:r>
      <w:r w:rsidR="00FE0AA5">
        <w:rPr>
          <w:rFonts w:ascii="Garamond" w:eastAsia="MS Mincho" w:hAnsi="Garamond"/>
          <w:sz w:val="16"/>
          <w:szCs w:val="16"/>
        </w:rPr>
        <w:t>odst. </w:t>
      </w:r>
      <w:r w:rsidR="00640780" w:rsidRPr="00F015A7">
        <w:rPr>
          <w:rFonts w:ascii="Garamond" w:eastAsia="MS Mincho" w:hAnsi="Garamond"/>
          <w:sz w:val="16"/>
          <w:szCs w:val="16"/>
        </w:rPr>
        <w:t>6</w:t>
      </w:r>
      <w:r w:rsidRPr="00F015A7">
        <w:rPr>
          <w:rFonts w:ascii="Garamond" w:eastAsia="MS Mincho" w:hAnsi="Garamond"/>
          <w:sz w:val="16"/>
          <w:szCs w:val="16"/>
        </w:rPr>
        <w:t xml:space="preserve"> </w:t>
      </w:r>
      <w:r w:rsidR="00581133" w:rsidRPr="00F015A7">
        <w:rPr>
          <w:rFonts w:ascii="Garamond" w:eastAsia="MS Mincho" w:hAnsi="Garamond"/>
          <w:sz w:val="16"/>
          <w:szCs w:val="16"/>
        </w:rPr>
        <w:t>tr. ř.</w:t>
      </w:r>
      <w:r w:rsidRPr="00F015A7">
        <w:rPr>
          <w:rFonts w:ascii="Garamond" w:eastAsia="MS Mincho" w:hAnsi="Garamond"/>
          <w:sz w:val="16"/>
          <w:szCs w:val="16"/>
        </w:rPr>
        <w:t>).</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w:t>
      </w:r>
      <w:r w:rsidR="00FE0AA5">
        <w:rPr>
          <w:rFonts w:ascii="Garamond" w:eastAsia="MS Mincho" w:hAnsi="Garamond"/>
          <w:sz w:val="16"/>
          <w:szCs w:val="16"/>
        </w:rPr>
        <w:t>§ </w:t>
      </w:r>
      <w:r w:rsidRPr="007547B1">
        <w:rPr>
          <w:rFonts w:ascii="Garamond" w:eastAsia="MS Mincho" w:hAnsi="Garamond"/>
          <w:sz w:val="16"/>
          <w:szCs w:val="16"/>
        </w:rPr>
        <w:t xml:space="preserve">152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 xml:space="preserve">b) </w:t>
      </w:r>
      <w:r w:rsidR="00581133" w:rsidRPr="007547B1">
        <w:rPr>
          <w:rFonts w:ascii="Garamond" w:eastAsia="MS Mincho" w:hAnsi="Garamond"/>
          <w:sz w:val="16"/>
          <w:szCs w:val="16"/>
        </w:rPr>
        <w:t>tr. ř.</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úhradě nákladů hrazených státem ustanovenému zmocněnci poškozeného.</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Opis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spojených</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vazby</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zašle pověřený zaměstnanec soudu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je odsouzený umístěn, prostřednictvím datové schránky; nebude-li na odsouzeném vykonáván trest odnětí svobody, zašle se usnesení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byla vykonávána vazba.</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Jestliže byl uložen trest propadnutí celého majetku odsouzeného,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se nevysloví. Rovněž se nevysloví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těchto nákladů</w:t>
      </w:r>
      <w:r w:rsidR="00581133" w:rsidRPr="007547B1">
        <w:rPr>
          <w:rFonts w:ascii="Garamond" w:eastAsia="MS Mincho" w:hAnsi="Garamond"/>
          <w:sz w:val="16"/>
          <w:szCs w:val="16"/>
        </w:rPr>
        <w:t xml:space="preserve"> u </w:t>
      </w:r>
      <w:r w:rsidRPr="007547B1">
        <w:rPr>
          <w:rFonts w:ascii="Garamond" w:eastAsia="MS Mincho" w:hAnsi="Garamond"/>
          <w:sz w:val="16"/>
          <w:szCs w:val="16"/>
        </w:rPr>
        <w:t>osob odsouzených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konaném proti uprchlému, pokud jsou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době, kdy se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nárocích rozhodovalo, nadále nedosažitelné.</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32" w:name="_Toc233193250"/>
      <w:bookmarkStart w:id="3633" w:name="_Toc221856835"/>
      <w:bookmarkStart w:id="3634" w:name="_Toc233209848"/>
      <w:bookmarkStart w:id="3635" w:name="_Toc233283667"/>
      <w:bookmarkStart w:id="3636" w:name="_Toc233286470"/>
      <w:bookmarkStart w:id="3637" w:name="_Toc233289432"/>
      <w:bookmarkStart w:id="3638" w:name="_Toc233292540"/>
      <w:bookmarkStart w:id="3639" w:name="_Toc233293209"/>
      <w:bookmarkStart w:id="3640" w:name="_Toc233199276"/>
      <w:bookmarkStart w:id="3641" w:name="_Toc233213444"/>
      <w:bookmarkStart w:id="3642" w:name="_Toc233216502"/>
      <w:bookmarkStart w:id="3643" w:name="_Toc213959871"/>
      <w:bookmarkStart w:id="3644" w:name="_Toc233301312"/>
      <w:bookmarkStart w:id="3645" w:name="_Toc233302644"/>
      <w:bookmarkStart w:id="3646" w:name="_Toc233307919"/>
      <w:bookmarkStart w:id="3647" w:name="_Toc233313485"/>
      <w:bookmarkStart w:id="3648" w:name="_Toc233315788"/>
      <w:bookmarkStart w:id="3649" w:name="_Toc233342666"/>
      <w:bookmarkStart w:id="3650" w:name="_Toc233343332"/>
      <w:bookmarkStart w:id="3651" w:name="_Toc233344683"/>
      <w:bookmarkStart w:id="3652" w:name="_Toc233355168"/>
      <w:bookmarkStart w:id="3653" w:name="_Toc233357858"/>
      <w:bookmarkStart w:id="3654" w:name="_Toc233368539"/>
      <w:bookmarkStart w:id="3655" w:name="_Toc233370669"/>
      <w:bookmarkStart w:id="3656" w:name="_Toc509851177"/>
      <w:r>
        <w:rPr>
          <w:rFonts w:ascii="Garamond" w:eastAsia="MS Mincho" w:hAnsi="Garamond"/>
          <w:b/>
          <w:color w:val="008000"/>
          <w:sz w:val="16"/>
          <w:szCs w:val="16"/>
        </w:rPr>
        <w:t>§ </w:t>
      </w:r>
      <w:r w:rsidR="000F1416" w:rsidRPr="007547B1">
        <w:rPr>
          <w:rFonts w:ascii="Garamond" w:eastAsia="MS Mincho" w:hAnsi="Garamond"/>
          <w:b/>
          <w:color w:val="008000"/>
          <w:sz w:val="16"/>
          <w:szCs w:val="16"/>
        </w:rPr>
        <w:t>98</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Jestliže osoba, které byla předsedou senátu (samosoudcem) pravomocně uložena pořádková pokuta, ji nezaplatila na výzvu předsedy senátu (samosoudce) ve stanovené lhůtě, postupuje se podle ustanovení </w:t>
      </w:r>
      <w:r w:rsidR="00FE0AA5">
        <w:rPr>
          <w:rFonts w:ascii="Garamond" w:hAnsi="Garamond"/>
          <w:sz w:val="16"/>
          <w:szCs w:val="16"/>
        </w:rPr>
        <w:t>§ </w:t>
      </w:r>
      <w:r w:rsidRPr="007547B1">
        <w:rPr>
          <w:rFonts w:ascii="Garamond" w:hAnsi="Garamond"/>
          <w:sz w:val="16"/>
          <w:szCs w:val="16"/>
        </w:rPr>
        <w:t xml:space="preserve">97 </w:t>
      </w:r>
      <w:r w:rsidR="00FE0AA5">
        <w:rPr>
          <w:rFonts w:ascii="Garamond" w:hAnsi="Garamond"/>
          <w:sz w:val="16"/>
          <w:szCs w:val="16"/>
        </w:rPr>
        <w:t>odst. </w:t>
      </w:r>
      <w:r w:rsidRPr="007547B1">
        <w:rPr>
          <w:rFonts w:ascii="Garamond" w:hAnsi="Garamond"/>
          <w:sz w:val="16"/>
          <w:szCs w:val="16"/>
        </w:rPr>
        <w:t>1, 2</w:t>
      </w:r>
      <w:r w:rsidR="00581133" w:rsidRPr="007547B1">
        <w:rPr>
          <w:rFonts w:ascii="Garamond" w:hAnsi="Garamond"/>
          <w:sz w:val="16"/>
          <w:szCs w:val="16"/>
        </w:rPr>
        <w:t xml:space="preserve"> o </w:t>
      </w:r>
      <w:r w:rsidRPr="007547B1">
        <w:rPr>
          <w:rFonts w:ascii="Garamond" w:hAnsi="Garamond"/>
          <w:sz w:val="16"/>
          <w:szCs w:val="16"/>
        </w:rPr>
        <w:t>vymáhání nákladů řízení, které nebyly zaplaceny na výzvu soudu.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657" w:name="_Toc233193251"/>
      <w:bookmarkStart w:id="3658" w:name="_Toc221856836"/>
      <w:bookmarkStart w:id="3659" w:name="_Toc233209849"/>
      <w:bookmarkStart w:id="3660" w:name="_Toc233283668"/>
      <w:bookmarkStart w:id="3661" w:name="_Toc233286471"/>
      <w:bookmarkStart w:id="3662" w:name="_Toc233289433"/>
      <w:bookmarkStart w:id="3663" w:name="_Toc233292541"/>
      <w:bookmarkStart w:id="3664" w:name="_Toc233293210"/>
      <w:bookmarkStart w:id="3665" w:name="_Toc233199277"/>
      <w:bookmarkStart w:id="3666" w:name="_Toc233213445"/>
      <w:bookmarkStart w:id="3667" w:name="_Toc233216503"/>
      <w:bookmarkStart w:id="3668" w:name="_Toc213959872"/>
      <w:bookmarkStart w:id="3669" w:name="_Toc233301313"/>
      <w:bookmarkStart w:id="3670" w:name="_Toc233302645"/>
      <w:bookmarkStart w:id="3671" w:name="_Toc233307920"/>
      <w:bookmarkStart w:id="3672" w:name="_Toc233313486"/>
      <w:bookmarkStart w:id="3673" w:name="_Toc233315789"/>
      <w:bookmarkStart w:id="3674" w:name="_Toc233342667"/>
      <w:bookmarkStart w:id="3675" w:name="_Toc233343333"/>
      <w:bookmarkStart w:id="3676" w:name="_Toc233344684"/>
      <w:bookmarkStart w:id="3677" w:name="_Toc233355169"/>
      <w:bookmarkStart w:id="3678" w:name="_Toc233357859"/>
      <w:bookmarkStart w:id="3679" w:name="_Toc233368540"/>
      <w:bookmarkStart w:id="3680" w:name="_Toc233370670"/>
      <w:bookmarkStart w:id="3681" w:name="_Toc509851178"/>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Různá opatření soudu</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82" w:name="_Toc233193252"/>
      <w:bookmarkStart w:id="3683" w:name="_Toc221856837"/>
      <w:bookmarkStart w:id="3684" w:name="_Toc233209850"/>
      <w:bookmarkStart w:id="3685" w:name="_Toc233283669"/>
      <w:bookmarkStart w:id="3686" w:name="_Toc233286472"/>
      <w:bookmarkStart w:id="3687" w:name="_Toc233289434"/>
      <w:bookmarkStart w:id="3688" w:name="_Toc233292542"/>
      <w:bookmarkStart w:id="3689" w:name="_Toc233293211"/>
      <w:bookmarkStart w:id="3690" w:name="_Toc233199278"/>
      <w:bookmarkStart w:id="3691" w:name="_Toc233213446"/>
      <w:bookmarkStart w:id="3692" w:name="_Toc233216504"/>
      <w:bookmarkStart w:id="3693" w:name="_Toc213959873"/>
      <w:bookmarkStart w:id="3694" w:name="_Toc233301314"/>
      <w:bookmarkStart w:id="3695" w:name="_Toc233302646"/>
      <w:bookmarkStart w:id="3696" w:name="_Toc233307921"/>
      <w:bookmarkStart w:id="3697" w:name="_Toc233313487"/>
      <w:bookmarkStart w:id="3698" w:name="_Toc233315790"/>
      <w:bookmarkStart w:id="3699" w:name="_Toc233342668"/>
      <w:bookmarkStart w:id="3700" w:name="_Toc233343334"/>
      <w:bookmarkStart w:id="3701" w:name="_Toc233344685"/>
      <w:bookmarkStart w:id="3702" w:name="_Toc233355170"/>
      <w:bookmarkStart w:id="3703" w:name="_Toc233357860"/>
      <w:bookmarkStart w:id="3704" w:name="_Toc233368541"/>
      <w:bookmarkStart w:id="3705" w:name="_Toc233370671"/>
      <w:bookmarkStart w:id="3706" w:name="_Toc509851179"/>
      <w:r>
        <w:rPr>
          <w:rFonts w:ascii="Garamond" w:eastAsia="MS Mincho" w:hAnsi="Garamond"/>
          <w:b/>
          <w:color w:val="008000"/>
          <w:sz w:val="16"/>
          <w:szCs w:val="16"/>
        </w:rPr>
        <w:t>§ </w:t>
      </w:r>
      <w:r w:rsidR="000F1416" w:rsidRPr="007547B1">
        <w:rPr>
          <w:rFonts w:ascii="Garamond" w:eastAsia="MS Mincho" w:hAnsi="Garamond"/>
          <w:b/>
          <w:color w:val="008000"/>
          <w:sz w:val="16"/>
          <w:szCs w:val="16"/>
        </w:rPr>
        <w:t>99</w:t>
      </w:r>
      <w:r w:rsidR="000F1416" w:rsidRPr="007547B1">
        <w:rPr>
          <w:rFonts w:ascii="Garamond" w:eastAsia="MS Mincho" w:hAnsi="Garamond"/>
          <w:b/>
          <w:color w:val="008000"/>
          <w:sz w:val="16"/>
          <w:szCs w:val="16"/>
        </w:rPr>
        <w:br/>
        <w:t>Zprávy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výsledku trestního stíhání</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rsidR="000F1416" w:rsidRPr="00EA3ECB" w:rsidRDefault="000F1416" w:rsidP="008D5D62">
      <w:pPr>
        <w:pStyle w:val="Prosttext"/>
        <w:numPr>
          <w:ilvl w:val="0"/>
          <w:numId w:val="451"/>
        </w:numPr>
        <w:jc w:val="both"/>
        <w:rPr>
          <w:rFonts w:ascii="Garamond" w:eastAsia="MS Mincho" w:hAnsi="Garamond"/>
          <w:sz w:val="16"/>
          <w:szCs w:val="16"/>
        </w:rPr>
      </w:pPr>
      <w:r w:rsidRPr="007547B1">
        <w:rPr>
          <w:rFonts w:ascii="Garamond" w:hAnsi="Garamond"/>
          <w:sz w:val="16"/>
          <w:szCs w:val="16"/>
        </w:rPr>
        <w:t>Zprávu</w:t>
      </w:r>
      <w:r w:rsidR="00581133" w:rsidRPr="007547B1">
        <w:rPr>
          <w:rFonts w:ascii="Garamond" w:hAnsi="Garamond"/>
          <w:sz w:val="16"/>
          <w:szCs w:val="16"/>
        </w:rPr>
        <w:t xml:space="preserve"> o </w:t>
      </w:r>
      <w:r w:rsidRPr="007547B1">
        <w:rPr>
          <w:rFonts w:ascii="Garamond" w:hAnsi="Garamond"/>
          <w:sz w:val="16"/>
          <w:szCs w:val="16"/>
        </w:rPr>
        <w:t>výsledku trestního stíhání skončeného pravomocným odsuzujícím rozhodnutím soudu dává zaměstnanec soudu tím pověřený,</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přehledu</w:t>
      </w:r>
      <w:r w:rsidR="00581133" w:rsidRPr="007547B1">
        <w:rPr>
          <w:rFonts w:ascii="Garamond" w:hAnsi="Garamond"/>
          <w:sz w:val="16"/>
          <w:szCs w:val="16"/>
        </w:rPr>
        <w:t xml:space="preserve"> o </w:t>
      </w:r>
      <w:r w:rsidRPr="007547B1">
        <w:rPr>
          <w:rFonts w:ascii="Garamond" w:hAnsi="Garamond"/>
          <w:sz w:val="16"/>
          <w:szCs w:val="16"/>
        </w:rPr>
        <w:t xml:space="preserve">podávání zpráv (příloha </w:t>
      </w:r>
      <w:r w:rsidR="00FE0AA5">
        <w:rPr>
          <w:rFonts w:ascii="Garamond" w:hAnsi="Garamond"/>
          <w:sz w:val="16"/>
          <w:szCs w:val="16"/>
        </w:rPr>
        <w:t>č. </w:t>
      </w:r>
      <w:r w:rsidRPr="007547B1">
        <w:rPr>
          <w:rFonts w:ascii="Garamond" w:hAnsi="Garamond"/>
          <w:sz w:val="16"/>
          <w:szCs w:val="16"/>
        </w:rPr>
        <w:t>3). Pokud není</w:t>
      </w:r>
      <w:r w:rsidR="009709AD" w:rsidRPr="007547B1">
        <w:rPr>
          <w:rFonts w:ascii="Garamond" w:hAnsi="Garamond"/>
          <w:sz w:val="16"/>
          <w:szCs w:val="16"/>
        </w:rPr>
        <w:t xml:space="preserve"> v </w:t>
      </w:r>
      <w:r w:rsidRPr="007547B1">
        <w:rPr>
          <w:rFonts w:ascii="Garamond" w:hAnsi="Garamond"/>
          <w:sz w:val="16"/>
          <w:szCs w:val="16"/>
        </w:rPr>
        <w:t>tomto přehledu stanoveno, že má být zaslán opis rozsudku nebo opis rozsudečného výroku, zašle se stručné sdělení</w:t>
      </w:r>
      <w:r w:rsidR="00581133" w:rsidRPr="007547B1">
        <w:rPr>
          <w:rFonts w:ascii="Garamond" w:hAnsi="Garamond"/>
          <w:sz w:val="16"/>
          <w:szCs w:val="16"/>
        </w:rPr>
        <w:t xml:space="preserve"> o </w:t>
      </w:r>
      <w:r w:rsidRPr="007547B1">
        <w:rPr>
          <w:rFonts w:ascii="Garamond" w:hAnsi="Garamond"/>
          <w:sz w:val="16"/>
          <w:szCs w:val="16"/>
        </w:rPr>
        <w:t>výsledku trestního stíhání.</w:t>
      </w:r>
    </w:p>
    <w:p w:rsidR="000F1416" w:rsidRPr="00EA3ECB" w:rsidRDefault="00560BCD" w:rsidP="008D5D62">
      <w:pPr>
        <w:pStyle w:val="Prosttext"/>
        <w:numPr>
          <w:ilvl w:val="0"/>
          <w:numId w:val="451"/>
        </w:numPr>
        <w:jc w:val="both"/>
        <w:rPr>
          <w:rFonts w:ascii="Garamond" w:eastAsia="MS Mincho" w:hAnsi="Garamond"/>
          <w:sz w:val="16"/>
          <w:szCs w:val="16"/>
        </w:rPr>
      </w:pPr>
      <w:r w:rsidRPr="00560BCD">
        <w:rPr>
          <w:rFonts w:ascii="Garamond" w:hAnsi="Garamond"/>
          <w:b/>
          <w:i/>
          <w:color w:val="00B0F0"/>
          <w:sz w:val="16"/>
          <w:szCs w:val="16"/>
        </w:rPr>
        <w:t>zrušen</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Jiným než zdravotním pojišťovnám se na jejich žádost zašle opis rozsudečného výroku tehdy, je-li nepochybné, že trestný čin zakládá pojistnou událost.</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Zpráva</w:t>
      </w:r>
      <w:r w:rsidR="00581133" w:rsidRPr="00F015A7">
        <w:rPr>
          <w:rFonts w:ascii="Garamond" w:hAnsi="Garamond"/>
          <w:sz w:val="16"/>
          <w:szCs w:val="16"/>
        </w:rPr>
        <w:t xml:space="preserve"> o </w:t>
      </w:r>
      <w:r w:rsidRPr="00F015A7">
        <w:rPr>
          <w:rFonts w:ascii="Garamond" w:hAnsi="Garamond"/>
          <w:sz w:val="16"/>
          <w:szCs w:val="16"/>
        </w:rPr>
        <w:t>výsledku trestního stíhání se odešle ihned, jakmile rozhodnutí nabude právní moci. Je-li více obviněných</w:t>
      </w:r>
      <w:r w:rsidR="004609A0" w:rsidRPr="00F015A7">
        <w:rPr>
          <w:rFonts w:ascii="Garamond" w:hAnsi="Garamond"/>
          <w:sz w:val="16"/>
          <w:szCs w:val="16"/>
        </w:rPr>
        <w:t xml:space="preserve"> a </w:t>
      </w:r>
      <w:r w:rsidRPr="00F015A7">
        <w:rPr>
          <w:rFonts w:ascii="Garamond" w:hAnsi="Garamond"/>
          <w:sz w:val="16"/>
          <w:szCs w:val="16"/>
        </w:rPr>
        <w:t>rozhodnutí nabylo právní moci jen</w:t>
      </w:r>
      <w:r w:rsidR="00581133" w:rsidRPr="00F015A7">
        <w:rPr>
          <w:rFonts w:ascii="Garamond" w:hAnsi="Garamond"/>
          <w:sz w:val="16"/>
          <w:szCs w:val="16"/>
        </w:rPr>
        <w:t xml:space="preserve"> u </w:t>
      </w:r>
      <w:r w:rsidRPr="00F015A7">
        <w:rPr>
          <w:rFonts w:ascii="Garamond" w:hAnsi="Garamond"/>
          <w:sz w:val="16"/>
          <w:szCs w:val="16"/>
        </w:rPr>
        <w:t>některého</w:t>
      </w:r>
      <w:r w:rsidR="00581133" w:rsidRPr="00F015A7">
        <w:rPr>
          <w:rFonts w:ascii="Garamond" w:hAnsi="Garamond"/>
          <w:sz w:val="16"/>
          <w:szCs w:val="16"/>
        </w:rPr>
        <w:t xml:space="preserve"> z </w:t>
      </w:r>
      <w:r w:rsidRPr="00F015A7">
        <w:rPr>
          <w:rFonts w:ascii="Garamond" w:hAnsi="Garamond"/>
          <w:sz w:val="16"/>
          <w:szCs w:val="16"/>
        </w:rPr>
        <w:t>nich, podá se zpráva</w:t>
      </w:r>
      <w:r w:rsidR="00581133" w:rsidRPr="00F015A7">
        <w:rPr>
          <w:rFonts w:ascii="Garamond" w:hAnsi="Garamond"/>
          <w:sz w:val="16"/>
          <w:szCs w:val="16"/>
        </w:rPr>
        <w:t xml:space="preserve"> o </w:t>
      </w:r>
      <w:r w:rsidRPr="00F015A7">
        <w:rPr>
          <w:rFonts w:ascii="Garamond" w:hAnsi="Garamond"/>
          <w:sz w:val="16"/>
          <w:szCs w:val="16"/>
        </w:rPr>
        <w:t>takových obviněných ihned.</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Zprávu</w:t>
      </w:r>
      <w:r w:rsidR="00581133" w:rsidRPr="00F015A7">
        <w:rPr>
          <w:rFonts w:ascii="Garamond" w:hAnsi="Garamond"/>
          <w:sz w:val="16"/>
          <w:szCs w:val="16"/>
        </w:rPr>
        <w:t xml:space="preserve"> o </w:t>
      </w:r>
      <w:r w:rsidRPr="00F015A7">
        <w:rPr>
          <w:rFonts w:ascii="Garamond" w:hAnsi="Garamond"/>
          <w:sz w:val="16"/>
          <w:szCs w:val="16"/>
        </w:rPr>
        <w:t>trestných činech, spáchaných jednáním popsaným</w:t>
      </w:r>
      <w:r w:rsidR="009709AD" w:rsidRPr="00F015A7">
        <w:rPr>
          <w:rFonts w:ascii="Garamond" w:hAnsi="Garamond"/>
          <w:sz w:val="16"/>
          <w:szCs w:val="16"/>
        </w:rPr>
        <w:t xml:space="preserve"> v </w:t>
      </w:r>
      <w:r w:rsidRPr="00F015A7">
        <w:rPr>
          <w:rFonts w:ascii="Garamond" w:hAnsi="Garamond"/>
          <w:sz w:val="16"/>
          <w:szCs w:val="16"/>
        </w:rPr>
        <w:t>příloze</w:t>
      </w:r>
      <w:r w:rsidR="00581133" w:rsidRPr="00F015A7">
        <w:rPr>
          <w:rFonts w:ascii="Garamond" w:hAnsi="Garamond"/>
          <w:sz w:val="16"/>
          <w:szCs w:val="16"/>
        </w:rPr>
        <w:t xml:space="preserve"> k </w:t>
      </w:r>
      <w:r w:rsidRPr="00F015A7">
        <w:rPr>
          <w:rFonts w:ascii="Garamond" w:hAnsi="Garamond"/>
          <w:sz w:val="16"/>
          <w:szCs w:val="16"/>
        </w:rPr>
        <w:t xml:space="preserve">zákonu </w:t>
      </w:r>
      <w:r w:rsidR="00FE0AA5">
        <w:rPr>
          <w:rFonts w:ascii="Garamond" w:hAnsi="Garamond"/>
          <w:sz w:val="16"/>
          <w:szCs w:val="16"/>
        </w:rPr>
        <w:t>č. </w:t>
      </w:r>
      <w:r w:rsidRPr="00F015A7">
        <w:rPr>
          <w:rFonts w:ascii="Garamond" w:hAnsi="Garamond"/>
          <w:sz w:val="16"/>
          <w:szCs w:val="16"/>
        </w:rPr>
        <w:t>361/2000</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provozu na pozemních komunikacích a</w:t>
      </w:r>
      <w:r w:rsidR="005B783D" w:rsidRPr="00F015A7">
        <w:rPr>
          <w:rFonts w:ascii="Garamond" w:hAnsi="Garamond"/>
          <w:sz w:val="16"/>
          <w:szCs w:val="16"/>
        </w:rPr>
        <w:t>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změnách některých zákonů (zákon o</w:t>
      </w:r>
      <w:r w:rsidR="005B783D" w:rsidRPr="00F015A7">
        <w:rPr>
          <w:rFonts w:ascii="Garamond" w:hAnsi="Garamond"/>
          <w:sz w:val="16"/>
          <w:szCs w:val="16"/>
        </w:rPr>
        <w:t> </w:t>
      </w:r>
      <w:r w:rsidR="000B2485" w:rsidRPr="00F015A7">
        <w:rPr>
          <w:rFonts w:ascii="Garamond" w:hAnsi="Garamond"/>
          <w:sz w:val="16"/>
          <w:szCs w:val="16"/>
        </w:rPr>
        <w:t xml:space="preserve">silničním provozu) </w:t>
      </w:r>
      <w:r w:rsidR="005B783D" w:rsidRPr="00F015A7">
        <w:rPr>
          <w:rFonts w:ascii="Garamond" w:hAnsi="Garamond"/>
          <w:sz w:val="16"/>
          <w:szCs w:val="16"/>
        </w:rPr>
        <w:t>–</w:t>
      </w:r>
      <w:r w:rsidR="000B2485" w:rsidRPr="00F015A7">
        <w:rPr>
          <w:rFonts w:ascii="Garamond" w:hAnsi="Garamond"/>
          <w:sz w:val="16"/>
          <w:szCs w:val="16"/>
        </w:rPr>
        <w:t xml:space="preserve"> Příloha </w:t>
      </w:r>
      <w:r w:rsidR="00FE0AA5">
        <w:rPr>
          <w:rFonts w:ascii="Garamond" w:hAnsi="Garamond"/>
          <w:sz w:val="16"/>
          <w:szCs w:val="16"/>
        </w:rPr>
        <w:t>č. </w:t>
      </w:r>
      <w:r w:rsidR="000B2485" w:rsidRPr="00F015A7">
        <w:rPr>
          <w:rFonts w:ascii="Garamond" w:hAnsi="Garamond"/>
          <w:sz w:val="16"/>
          <w:szCs w:val="16"/>
        </w:rPr>
        <w:t>3, bod</w:t>
      </w:r>
      <w:r w:rsidR="005B783D" w:rsidRPr="00F015A7">
        <w:rPr>
          <w:rFonts w:ascii="Garamond" w:hAnsi="Garamond"/>
          <w:sz w:val="16"/>
          <w:szCs w:val="16"/>
        </w:rPr>
        <w:t> </w:t>
      </w:r>
      <w:r w:rsidR="000B2485" w:rsidRPr="00F015A7">
        <w:rPr>
          <w:rFonts w:ascii="Garamond" w:hAnsi="Garamond"/>
          <w:sz w:val="16"/>
          <w:szCs w:val="16"/>
        </w:rPr>
        <w:t>15.</w:t>
      </w:r>
      <w:r w:rsidRPr="00F015A7">
        <w:rPr>
          <w:rFonts w:ascii="Garamond" w:hAnsi="Garamond"/>
          <w:sz w:val="16"/>
          <w:szCs w:val="16"/>
        </w:rPr>
        <w:t>, je třeba poslat do:</w:t>
      </w:r>
    </w:p>
    <w:p w:rsidR="000F1416" w:rsidRPr="007547B1" w:rsidRDefault="000F1416" w:rsidP="008D5D62">
      <w:pPr>
        <w:pStyle w:val="Zkladntext"/>
        <w:numPr>
          <w:ilvl w:val="0"/>
          <w:numId w:val="332"/>
        </w:numPr>
        <w:rPr>
          <w:rFonts w:ascii="Garamond" w:hAnsi="Garamond"/>
          <w:sz w:val="16"/>
          <w:szCs w:val="16"/>
        </w:rPr>
      </w:pPr>
      <w:r w:rsidRPr="007547B1">
        <w:rPr>
          <w:rFonts w:ascii="Garamond" w:hAnsi="Garamond"/>
          <w:sz w:val="16"/>
          <w:szCs w:val="16"/>
        </w:rPr>
        <w:t>pěti pracovních dnů ode dne nabytí právní moci rozhodnutí, nabylo-li rozhodnutí právní moci</w:t>
      </w:r>
      <w:r w:rsidR="009709AD" w:rsidRPr="007547B1">
        <w:rPr>
          <w:rFonts w:ascii="Garamond" w:hAnsi="Garamond"/>
          <w:sz w:val="16"/>
          <w:szCs w:val="16"/>
        </w:rPr>
        <w:t xml:space="preserve"> v </w:t>
      </w:r>
      <w:r w:rsidRPr="007547B1">
        <w:rPr>
          <w:rFonts w:ascii="Garamond" w:hAnsi="Garamond"/>
          <w:sz w:val="16"/>
          <w:szCs w:val="16"/>
        </w:rPr>
        <w:t>prvním stupni řízení, nebo</w:t>
      </w:r>
    </w:p>
    <w:p w:rsidR="000F1416" w:rsidRPr="007547B1" w:rsidRDefault="000F1416" w:rsidP="008D5D62">
      <w:pPr>
        <w:pStyle w:val="Zkladntext"/>
        <w:numPr>
          <w:ilvl w:val="0"/>
          <w:numId w:val="332"/>
        </w:numPr>
        <w:rPr>
          <w:rFonts w:ascii="Garamond" w:hAnsi="Garamond"/>
          <w:sz w:val="16"/>
          <w:szCs w:val="16"/>
        </w:rPr>
      </w:pPr>
      <w:r w:rsidRPr="007547B1">
        <w:rPr>
          <w:rFonts w:ascii="Garamond" w:hAnsi="Garamond"/>
          <w:sz w:val="16"/>
          <w:szCs w:val="16"/>
        </w:rPr>
        <w:t>pěti pracovních dnů ode dne, kdy soud I. stupně obdržel rozhodnutí soudu II. stupně.</w:t>
      </w:r>
    </w:p>
    <w:p w:rsidR="000F1416" w:rsidRPr="007547B1" w:rsidRDefault="000F1416" w:rsidP="008D5D62">
      <w:pPr>
        <w:pStyle w:val="Prosttext"/>
        <w:numPr>
          <w:ilvl w:val="0"/>
          <w:numId w:val="451"/>
        </w:numPr>
        <w:jc w:val="both"/>
        <w:rPr>
          <w:rFonts w:ascii="Garamond" w:hAnsi="Garamond"/>
          <w:sz w:val="16"/>
          <w:szCs w:val="16"/>
        </w:rPr>
      </w:pPr>
      <w:r w:rsidRPr="007547B1">
        <w:rPr>
          <w:rFonts w:ascii="Garamond" w:hAnsi="Garamond"/>
          <w:sz w:val="16"/>
          <w:szCs w:val="16"/>
        </w:rPr>
        <w:t>Policejnímu orgánu nebo jinému orgánu, který ve věci konal přípravné řízení, se zašle opis rozsudku nebo jiného rozhodnutí, jímž se řízení končí</w:t>
      </w:r>
      <w:r w:rsidR="00581133" w:rsidRPr="007547B1">
        <w:rPr>
          <w:rFonts w:ascii="Garamond" w:hAnsi="Garamond"/>
          <w:sz w:val="16"/>
          <w:szCs w:val="16"/>
        </w:rPr>
        <w:t xml:space="preserve"> s </w:t>
      </w:r>
      <w:r w:rsidRPr="007547B1">
        <w:rPr>
          <w:rFonts w:ascii="Garamond" w:hAnsi="Garamond"/>
          <w:sz w:val="16"/>
          <w:szCs w:val="16"/>
        </w:rPr>
        <w:t>uvedením čísla jednacího tohoto útvaru. Rozhodoval-li soud druhého stupně, zašle soud prvého stupně</w:t>
      </w:r>
      <w:r w:rsidR="002458BA" w:rsidRPr="007547B1">
        <w:rPr>
          <w:rFonts w:ascii="Garamond" w:hAnsi="Garamond"/>
          <w:sz w:val="16"/>
          <w:szCs w:val="16"/>
        </w:rPr>
        <w:t xml:space="preserve"> i </w:t>
      </w:r>
      <w:r w:rsidRPr="007547B1">
        <w:rPr>
          <w:rFonts w:ascii="Garamond" w:hAnsi="Garamond"/>
          <w:sz w:val="16"/>
          <w:szCs w:val="16"/>
        </w:rPr>
        <w:t>rozsudek, popř. jiné rozhodnutí soudu druhého stupně. Obdobně jej informuje</w:t>
      </w:r>
      <w:r w:rsidR="00581133" w:rsidRPr="007547B1">
        <w:rPr>
          <w:rFonts w:ascii="Garamond" w:hAnsi="Garamond"/>
          <w:sz w:val="16"/>
          <w:szCs w:val="16"/>
        </w:rPr>
        <w:t xml:space="preserve"> o </w:t>
      </w:r>
      <w:r w:rsidRPr="007547B1">
        <w:rPr>
          <w:rFonts w:ascii="Garamond" w:hAnsi="Garamond"/>
          <w:sz w:val="16"/>
          <w:szCs w:val="16"/>
        </w:rPr>
        <w:t>promlčení výkonu trestu, aplikaci amnestie prezidenta republiky nebo jeho individuální milosti.</w:t>
      </w:r>
    </w:p>
    <w:p w:rsidR="000F1416" w:rsidRDefault="000F1416" w:rsidP="008D5D62">
      <w:pPr>
        <w:pStyle w:val="Prosttext"/>
        <w:numPr>
          <w:ilvl w:val="0"/>
          <w:numId w:val="451"/>
        </w:numPr>
        <w:jc w:val="both"/>
        <w:rPr>
          <w:rFonts w:ascii="Garamond" w:hAnsi="Garamond"/>
          <w:sz w:val="16"/>
          <w:szCs w:val="16"/>
        </w:rPr>
      </w:pPr>
      <w:r w:rsidRPr="007547B1">
        <w:rPr>
          <w:rFonts w:ascii="Garamond" w:hAnsi="Garamond"/>
          <w:sz w:val="16"/>
          <w:szCs w:val="16"/>
        </w:rPr>
        <w:t>Středisku Probační</w:t>
      </w:r>
      <w:r w:rsidR="004609A0" w:rsidRPr="007547B1">
        <w:rPr>
          <w:rFonts w:ascii="Garamond" w:hAnsi="Garamond"/>
          <w:sz w:val="16"/>
          <w:szCs w:val="16"/>
        </w:rPr>
        <w:t xml:space="preserve"> a </w:t>
      </w:r>
      <w:r w:rsidRPr="007547B1">
        <w:rPr>
          <w:rFonts w:ascii="Garamond" w:hAnsi="Garamond"/>
          <w:sz w:val="16"/>
          <w:szCs w:val="16"/>
        </w:rPr>
        <w:t>mediační služby, které ve věci provádělo úkony, se zašle opis rozsudku nebo jiného rozhodnutí, jímž řízení končí, příp. stručné sdělení</w:t>
      </w:r>
      <w:r w:rsidR="00581133" w:rsidRPr="007547B1">
        <w:rPr>
          <w:rFonts w:ascii="Garamond" w:hAnsi="Garamond"/>
          <w:sz w:val="16"/>
          <w:szCs w:val="16"/>
        </w:rPr>
        <w:t xml:space="preserve"> o </w:t>
      </w:r>
      <w:r w:rsidRPr="007547B1">
        <w:rPr>
          <w:rFonts w:ascii="Garamond" w:hAnsi="Garamond"/>
          <w:sz w:val="16"/>
          <w:szCs w:val="16"/>
        </w:rPr>
        <w:t>rozhodnutí obsahující datum rozhodnutí</w:t>
      </w:r>
      <w:r w:rsidR="004609A0" w:rsidRPr="007547B1">
        <w:rPr>
          <w:rFonts w:ascii="Garamond" w:hAnsi="Garamond"/>
          <w:sz w:val="16"/>
          <w:szCs w:val="16"/>
        </w:rPr>
        <w:t xml:space="preserve"> a </w:t>
      </w:r>
      <w:r w:rsidRPr="007547B1">
        <w:rPr>
          <w:rFonts w:ascii="Garamond" w:hAnsi="Garamond"/>
          <w:sz w:val="16"/>
          <w:szCs w:val="16"/>
        </w:rPr>
        <w:t>nabytí právní moci. Rozhodoval-li ve věci odvolací soud, zašle jeho rozhodnutí soud prvého stupně.</w:t>
      </w:r>
    </w:p>
    <w:p w:rsidR="00560BCD" w:rsidRPr="00EA3ECB" w:rsidRDefault="00560BCD" w:rsidP="008D5D62">
      <w:pPr>
        <w:pStyle w:val="Prosttext"/>
        <w:numPr>
          <w:ilvl w:val="0"/>
          <w:numId w:val="451"/>
        </w:numPr>
        <w:jc w:val="both"/>
        <w:rPr>
          <w:rFonts w:ascii="Garamond" w:eastAsia="MS Mincho" w:hAnsi="Garamond"/>
          <w:b/>
          <w:color w:val="00B0F0"/>
          <w:sz w:val="16"/>
          <w:szCs w:val="16"/>
        </w:rPr>
      </w:pPr>
      <w:r w:rsidRPr="00166463">
        <w:rPr>
          <w:rFonts w:ascii="Garamond" w:hAnsi="Garamond"/>
          <w:b/>
          <w:color w:val="00B0F0"/>
          <w:sz w:val="16"/>
          <w:szCs w:val="16"/>
        </w:rPr>
        <w:t>Služebnímu úřadu, který byl vyrozuměn o zahájení trestního stíhání podle příslušného právního předpisu</w:t>
      </w:r>
      <w:hyperlink w:anchor="Poz_68" w:history="1">
        <w:r w:rsidRPr="00EA3ECB">
          <w:rPr>
            <w:rStyle w:val="Hypertextovodkaz"/>
            <w:rFonts w:ascii="Garamond" w:hAnsi="Garamond"/>
            <w:b/>
            <w:sz w:val="16"/>
            <w:szCs w:val="16"/>
            <w:vertAlign w:val="superscript"/>
          </w:rPr>
          <w:t>68)</w:t>
        </w:r>
      </w:hyperlink>
      <w:r w:rsidRPr="00166463">
        <w:rPr>
          <w:rFonts w:ascii="Garamond" w:hAnsi="Garamond"/>
          <w:b/>
          <w:color w:val="00B0F0"/>
          <w:sz w:val="16"/>
          <w:szCs w:val="16"/>
        </w:rPr>
        <w:t>, zašle soud rovněž vyrozumění o výsledku trestního stíhání.</w:t>
      </w:r>
    </w:p>
    <w:p w:rsidR="000F1416" w:rsidRPr="007547B1" w:rsidRDefault="00FE0AA5" w:rsidP="000A56E6">
      <w:pPr>
        <w:pStyle w:val="Prosttext"/>
        <w:keepNext/>
        <w:spacing w:before="60"/>
        <w:jc w:val="center"/>
        <w:outlineLvl w:val="4"/>
        <w:rPr>
          <w:rFonts w:ascii="Garamond" w:eastAsia="MS Mincho" w:hAnsi="Garamond"/>
          <w:b/>
          <w:color w:val="008000"/>
          <w:sz w:val="16"/>
          <w:szCs w:val="16"/>
        </w:rPr>
      </w:pPr>
      <w:bookmarkStart w:id="3707" w:name="_Toc322420516"/>
      <w:bookmarkStart w:id="3708" w:name="_Toc509851180"/>
      <w:bookmarkStart w:id="3709" w:name="_Toc233193253"/>
      <w:bookmarkStart w:id="3710" w:name="_Toc221856838"/>
      <w:bookmarkStart w:id="3711" w:name="_Toc233209851"/>
      <w:bookmarkStart w:id="3712" w:name="_Toc233283670"/>
      <w:bookmarkStart w:id="3713" w:name="_Toc233286473"/>
      <w:bookmarkStart w:id="3714" w:name="_Toc233289435"/>
      <w:bookmarkStart w:id="3715" w:name="_Toc233292543"/>
      <w:bookmarkStart w:id="3716" w:name="_Toc233293212"/>
      <w:bookmarkStart w:id="3717" w:name="_Toc233199279"/>
      <w:bookmarkStart w:id="3718" w:name="_Toc233213447"/>
      <w:bookmarkStart w:id="3719" w:name="_Toc233216505"/>
      <w:bookmarkStart w:id="3720" w:name="_Toc213959874"/>
      <w:bookmarkStart w:id="3721" w:name="_Toc233301315"/>
      <w:bookmarkStart w:id="3722" w:name="_Toc233302647"/>
      <w:bookmarkStart w:id="3723" w:name="_Toc233307922"/>
      <w:bookmarkStart w:id="3724" w:name="_Toc233313488"/>
      <w:bookmarkStart w:id="3725" w:name="_Toc233315791"/>
      <w:bookmarkStart w:id="3726" w:name="_Toc233342669"/>
      <w:bookmarkStart w:id="3727" w:name="_Toc233343335"/>
      <w:bookmarkStart w:id="3728" w:name="_Toc233344686"/>
      <w:bookmarkStart w:id="3729" w:name="_Toc233355171"/>
      <w:bookmarkStart w:id="3730" w:name="_Toc233357861"/>
      <w:bookmarkStart w:id="3731" w:name="_Toc233368542"/>
      <w:bookmarkStart w:id="3732" w:name="_Toc233370672"/>
      <w:r>
        <w:rPr>
          <w:rFonts w:ascii="Garamond" w:eastAsia="MS Mincho" w:hAnsi="Garamond"/>
          <w:b/>
          <w:color w:val="008000"/>
          <w:sz w:val="16"/>
          <w:szCs w:val="16"/>
        </w:rPr>
        <w:t>§ </w:t>
      </w:r>
      <w:r w:rsidR="000F1416" w:rsidRPr="007547B1">
        <w:rPr>
          <w:rFonts w:ascii="Garamond" w:eastAsia="MS Mincho" w:hAnsi="Garamond"/>
          <w:b/>
          <w:color w:val="008000"/>
          <w:sz w:val="16"/>
          <w:szCs w:val="16"/>
        </w:rPr>
        <w:t>99a</w:t>
      </w:r>
      <w:r w:rsidR="000F1416" w:rsidRPr="007547B1">
        <w:rPr>
          <w:rFonts w:ascii="Garamond" w:eastAsia="MS Mincho" w:hAnsi="Garamond"/>
          <w:b/>
          <w:color w:val="008000"/>
          <w:sz w:val="16"/>
          <w:szCs w:val="16"/>
        </w:rPr>
        <w:br/>
        <w:t>Vyrozumívání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součinnost</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Rejstříkem trestů</w:t>
      </w:r>
      <w:bookmarkEnd w:id="3707"/>
      <w:bookmarkEnd w:id="3708"/>
    </w:p>
    <w:p w:rsidR="000F1416" w:rsidRPr="007547B1" w:rsidRDefault="000F1416" w:rsidP="008D5D62">
      <w:pPr>
        <w:pStyle w:val="Prosttext"/>
        <w:numPr>
          <w:ilvl w:val="0"/>
          <w:numId w:val="330"/>
        </w:numPr>
        <w:jc w:val="both"/>
        <w:rPr>
          <w:rFonts w:ascii="Garamond" w:eastAsia="MS Mincho" w:hAnsi="Garamond"/>
          <w:sz w:val="16"/>
          <w:szCs w:val="16"/>
        </w:rPr>
      </w:pPr>
      <w:r w:rsidRPr="007547B1">
        <w:rPr>
          <w:rFonts w:ascii="Garamond" w:eastAsia="MS Mincho" w:hAnsi="Garamond"/>
          <w:sz w:val="16"/>
          <w:szCs w:val="16"/>
        </w:rPr>
        <w:t>Soud vždy vyrozumívá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4.</w:t>
      </w:r>
    </w:p>
    <w:p w:rsidR="000F1416" w:rsidRPr="007547B1" w:rsidRDefault="000F1416" w:rsidP="008D5D62">
      <w:pPr>
        <w:pStyle w:val="Prosttext"/>
        <w:numPr>
          <w:ilvl w:val="0"/>
          <w:numId w:val="330"/>
        </w:numPr>
        <w:jc w:val="both"/>
        <w:rPr>
          <w:rFonts w:ascii="Garamond" w:eastAsia="MS Mincho" w:hAnsi="Garamond"/>
          <w:sz w:val="16"/>
          <w:szCs w:val="16"/>
        </w:rPr>
      </w:pPr>
      <w:r w:rsidRPr="007547B1">
        <w:rPr>
          <w:rFonts w:ascii="Garamond" w:eastAsia="MS Mincho" w:hAnsi="Garamond"/>
          <w:sz w:val="16"/>
          <w:szCs w:val="16"/>
        </w:rPr>
        <w:t>Požádá-li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plněním povinností při předávání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odsouzeních mezi členskými státy Evropské unie</w:t>
      </w:r>
      <w:hyperlink w:anchor="Poz_13c" w:history="1">
        <w:r w:rsidRPr="007547B1">
          <w:rPr>
            <w:rStyle w:val="Hypertextovodkaz"/>
            <w:rFonts w:ascii="Garamond" w:eastAsia="MS Mincho" w:hAnsi="Garamond"/>
            <w:sz w:val="16"/>
            <w:szCs w:val="16"/>
            <w:vertAlign w:val="superscript"/>
          </w:rPr>
          <w:t>13c)</w:t>
        </w:r>
      </w:hyperlink>
      <w:r w:rsidRPr="007547B1">
        <w:rPr>
          <w:rFonts w:ascii="Garamond" w:eastAsia="MS Mincho" w:hAnsi="Garamond"/>
          <w:sz w:val="16"/>
          <w:szCs w:val="16"/>
        </w:rPr>
        <w:t xml:space="preserve"> soud</w:t>
      </w:r>
      <w:r w:rsidR="00581133" w:rsidRPr="007547B1">
        <w:rPr>
          <w:rFonts w:ascii="Garamond" w:eastAsia="MS Mincho" w:hAnsi="Garamond"/>
          <w:sz w:val="16"/>
          <w:szCs w:val="16"/>
        </w:rPr>
        <w:t xml:space="preserve"> o </w:t>
      </w:r>
      <w:r w:rsidRPr="007547B1">
        <w:rPr>
          <w:rFonts w:ascii="Garamond" w:eastAsia="MS Mincho" w:hAnsi="Garamond"/>
          <w:sz w:val="16"/>
          <w:szCs w:val="16"/>
        </w:rPr>
        <w:t>zaslání opisu rozhodnutí, příp. dodatečných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zašle soud tento opis nebo tyto dodatečné informace do datové schránky Rejstříku trestů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33" w:name="_Toc509851181"/>
      <w:r>
        <w:rPr>
          <w:rFonts w:ascii="Garamond" w:eastAsia="MS Mincho" w:hAnsi="Garamond"/>
          <w:b/>
          <w:color w:val="008000"/>
          <w:sz w:val="16"/>
          <w:szCs w:val="16"/>
        </w:rPr>
        <w:t>§ </w:t>
      </w:r>
      <w:r w:rsidR="000F1416" w:rsidRPr="007547B1">
        <w:rPr>
          <w:rFonts w:ascii="Garamond" w:eastAsia="MS Mincho" w:hAnsi="Garamond"/>
          <w:b/>
          <w:color w:val="008000"/>
          <w:sz w:val="16"/>
          <w:szCs w:val="16"/>
        </w:rPr>
        <w:t>100</w:t>
      </w:r>
      <w:r w:rsidR="000F1416" w:rsidRPr="007547B1">
        <w:rPr>
          <w:rFonts w:ascii="Garamond" w:eastAsia="MS Mincho" w:hAnsi="Garamond"/>
          <w:b/>
          <w:color w:val="008000"/>
          <w:sz w:val="16"/>
          <w:szCs w:val="16"/>
        </w:rPr>
        <w:br/>
        <w:t>Opatření soudu při přerušení trestního stíhání</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Přeruší-li soud trestní stíhání proto, že pobyt obviněného není znám, provede předseda senátu (samosoudce) všechna šetření nutná ke zjištění pobytu obviněného. Při přerušení trestního stíhání pro těžkou nemoc anebo pro </w:t>
      </w:r>
      <w:r w:rsidRPr="007547B1">
        <w:rPr>
          <w:rFonts w:ascii="Garamond" w:hAnsi="Garamond"/>
          <w:sz w:val="16"/>
          <w:szCs w:val="16"/>
        </w:rPr>
        <w:lastRenderedPageBreak/>
        <w:t>duševní nemoc, která nastala až po spáchání činu, sleduje soud, zda zdravotní stav obviněného dovoluje pokračovat</w:t>
      </w:r>
      <w:r w:rsidR="009709AD" w:rsidRPr="007547B1">
        <w:rPr>
          <w:rFonts w:ascii="Garamond" w:hAnsi="Garamond"/>
          <w:sz w:val="16"/>
          <w:szCs w:val="16"/>
        </w:rPr>
        <w:t xml:space="preserve"> v </w:t>
      </w:r>
      <w:r w:rsidRPr="007547B1">
        <w:rPr>
          <w:rFonts w:ascii="Garamond" w:hAnsi="Garamond"/>
          <w:sz w:val="16"/>
          <w:szCs w:val="16"/>
        </w:rPr>
        <w:t>trestním stíhání. Tato šetření provede soud nejméně jednou za rok, aby nedošlo</w:t>
      </w:r>
      <w:r w:rsidR="00581133" w:rsidRPr="007547B1">
        <w:rPr>
          <w:rFonts w:ascii="Garamond" w:hAnsi="Garamond"/>
          <w:sz w:val="16"/>
          <w:szCs w:val="16"/>
        </w:rPr>
        <w:t xml:space="preserve"> k </w:t>
      </w:r>
      <w:r w:rsidRPr="007547B1">
        <w:rPr>
          <w:rFonts w:ascii="Garamond" w:hAnsi="Garamond"/>
          <w:sz w:val="16"/>
          <w:szCs w:val="16"/>
        </w:rPr>
        <w:t>promlčení trestního stíhání.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34" w:name="_Toc233193254"/>
      <w:bookmarkStart w:id="3735" w:name="_Toc221856839"/>
      <w:bookmarkStart w:id="3736" w:name="_Toc233209852"/>
      <w:bookmarkStart w:id="3737" w:name="_Toc233283671"/>
      <w:bookmarkStart w:id="3738" w:name="_Toc233286474"/>
      <w:bookmarkStart w:id="3739" w:name="_Toc233289436"/>
      <w:bookmarkStart w:id="3740" w:name="_Toc233292544"/>
      <w:bookmarkStart w:id="3741" w:name="_Toc233293213"/>
      <w:bookmarkStart w:id="3742" w:name="_Toc233199280"/>
      <w:bookmarkStart w:id="3743" w:name="_Toc233213448"/>
      <w:bookmarkStart w:id="3744" w:name="_Toc233216506"/>
      <w:bookmarkStart w:id="3745" w:name="_Toc213959875"/>
      <w:bookmarkStart w:id="3746" w:name="_Toc233301316"/>
      <w:bookmarkStart w:id="3747" w:name="_Toc233302648"/>
      <w:bookmarkStart w:id="3748" w:name="_Toc233307923"/>
      <w:bookmarkStart w:id="3749" w:name="_Toc233313489"/>
      <w:bookmarkStart w:id="3750" w:name="_Toc233315792"/>
      <w:bookmarkStart w:id="3751" w:name="_Toc233342670"/>
      <w:bookmarkStart w:id="3752" w:name="_Toc233343336"/>
      <w:bookmarkStart w:id="3753" w:name="_Toc233344687"/>
      <w:bookmarkStart w:id="3754" w:name="_Toc233355172"/>
      <w:bookmarkStart w:id="3755" w:name="_Toc233357862"/>
      <w:bookmarkStart w:id="3756" w:name="_Toc233368543"/>
      <w:bookmarkStart w:id="3757" w:name="_Toc233370673"/>
      <w:bookmarkStart w:id="3758" w:name="_Toc509851182"/>
      <w:r>
        <w:rPr>
          <w:rFonts w:ascii="Garamond" w:eastAsia="MS Mincho" w:hAnsi="Garamond"/>
          <w:b/>
          <w:color w:val="008000"/>
          <w:sz w:val="16"/>
          <w:szCs w:val="16"/>
        </w:rPr>
        <w:t>§ </w:t>
      </w:r>
      <w:r w:rsidR="000F1416" w:rsidRPr="007547B1">
        <w:rPr>
          <w:rFonts w:ascii="Garamond" w:eastAsia="MS Mincho" w:hAnsi="Garamond"/>
          <w:b/>
          <w:color w:val="008000"/>
          <w:sz w:val="16"/>
          <w:szCs w:val="16"/>
        </w:rPr>
        <w:t>101</w:t>
      </w:r>
      <w:r w:rsidR="000F1416" w:rsidRPr="007547B1">
        <w:rPr>
          <w:rFonts w:ascii="Garamond" w:eastAsia="MS Mincho" w:hAnsi="Garamond"/>
          <w:b/>
          <w:color w:val="008000"/>
          <w:sz w:val="16"/>
          <w:szCs w:val="16"/>
        </w:rPr>
        <w:br/>
        <w:t>Opatření soudu při přerušení výkonu trestu odnětí svobody</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 xml:space="preserve">V případech přerušení výkonu trestu podle </w:t>
      </w:r>
      <w:r w:rsidR="00FE0AA5">
        <w:rPr>
          <w:rFonts w:ascii="Garamond" w:hAnsi="Garamond"/>
          <w:sz w:val="16"/>
          <w:szCs w:val="16"/>
        </w:rPr>
        <w:t>§ </w:t>
      </w:r>
      <w:r w:rsidRPr="007547B1">
        <w:rPr>
          <w:rFonts w:ascii="Garamond" w:hAnsi="Garamond"/>
          <w:sz w:val="16"/>
          <w:szCs w:val="16"/>
        </w:rPr>
        <w:t xml:space="preserve">325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xml:space="preserve"> stanoví předseda senátu (samosoudce) lhůty ke zjišťování, zda důvody přerušení dále trvají nebo zda nenastaly jiné důvody pro odvolání přerušení (</w:t>
      </w:r>
      <w:r w:rsidR="00FE0AA5">
        <w:rPr>
          <w:rFonts w:ascii="Garamond" w:hAnsi="Garamond"/>
          <w:sz w:val="16"/>
          <w:szCs w:val="16"/>
        </w:rPr>
        <w:t>§ </w:t>
      </w:r>
      <w:r w:rsidRPr="007547B1">
        <w:rPr>
          <w:rFonts w:ascii="Garamond" w:hAnsi="Garamond"/>
          <w:sz w:val="16"/>
          <w:szCs w:val="16"/>
        </w:rPr>
        <w:t xml:space="preserve">325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Pokud pověřený zaměstnanec soudu</w:t>
      </w:r>
      <w:r w:rsidR="00581133" w:rsidRPr="007547B1">
        <w:rPr>
          <w:rFonts w:ascii="Garamond" w:hAnsi="Garamond"/>
          <w:sz w:val="16"/>
          <w:szCs w:val="16"/>
        </w:rPr>
        <w:t xml:space="preserve"> z </w:t>
      </w:r>
      <w:r w:rsidRPr="007547B1">
        <w:rPr>
          <w:rFonts w:ascii="Garamond" w:hAnsi="Garamond"/>
          <w:sz w:val="16"/>
          <w:szCs w:val="16"/>
        </w:rPr>
        <w:t>vyžádaných zpráv zjistí, že hrozí zneužití předchozího rozhodnutí odsouzeným, předloží spis neprodleně předsedovi senátu (samosoudci).</w:t>
      </w:r>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Na pokyn předsedy senátu (samosoudce) se ustanovení odstavců 1</w:t>
      </w:r>
      <w:r w:rsidR="004609A0" w:rsidRPr="007547B1">
        <w:rPr>
          <w:rFonts w:ascii="Garamond" w:hAnsi="Garamond"/>
          <w:sz w:val="16"/>
          <w:szCs w:val="16"/>
        </w:rPr>
        <w:t xml:space="preserve"> a </w:t>
      </w:r>
      <w:r w:rsidRPr="007547B1">
        <w:rPr>
          <w:rFonts w:ascii="Garamond" w:hAnsi="Garamond"/>
          <w:sz w:val="16"/>
          <w:szCs w:val="16"/>
        </w:rPr>
        <w:t>2 obdobně užije</w:t>
      </w:r>
      <w:r w:rsidR="002458BA" w:rsidRPr="007547B1">
        <w:rPr>
          <w:rFonts w:ascii="Garamond" w:hAnsi="Garamond"/>
          <w:sz w:val="16"/>
          <w:szCs w:val="16"/>
        </w:rPr>
        <w:t xml:space="preserve"> i </w:t>
      </w:r>
      <w:r w:rsidRPr="007547B1">
        <w:rPr>
          <w:rFonts w:ascii="Garamond" w:hAnsi="Garamond"/>
          <w:sz w:val="16"/>
          <w:szCs w:val="16"/>
        </w:rPr>
        <w:t xml:space="preserve">tehdy, pokud byl povolen odklad výkonu trestu podle </w:t>
      </w:r>
      <w:r w:rsidR="00FE0AA5">
        <w:rPr>
          <w:rFonts w:ascii="Garamond" w:hAnsi="Garamond"/>
          <w:sz w:val="16"/>
          <w:szCs w:val="16"/>
        </w:rPr>
        <w:t>§ </w:t>
      </w:r>
      <w:r w:rsidRPr="007547B1">
        <w:rPr>
          <w:rFonts w:ascii="Garamond" w:hAnsi="Garamond"/>
          <w:sz w:val="16"/>
          <w:szCs w:val="16"/>
        </w:rPr>
        <w:t xml:space="preserve">322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odst. </w:t>
      </w:r>
      <w:r w:rsidRPr="007547B1">
        <w:rPr>
          <w:rFonts w:ascii="Garamond" w:hAnsi="Garamond"/>
          <w:sz w:val="16"/>
          <w:szCs w:val="16"/>
        </w:rPr>
        <w:t xml:space="preserve">2 nebo </w:t>
      </w:r>
      <w:r w:rsidR="00FE0AA5">
        <w:rPr>
          <w:rFonts w:ascii="Garamond" w:hAnsi="Garamond"/>
          <w:sz w:val="16"/>
          <w:szCs w:val="16"/>
        </w:rPr>
        <w:t>§ </w:t>
      </w:r>
      <w:r w:rsidRPr="007547B1">
        <w:rPr>
          <w:rFonts w:ascii="Garamond" w:hAnsi="Garamond"/>
          <w:sz w:val="16"/>
          <w:szCs w:val="16"/>
        </w:rPr>
        <w:t xml:space="preserve">323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59" w:name="_Toc233193255"/>
      <w:bookmarkStart w:id="3760" w:name="_Toc221856840"/>
      <w:bookmarkStart w:id="3761" w:name="_Toc233209853"/>
      <w:bookmarkStart w:id="3762" w:name="_Toc233283672"/>
      <w:bookmarkStart w:id="3763" w:name="_Toc233286475"/>
      <w:bookmarkStart w:id="3764" w:name="_Toc233289437"/>
      <w:bookmarkStart w:id="3765" w:name="_Toc233292545"/>
      <w:bookmarkStart w:id="3766" w:name="_Toc233293214"/>
      <w:bookmarkStart w:id="3767" w:name="_Toc233199281"/>
      <w:bookmarkStart w:id="3768" w:name="_Toc233213449"/>
      <w:bookmarkStart w:id="3769" w:name="_Toc233216507"/>
      <w:bookmarkStart w:id="3770" w:name="_Toc213959876"/>
      <w:bookmarkStart w:id="3771" w:name="_Toc233301317"/>
      <w:bookmarkStart w:id="3772" w:name="_Toc233302649"/>
      <w:bookmarkStart w:id="3773" w:name="_Toc233307924"/>
      <w:bookmarkStart w:id="3774" w:name="_Toc233313490"/>
      <w:bookmarkStart w:id="3775" w:name="_Toc233315793"/>
      <w:bookmarkStart w:id="3776" w:name="_Toc233342671"/>
      <w:bookmarkStart w:id="3777" w:name="_Toc233343337"/>
      <w:bookmarkStart w:id="3778" w:name="_Toc233344688"/>
      <w:bookmarkStart w:id="3779" w:name="_Toc233355173"/>
      <w:bookmarkStart w:id="3780" w:name="_Toc233357863"/>
      <w:bookmarkStart w:id="3781" w:name="_Toc233368544"/>
      <w:bookmarkStart w:id="3782" w:name="_Toc233370674"/>
      <w:bookmarkStart w:id="3783" w:name="_Toc509851183"/>
      <w:r>
        <w:rPr>
          <w:rFonts w:ascii="Garamond" w:eastAsia="MS Mincho" w:hAnsi="Garamond"/>
          <w:b/>
          <w:color w:val="008000"/>
          <w:sz w:val="16"/>
          <w:szCs w:val="16"/>
        </w:rPr>
        <w:t>§ </w:t>
      </w:r>
      <w:r w:rsidR="000F1416" w:rsidRPr="007547B1">
        <w:rPr>
          <w:rFonts w:ascii="Garamond" w:eastAsia="MS Mincho" w:hAnsi="Garamond"/>
          <w:b/>
          <w:color w:val="008000"/>
          <w:sz w:val="16"/>
          <w:szCs w:val="16"/>
        </w:rPr>
        <w:t>102</w:t>
      </w:r>
      <w:r w:rsidR="000F1416" w:rsidRPr="007547B1">
        <w:rPr>
          <w:rFonts w:ascii="Garamond" w:eastAsia="MS Mincho" w:hAnsi="Garamond"/>
          <w:b/>
          <w:color w:val="008000"/>
          <w:sz w:val="16"/>
          <w:szCs w:val="16"/>
        </w:rPr>
        <w:br/>
        <w:t>Opatření soudu při zrušení pravomocného rozhodnutí</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rsidR="000F1416" w:rsidRPr="007547B1" w:rsidRDefault="000F1416" w:rsidP="008D5D62">
      <w:pPr>
        <w:pStyle w:val="Zkladntext"/>
        <w:numPr>
          <w:ilvl w:val="0"/>
          <w:numId w:val="69"/>
        </w:numPr>
        <w:rPr>
          <w:rFonts w:ascii="Garamond" w:hAnsi="Garamond"/>
          <w:sz w:val="16"/>
          <w:szCs w:val="16"/>
        </w:rPr>
      </w:pPr>
      <w:r w:rsidRPr="007547B1">
        <w:rPr>
          <w:rFonts w:ascii="Garamond" w:hAnsi="Garamond"/>
          <w:sz w:val="16"/>
          <w:szCs w:val="16"/>
        </w:rPr>
        <w:t>Bylo-li pravomocné rozhodnutí soudu zrušeno na základě dovolání,</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stížnosti pro porušení zákona nebo</w:t>
      </w:r>
      <w:r w:rsidR="00581133" w:rsidRPr="007547B1">
        <w:rPr>
          <w:rFonts w:ascii="Garamond" w:hAnsi="Garamond"/>
          <w:sz w:val="16"/>
          <w:szCs w:val="16"/>
        </w:rPr>
        <w:t xml:space="preserve"> o </w:t>
      </w:r>
      <w:r w:rsidRPr="007547B1">
        <w:rPr>
          <w:rFonts w:ascii="Garamond" w:hAnsi="Garamond"/>
          <w:sz w:val="16"/>
          <w:szCs w:val="16"/>
        </w:rPr>
        <w:t xml:space="preserve">návrhu na povolení obnovy anebo postupem podle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004609A0" w:rsidRPr="007547B1">
        <w:rPr>
          <w:rFonts w:ascii="Garamond" w:hAnsi="Garamond"/>
          <w:sz w:val="16"/>
          <w:szCs w:val="16"/>
        </w:rPr>
        <w:t xml:space="preserve"> a </w:t>
      </w:r>
      <w:r w:rsidRPr="007547B1">
        <w:rPr>
          <w:rFonts w:ascii="Garamond" w:hAnsi="Garamond"/>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547B1">
        <w:rPr>
          <w:rFonts w:ascii="Garamond" w:hAnsi="Garamond"/>
          <w:sz w:val="16"/>
          <w:szCs w:val="16"/>
        </w:rPr>
        <w:t xml:space="preserve"> a </w:t>
      </w:r>
      <w:r w:rsidRPr="007547B1">
        <w:rPr>
          <w:rFonts w:ascii="Garamond" w:hAnsi="Garamond"/>
          <w:sz w:val="16"/>
          <w:szCs w:val="16"/>
        </w:rPr>
        <w:t>vymáhání nákladů trestního řízení, vyrozumí orgány, kterým bylo sděleno původní odsuzující rozhodnutí za účelem dalších opatření,</w:t>
      </w:r>
      <w:r w:rsidR="004609A0" w:rsidRPr="007547B1">
        <w:rPr>
          <w:rFonts w:ascii="Garamond" w:hAnsi="Garamond"/>
          <w:sz w:val="16"/>
          <w:szCs w:val="16"/>
        </w:rPr>
        <w:t xml:space="preserve"> a </w:t>
      </w:r>
      <w:r w:rsidRPr="007547B1">
        <w:rPr>
          <w:rFonts w:ascii="Garamond" w:hAnsi="Garamond"/>
          <w:sz w:val="16"/>
          <w:szCs w:val="16"/>
        </w:rPr>
        <w:t>uvědomí orgány</w:t>
      </w:r>
      <w:r w:rsidR="004609A0" w:rsidRPr="007547B1">
        <w:rPr>
          <w:rFonts w:ascii="Garamond" w:hAnsi="Garamond"/>
          <w:sz w:val="16"/>
          <w:szCs w:val="16"/>
        </w:rPr>
        <w:t xml:space="preserve"> a </w:t>
      </w:r>
      <w:r w:rsidRPr="007547B1">
        <w:rPr>
          <w:rFonts w:ascii="Garamond" w:hAnsi="Garamond"/>
          <w:sz w:val="16"/>
          <w:szCs w:val="16"/>
        </w:rPr>
        <w:t xml:space="preserve">organizace, kterým bylo toto rozhodnutí oznámeno (příloha </w:t>
      </w:r>
      <w:r w:rsidR="00FE0AA5">
        <w:rPr>
          <w:rFonts w:ascii="Garamond" w:hAnsi="Garamond"/>
          <w:sz w:val="16"/>
          <w:szCs w:val="16"/>
        </w:rPr>
        <w:t>č. </w:t>
      </w:r>
      <w:r w:rsidRPr="007547B1">
        <w:rPr>
          <w:rFonts w:ascii="Garamond" w:hAnsi="Garamond"/>
          <w:sz w:val="16"/>
          <w:szCs w:val="16"/>
        </w:rPr>
        <w:t>3). Nezbytná opatření týkající se výkonu</w:t>
      </w:r>
      <w:r w:rsidR="004609A0" w:rsidRPr="007547B1">
        <w:rPr>
          <w:rFonts w:ascii="Garamond" w:hAnsi="Garamond"/>
          <w:sz w:val="16"/>
          <w:szCs w:val="16"/>
        </w:rPr>
        <w:t xml:space="preserve"> a </w:t>
      </w:r>
      <w:r w:rsidRPr="007547B1">
        <w:rPr>
          <w:rFonts w:ascii="Garamond" w:hAnsi="Garamond"/>
          <w:sz w:val="16"/>
          <w:szCs w:val="16"/>
        </w:rPr>
        <w:t>evidence trestu je nutno po zrušení pravomocného rozhodnutí provést též</w:t>
      </w:r>
      <w:r w:rsidR="009709AD" w:rsidRPr="007547B1">
        <w:rPr>
          <w:rFonts w:ascii="Garamond" w:hAnsi="Garamond"/>
          <w:sz w:val="16"/>
          <w:szCs w:val="16"/>
        </w:rPr>
        <w:t xml:space="preserve"> v </w:t>
      </w:r>
      <w:r w:rsidRPr="007547B1">
        <w:rPr>
          <w:rFonts w:ascii="Garamond" w:hAnsi="Garamond"/>
          <w:sz w:val="16"/>
          <w:szCs w:val="16"/>
        </w:rPr>
        <w:t>případě, kdy na základě rozhodnutí</w:t>
      </w:r>
      <w:r w:rsidR="00581133" w:rsidRPr="007547B1">
        <w:rPr>
          <w:rFonts w:ascii="Garamond" w:hAnsi="Garamond"/>
          <w:sz w:val="16"/>
          <w:szCs w:val="16"/>
        </w:rPr>
        <w:t xml:space="preserve"> o </w:t>
      </w:r>
      <w:r w:rsidRPr="007547B1">
        <w:rPr>
          <w:rFonts w:ascii="Garamond" w:hAnsi="Garamond"/>
          <w:sz w:val="16"/>
          <w:szCs w:val="16"/>
        </w:rPr>
        <w:t>dovolání,</w:t>
      </w:r>
      <w:r w:rsidR="00581133" w:rsidRPr="007547B1">
        <w:rPr>
          <w:rFonts w:ascii="Garamond" w:hAnsi="Garamond"/>
          <w:sz w:val="16"/>
          <w:szCs w:val="16"/>
        </w:rPr>
        <w:t xml:space="preserve"> o </w:t>
      </w:r>
      <w:r w:rsidRPr="007547B1">
        <w:rPr>
          <w:rFonts w:ascii="Garamond" w:hAnsi="Garamond"/>
          <w:sz w:val="16"/>
          <w:szCs w:val="16"/>
        </w:rPr>
        <w:t xml:space="preserve">stížnosti pro porušení zákona nebo po povolení obnovy řízení anebo po postupu podle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xml:space="preserve"> se dále pokračuje</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Zkladntext"/>
        <w:numPr>
          <w:ilvl w:val="0"/>
          <w:numId w:val="69"/>
        </w:numPr>
        <w:tabs>
          <w:tab w:val="left" w:pos="426"/>
        </w:tabs>
        <w:rPr>
          <w:rFonts w:ascii="Garamond" w:hAnsi="Garamond"/>
          <w:sz w:val="16"/>
          <w:szCs w:val="16"/>
        </w:rPr>
      </w:pPr>
      <w:r w:rsidRPr="007547B1">
        <w:rPr>
          <w:rFonts w:ascii="Garamond" w:hAnsi="Garamond"/>
          <w:sz w:val="16"/>
          <w:szCs w:val="16"/>
        </w:rPr>
        <w:t>Obdobně se postupuje, pokud bylo pravomocné rozhodnutí zrušeno nálezem Ústavního soudu. V těchto případech navíc soud ihned po obdržení spisu informuje fotokopií nálezu Ústavního soudu Ministerstvo spravedlnosti, odbor dohledu.</w:t>
      </w:r>
    </w:p>
    <w:p w:rsidR="000F1416" w:rsidRPr="00F015A7" w:rsidRDefault="000F1416" w:rsidP="00A729FA">
      <w:pPr>
        <w:pStyle w:val="Prosttext"/>
        <w:keepNext/>
        <w:spacing w:before="60"/>
        <w:jc w:val="center"/>
        <w:outlineLvl w:val="2"/>
        <w:rPr>
          <w:rFonts w:ascii="Garamond" w:eastAsia="MS Mincho" w:hAnsi="Garamond"/>
          <w:b/>
          <w:color w:val="008000"/>
          <w:sz w:val="16"/>
          <w:szCs w:val="16"/>
        </w:rPr>
      </w:pPr>
      <w:bookmarkStart w:id="3784" w:name="_Toc233193256"/>
      <w:bookmarkStart w:id="3785" w:name="_Toc221856841"/>
      <w:bookmarkStart w:id="3786" w:name="_Toc233209854"/>
      <w:bookmarkStart w:id="3787" w:name="_Toc233283673"/>
      <w:bookmarkStart w:id="3788" w:name="_Toc233286476"/>
      <w:bookmarkStart w:id="3789" w:name="_Toc233289438"/>
      <w:bookmarkStart w:id="3790" w:name="_Toc233292546"/>
      <w:bookmarkStart w:id="3791" w:name="_Toc233293215"/>
      <w:bookmarkStart w:id="3792" w:name="_Toc233199282"/>
      <w:bookmarkStart w:id="3793" w:name="_Toc233213450"/>
      <w:bookmarkStart w:id="3794" w:name="_Toc233216508"/>
      <w:bookmarkStart w:id="3795" w:name="_Toc213959877"/>
      <w:bookmarkStart w:id="3796" w:name="_Toc233301318"/>
      <w:bookmarkStart w:id="3797" w:name="_Toc233302650"/>
      <w:bookmarkStart w:id="3798" w:name="_Toc233307925"/>
      <w:bookmarkStart w:id="3799" w:name="_Toc233313491"/>
      <w:bookmarkStart w:id="3800" w:name="_Toc233315794"/>
      <w:bookmarkStart w:id="3801" w:name="_Toc233342672"/>
      <w:bookmarkStart w:id="3802" w:name="_Toc233343338"/>
      <w:bookmarkStart w:id="3803" w:name="_Toc233344689"/>
      <w:bookmarkStart w:id="3804" w:name="_Toc233355174"/>
      <w:bookmarkStart w:id="3805" w:name="_Toc233357864"/>
      <w:bookmarkStart w:id="3806" w:name="_Toc233368545"/>
      <w:bookmarkStart w:id="3807" w:name="_Toc233370675"/>
      <w:bookmarkStart w:id="3808" w:name="_Toc509851184"/>
      <w:r w:rsidRPr="00F015A7">
        <w:rPr>
          <w:rFonts w:ascii="Garamond" w:eastAsia="MS Mincho" w:hAnsi="Garamond"/>
          <w:b/>
          <w:color w:val="008000"/>
          <w:sz w:val="16"/>
          <w:szCs w:val="16"/>
        </w:rPr>
        <w:t>Oddíl devátý</w:t>
      </w:r>
      <w:r w:rsidRPr="00F015A7">
        <w:rPr>
          <w:rFonts w:ascii="Garamond" w:eastAsia="MS Mincho" w:hAnsi="Garamond"/>
          <w:b/>
          <w:color w:val="008000"/>
          <w:sz w:val="16"/>
          <w:szCs w:val="16"/>
        </w:rPr>
        <w:br/>
        <w:t>Výkon rozhodnutí</w:t>
      </w:r>
      <w:r w:rsidR="009709AD" w:rsidRPr="00F015A7">
        <w:rPr>
          <w:rFonts w:ascii="Garamond" w:eastAsia="MS Mincho" w:hAnsi="Garamond"/>
          <w:b/>
          <w:color w:val="008000"/>
          <w:sz w:val="16"/>
          <w:szCs w:val="16"/>
        </w:rPr>
        <w:t xml:space="preserve"> </w:t>
      </w:r>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r w:rsidR="0005009A" w:rsidRPr="00F015A7">
        <w:rPr>
          <w:rFonts w:ascii="Garamond" w:eastAsia="MS Mincho" w:hAnsi="Garamond"/>
          <w:b/>
          <w:color w:val="008000"/>
          <w:sz w:val="16"/>
          <w:szCs w:val="16"/>
        </w:rPr>
        <w:t>ve věcech mezinárodní justiční spolupráce</w:t>
      </w:r>
      <w:bookmarkEnd w:id="3808"/>
    </w:p>
    <w:p w:rsidR="0005009A" w:rsidRPr="00F015A7" w:rsidRDefault="00FE0AA5" w:rsidP="0005009A">
      <w:pPr>
        <w:pStyle w:val="Prosttext"/>
        <w:keepNext/>
        <w:spacing w:before="60"/>
        <w:jc w:val="center"/>
        <w:outlineLvl w:val="4"/>
        <w:rPr>
          <w:rFonts w:ascii="Garamond" w:eastAsia="MS Mincho" w:hAnsi="Garamond"/>
          <w:b/>
          <w:color w:val="008000"/>
          <w:sz w:val="16"/>
          <w:szCs w:val="16"/>
        </w:rPr>
      </w:pPr>
      <w:bookmarkStart w:id="3809" w:name="_Toc233193257"/>
      <w:bookmarkStart w:id="3810" w:name="_Toc221856842"/>
      <w:bookmarkStart w:id="3811" w:name="_Toc233209855"/>
      <w:bookmarkStart w:id="3812" w:name="_Toc233283674"/>
      <w:bookmarkStart w:id="3813" w:name="_Toc233286477"/>
      <w:bookmarkStart w:id="3814" w:name="_Toc233289439"/>
      <w:bookmarkStart w:id="3815" w:name="_Toc233292547"/>
      <w:bookmarkStart w:id="3816" w:name="_Toc233293216"/>
      <w:bookmarkStart w:id="3817" w:name="_Toc233199283"/>
      <w:bookmarkStart w:id="3818" w:name="_Toc233213451"/>
      <w:bookmarkStart w:id="3819" w:name="_Toc233216509"/>
      <w:bookmarkStart w:id="3820" w:name="_Toc213959878"/>
      <w:bookmarkStart w:id="3821" w:name="_Toc233301319"/>
      <w:bookmarkStart w:id="3822" w:name="_Toc233302651"/>
      <w:bookmarkStart w:id="3823" w:name="_Toc233307926"/>
      <w:bookmarkStart w:id="3824" w:name="_Toc233313492"/>
      <w:bookmarkStart w:id="3825" w:name="_Toc233315795"/>
      <w:bookmarkStart w:id="3826" w:name="_Toc233342673"/>
      <w:bookmarkStart w:id="3827" w:name="_Toc233343339"/>
      <w:bookmarkStart w:id="3828" w:name="_Toc233344690"/>
      <w:bookmarkStart w:id="3829" w:name="_Toc233355175"/>
      <w:bookmarkStart w:id="3830" w:name="_Toc233357865"/>
      <w:bookmarkStart w:id="3831" w:name="_Toc233368546"/>
      <w:bookmarkStart w:id="3832" w:name="_Toc233370676"/>
      <w:bookmarkStart w:id="3833" w:name="_Toc509851185"/>
      <w:r>
        <w:rPr>
          <w:rFonts w:ascii="Garamond" w:eastAsia="MS Mincho" w:hAnsi="Garamond"/>
          <w:b/>
          <w:color w:val="008000"/>
          <w:sz w:val="16"/>
          <w:szCs w:val="16"/>
        </w:rPr>
        <w:t>§ </w:t>
      </w:r>
      <w:r w:rsidR="000F1416" w:rsidRPr="00F015A7">
        <w:rPr>
          <w:rFonts w:ascii="Garamond" w:eastAsia="MS Mincho" w:hAnsi="Garamond"/>
          <w:b/>
          <w:color w:val="008000"/>
          <w:sz w:val="16"/>
          <w:szCs w:val="16"/>
        </w:rPr>
        <w:t>102a</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 xml:space="preserve">Pro zasílání zpráv Rejstříku trestů ohledně uznaného cizozemského rozhodnutí se užije obdobně </w:t>
      </w:r>
      <w:r w:rsidR="00FE0AA5">
        <w:rPr>
          <w:rFonts w:ascii="Garamond" w:hAnsi="Garamond"/>
          <w:sz w:val="16"/>
          <w:szCs w:val="16"/>
        </w:rPr>
        <w:t>§ </w:t>
      </w:r>
      <w:r w:rsidRPr="00F015A7">
        <w:rPr>
          <w:rFonts w:ascii="Garamond" w:hAnsi="Garamond"/>
          <w:sz w:val="16"/>
          <w:szCs w:val="16"/>
        </w:rPr>
        <w:t xml:space="preserve">99 </w:t>
      </w:r>
      <w:r w:rsidR="00FE0AA5">
        <w:rPr>
          <w:rFonts w:ascii="Garamond" w:hAnsi="Garamond"/>
          <w:sz w:val="16"/>
          <w:szCs w:val="16"/>
        </w:rPr>
        <w:t>odst. </w:t>
      </w:r>
      <w:r w:rsidRPr="00F015A7">
        <w:rPr>
          <w:rFonts w:ascii="Garamond" w:hAnsi="Garamond"/>
          <w:sz w:val="16"/>
          <w:szCs w:val="16"/>
        </w:rPr>
        <w:t>1.</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Při výkonu uznaných cizozemských rozhodnutí, včetně rozhodnutí jiných členských států Evropské unie, se přiměřeně užijí ustanovení předchozích oddílů hlavy první této části instrukce.</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F015A7">
        <w:rPr>
          <w:rFonts w:ascii="Garamond" w:hAnsi="Garamond"/>
          <w:sz w:val="16"/>
          <w:szCs w:val="16"/>
        </w:rPr>
        <w:t> </w:t>
      </w:r>
      <w:r w:rsidRPr="00F015A7">
        <w:rPr>
          <w:rFonts w:ascii="Garamond" w:hAnsi="Garamond"/>
          <w:sz w:val="16"/>
          <w:szCs w:val="16"/>
        </w:rPr>
        <w:t xml:space="preserve">dubna 2014, </w:t>
      </w:r>
      <w:r w:rsidR="00FE0AA5">
        <w:rPr>
          <w:rFonts w:ascii="Garamond" w:hAnsi="Garamond"/>
          <w:sz w:val="16"/>
          <w:szCs w:val="16"/>
        </w:rPr>
        <w:t>č. j. </w:t>
      </w:r>
      <w:r w:rsidRPr="00F015A7">
        <w:rPr>
          <w:rFonts w:ascii="Garamond" w:hAnsi="Garamond"/>
          <w:sz w:val="16"/>
          <w:szCs w:val="16"/>
        </w:rPr>
        <w:t>42/2013</w:t>
      </w:r>
      <w:r w:rsidR="005B783D" w:rsidRPr="00F015A7">
        <w:rPr>
          <w:rFonts w:ascii="Garamond" w:hAnsi="Garamond"/>
          <w:sz w:val="16"/>
          <w:szCs w:val="16"/>
        </w:rPr>
        <w:t>–</w:t>
      </w:r>
      <w:r w:rsidRPr="00F015A7">
        <w:rPr>
          <w:rFonts w:ascii="Garamond" w:hAnsi="Garamond"/>
          <w:sz w:val="16"/>
          <w:szCs w:val="16"/>
        </w:rPr>
        <w:t>MOT</w:t>
      </w:r>
      <w:r w:rsidR="005B783D" w:rsidRPr="00F015A7">
        <w:rPr>
          <w:rFonts w:ascii="Garamond" w:hAnsi="Garamond"/>
          <w:sz w:val="16"/>
          <w:szCs w:val="16"/>
        </w:rPr>
        <w:t>–</w:t>
      </w:r>
      <w:r w:rsidRPr="00F015A7">
        <w:rPr>
          <w:rFonts w:ascii="Garamond" w:hAnsi="Garamond"/>
          <w:sz w:val="16"/>
          <w:szCs w:val="16"/>
        </w:rPr>
        <w:t>J/60, o</w:t>
      </w:r>
      <w:r w:rsidR="005B783D" w:rsidRPr="00F015A7">
        <w:rPr>
          <w:rFonts w:ascii="Garamond" w:hAnsi="Garamond"/>
          <w:sz w:val="16"/>
          <w:szCs w:val="16"/>
        </w:rPr>
        <w:t> </w:t>
      </w:r>
      <w:r w:rsidRPr="00F015A7">
        <w:rPr>
          <w:rFonts w:ascii="Garamond" w:hAnsi="Garamond"/>
          <w:sz w:val="16"/>
          <w:szCs w:val="16"/>
        </w:rPr>
        <w:t>postupu soudů ve styku se členskými státy Evropské unie ve věcech trestních.</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cizím státům a</w:t>
      </w:r>
      <w:r w:rsidR="005B783D" w:rsidRPr="00F015A7">
        <w:rPr>
          <w:rFonts w:ascii="Garamond" w:hAnsi="Garamond"/>
          <w:sz w:val="16"/>
          <w:szCs w:val="16"/>
        </w:rPr>
        <w:t> </w:t>
      </w:r>
      <w:r w:rsidRPr="00F015A7">
        <w:rPr>
          <w:rFonts w:ascii="Garamond" w:hAnsi="Garamond"/>
          <w:sz w:val="16"/>
          <w:szCs w:val="16"/>
        </w:rPr>
        <w:t>jejich zámořským a</w:t>
      </w:r>
      <w:r w:rsidR="005B783D" w:rsidRPr="00F015A7">
        <w:rPr>
          <w:rFonts w:ascii="Garamond" w:hAnsi="Garamond"/>
          <w:sz w:val="16"/>
          <w:szCs w:val="16"/>
        </w:rPr>
        <w:t> </w:t>
      </w:r>
      <w:r w:rsidRPr="00F015A7">
        <w:rPr>
          <w:rFonts w:ascii="Garamond" w:hAnsi="Garamond"/>
          <w:sz w:val="16"/>
          <w:szCs w:val="16"/>
        </w:rPr>
        <w:t>závislým územím, mimo členských států Evropské unie a</w:t>
      </w:r>
      <w:r w:rsidR="005B783D" w:rsidRPr="00F015A7">
        <w:rPr>
          <w:rFonts w:ascii="Garamond" w:hAnsi="Garamond"/>
          <w:sz w:val="16"/>
          <w:szCs w:val="16"/>
        </w:rPr>
        <w:t> </w:t>
      </w:r>
      <w:r w:rsidRPr="00F015A7">
        <w:rPr>
          <w:rFonts w:ascii="Garamond" w:hAnsi="Garamond"/>
          <w:sz w:val="16"/>
          <w:szCs w:val="16"/>
        </w:rPr>
        <w:t xml:space="preserve">jejich zámořských a závislých území, využívají soudy při své činnosti zejména Instrukci Ministerstva spravedlnosti ze dne 9. dubna 2014, </w:t>
      </w:r>
      <w:r w:rsidR="00FE0AA5">
        <w:rPr>
          <w:rFonts w:ascii="Garamond" w:hAnsi="Garamond"/>
          <w:sz w:val="16"/>
          <w:szCs w:val="16"/>
        </w:rPr>
        <w:t>č. j. </w:t>
      </w:r>
      <w:r w:rsidRPr="00F015A7">
        <w:rPr>
          <w:rFonts w:ascii="Garamond" w:hAnsi="Garamond"/>
          <w:sz w:val="16"/>
          <w:szCs w:val="16"/>
        </w:rPr>
        <w:t>37/2013</w:t>
      </w:r>
      <w:r w:rsidR="005B783D" w:rsidRPr="00F015A7">
        <w:rPr>
          <w:rFonts w:ascii="Garamond" w:hAnsi="Garamond"/>
          <w:sz w:val="16"/>
          <w:szCs w:val="16"/>
        </w:rPr>
        <w:t>–</w:t>
      </w:r>
      <w:r w:rsidRPr="00F015A7">
        <w:rPr>
          <w:rFonts w:ascii="Garamond" w:hAnsi="Garamond"/>
          <w:sz w:val="16"/>
          <w:szCs w:val="16"/>
        </w:rPr>
        <w:t>MOT</w:t>
      </w:r>
      <w:r w:rsidR="005B783D" w:rsidRPr="00F015A7">
        <w:rPr>
          <w:rFonts w:ascii="Garamond" w:hAnsi="Garamond"/>
          <w:sz w:val="16"/>
          <w:szCs w:val="16"/>
        </w:rPr>
        <w:t>–</w:t>
      </w:r>
      <w:r w:rsidRPr="00F015A7">
        <w:rPr>
          <w:rFonts w:ascii="Garamond" w:hAnsi="Garamond"/>
          <w:sz w:val="16"/>
          <w:szCs w:val="16"/>
        </w:rPr>
        <w:t>J/65, o</w:t>
      </w:r>
      <w:r w:rsidR="005B783D" w:rsidRPr="00F015A7">
        <w:rPr>
          <w:rFonts w:ascii="Garamond" w:hAnsi="Garamond"/>
          <w:sz w:val="16"/>
          <w:szCs w:val="16"/>
        </w:rPr>
        <w:t> </w:t>
      </w:r>
      <w:r w:rsidRPr="00F015A7">
        <w:rPr>
          <w:rFonts w:ascii="Garamond" w:hAnsi="Garamond"/>
          <w:sz w:val="16"/>
          <w:szCs w:val="16"/>
        </w:rPr>
        <w:t>postupu soudů ve styku s cizinou ve věcech trestních.</w:t>
      </w:r>
    </w:p>
    <w:p w:rsidR="005B783D" w:rsidRPr="00F015A7" w:rsidRDefault="00FE0AA5" w:rsidP="005B783D">
      <w:pPr>
        <w:pStyle w:val="Prosttext"/>
        <w:keepNext/>
        <w:spacing w:before="60"/>
        <w:jc w:val="center"/>
        <w:outlineLvl w:val="4"/>
        <w:rPr>
          <w:rFonts w:ascii="Garamond" w:eastAsia="MS Mincho" w:hAnsi="Garamond"/>
          <w:i/>
          <w:iCs/>
          <w:sz w:val="16"/>
          <w:szCs w:val="16"/>
        </w:rPr>
      </w:pPr>
      <w:bookmarkStart w:id="3834" w:name="_Toc509851186"/>
      <w:bookmarkStart w:id="3835" w:name="_Toc213959881"/>
      <w:bookmarkStart w:id="3836" w:name="_Toc233193262"/>
      <w:bookmarkStart w:id="3837" w:name="_Toc221856847"/>
      <w:bookmarkStart w:id="3838" w:name="_Toc233209860"/>
      <w:bookmarkStart w:id="3839" w:name="_Toc233283679"/>
      <w:bookmarkStart w:id="3840" w:name="_Toc233286482"/>
      <w:bookmarkStart w:id="3841" w:name="_Toc233289444"/>
      <w:bookmarkStart w:id="3842" w:name="_Toc233292552"/>
      <w:bookmarkStart w:id="3843" w:name="_Toc233293221"/>
      <w:bookmarkStart w:id="3844" w:name="_Toc233199288"/>
      <w:bookmarkStart w:id="3845" w:name="_Toc233213456"/>
      <w:bookmarkStart w:id="3846" w:name="_Toc233216514"/>
      <w:bookmarkStart w:id="3847" w:name="_Toc233301324"/>
      <w:bookmarkStart w:id="3848" w:name="_Toc233302656"/>
      <w:bookmarkStart w:id="3849" w:name="_Toc233307931"/>
      <w:bookmarkStart w:id="3850" w:name="_Toc233313497"/>
      <w:bookmarkStart w:id="3851" w:name="_Toc233315800"/>
      <w:bookmarkStart w:id="3852" w:name="_Toc233342678"/>
      <w:bookmarkStart w:id="3853" w:name="_Toc233343344"/>
      <w:bookmarkStart w:id="3854" w:name="_Toc233344695"/>
      <w:bookmarkStart w:id="3855" w:name="_Toc233355180"/>
      <w:bookmarkStart w:id="3856" w:name="_Toc233357870"/>
      <w:bookmarkStart w:id="3857" w:name="_Toc233368551"/>
      <w:bookmarkStart w:id="3858" w:name="_Toc233370681"/>
      <w:r>
        <w:rPr>
          <w:rFonts w:ascii="Garamond" w:eastAsia="MS Mincho" w:hAnsi="Garamond"/>
          <w:b/>
          <w:color w:val="008000"/>
          <w:sz w:val="16"/>
          <w:szCs w:val="16"/>
        </w:rPr>
        <w:t>§ </w:t>
      </w:r>
      <w:r w:rsidR="005B783D" w:rsidRPr="007547B1">
        <w:rPr>
          <w:rFonts w:ascii="Garamond" w:eastAsia="MS Mincho" w:hAnsi="Garamond"/>
          <w:b/>
          <w:color w:val="008000"/>
          <w:sz w:val="16"/>
          <w:szCs w:val="16"/>
        </w:rPr>
        <w:t>102b</w:t>
      </w:r>
      <w:r w:rsidR="005B783D" w:rsidRPr="007547B1">
        <w:rPr>
          <w:rFonts w:ascii="Garamond" w:eastAsia="MS Mincho" w:hAnsi="Garamond"/>
          <w:sz w:val="16"/>
          <w:szCs w:val="16"/>
        </w:rPr>
        <w:t xml:space="preserve"> až </w:t>
      </w:r>
      <w:r w:rsidR="005B783D" w:rsidRPr="007547B1">
        <w:rPr>
          <w:rFonts w:ascii="Garamond" w:eastAsia="MS Mincho" w:hAnsi="Garamond"/>
          <w:b/>
          <w:color w:val="008000"/>
          <w:sz w:val="16"/>
          <w:szCs w:val="16"/>
        </w:rPr>
        <w:t>102e</w:t>
      </w:r>
      <w:r w:rsidR="005B783D" w:rsidRPr="007547B1">
        <w:rPr>
          <w:rFonts w:ascii="Garamond" w:eastAsia="MS Mincho" w:hAnsi="Garamond"/>
          <w:b/>
          <w:color w:val="008000"/>
          <w:sz w:val="16"/>
          <w:szCs w:val="16"/>
        </w:rPr>
        <w:br/>
      </w:r>
      <w:r w:rsidR="005B783D" w:rsidRPr="00F015A7">
        <w:rPr>
          <w:rFonts w:ascii="Garamond" w:eastAsia="MS Mincho" w:hAnsi="Garamond"/>
          <w:i/>
          <w:iCs/>
          <w:sz w:val="16"/>
          <w:szCs w:val="16"/>
        </w:rPr>
        <w:t>zrušeny</w:t>
      </w:r>
      <w:bookmarkEnd w:id="3834"/>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3859" w:name="_Toc509851187"/>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občanskoprávních věcech</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860" w:name="_Toc233193263"/>
      <w:bookmarkStart w:id="3861" w:name="_Toc221856848"/>
      <w:bookmarkStart w:id="3862" w:name="_Toc233209861"/>
      <w:bookmarkStart w:id="3863" w:name="_Toc233283680"/>
      <w:bookmarkStart w:id="3864" w:name="_Toc233286483"/>
      <w:bookmarkStart w:id="3865" w:name="_Toc233289445"/>
      <w:bookmarkStart w:id="3866" w:name="_Toc233292553"/>
      <w:bookmarkStart w:id="3867" w:name="_Toc233293222"/>
      <w:bookmarkStart w:id="3868" w:name="_Toc233199289"/>
      <w:bookmarkStart w:id="3869" w:name="_Toc233213457"/>
      <w:bookmarkStart w:id="3870" w:name="_Toc233216515"/>
      <w:bookmarkStart w:id="3871" w:name="_Toc213959882"/>
      <w:bookmarkStart w:id="3872" w:name="_Toc233301325"/>
      <w:bookmarkStart w:id="3873" w:name="_Toc233302657"/>
      <w:bookmarkStart w:id="3874" w:name="_Toc233307932"/>
      <w:bookmarkStart w:id="3875" w:name="_Toc233313498"/>
      <w:bookmarkStart w:id="3876" w:name="_Toc233315801"/>
      <w:bookmarkStart w:id="3877" w:name="_Toc233342679"/>
      <w:bookmarkStart w:id="3878" w:name="_Toc233343345"/>
      <w:bookmarkStart w:id="3879" w:name="_Toc233344696"/>
      <w:bookmarkStart w:id="3880" w:name="_Toc233355181"/>
      <w:bookmarkStart w:id="3881" w:name="_Toc233357871"/>
      <w:bookmarkStart w:id="3882" w:name="_Toc233368552"/>
      <w:bookmarkStart w:id="3883" w:name="_Toc233370682"/>
      <w:bookmarkStart w:id="3884" w:name="_Toc509851188"/>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885" w:name="_Toc233193264"/>
      <w:bookmarkStart w:id="3886" w:name="_Toc221856849"/>
      <w:bookmarkStart w:id="3887" w:name="_Toc233209862"/>
      <w:bookmarkStart w:id="3888" w:name="_Toc233283681"/>
      <w:bookmarkStart w:id="3889" w:name="_Toc233286484"/>
      <w:bookmarkStart w:id="3890" w:name="_Toc233289446"/>
      <w:bookmarkStart w:id="3891" w:name="_Toc233292554"/>
      <w:bookmarkStart w:id="3892" w:name="_Toc233293223"/>
      <w:bookmarkStart w:id="3893" w:name="_Toc233199290"/>
      <w:bookmarkStart w:id="3894" w:name="_Toc233213458"/>
      <w:bookmarkStart w:id="3895" w:name="_Toc233216516"/>
      <w:bookmarkStart w:id="3896" w:name="_Toc213959883"/>
      <w:bookmarkStart w:id="3897" w:name="_Toc233301326"/>
      <w:bookmarkStart w:id="3898" w:name="_Toc233302658"/>
      <w:bookmarkStart w:id="3899" w:name="_Toc233307933"/>
      <w:bookmarkStart w:id="3900" w:name="_Toc233313499"/>
      <w:bookmarkStart w:id="3901" w:name="_Toc233315802"/>
      <w:bookmarkStart w:id="3902" w:name="_Toc233342680"/>
      <w:bookmarkStart w:id="3903" w:name="_Toc233343346"/>
      <w:bookmarkStart w:id="3904" w:name="_Toc233344697"/>
      <w:bookmarkStart w:id="3905" w:name="_Toc233355182"/>
      <w:bookmarkStart w:id="3906" w:name="_Toc233357872"/>
      <w:bookmarkStart w:id="3907" w:name="_Toc233368553"/>
      <w:bookmarkStart w:id="3908" w:name="_Toc233370683"/>
      <w:bookmarkStart w:id="3909" w:name="_Toc509851189"/>
      <w:r>
        <w:rPr>
          <w:rFonts w:ascii="Garamond" w:eastAsia="MS Mincho" w:hAnsi="Garamond"/>
          <w:b/>
          <w:color w:val="008000"/>
          <w:sz w:val="16"/>
          <w:szCs w:val="16"/>
        </w:rPr>
        <w:t>§ </w:t>
      </w:r>
      <w:r w:rsidR="000F1416" w:rsidRPr="007547B1">
        <w:rPr>
          <w:rFonts w:ascii="Garamond" w:eastAsia="MS Mincho" w:hAnsi="Garamond"/>
          <w:b/>
          <w:color w:val="008000"/>
          <w:sz w:val="16"/>
          <w:szCs w:val="16"/>
        </w:rPr>
        <w:t>103</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p>
    <w:p w:rsidR="000F1416" w:rsidRPr="007547B1" w:rsidRDefault="002B1FE4" w:rsidP="008D5D62">
      <w:pPr>
        <w:pStyle w:val="Zkladntext"/>
        <w:numPr>
          <w:ilvl w:val="0"/>
          <w:numId w:val="70"/>
        </w:numPr>
        <w:rPr>
          <w:rFonts w:ascii="Garamond" w:hAnsi="Garamond"/>
          <w:sz w:val="16"/>
          <w:szCs w:val="16"/>
        </w:rPr>
      </w:pPr>
      <w:r w:rsidRPr="007547B1">
        <w:rPr>
          <w:rFonts w:ascii="Garamond" w:hAnsi="Garamond"/>
          <w:sz w:val="16"/>
          <w:szCs w:val="16"/>
        </w:rPr>
        <w:t xml:space="preserve">Postup při výkonu rozhodnutí se řídí příslušnými procesními předpisy, vyhláškou Ministerstva spravedlnosti ČR </w:t>
      </w:r>
      <w:r w:rsidR="00FE0AA5">
        <w:rPr>
          <w:rFonts w:ascii="Garamond" w:hAnsi="Garamond"/>
          <w:sz w:val="16"/>
          <w:szCs w:val="16"/>
        </w:rPr>
        <w:t>č. </w:t>
      </w:r>
      <w:r w:rsidRPr="007547B1">
        <w:rPr>
          <w:rFonts w:ascii="Garamond" w:hAnsi="Garamond"/>
          <w:sz w:val="16"/>
          <w:szCs w:val="16"/>
        </w:rPr>
        <w:t>37/1992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jednacím řádu pro okresní</w:t>
      </w:r>
      <w:r w:rsidR="004609A0" w:rsidRPr="007547B1">
        <w:rPr>
          <w:rFonts w:ascii="Garamond" w:hAnsi="Garamond"/>
          <w:sz w:val="16"/>
          <w:szCs w:val="16"/>
        </w:rPr>
        <w:t xml:space="preserve"> a </w:t>
      </w:r>
      <w:r w:rsidRPr="007547B1">
        <w:rPr>
          <w:rFonts w:ascii="Garamond" w:hAnsi="Garamond"/>
          <w:sz w:val="16"/>
          <w:szCs w:val="16"/>
        </w:rPr>
        <w:t>krajské soudy, ve znění pozdějších předpisů,</w:t>
      </w:r>
      <w:r w:rsidR="004609A0" w:rsidRPr="007547B1">
        <w:rPr>
          <w:rFonts w:ascii="Garamond" w:hAnsi="Garamond"/>
          <w:sz w:val="16"/>
          <w:szCs w:val="16"/>
        </w:rPr>
        <w:t xml:space="preserve"> a </w:t>
      </w:r>
      <w:r w:rsidRPr="007547B1">
        <w:rPr>
          <w:rFonts w:ascii="Garamond" w:hAnsi="Garamond"/>
          <w:sz w:val="16"/>
          <w:szCs w:val="16"/>
        </w:rPr>
        <w:t xml:space="preserve">dále Instrukcí Ministerstva spravedlnosti ze dne 21. 8. 1996, </w:t>
      </w:r>
      <w:r w:rsidR="00FE0AA5">
        <w:rPr>
          <w:rFonts w:ascii="Garamond" w:hAnsi="Garamond"/>
          <w:sz w:val="16"/>
          <w:szCs w:val="16"/>
        </w:rPr>
        <w:t>č. j. </w:t>
      </w:r>
      <w:r w:rsidRPr="007547B1">
        <w:rPr>
          <w:rFonts w:ascii="Garamond" w:hAnsi="Garamond"/>
          <w:sz w:val="16"/>
          <w:szCs w:val="16"/>
        </w:rPr>
        <w:t>1360/95–OOD, kterou se vydává Řád pro soudní vykonavatele, ve znění pozdějších změn</w:t>
      </w:r>
      <w:r w:rsidR="004609A0" w:rsidRPr="007547B1">
        <w:rPr>
          <w:rFonts w:ascii="Garamond" w:hAnsi="Garamond"/>
          <w:sz w:val="16"/>
          <w:szCs w:val="16"/>
        </w:rPr>
        <w:t xml:space="preserve"> a </w:t>
      </w:r>
      <w:r w:rsidRPr="007547B1">
        <w:rPr>
          <w:rFonts w:ascii="Garamond" w:hAnsi="Garamond"/>
          <w:sz w:val="16"/>
          <w:szCs w:val="16"/>
        </w:rPr>
        <w:t>doplňků.</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t>Všechny úkony při výkonu rozhodnutí musí být vykonány co nejúčelněji, nejhospodárněji</w:t>
      </w:r>
      <w:r w:rsidR="004609A0" w:rsidRPr="007547B1">
        <w:rPr>
          <w:rFonts w:ascii="Garamond" w:hAnsi="Garamond"/>
          <w:sz w:val="16"/>
          <w:szCs w:val="16"/>
        </w:rPr>
        <w:t xml:space="preserve"> a </w:t>
      </w:r>
      <w:r w:rsidRPr="007547B1">
        <w:rPr>
          <w:rFonts w:ascii="Garamond" w:hAnsi="Garamond"/>
          <w:sz w:val="16"/>
          <w:szCs w:val="16"/>
        </w:rPr>
        <w:t>nejrychleji. Na činnost vykonavatelů dohlíží předseda senátu nebo vyšší soudní úředník nebo soudní tajemník</w:t>
      </w:r>
      <w:r w:rsidR="009709AD" w:rsidRPr="007547B1">
        <w:rPr>
          <w:rFonts w:ascii="Garamond" w:hAnsi="Garamond"/>
          <w:sz w:val="16"/>
          <w:szCs w:val="16"/>
        </w:rPr>
        <w:t xml:space="preserve"> v </w:t>
      </w:r>
      <w:r w:rsidRPr="007547B1">
        <w:rPr>
          <w:rFonts w:ascii="Garamond" w:hAnsi="Garamond"/>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547B1">
        <w:rPr>
          <w:rFonts w:ascii="Garamond" w:hAnsi="Garamond"/>
          <w:sz w:val="16"/>
          <w:szCs w:val="16"/>
        </w:rPr>
        <w:t xml:space="preserve"> v </w:t>
      </w:r>
      <w:r w:rsidRPr="007547B1">
        <w:rPr>
          <w:rFonts w:ascii="Garamond" w:hAnsi="Garamond"/>
          <w:sz w:val="16"/>
          <w:szCs w:val="16"/>
        </w:rPr>
        <w:t>rozsahu jejich oprávnění vyšší soudní úředníky. Jednotlivými úkony mohou být pověřeni</w:t>
      </w:r>
      <w:r w:rsidR="002458BA" w:rsidRPr="007547B1">
        <w:rPr>
          <w:rFonts w:ascii="Garamond" w:hAnsi="Garamond"/>
          <w:sz w:val="16"/>
          <w:szCs w:val="16"/>
        </w:rPr>
        <w:t xml:space="preserve"> i </w:t>
      </w:r>
      <w:r w:rsidRPr="007547B1">
        <w:rPr>
          <w:rFonts w:ascii="Garamond" w:hAnsi="Garamond"/>
          <w:sz w:val="16"/>
          <w:szCs w:val="16"/>
        </w:rPr>
        <w:t>jiní zaměstnanci soudu.</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t>Evidence úkonů při výkonu rozhodnutí se vede</w:t>
      </w:r>
      <w:r w:rsidR="009709AD" w:rsidRPr="007547B1">
        <w:rPr>
          <w:rFonts w:ascii="Garamond" w:hAnsi="Garamond"/>
          <w:sz w:val="16"/>
          <w:szCs w:val="16"/>
        </w:rPr>
        <w:t xml:space="preserve"> v </w:t>
      </w:r>
      <w:r w:rsidRPr="007547B1">
        <w:rPr>
          <w:rFonts w:ascii="Garamond" w:hAnsi="Garamond"/>
          <w:sz w:val="16"/>
          <w:szCs w:val="16"/>
        </w:rPr>
        <w:t>kalendáři, kde se rovněž sledují uložené lhůty. Dodržování lhůt kontroluje vedoucí kanceláře.</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lastRenderedPageBreak/>
        <w:t>Vykonavatel musí být vybaven dokladem potvrzujícím jeho totožnost</w:t>
      </w:r>
      <w:r w:rsidR="004609A0" w:rsidRPr="007547B1">
        <w:rPr>
          <w:rFonts w:ascii="Garamond" w:hAnsi="Garamond"/>
          <w:sz w:val="16"/>
          <w:szCs w:val="16"/>
        </w:rPr>
        <w:t xml:space="preserve"> a </w:t>
      </w:r>
      <w:r w:rsidRPr="007547B1">
        <w:rPr>
          <w:rFonts w:ascii="Garamond" w:hAnsi="Garamond"/>
          <w:sz w:val="16"/>
          <w:szCs w:val="16"/>
        </w:rPr>
        <w:t>funkci, aktovkou, mapou, psacími potřebami, případně jízdenkami MHD, pokud při provedení výkonu nepoužije služební vozidlo.</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10" w:name="_Toc233193265"/>
      <w:bookmarkStart w:id="3911" w:name="_Toc221856850"/>
      <w:bookmarkStart w:id="3912" w:name="_Toc233209863"/>
      <w:bookmarkStart w:id="3913" w:name="_Toc233283682"/>
      <w:bookmarkStart w:id="3914" w:name="_Toc233286485"/>
      <w:bookmarkStart w:id="3915" w:name="_Toc233289447"/>
      <w:bookmarkStart w:id="3916" w:name="_Toc233292555"/>
      <w:bookmarkStart w:id="3917" w:name="_Toc233293224"/>
      <w:bookmarkStart w:id="3918" w:name="_Toc233199291"/>
      <w:bookmarkStart w:id="3919" w:name="_Toc233213459"/>
      <w:bookmarkStart w:id="3920" w:name="_Toc233216517"/>
      <w:bookmarkStart w:id="3921" w:name="_Toc213959884"/>
      <w:bookmarkStart w:id="3922" w:name="_Toc233301327"/>
      <w:bookmarkStart w:id="3923" w:name="_Toc233302659"/>
      <w:bookmarkStart w:id="3924" w:name="_Toc233307934"/>
      <w:bookmarkStart w:id="3925" w:name="_Toc233313500"/>
      <w:bookmarkStart w:id="3926" w:name="_Toc233315803"/>
      <w:bookmarkStart w:id="3927" w:name="_Toc233342681"/>
      <w:bookmarkStart w:id="3928" w:name="_Toc233343347"/>
      <w:bookmarkStart w:id="3929" w:name="_Toc233344698"/>
      <w:bookmarkStart w:id="3930" w:name="_Toc233355183"/>
      <w:bookmarkStart w:id="3931" w:name="_Toc233357873"/>
      <w:bookmarkStart w:id="3932" w:name="_Toc233368554"/>
      <w:bookmarkStart w:id="3933" w:name="_Toc233370684"/>
      <w:bookmarkStart w:id="3934" w:name="_Toc509851190"/>
      <w:r>
        <w:rPr>
          <w:rFonts w:ascii="Garamond" w:eastAsia="MS Mincho" w:hAnsi="Garamond"/>
          <w:b/>
          <w:color w:val="008000"/>
          <w:sz w:val="16"/>
          <w:szCs w:val="16"/>
        </w:rPr>
        <w:t>§ </w:t>
      </w:r>
      <w:r w:rsidR="000F1416" w:rsidRPr="007547B1">
        <w:rPr>
          <w:rFonts w:ascii="Garamond" w:eastAsia="MS Mincho" w:hAnsi="Garamond"/>
          <w:b/>
          <w:color w:val="008000"/>
          <w:sz w:val="16"/>
          <w:szCs w:val="16"/>
        </w:rPr>
        <w:t>104</w:t>
      </w:r>
      <w:r w:rsidR="000F1416" w:rsidRPr="007547B1">
        <w:rPr>
          <w:rFonts w:ascii="Garamond" w:eastAsia="MS Mincho" w:hAnsi="Garamond"/>
          <w:b/>
          <w:color w:val="008000"/>
          <w:sz w:val="16"/>
          <w:szCs w:val="16"/>
        </w:rPr>
        <w:br/>
        <w:t>Spisy výkonu rozhodnutí</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rsidR="000F1416" w:rsidRPr="007547B1" w:rsidRDefault="000F1416" w:rsidP="008D5D62">
      <w:pPr>
        <w:pStyle w:val="Zkladntext"/>
        <w:numPr>
          <w:ilvl w:val="0"/>
          <w:numId w:val="71"/>
        </w:numPr>
        <w:rPr>
          <w:rFonts w:ascii="Garamond" w:hAnsi="Garamond"/>
          <w:sz w:val="16"/>
          <w:szCs w:val="16"/>
        </w:rPr>
      </w:pPr>
      <w:r w:rsidRPr="007547B1">
        <w:rPr>
          <w:rFonts w:ascii="Garamond" w:hAnsi="Garamond"/>
          <w:sz w:val="16"/>
          <w:szCs w:val="16"/>
        </w:rPr>
        <w:t>Dojde-li návrh na nařízení výkonu rozhodnutí soudu, který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není příslušný pro výkon rozhodnutí, nezakládá se zvláštní spis</w:t>
      </w:r>
      <w:r w:rsidR="004609A0" w:rsidRPr="007547B1">
        <w:rPr>
          <w:rFonts w:ascii="Garamond" w:hAnsi="Garamond"/>
          <w:sz w:val="16"/>
          <w:szCs w:val="16"/>
        </w:rPr>
        <w:t xml:space="preserve"> a </w:t>
      </w:r>
      <w:r w:rsidRPr="007547B1">
        <w:rPr>
          <w:rFonts w:ascii="Garamond" w:hAnsi="Garamond"/>
          <w:sz w:val="16"/>
          <w:szCs w:val="16"/>
        </w:rPr>
        <w:t>návrh se zvlášť do rejstříku nezapisuje. Na návrhu se potvrdí, zda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je rozhodnutí (soudní smír) vykonatelné</w:t>
      </w:r>
      <w:r w:rsidR="00572883" w:rsidRPr="007547B1">
        <w:rPr>
          <w:rFonts w:ascii="Garamond" w:hAnsi="Garamond"/>
          <w:sz w:val="16"/>
          <w:szCs w:val="16"/>
        </w:rPr>
        <w:t>. V </w:t>
      </w:r>
      <w:r w:rsidRPr="007547B1">
        <w:rPr>
          <w:rFonts w:ascii="Garamond" w:hAnsi="Garamond"/>
          <w:sz w:val="16"/>
          <w:szCs w:val="16"/>
        </w:rPr>
        <w:t>potvrzení se též uvede druh nároku, jakož</w:t>
      </w:r>
      <w:r w:rsidR="002458BA" w:rsidRPr="007547B1">
        <w:rPr>
          <w:rFonts w:ascii="Garamond" w:hAnsi="Garamond"/>
          <w:sz w:val="16"/>
          <w:szCs w:val="16"/>
        </w:rPr>
        <w:t xml:space="preserve"> i </w:t>
      </w:r>
      <w:r w:rsidRPr="007547B1">
        <w:rPr>
          <w:rFonts w:ascii="Garamond" w:hAnsi="Garamond"/>
          <w:sz w:val="16"/>
          <w:szCs w:val="16"/>
        </w:rPr>
        <w:t>okolnost, kdy rozhodnutí nabylo právní moci. Návrh se zašle příslušnému soudu</w:t>
      </w:r>
      <w:r w:rsidR="004609A0" w:rsidRPr="007547B1">
        <w:rPr>
          <w:rFonts w:ascii="Garamond" w:hAnsi="Garamond"/>
          <w:sz w:val="16"/>
          <w:szCs w:val="16"/>
        </w:rPr>
        <w:t xml:space="preserve"> a </w:t>
      </w:r>
      <w:r w:rsidRPr="007547B1">
        <w:rPr>
          <w:rFonts w:ascii="Garamond" w:hAnsi="Garamond"/>
          <w:sz w:val="16"/>
          <w:szCs w:val="16"/>
        </w:rPr>
        <w:t>ve spise, ve kterém byl vydán podklad pro výkon rozhodnutí, se poznamená, kterému soudu byl zaslán. Oprávněného</w:t>
      </w:r>
      <w:r w:rsidR="00581133" w:rsidRPr="007547B1">
        <w:rPr>
          <w:rFonts w:ascii="Garamond" w:hAnsi="Garamond"/>
          <w:sz w:val="16"/>
          <w:szCs w:val="16"/>
        </w:rPr>
        <w:t xml:space="preserve"> o </w:t>
      </w:r>
      <w:r w:rsidRPr="007547B1">
        <w:rPr>
          <w:rFonts w:ascii="Garamond" w:hAnsi="Garamond"/>
          <w:sz w:val="16"/>
          <w:szCs w:val="16"/>
        </w:rPr>
        <w:t>postoupení návrhu soud uvědomí.</w:t>
      </w:r>
    </w:p>
    <w:p w:rsidR="000F1416" w:rsidRPr="007547B1" w:rsidRDefault="000F1416" w:rsidP="008D5D62">
      <w:pPr>
        <w:pStyle w:val="Zkladntext"/>
        <w:numPr>
          <w:ilvl w:val="0"/>
          <w:numId w:val="71"/>
        </w:numPr>
        <w:rPr>
          <w:rFonts w:ascii="Garamond" w:hAnsi="Garamond"/>
          <w:sz w:val="16"/>
          <w:szCs w:val="16"/>
        </w:rPr>
      </w:pPr>
      <w:r w:rsidRPr="007547B1">
        <w:rPr>
          <w:rFonts w:ascii="Garamond" w:hAnsi="Garamond"/>
          <w:sz w:val="16"/>
          <w:szCs w:val="16"/>
        </w:rPr>
        <w:t>Obdobně se doložka vykonatelnosti vyznačí na návrhu</w:t>
      </w:r>
      <w:r w:rsidR="009709AD" w:rsidRPr="007547B1">
        <w:rPr>
          <w:rFonts w:ascii="Garamond" w:hAnsi="Garamond"/>
          <w:sz w:val="16"/>
          <w:szCs w:val="16"/>
        </w:rPr>
        <w:t xml:space="preserve"> v </w:t>
      </w:r>
      <w:r w:rsidRPr="007547B1">
        <w:rPr>
          <w:rFonts w:ascii="Garamond" w:hAnsi="Garamond"/>
          <w:sz w:val="16"/>
          <w:szCs w:val="16"/>
        </w:rPr>
        <w:t>případech, kdy soud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je příslušný pro výkon rozhodnutí.</w:t>
      </w:r>
    </w:p>
    <w:p w:rsidR="000F1416" w:rsidRPr="007547B1" w:rsidRDefault="002B1FE4" w:rsidP="008D5D62">
      <w:pPr>
        <w:pStyle w:val="Zkladntext"/>
        <w:numPr>
          <w:ilvl w:val="0"/>
          <w:numId w:val="71"/>
        </w:numPr>
        <w:rPr>
          <w:rFonts w:ascii="Garamond" w:hAnsi="Garamond"/>
          <w:sz w:val="16"/>
          <w:szCs w:val="16"/>
        </w:rPr>
      </w:pPr>
      <w:r w:rsidRPr="007547B1">
        <w:rPr>
          <w:rFonts w:ascii="Garamond" w:hAnsi="Garamond"/>
          <w:sz w:val="16"/>
          <w:szCs w:val="16"/>
        </w:rPr>
        <w:t>Přijde-li místně nepříslušnému soudu návrh na nařízení výkonu rozhodnutí prodejem movitých věcí od dalšího oprávněného, přičemž</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 xml:space="preserve">příslušnými ustanoveními </w:t>
      </w:r>
      <w:r w:rsidR="00581133" w:rsidRPr="007547B1">
        <w:rPr>
          <w:rFonts w:ascii="Garamond" w:hAnsi="Garamond"/>
          <w:sz w:val="16"/>
          <w:szCs w:val="16"/>
        </w:rPr>
        <w:t>o. s. ř.</w:t>
      </w:r>
      <w:r w:rsidRPr="007547B1">
        <w:rPr>
          <w:rFonts w:ascii="Garamond" w:hAnsi="Garamond"/>
          <w:sz w:val="16"/>
          <w:szCs w:val="16"/>
        </w:rPr>
        <w:t xml:space="preserve"> je takový návrh považován za přistoupení</w:t>
      </w:r>
      <w:r w:rsidR="00581133" w:rsidRPr="007547B1">
        <w:rPr>
          <w:rFonts w:ascii="Garamond" w:hAnsi="Garamond"/>
          <w:sz w:val="16"/>
          <w:szCs w:val="16"/>
        </w:rPr>
        <w:t xml:space="preserve"> k </w:t>
      </w:r>
      <w:r w:rsidRPr="007547B1">
        <w:rPr>
          <w:rFonts w:ascii="Garamond" w:hAnsi="Garamond"/>
          <w:sz w:val="16"/>
          <w:szCs w:val="16"/>
        </w:rPr>
        <w:t>řízení, soud založí do spisu fotokopii originálu návrhu nebo přihlášky, originál návrhu nebo přihlášky postoupí bez rozhodnutí příslušnému soudu.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35" w:name="_Toc233193266"/>
      <w:bookmarkStart w:id="3936" w:name="_Toc221856851"/>
      <w:bookmarkStart w:id="3937" w:name="_Toc233209864"/>
      <w:bookmarkStart w:id="3938" w:name="_Toc233283683"/>
      <w:bookmarkStart w:id="3939" w:name="_Toc233286486"/>
      <w:bookmarkStart w:id="3940" w:name="_Toc233289448"/>
      <w:bookmarkStart w:id="3941" w:name="_Toc233292556"/>
      <w:bookmarkStart w:id="3942" w:name="_Toc233293225"/>
      <w:bookmarkStart w:id="3943" w:name="_Toc233199292"/>
      <w:bookmarkStart w:id="3944" w:name="_Toc233213460"/>
      <w:bookmarkStart w:id="3945" w:name="_Toc233216518"/>
      <w:bookmarkStart w:id="3946" w:name="_Toc213959885"/>
      <w:bookmarkStart w:id="3947" w:name="_Toc233301328"/>
      <w:bookmarkStart w:id="3948" w:name="_Toc233302660"/>
      <w:bookmarkStart w:id="3949" w:name="_Toc233307935"/>
      <w:bookmarkStart w:id="3950" w:name="_Toc233313501"/>
      <w:bookmarkStart w:id="3951" w:name="_Toc233315804"/>
      <w:bookmarkStart w:id="3952" w:name="_Toc233342682"/>
      <w:bookmarkStart w:id="3953" w:name="_Toc233343348"/>
      <w:bookmarkStart w:id="3954" w:name="_Toc233344699"/>
      <w:bookmarkStart w:id="3955" w:name="_Toc233355184"/>
      <w:bookmarkStart w:id="3956" w:name="_Toc233357874"/>
      <w:bookmarkStart w:id="3957" w:name="_Toc233368555"/>
      <w:bookmarkStart w:id="3958" w:name="_Toc233370685"/>
      <w:bookmarkStart w:id="3959" w:name="_Toc509851191"/>
      <w:r>
        <w:rPr>
          <w:rFonts w:ascii="Garamond" w:eastAsia="MS Mincho" w:hAnsi="Garamond"/>
          <w:b/>
          <w:color w:val="008000"/>
          <w:sz w:val="16"/>
          <w:szCs w:val="16"/>
        </w:rPr>
        <w:t>§ </w:t>
      </w:r>
      <w:r w:rsidR="000F1416" w:rsidRPr="007547B1">
        <w:rPr>
          <w:rFonts w:ascii="Garamond" w:eastAsia="MS Mincho" w:hAnsi="Garamond"/>
          <w:b/>
          <w:color w:val="008000"/>
          <w:sz w:val="16"/>
          <w:szCs w:val="16"/>
        </w:rPr>
        <w:t>105</w:t>
      </w:r>
      <w:r w:rsidR="000F1416" w:rsidRPr="007547B1">
        <w:rPr>
          <w:rFonts w:ascii="Garamond" w:eastAsia="MS Mincho" w:hAnsi="Garamond"/>
          <w:b/>
          <w:color w:val="008000"/>
          <w:sz w:val="16"/>
          <w:szCs w:val="16"/>
        </w:rPr>
        <w:br/>
        <w:t>Příprava výkonu</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být výkon rozhodnutí vykonavatelem proveden, odevzdá mu vedoucí soudní kanceláře příslušný spis. Zvláštní příkaz předsedy senátu</w:t>
      </w:r>
      <w:r w:rsidR="00581133" w:rsidRPr="007547B1">
        <w:rPr>
          <w:rFonts w:ascii="Garamond" w:hAnsi="Garamond"/>
          <w:sz w:val="16"/>
          <w:szCs w:val="16"/>
        </w:rPr>
        <w:t xml:space="preserve"> k </w:t>
      </w:r>
      <w:r w:rsidRPr="007547B1">
        <w:rPr>
          <w:rFonts w:ascii="Garamond" w:hAnsi="Garamond"/>
          <w:sz w:val="16"/>
          <w:szCs w:val="16"/>
        </w:rPr>
        <w:t>tomu není třeba. Má-li být provedeno sepsání movitých věcí</w:t>
      </w:r>
      <w:r w:rsidR="00581133" w:rsidRPr="007547B1">
        <w:rPr>
          <w:rFonts w:ascii="Garamond" w:hAnsi="Garamond"/>
          <w:sz w:val="16"/>
          <w:szCs w:val="16"/>
        </w:rPr>
        <w:t xml:space="preserve"> u </w:t>
      </w:r>
      <w:r w:rsidRPr="007547B1">
        <w:rPr>
          <w:rFonts w:ascii="Garamond" w:hAnsi="Garamond"/>
          <w:sz w:val="16"/>
          <w:szCs w:val="16"/>
        </w:rPr>
        <w:t>povinného, kde již byl proveden soupis</w:t>
      </w:r>
      <w:r w:rsidR="009709AD" w:rsidRPr="007547B1">
        <w:rPr>
          <w:rFonts w:ascii="Garamond" w:hAnsi="Garamond"/>
          <w:sz w:val="16"/>
          <w:szCs w:val="16"/>
        </w:rPr>
        <w:t xml:space="preserve"> v </w:t>
      </w:r>
      <w:r w:rsidRPr="007547B1">
        <w:rPr>
          <w:rFonts w:ascii="Garamond" w:hAnsi="Garamond"/>
          <w:sz w:val="16"/>
          <w:szCs w:val="16"/>
        </w:rPr>
        <w:t>jiné věci, poznamená vedoucí kanceláře tuto skutečnost na spisovém obalu</w:t>
      </w:r>
      <w:r w:rsidR="00581133" w:rsidRPr="007547B1">
        <w:rPr>
          <w:rFonts w:ascii="Garamond" w:hAnsi="Garamond"/>
          <w:sz w:val="16"/>
          <w:szCs w:val="16"/>
        </w:rPr>
        <w:t xml:space="preserve"> s </w:t>
      </w:r>
      <w:r w:rsidRPr="007547B1">
        <w:rPr>
          <w:rFonts w:ascii="Garamond" w:hAnsi="Garamond"/>
          <w:sz w:val="16"/>
          <w:szCs w:val="16"/>
        </w:rPr>
        <w:t>uvedením spisové značky této jiné věci.</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být výkon rozhodnutí proveden dožádaným soudem, nařídí předseda senátu (samosoudce) případně vyšší soudní úředník nebo asistent soudce, kterému</w:t>
      </w:r>
      <w:r w:rsidR="00581133" w:rsidRPr="007547B1">
        <w:rPr>
          <w:rFonts w:ascii="Garamond" w:hAnsi="Garamond"/>
          <w:sz w:val="16"/>
          <w:szCs w:val="16"/>
        </w:rPr>
        <w:t xml:space="preserve"> u </w:t>
      </w:r>
      <w:r w:rsidRPr="007547B1">
        <w:rPr>
          <w:rFonts w:ascii="Garamond" w:hAnsi="Garamond"/>
          <w:sz w:val="16"/>
          <w:szCs w:val="16"/>
        </w:rPr>
        <w:t>procesního soudu přísluší vyřizovat věci výkonu rozhodnutí, aby výkon byl proveden (příkaz</w:t>
      </w:r>
      <w:r w:rsidR="00581133" w:rsidRPr="007547B1">
        <w:rPr>
          <w:rFonts w:ascii="Garamond" w:hAnsi="Garamond"/>
          <w:sz w:val="16"/>
          <w:szCs w:val="16"/>
        </w:rPr>
        <w:t xml:space="preserve"> k </w:t>
      </w:r>
      <w:r w:rsidRPr="007547B1">
        <w:rPr>
          <w:rFonts w:ascii="Garamond" w:hAnsi="Garamond"/>
          <w:sz w:val="16"/>
          <w:szCs w:val="16"/>
        </w:rPr>
        <w:t>výkonu); zasílá se celý spis. Jde-li</w:t>
      </w:r>
      <w:r w:rsidR="00581133" w:rsidRPr="007547B1">
        <w:rPr>
          <w:rFonts w:ascii="Garamond" w:hAnsi="Garamond"/>
          <w:sz w:val="16"/>
          <w:szCs w:val="16"/>
        </w:rPr>
        <w:t xml:space="preserve"> o </w:t>
      </w:r>
      <w:r w:rsidRPr="007547B1">
        <w:rPr>
          <w:rFonts w:ascii="Garamond" w:hAnsi="Garamond"/>
          <w:sz w:val="16"/>
          <w:szCs w:val="16"/>
        </w:rPr>
        <w:t>výkon rozhodnutí prodejem movitých věcí, je třeba</w:t>
      </w:r>
      <w:r w:rsidR="009709AD" w:rsidRPr="007547B1">
        <w:rPr>
          <w:rFonts w:ascii="Garamond" w:hAnsi="Garamond"/>
          <w:sz w:val="16"/>
          <w:szCs w:val="16"/>
        </w:rPr>
        <w:t xml:space="preserve"> v </w:t>
      </w:r>
      <w:r w:rsidRPr="007547B1">
        <w:rPr>
          <w:rFonts w:ascii="Garamond" w:hAnsi="Garamond"/>
          <w:sz w:val="16"/>
          <w:szCs w:val="16"/>
        </w:rPr>
        <w:t>příkazu uvést, zda dožádaný soud provede výkon rozhodnutí včetně dražby sepsaných věcí nebo zda provede jen některé úkony</w:t>
      </w:r>
      <w:r w:rsidR="004609A0" w:rsidRPr="007547B1">
        <w:rPr>
          <w:rFonts w:ascii="Garamond" w:hAnsi="Garamond"/>
          <w:sz w:val="16"/>
          <w:szCs w:val="16"/>
        </w:rPr>
        <w:t xml:space="preserve"> a </w:t>
      </w:r>
      <w:r w:rsidRPr="007547B1">
        <w:rPr>
          <w:rFonts w:ascii="Garamond" w:hAnsi="Garamond"/>
          <w:sz w:val="16"/>
          <w:szCs w:val="16"/>
        </w:rPr>
        <w:t>které. Rozsahem dožádání</w:t>
      </w:r>
      <w:r w:rsidR="009709AD" w:rsidRPr="007547B1">
        <w:rPr>
          <w:rFonts w:ascii="Garamond" w:hAnsi="Garamond"/>
          <w:sz w:val="16"/>
          <w:szCs w:val="16"/>
        </w:rPr>
        <w:t xml:space="preserve"> v </w:t>
      </w:r>
      <w:r w:rsidRPr="007547B1">
        <w:rPr>
          <w:rFonts w:ascii="Garamond" w:hAnsi="Garamond"/>
          <w:sz w:val="16"/>
          <w:szCs w:val="16"/>
        </w:rPr>
        <w:t>tomto příkazu je dožádaný soud vázán.</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Zároveň se spisem nebo</w:t>
      </w:r>
      <w:r w:rsidR="00581133" w:rsidRPr="007547B1">
        <w:rPr>
          <w:rFonts w:ascii="Garamond" w:hAnsi="Garamond"/>
          <w:sz w:val="16"/>
          <w:szCs w:val="16"/>
        </w:rPr>
        <w:t xml:space="preserve"> s </w:t>
      </w:r>
      <w:r w:rsidRPr="007547B1">
        <w:rPr>
          <w:rFonts w:ascii="Garamond" w:hAnsi="Garamond"/>
          <w:sz w:val="16"/>
          <w:szCs w:val="16"/>
        </w:rPr>
        <w:t>příkazem</w:t>
      </w:r>
      <w:r w:rsidR="00581133" w:rsidRPr="007547B1">
        <w:rPr>
          <w:rFonts w:ascii="Garamond" w:hAnsi="Garamond"/>
          <w:sz w:val="16"/>
          <w:szCs w:val="16"/>
        </w:rPr>
        <w:t xml:space="preserve"> k </w:t>
      </w:r>
      <w:r w:rsidRPr="007547B1">
        <w:rPr>
          <w:rFonts w:ascii="Garamond" w:hAnsi="Garamond"/>
          <w:sz w:val="16"/>
          <w:szCs w:val="16"/>
        </w:rPr>
        <w:t>výkonu se odevzdají vykonavateli</w:t>
      </w:r>
      <w:r w:rsidR="002458BA" w:rsidRPr="007547B1">
        <w:rPr>
          <w:rFonts w:ascii="Garamond" w:hAnsi="Garamond"/>
          <w:sz w:val="16"/>
          <w:szCs w:val="16"/>
        </w:rPr>
        <w:t xml:space="preserve"> i </w:t>
      </w:r>
      <w:r w:rsidRPr="007547B1">
        <w:rPr>
          <w:rFonts w:ascii="Garamond" w:hAnsi="Garamond"/>
          <w:sz w:val="16"/>
          <w:szCs w:val="16"/>
        </w:rPr>
        <w:t>usnesení</w:t>
      </w:r>
      <w:r w:rsidR="004609A0" w:rsidRPr="007547B1">
        <w:rPr>
          <w:rFonts w:ascii="Garamond" w:hAnsi="Garamond"/>
          <w:sz w:val="16"/>
          <w:szCs w:val="16"/>
        </w:rPr>
        <w:t xml:space="preserve"> a </w:t>
      </w:r>
      <w:r w:rsidRPr="007547B1">
        <w:rPr>
          <w:rFonts w:ascii="Garamond" w:hAnsi="Garamond"/>
          <w:sz w:val="16"/>
          <w:szCs w:val="16"/>
        </w:rPr>
        <w:t>jiné písemnosti, které mají být při výkonu rozhodnutí doručeny. Usnesení musí být předána vykonavateli</w:t>
      </w:r>
      <w:r w:rsidR="009709AD" w:rsidRPr="007547B1">
        <w:rPr>
          <w:rFonts w:ascii="Garamond" w:hAnsi="Garamond"/>
          <w:sz w:val="16"/>
          <w:szCs w:val="16"/>
        </w:rPr>
        <w:t xml:space="preserve"> v </w:t>
      </w:r>
      <w:r w:rsidRPr="007547B1">
        <w:rPr>
          <w:rFonts w:ascii="Garamond" w:hAnsi="Garamond"/>
          <w:sz w:val="16"/>
          <w:szCs w:val="16"/>
        </w:rPr>
        <w:t>takovém počtu vyhotovení, aby mohla být doručena všem účastníkům, případně</w:t>
      </w:r>
      <w:r w:rsidR="002458BA" w:rsidRPr="007547B1">
        <w:rPr>
          <w:rFonts w:ascii="Garamond" w:hAnsi="Garamond"/>
          <w:sz w:val="16"/>
          <w:szCs w:val="16"/>
        </w:rPr>
        <w:t xml:space="preserve"> i </w:t>
      </w:r>
      <w:r w:rsidRPr="007547B1">
        <w:rPr>
          <w:rFonts w:ascii="Garamond" w:hAnsi="Garamond"/>
          <w:sz w:val="16"/>
          <w:szCs w:val="16"/>
        </w:rPr>
        <w:t>manželovi povinného. Doručení se vyznačí</w:t>
      </w:r>
      <w:r w:rsidR="009709AD" w:rsidRPr="007547B1">
        <w:rPr>
          <w:rFonts w:ascii="Garamond" w:hAnsi="Garamond"/>
          <w:sz w:val="16"/>
          <w:szCs w:val="16"/>
        </w:rPr>
        <w:t xml:space="preserve"> v </w:t>
      </w:r>
      <w:r w:rsidRPr="007547B1">
        <w:rPr>
          <w:rFonts w:ascii="Garamond" w:hAnsi="Garamond"/>
          <w:sz w:val="16"/>
          <w:szCs w:val="16"/>
        </w:rPr>
        <w:t xml:space="preserve">protokolu, </w:t>
      </w:r>
      <w:r w:rsidR="002B1FE4" w:rsidRPr="007547B1">
        <w:rPr>
          <w:rFonts w:ascii="Garamond" w:hAnsi="Garamond"/>
          <w:sz w:val="16"/>
          <w:szCs w:val="16"/>
        </w:rPr>
        <w:t>pokud</w:t>
      </w:r>
      <w:r w:rsidRPr="007547B1">
        <w:rPr>
          <w:rFonts w:ascii="Garamond" w:hAnsi="Garamond"/>
          <w:sz w:val="16"/>
          <w:szCs w:val="16"/>
        </w:rPr>
        <w:t xml:space="preserve"> byl</w:t>
      </w:r>
      <w:r w:rsidR="00581133" w:rsidRPr="007547B1">
        <w:rPr>
          <w:rFonts w:ascii="Garamond" w:hAnsi="Garamond"/>
          <w:sz w:val="16"/>
          <w:szCs w:val="16"/>
        </w:rPr>
        <w:t xml:space="preserve"> o </w:t>
      </w:r>
      <w:r w:rsidRPr="007547B1">
        <w:rPr>
          <w:rFonts w:ascii="Garamond" w:hAnsi="Garamond"/>
          <w:sz w:val="16"/>
          <w:szCs w:val="16"/>
        </w:rPr>
        <w:t>úkonu sepsán.</w:t>
      </w:r>
      <w:r w:rsidR="00635A24" w:rsidRPr="007547B1">
        <w:rPr>
          <w:rFonts w:ascii="Garamond" w:hAnsi="Garamond"/>
          <w:sz w:val="16"/>
          <w:szCs w:val="16"/>
        </w:rPr>
        <w:t xml:space="preserve"> Nebyl-li</w:t>
      </w:r>
      <w:r w:rsidR="00581133" w:rsidRPr="007547B1">
        <w:rPr>
          <w:rFonts w:ascii="Garamond" w:hAnsi="Garamond"/>
          <w:sz w:val="16"/>
          <w:szCs w:val="16"/>
        </w:rPr>
        <w:t xml:space="preserve"> o </w:t>
      </w:r>
      <w:r w:rsidR="00635A24" w:rsidRPr="007547B1">
        <w:rPr>
          <w:rFonts w:ascii="Garamond" w:hAnsi="Garamond"/>
          <w:sz w:val="16"/>
          <w:szCs w:val="16"/>
        </w:rPr>
        <w:t>úkonu sepsán protokol, založí vykonavatel do spisu průkaz doručení</w:t>
      </w:r>
      <w:hyperlink w:anchor="Poz_48" w:history="1">
        <w:r w:rsidR="00635A24" w:rsidRPr="007547B1">
          <w:rPr>
            <w:rStyle w:val="Hypertextovodkaz"/>
            <w:rFonts w:ascii="Garamond" w:hAnsi="Garamond"/>
            <w:sz w:val="16"/>
            <w:szCs w:val="16"/>
            <w:vertAlign w:val="superscript"/>
          </w:rPr>
          <w:t>48)</w:t>
        </w:r>
      </w:hyperlink>
      <w:r w:rsidR="00635A24" w:rsidRPr="007547B1">
        <w:rPr>
          <w:rFonts w:ascii="Garamond" w:hAnsi="Garamond"/>
          <w:sz w:val="16"/>
          <w:szCs w:val="16"/>
        </w:rPr>
        <w:t>.</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Vedoucí kanceláře vydá vykonavateli kvitanční sešit stvrzenek</w:t>
      </w:r>
      <w:r w:rsidR="00581133" w:rsidRPr="007547B1">
        <w:rPr>
          <w:rFonts w:ascii="Garamond" w:hAnsi="Garamond"/>
          <w:sz w:val="16"/>
          <w:szCs w:val="16"/>
        </w:rPr>
        <w:t xml:space="preserve"> o </w:t>
      </w:r>
      <w:r w:rsidRPr="007547B1">
        <w:rPr>
          <w:rFonts w:ascii="Garamond" w:hAnsi="Garamond"/>
          <w:sz w:val="16"/>
          <w:szCs w:val="16"/>
        </w:rPr>
        <w:t xml:space="preserve">platbách (vzor </w:t>
      </w:r>
      <w:r w:rsidR="00FE0AA5">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jedná-li se</w:t>
      </w:r>
      <w:r w:rsidR="00581133" w:rsidRPr="007547B1">
        <w:rPr>
          <w:rFonts w:ascii="Garamond" w:hAnsi="Garamond"/>
          <w:sz w:val="16"/>
          <w:szCs w:val="16"/>
        </w:rPr>
        <w:t xml:space="preserve"> o </w:t>
      </w:r>
      <w:r w:rsidRPr="007547B1">
        <w:rPr>
          <w:rFonts w:ascii="Garamond" w:hAnsi="Garamond"/>
          <w:sz w:val="16"/>
          <w:szCs w:val="16"/>
        </w:rPr>
        <w:t>výkon rozhodnutí, kde je možné</w:t>
      </w:r>
      <w:r w:rsidR="002458BA" w:rsidRPr="007547B1">
        <w:rPr>
          <w:rFonts w:ascii="Garamond" w:hAnsi="Garamond"/>
          <w:sz w:val="16"/>
          <w:szCs w:val="16"/>
        </w:rPr>
        <w:t xml:space="preserve"> i </w:t>
      </w:r>
      <w:r w:rsidRPr="007547B1">
        <w:rPr>
          <w:rFonts w:ascii="Garamond" w:hAnsi="Garamond"/>
          <w:sz w:val="16"/>
          <w:szCs w:val="16"/>
        </w:rPr>
        <w:t>plnění</w:t>
      </w:r>
      <w:r w:rsidR="009709AD" w:rsidRPr="007547B1">
        <w:rPr>
          <w:rFonts w:ascii="Garamond" w:hAnsi="Garamond"/>
          <w:sz w:val="16"/>
          <w:szCs w:val="16"/>
        </w:rPr>
        <w:t xml:space="preserve"> v </w:t>
      </w:r>
      <w:r w:rsidRPr="007547B1">
        <w:rPr>
          <w:rFonts w:ascii="Garamond" w:hAnsi="Garamond"/>
          <w:sz w:val="16"/>
          <w:szCs w:val="16"/>
        </w:rPr>
        <w:t>hotovosti.</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oprávněný nárok na úroky od určitého dne, ale není určena doba, do kterého dne mu náleží, počítají se úroky do dne provádění úkonu, pro případ dobrovolné úhrady či odebrání. Výpočet úroků poznamená vykonavatel na samostatném listě založeném na konci spisu.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60" w:name="_Toc233193267"/>
      <w:bookmarkStart w:id="3961" w:name="_Toc221856852"/>
      <w:bookmarkStart w:id="3962" w:name="_Toc233209865"/>
      <w:bookmarkStart w:id="3963" w:name="_Toc233283684"/>
      <w:bookmarkStart w:id="3964" w:name="_Toc233286487"/>
      <w:bookmarkStart w:id="3965" w:name="_Toc233289449"/>
      <w:bookmarkStart w:id="3966" w:name="_Toc233292557"/>
      <w:bookmarkStart w:id="3967" w:name="_Toc233293226"/>
      <w:bookmarkStart w:id="3968" w:name="_Toc233199293"/>
      <w:bookmarkStart w:id="3969" w:name="_Toc233213461"/>
      <w:bookmarkStart w:id="3970" w:name="_Toc233216519"/>
      <w:bookmarkStart w:id="3971" w:name="_Toc213959886"/>
      <w:bookmarkStart w:id="3972" w:name="_Toc233301329"/>
      <w:bookmarkStart w:id="3973" w:name="_Toc233302661"/>
      <w:bookmarkStart w:id="3974" w:name="_Toc233307936"/>
      <w:bookmarkStart w:id="3975" w:name="_Toc233313502"/>
      <w:bookmarkStart w:id="3976" w:name="_Toc233315805"/>
      <w:bookmarkStart w:id="3977" w:name="_Toc233342683"/>
      <w:bookmarkStart w:id="3978" w:name="_Toc233343349"/>
      <w:bookmarkStart w:id="3979" w:name="_Toc233344700"/>
      <w:bookmarkStart w:id="3980" w:name="_Toc233355185"/>
      <w:bookmarkStart w:id="3981" w:name="_Toc233357875"/>
      <w:bookmarkStart w:id="3982" w:name="_Toc233368556"/>
      <w:bookmarkStart w:id="3983" w:name="_Toc233370686"/>
      <w:bookmarkStart w:id="3984" w:name="_Toc509851192"/>
      <w:r>
        <w:rPr>
          <w:rFonts w:ascii="Garamond" w:eastAsia="MS Mincho" w:hAnsi="Garamond"/>
          <w:b/>
          <w:color w:val="008000"/>
          <w:sz w:val="16"/>
          <w:szCs w:val="16"/>
        </w:rPr>
        <w:t>§ </w:t>
      </w:r>
      <w:r w:rsidR="000F1416" w:rsidRPr="007547B1">
        <w:rPr>
          <w:rFonts w:ascii="Garamond" w:eastAsia="MS Mincho" w:hAnsi="Garamond"/>
          <w:b/>
          <w:color w:val="008000"/>
          <w:sz w:val="16"/>
          <w:szCs w:val="16"/>
        </w:rPr>
        <w:t>106</w:t>
      </w:r>
      <w:r w:rsidR="000F1416" w:rsidRPr="007547B1">
        <w:rPr>
          <w:rFonts w:ascii="Garamond" w:eastAsia="MS Mincho" w:hAnsi="Garamond"/>
          <w:b/>
          <w:color w:val="008000"/>
          <w:sz w:val="16"/>
          <w:szCs w:val="16"/>
        </w:rPr>
        <w:br/>
        <w:t>Dobrovolné plnění povinným</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rsidR="000F1416" w:rsidRPr="007547B1" w:rsidRDefault="000F1416" w:rsidP="008D5D62">
      <w:pPr>
        <w:pStyle w:val="Zkladntext"/>
        <w:numPr>
          <w:ilvl w:val="0"/>
          <w:numId w:val="72"/>
        </w:numPr>
        <w:rPr>
          <w:rFonts w:ascii="Garamond" w:hAnsi="Garamond"/>
          <w:sz w:val="16"/>
          <w:szCs w:val="16"/>
        </w:rPr>
      </w:pPr>
      <w:r w:rsidRPr="007547B1">
        <w:rPr>
          <w:rFonts w:ascii="Garamond" w:hAnsi="Garamond"/>
          <w:sz w:val="16"/>
          <w:szCs w:val="16"/>
        </w:rPr>
        <w:t>Bezprostředně před úkonem vyzve vykonavatel povinného, aby plnil dobrovolně.</w:t>
      </w:r>
    </w:p>
    <w:p w:rsidR="000F1416" w:rsidRPr="007547B1" w:rsidRDefault="000F1416" w:rsidP="008D5D62">
      <w:pPr>
        <w:pStyle w:val="Zkladntext"/>
        <w:numPr>
          <w:ilvl w:val="0"/>
          <w:numId w:val="72"/>
        </w:numPr>
        <w:rPr>
          <w:rFonts w:ascii="Garamond" w:hAnsi="Garamond"/>
          <w:sz w:val="16"/>
          <w:szCs w:val="16"/>
        </w:rPr>
      </w:pPr>
      <w:r w:rsidRPr="007547B1">
        <w:rPr>
          <w:rFonts w:ascii="Garamond" w:hAnsi="Garamond"/>
          <w:sz w:val="16"/>
          <w:szCs w:val="16"/>
        </w:rPr>
        <w:t>Neplní-li povinný dobrovolně, anebo byl-li oprávněný uspokojen jen částečně, přikročí vykonavatel</w:t>
      </w:r>
      <w:r w:rsidR="00581133" w:rsidRPr="007547B1">
        <w:rPr>
          <w:rFonts w:ascii="Garamond" w:hAnsi="Garamond"/>
          <w:sz w:val="16"/>
          <w:szCs w:val="16"/>
        </w:rPr>
        <w:t xml:space="preserve"> k </w:t>
      </w:r>
      <w:r w:rsidRPr="007547B1">
        <w:rPr>
          <w:rFonts w:ascii="Garamond" w:hAnsi="Garamond"/>
          <w:sz w:val="16"/>
          <w:szCs w:val="16"/>
        </w:rPr>
        <w:t>výkonu. Na uhrazenou event. odebranou částku vydá vykonavatel povinnému stvrzenku</w:t>
      </w:r>
      <w:r w:rsidR="00581133" w:rsidRPr="007547B1">
        <w:rPr>
          <w:rFonts w:ascii="Garamond" w:hAnsi="Garamond"/>
          <w:sz w:val="16"/>
          <w:szCs w:val="16"/>
        </w:rPr>
        <w:t xml:space="preserve"> z </w:t>
      </w:r>
      <w:r w:rsidRPr="007547B1">
        <w:rPr>
          <w:rFonts w:ascii="Garamond" w:hAnsi="Garamond"/>
          <w:sz w:val="16"/>
          <w:szCs w:val="16"/>
        </w:rPr>
        <w:t>kvitančního sešitu.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85" w:name="_Toc233193268"/>
      <w:bookmarkStart w:id="3986" w:name="_Toc221856853"/>
      <w:bookmarkStart w:id="3987" w:name="_Toc233209866"/>
      <w:bookmarkStart w:id="3988" w:name="_Toc233283685"/>
      <w:bookmarkStart w:id="3989" w:name="_Toc233286488"/>
      <w:bookmarkStart w:id="3990" w:name="_Toc233289450"/>
      <w:bookmarkStart w:id="3991" w:name="_Toc233292558"/>
      <w:bookmarkStart w:id="3992" w:name="_Toc233293227"/>
      <w:bookmarkStart w:id="3993" w:name="_Toc233199294"/>
      <w:bookmarkStart w:id="3994" w:name="_Toc233213462"/>
      <w:bookmarkStart w:id="3995" w:name="_Toc233216520"/>
      <w:bookmarkStart w:id="3996" w:name="_Toc213959887"/>
      <w:bookmarkStart w:id="3997" w:name="_Toc233301330"/>
      <w:bookmarkStart w:id="3998" w:name="_Toc233302662"/>
      <w:bookmarkStart w:id="3999" w:name="_Toc233307937"/>
      <w:bookmarkStart w:id="4000" w:name="_Toc233313503"/>
      <w:bookmarkStart w:id="4001" w:name="_Toc233315806"/>
      <w:bookmarkStart w:id="4002" w:name="_Toc233342684"/>
      <w:bookmarkStart w:id="4003" w:name="_Toc233343350"/>
      <w:bookmarkStart w:id="4004" w:name="_Toc233344701"/>
      <w:bookmarkStart w:id="4005" w:name="_Toc233355186"/>
      <w:bookmarkStart w:id="4006" w:name="_Toc233357876"/>
      <w:bookmarkStart w:id="4007" w:name="_Toc233368557"/>
      <w:bookmarkStart w:id="4008" w:name="_Toc233370687"/>
      <w:bookmarkStart w:id="4009" w:name="_Toc509851193"/>
      <w:r>
        <w:rPr>
          <w:rFonts w:ascii="Garamond" w:eastAsia="MS Mincho" w:hAnsi="Garamond"/>
          <w:b/>
          <w:color w:val="008000"/>
          <w:sz w:val="16"/>
          <w:szCs w:val="16"/>
        </w:rPr>
        <w:t>§ </w:t>
      </w:r>
      <w:r w:rsidR="000F1416" w:rsidRPr="007547B1">
        <w:rPr>
          <w:rFonts w:ascii="Garamond" w:eastAsia="MS Mincho" w:hAnsi="Garamond"/>
          <w:b/>
          <w:color w:val="008000"/>
          <w:sz w:val="16"/>
          <w:szCs w:val="16"/>
        </w:rPr>
        <w:t>107</w:t>
      </w:r>
      <w:r w:rsidR="000F1416" w:rsidRPr="007547B1">
        <w:rPr>
          <w:rFonts w:ascii="Garamond" w:eastAsia="MS Mincho" w:hAnsi="Garamond"/>
          <w:b/>
          <w:color w:val="008000"/>
          <w:sz w:val="16"/>
          <w:szCs w:val="16"/>
        </w:rPr>
        <w:br/>
        <w:t>Odklad</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zastavení výkonu rozhodnutí</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Byl-li výkon rozhodnutí zastaven, odložen nebo bylo-li nařízeno pokračování</w:t>
      </w:r>
      <w:r w:rsidR="009709AD" w:rsidRPr="007547B1">
        <w:rPr>
          <w:rFonts w:ascii="Garamond" w:hAnsi="Garamond"/>
          <w:sz w:val="16"/>
          <w:szCs w:val="16"/>
        </w:rPr>
        <w:t xml:space="preserve"> v </w:t>
      </w:r>
      <w:r w:rsidRPr="007547B1">
        <w:rPr>
          <w:rFonts w:ascii="Garamond" w:hAnsi="Garamond"/>
          <w:sz w:val="16"/>
          <w:szCs w:val="16"/>
        </w:rPr>
        <w:t>odloženém výkonu rozhodnutí, zařídí vykonavatel vše potřebné pro další postup ve věci.</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10" w:name="_Toc233193269"/>
      <w:bookmarkStart w:id="4011" w:name="_Toc221856854"/>
      <w:bookmarkStart w:id="4012" w:name="_Toc233209867"/>
      <w:bookmarkStart w:id="4013" w:name="_Toc233283686"/>
      <w:bookmarkStart w:id="4014" w:name="_Toc233286489"/>
      <w:bookmarkStart w:id="4015" w:name="_Toc233289451"/>
      <w:bookmarkStart w:id="4016" w:name="_Toc233292559"/>
      <w:bookmarkStart w:id="4017" w:name="_Toc233293228"/>
      <w:bookmarkStart w:id="4018" w:name="_Toc233199295"/>
      <w:bookmarkStart w:id="4019" w:name="_Toc233213463"/>
      <w:bookmarkStart w:id="4020" w:name="_Toc233216521"/>
      <w:bookmarkStart w:id="4021" w:name="_Toc213959888"/>
      <w:bookmarkStart w:id="4022" w:name="_Toc233301331"/>
      <w:bookmarkStart w:id="4023" w:name="_Toc233302663"/>
      <w:bookmarkStart w:id="4024" w:name="_Toc233307938"/>
      <w:bookmarkStart w:id="4025" w:name="_Toc233313504"/>
      <w:bookmarkStart w:id="4026" w:name="_Toc233315807"/>
      <w:bookmarkStart w:id="4027" w:name="_Toc233342685"/>
      <w:bookmarkStart w:id="4028" w:name="_Toc233343351"/>
      <w:bookmarkStart w:id="4029" w:name="_Toc233344702"/>
      <w:bookmarkStart w:id="4030" w:name="_Toc233355187"/>
      <w:bookmarkStart w:id="4031" w:name="_Toc233357877"/>
      <w:bookmarkStart w:id="4032" w:name="_Toc233368558"/>
      <w:bookmarkStart w:id="4033" w:name="_Toc233370688"/>
      <w:bookmarkStart w:id="4034" w:name="_Toc509851194"/>
      <w:r>
        <w:rPr>
          <w:rFonts w:ascii="Garamond" w:eastAsia="MS Mincho" w:hAnsi="Garamond"/>
          <w:b/>
          <w:color w:val="008000"/>
          <w:sz w:val="16"/>
          <w:szCs w:val="16"/>
        </w:rPr>
        <w:t>§ </w:t>
      </w:r>
      <w:r w:rsidR="000F1416" w:rsidRPr="007547B1">
        <w:rPr>
          <w:rFonts w:ascii="Garamond" w:eastAsia="MS Mincho" w:hAnsi="Garamond"/>
          <w:b/>
          <w:color w:val="008000"/>
          <w:sz w:val="16"/>
          <w:szCs w:val="16"/>
        </w:rPr>
        <w:t>108</w:t>
      </w:r>
      <w:r w:rsidR="000F1416" w:rsidRPr="007547B1">
        <w:rPr>
          <w:rFonts w:ascii="Garamond" w:eastAsia="MS Mincho" w:hAnsi="Garamond"/>
          <w:b/>
          <w:color w:val="008000"/>
          <w:sz w:val="16"/>
          <w:szCs w:val="16"/>
        </w:rPr>
        <w:br/>
        <w:t>Další úkony vykonavatele</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rsidR="000F1416" w:rsidRPr="007547B1" w:rsidRDefault="000F1416" w:rsidP="008D5D62">
      <w:pPr>
        <w:pStyle w:val="Zkladntext"/>
        <w:numPr>
          <w:ilvl w:val="0"/>
          <w:numId w:val="74"/>
        </w:numPr>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úkonu, učiní</w:t>
      </w:r>
      <w:r w:rsidR="00581133" w:rsidRPr="007547B1">
        <w:rPr>
          <w:rFonts w:ascii="Garamond" w:hAnsi="Garamond"/>
          <w:sz w:val="16"/>
          <w:szCs w:val="16"/>
        </w:rPr>
        <w:t xml:space="preserve"> o </w:t>
      </w:r>
      <w:r w:rsidRPr="007547B1">
        <w:rPr>
          <w:rFonts w:ascii="Garamond" w:hAnsi="Garamond"/>
          <w:sz w:val="16"/>
          <w:szCs w:val="16"/>
        </w:rPr>
        <w:t>tom vykonavatel stručný záznam ve spisu.</w:t>
      </w:r>
    </w:p>
    <w:p w:rsidR="000F1416" w:rsidRPr="007547B1" w:rsidRDefault="000F1416" w:rsidP="008D5D62">
      <w:pPr>
        <w:pStyle w:val="Zkladntext"/>
        <w:numPr>
          <w:ilvl w:val="0"/>
          <w:numId w:val="74"/>
        </w:numPr>
        <w:rPr>
          <w:rFonts w:ascii="Garamond" w:hAnsi="Garamond"/>
          <w:sz w:val="16"/>
          <w:szCs w:val="16"/>
        </w:rPr>
      </w:pPr>
      <w:r w:rsidRPr="007547B1">
        <w:rPr>
          <w:rFonts w:ascii="Garamond" w:hAnsi="Garamond"/>
          <w:sz w:val="16"/>
          <w:szCs w:val="16"/>
        </w:rPr>
        <w:t>Spis</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úkonu</w:t>
      </w:r>
      <w:r w:rsidR="00635A24" w:rsidRPr="007547B1">
        <w:rPr>
          <w:rFonts w:ascii="Garamond" w:hAnsi="Garamond"/>
          <w:sz w:val="16"/>
          <w:szCs w:val="16"/>
        </w:rPr>
        <w:t>, zvukovým nebo zvukově obrazovým záznamem</w:t>
      </w:r>
      <w:hyperlink w:anchor="Poz_49" w:history="1">
        <w:r w:rsidR="00635A24" w:rsidRPr="007547B1">
          <w:rPr>
            <w:rStyle w:val="Hypertextovodkaz"/>
            <w:rFonts w:ascii="Garamond" w:hAnsi="Garamond"/>
            <w:sz w:val="16"/>
            <w:szCs w:val="16"/>
            <w:vertAlign w:val="superscript"/>
          </w:rPr>
          <w:t>49)</w:t>
        </w:r>
      </w:hyperlink>
      <w:r w:rsidRPr="007547B1">
        <w:rPr>
          <w:rFonts w:ascii="Garamond" w:hAnsi="Garamond"/>
          <w:sz w:val="16"/>
          <w:szCs w:val="16"/>
        </w:rPr>
        <w:t xml:space="preserve"> nebo se záznamem, proč úkon nebyl proveden, jakož</w:t>
      </w:r>
      <w:r w:rsidR="002458BA" w:rsidRPr="007547B1">
        <w:rPr>
          <w:rFonts w:ascii="Garamond" w:hAnsi="Garamond"/>
          <w:sz w:val="16"/>
          <w:szCs w:val="16"/>
        </w:rPr>
        <w:t xml:space="preserve"> i </w:t>
      </w:r>
      <w:r w:rsidRPr="007547B1">
        <w:rPr>
          <w:rFonts w:ascii="Garamond" w:hAnsi="Garamond"/>
          <w:sz w:val="16"/>
          <w:szCs w:val="16"/>
        </w:rPr>
        <w:t>kvitanční sešit stvrzenek</w:t>
      </w:r>
      <w:r w:rsidR="00581133" w:rsidRPr="007547B1">
        <w:rPr>
          <w:rFonts w:ascii="Garamond" w:hAnsi="Garamond"/>
          <w:sz w:val="16"/>
          <w:szCs w:val="16"/>
        </w:rPr>
        <w:t xml:space="preserve"> o </w:t>
      </w:r>
      <w:r w:rsidRPr="007547B1">
        <w:rPr>
          <w:rFonts w:ascii="Garamond" w:hAnsi="Garamond"/>
          <w:sz w:val="16"/>
          <w:szCs w:val="16"/>
        </w:rPr>
        <w:t>platbách předloží vykonavatel vedoucímu soudní kanceláře ke kontrole stanovené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4.</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35" w:name="_Toc233193270"/>
      <w:bookmarkStart w:id="4036" w:name="_Toc221856855"/>
      <w:bookmarkStart w:id="4037" w:name="_Toc233209868"/>
      <w:bookmarkStart w:id="4038" w:name="_Toc233283687"/>
      <w:bookmarkStart w:id="4039" w:name="_Toc233286490"/>
      <w:bookmarkStart w:id="4040" w:name="_Toc233289452"/>
      <w:bookmarkStart w:id="4041" w:name="_Toc233292560"/>
      <w:bookmarkStart w:id="4042" w:name="_Toc233293229"/>
      <w:bookmarkStart w:id="4043" w:name="_Toc233199296"/>
      <w:bookmarkStart w:id="4044" w:name="_Toc233213464"/>
      <w:bookmarkStart w:id="4045" w:name="_Toc233216522"/>
      <w:bookmarkStart w:id="4046" w:name="_Toc213959889"/>
      <w:bookmarkStart w:id="4047" w:name="_Toc233301332"/>
      <w:bookmarkStart w:id="4048" w:name="_Toc233302664"/>
      <w:bookmarkStart w:id="4049" w:name="_Toc233307939"/>
      <w:bookmarkStart w:id="4050" w:name="_Toc233313505"/>
      <w:bookmarkStart w:id="4051" w:name="_Toc233315808"/>
      <w:bookmarkStart w:id="4052" w:name="_Toc233342686"/>
      <w:bookmarkStart w:id="4053" w:name="_Toc233343352"/>
      <w:bookmarkStart w:id="4054" w:name="_Toc233344703"/>
      <w:bookmarkStart w:id="4055" w:name="_Toc233355188"/>
      <w:bookmarkStart w:id="4056" w:name="_Toc233357878"/>
      <w:bookmarkStart w:id="4057" w:name="_Toc233368559"/>
      <w:bookmarkStart w:id="4058" w:name="_Toc233370689"/>
      <w:bookmarkStart w:id="4059" w:name="_Toc509851195"/>
      <w:r>
        <w:rPr>
          <w:rFonts w:ascii="Garamond" w:eastAsia="MS Mincho" w:hAnsi="Garamond"/>
          <w:b/>
          <w:color w:val="008000"/>
          <w:sz w:val="16"/>
          <w:szCs w:val="16"/>
        </w:rPr>
        <w:t>§ </w:t>
      </w:r>
      <w:r w:rsidR="000F1416" w:rsidRPr="007547B1">
        <w:rPr>
          <w:rFonts w:ascii="Garamond" w:eastAsia="MS Mincho" w:hAnsi="Garamond"/>
          <w:b/>
          <w:color w:val="008000"/>
          <w:sz w:val="16"/>
          <w:szCs w:val="16"/>
        </w:rPr>
        <w:t>108a</w:t>
      </w:r>
      <w:r w:rsidR="000F1416" w:rsidRPr="007547B1">
        <w:rPr>
          <w:rFonts w:ascii="Garamond" w:eastAsia="MS Mincho" w:hAnsi="Garamond"/>
          <w:b/>
          <w:color w:val="008000"/>
          <w:sz w:val="16"/>
          <w:szCs w:val="16"/>
        </w:rPr>
        <w:br/>
        <w:t>Příprava výkonu rozhodnutí prodejem movitých věcí</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Je-li to vzhledem</w:t>
      </w:r>
      <w:r w:rsidR="00581133" w:rsidRPr="007547B1">
        <w:rPr>
          <w:rFonts w:ascii="Garamond" w:hAnsi="Garamond"/>
          <w:sz w:val="16"/>
          <w:szCs w:val="16"/>
        </w:rPr>
        <w:t xml:space="preserve"> k </w:t>
      </w:r>
      <w:r w:rsidRPr="007547B1">
        <w:rPr>
          <w:rFonts w:ascii="Garamond" w:hAnsi="Garamond"/>
          <w:sz w:val="16"/>
          <w:szCs w:val="16"/>
        </w:rPr>
        <w:t>osobám účastníků účelné, výkonný úředník – vykonavatel, popř. vyšší soudní úředník či soudní tajemník, zpravidla společně</w:t>
      </w:r>
      <w:r w:rsidR="00581133" w:rsidRPr="007547B1">
        <w:rPr>
          <w:rFonts w:ascii="Garamond" w:hAnsi="Garamond"/>
          <w:sz w:val="16"/>
          <w:szCs w:val="16"/>
        </w:rPr>
        <w:t xml:space="preserve"> s </w:t>
      </w:r>
      <w:r w:rsidRPr="007547B1">
        <w:rPr>
          <w:rFonts w:ascii="Garamond" w:hAnsi="Garamond"/>
          <w:sz w:val="16"/>
          <w:szCs w:val="16"/>
        </w:rPr>
        <w:t>odesláním usnesení</w:t>
      </w:r>
      <w:r w:rsidR="00581133" w:rsidRPr="007547B1">
        <w:rPr>
          <w:rFonts w:ascii="Garamond" w:hAnsi="Garamond"/>
          <w:sz w:val="16"/>
          <w:szCs w:val="16"/>
        </w:rPr>
        <w:t xml:space="preserve"> o </w:t>
      </w:r>
      <w:r w:rsidRPr="007547B1">
        <w:rPr>
          <w:rFonts w:ascii="Garamond" w:hAnsi="Garamond"/>
          <w:sz w:val="16"/>
          <w:szCs w:val="16"/>
        </w:rPr>
        <w:t>nařízení výkonu rozhodnutí prodejem movitých věcí oprávněnému, jej vyzve, aby sdělil číslo bankovního účtu, na který mu má být zaslána peněžní částka získaná výkonem</w:t>
      </w:r>
      <w:r w:rsidR="004609A0" w:rsidRPr="007547B1">
        <w:rPr>
          <w:rFonts w:ascii="Garamond" w:hAnsi="Garamond"/>
          <w:sz w:val="16"/>
          <w:szCs w:val="16"/>
        </w:rPr>
        <w:t xml:space="preserve"> a </w:t>
      </w:r>
      <w:r w:rsidRPr="007547B1">
        <w:rPr>
          <w:rFonts w:ascii="Garamond" w:hAnsi="Garamond"/>
          <w:sz w:val="16"/>
          <w:szCs w:val="16"/>
        </w:rPr>
        <w:t>dotazy na evidence majetku zjistí movité věci povinného (např. evidence cenných papírů či motorových vozidel).</w:t>
      </w:r>
    </w:p>
    <w:p w:rsidR="000F1416" w:rsidRPr="007547B1" w:rsidRDefault="00FE0AA5" w:rsidP="000A56E6">
      <w:pPr>
        <w:pStyle w:val="Prosttext"/>
        <w:keepNext/>
        <w:spacing w:before="60"/>
        <w:jc w:val="center"/>
        <w:outlineLvl w:val="4"/>
        <w:rPr>
          <w:rFonts w:ascii="Garamond" w:eastAsia="MS Mincho" w:hAnsi="Garamond"/>
          <w:b/>
          <w:color w:val="008000"/>
          <w:sz w:val="16"/>
          <w:szCs w:val="16"/>
        </w:rPr>
      </w:pPr>
      <w:bookmarkStart w:id="4060" w:name="_Toc509851196"/>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108b</w:t>
      </w:r>
      <w:r w:rsidR="000F1416" w:rsidRPr="007547B1">
        <w:rPr>
          <w:rFonts w:ascii="Garamond" w:eastAsia="MS Mincho" w:hAnsi="Garamond"/>
          <w:b/>
          <w:color w:val="008000"/>
          <w:sz w:val="16"/>
          <w:szCs w:val="16"/>
        </w:rPr>
        <w:br/>
        <w:t>Postup před nařízením výkonu rozhodnutí srážkami</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pracovní odměny odsouzeného ve výkonu trestu odnětí svobody</w:t>
      </w:r>
      <w:bookmarkEnd w:id="406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nařízením výkonu rozhodnutí srážkami</w:t>
      </w:r>
      <w:r w:rsidR="00581133" w:rsidRPr="007547B1">
        <w:rPr>
          <w:rFonts w:ascii="Garamond" w:hAnsi="Garamond"/>
          <w:sz w:val="16"/>
          <w:szCs w:val="16"/>
        </w:rPr>
        <w:t xml:space="preserve"> z </w:t>
      </w:r>
      <w:r w:rsidRPr="007547B1">
        <w:rPr>
          <w:rFonts w:ascii="Garamond" w:hAnsi="Garamond"/>
          <w:sz w:val="16"/>
          <w:szCs w:val="16"/>
        </w:rPr>
        <w:t>pracovní odměny odsouzeného ve výkonu trestu odnětí svobody, soud provede opatření nutná ke zjištění, zda se takový povinný ke dni nařízení výkonu rozhodnutí fakticky nachází ve výkonu trestu odnětí svobody, na kdy má stanoven termín předpokládaného konce trestu odnětí svobody</w:t>
      </w:r>
      <w:r w:rsidR="004609A0" w:rsidRPr="007547B1">
        <w:rPr>
          <w:rFonts w:ascii="Garamond" w:hAnsi="Garamond"/>
          <w:sz w:val="16"/>
          <w:szCs w:val="16"/>
        </w:rPr>
        <w:t xml:space="preserve"> a </w:t>
      </w:r>
      <w:r w:rsidRPr="007547B1">
        <w:rPr>
          <w:rFonts w:ascii="Garamond" w:hAnsi="Garamond"/>
          <w:sz w:val="16"/>
          <w:szCs w:val="16"/>
        </w:rPr>
        <w:t>na kdy připadá lhůta případného podmíněného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Tyto skutečnosti soud ověří telefonickým dotazem na Centrální evidenci vězněných osob, příp. po jejím zprovoznění prostřednictvím příslušné webové služby,</w:t>
      </w:r>
      <w:r w:rsidR="004609A0" w:rsidRPr="007547B1">
        <w:rPr>
          <w:rFonts w:ascii="Garamond" w:hAnsi="Garamond"/>
          <w:sz w:val="16"/>
          <w:szCs w:val="16"/>
        </w:rPr>
        <w:t xml:space="preserve"> a </w:t>
      </w:r>
      <w:r w:rsidRPr="007547B1">
        <w:rPr>
          <w:rFonts w:ascii="Garamond" w:hAnsi="Garamond"/>
          <w:sz w:val="16"/>
          <w:szCs w:val="16"/>
        </w:rPr>
        <w:t>učiní</w:t>
      </w:r>
      <w:r w:rsidR="00581133" w:rsidRPr="007547B1">
        <w:rPr>
          <w:rFonts w:ascii="Garamond" w:hAnsi="Garamond"/>
          <w:sz w:val="16"/>
          <w:szCs w:val="16"/>
        </w:rPr>
        <w:t xml:space="preserve"> o </w:t>
      </w:r>
      <w:r w:rsidRPr="007547B1">
        <w:rPr>
          <w:rFonts w:ascii="Garamond" w:hAnsi="Garamond"/>
          <w:sz w:val="16"/>
          <w:szCs w:val="16"/>
        </w:rPr>
        <w:t>tom záznam</w:t>
      </w:r>
      <w:r w:rsidR="009709AD" w:rsidRPr="007547B1">
        <w:rPr>
          <w:rFonts w:ascii="Garamond" w:hAnsi="Garamond"/>
          <w:sz w:val="16"/>
          <w:szCs w:val="16"/>
        </w:rPr>
        <w:t xml:space="preserve"> v </w:t>
      </w:r>
      <w:r w:rsidRPr="007547B1">
        <w:rPr>
          <w:rFonts w:ascii="Garamond" w:hAnsi="Garamond"/>
          <w:sz w:val="16"/>
          <w:szCs w:val="16"/>
        </w:rPr>
        <w:t>příslušném spise.</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061" w:name="_Toc233193271"/>
      <w:bookmarkStart w:id="4062" w:name="_Toc221856856"/>
      <w:bookmarkStart w:id="4063" w:name="_Toc233209869"/>
      <w:bookmarkStart w:id="4064" w:name="_Toc233283688"/>
      <w:bookmarkStart w:id="4065" w:name="_Toc233286491"/>
      <w:bookmarkStart w:id="4066" w:name="_Toc233289453"/>
      <w:bookmarkStart w:id="4067" w:name="_Toc233292561"/>
      <w:bookmarkStart w:id="4068" w:name="_Toc233293230"/>
      <w:bookmarkStart w:id="4069" w:name="_Toc233199297"/>
      <w:bookmarkStart w:id="4070" w:name="_Toc233213465"/>
      <w:bookmarkStart w:id="4071" w:name="_Toc233216523"/>
      <w:bookmarkStart w:id="4072" w:name="_Toc213959890"/>
      <w:bookmarkStart w:id="4073" w:name="_Toc233301333"/>
      <w:bookmarkStart w:id="4074" w:name="_Toc233302665"/>
      <w:bookmarkStart w:id="4075" w:name="_Toc233307940"/>
      <w:bookmarkStart w:id="4076" w:name="_Toc233313506"/>
      <w:bookmarkStart w:id="4077" w:name="_Toc233315809"/>
      <w:bookmarkStart w:id="4078" w:name="_Toc233342687"/>
      <w:bookmarkStart w:id="4079" w:name="_Toc233343353"/>
      <w:bookmarkStart w:id="4080" w:name="_Toc233344704"/>
      <w:bookmarkStart w:id="4081" w:name="_Toc233355189"/>
      <w:bookmarkStart w:id="4082" w:name="_Toc233357879"/>
      <w:bookmarkStart w:id="4083" w:name="_Toc233368560"/>
      <w:bookmarkStart w:id="4084" w:name="_Toc233370690"/>
      <w:bookmarkStart w:id="4085" w:name="_Toc509851197"/>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rozhodnutí prodejem movitých věcí</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86" w:name="_Toc233193272"/>
      <w:bookmarkStart w:id="4087" w:name="_Toc221856857"/>
      <w:bookmarkStart w:id="4088" w:name="_Toc233209870"/>
      <w:bookmarkStart w:id="4089" w:name="_Toc233283689"/>
      <w:bookmarkStart w:id="4090" w:name="_Toc233286492"/>
      <w:bookmarkStart w:id="4091" w:name="_Toc233289454"/>
      <w:bookmarkStart w:id="4092" w:name="_Toc233292562"/>
      <w:bookmarkStart w:id="4093" w:name="_Toc233293231"/>
      <w:bookmarkStart w:id="4094" w:name="_Toc233199298"/>
      <w:bookmarkStart w:id="4095" w:name="_Toc233213466"/>
      <w:bookmarkStart w:id="4096" w:name="_Toc233216524"/>
      <w:bookmarkStart w:id="4097" w:name="_Toc213959891"/>
      <w:bookmarkStart w:id="4098" w:name="_Toc233301334"/>
      <w:bookmarkStart w:id="4099" w:name="_Toc233302666"/>
      <w:bookmarkStart w:id="4100" w:name="_Toc233307941"/>
      <w:bookmarkStart w:id="4101" w:name="_Toc233313507"/>
      <w:bookmarkStart w:id="4102" w:name="_Toc233315810"/>
      <w:bookmarkStart w:id="4103" w:name="_Toc233342688"/>
      <w:bookmarkStart w:id="4104" w:name="_Toc233343354"/>
      <w:bookmarkStart w:id="4105" w:name="_Toc233344705"/>
      <w:bookmarkStart w:id="4106" w:name="_Toc233355190"/>
      <w:bookmarkStart w:id="4107" w:name="_Toc233357880"/>
      <w:bookmarkStart w:id="4108" w:name="_Toc233368561"/>
      <w:bookmarkStart w:id="4109" w:name="_Toc233370691"/>
      <w:bookmarkStart w:id="4110" w:name="_Toc509851198"/>
      <w:r>
        <w:rPr>
          <w:rFonts w:ascii="Garamond" w:eastAsia="MS Mincho" w:hAnsi="Garamond"/>
          <w:b/>
          <w:color w:val="008000"/>
          <w:sz w:val="16"/>
          <w:szCs w:val="16"/>
        </w:rPr>
        <w:t>§ </w:t>
      </w:r>
      <w:r w:rsidR="000F1416" w:rsidRPr="007547B1">
        <w:rPr>
          <w:rFonts w:ascii="Garamond" w:eastAsia="MS Mincho" w:hAnsi="Garamond"/>
          <w:b/>
          <w:color w:val="008000"/>
          <w:sz w:val="16"/>
          <w:szCs w:val="16"/>
        </w:rPr>
        <w:t>109</w:t>
      </w:r>
      <w:r w:rsidR="000F1416" w:rsidRPr="007547B1">
        <w:rPr>
          <w:rFonts w:ascii="Garamond" w:eastAsia="MS Mincho" w:hAnsi="Garamond"/>
          <w:b/>
          <w:color w:val="008000"/>
          <w:sz w:val="16"/>
          <w:szCs w:val="16"/>
        </w:rPr>
        <w:br/>
        <w:t>Ukládání soupisů věcí</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rsidR="000F1416" w:rsidRPr="007547B1" w:rsidRDefault="000F1416" w:rsidP="008D5D62">
      <w:pPr>
        <w:pStyle w:val="Zkladntext"/>
        <w:numPr>
          <w:ilvl w:val="0"/>
          <w:numId w:val="75"/>
        </w:numPr>
        <w:rPr>
          <w:rFonts w:ascii="Garamond" w:hAnsi="Garamond"/>
          <w:sz w:val="16"/>
          <w:szCs w:val="16"/>
        </w:rPr>
      </w:pPr>
      <w:r w:rsidRPr="007547B1">
        <w:rPr>
          <w:rFonts w:ascii="Garamond" w:hAnsi="Garamond"/>
          <w:sz w:val="16"/>
          <w:szCs w:val="16"/>
        </w:rPr>
        <w:t>Soupisy věcí</w:t>
      </w:r>
      <w:r w:rsidR="004609A0" w:rsidRPr="007547B1">
        <w:rPr>
          <w:rFonts w:ascii="Garamond" w:hAnsi="Garamond"/>
          <w:sz w:val="16"/>
          <w:szCs w:val="16"/>
        </w:rPr>
        <w:t xml:space="preserve"> a </w:t>
      </w:r>
      <w:r w:rsidRPr="007547B1">
        <w:rPr>
          <w:rFonts w:ascii="Garamond" w:hAnsi="Garamond"/>
          <w:sz w:val="16"/>
          <w:szCs w:val="16"/>
        </w:rPr>
        <w:t>dodatky soupisů se založí do příslušných spisů. Dodatky soupisů týkající se téhož povinného se spojí</w:t>
      </w:r>
      <w:r w:rsidR="00581133" w:rsidRPr="007547B1">
        <w:rPr>
          <w:rFonts w:ascii="Garamond" w:hAnsi="Garamond"/>
          <w:sz w:val="16"/>
          <w:szCs w:val="16"/>
        </w:rPr>
        <w:t xml:space="preserve"> s </w:t>
      </w:r>
      <w:r w:rsidRPr="007547B1">
        <w:rPr>
          <w:rFonts w:ascii="Garamond" w:hAnsi="Garamond"/>
          <w:sz w:val="16"/>
          <w:szCs w:val="16"/>
        </w:rPr>
        <w:t>předchozím soupisem. Na obalu příslušného spisu se poznamená, ve kterém spisu byl soupis proveden (např. „</w:t>
      </w:r>
      <w:r w:rsidRPr="007547B1">
        <w:rPr>
          <w:rFonts w:ascii="Garamond" w:hAnsi="Garamond"/>
          <w:b/>
          <w:sz w:val="16"/>
          <w:szCs w:val="16"/>
        </w:rPr>
        <w:t>přístup</w:t>
      </w:r>
      <w:r w:rsidR="00581133" w:rsidRPr="007547B1">
        <w:rPr>
          <w:rFonts w:ascii="Garamond" w:hAnsi="Garamond"/>
          <w:b/>
          <w:sz w:val="16"/>
          <w:szCs w:val="16"/>
        </w:rPr>
        <w:t xml:space="preserve"> k </w:t>
      </w:r>
      <w:r w:rsidRPr="007547B1">
        <w:rPr>
          <w:rFonts w:ascii="Garamond" w:hAnsi="Garamond"/>
          <w:b/>
          <w:sz w:val="16"/>
          <w:szCs w:val="16"/>
        </w:rPr>
        <w:t>E …………………</w:t>
      </w:r>
      <w:r w:rsidRPr="007547B1">
        <w:rPr>
          <w:rFonts w:ascii="Garamond" w:hAnsi="Garamond"/>
          <w:sz w:val="16"/>
          <w:szCs w:val="16"/>
        </w:rPr>
        <w:t>“).</w:t>
      </w:r>
    </w:p>
    <w:p w:rsidR="000F1416" w:rsidRPr="007547B1" w:rsidRDefault="000F1416" w:rsidP="008D5D62">
      <w:pPr>
        <w:pStyle w:val="Zkladntext"/>
        <w:numPr>
          <w:ilvl w:val="0"/>
          <w:numId w:val="75"/>
        </w:numPr>
        <w:rPr>
          <w:rFonts w:ascii="Garamond" w:hAnsi="Garamond"/>
          <w:sz w:val="16"/>
          <w:szCs w:val="16"/>
        </w:rPr>
      </w:pPr>
      <w:r w:rsidRPr="007547B1">
        <w:rPr>
          <w:rFonts w:ascii="Garamond" w:hAnsi="Garamond"/>
          <w:sz w:val="16"/>
          <w:szCs w:val="16"/>
        </w:rPr>
        <w:t>Předseda soudu, kde to je podle jeho uvážení pro přehlednost třeba, může nařídit, aby soupisy</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dodatky se ukládaly</w:t>
      </w:r>
      <w:r w:rsidR="009709AD" w:rsidRPr="007547B1">
        <w:rPr>
          <w:rFonts w:ascii="Garamond" w:hAnsi="Garamond"/>
          <w:sz w:val="16"/>
          <w:szCs w:val="16"/>
        </w:rPr>
        <w:t xml:space="preserve"> v </w:t>
      </w:r>
      <w:r w:rsidRPr="007547B1">
        <w:rPr>
          <w:rFonts w:ascii="Garamond" w:hAnsi="Garamond"/>
          <w:sz w:val="16"/>
          <w:szCs w:val="16"/>
        </w:rPr>
        <w:t>soudní kanceláři</w:t>
      </w:r>
      <w:r w:rsidR="009709AD" w:rsidRPr="007547B1">
        <w:rPr>
          <w:rFonts w:ascii="Garamond" w:hAnsi="Garamond"/>
          <w:sz w:val="16"/>
          <w:szCs w:val="16"/>
        </w:rPr>
        <w:t xml:space="preserve"> v </w:t>
      </w:r>
      <w:r w:rsidRPr="007547B1">
        <w:rPr>
          <w:rFonts w:ascii="Garamond" w:hAnsi="Garamond"/>
          <w:sz w:val="16"/>
          <w:szCs w:val="16"/>
        </w:rPr>
        <w:t>abecedním pořádku podle příjmení povinných odděleně od spisů.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11" w:name="_Toc233193273"/>
      <w:bookmarkStart w:id="4112" w:name="_Toc221856858"/>
      <w:bookmarkStart w:id="4113" w:name="_Toc233209871"/>
      <w:bookmarkStart w:id="4114" w:name="_Toc233283690"/>
      <w:bookmarkStart w:id="4115" w:name="_Toc233286493"/>
      <w:bookmarkStart w:id="4116" w:name="_Toc233289455"/>
      <w:bookmarkStart w:id="4117" w:name="_Toc233292563"/>
      <w:bookmarkStart w:id="4118" w:name="_Toc233293232"/>
      <w:bookmarkStart w:id="4119" w:name="_Toc233199299"/>
      <w:bookmarkStart w:id="4120" w:name="_Toc233213467"/>
      <w:bookmarkStart w:id="4121" w:name="_Toc233216525"/>
      <w:bookmarkStart w:id="4122" w:name="_Toc213959892"/>
      <w:bookmarkStart w:id="4123" w:name="_Toc233301335"/>
      <w:bookmarkStart w:id="4124" w:name="_Toc233302667"/>
      <w:bookmarkStart w:id="4125" w:name="_Toc233307942"/>
      <w:bookmarkStart w:id="4126" w:name="_Toc233313508"/>
      <w:bookmarkStart w:id="4127" w:name="_Toc233315811"/>
      <w:bookmarkStart w:id="4128" w:name="_Toc233342689"/>
      <w:bookmarkStart w:id="4129" w:name="_Toc233343355"/>
      <w:bookmarkStart w:id="4130" w:name="_Toc233344706"/>
      <w:bookmarkStart w:id="4131" w:name="_Toc233355191"/>
      <w:bookmarkStart w:id="4132" w:name="_Toc233357881"/>
      <w:bookmarkStart w:id="4133" w:name="_Toc233368562"/>
      <w:bookmarkStart w:id="4134" w:name="_Toc233370692"/>
      <w:bookmarkStart w:id="4135" w:name="_Toc509851199"/>
      <w:r>
        <w:rPr>
          <w:rFonts w:ascii="Garamond" w:eastAsia="MS Mincho" w:hAnsi="Garamond"/>
          <w:b/>
          <w:color w:val="008000"/>
          <w:sz w:val="16"/>
          <w:szCs w:val="16"/>
        </w:rPr>
        <w:t>§ </w:t>
      </w:r>
      <w:r w:rsidR="000F1416" w:rsidRPr="007547B1">
        <w:rPr>
          <w:rFonts w:ascii="Garamond" w:eastAsia="MS Mincho" w:hAnsi="Garamond"/>
          <w:b/>
          <w:color w:val="008000"/>
          <w:sz w:val="16"/>
          <w:szCs w:val="16"/>
        </w:rPr>
        <w:t>110</w:t>
      </w:r>
      <w:r w:rsidR="000F1416" w:rsidRPr="007547B1">
        <w:rPr>
          <w:rFonts w:ascii="Garamond" w:eastAsia="MS Mincho" w:hAnsi="Garamond"/>
          <w:b/>
          <w:color w:val="008000"/>
          <w:sz w:val="16"/>
          <w:szCs w:val="16"/>
        </w:rPr>
        <w:br/>
        <w:t>Zajištění sepsaných movitých věcí</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Mají-li být sepsané věci uloženy</w:t>
      </w:r>
      <w:r w:rsidR="00581133" w:rsidRPr="007547B1">
        <w:rPr>
          <w:rFonts w:ascii="Garamond" w:hAnsi="Garamond"/>
          <w:sz w:val="16"/>
          <w:szCs w:val="16"/>
        </w:rPr>
        <w:t xml:space="preserve"> u </w:t>
      </w:r>
      <w:r w:rsidRPr="007547B1">
        <w:rPr>
          <w:rFonts w:ascii="Garamond" w:hAnsi="Garamond"/>
          <w:sz w:val="16"/>
          <w:szCs w:val="16"/>
        </w:rPr>
        <w:t>soudu, odevzdá je vykonavatel neprodleně předsedou soudu pověřenému zaměstnanci, který převzetí potvrdí; stvrzenka se připojí ke spisu (Čl. 33 bod 5 Řádu pro soudní vykonavatele). Na stvrzence vyznačí položku knihy zajištěných</w:t>
      </w:r>
      <w:r w:rsidR="004609A0" w:rsidRPr="007547B1">
        <w:rPr>
          <w:rFonts w:ascii="Garamond" w:hAnsi="Garamond"/>
          <w:sz w:val="16"/>
          <w:szCs w:val="16"/>
        </w:rPr>
        <w:t xml:space="preserve"> a </w:t>
      </w:r>
      <w:r w:rsidRPr="007547B1">
        <w:rPr>
          <w:rFonts w:ascii="Garamond" w:hAnsi="Garamond"/>
          <w:sz w:val="16"/>
          <w:szCs w:val="16"/>
        </w:rPr>
        <w:t>převzatých věcí pro dražbu, pod kterou je věc zapsána.</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Předseda soudu nebo jím písemně pověřený zaměstnanec provede nejméně jednou za půl roku kontrolu uložených věcí porovnáním skutečného stavu se záznamy knihy zajištěných</w:t>
      </w:r>
      <w:r w:rsidR="004609A0" w:rsidRPr="007547B1">
        <w:rPr>
          <w:rFonts w:ascii="Garamond" w:hAnsi="Garamond"/>
          <w:sz w:val="16"/>
          <w:szCs w:val="16"/>
        </w:rPr>
        <w:t xml:space="preserve"> a </w:t>
      </w:r>
      <w:r w:rsidRPr="007547B1">
        <w:rPr>
          <w:rFonts w:ascii="Garamond" w:hAnsi="Garamond"/>
          <w:sz w:val="16"/>
          <w:szCs w:val="16"/>
        </w:rPr>
        <w:t>převzatých věcí. Tato kontrola musí být provedena</w:t>
      </w:r>
      <w:r w:rsidR="002458BA" w:rsidRPr="007547B1">
        <w:rPr>
          <w:rFonts w:ascii="Garamond" w:hAnsi="Garamond"/>
          <w:sz w:val="16"/>
          <w:szCs w:val="16"/>
        </w:rPr>
        <w:t xml:space="preserve"> i </w:t>
      </w:r>
      <w:r w:rsidRPr="007547B1">
        <w:rPr>
          <w:rFonts w:ascii="Garamond" w:hAnsi="Garamond"/>
          <w:sz w:val="16"/>
          <w:szCs w:val="16"/>
        </w:rPr>
        <w:t>při změně</w:t>
      </w:r>
      <w:r w:rsidR="009709AD" w:rsidRPr="007547B1">
        <w:rPr>
          <w:rFonts w:ascii="Garamond" w:hAnsi="Garamond"/>
          <w:sz w:val="16"/>
          <w:szCs w:val="16"/>
        </w:rPr>
        <w:t xml:space="preserve"> v </w:t>
      </w:r>
      <w:r w:rsidRPr="007547B1">
        <w:rPr>
          <w:rFonts w:ascii="Garamond" w:hAnsi="Garamond"/>
          <w:sz w:val="16"/>
          <w:szCs w:val="16"/>
        </w:rPr>
        <w:t>osobě zaměstnance pověřeného jejím vedením. Provedení kontroly se označí</w:t>
      </w:r>
      <w:r w:rsidR="009709AD" w:rsidRPr="007547B1">
        <w:rPr>
          <w:rFonts w:ascii="Garamond" w:hAnsi="Garamond"/>
          <w:sz w:val="16"/>
          <w:szCs w:val="16"/>
        </w:rPr>
        <w:t xml:space="preserve"> v </w:t>
      </w:r>
      <w:r w:rsidRPr="007547B1">
        <w:rPr>
          <w:rFonts w:ascii="Garamond" w:hAnsi="Garamond"/>
          <w:sz w:val="16"/>
          <w:szCs w:val="16"/>
        </w:rPr>
        <w:t>knize zajištěných</w:t>
      </w:r>
      <w:r w:rsidR="004609A0" w:rsidRPr="007547B1">
        <w:rPr>
          <w:rFonts w:ascii="Garamond" w:hAnsi="Garamond"/>
          <w:sz w:val="16"/>
          <w:szCs w:val="16"/>
        </w:rPr>
        <w:t xml:space="preserve"> a </w:t>
      </w:r>
      <w:r w:rsidRPr="007547B1">
        <w:rPr>
          <w:rFonts w:ascii="Garamond" w:hAnsi="Garamond"/>
          <w:sz w:val="16"/>
          <w:szCs w:val="16"/>
        </w:rPr>
        <w:t>převzatých věcí</w:t>
      </w:r>
      <w:r w:rsidR="004609A0" w:rsidRPr="007547B1">
        <w:rPr>
          <w:rFonts w:ascii="Garamond" w:hAnsi="Garamond"/>
          <w:sz w:val="16"/>
          <w:szCs w:val="16"/>
        </w:rPr>
        <w:t xml:space="preserve"> a </w:t>
      </w:r>
      <w:r w:rsidRPr="007547B1">
        <w:rPr>
          <w:rFonts w:ascii="Garamond" w:hAnsi="Garamond"/>
          <w:sz w:val="16"/>
          <w:szCs w:val="16"/>
        </w:rPr>
        <w:t>výsledek kontroly se založí do správního spisu.</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Knihu zajištěných</w:t>
      </w:r>
      <w:r w:rsidR="004609A0" w:rsidRPr="007547B1">
        <w:rPr>
          <w:rFonts w:ascii="Garamond" w:hAnsi="Garamond"/>
          <w:sz w:val="16"/>
          <w:szCs w:val="16"/>
        </w:rPr>
        <w:t xml:space="preserve"> a </w:t>
      </w:r>
      <w:r w:rsidRPr="007547B1">
        <w:rPr>
          <w:rFonts w:ascii="Garamond" w:hAnsi="Garamond"/>
          <w:sz w:val="16"/>
          <w:szCs w:val="16"/>
        </w:rPr>
        <w:t>převzatých věcí lze použít</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evidenci věcí zajištěných ve výkonu rozhodnutí</w:t>
      </w:r>
      <w:r w:rsidR="00581133" w:rsidRPr="007547B1">
        <w:rPr>
          <w:rFonts w:ascii="Garamond" w:hAnsi="Garamond"/>
          <w:sz w:val="16"/>
          <w:szCs w:val="16"/>
        </w:rPr>
        <w:t xml:space="preserve"> z </w:t>
      </w:r>
      <w:r w:rsidRPr="007547B1">
        <w:rPr>
          <w:rFonts w:ascii="Garamond" w:hAnsi="Garamond"/>
          <w:sz w:val="16"/>
          <w:szCs w:val="16"/>
        </w:rPr>
        <w:t>jiných důvodů,</w:t>
      </w:r>
      <w:r w:rsidR="004609A0" w:rsidRPr="007547B1">
        <w:rPr>
          <w:rFonts w:ascii="Garamond" w:hAnsi="Garamond"/>
          <w:sz w:val="16"/>
          <w:szCs w:val="16"/>
        </w:rPr>
        <w:t xml:space="preserve"> a </w:t>
      </w:r>
      <w:r w:rsidRPr="007547B1">
        <w:rPr>
          <w:rFonts w:ascii="Garamond" w:hAnsi="Garamond"/>
          <w:sz w:val="16"/>
          <w:szCs w:val="16"/>
        </w:rPr>
        <w:t xml:space="preserve">to zejména </w:t>
      </w:r>
      <w:r w:rsidR="0031071F" w:rsidRPr="007547B1">
        <w:rPr>
          <w:rFonts w:ascii="Garamond" w:hAnsi="Garamond"/>
          <w:sz w:val="16"/>
          <w:szCs w:val="16"/>
        </w:rPr>
        <w:t>cenných papírů či listin představujících právo na splacení dlužné částky</w:t>
      </w:r>
      <w:r w:rsidRPr="007547B1">
        <w:rPr>
          <w:rFonts w:ascii="Garamond" w:hAnsi="Garamond"/>
          <w:sz w:val="16"/>
          <w:szCs w:val="16"/>
        </w:rPr>
        <w:t>.</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Zajištěné vkladní knížky po výběru hotovosti na úhradu dluhu oprávněného vykonavatel vrací povinnému.</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 xml:space="preserve">Odebrané </w:t>
      </w:r>
      <w:r w:rsidR="0031071F" w:rsidRPr="007547B1">
        <w:rPr>
          <w:rFonts w:ascii="Garamond" w:hAnsi="Garamond"/>
          <w:sz w:val="16"/>
          <w:szCs w:val="16"/>
        </w:rPr>
        <w:t>cenné papíry či listiny představující právo na splacení dlužné částky</w:t>
      </w:r>
      <w:r w:rsidRPr="007547B1">
        <w:rPr>
          <w:rFonts w:ascii="Garamond" w:hAnsi="Garamond"/>
          <w:sz w:val="16"/>
          <w:szCs w:val="16"/>
        </w:rPr>
        <w:t xml:space="preserve"> vykonavatel bezodkladně předá soudci nebo vyššímu soudnímu úředníkovi</w:t>
      </w:r>
      <w:r w:rsidR="009709AD" w:rsidRPr="007547B1">
        <w:rPr>
          <w:rFonts w:ascii="Garamond" w:hAnsi="Garamond"/>
          <w:sz w:val="16"/>
          <w:szCs w:val="16"/>
        </w:rPr>
        <w:t xml:space="preserve"> v </w:t>
      </w:r>
      <w:r w:rsidRPr="007547B1">
        <w:rPr>
          <w:rFonts w:ascii="Garamond" w:hAnsi="Garamond"/>
          <w:sz w:val="16"/>
          <w:szCs w:val="16"/>
        </w:rPr>
        <w:t>rámci jeho oprávnění za účelem posouzení, je-li třeba nějakého úkonu</w:t>
      </w:r>
      <w:r w:rsidR="00581133" w:rsidRPr="007547B1">
        <w:rPr>
          <w:rFonts w:ascii="Garamond" w:hAnsi="Garamond"/>
          <w:sz w:val="16"/>
          <w:szCs w:val="16"/>
        </w:rPr>
        <w:t xml:space="preserve"> k </w:t>
      </w:r>
      <w:r w:rsidRPr="007547B1">
        <w:rPr>
          <w:rFonts w:ascii="Garamond" w:hAnsi="Garamond"/>
          <w:sz w:val="16"/>
          <w:szCs w:val="16"/>
        </w:rPr>
        <w:t>zachování nebo výkonu práva</w:t>
      </w:r>
      <w:r w:rsidR="00581133" w:rsidRPr="007547B1">
        <w:rPr>
          <w:rFonts w:ascii="Garamond" w:hAnsi="Garamond"/>
          <w:sz w:val="16"/>
          <w:szCs w:val="16"/>
        </w:rPr>
        <w:t xml:space="preserve"> z </w:t>
      </w:r>
      <w:r w:rsidRPr="007547B1">
        <w:rPr>
          <w:rFonts w:ascii="Garamond" w:hAnsi="Garamond"/>
          <w:sz w:val="16"/>
          <w:szCs w:val="16"/>
        </w:rPr>
        <w:t>listiny</w:t>
      </w:r>
      <w:r w:rsidR="004609A0" w:rsidRPr="007547B1">
        <w:rPr>
          <w:rFonts w:ascii="Garamond" w:hAnsi="Garamond"/>
          <w:sz w:val="16"/>
          <w:szCs w:val="16"/>
        </w:rPr>
        <w:t xml:space="preserve"> a </w:t>
      </w:r>
      <w:r w:rsidRPr="007547B1">
        <w:rPr>
          <w:rFonts w:ascii="Garamond" w:hAnsi="Garamond"/>
          <w:sz w:val="16"/>
          <w:szCs w:val="16"/>
        </w:rPr>
        <w:t>současně požádá</w:t>
      </w:r>
      <w:r w:rsidR="00581133" w:rsidRPr="007547B1">
        <w:rPr>
          <w:rFonts w:ascii="Garamond" w:hAnsi="Garamond"/>
          <w:sz w:val="16"/>
          <w:szCs w:val="16"/>
        </w:rPr>
        <w:t xml:space="preserve"> o </w:t>
      </w:r>
      <w:r w:rsidRPr="007547B1">
        <w:rPr>
          <w:rFonts w:ascii="Garamond" w:hAnsi="Garamond"/>
          <w:sz w:val="16"/>
          <w:szCs w:val="16"/>
        </w:rPr>
        <w:t>pokyn pro další postup.</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36" w:name="_Toc233193274"/>
      <w:bookmarkStart w:id="4137" w:name="_Toc221856859"/>
      <w:bookmarkStart w:id="4138" w:name="_Toc233209872"/>
      <w:bookmarkStart w:id="4139" w:name="_Toc233283691"/>
      <w:bookmarkStart w:id="4140" w:name="_Toc233286494"/>
      <w:bookmarkStart w:id="4141" w:name="_Toc233289456"/>
      <w:bookmarkStart w:id="4142" w:name="_Toc233292564"/>
      <w:bookmarkStart w:id="4143" w:name="_Toc233293233"/>
      <w:bookmarkStart w:id="4144" w:name="_Toc233199300"/>
      <w:bookmarkStart w:id="4145" w:name="_Toc233213468"/>
      <w:bookmarkStart w:id="4146" w:name="_Toc233216526"/>
      <w:bookmarkStart w:id="4147" w:name="_Toc213959893"/>
      <w:bookmarkStart w:id="4148" w:name="_Toc233301336"/>
      <w:bookmarkStart w:id="4149" w:name="_Toc233302668"/>
      <w:bookmarkStart w:id="4150" w:name="_Toc233307943"/>
      <w:bookmarkStart w:id="4151" w:name="_Toc233313509"/>
      <w:bookmarkStart w:id="4152" w:name="_Toc233315812"/>
      <w:bookmarkStart w:id="4153" w:name="_Toc233342690"/>
      <w:bookmarkStart w:id="4154" w:name="_Toc233343356"/>
      <w:bookmarkStart w:id="4155" w:name="_Toc233344707"/>
      <w:bookmarkStart w:id="4156" w:name="_Toc233355192"/>
      <w:bookmarkStart w:id="4157" w:name="_Toc233357882"/>
      <w:bookmarkStart w:id="4158" w:name="_Toc233368563"/>
      <w:bookmarkStart w:id="4159" w:name="_Toc233370693"/>
      <w:bookmarkStart w:id="4160" w:name="_Toc509851200"/>
      <w:r>
        <w:rPr>
          <w:rFonts w:ascii="Garamond" w:eastAsia="MS Mincho" w:hAnsi="Garamond"/>
          <w:b/>
          <w:color w:val="008000"/>
          <w:sz w:val="16"/>
          <w:szCs w:val="16"/>
        </w:rPr>
        <w:t>§ </w:t>
      </w:r>
      <w:r w:rsidR="000F1416" w:rsidRPr="007547B1">
        <w:rPr>
          <w:rFonts w:ascii="Garamond" w:eastAsia="MS Mincho" w:hAnsi="Garamond"/>
          <w:b/>
          <w:color w:val="008000"/>
          <w:sz w:val="16"/>
          <w:szCs w:val="16"/>
        </w:rPr>
        <w:t>111</w:t>
      </w:r>
      <w:r w:rsidR="000F1416" w:rsidRPr="007547B1">
        <w:rPr>
          <w:rFonts w:ascii="Garamond" w:eastAsia="MS Mincho" w:hAnsi="Garamond"/>
          <w:b/>
          <w:color w:val="008000"/>
          <w:sz w:val="16"/>
          <w:szCs w:val="16"/>
        </w:rPr>
        <w:br/>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sidR="0031071F" w:rsidRPr="007547B1">
        <w:rPr>
          <w:rFonts w:ascii="Garamond" w:eastAsia="MS Mincho" w:hAnsi="Garamond"/>
          <w:b/>
          <w:color w:val="008000"/>
          <w:sz w:val="16"/>
          <w:szCs w:val="16"/>
        </w:rPr>
        <w:t>Zajištění cenných papírů či listin</w:t>
      </w:r>
      <w:r w:rsidR="00F76E7D" w:rsidRPr="007547B1">
        <w:rPr>
          <w:rFonts w:ascii="Garamond" w:eastAsia="MS Mincho" w:hAnsi="Garamond"/>
          <w:b/>
          <w:color w:val="008000"/>
          <w:sz w:val="16"/>
          <w:szCs w:val="16"/>
        </w:rPr>
        <w:br/>
      </w:r>
      <w:r w:rsidR="0031071F" w:rsidRPr="007547B1">
        <w:rPr>
          <w:rFonts w:ascii="Garamond" w:eastAsia="MS Mincho" w:hAnsi="Garamond"/>
          <w:b/>
          <w:color w:val="008000"/>
          <w:sz w:val="16"/>
          <w:szCs w:val="16"/>
        </w:rPr>
        <w:t>představujících právo na splacení dlužné částky</w:t>
      </w:r>
      <w:bookmarkEnd w:id="4160"/>
    </w:p>
    <w:p w:rsidR="000F1416" w:rsidRPr="007547B1" w:rsidRDefault="0031071F" w:rsidP="008D5D62">
      <w:pPr>
        <w:pStyle w:val="Zkladntext"/>
        <w:numPr>
          <w:ilvl w:val="0"/>
          <w:numId w:val="77"/>
        </w:numPr>
        <w:rPr>
          <w:rFonts w:ascii="Garamond" w:hAnsi="Garamond"/>
          <w:sz w:val="16"/>
          <w:szCs w:val="16"/>
        </w:rPr>
      </w:pPr>
      <w:r w:rsidRPr="007547B1">
        <w:rPr>
          <w:rFonts w:ascii="Garamond" w:hAnsi="Garamond"/>
          <w:sz w:val="16"/>
          <w:szCs w:val="16"/>
        </w:rPr>
        <w:t>Cenné papíry či listiny představující právo na splacení dlužné částky</w:t>
      </w:r>
      <w:r w:rsidR="000F1416" w:rsidRPr="007547B1">
        <w:rPr>
          <w:rFonts w:ascii="Garamond" w:hAnsi="Garamond"/>
          <w:sz w:val="16"/>
          <w:szCs w:val="16"/>
        </w:rPr>
        <w:t xml:space="preserve"> zajištěné ve výkonu rozhodnutí, vykonavatel sepíše</w:t>
      </w:r>
      <w:r w:rsidR="004609A0" w:rsidRPr="007547B1">
        <w:rPr>
          <w:rFonts w:ascii="Garamond" w:hAnsi="Garamond"/>
          <w:sz w:val="16"/>
          <w:szCs w:val="16"/>
        </w:rPr>
        <w:t xml:space="preserve"> a</w:t>
      </w:r>
      <w:r w:rsidR="002458BA" w:rsidRPr="007547B1">
        <w:rPr>
          <w:rFonts w:ascii="Garamond" w:hAnsi="Garamond"/>
          <w:sz w:val="16"/>
          <w:szCs w:val="16"/>
        </w:rPr>
        <w:t xml:space="preserve"> i </w:t>
      </w:r>
      <w:r w:rsidR="000F1416" w:rsidRPr="007547B1">
        <w:rPr>
          <w:rFonts w:ascii="Garamond" w:hAnsi="Garamond"/>
          <w:sz w:val="16"/>
          <w:szCs w:val="16"/>
        </w:rPr>
        <w:t>bez návrhu vždy odebere povinnému. K jejich evidenci použije knihu zajištěných</w:t>
      </w:r>
      <w:r w:rsidR="004609A0" w:rsidRPr="007547B1">
        <w:rPr>
          <w:rFonts w:ascii="Garamond" w:hAnsi="Garamond"/>
          <w:sz w:val="16"/>
          <w:szCs w:val="16"/>
        </w:rPr>
        <w:t xml:space="preserve"> a </w:t>
      </w:r>
      <w:r w:rsidR="000F1416" w:rsidRPr="007547B1">
        <w:rPr>
          <w:rFonts w:ascii="Garamond" w:hAnsi="Garamond"/>
          <w:sz w:val="16"/>
          <w:szCs w:val="16"/>
        </w:rPr>
        <w:t>převzatých věcí.</w:t>
      </w:r>
    </w:p>
    <w:p w:rsidR="000F1416" w:rsidRPr="007547B1" w:rsidRDefault="000F1416" w:rsidP="008D5D62">
      <w:pPr>
        <w:pStyle w:val="Zkladntext"/>
        <w:numPr>
          <w:ilvl w:val="0"/>
          <w:numId w:val="77"/>
        </w:numPr>
        <w:rPr>
          <w:rFonts w:ascii="Garamond" w:hAnsi="Garamond"/>
          <w:sz w:val="16"/>
          <w:szCs w:val="16"/>
        </w:rPr>
      </w:pPr>
      <w:r w:rsidRPr="007547B1">
        <w:rPr>
          <w:rFonts w:ascii="Garamond" w:hAnsi="Garamond"/>
          <w:sz w:val="16"/>
          <w:szCs w:val="16"/>
        </w:rPr>
        <w:t>Jakmile se vykonavatel dozví buď</w:t>
      </w:r>
      <w:r w:rsidR="00581133" w:rsidRPr="007547B1">
        <w:rPr>
          <w:rFonts w:ascii="Garamond" w:hAnsi="Garamond"/>
          <w:sz w:val="16"/>
          <w:szCs w:val="16"/>
        </w:rPr>
        <w:t xml:space="preserve"> z </w:t>
      </w:r>
      <w:r w:rsidRPr="007547B1">
        <w:rPr>
          <w:rFonts w:ascii="Garamond" w:hAnsi="Garamond"/>
          <w:sz w:val="16"/>
          <w:szCs w:val="16"/>
        </w:rPr>
        <w:t>listin nalezených</w:t>
      </w:r>
      <w:r w:rsidR="00581133" w:rsidRPr="007547B1">
        <w:rPr>
          <w:rFonts w:ascii="Garamond" w:hAnsi="Garamond"/>
          <w:sz w:val="16"/>
          <w:szCs w:val="16"/>
        </w:rPr>
        <w:t xml:space="preserve"> u </w:t>
      </w:r>
      <w:r w:rsidRPr="007547B1">
        <w:rPr>
          <w:rFonts w:ascii="Garamond" w:hAnsi="Garamond"/>
          <w:sz w:val="16"/>
          <w:szCs w:val="16"/>
        </w:rPr>
        <w:t>povinného nebo</w:t>
      </w:r>
      <w:r w:rsidR="00581133" w:rsidRPr="007547B1">
        <w:rPr>
          <w:rFonts w:ascii="Garamond" w:hAnsi="Garamond"/>
          <w:sz w:val="16"/>
          <w:szCs w:val="16"/>
        </w:rPr>
        <w:t xml:space="preserve"> z </w:t>
      </w:r>
      <w:r w:rsidRPr="007547B1">
        <w:rPr>
          <w:rFonts w:ascii="Garamond" w:hAnsi="Garamond"/>
          <w:sz w:val="16"/>
          <w:szCs w:val="16"/>
        </w:rPr>
        <w:t xml:space="preserve">jeho sdělení nebo ze zprávy </w:t>
      </w:r>
      <w:r w:rsidR="00772442" w:rsidRPr="007547B1">
        <w:rPr>
          <w:rFonts w:ascii="Garamond" w:hAnsi="Garamond"/>
          <w:sz w:val="16"/>
          <w:szCs w:val="16"/>
        </w:rPr>
        <w:t xml:space="preserve">Centrálního depozitáře cenných papírů nebo osoby vedoucí </w:t>
      </w:r>
      <w:r w:rsidRPr="007547B1">
        <w:rPr>
          <w:rFonts w:ascii="Garamond" w:hAnsi="Garamond"/>
          <w:sz w:val="16"/>
          <w:szCs w:val="16"/>
        </w:rPr>
        <w:t xml:space="preserve">jinou evidenci, že pro povinného jsou evidovány zaknihované nebo imobilizované cenné papíry, tyto </w:t>
      </w:r>
      <w:r w:rsidR="00772442" w:rsidRPr="007547B1">
        <w:rPr>
          <w:rFonts w:ascii="Garamond" w:hAnsi="Garamond"/>
          <w:sz w:val="16"/>
          <w:szCs w:val="16"/>
        </w:rPr>
        <w:t>pojme do soupisu</w:t>
      </w:r>
      <w:r w:rsidRPr="007547B1">
        <w:rPr>
          <w:rFonts w:ascii="Garamond" w:hAnsi="Garamond"/>
          <w:sz w:val="16"/>
          <w:szCs w:val="16"/>
        </w:rPr>
        <w:t>. Poté vykonavatel vyrozumí Středisko cenných papírů nebo orgán vedoucí jinou evidenci, kdy</w:t>
      </w:r>
      <w:r w:rsidR="004609A0" w:rsidRPr="007547B1">
        <w:rPr>
          <w:rFonts w:ascii="Garamond" w:hAnsi="Garamond"/>
          <w:sz w:val="16"/>
          <w:szCs w:val="16"/>
        </w:rPr>
        <w:t xml:space="preserve"> a </w:t>
      </w:r>
      <w:r w:rsidRPr="007547B1">
        <w:rPr>
          <w:rFonts w:ascii="Garamond" w:hAnsi="Garamond"/>
          <w:sz w:val="16"/>
          <w:szCs w:val="16"/>
        </w:rPr>
        <w:t>jaký druh cenných papírů byl sepsán,</w:t>
      </w:r>
      <w:r w:rsidR="004609A0" w:rsidRPr="007547B1">
        <w:rPr>
          <w:rFonts w:ascii="Garamond" w:hAnsi="Garamond"/>
          <w:sz w:val="16"/>
          <w:szCs w:val="16"/>
        </w:rPr>
        <w:t xml:space="preserve"> a </w:t>
      </w:r>
      <w:r w:rsidRPr="007547B1">
        <w:rPr>
          <w:rFonts w:ascii="Garamond" w:hAnsi="Garamond"/>
          <w:sz w:val="16"/>
          <w:szCs w:val="16"/>
        </w:rPr>
        <w:t>že povinný</w:t>
      </w:r>
      <w:r w:rsidR="00581133" w:rsidRPr="007547B1">
        <w:rPr>
          <w:rFonts w:ascii="Garamond" w:hAnsi="Garamond"/>
          <w:sz w:val="16"/>
          <w:szCs w:val="16"/>
        </w:rPr>
        <w:t xml:space="preserve"> s </w:t>
      </w:r>
      <w:r w:rsidRPr="007547B1">
        <w:rPr>
          <w:rFonts w:ascii="Garamond" w:hAnsi="Garamond"/>
          <w:sz w:val="16"/>
          <w:szCs w:val="16"/>
        </w:rPr>
        <w:t>nimi nesmí ode dne soupisu nakládat.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61" w:name="_Toc233193275"/>
      <w:bookmarkStart w:id="4162" w:name="_Toc221856860"/>
      <w:bookmarkStart w:id="4163" w:name="_Toc233209873"/>
      <w:bookmarkStart w:id="4164" w:name="_Toc233283692"/>
      <w:bookmarkStart w:id="4165" w:name="_Toc233286495"/>
      <w:bookmarkStart w:id="4166" w:name="_Toc233289457"/>
      <w:bookmarkStart w:id="4167" w:name="_Toc233292565"/>
      <w:bookmarkStart w:id="4168" w:name="_Toc233293234"/>
      <w:bookmarkStart w:id="4169" w:name="_Toc233199301"/>
      <w:bookmarkStart w:id="4170" w:name="_Toc233213469"/>
      <w:bookmarkStart w:id="4171" w:name="_Toc233216527"/>
      <w:bookmarkStart w:id="4172" w:name="_Toc213959894"/>
      <w:bookmarkStart w:id="4173" w:name="_Toc233301337"/>
      <w:bookmarkStart w:id="4174" w:name="_Toc233302669"/>
      <w:bookmarkStart w:id="4175" w:name="_Toc233307944"/>
      <w:bookmarkStart w:id="4176" w:name="_Toc233313510"/>
      <w:bookmarkStart w:id="4177" w:name="_Toc233315813"/>
      <w:bookmarkStart w:id="4178" w:name="_Toc233342691"/>
      <w:bookmarkStart w:id="4179" w:name="_Toc233343357"/>
      <w:bookmarkStart w:id="4180" w:name="_Toc233344708"/>
      <w:bookmarkStart w:id="4181" w:name="_Toc233355193"/>
      <w:bookmarkStart w:id="4182" w:name="_Toc233357883"/>
      <w:bookmarkStart w:id="4183" w:name="_Toc233368564"/>
      <w:bookmarkStart w:id="4184" w:name="_Toc233370694"/>
      <w:bookmarkStart w:id="4185" w:name="_Toc509851201"/>
      <w:r>
        <w:rPr>
          <w:rFonts w:ascii="Garamond" w:eastAsia="MS Mincho" w:hAnsi="Garamond"/>
          <w:b/>
          <w:color w:val="008000"/>
          <w:sz w:val="16"/>
          <w:szCs w:val="16"/>
        </w:rPr>
        <w:t>§ </w:t>
      </w:r>
      <w:r w:rsidR="000F1416" w:rsidRPr="007547B1">
        <w:rPr>
          <w:rFonts w:ascii="Garamond" w:eastAsia="MS Mincho" w:hAnsi="Garamond"/>
          <w:b/>
          <w:color w:val="008000"/>
          <w:sz w:val="16"/>
          <w:szCs w:val="16"/>
        </w:rPr>
        <w:t>112</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 xml:space="preserve">Odebrané </w:t>
      </w:r>
      <w:r w:rsidR="00DA4F58" w:rsidRPr="007547B1">
        <w:rPr>
          <w:rFonts w:ascii="Garamond" w:hAnsi="Garamond"/>
          <w:sz w:val="16"/>
          <w:szCs w:val="16"/>
        </w:rPr>
        <w:t xml:space="preserve">cenné papíry či listiny představující právo na splacení dlužné částky </w:t>
      </w:r>
      <w:r w:rsidRPr="007547B1">
        <w:rPr>
          <w:rFonts w:ascii="Garamond" w:hAnsi="Garamond"/>
          <w:sz w:val="16"/>
          <w:szCs w:val="16"/>
        </w:rPr>
        <w:t>vykonavatel neprodleně předloží soudci, nebo</w:t>
      </w:r>
      <w:r w:rsidR="009709AD" w:rsidRPr="007547B1">
        <w:rPr>
          <w:rFonts w:ascii="Garamond" w:hAnsi="Garamond"/>
          <w:sz w:val="16"/>
          <w:szCs w:val="16"/>
        </w:rPr>
        <w:t xml:space="preserve"> v </w:t>
      </w:r>
      <w:r w:rsidRPr="007547B1">
        <w:rPr>
          <w:rFonts w:ascii="Garamond" w:hAnsi="Garamond"/>
          <w:sz w:val="16"/>
          <w:szCs w:val="16"/>
        </w:rPr>
        <w:t>rámci jeho oprávnění vyššímu soudnímu úředníkovi</w:t>
      </w:r>
      <w:r w:rsidR="00581133" w:rsidRPr="007547B1">
        <w:rPr>
          <w:rFonts w:ascii="Garamond" w:hAnsi="Garamond"/>
          <w:sz w:val="16"/>
          <w:szCs w:val="16"/>
        </w:rPr>
        <w:t xml:space="preserve"> k </w:t>
      </w:r>
      <w:r w:rsidRPr="007547B1">
        <w:rPr>
          <w:rFonts w:ascii="Garamond" w:hAnsi="Garamond"/>
          <w:sz w:val="16"/>
          <w:szCs w:val="16"/>
        </w:rPr>
        <w:t>posouzení</w:t>
      </w:r>
      <w:r w:rsidR="004609A0" w:rsidRPr="007547B1">
        <w:rPr>
          <w:rFonts w:ascii="Garamond" w:hAnsi="Garamond"/>
          <w:sz w:val="16"/>
          <w:szCs w:val="16"/>
        </w:rPr>
        <w:t xml:space="preserve"> a </w:t>
      </w:r>
      <w:r w:rsidRPr="007547B1">
        <w:rPr>
          <w:rFonts w:ascii="Garamond" w:hAnsi="Garamond"/>
          <w:sz w:val="16"/>
          <w:szCs w:val="16"/>
        </w:rPr>
        <w:t>vyžádá si pokyn pro další postup.</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Má-li být právo uplatněno návrhem</w:t>
      </w:r>
      <w:r w:rsidR="00581133" w:rsidRPr="007547B1">
        <w:rPr>
          <w:rFonts w:ascii="Garamond" w:hAnsi="Garamond"/>
          <w:sz w:val="16"/>
          <w:szCs w:val="16"/>
        </w:rPr>
        <w:t xml:space="preserve"> u </w:t>
      </w:r>
      <w:r w:rsidRPr="007547B1">
        <w:rPr>
          <w:rFonts w:ascii="Garamond" w:hAnsi="Garamond"/>
          <w:sz w:val="16"/>
          <w:szCs w:val="16"/>
        </w:rPr>
        <w:t>soudu nebo</w:t>
      </w:r>
      <w:r w:rsidR="00581133" w:rsidRPr="007547B1">
        <w:rPr>
          <w:rFonts w:ascii="Garamond" w:hAnsi="Garamond"/>
          <w:sz w:val="16"/>
          <w:szCs w:val="16"/>
        </w:rPr>
        <w:t xml:space="preserve"> u </w:t>
      </w:r>
      <w:r w:rsidRPr="007547B1">
        <w:rPr>
          <w:rFonts w:ascii="Garamond" w:hAnsi="Garamond"/>
          <w:sz w:val="16"/>
          <w:szCs w:val="16"/>
        </w:rPr>
        <w:t>jiného orgánu, jedná před soudem nebo jiným orgánem vykonavatel; vždy je však vázán pokyny soudce.</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 xml:space="preserve">Zpeněžení hodnot odebraných </w:t>
      </w:r>
      <w:r w:rsidR="00E6412C" w:rsidRPr="007547B1">
        <w:rPr>
          <w:rFonts w:ascii="Garamond" w:hAnsi="Garamond"/>
          <w:sz w:val="16"/>
          <w:szCs w:val="16"/>
        </w:rPr>
        <w:t xml:space="preserve">cenných papírů či listin představujících právo na splacení dlužné částky </w:t>
      </w:r>
      <w:r w:rsidRPr="007547B1">
        <w:rPr>
          <w:rFonts w:ascii="Garamond" w:hAnsi="Garamond"/>
          <w:sz w:val="16"/>
          <w:szCs w:val="16"/>
        </w:rPr>
        <w:t>provede vykonavatel tak, jak určí soudce nebo vyšší soudní úředník.</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Předseda senátu určí obchodníka</w:t>
      </w:r>
      <w:r w:rsidR="00581133" w:rsidRPr="007547B1">
        <w:rPr>
          <w:rFonts w:ascii="Garamond" w:hAnsi="Garamond"/>
          <w:sz w:val="16"/>
          <w:szCs w:val="16"/>
        </w:rPr>
        <w:t xml:space="preserve"> s </w:t>
      </w:r>
      <w:r w:rsidRPr="007547B1">
        <w:rPr>
          <w:rFonts w:ascii="Garamond" w:hAnsi="Garamond"/>
          <w:sz w:val="16"/>
          <w:szCs w:val="16"/>
        </w:rPr>
        <w:t xml:space="preserve">cennými papíry či </w:t>
      </w:r>
      <w:r w:rsidR="00E6412C" w:rsidRPr="007547B1">
        <w:rPr>
          <w:rFonts w:ascii="Garamond" w:hAnsi="Garamond"/>
          <w:sz w:val="16"/>
          <w:szCs w:val="16"/>
        </w:rPr>
        <w:t>zahraniční osobu poskytující investiční služby</w:t>
      </w:r>
      <w:r w:rsidR="009709AD" w:rsidRPr="007547B1">
        <w:rPr>
          <w:rFonts w:ascii="Garamond" w:hAnsi="Garamond"/>
          <w:sz w:val="16"/>
          <w:szCs w:val="16"/>
        </w:rPr>
        <w:t xml:space="preserve"> v </w:t>
      </w:r>
      <w:r w:rsidR="00E6412C" w:rsidRPr="007547B1">
        <w:rPr>
          <w:rFonts w:ascii="Garamond" w:hAnsi="Garamond"/>
          <w:sz w:val="16"/>
          <w:szCs w:val="16"/>
        </w:rPr>
        <w:t xml:space="preserve">České republice </w:t>
      </w:r>
      <w:r w:rsidRPr="007547B1">
        <w:rPr>
          <w:rFonts w:ascii="Garamond" w:hAnsi="Garamond"/>
          <w:sz w:val="16"/>
          <w:szCs w:val="16"/>
        </w:rPr>
        <w:t>(</w:t>
      </w:r>
      <w:r w:rsidR="00FE0AA5">
        <w:rPr>
          <w:rFonts w:ascii="Garamond" w:hAnsi="Garamond"/>
          <w:sz w:val="16"/>
          <w:szCs w:val="16"/>
        </w:rPr>
        <w:t>§ </w:t>
      </w:r>
      <w:r w:rsidRPr="007547B1">
        <w:rPr>
          <w:rFonts w:ascii="Garamond" w:hAnsi="Garamond"/>
          <w:sz w:val="16"/>
          <w:szCs w:val="16"/>
        </w:rPr>
        <w:t>5 až 20</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29 až 32 zák. </w:t>
      </w:r>
      <w:r w:rsidR="00FE0AA5">
        <w:rPr>
          <w:rFonts w:ascii="Garamond" w:hAnsi="Garamond"/>
          <w:sz w:val="16"/>
          <w:szCs w:val="16"/>
        </w:rPr>
        <w:t>č. </w:t>
      </w:r>
      <w:r w:rsidRPr="007547B1">
        <w:rPr>
          <w:rFonts w:ascii="Garamond" w:hAnsi="Garamond"/>
          <w:sz w:val="16"/>
          <w:szCs w:val="16"/>
        </w:rPr>
        <w:t>256/2004</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podnikání na kapitálovém trhu), jehož prostřednictvím bude vykonavatel realizovat prodej obchodovatelných cenných papírů</w:t>
      </w:r>
      <w:r w:rsidR="00E6412C" w:rsidRPr="007547B1">
        <w:rPr>
          <w:rFonts w:ascii="Garamond" w:hAnsi="Garamond"/>
          <w:sz w:val="16"/>
          <w:szCs w:val="16"/>
        </w:rPr>
        <w:t xml:space="preserve"> nebo zaknihovaných cenných papírů</w:t>
      </w:r>
      <w:r w:rsidRPr="007547B1">
        <w:rPr>
          <w:rFonts w:ascii="Garamond" w:hAnsi="Garamond"/>
          <w:sz w:val="16"/>
          <w:szCs w:val="16"/>
        </w:rPr>
        <w:t>.</w:t>
      </w:r>
      <w:r w:rsidR="00E6412C" w:rsidRPr="007547B1">
        <w:rPr>
          <w:rFonts w:ascii="Garamond" w:hAnsi="Garamond"/>
          <w:sz w:val="16"/>
          <w:szCs w:val="16"/>
        </w:rPr>
        <w:t xml:space="preserve"> </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86" w:name="_Toc233193276"/>
      <w:bookmarkStart w:id="4187" w:name="_Toc221856861"/>
      <w:bookmarkStart w:id="4188" w:name="_Toc233209874"/>
      <w:bookmarkStart w:id="4189" w:name="_Toc233283693"/>
      <w:bookmarkStart w:id="4190" w:name="_Toc233286496"/>
      <w:bookmarkStart w:id="4191" w:name="_Toc233289458"/>
      <w:bookmarkStart w:id="4192" w:name="_Toc233292566"/>
      <w:bookmarkStart w:id="4193" w:name="_Toc233293235"/>
      <w:bookmarkStart w:id="4194" w:name="_Toc233199302"/>
      <w:bookmarkStart w:id="4195" w:name="_Toc233213470"/>
      <w:bookmarkStart w:id="4196" w:name="_Toc233216528"/>
      <w:bookmarkStart w:id="4197" w:name="_Toc213959895"/>
      <w:bookmarkStart w:id="4198" w:name="_Toc233301338"/>
      <w:bookmarkStart w:id="4199" w:name="_Toc233302670"/>
      <w:bookmarkStart w:id="4200" w:name="_Toc233307945"/>
      <w:bookmarkStart w:id="4201" w:name="_Toc233313511"/>
      <w:bookmarkStart w:id="4202" w:name="_Toc233315814"/>
      <w:bookmarkStart w:id="4203" w:name="_Toc233342692"/>
      <w:bookmarkStart w:id="4204" w:name="_Toc233343358"/>
      <w:bookmarkStart w:id="4205" w:name="_Toc233344709"/>
      <w:bookmarkStart w:id="4206" w:name="_Toc233355194"/>
      <w:bookmarkStart w:id="4207" w:name="_Toc233357884"/>
      <w:bookmarkStart w:id="4208" w:name="_Toc233368565"/>
      <w:bookmarkStart w:id="4209" w:name="_Toc233370695"/>
      <w:bookmarkStart w:id="4210" w:name="_Toc509851202"/>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113</w:t>
      </w:r>
      <w:r w:rsidR="000F1416" w:rsidRPr="007547B1">
        <w:rPr>
          <w:rFonts w:ascii="Garamond" w:eastAsia="MS Mincho" w:hAnsi="Garamond"/>
          <w:b/>
          <w:color w:val="008000"/>
          <w:sz w:val="16"/>
          <w:szCs w:val="16"/>
        </w:rPr>
        <w:br/>
        <w:t>Vydání peněz oprávněnému nebo jejich úschova</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několik, složí se částka na účet soudu</w:t>
      </w:r>
      <w:r w:rsidR="004609A0" w:rsidRPr="007547B1">
        <w:rPr>
          <w:rFonts w:ascii="Garamond" w:hAnsi="Garamond"/>
          <w:sz w:val="16"/>
          <w:szCs w:val="16"/>
        </w:rPr>
        <w:t xml:space="preserve"> a </w:t>
      </w:r>
      <w:r w:rsidRPr="007547B1">
        <w:rPr>
          <w:rFonts w:ascii="Garamond" w:hAnsi="Garamond"/>
          <w:sz w:val="16"/>
          <w:szCs w:val="16"/>
        </w:rPr>
        <w:t>spis se předloží soudci nebo vyššímu soudnímu úředníkovi.</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Vykonavatel potvrdí povinnému přijetí nebo odnětí peněžní částky stvrzenkou</w:t>
      </w:r>
      <w:r w:rsidR="00581133" w:rsidRPr="007547B1">
        <w:rPr>
          <w:rFonts w:ascii="Garamond" w:hAnsi="Garamond"/>
          <w:sz w:val="16"/>
          <w:szCs w:val="16"/>
        </w:rPr>
        <w:t xml:space="preserve"> z </w:t>
      </w:r>
      <w:r w:rsidRPr="007547B1">
        <w:rPr>
          <w:rFonts w:ascii="Garamond" w:hAnsi="Garamond"/>
          <w:sz w:val="16"/>
          <w:szCs w:val="16"/>
        </w:rPr>
        <w:t>kvitančního sešitu</w:t>
      </w:r>
      <w:r w:rsidR="00572883" w:rsidRPr="007547B1">
        <w:rPr>
          <w:rFonts w:ascii="Garamond" w:hAnsi="Garamond"/>
          <w:sz w:val="16"/>
          <w:szCs w:val="16"/>
        </w:rPr>
        <w:t>. V </w:t>
      </w:r>
      <w:r w:rsidRPr="007547B1">
        <w:rPr>
          <w:rFonts w:ascii="Garamond" w:hAnsi="Garamond"/>
          <w:sz w:val="16"/>
          <w:szCs w:val="16"/>
        </w:rPr>
        <w:t>kvitančním sešitu zůstane malý díl prvního listu stvrzenky, druhý díl bude odevzdán povinnému</w:t>
      </w:r>
      <w:r w:rsidR="004609A0" w:rsidRPr="007547B1">
        <w:rPr>
          <w:rFonts w:ascii="Garamond" w:hAnsi="Garamond"/>
          <w:sz w:val="16"/>
          <w:szCs w:val="16"/>
        </w:rPr>
        <w:t xml:space="preserve"> a </w:t>
      </w:r>
      <w:r w:rsidRPr="007547B1">
        <w:rPr>
          <w:rFonts w:ascii="Garamond" w:hAnsi="Garamond"/>
          <w:sz w:val="16"/>
          <w:szCs w:val="16"/>
        </w:rPr>
        <w:t>celý druhý list kvitančního sešitu (průpis obou částí prvního listu) se zařadí do příslušného spisu E.</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Vydal-li vykonavatel přijaté nebo povinnému odebrané peněžní částky oprávněnému, potvrdí oprávněný příjem</w:t>
      </w:r>
      <w:r w:rsidR="009709AD" w:rsidRPr="007547B1">
        <w:rPr>
          <w:rFonts w:ascii="Garamond" w:hAnsi="Garamond"/>
          <w:sz w:val="16"/>
          <w:szCs w:val="16"/>
        </w:rPr>
        <w:t xml:space="preserve"> v </w:t>
      </w:r>
      <w:r w:rsidRPr="007547B1">
        <w:rPr>
          <w:rFonts w:ascii="Garamond" w:hAnsi="Garamond"/>
          <w:sz w:val="16"/>
          <w:szCs w:val="16"/>
        </w:rPr>
        <w:t>protokolu. Zaslal-li vykonavatel peněžitou částku oprávněnému, připojí</w:t>
      </w:r>
      <w:r w:rsidR="00581133" w:rsidRPr="007547B1">
        <w:rPr>
          <w:rFonts w:ascii="Garamond" w:hAnsi="Garamond"/>
          <w:sz w:val="16"/>
          <w:szCs w:val="16"/>
        </w:rPr>
        <w:t xml:space="preserve"> k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úkonu stvrzenku</w:t>
      </w:r>
      <w:r w:rsidR="00581133" w:rsidRPr="007547B1">
        <w:rPr>
          <w:rFonts w:ascii="Garamond" w:hAnsi="Garamond"/>
          <w:sz w:val="16"/>
          <w:szCs w:val="16"/>
        </w:rPr>
        <w:t xml:space="preserve"> o </w:t>
      </w:r>
      <w:r w:rsidRPr="007547B1">
        <w:rPr>
          <w:rFonts w:ascii="Garamond" w:hAnsi="Garamond"/>
          <w:sz w:val="16"/>
          <w:szCs w:val="16"/>
        </w:rPr>
        <w:t>odeslání peněz</w:t>
      </w:r>
      <w:r w:rsidR="00572883" w:rsidRPr="007547B1">
        <w:rPr>
          <w:rFonts w:ascii="Garamond" w:hAnsi="Garamond"/>
          <w:sz w:val="16"/>
          <w:szCs w:val="16"/>
        </w:rPr>
        <w:t>.</w:t>
      </w:r>
      <w:r w:rsidR="003545F8" w:rsidRPr="003545F8">
        <w:rPr>
          <w:rFonts w:ascii="Garamond" w:hAnsi="Garamond"/>
          <w:sz w:val="16"/>
          <w:szCs w:val="16"/>
        </w:rPr>
        <w:t xml:space="preserve"> </w:t>
      </w:r>
      <w:r w:rsidR="003545F8" w:rsidRPr="007547B1">
        <w:rPr>
          <w:rFonts w:ascii="Garamond" w:hAnsi="Garamond"/>
          <w:sz w:val="16"/>
          <w:szCs w:val="16"/>
        </w:rPr>
        <w:t>Není-li o úkonu sepisován protokol</w:t>
      </w:r>
      <w:hyperlink w:anchor="Poz_49" w:history="1">
        <w:r w:rsidR="003545F8" w:rsidRPr="007547B1">
          <w:rPr>
            <w:rStyle w:val="Hypertextovodkaz"/>
            <w:rFonts w:ascii="Garamond" w:hAnsi="Garamond"/>
            <w:sz w:val="16"/>
            <w:szCs w:val="16"/>
            <w:vertAlign w:val="superscript"/>
          </w:rPr>
          <w:t>49)</w:t>
        </w:r>
      </w:hyperlink>
      <w:r w:rsidR="003545F8" w:rsidRPr="007547B1">
        <w:rPr>
          <w:rFonts w:ascii="Garamond" w:hAnsi="Garamond"/>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547B1">
        <w:rPr>
          <w:rFonts w:ascii="Garamond" w:hAnsi="Garamond"/>
          <w:sz w:val="16"/>
          <w:szCs w:val="16"/>
        </w:rPr>
        <w:t xml:space="preserve"> V </w:t>
      </w:r>
      <w:r w:rsidRPr="007547B1">
        <w:rPr>
          <w:rFonts w:ascii="Garamond" w:hAnsi="Garamond"/>
          <w:sz w:val="16"/>
          <w:szCs w:val="16"/>
        </w:rPr>
        <w:t>každém případě zadrží přiměřenou částku na krytí výloh spojených</w:t>
      </w:r>
      <w:r w:rsidR="00581133" w:rsidRPr="007547B1">
        <w:rPr>
          <w:rFonts w:ascii="Garamond" w:hAnsi="Garamond"/>
          <w:sz w:val="16"/>
          <w:szCs w:val="16"/>
        </w:rPr>
        <w:t xml:space="preserve"> s </w:t>
      </w:r>
      <w:r w:rsidRPr="007547B1">
        <w:rPr>
          <w:rFonts w:ascii="Garamond" w:hAnsi="Garamond"/>
          <w:sz w:val="16"/>
          <w:szCs w:val="16"/>
        </w:rPr>
        <w:t>řízením, výkonem</w:t>
      </w:r>
      <w:r w:rsidR="004609A0" w:rsidRPr="007547B1">
        <w:rPr>
          <w:rFonts w:ascii="Garamond" w:hAnsi="Garamond"/>
          <w:sz w:val="16"/>
          <w:szCs w:val="16"/>
        </w:rPr>
        <w:t xml:space="preserve"> a </w:t>
      </w:r>
      <w:r w:rsidRPr="007547B1">
        <w:rPr>
          <w:rFonts w:ascii="Garamond" w:hAnsi="Garamond"/>
          <w:sz w:val="16"/>
          <w:szCs w:val="16"/>
        </w:rPr>
        <w:t>na úhradu nákladů oprávněného, které dosud nebyly soudem určeny,</w:t>
      </w:r>
      <w:r w:rsidR="004609A0" w:rsidRPr="007547B1">
        <w:rPr>
          <w:rFonts w:ascii="Garamond" w:hAnsi="Garamond"/>
          <w:sz w:val="16"/>
          <w:szCs w:val="16"/>
        </w:rPr>
        <w:t xml:space="preserve"> a </w:t>
      </w:r>
      <w:r w:rsidRPr="007547B1">
        <w:rPr>
          <w:rFonts w:ascii="Garamond" w:hAnsi="Garamond"/>
          <w:sz w:val="16"/>
          <w:szCs w:val="16"/>
        </w:rPr>
        <w:t>složí ji na účet soudu. Obdobně se postupuje při vymáhání soudních pohledávek, výjimečně lze přijatou částku odevzdat pokladníkovi.</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Vedoucí soudní kanceláře je povinen do tří dnů po úkonu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odebrané peníze byly odevzdány oprávněnému, popřípadě uloženy na účet soudu. Výsledek tohoto zjištění potvrdí datem</w:t>
      </w:r>
      <w:r w:rsidR="004609A0" w:rsidRPr="007547B1">
        <w:rPr>
          <w:rFonts w:ascii="Garamond" w:hAnsi="Garamond"/>
          <w:sz w:val="16"/>
          <w:szCs w:val="16"/>
        </w:rPr>
        <w:t xml:space="preserve"> a </w:t>
      </w:r>
      <w:r w:rsidRPr="007547B1">
        <w:rPr>
          <w:rFonts w:ascii="Garamond" w:hAnsi="Garamond"/>
          <w:sz w:val="16"/>
          <w:szCs w:val="16"/>
        </w:rPr>
        <w:t>podpisem</w:t>
      </w:r>
      <w:r w:rsidR="009709AD" w:rsidRPr="007547B1">
        <w:rPr>
          <w:rFonts w:ascii="Garamond" w:hAnsi="Garamond"/>
          <w:sz w:val="16"/>
          <w:szCs w:val="16"/>
        </w:rPr>
        <w:t xml:space="preserve"> v </w:t>
      </w:r>
      <w:r w:rsidRPr="007547B1">
        <w:rPr>
          <w:rFonts w:ascii="Garamond" w:hAnsi="Garamond"/>
          <w:sz w:val="16"/>
          <w:szCs w:val="16"/>
        </w:rPr>
        <w:t>kvitančním sešitě, na případné nedostatky či prodlení ihned upozorní správu soudu.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4211" w:name="_Toc233193277"/>
      <w:bookmarkStart w:id="4212" w:name="_Toc221856862"/>
      <w:bookmarkStart w:id="4213" w:name="_Toc233209875"/>
      <w:bookmarkStart w:id="4214" w:name="_Toc233283694"/>
      <w:bookmarkStart w:id="4215" w:name="_Toc233286497"/>
      <w:bookmarkStart w:id="4216" w:name="_Toc233289459"/>
      <w:bookmarkStart w:id="4217" w:name="_Toc233292567"/>
      <w:bookmarkStart w:id="4218" w:name="_Toc233293236"/>
      <w:bookmarkStart w:id="4219" w:name="_Toc233199303"/>
      <w:bookmarkStart w:id="4220" w:name="_Toc233213471"/>
      <w:bookmarkStart w:id="4221" w:name="_Toc233216529"/>
      <w:bookmarkStart w:id="4222" w:name="_Toc213959896"/>
      <w:bookmarkStart w:id="4223" w:name="_Toc233301339"/>
      <w:bookmarkStart w:id="4224" w:name="_Toc233302671"/>
      <w:bookmarkStart w:id="4225" w:name="_Toc233307946"/>
      <w:bookmarkStart w:id="4226" w:name="_Toc233313512"/>
      <w:bookmarkStart w:id="4227" w:name="_Toc233315815"/>
      <w:bookmarkStart w:id="4228" w:name="_Toc233342693"/>
      <w:bookmarkStart w:id="4229" w:name="_Toc233343359"/>
      <w:bookmarkStart w:id="4230" w:name="_Toc233344710"/>
      <w:bookmarkStart w:id="4231" w:name="_Toc233355195"/>
      <w:bookmarkStart w:id="4232" w:name="_Toc233357885"/>
      <w:bookmarkStart w:id="4233" w:name="_Toc233368566"/>
      <w:bookmarkStart w:id="4234" w:name="_Toc233370696"/>
      <w:bookmarkStart w:id="4235" w:name="_Toc509851203"/>
      <w:r w:rsidRPr="007547B1">
        <w:rPr>
          <w:rFonts w:ascii="Garamond" w:eastAsia="MS Mincho" w:hAnsi="Garamond"/>
          <w:b/>
          <w:color w:val="008000"/>
          <w:sz w:val="16"/>
          <w:szCs w:val="16"/>
        </w:rPr>
        <w:t>Dražba movitých věcí</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4236" w:name="_Toc233193278"/>
      <w:bookmarkStart w:id="4237" w:name="_Toc221856863"/>
      <w:bookmarkStart w:id="4238" w:name="_Toc233209876"/>
      <w:bookmarkStart w:id="4239" w:name="_Toc233283695"/>
      <w:bookmarkStart w:id="4240" w:name="_Toc233286498"/>
      <w:bookmarkStart w:id="4241" w:name="_Toc233289460"/>
      <w:bookmarkStart w:id="4242" w:name="_Toc233292568"/>
      <w:bookmarkStart w:id="4243" w:name="_Toc233293237"/>
      <w:bookmarkStart w:id="4244" w:name="_Toc233199304"/>
      <w:bookmarkStart w:id="4245" w:name="_Toc233213472"/>
      <w:bookmarkStart w:id="4246" w:name="_Toc233216530"/>
      <w:bookmarkStart w:id="4247" w:name="_Toc213959897"/>
      <w:bookmarkStart w:id="4248" w:name="_Toc233301340"/>
      <w:bookmarkStart w:id="4249" w:name="_Toc233302672"/>
      <w:bookmarkStart w:id="4250" w:name="_Toc233307947"/>
      <w:bookmarkStart w:id="4251" w:name="_Toc233313513"/>
      <w:bookmarkStart w:id="4252" w:name="_Toc233315816"/>
      <w:bookmarkStart w:id="4253" w:name="_Toc233342694"/>
      <w:bookmarkStart w:id="4254" w:name="_Toc233343360"/>
      <w:bookmarkStart w:id="4255" w:name="_Toc233344711"/>
      <w:bookmarkStart w:id="4256" w:name="_Toc233355196"/>
      <w:bookmarkStart w:id="4257" w:name="_Toc233357886"/>
      <w:bookmarkStart w:id="4258" w:name="_Toc233368567"/>
      <w:bookmarkStart w:id="4259" w:name="_Toc233370697"/>
      <w:bookmarkStart w:id="4260" w:name="_Toc509851204"/>
      <w:r>
        <w:rPr>
          <w:rFonts w:ascii="Garamond" w:eastAsia="MS Mincho" w:hAnsi="Garamond"/>
          <w:b/>
          <w:color w:val="008000"/>
          <w:sz w:val="16"/>
          <w:szCs w:val="16"/>
        </w:rPr>
        <w:t>§ </w:t>
      </w:r>
      <w:r w:rsidR="000F1416" w:rsidRPr="007547B1">
        <w:rPr>
          <w:rFonts w:ascii="Garamond" w:eastAsia="MS Mincho" w:hAnsi="Garamond"/>
          <w:b/>
          <w:color w:val="008000"/>
          <w:sz w:val="16"/>
          <w:szCs w:val="16"/>
        </w:rPr>
        <w:t>114</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rsidR="00E6412C" w:rsidRPr="007547B1" w:rsidRDefault="00E6412C" w:rsidP="008D5D62">
      <w:pPr>
        <w:pStyle w:val="Zkladntext"/>
        <w:numPr>
          <w:ilvl w:val="0"/>
          <w:numId w:val="80"/>
        </w:numPr>
        <w:rPr>
          <w:rFonts w:ascii="Garamond" w:hAnsi="Garamond"/>
          <w:sz w:val="16"/>
          <w:szCs w:val="16"/>
        </w:rPr>
      </w:pPr>
      <w:r w:rsidRPr="007547B1">
        <w:rPr>
          <w:rFonts w:ascii="Garamond" w:hAnsi="Garamond"/>
          <w:sz w:val="16"/>
          <w:szCs w:val="16"/>
        </w:rPr>
        <w:t xml:space="preserve">Postup při dražbě movitých věcí se řídí příslušnými ustanoveními </w:t>
      </w:r>
      <w:r w:rsidR="00581133" w:rsidRPr="007547B1">
        <w:rPr>
          <w:rFonts w:ascii="Garamond" w:hAnsi="Garamond"/>
          <w:sz w:val="16"/>
          <w:szCs w:val="16"/>
        </w:rPr>
        <w:t>o. s. ř.</w:t>
      </w:r>
      <w:r w:rsidR="004609A0" w:rsidRPr="007547B1">
        <w:rPr>
          <w:rFonts w:ascii="Garamond" w:hAnsi="Garamond"/>
          <w:sz w:val="16"/>
          <w:szCs w:val="16"/>
        </w:rPr>
        <w:t xml:space="preserve"> a </w:t>
      </w:r>
      <w:r w:rsidRPr="007547B1">
        <w:rPr>
          <w:rFonts w:ascii="Garamond" w:hAnsi="Garamond"/>
          <w:sz w:val="16"/>
          <w:szCs w:val="16"/>
        </w:rPr>
        <w:t>j. ř.</w:t>
      </w:r>
    </w:p>
    <w:p w:rsidR="000F1416" w:rsidRPr="007547B1" w:rsidRDefault="00E6412C" w:rsidP="008D5D62">
      <w:pPr>
        <w:pStyle w:val="Zkladntext"/>
        <w:numPr>
          <w:ilvl w:val="0"/>
          <w:numId w:val="80"/>
        </w:numPr>
        <w:rPr>
          <w:rFonts w:ascii="Garamond" w:hAnsi="Garamond"/>
          <w:sz w:val="16"/>
          <w:szCs w:val="16"/>
        </w:rPr>
      </w:pPr>
      <w:r w:rsidRPr="007547B1">
        <w:rPr>
          <w:rFonts w:ascii="Garamond" w:hAnsi="Garamond"/>
          <w:sz w:val="16"/>
          <w:szCs w:val="16"/>
        </w:rPr>
        <w:t>Jednotlivé úkony při dražbě může provést vykonavatel. Považuje-li to za potřebné, může požádat správu soudu</w:t>
      </w:r>
      <w:r w:rsidR="00581133" w:rsidRPr="007547B1">
        <w:rPr>
          <w:rFonts w:ascii="Garamond" w:hAnsi="Garamond"/>
          <w:sz w:val="16"/>
          <w:szCs w:val="16"/>
        </w:rPr>
        <w:t xml:space="preserve"> o </w:t>
      </w:r>
      <w:r w:rsidRPr="007547B1">
        <w:rPr>
          <w:rFonts w:ascii="Garamond" w:hAnsi="Garamond"/>
          <w:sz w:val="16"/>
          <w:szCs w:val="16"/>
        </w:rPr>
        <w:t>vyslání zapisovatelky</w:t>
      </w:r>
      <w:r w:rsidR="00581133" w:rsidRPr="007547B1">
        <w:rPr>
          <w:rFonts w:ascii="Garamond" w:hAnsi="Garamond"/>
          <w:sz w:val="16"/>
          <w:szCs w:val="16"/>
        </w:rPr>
        <w:t xml:space="preserve"> k </w:t>
      </w:r>
      <w:r w:rsidRPr="007547B1">
        <w:rPr>
          <w:rFonts w:ascii="Garamond" w:hAnsi="Garamond"/>
          <w:sz w:val="16"/>
          <w:szCs w:val="16"/>
        </w:rPr>
        <w:t>sepsání protokolu</w:t>
      </w:r>
      <w:r w:rsidR="00581133" w:rsidRPr="007547B1">
        <w:rPr>
          <w:rFonts w:ascii="Garamond" w:hAnsi="Garamond"/>
          <w:sz w:val="16"/>
          <w:szCs w:val="16"/>
        </w:rPr>
        <w:t xml:space="preserve"> o </w:t>
      </w:r>
      <w:r w:rsidRPr="007547B1">
        <w:rPr>
          <w:rFonts w:ascii="Garamond" w:hAnsi="Garamond"/>
          <w:sz w:val="16"/>
          <w:szCs w:val="16"/>
        </w:rPr>
        <w:t>průběhu dražby. Při dražbě většího rozsahu může být přítomno více zaměstnanců soudu určených správou soudu</w:t>
      </w:r>
      <w:r w:rsidR="00581133" w:rsidRPr="007547B1">
        <w:rPr>
          <w:rFonts w:ascii="Garamond" w:hAnsi="Garamond"/>
          <w:sz w:val="16"/>
          <w:szCs w:val="16"/>
        </w:rPr>
        <w:t xml:space="preserve"> k </w:t>
      </w:r>
      <w:r w:rsidRPr="007547B1">
        <w:rPr>
          <w:rFonts w:ascii="Garamond" w:hAnsi="Garamond"/>
          <w:sz w:val="16"/>
          <w:szCs w:val="16"/>
        </w:rPr>
        <w:t>zajištění pomocných prací při dražbě.</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261" w:name="_Toc233193279"/>
      <w:bookmarkStart w:id="4262" w:name="_Toc221856864"/>
      <w:bookmarkStart w:id="4263" w:name="_Toc233209877"/>
      <w:bookmarkStart w:id="4264" w:name="_Toc233283696"/>
      <w:bookmarkStart w:id="4265" w:name="_Toc233286499"/>
      <w:bookmarkStart w:id="4266" w:name="_Toc233289461"/>
      <w:bookmarkStart w:id="4267" w:name="_Toc233292569"/>
      <w:bookmarkStart w:id="4268" w:name="_Toc233293238"/>
      <w:bookmarkStart w:id="4269" w:name="_Toc233199305"/>
      <w:bookmarkStart w:id="4270" w:name="_Toc233213473"/>
      <w:bookmarkStart w:id="4271" w:name="_Toc233216531"/>
      <w:bookmarkStart w:id="4272" w:name="_Toc213959898"/>
      <w:bookmarkStart w:id="4273" w:name="_Toc233301341"/>
      <w:bookmarkStart w:id="4274" w:name="_Toc233302673"/>
      <w:bookmarkStart w:id="4275" w:name="_Toc233307948"/>
      <w:bookmarkStart w:id="4276" w:name="_Toc233313514"/>
      <w:bookmarkStart w:id="4277" w:name="_Toc233315817"/>
      <w:bookmarkStart w:id="4278" w:name="_Toc233342695"/>
      <w:bookmarkStart w:id="4279" w:name="_Toc233343361"/>
      <w:bookmarkStart w:id="4280" w:name="_Toc233344712"/>
      <w:bookmarkStart w:id="4281" w:name="_Toc233355197"/>
      <w:bookmarkStart w:id="4282" w:name="_Toc233357887"/>
      <w:bookmarkStart w:id="4283" w:name="_Toc233368568"/>
      <w:bookmarkStart w:id="4284" w:name="_Toc233370698"/>
      <w:bookmarkStart w:id="4285" w:name="_Toc509851205"/>
      <w:r>
        <w:rPr>
          <w:rFonts w:ascii="Garamond" w:eastAsia="MS Mincho" w:hAnsi="Garamond"/>
          <w:b/>
          <w:color w:val="008000"/>
          <w:sz w:val="16"/>
          <w:szCs w:val="16"/>
        </w:rPr>
        <w:t>§ </w:t>
      </w:r>
      <w:r w:rsidR="000F1416" w:rsidRPr="007547B1">
        <w:rPr>
          <w:rFonts w:ascii="Garamond" w:eastAsia="MS Mincho" w:hAnsi="Garamond"/>
          <w:b/>
          <w:color w:val="008000"/>
          <w:sz w:val="16"/>
          <w:szCs w:val="16"/>
        </w:rPr>
        <w:t>115</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se kromě předepsaných náležitostí uvede zejména:</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které věci byly vyvolány</w:t>
      </w:r>
      <w:r w:rsidR="004609A0" w:rsidRPr="007547B1">
        <w:rPr>
          <w:rFonts w:ascii="Garamond" w:hAnsi="Garamond"/>
          <w:sz w:val="16"/>
          <w:szCs w:val="16"/>
        </w:rPr>
        <w:t xml:space="preserve"> a </w:t>
      </w:r>
      <w:r w:rsidRPr="007547B1">
        <w:rPr>
          <w:rFonts w:ascii="Garamond" w:hAnsi="Garamond"/>
          <w:sz w:val="16"/>
          <w:szCs w:val="16"/>
        </w:rPr>
        <w:t>pod jakými běžnými čísly jsou zapsány</w:t>
      </w:r>
      <w:r w:rsidR="009709AD" w:rsidRPr="007547B1">
        <w:rPr>
          <w:rFonts w:ascii="Garamond" w:hAnsi="Garamond"/>
          <w:sz w:val="16"/>
          <w:szCs w:val="16"/>
        </w:rPr>
        <w:t xml:space="preserve"> v </w:t>
      </w:r>
      <w:r w:rsidRPr="007547B1">
        <w:rPr>
          <w:rFonts w:ascii="Garamond" w:hAnsi="Garamond"/>
          <w:sz w:val="16"/>
          <w:szCs w:val="16"/>
        </w:rPr>
        <w:t>soupisu věcí,</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jaká byla odhadní cena jednotlivých zabavených věcí</w:t>
      </w:r>
      <w:r w:rsidR="004609A0" w:rsidRPr="007547B1">
        <w:rPr>
          <w:rFonts w:ascii="Garamond" w:hAnsi="Garamond"/>
          <w:sz w:val="16"/>
          <w:szCs w:val="16"/>
        </w:rPr>
        <w:t xml:space="preserve"> a </w:t>
      </w:r>
      <w:r w:rsidRPr="007547B1">
        <w:rPr>
          <w:rFonts w:ascii="Garamond" w:hAnsi="Garamond"/>
          <w:sz w:val="16"/>
          <w:szCs w:val="16"/>
        </w:rPr>
        <w:t>jaké bylo nejnižší podání,</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jakého nejvyššího podání za jednotlivé věci bylo docíleno</w:t>
      </w:r>
      <w:r w:rsidR="004609A0" w:rsidRPr="007547B1">
        <w:rPr>
          <w:rFonts w:ascii="Garamond" w:hAnsi="Garamond"/>
          <w:sz w:val="16"/>
          <w:szCs w:val="16"/>
        </w:rPr>
        <w:t xml:space="preserve"> a </w:t>
      </w:r>
      <w:r w:rsidRPr="007547B1">
        <w:rPr>
          <w:rFonts w:ascii="Garamond" w:hAnsi="Garamond"/>
          <w:sz w:val="16"/>
          <w:szCs w:val="16"/>
        </w:rPr>
        <w:t xml:space="preserve">kdo byl jejich vydražitelem včetně jeho </w:t>
      </w:r>
      <w:r w:rsidR="00E6412C" w:rsidRPr="007547B1">
        <w:rPr>
          <w:rFonts w:ascii="Garamond" w:hAnsi="Garamond"/>
          <w:sz w:val="16"/>
          <w:szCs w:val="16"/>
        </w:rPr>
        <w:t xml:space="preserve">osobního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rodného čísla;</w:t>
      </w:r>
      <w:r w:rsidR="00581133" w:rsidRPr="007547B1">
        <w:rPr>
          <w:rFonts w:ascii="Garamond" w:hAnsi="Garamond"/>
          <w:sz w:val="16"/>
          <w:szCs w:val="16"/>
        </w:rPr>
        <w:t xml:space="preserve"> u </w:t>
      </w:r>
      <w:r w:rsidRPr="007547B1">
        <w:rPr>
          <w:rFonts w:ascii="Garamond" w:hAnsi="Garamond"/>
          <w:sz w:val="16"/>
          <w:szCs w:val="16"/>
        </w:rPr>
        <w:t>právnických osob název, sídlo</w:t>
      </w:r>
      <w:r w:rsidR="004609A0" w:rsidRPr="007547B1">
        <w:rPr>
          <w:rFonts w:ascii="Garamond" w:hAnsi="Garamond"/>
          <w:sz w:val="16"/>
          <w:szCs w:val="16"/>
        </w:rPr>
        <w:t xml:space="preserve"> a </w:t>
      </w:r>
      <w:r w:rsidRPr="007547B1">
        <w:rPr>
          <w:rFonts w:ascii="Garamond" w:hAnsi="Garamond"/>
          <w:sz w:val="16"/>
          <w:szCs w:val="16"/>
        </w:rPr>
        <w:t>IČ,</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které</w:t>
      </w:r>
      <w:r w:rsidR="00581133" w:rsidRPr="007547B1">
        <w:rPr>
          <w:rFonts w:ascii="Garamond" w:hAnsi="Garamond"/>
          <w:sz w:val="16"/>
          <w:szCs w:val="16"/>
        </w:rPr>
        <w:t xml:space="preserve"> z </w:t>
      </w:r>
      <w:r w:rsidRPr="007547B1">
        <w:rPr>
          <w:rFonts w:ascii="Garamond" w:hAnsi="Garamond"/>
          <w:sz w:val="16"/>
          <w:szCs w:val="16"/>
        </w:rPr>
        <w:t>vyvolaných věcí nebyly prodány</w:t>
      </w:r>
      <w:r w:rsidR="004609A0" w:rsidRPr="007547B1">
        <w:rPr>
          <w:rFonts w:ascii="Garamond" w:hAnsi="Garamond"/>
          <w:sz w:val="16"/>
          <w:szCs w:val="16"/>
        </w:rPr>
        <w:t xml:space="preserve"> a </w:t>
      </w:r>
      <w:r w:rsidRPr="007547B1">
        <w:rPr>
          <w:rFonts w:ascii="Garamond" w:hAnsi="Garamond"/>
          <w:sz w:val="16"/>
          <w:szCs w:val="16"/>
        </w:rPr>
        <w:t>jak</w:t>
      </w:r>
      <w:r w:rsidR="00581133" w:rsidRPr="007547B1">
        <w:rPr>
          <w:rFonts w:ascii="Garamond" w:hAnsi="Garamond"/>
          <w:sz w:val="16"/>
          <w:szCs w:val="16"/>
        </w:rPr>
        <w:t xml:space="preserve"> s </w:t>
      </w:r>
      <w:r w:rsidRPr="007547B1">
        <w:rPr>
          <w:rFonts w:ascii="Garamond" w:hAnsi="Garamond"/>
          <w:sz w:val="16"/>
          <w:szCs w:val="16"/>
        </w:rPr>
        <w:t>nimi bylo naloženo,</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zda dražební výtěžek byl vydán (zaslán) vymáhajícímu věřiteli nebo uložen</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Jednotlivá podání se</w:t>
      </w:r>
      <w:r w:rsidR="009709AD" w:rsidRPr="007547B1">
        <w:rPr>
          <w:rFonts w:ascii="Garamond" w:hAnsi="Garamond"/>
          <w:sz w:val="16"/>
          <w:szCs w:val="16"/>
        </w:rPr>
        <w:t xml:space="preserve"> v </w:t>
      </w:r>
      <w:r w:rsidRPr="007547B1">
        <w:rPr>
          <w:rFonts w:ascii="Garamond" w:hAnsi="Garamond"/>
          <w:sz w:val="16"/>
          <w:szCs w:val="16"/>
        </w:rPr>
        <w:t>protokole neuvádějí; vydražitelé protokol nepodepisují.</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Vydražiteli, který zaplatil nejvyšší podání, vydá vykonavatel na přijetí této částky stvrzenku</w:t>
      </w:r>
      <w:r w:rsidR="00581133" w:rsidRPr="007547B1">
        <w:rPr>
          <w:rFonts w:ascii="Garamond" w:hAnsi="Garamond"/>
          <w:sz w:val="16"/>
          <w:szCs w:val="16"/>
        </w:rPr>
        <w:t xml:space="preserve"> z </w:t>
      </w:r>
      <w:r w:rsidRPr="007547B1">
        <w:rPr>
          <w:rFonts w:ascii="Garamond" w:hAnsi="Garamond"/>
          <w:sz w:val="16"/>
          <w:szCs w:val="16"/>
        </w:rPr>
        <w:t xml:space="preserve">kvitančního sešitu, přičemž postupuje podle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2</w:t>
      </w:r>
      <w:r w:rsidR="005A332E" w:rsidRPr="007547B1">
        <w:rPr>
          <w:rFonts w:ascii="Garamond" w:hAnsi="Garamond"/>
          <w:sz w:val="16"/>
          <w:szCs w:val="16"/>
        </w:rPr>
        <w:t>. S </w:t>
      </w:r>
      <w:r w:rsidRPr="007547B1">
        <w:rPr>
          <w:rFonts w:ascii="Garamond" w:hAnsi="Garamond"/>
          <w:sz w:val="16"/>
          <w:szCs w:val="16"/>
        </w:rPr>
        <w:t xml:space="preserve">utrženou peněžní částkou naloží podle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3.</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Vedoucí kanceláře je povinen do tří dnů po dražbě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utržené peníze byly odevzdány (odeslány) oprávněnému, popř. uloženy na účet soudu. Výsledek tohoto zjištění vyznačí datem</w:t>
      </w:r>
      <w:r w:rsidR="004609A0" w:rsidRPr="007547B1">
        <w:rPr>
          <w:rFonts w:ascii="Garamond" w:hAnsi="Garamond"/>
          <w:sz w:val="16"/>
          <w:szCs w:val="16"/>
        </w:rPr>
        <w:t xml:space="preserve"> a </w:t>
      </w:r>
      <w:r w:rsidRPr="007547B1">
        <w:rPr>
          <w:rFonts w:ascii="Garamond" w:hAnsi="Garamond"/>
          <w:sz w:val="16"/>
          <w:szCs w:val="16"/>
        </w:rPr>
        <w:t>podpisem na stvrzence, která zůstává</w:t>
      </w:r>
      <w:r w:rsidR="009709AD" w:rsidRPr="007547B1">
        <w:rPr>
          <w:rFonts w:ascii="Garamond" w:hAnsi="Garamond"/>
          <w:sz w:val="16"/>
          <w:szCs w:val="16"/>
        </w:rPr>
        <w:t xml:space="preserve"> v </w:t>
      </w:r>
      <w:r w:rsidRPr="007547B1">
        <w:rPr>
          <w:rFonts w:ascii="Garamond" w:hAnsi="Garamond"/>
          <w:sz w:val="16"/>
          <w:szCs w:val="16"/>
        </w:rPr>
        <w:t>kvitančním sešitu. Na případné nedostatky či prodlení ihned upozorní správu soudu.</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Soud vydražiteli na žádost vydá doklad</w:t>
      </w:r>
      <w:r w:rsidR="00581133" w:rsidRPr="007547B1">
        <w:rPr>
          <w:rFonts w:ascii="Garamond" w:hAnsi="Garamond"/>
          <w:sz w:val="16"/>
          <w:szCs w:val="16"/>
        </w:rPr>
        <w:t xml:space="preserve"> o </w:t>
      </w:r>
      <w:r w:rsidRPr="007547B1">
        <w:rPr>
          <w:rFonts w:ascii="Garamond" w:hAnsi="Garamond"/>
          <w:sz w:val="16"/>
          <w:szCs w:val="16"/>
        </w:rPr>
        <w:t xml:space="preserve">zaplacení, který splňuje náležitosti </w:t>
      </w:r>
      <w:r w:rsidR="00FE0AA5">
        <w:rPr>
          <w:rFonts w:ascii="Garamond" w:hAnsi="Garamond"/>
          <w:sz w:val="16"/>
          <w:szCs w:val="16"/>
        </w:rPr>
        <w:t>§ </w:t>
      </w:r>
      <w:r w:rsidRPr="007547B1">
        <w:rPr>
          <w:rFonts w:ascii="Garamond" w:hAnsi="Garamond"/>
          <w:sz w:val="16"/>
          <w:szCs w:val="16"/>
        </w:rPr>
        <w:t>2</w:t>
      </w:r>
      <w:r w:rsidR="0049509C" w:rsidRPr="007547B1">
        <w:rPr>
          <w:rFonts w:ascii="Garamond" w:hAnsi="Garamond"/>
          <w:sz w:val="16"/>
          <w:szCs w:val="16"/>
        </w:rPr>
        <w:t>9</w:t>
      </w:r>
      <w:r w:rsidRPr="007547B1">
        <w:rPr>
          <w:rFonts w:ascii="Garamond" w:hAnsi="Garamond"/>
          <w:sz w:val="16"/>
          <w:szCs w:val="16"/>
        </w:rPr>
        <w:t xml:space="preserve"> zák. </w:t>
      </w:r>
      <w:r w:rsidR="00FE0AA5">
        <w:rPr>
          <w:rFonts w:ascii="Garamond" w:hAnsi="Garamond"/>
          <w:sz w:val="16"/>
          <w:szCs w:val="16"/>
        </w:rPr>
        <w:t>č. </w:t>
      </w:r>
      <w:r w:rsidRPr="007547B1">
        <w:rPr>
          <w:rFonts w:ascii="Garamond" w:hAnsi="Garamond"/>
          <w:sz w:val="16"/>
          <w:szCs w:val="16"/>
        </w:rPr>
        <w:t>235/2004</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dani</w:t>
      </w:r>
      <w:r w:rsidR="00581133" w:rsidRPr="007547B1">
        <w:rPr>
          <w:rFonts w:ascii="Garamond" w:hAnsi="Garamond"/>
          <w:sz w:val="16"/>
          <w:szCs w:val="16"/>
        </w:rPr>
        <w:t xml:space="preserve"> z </w:t>
      </w:r>
      <w:r w:rsidRPr="007547B1">
        <w:rPr>
          <w:rFonts w:ascii="Garamond" w:hAnsi="Garamond"/>
          <w:sz w:val="16"/>
          <w:szCs w:val="16"/>
        </w:rPr>
        <w:t>přidané hodnoty, ve znění pozdějších předpisů. Doklad</w:t>
      </w:r>
      <w:r w:rsidR="00581133" w:rsidRPr="007547B1">
        <w:rPr>
          <w:rFonts w:ascii="Garamond" w:hAnsi="Garamond"/>
          <w:sz w:val="16"/>
          <w:szCs w:val="16"/>
        </w:rPr>
        <w:t xml:space="preserve"> o </w:t>
      </w:r>
      <w:r w:rsidRPr="007547B1">
        <w:rPr>
          <w:rFonts w:ascii="Garamond" w:hAnsi="Garamond"/>
          <w:sz w:val="16"/>
          <w:szCs w:val="16"/>
        </w:rPr>
        <w:t>zaplacení vyhotoví</w:t>
      </w:r>
      <w:r w:rsidR="009709AD" w:rsidRPr="007547B1">
        <w:rPr>
          <w:rFonts w:ascii="Garamond" w:hAnsi="Garamond"/>
          <w:sz w:val="16"/>
          <w:szCs w:val="16"/>
        </w:rPr>
        <w:t xml:space="preserve"> v </w:t>
      </w:r>
      <w:r w:rsidRPr="007547B1">
        <w:rPr>
          <w:rFonts w:ascii="Garamond" w:hAnsi="Garamond"/>
          <w:sz w:val="16"/>
          <w:szCs w:val="16"/>
        </w:rPr>
        <w:t>případě dražby movitých věcí vykonavatel, vyšší soudní úředník případně asistent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prodeje nemovi</w:t>
      </w:r>
      <w:r w:rsidR="0049509C" w:rsidRPr="007547B1">
        <w:rPr>
          <w:rFonts w:ascii="Garamond" w:hAnsi="Garamond"/>
          <w:sz w:val="16"/>
          <w:szCs w:val="16"/>
        </w:rPr>
        <w:t xml:space="preserve">té věci </w:t>
      </w:r>
      <w:r w:rsidRPr="007547B1">
        <w:rPr>
          <w:rFonts w:ascii="Garamond" w:hAnsi="Garamond"/>
          <w:sz w:val="16"/>
          <w:szCs w:val="16"/>
        </w:rPr>
        <w:t xml:space="preserve">či </w:t>
      </w:r>
      <w:r w:rsidR="0049509C" w:rsidRPr="007547B1">
        <w:rPr>
          <w:rFonts w:ascii="Garamond" w:hAnsi="Garamond"/>
          <w:sz w:val="16"/>
          <w:szCs w:val="16"/>
        </w:rPr>
        <w:t xml:space="preserve">závodu </w:t>
      </w:r>
      <w:r w:rsidRPr="007547B1">
        <w:rPr>
          <w:rFonts w:ascii="Garamond" w:hAnsi="Garamond"/>
          <w:sz w:val="16"/>
          <w:szCs w:val="16"/>
        </w:rPr>
        <w:t>předseda senátu.</w:t>
      </w:r>
    </w:p>
    <w:p w:rsidR="00EB0EB9" w:rsidRPr="00F015A7" w:rsidRDefault="00EB0EB9" w:rsidP="008D5D62">
      <w:pPr>
        <w:pStyle w:val="Zkladntext"/>
        <w:numPr>
          <w:ilvl w:val="0"/>
          <w:numId w:val="81"/>
        </w:numPr>
        <w:rPr>
          <w:rFonts w:ascii="Garamond" w:hAnsi="Garamond"/>
          <w:sz w:val="16"/>
          <w:szCs w:val="16"/>
        </w:rPr>
      </w:pPr>
      <w:r w:rsidRPr="00F015A7">
        <w:rPr>
          <w:rFonts w:ascii="Garamond" w:hAnsi="Garamond"/>
          <w:sz w:val="16"/>
          <w:szCs w:val="16"/>
        </w:rPr>
        <w:t>Prodej majetku v dražbě podléhá dani z přidané hodnoty, stanoví-li tak příslušný právní předpis</w:t>
      </w:r>
      <w:hyperlink w:anchor="Poz_64" w:history="1">
        <w:r w:rsidRPr="00F015A7">
          <w:rPr>
            <w:rStyle w:val="Hypertextovodkaz"/>
            <w:rFonts w:ascii="Garamond" w:hAnsi="Garamond"/>
            <w:sz w:val="16"/>
            <w:szCs w:val="16"/>
            <w:vertAlign w:val="superscript"/>
          </w:rPr>
          <w:t>64)</w:t>
        </w:r>
      </w:hyperlink>
      <w:r w:rsidRPr="00F015A7">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286" w:name="_Toc233193280"/>
      <w:bookmarkStart w:id="4287" w:name="_Toc221856865"/>
      <w:bookmarkStart w:id="4288" w:name="_Toc233209878"/>
      <w:bookmarkStart w:id="4289" w:name="_Toc233283697"/>
      <w:bookmarkStart w:id="4290" w:name="_Toc233286500"/>
      <w:bookmarkStart w:id="4291" w:name="_Toc233289462"/>
      <w:bookmarkStart w:id="4292" w:name="_Toc233292570"/>
      <w:bookmarkStart w:id="4293" w:name="_Toc233293239"/>
      <w:bookmarkStart w:id="4294" w:name="_Toc233199306"/>
      <w:bookmarkStart w:id="4295" w:name="_Toc233213474"/>
      <w:bookmarkStart w:id="4296" w:name="_Toc233216532"/>
      <w:bookmarkStart w:id="4297" w:name="_Toc213959899"/>
      <w:bookmarkStart w:id="4298" w:name="_Toc233301342"/>
      <w:bookmarkStart w:id="4299" w:name="_Toc233302674"/>
      <w:bookmarkStart w:id="4300" w:name="_Toc233307949"/>
      <w:bookmarkStart w:id="4301" w:name="_Toc233313515"/>
      <w:bookmarkStart w:id="4302" w:name="_Toc233315818"/>
      <w:bookmarkStart w:id="4303" w:name="_Toc233342696"/>
      <w:bookmarkStart w:id="4304" w:name="_Toc233343362"/>
      <w:bookmarkStart w:id="4305" w:name="_Toc233344713"/>
      <w:bookmarkStart w:id="4306" w:name="_Toc233355198"/>
      <w:bookmarkStart w:id="4307" w:name="_Toc233357888"/>
      <w:bookmarkStart w:id="4308" w:name="_Toc233368569"/>
      <w:bookmarkStart w:id="4309" w:name="_Toc233370699"/>
      <w:bookmarkStart w:id="4310" w:name="_Toc509851206"/>
      <w:r>
        <w:rPr>
          <w:rFonts w:ascii="Garamond" w:eastAsia="MS Mincho" w:hAnsi="Garamond"/>
          <w:b/>
          <w:color w:val="008000"/>
          <w:sz w:val="16"/>
          <w:szCs w:val="16"/>
        </w:rPr>
        <w:t>§ </w:t>
      </w:r>
      <w:r w:rsidR="000F1416" w:rsidRPr="007547B1">
        <w:rPr>
          <w:rFonts w:ascii="Garamond" w:eastAsia="MS Mincho" w:hAnsi="Garamond"/>
          <w:b/>
          <w:color w:val="008000"/>
          <w:sz w:val="16"/>
          <w:szCs w:val="16"/>
        </w:rPr>
        <w:t>116</w:t>
      </w:r>
      <w:r w:rsidR="000F1416" w:rsidRPr="007547B1">
        <w:rPr>
          <w:rFonts w:ascii="Garamond" w:eastAsia="MS Mincho" w:hAnsi="Garamond"/>
          <w:b/>
          <w:color w:val="008000"/>
          <w:sz w:val="16"/>
          <w:szCs w:val="16"/>
        </w:rPr>
        <w:br/>
        <w:t>Rozvrh výtěžku prodeje</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Budou-li prodány věci sepsané pro několik oprávněných, vedoucí soudní kanceláře soustředí všechny spisy</w:t>
      </w:r>
      <w:r w:rsidR="004609A0" w:rsidRPr="007547B1">
        <w:rPr>
          <w:rFonts w:ascii="Garamond" w:hAnsi="Garamond"/>
          <w:sz w:val="16"/>
          <w:szCs w:val="16"/>
        </w:rPr>
        <w:t xml:space="preserve"> a </w:t>
      </w:r>
      <w:r w:rsidRPr="007547B1">
        <w:rPr>
          <w:rFonts w:ascii="Garamond" w:hAnsi="Garamond"/>
          <w:sz w:val="16"/>
          <w:szCs w:val="16"/>
        </w:rPr>
        <w:t>odevzdá je soudci, aby provedl rozvrh (</w:t>
      </w:r>
      <w:r w:rsidR="00FE0AA5">
        <w:rPr>
          <w:rFonts w:ascii="Garamond" w:hAnsi="Garamond"/>
          <w:sz w:val="16"/>
          <w:szCs w:val="16"/>
        </w:rPr>
        <w:t>§ </w:t>
      </w:r>
      <w:r w:rsidRPr="007547B1">
        <w:rPr>
          <w:rFonts w:ascii="Garamond" w:hAnsi="Garamond"/>
          <w:sz w:val="16"/>
          <w:szCs w:val="16"/>
        </w:rPr>
        <w:t xml:space="preserve">331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11" w:name="_Toc233193281"/>
      <w:bookmarkStart w:id="4312" w:name="_Toc221856866"/>
      <w:bookmarkStart w:id="4313" w:name="_Toc233209879"/>
      <w:bookmarkStart w:id="4314" w:name="_Toc233283698"/>
      <w:bookmarkStart w:id="4315" w:name="_Toc233286501"/>
      <w:bookmarkStart w:id="4316" w:name="_Toc233289463"/>
      <w:bookmarkStart w:id="4317" w:name="_Toc233292571"/>
      <w:bookmarkStart w:id="4318" w:name="_Toc233293240"/>
      <w:bookmarkStart w:id="4319" w:name="_Toc233199307"/>
      <w:bookmarkStart w:id="4320" w:name="_Toc233213475"/>
      <w:bookmarkStart w:id="4321" w:name="_Toc233216533"/>
      <w:bookmarkStart w:id="4322" w:name="_Toc213959900"/>
      <w:bookmarkStart w:id="4323" w:name="_Toc233301343"/>
      <w:bookmarkStart w:id="4324" w:name="_Toc233302675"/>
      <w:bookmarkStart w:id="4325" w:name="_Toc233307950"/>
      <w:bookmarkStart w:id="4326" w:name="_Toc233313516"/>
      <w:bookmarkStart w:id="4327" w:name="_Toc233315819"/>
      <w:bookmarkStart w:id="4328" w:name="_Toc233342697"/>
      <w:bookmarkStart w:id="4329" w:name="_Toc233343363"/>
      <w:bookmarkStart w:id="4330" w:name="_Toc233344714"/>
      <w:bookmarkStart w:id="4331" w:name="_Toc233355199"/>
      <w:bookmarkStart w:id="4332" w:name="_Toc233357889"/>
      <w:bookmarkStart w:id="4333" w:name="_Toc233368570"/>
      <w:bookmarkStart w:id="4334" w:name="_Toc233370700"/>
      <w:bookmarkStart w:id="4335" w:name="_Toc509851207"/>
      <w:r w:rsidRPr="007547B1">
        <w:rPr>
          <w:rFonts w:ascii="Garamond" w:eastAsia="MS Mincho" w:hAnsi="Garamond"/>
          <w:b/>
          <w:color w:val="008000"/>
          <w:sz w:val="16"/>
          <w:szCs w:val="16"/>
        </w:rPr>
        <w:lastRenderedPageBreak/>
        <w:t>Oddíl třetí</w:t>
      </w:r>
      <w:r w:rsidRPr="007547B1">
        <w:rPr>
          <w:rFonts w:ascii="Garamond" w:eastAsia="MS Mincho" w:hAnsi="Garamond"/>
          <w:b/>
          <w:color w:val="008000"/>
          <w:sz w:val="16"/>
          <w:szCs w:val="16"/>
        </w:rPr>
        <w:br/>
        <w:t>Výkon rozhodnutí prodejem nemovit</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rsidR="0049509C" w:rsidRPr="007547B1">
        <w:rPr>
          <w:rFonts w:ascii="Garamond" w:eastAsia="MS Mincho" w:hAnsi="Garamond"/>
          <w:b/>
          <w:color w:val="008000"/>
          <w:sz w:val="16"/>
          <w:szCs w:val="16"/>
        </w:rPr>
        <w:t>ých věcí</w:t>
      </w:r>
      <w:bookmarkEnd w:id="433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336" w:name="_Toc233193282"/>
      <w:bookmarkStart w:id="4337" w:name="_Toc221856867"/>
      <w:bookmarkStart w:id="4338" w:name="_Toc233209880"/>
      <w:bookmarkStart w:id="4339" w:name="_Toc233283699"/>
      <w:bookmarkStart w:id="4340" w:name="_Toc233286502"/>
      <w:bookmarkStart w:id="4341" w:name="_Toc233289464"/>
      <w:bookmarkStart w:id="4342" w:name="_Toc233292572"/>
      <w:bookmarkStart w:id="4343" w:name="_Toc233293241"/>
      <w:bookmarkStart w:id="4344" w:name="_Toc233199308"/>
      <w:bookmarkStart w:id="4345" w:name="_Toc233213476"/>
      <w:bookmarkStart w:id="4346" w:name="_Toc233216534"/>
      <w:bookmarkStart w:id="4347" w:name="_Toc213959901"/>
      <w:bookmarkStart w:id="4348" w:name="_Toc233301344"/>
      <w:bookmarkStart w:id="4349" w:name="_Toc233302676"/>
      <w:bookmarkStart w:id="4350" w:name="_Toc233307951"/>
      <w:bookmarkStart w:id="4351" w:name="_Toc233313517"/>
      <w:bookmarkStart w:id="4352" w:name="_Toc233315820"/>
      <w:bookmarkStart w:id="4353" w:name="_Toc233342698"/>
      <w:bookmarkStart w:id="4354" w:name="_Toc233343364"/>
      <w:bookmarkStart w:id="4355" w:name="_Toc233344715"/>
      <w:bookmarkStart w:id="4356" w:name="_Toc233355200"/>
      <w:bookmarkStart w:id="4357" w:name="_Toc233357890"/>
      <w:bookmarkStart w:id="4358" w:name="_Toc233368571"/>
      <w:bookmarkStart w:id="4359" w:name="_Toc233370701"/>
      <w:bookmarkStart w:id="4360" w:name="_Toc509851208"/>
      <w:r>
        <w:rPr>
          <w:rFonts w:ascii="Garamond" w:eastAsia="MS Mincho" w:hAnsi="Garamond"/>
          <w:b/>
          <w:color w:val="008000"/>
          <w:sz w:val="16"/>
          <w:szCs w:val="16"/>
        </w:rPr>
        <w:t>§ </w:t>
      </w:r>
      <w:r w:rsidR="000F1416" w:rsidRPr="007547B1">
        <w:rPr>
          <w:rFonts w:ascii="Garamond" w:eastAsia="MS Mincho" w:hAnsi="Garamond"/>
          <w:b/>
          <w:color w:val="008000"/>
          <w:sz w:val="16"/>
          <w:szCs w:val="16"/>
        </w:rPr>
        <w:t>117</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 xml:space="preserve">Při dražebním jednání soudcem pověřený vykonavatel nebo jiný zaměstnanec soudu provádí podle pokynu soudce jednotlivé úkony, jimiž se </w:t>
      </w:r>
      <w:r w:rsidR="00CD7050" w:rsidRPr="007547B1">
        <w:rPr>
          <w:rFonts w:ascii="Garamond" w:hAnsi="Garamond"/>
          <w:sz w:val="16"/>
          <w:szCs w:val="16"/>
        </w:rPr>
        <w:t>nerozhoduje. O udělení</w:t>
      </w:r>
      <w:r w:rsidRPr="007547B1">
        <w:rPr>
          <w:rFonts w:ascii="Garamond" w:hAnsi="Garamond"/>
          <w:sz w:val="16"/>
          <w:szCs w:val="16"/>
        </w:rPr>
        <w:t xml:space="preserve"> příklepu může rozhodnout jen soudce.</w:t>
      </w:r>
    </w:p>
    <w:p w:rsidR="000F1416" w:rsidRPr="007547B1" w:rsidRDefault="0049509C" w:rsidP="008D5D62">
      <w:pPr>
        <w:pStyle w:val="Zkladntext"/>
        <w:numPr>
          <w:ilvl w:val="0"/>
          <w:numId w:val="83"/>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nemovité věci se kromě ostatních náležitostí protokolu uvede zejména:</w:t>
      </w:r>
    </w:p>
    <w:p w:rsidR="000F1416" w:rsidRPr="007547B1" w:rsidRDefault="0049509C" w:rsidP="008D5D62">
      <w:pPr>
        <w:pStyle w:val="Zkladntext"/>
        <w:numPr>
          <w:ilvl w:val="0"/>
          <w:numId w:val="84"/>
        </w:numPr>
        <w:tabs>
          <w:tab w:val="left" w:pos="540"/>
        </w:tabs>
        <w:rPr>
          <w:rFonts w:ascii="Garamond" w:hAnsi="Garamond"/>
          <w:sz w:val="16"/>
          <w:szCs w:val="16"/>
        </w:rPr>
      </w:pPr>
      <w:r w:rsidRPr="007547B1">
        <w:rPr>
          <w:rFonts w:ascii="Garamond" w:hAnsi="Garamond"/>
          <w:sz w:val="16"/>
          <w:szCs w:val="16"/>
        </w:rPr>
        <w:t>osobní jména, příjmení</w:t>
      </w:r>
      <w:r w:rsidR="004609A0" w:rsidRPr="007547B1">
        <w:rPr>
          <w:rFonts w:ascii="Garamond" w:hAnsi="Garamond"/>
          <w:sz w:val="16"/>
          <w:szCs w:val="16"/>
        </w:rPr>
        <w:t xml:space="preserve"> a </w:t>
      </w:r>
      <w:r w:rsidRPr="007547B1">
        <w:rPr>
          <w:rFonts w:ascii="Garamond" w:hAnsi="Garamond"/>
          <w:sz w:val="16"/>
          <w:szCs w:val="16"/>
        </w:rPr>
        <w:t>bydliště dražitelů</w:t>
      </w:r>
      <w:r w:rsidR="004609A0" w:rsidRPr="007547B1">
        <w:rPr>
          <w:rFonts w:ascii="Garamond" w:hAnsi="Garamond"/>
          <w:sz w:val="16"/>
          <w:szCs w:val="16"/>
        </w:rPr>
        <w:t xml:space="preserve"> a </w:t>
      </w:r>
      <w:r w:rsidRPr="007547B1">
        <w:rPr>
          <w:rFonts w:ascii="Garamond" w:hAnsi="Garamond"/>
          <w:sz w:val="16"/>
          <w:szCs w:val="16"/>
        </w:rPr>
        <w:t>jejich zástupců, výše</w:t>
      </w:r>
      <w:r w:rsidR="004609A0" w:rsidRPr="007547B1">
        <w:rPr>
          <w:rFonts w:ascii="Garamond" w:hAnsi="Garamond"/>
          <w:sz w:val="16"/>
          <w:szCs w:val="16"/>
        </w:rPr>
        <w:t xml:space="preserve"> a </w:t>
      </w:r>
      <w:r w:rsidRPr="007547B1">
        <w:rPr>
          <w:rFonts w:ascii="Garamond" w:hAnsi="Garamond"/>
          <w:sz w:val="16"/>
          <w:szCs w:val="16"/>
        </w:rPr>
        <w:t>druh jistoty, kterou dražitelé složili,</w:t>
      </w:r>
    </w:p>
    <w:p w:rsidR="000F1416" w:rsidRPr="007547B1" w:rsidRDefault="0049509C" w:rsidP="008D5D62">
      <w:pPr>
        <w:pStyle w:val="Zkladntext"/>
        <w:numPr>
          <w:ilvl w:val="0"/>
          <w:numId w:val="84"/>
        </w:numPr>
        <w:tabs>
          <w:tab w:val="left" w:pos="540"/>
        </w:tabs>
        <w:rPr>
          <w:rFonts w:ascii="Garamond" w:hAnsi="Garamond"/>
          <w:sz w:val="16"/>
          <w:szCs w:val="16"/>
        </w:rPr>
      </w:pP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udělení příklepu.</w:t>
      </w:r>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Není-li vydražitelem zaplaceno ve stanovené lhůtě nejvyšší podání</w:t>
      </w:r>
      <w:r w:rsidR="004609A0" w:rsidRPr="007547B1">
        <w:rPr>
          <w:rFonts w:ascii="Garamond" w:hAnsi="Garamond"/>
          <w:sz w:val="16"/>
          <w:szCs w:val="16"/>
        </w:rPr>
        <w:t xml:space="preserve"> a </w:t>
      </w:r>
      <w:r w:rsidRPr="007547B1">
        <w:rPr>
          <w:rFonts w:ascii="Garamond" w:hAnsi="Garamond"/>
          <w:sz w:val="16"/>
          <w:szCs w:val="16"/>
        </w:rPr>
        <w:t>je-li dodatečně určena lhůta ke splnění této povinnosti</w:t>
      </w:r>
      <w:r w:rsidR="004609A0" w:rsidRPr="007547B1">
        <w:rPr>
          <w:rFonts w:ascii="Garamond" w:hAnsi="Garamond"/>
          <w:sz w:val="16"/>
          <w:szCs w:val="16"/>
        </w:rPr>
        <w:t xml:space="preserve"> a </w:t>
      </w:r>
      <w:r w:rsidRPr="007547B1">
        <w:rPr>
          <w:rFonts w:ascii="Garamond" w:hAnsi="Garamond"/>
          <w:sz w:val="16"/>
          <w:szCs w:val="16"/>
        </w:rPr>
        <w:t>přesto vydražitel nezaplatí, je nařízeno další dražební jednání</w:t>
      </w:r>
      <w:r w:rsidR="00572883" w:rsidRPr="007547B1">
        <w:rPr>
          <w:rFonts w:ascii="Garamond" w:hAnsi="Garamond"/>
          <w:sz w:val="16"/>
          <w:szCs w:val="16"/>
        </w:rPr>
        <w:t>. V </w:t>
      </w:r>
      <w:r w:rsidRPr="007547B1">
        <w:rPr>
          <w:rFonts w:ascii="Garamond" w:hAnsi="Garamond"/>
          <w:sz w:val="16"/>
          <w:szCs w:val="16"/>
        </w:rPr>
        <w:t xml:space="preserve">tomto jednání není dovoleno, aby dražil vydražitel, který nezaplatil nejvyšší podání; je však povinen nahradit vzniklé náklady podle </w:t>
      </w:r>
      <w:r w:rsidR="00FE0AA5">
        <w:rPr>
          <w:rFonts w:ascii="Garamond" w:hAnsi="Garamond"/>
          <w:sz w:val="16"/>
          <w:szCs w:val="16"/>
        </w:rPr>
        <w:t>§ </w:t>
      </w:r>
      <w:r w:rsidRPr="007547B1">
        <w:rPr>
          <w:rFonts w:ascii="Garamond" w:hAnsi="Garamond"/>
          <w:sz w:val="16"/>
          <w:szCs w:val="16"/>
        </w:rPr>
        <w:t xml:space="preserve">336n </w:t>
      </w:r>
      <w:r w:rsidR="00581133" w:rsidRPr="007547B1">
        <w:rPr>
          <w:rFonts w:ascii="Garamond" w:hAnsi="Garamond"/>
          <w:sz w:val="16"/>
          <w:szCs w:val="16"/>
        </w:rPr>
        <w:t>o. s. ř.</w:t>
      </w:r>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Nejsou-li závazky vydražitele uvedené</w:t>
      </w:r>
      <w:r w:rsidR="009709AD" w:rsidRPr="007547B1">
        <w:rPr>
          <w:rFonts w:ascii="Garamond" w:hAnsi="Garamond"/>
          <w:sz w:val="16"/>
          <w:szCs w:val="16"/>
        </w:rPr>
        <w:t xml:space="preserve"> v </w:t>
      </w:r>
      <w:r w:rsidRPr="007547B1">
        <w:rPr>
          <w:rFonts w:ascii="Garamond" w:hAnsi="Garamond"/>
          <w:sz w:val="16"/>
          <w:szCs w:val="16"/>
        </w:rPr>
        <w:t>odstavci 3 uhrazeny, vykonavatel podá návrh na nařízení výkonu rozhodnutí proti vydražiteli (</w:t>
      </w:r>
      <w:r w:rsidR="00FE0AA5">
        <w:rPr>
          <w:rFonts w:ascii="Garamond" w:hAnsi="Garamond"/>
          <w:sz w:val="16"/>
          <w:szCs w:val="16"/>
        </w:rPr>
        <w:t>§ </w:t>
      </w:r>
      <w:r w:rsidRPr="007547B1">
        <w:rPr>
          <w:rFonts w:ascii="Garamond" w:hAnsi="Garamond"/>
          <w:sz w:val="16"/>
          <w:szCs w:val="16"/>
        </w:rPr>
        <w:t xml:space="preserve">336n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61" w:name="_Toc233193283"/>
      <w:bookmarkStart w:id="4362" w:name="_Toc221856868"/>
      <w:bookmarkStart w:id="4363" w:name="_Toc233209881"/>
      <w:bookmarkStart w:id="4364" w:name="_Toc233283700"/>
      <w:bookmarkStart w:id="4365" w:name="_Toc233286503"/>
      <w:bookmarkStart w:id="4366" w:name="_Toc233289465"/>
      <w:bookmarkStart w:id="4367" w:name="_Toc233292573"/>
      <w:bookmarkStart w:id="4368" w:name="_Toc233293242"/>
      <w:bookmarkStart w:id="4369" w:name="_Toc233199309"/>
      <w:bookmarkStart w:id="4370" w:name="_Toc233213477"/>
      <w:bookmarkStart w:id="4371" w:name="_Toc233216535"/>
      <w:bookmarkStart w:id="4372" w:name="_Toc213959902"/>
      <w:bookmarkStart w:id="4373" w:name="_Toc233301345"/>
      <w:bookmarkStart w:id="4374" w:name="_Toc233302677"/>
      <w:bookmarkStart w:id="4375" w:name="_Toc233307952"/>
      <w:bookmarkStart w:id="4376" w:name="_Toc233313518"/>
      <w:bookmarkStart w:id="4377" w:name="_Toc233315821"/>
      <w:bookmarkStart w:id="4378" w:name="_Toc233342699"/>
      <w:bookmarkStart w:id="4379" w:name="_Toc233343365"/>
      <w:bookmarkStart w:id="4380" w:name="_Toc233344716"/>
      <w:bookmarkStart w:id="4381" w:name="_Toc233355201"/>
      <w:bookmarkStart w:id="4382" w:name="_Toc233357891"/>
      <w:bookmarkStart w:id="4383" w:name="_Toc233368572"/>
      <w:bookmarkStart w:id="4384" w:name="_Toc233370702"/>
      <w:bookmarkStart w:id="4385" w:name="_Toc509851209"/>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prodejem spoluvlastnického podílu</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386" w:name="_Toc233193284"/>
      <w:bookmarkStart w:id="4387" w:name="_Toc221856869"/>
      <w:bookmarkStart w:id="4388" w:name="_Toc233209882"/>
      <w:bookmarkStart w:id="4389" w:name="_Toc233283701"/>
      <w:bookmarkStart w:id="4390" w:name="_Toc233286504"/>
      <w:bookmarkStart w:id="4391" w:name="_Toc233289466"/>
      <w:bookmarkStart w:id="4392" w:name="_Toc233292574"/>
      <w:bookmarkStart w:id="4393" w:name="_Toc233293243"/>
      <w:bookmarkStart w:id="4394" w:name="_Toc233199310"/>
      <w:bookmarkStart w:id="4395" w:name="_Toc233213478"/>
      <w:bookmarkStart w:id="4396" w:name="_Toc233216536"/>
      <w:bookmarkStart w:id="4397" w:name="_Toc213959903"/>
      <w:bookmarkStart w:id="4398" w:name="_Toc233301346"/>
      <w:bookmarkStart w:id="4399" w:name="_Toc233302678"/>
      <w:bookmarkStart w:id="4400" w:name="_Toc233307953"/>
      <w:bookmarkStart w:id="4401" w:name="_Toc233313519"/>
      <w:bookmarkStart w:id="4402" w:name="_Toc233315822"/>
      <w:bookmarkStart w:id="4403" w:name="_Toc233342700"/>
      <w:bookmarkStart w:id="4404" w:name="_Toc233343366"/>
      <w:bookmarkStart w:id="4405" w:name="_Toc233344717"/>
      <w:bookmarkStart w:id="4406" w:name="_Toc233355202"/>
      <w:bookmarkStart w:id="4407" w:name="_Toc233357892"/>
      <w:bookmarkStart w:id="4408" w:name="_Toc233368573"/>
      <w:bookmarkStart w:id="4409" w:name="_Toc233370703"/>
      <w:bookmarkStart w:id="4410" w:name="_Toc509851210"/>
      <w:r>
        <w:rPr>
          <w:rFonts w:ascii="Garamond" w:eastAsia="MS Mincho" w:hAnsi="Garamond"/>
          <w:b/>
          <w:color w:val="008000"/>
          <w:sz w:val="16"/>
          <w:szCs w:val="16"/>
        </w:rPr>
        <w:t>§ </w:t>
      </w:r>
      <w:r w:rsidR="000F1416" w:rsidRPr="007547B1">
        <w:rPr>
          <w:rFonts w:ascii="Garamond" w:eastAsia="MS Mincho" w:hAnsi="Garamond"/>
          <w:b/>
          <w:color w:val="008000"/>
          <w:sz w:val="16"/>
          <w:szCs w:val="16"/>
        </w:rPr>
        <w:t>118</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spoluvlastnického podílu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411" w:name="_Toc233193285"/>
      <w:bookmarkStart w:id="4412" w:name="_Toc221856870"/>
      <w:bookmarkStart w:id="4413" w:name="_Toc233209883"/>
      <w:bookmarkStart w:id="4414" w:name="_Toc233283702"/>
      <w:bookmarkStart w:id="4415" w:name="_Toc233286505"/>
      <w:bookmarkStart w:id="4416" w:name="_Toc233289467"/>
      <w:bookmarkStart w:id="4417" w:name="_Toc233292575"/>
      <w:bookmarkStart w:id="4418" w:name="_Toc233293244"/>
      <w:bookmarkStart w:id="4419" w:name="_Toc233199311"/>
      <w:bookmarkStart w:id="4420" w:name="_Toc233213479"/>
      <w:bookmarkStart w:id="4421" w:name="_Toc233216537"/>
      <w:bookmarkStart w:id="4422" w:name="_Toc213959904"/>
      <w:bookmarkStart w:id="4423" w:name="_Toc233301347"/>
      <w:bookmarkStart w:id="4424" w:name="_Toc233302679"/>
      <w:bookmarkStart w:id="4425" w:name="_Toc233307954"/>
      <w:bookmarkStart w:id="4426" w:name="_Toc233313520"/>
      <w:bookmarkStart w:id="4427" w:name="_Toc233315823"/>
      <w:bookmarkStart w:id="4428" w:name="_Toc233342701"/>
      <w:bookmarkStart w:id="4429" w:name="_Toc233343367"/>
      <w:bookmarkStart w:id="4430" w:name="_Toc233344718"/>
      <w:bookmarkStart w:id="4431" w:name="_Toc233355203"/>
      <w:bookmarkStart w:id="4432" w:name="_Toc233357893"/>
      <w:bookmarkStart w:id="4433" w:name="_Toc233368574"/>
      <w:bookmarkStart w:id="4434" w:name="_Toc233370704"/>
      <w:bookmarkStart w:id="4435" w:name="_Toc509851211"/>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rozhodnutí prodejem zástavy</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436" w:name="_Toc233193286"/>
      <w:bookmarkStart w:id="4437" w:name="_Toc221856871"/>
      <w:bookmarkStart w:id="4438" w:name="_Toc233209884"/>
      <w:bookmarkStart w:id="4439" w:name="_Toc233283703"/>
      <w:bookmarkStart w:id="4440" w:name="_Toc233286506"/>
      <w:bookmarkStart w:id="4441" w:name="_Toc233289468"/>
      <w:bookmarkStart w:id="4442" w:name="_Toc233292576"/>
      <w:bookmarkStart w:id="4443" w:name="_Toc233293245"/>
      <w:bookmarkStart w:id="4444" w:name="_Toc233199312"/>
      <w:bookmarkStart w:id="4445" w:name="_Toc233213480"/>
      <w:bookmarkStart w:id="4446" w:name="_Toc233216538"/>
      <w:bookmarkStart w:id="4447" w:name="_Toc213959905"/>
      <w:bookmarkStart w:id="4448" w:name="_Toc233301348"/>
      <w:bookmarkStart w:id="4449" w:name="_Toc233302680"/>
      <w:bookmarkStart w:id="4450" w:name="_Toc233307955"/>
      <w:bookmarkStart w:id="4451" w:name="_Toc233313521"/>
      <w:bookmarkStart w:id="4452" w:name="_Toc233315824"/>
      <w:bookmarkStart w:id="4453" w:name="_Toc233342702"/>
      <w:bookmarkStart w:id="4454" w:name="_Toc233343368"/>
      <w:bookmarkStart w:id="4455" w:name="_Toc233344719"/>
      <w:bookmarkStart w:id="4456" w:name="_Toc233355204"/>
      <w:bookmarkStart w:id="4457" w:name="_Toc233357894"/>
      <w:bookmarkStart w:id="4458" w:name="_Toc233368575"/>
      <w:bookmarkStart w:id="4459" w:name="_Toc233370705"/>
      <w:bookmarkStart w:id="4460" w:name="_Toc509851212"/>
      <w:r>
        <w:rPr>
          <w:rFonts w:ascii="Garamond" w:eastAsia="MS Mincho" w:hAnsi="Garamond"/>
          <w:b/>
          <w:color w:val="008000"/>
          <w:sz w:val="16"/>
          <w:szCs w:val="16"/>
        </w:rPr>
        <w:t>§ </w:t>
      </w:r>
      <w:r w:rsidR="000F1416" w:rsidRPr="007547B1">
        <w:rPr>
          <w:rFonts w:ascii="Garamond" w:eastAsia="MS Mincho" w:hAnsi="Garamond"/>
          <w:b/>
          <w:color w:val="008000"/>
          <w:sz w:val="16"/>
          <w:szCs w:val="16"/>
        </w:rPr>
        <w:t>119</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zástavy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A0643A" w:rsidRPr="007547B1" w:rsidRDefault="000F1416" w:rsidP="00F7429D">
      <w:pPr>
        <w:pStyle w:val="Prosttext"/>
        <w:keepNext/>
        <w:spacing w:before="60"/>
        <w:jc w:val="center"/>
        <w:outlineLvl w:val="2"/>
        <w:rPr>
          <w:rFonts w:ascii="Garamond" w:eastAsia="MS Mincho" w:hAnsi="Garamond"/>
          <w:i/>
          <w:sz w:val="16"/>
          <w:szCs w:val="16"/>
        </w:rPr>
      </w:pPr>
      <w:bookmarkStart w:id="4461" w:name="_Toc233193287"/>
      <w:bookmarkStart w:id="4462" w:name="_Toc221856872"/>
      <w:bookmarkStart w:id="4463" w:name="_Toc233209885"/>
      <w:bookmarkStart w:id="4464" w:name="_Toc233283704"/>
      <w:bookmarkStart w:id="4465" w:name="_Toc233286507"/>
      <w:bookmarkStart w:id="4466" w:name="_Toc233289469"/>
      <w:bookmarkStart w:id="4467" w:name="_Toc233292577"/>
      <w:bookmarkStart w:id="4468" w:name="_Toc233293246"/>
      <w:bookmarkStart w:id="4469" w:name="_Toc233199313"/>
      <w:bookmarkStart w:id="4470" w:name="_Toc233213481"/>
      <w:bookmarkStart w:id="4471" w:name="_Toc233216539"/>
      <w:bookmarkStart w:id="4472" w:name="_Toc213959906"/>
      <w:bookmarkStart w:id="4473" w:name="_Toc233301349"/>
      <w:bookmarkStart w:id="4474" w:name="_Toc233302681"/>
      <w:bookmarkStart w:id="4475" w:name="_Toc233307956"/>
      <w:bookmarkStart w:id="4476" w:name="_Toc233313522"/>
      <w:bookmarkStart w:id="4477" w:name="_Toc233315825"/>
      <w:bookmarkStart w:id="4478" w:name="_Toc233342703"/>
      <w:bookmarkStart w:id="4479" w:name="_Toc233343369"/>
      <w:bookmarkStart w:id="4480" w:name="_Toc233344720"/>
      <w:bookmarkStart w:id="4481" w:name="_Toc233355205"/>
      <w:bookmarkStart w:id="4482" w:name="_Toc233357895"/>
      <w:bookmarkStart w:id="4483" w:name="_Toc233368576"/>
      <w:bookmarkStart w:id="4484" w:name="_Toc233370706"/>
      <w:bookmarkStart w:id="4485" w:name="_Toc509851213"/>
      <w:r w:rsidRPr="007547B1">
        <w:rPr>
          <w:rFonts w:ascii="Garamond" w:eastAsia="MS Mincho" w:hAnsi="Garamond"/>
          <w:b/>
          <w:color w:val="008000"/>
          <w:sz w:val="16"/>
          <w:szCs w:val="16"/>
        </w:rPr>
        <w:t>Oddíl šestý</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r w:rsidR="00F7429D" w:rsidRPr="007547B1">
        <w:rPr>
          <w:rFonts w:ascii="Garamond" w:eastAsia="MS Mincho" w:hAnsi="Garamond"/>
          <w:b/>
          <w:color w:val="008000"/>
          <w:sz w:val="16"/>
          <w:szCs w:val="16"/>
        </w:rPr>
        <w:br/>
      </w:r>
      <w:bookmarkStart w:id="4486" w:name="_Toc233193288"/>
      <w:bookmarkStart w:id="4487" w:name="_Toc221856873"/>
      <w:bookmarkStart w:id="4488" w:name="_Toc233209886"/>
      <w:bookmarkStart w:id="4489" w:name="_Toc233283705"/>
      <w:bookmarkStart w:id="4490" w:name="_Toc233286508"/>
      <w:bookmarkStart w:id="4491" w:name="_Toc233289470"/>
      <w:bookmarkStart w:id="4492" w:name="_Toc233292578"/>
      <w:bookmarkStart w:id="4493" w:name="_Toc233293247"/>
      <w:bookmarkStart w:id="4494" w:name="_Toc233199314"/>
      <w:bookmarkStart w:id="4495" w:name="_Toc233213482"/>
      <w:bookmarkStart w:id="4496" w:name="_Toc233216540"/>
      <w:bookmarkStart w:id="4497" w:name="_Toc213959907"/>
      <w:bookmarkStart w:id="4498" w:name="_Toc233301350"/>
      <w:bookmarkStart w:id="4499" w:name="_Toc233302682"/>
      <w:bookmarkStart w:id="4500" w:name="_Toc233307957"/>
      <w:bookmarkStart w:id="4501" w:name="_Toc233313523"/>
      <w:bookmarkStart w:id="4502" w:name="_Toc233315826"/>
      <w:bookmarkStart w:id="4503" w:name="_Toc233342704"/>
      <w:bookmarkStart w:id="4504" w:name="_Toc233343370"/>
      <w:bookmarkStart w:id="4505" w:name="_Toc233344721"/>
      <w:bookmarkStart w:id="4506" w:name="_Toc233355206"/>
      <w:bookmarkStart w:id="4507" w:name="_Toc233357896"/>
      <w:bookmarkStart w:id="4508" w:name="_Toc233368577"/>
      <w:bookmarkStart w:id="4509" w:name="_Toc233370707"/>
      <w:r w:rsidR="00A0643A" w:rsidRPr="007547B1">
        <w:rPr>
          <w:rFonts w:ascii="Garamond" w:eastAsia="MS Mincho" w:hAnsi="Garamond"/>
          <w:i/>
          <w:sz w:val="16"/>
          <w:szCs w:val="16"/>
        </w:rPr>
        <w:t>zrušen</w:t>
      </w:r>
      <w:bookmarkEnd w:id="4485"/>
    </w:p>
    <w:p w:rsidR="00A0643A" w:rsidRPr="007547B1" w:rsidRDefault="00FE0AA5" w:rsidP="00F7429D">
      <w:pPr>
        <w:pStyle w:val="Prosttext"/>
        <w:keepNext/>
        <w:spacing w:before="60"/>
        <w:jc w:val="center"/>
        <w:outlineLvl w:val="4"/>
        <w:rPr>
          <w:rFonts w:ascii="Garamond" w:eastAsia="MS Mincho" w:hAnsi="Garamond"/>
          <w:i/>
          <w:sz w:val="16"/>
          <w:szCs w:val="16"/>
        </w:rPr>
      </w:pPr>
      <w:bookmarkStart w:id="4510" w:name="_Toc509851214"/>
      <w:r>
        <w:rPr>
          <w:rFonts w:ascii="Garamond" w:eastAsia="MS Mincho" w:hAnsi="Garamond"/>
          <w:b/>
          <w:color w:val="008000"/>
          <w:sz w:val="16"/>
          <w:szCs w:val="16"/>
        </w:rPr>
        <w:t>§ </w:t>
      </w:r>
      <w:r w:rsidR="000F1416" w:rsidRPr="007547B1">
        <w:rPr>
          <w:rFonts w:ascii="Garamond" w:eastAsia="MS Mincho" w:hAnsi="Garamond"/>
          <w:b/>
          <w:color w:val="008000"/>
          <w:sz w:val="16"/>
          <w:szCs w:val="16"/>
        </w:rPr>
        <w:t>120</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r w:rsidR="004609A0" w:rsidRPr="007547B1">
        <w:rPr>
          <w:rFonts w:ascii="Garamond" w:eastAsia="MS Mincho" w:hAnsi="Garamond"/>
          <w:b/>
          <w:color w:val="008000"/>
          <w:sz w:val="16"/>
          <w:szCs w:val="16"/>
        </w:rPr>
        <w:t xml:space="preserve"> a </w:t>
      </w:r>
      <w:bookmarkStart w:id="4511" w:name="_Toc233193289"/>
      <w:bookmarkStart w:id="4512" w:name="_Toc221856874"/>
      <w:bookmarkStart w:id="4513" w:name="_Toc233209887"/>
      <w:bookmarkStart w:id="4514" w:name="_Toc233283706"/>
      <w:bookmarkStart w:id="4515" w:name="_Toc233286509"/>
      <w:bookmarkStart w:id="4516" w:name="_Toc233289471"/>
      <w:bookmarkStart w:id="4517" w:name="_Toc233292579"/>
      <w:bookmarkStart w:id="4518" w:name="_Toc233293248"/>
      <w:bookmarkStart w:id="4519" w:name="_Toc233199315"/>
      <w:bookmarkStart w:id="4520" w:name="_Toc233213483"/>
      <w:bookmarkStart w:id="4521" w:name="_Toc233216541"/>
      <w:bookmarkStart w:id="4522" w:name="_Toc213959908"/>
      <w:bookmarkStart w:id="4523" w:name="_Toc233301351"/>
      <w:bookmarkStart w:id="4524" w:name="_Toc233302683"/>
      <w:bookmarkStart w:id="4525" w:name="_Toc233307958"/>
      <w:bookmarkStart w:id="4526" w:name="_Toc233313524"/>
      <w:bookmarkStart w:id="4527" w:name="_Toc233315827"/>
      <w:bookmarkStart w:id="4528" w:name="_Toc233342705"/>
      <w:bookmarkStart w:id="4529" w:name="_Toc233343371"/>
      <w:bookmarkStart w:id="4530" w:name="_Toc233344722"/>
      <w:bookmarkStart w:id="4531" w:name="_Toc233355207"/>
      <w:bookmarkStart w:id="4532" w:name="_Toc233357897"/>
      <w:bookmarkStart w:id="4533" w:name="_Toc233368578"/>
      <w:bookmarkStart w:id="4534" w:name="_Toc233370708"/>
      <w:r w:rsidR="000F1416" w:rsidRPr="007547B1">
        <w:rPr>
          <w:rFonts w:ascii="Garamond" w:eastAsia="MS Mincho" w:hAnsi="Garamond"/>
          <w:b/>
          <w:color w:val="008000"/>
          <w:sz w:val="16"/>
          <w:szCs w:val="16"/>
        </w:rPr>
        <w:t>121</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r w:rsidR="00F7429D" w:rsidRPr="007547B1">
        <w:rPr>
          <w:rFonts w:ascii="Garamond" w:eastAsia="MS Mincho" w:hAnsi="Garamond"/>
          <w:b/>
          <w:color w:val="008000"/>
          <w:sz w:val="16"/>
          <w:szCs w:val="16"/>
        </w:rPr>
        <w:br/>
      </w:r>
      <w:r w:rsidR="00A0643A" w:rsidRPr="007547B1">
        <w:rPr>
          <w:rFonts w:ascii="Garamond" w:eastAsia="MS Mincho" w:hAnsi="Garamond"/>
          <w:i/>
          <w:sz w:val="16"/>
          <w:szCs w:val="16"/>
        </w:rPr>
        <w:t>zrušeny</w:t>
      </w:r>
      <w:bookmarkEnd w:id="4510"/>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535" w:name="_Toc233193290"/>
      <w:bookmarkStart w:id="4536" w:name="_Toc221856875"/>
      <w:bookmarkStart w:id="4537" w:name="_Toc233209888"/>
      <w:bookmarkStart w:id="4538" w:name="_Toc233283707"/>
      <w:bookmarkStart w:id="4539" w:name="_Toc233286510"/>
      <w:bookmarkStart w:id="4540" w:name="_Toc233289472"/>
      <w:bookmarkStart w:id="4541" w:name="_Toc233292580"/>
      <w:bookmarkStart w:id="4542" w:name="_Toc233293249"/>
      <w:bookmarkStart w:id="4543" w:name="_Toc233199316"/>
      <w:bookmarkStart w:id="4544" w:name="_Toc233213484"/>
      <w:bookmarkStart w:id="4545" w:name="_Toc233216542"/>
      <w:bookmarkStart w:id="4546" w:name="_Toc213959909"/>
      <w:bookmarkStart w:id="4547" w:name="_Toc233301352"/>
      <w:bookmarkStart w:id="4548" w:name="_Toc233302684"/>
      <w:bookmarkStart w:id="4549" w:name="_Toc233307959"/>
      <w:bookmarkStart w:id="4550" w:name="_Toc233313525"/>
      <w:bookmarkStart w:id="4551" w:name="_Toc233315828"/>
      <w:bookmarkStart w:id="4552" w:name="_Toc233342706"/>
      <w:bookmarkStart w:id="4553" w:name="_Toc233343372"/>
      <w:bookmarkStart w:id="4554" w:name="_Toc233344723"/>
      <w:bookmarkStart w:id="4555" w:name="_Toc233355208"/>
      <w:bookmarkStart w:id="4556" w:name="_Toc233357898"/>
      <w:bookmarkStart w:id="4557" w:name="_Toc233368579"/>
      <w:bookmarkStart w:id="4558" w:name="_Toc233370709"/>
      <w:bookmarkStart w:id="4559" w:name="_Toc509851215"/>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rozhodnutí vyklizením</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560" w:name="_Toc233193291"/>
      <w:bookmarkStart w:id="4561" w:name="_Toc221856876"/>
      <w:bookmarkStart w:id="4562" w:name="_Toc233209889"/>
      <w:bookmarkStart w:id="4563" w:name="_Toc233283708"/>
      <w:bookmarkStart w:id="4564" w:name="_Toc233286511"/>
      <w:bookmarkStart w:id="4565" w:name="_Toc233289473"/>
      <w:bookmarkStart w:id="4566" w:name="_Toc233292581"/>
      <w:bookmarkStart w:id="4567" w:name="_Toc233293250"/>
      <w:bookmarkStart w:id="4568" w:name="_Toc233199317"/>
      <w:bookmarkStart w:id="4569" w:name="_Toc233213485"/>
      <w:bookmarkStart w:id="4570" w:name="_Toc233216543"/>
      <w:bookmarkStart w:id="4571" w:name="_Toc213959910"/>
      <w:bookmarkStart w:id="4572" w:name="_Toc233301353"/>
      <w:bookmarkStart w:id="4573" w:name="_Toc233302685"/>
      <w:bookmarkStart w:id="4574" w:name="_Toc233307960"/>
      <w:bookmarkStart w:id="4575" w:name="_Toc233313526"/>
      <w:bookmarkStart w:id="4576" w:name="_Toc233315829"/>
      <w:bookmarkStart w:id="4577" w:name="_Toc233342707"/>
      <w:bookmarkStart w:id="4578" w:name="_Toc233343373"/>
      <w:bookmarkStart w:id="4579" w:name="_Toc233344724"/>
      <w:bookmarkStart w:id="4580" w:name="_Toc233355209"/>
      <w:bookmarkStart w:id="4581" w:name="_Toc233357899"/>
      <w:bookmarkStart w:id="4582" w:name="_Toc233368580"/>
      <w:bookmarkStart w:id="4583" w:name="_Toc233370710"/>
      <w:bookmarkStart w:id="4584" w:name="_Toc509851216"/>
      <w:r>
        <w:rPr>
          <w:rFonts w:ascii="Garamond" w:eastAsia="MS Mincho" w:hAnsi="Garamond"/>
          <w:b/>
          <w:color w:val="008000"/>
          <w:sz w:val="16"/>
          <w:szCs w:val="16"/>
        </w:rPr>
        <w:t>§ </w:t>
      </w:r>
      <w:r w:rsidR="000F1416" w:rsidRPr="007547B1">
        <w:rPr>
          <w:rFonts w:ascii="Garamond" w:eastAsia="MS Mincho" w:hAnsi="Garamond"/>
          <w:b/>
          <w:color w:val="008000"/>
          <w:sz w:val="16"/>
          <w:szCs w:val="16"/>
        </w:rPr>
        <w:t>122</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Po právní moci usnesení</w:t>
      </w:r>
      <w:r w:rsidR="00581133" w:rsidRPr="007547B1">
        <w:rPr>
          <w:rFonts w:ascii="Garamond" w:hAnsi="Garamond"/>
          <w:sz w:val="16"/>
          <w:szCs w:val="16"/>
        </w:rPr>
        <w:t xml:space="preserve"> o </w:t>
      </w:r>
      <w:r w:rsidRPr="007547B1">
        <w:rPr>
          <w:rFonts w:ascii="Garamond" w:hAnsi="Garamond"/>
          <w:sz w:val="16"/>
          <w:szCs w:val="16"/>
        </w:rPr>
        <w:t xml:space="preserve">nařízení výkonu rozhodnutí vyklizením </w:t>
      </w:r>
      <w:r w:rsidR="00A0643A" w:rsidRPr="007547B1">
        <w:rPr>
          <w:rFonts w:ascii="Garamond" w:hAnsi="Garamond"/>
          <w:sz w:val="16"/>
          <w:szCs w:val="16"/>
        </w:rPr>
        <w:t>nemovité věci</w:t>
      </w:r>
      <w:r w:rsidRPr="007547B1">
        <w:rPr>
          <w:rFonts w:ascii="Garamond" w:hAnsi="Garamond"/>
          <w:sz w:val="16"/>
          <w:szCs w:val="16"/>
        </w:rPr>
        <w:t>, stavby, bytu nebo místnosti</w:t>
      </w:r>
      <w:r w:rsidR="00093287" w:rsidRPr="007547B1">
        <w:rPr>
          <w:rFonts w:ascii="Garamond" w:hAnsi="Garamond"/>
          <w:sz w:val="16"/>
          <w:szCs w:val="16"/>
        </w:rPr>
        <w:t xml:space="preserve"> </w:t>
      </w:r>
      <w:r w:rsidRPr="007547B1">
        <w:rPr>
          <w:rFonts w:ascii="Garamond" w:hAnsi="Garamond"/>
          <w:sz w:val="16"/>
          <w:szCs w:val="16"/>
        </w:rPr>
        <w:t xml:space="preserve">vedoucí kanceláře spis předá vykonavateli. Vykonavatel vyrozumí povinného nejméně </w:t>
      </w:r>
      <w:r w:rsidR="00093287" w:rsidRPr="007547B1">
        <w:rPr>
          <w:rFonts w:ascii="Garamond" w:hAnsi="Garamond"/>
          <w:sz w:val="16"/>
          <w:szCs w:val="16"/>
        </w:rPr>
        <w:t xml:space="preserve">patnáct </w:t>
      </w:r>
      <w:r w:rsidRPr="007547B1">
        <w:rPr>
          <w:rFonts w:ascii="Garamond" w:hAnsi="Garamond"/>
          <w:sz w:val="16"/>
          <w:szCs w:val="16"/>
        </w:rPr>
        <w:t>dní předem, kdy bude vyklizení provedeno</w:t>
      </w:r>
      <w:r w:rsidR="004609A0" w:rsidRPr="007547B1">
        <w:rPr>
          <w:rFonts w:ascii="Garamond" w:hAnsi="Garamond"/>
          <w:sz w:val="16"/>
          <w:szCs w:val="16"/>
        </w:rPr>
        <w:t xml:space="preserve"> a </w:t>
      </w:r>
      <w:r w:rsidRPr="007547B1">
        <w:rPr>
          <w:rFonts w:ascii="Garamond" w:hAnsi="Garamond"/>
          <w:sz w:val="16"/>
          <w:szCs w:val="16"/>
        </w:rPr>
        <w:t>vyrozumí oprávněného</w:t>
      </w:r>
      <w:r w:rsidR="004609A0" w:rsidRPr="007547B1">
        <w:rPr>
          <w:rFonts w:ascii="Garamond" w:hAnsi="Garamond"/>
          <w:sz w:val="16"/>
          <w:szCs w:val="16"/>
        </w:rPr>
        <w:t xml:space="preserve"> a </w:t>
      </w:r>
      <w:r w:rsidRPr="007547B1">
        <w:rPr>
          <w:rFonts w:ascii="Garamond" w:hAnsi="Garamond"/>
          <w:sz w:val="16"/>
          <w:szCs w:val="16"/>
        </w:rPr>
        <w:t>příslušný orgán obce.</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Z vyklizeného objektu vykonavatel odstraní věci patřící povinnému</w:t>
      </w:r>
      <w:r w:rsidR="004609A0" w:rsidRPr="007547B1">
        <w:rPr>
          <w:rFonts w:ascii="Garamond" w:hAnsi="Garamond"/>
          <w:sz w:val="16"/>
          <w:szCs w:val="16"/>
        </w:rPr>
        <w:t xml:space="preserve"> a </w:t>
      </w:r>
      <w:r w:rsidRPr="007547B1">
        <w:rPr>
          <w:rFonts w:ascii="Garamond" w:hAnsi="Garamond"/>
          <w:sz w:val="16"/>
          <w:szCs w:val="16"/>
        </w:rPr>
        <w:t>příslušníkům jeho domácnosti jakož</w:t>
      </w:r>
      <w:r w:rsidR="002458BA" w:rsidRPr="007547B1">
        <w:rPr>
          <w:rFonts w:ascii="Garamond" w:hAnsi="Garamond"/>
          <w:sz w:val="16"/>
          <w:szCs w:val="16"/>
        </w:rPr>
        <w:t xml:space="preserve"> i </w:t>
      </w:r>
      <w:r w:rsidRPr="007547B1">
        <w:rPr>
          <w:rFonts w:ascii="Garamond" w:hAnsi="Garamond"/>
          <w:sz w:val="16"/>
          <w:szCs w:val="16"/>
        </w:rPr>
        <w:t>věci, které sice patří někomu jinému, ale jsou se souhlasem povinného umístěny ve vyklizovaném nebo na vyklizovaném objektu,</w:t>
      </w:r>
      <w:r w:rsidR="004609A0" w:rsidRPr="007547B1">
        <w:rPr>
          <w:rFonts w:ascii="Garamond" w:hAnsi="Garamond"/>
          <w:sz w:val="16"/>
          <w:szCs w:val="16"/>
        </w:rPr>
        <w:t xml:space="preserve"> a </w:t>
      </w:r>
      <w:r w:rsidRPr="007547B1">
        <w:rPr>
          <w:rFonts w:ascii="Garamond" w:hAnsi="Garamond"/>
          <w:sz w:val="16"/>
          <w:szCs w:val="16"/>
        </w:rPr>
        <w:t>vykáže povinného</w:t>
      </w:r>
      <w:r w:rsidR="004609A0" w:rsidRPr="007547B1">
        <w:rPr>
          <w:rFonts w:ascii="Garamond" w:hAnsi="Garamond"/>
          <w:sz w:val="16"/>
          <w:szCs w:val="16"/>
        </w:rPr>
        <w:t xml:space="preserve"> a </w:t>
      </w:r>
      <w:r w:rsidRPr="007547B1">
        <w:rPr>
          <w:rFonts w:ascii="Garamond" w:hAnsi="Garamond"/>
          <w:sz w:val="16"/>
          <w:szCs w:val="16"/>
        </w:rPr>
        <w:t>všechny fyzické osoby, které se tam zdržují na základě práva povinného.</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Věci odstraněné</w:t>
      </w:r>
      <w:r w:rsidR="00581133" w:rsidRPr="007547B1">
        <w:rPr>
          <w:rFonts w:ascii="Garamond" w:hAnsi="Garamond"/>
          <w:sz w:val="16"/>
          <w:szCs w:val="16"/>
        </w:rPr>
        <w:t xml:space="preserve"> z </w:t>
      </w:r>
      <w:r w:rsidRPr="007547B1">
        <w:rPr>
          <w:rFonts w:ascii="Garamond" w:hAnsi="Garamond"/>
          <w:sz w:val="16"/>
          <w:szCs w:val="16"/>
        </w:rPr>
        <w:t>vyklizovaného objektu odevzdá vykonavatel povinnému nebo některému ze zletilých příslušníků domácnosti.</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Není-li vyklizení přítomen nikdo, kdo by mohl věc převzít nebo dojde-li</w:t>
      </w:r>
      <w:r w:rsidR="00581133" w:rsidRPr="007547B1">
        <w:rPr>
          <w:rFonts w:ascii="Garamond" w:hAnsi="Garamond"/>
          <w:sz w:val="16"/>
          <w:szCs w:val="16"/>
        </w:rPr>
        <w:t xml:space="preserve"> k </w:t>
      </w:r>
      <w:r w:rsidRPr="007547B1">
        <w:rPr>
          <w:rFonts w:ascii="Garamond" w:hAnsi="Garamond"/>
          <w:sz w:val="16"/>
          <w:szCs w:val="16"/>
        </w:rPr>
        <w:t>odmítnutí převzetí věci, vykonavatel sepíše uvedené věci</w:t>
      </w:r>
      <w:r w:rsidR="004609A0" w:rsidRPr="007547B1">
        <w:rPr>
          <w:rFonts w:ascii="Garamond" w:hAnsi="Garamond"/>
          <w:sz w:val="16"/>
          <w:szCs w:val="16"/>
        </w:rPr>
        <w:t xml:space="preserve"> a </w:t>
      </w:r>
      <w:r w:rsidRPr="007547B1">
        <w:rPr>
          <w:rFonts w:ascii="Garamond" w:hAnsi="Garamond"/>
          <w:sz w:val="16"/>
          <w:szCs w:val="16"/>
        </w:rPr>
        <w:t>předá je do úschovy obci nebo jinému vhodnému schovateli na náklady povinného.</w:t>
      </w:r>
      <w:r w:rsidR="008F3E1D" w:rsidRPr="007547B1">
        <w:rPr>
          <w:rFonts w:ascii="Garamond" w:hAnsi="Garamond"/>
          <w:sz w:val="16"/>
          <w:szCs w:val="16"/>
        </w:rPr>
        <w:t xml:space="preserve"> Jedná-li se</w:t>
      </w:r>
      <w:r w:rsidR="00581133" w:rsidRPr="007547B1">
        <w:rPr>
          <w:rFonts w:ascii="Garamond" w:hAnsi="Garamond"/>
          <w:sz w:val="16"/>
          <w:szCs w:val="16"/>
        </w:rPr>
        <w:t xml:space="preserve"> o </w:t>
      </w:r>
      <w:r w:rsidR="008F3E1D" w:rsidRPr="007547B1">
        <w:rPr>
          <w:rFonts w:ascii="Garamond" w:hAnsi="Garamond"/>
          <w:sz w:val="16"/>
          <w:szCs w:val="16"/>
        </w:rPr>
        <w:t xml:space="preserve">věci zjevně bezcenné, postupuje vykonavatel dle </w:t>
      </w:r>
      <w:r w:rsidR="00FE0AA5">
        <w:rPr>
          <w:rFonts w:ascii="Garamond" w:hAnsi="Garamond"/>
          <w:sz w:val="16"/>
          <w:szCs w:val="16"/>
        </w:rPr>
        <w:t>§ </w:t>
      </w:r>
      <w:r w:rsidR="008F3E1D" w:rsidRPr="007547B1">
        <w:rPr>
          <w:rFonts w:ascii="Garamond" w:hAnsi="Garamond"/>
          <w:sz w:val="16"/>
          <w:szCs w:val="16"/>
        </w:rPr>
        <w:t xml:space="preserve">341 </w:t>
      </w:r>
      <w:r w:rsidR="00FE0AA5">
        <w:rPr>
          <w:rFonts w:ascii="Garamond" w:hAnsi="Garamond"/>
          <w:sz w:val="16"/>
          <w:szCs w:val="16"/>
        </w:rPr>
        <w:t>odst. </w:t>
      </w:r>
      <w:r w:rsidR="008F3E1D" w:rsidRPr="007547B1">
        <w:rPr>
          <w:rFonts w:ascii="Garamond" w:hAnsi="Garamond"/>
          <w:sz w:val="16"/>
          <w:szCs w:val="16"/>
        </w:rPr>
        <w:t xml:space="preserve">4 </w:t>
      </w:r>
      <w:r w:rsidR="00581133" w:rsidRPr="007547B1">
        <w:rPr>
          <w:rFonts w:ascii="Garamond" w:hAnsi="Garamond"/>
          <w:sz w:val="16"/>
          <w:szCs w:val="16"/>
        </w:rPr>
        <w:t>o. s. ř.</w:t>
      </w:r>
      <w:r w:rsidR="008F3E1D" w:rsidRPr="007547B1">
        <w:rPr>
          <w:rFonts w:ascii="Garamond" w:hAnsi="Garamond"/>
          <w:sz w:val="16"/>
          <w:szCs w:val="16"/>
        </w:rPr>
        <w:t xml:space="preserve">, resp. </w:t>
      </w:r>
      <w:r w:rsidR="00FE0AA5">
        <w:rPr>
          <w:rFonts w:ascii="Garamond" w:hAnsi="Garamond"/>
          <w:sz w:val="16"/>
          <w:szCs w:val="16"/>
        </w:rPr>
        <w:t>§ </w:t>
      </w:r>
      <w:r w:rsidR="008F3E1D" w:rsidRPr="007547B1">
        <w:rPr>
          <w:rFonts w:ascii="Garamond" w:hAnsi="Garamond"/>
          <w:sz w:val="16"/>
          <w:szCs w:val="16"/>
        </w:rPr>
        <w:t>66 j. ř.</w:t>
      </w:r>
    </w:p>
    <w:p w:rsidR="000F1416" w:rsidRPr="007547B1" w:rsidRDefault="008F3E1D" w:rsidP="008D5D62">
      <w:pPr>
        <w:pStyle w:val="Zkladntext"/>
        <w:numPr>
          <w:ilvl w:val="0"/>
          <w:numId w:val="85"/>
        </w:numPr>
        <w:rPr>
          <w:rFonts w:ascii="Garamond" w:hAnsi="Garamond"/>
          <w:sz w:val="16"/>
          <w:szCs w:val="16"/>
        </w:rPr>
      </w:pPr>
      <w:r w:rsidRPr="007547B1">
        <w:rPr>
          <w:rFonts w:ascii="Garamond" w:hAnsi="Garamond"/>
          <w:sz w:val="16"/>
          <w:szCs w:val="16"/>
        </w:rPr>
        <w:t>Jestliže není možný postup dle odstavce 4, výkon rozhodnutí nelze provést.</w:t>
      </w:r>
    </w:p>
    <w:p w:rsidR="008F3E1D" w:rsidRPr="007547B1" w:rsidRDefault="00FE0AA5" w:rsidP="00F7429D">
      <w:pPr>
        <w:pStyle w:val="Prosttext"/>
        <w:keepNext/>
        <w:spacing w:before="60"/>
        <w:jc w:val="center"/>
        <w:outlineLvl w:val="4"/>
        <w:rPr>
          <w:rFonts w:ascii="Garamond" w:eastAsia="MS Mincho" w:hAnsi="Garamond"/>
          <w:i/>
          <w:sz w:val="16"/>
          <w:szCs w:val="16"/>
        </w:rPr>
      </w:pPr>
      <w:bookmarkStart w:id="4585" w:name="_Toc233193292"/>
      <w:bookmarkStart w:id="4586" w:name="_Toc221856877"/>
      <w:bookmarkStart w:id="4587" w:name="_Toc233209890"/>
      <w:bookmarkStart w:id="4588" w:name="_Toc233283709"/>
      <w:bookmarkStart w:id="4589" w:name="_Toc233286512"/>
      <w:bookmarkStart w:id="4590" w:name="_Toc233289474"/>
      <w:bookmarkStart w:id="4591" w:name="_Toc233292582"/>
      <w:bookmarkStart w:id="4592" w:name="_Toc233293251"/>
      <w:bookmarkStart w:id="4593" w:name="_Toc233199318"/>
      <w:bookmarkStart w:id="4594" w:name="_Toc233213486"/>
      <w:bookmarkStart w:id="4595" w:name="_Toc233216544"/>
      <w:bookmarkStart w:id="4596" w:name="_Toc213959911"/>
      <w:bookmarkStart w:id="4597" w:name="_Toc233301354"/>
      <w:bookmarkStart w:id="4598" w:name="_Toc233302686"/>
      <w:bookmarkStart w:id="4599" w:name="_Toc233307961"/>
      <w:bookmarkStart w:id="4600" w:name="_Toc233313527"/>
      <w:bookmarkStart w:id="4601" w:name="_Toc233315830"/>
      <w:bookmarkStart w:id="4602" w:name="_Toc233342708"/>
      <w:bookmarkStart w:id="4603" w:name="_Toc233343374"/>
      <w:bookmarkStart w:id="4604" w:name="_Toc233344725"/>
      <w:bookmarkStart w:id="4605" w:name="_Toc233355210"/>
      <w:bookmarkStart w:id="4606" w:name="_Toc233357900"/>
      <w:bookmarkStart w:id="4607" w:name="_Toc233368581"/>
      <w:bookmarkStart w:id="4608" w:name="_Toc233370711"/>
      <w:bookmarkStart w:id="4609" w:name="_Toc509851217"/>
      <w:r>
        <w:rPr>
          <w:rFonts w:ascii="Garamond" w:eastAsia="MS Mincho" w:hAnsi="Garamond"/>
          <w:b/>
          <w:color w:val="008000"/>
          <w:sz w:val="16"/>
          <w:szCs w:val="16"/>
        </w:rPr>
        <w:t>§ </w:t>
      </w:r>
      <w:r w:rsidR="000F1416" w:rsidRPr="007547B1">
        <w:rPr>
          <w:rFonts w:ascii="Garamond" w:eastAsia="MS Mincho" w:hAnsi="Garamond"/>
          <w:b/>
          <w:color w:val="008000"/>
          <w:sz w:val="16"/>
          <w:szCs w:val="16"/>
        </w:rPr>
        <w:t>123</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r w:rsidR="00F7429D" w:rsidRPr="007547B1">
        <w:rPr>
          <w:rFonts w:ascii="Garamond" w:eastAsia="MS Mincho" w:hAnsi="Garamond"/>
          <w:b/>
          <w:color w:val="008000"/>
          <w:sz w:val="16"/>
          <w:szCs w:val="16"/>
        </w:rPr>
        <w:br/>
      </w:r>
      <w:r w:rsidR="008F3E1D" w:rsidRPr="007547B1">
        <w:rPr>
          <w:rFonts w:ascii="Garamond" w:eastAsia="MS Mincho" w:hAnsi="Garamond"/>
          <w:i/>
          <w:sz w:val="16"/>
          <w:szCs w:val="16"/>
        </w:rPr>
        <w:t>zrušen</w:t>
      </w:r>
      <w:bookmarkEnd w:id="4609"/>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610" w:name="_Toc233193293"/>
      <w:bookmarkStart w:id="4611" w:name="_Toc221856878"/>
      <w:bookmarkStart w:id="4612" w:name="_Toc233209891"/>
      <w:bookmarkStart w:id="4613" w:name="_Toc233283710"/>
      <w:bookmarkStart w:id="4614" w:name="_Toc233286513"/>
      <w:bookmarkStart w:id="4615" w:name="_Toc233289475"/>
      <w:bookmarkStart w:id="4616" w:name="_Toc233292583"/>
      <w:bookmarkStart w:id="4617" w:name="_Toc233293252"/>
      <w:bookmarkStart w:id="4618" w:name="_Toc233199319"/>
      <w:bookmarkStart w:id="4619" w:name="_Toc233213487"/>
      <w:bookmarkStart w:id="4620" w:name="_Toc233216545"/>
      <w:bookmarkStart w:id="4621" w:name="_Toc213959912"/>
      <w:bookmarkStart w:id="4622" w:name="_Toc233301355"/>
      <w:bookmarkStart w:id="4623" w:name="_Toc233302687"/>
      <w:bookmarkStart w:id="4624" w:name="_Toc233307962"/>
      <w:bookmarkStart w:id="4625" w:name="_Toc233313528"/>
      <w:bookmarkStart w:id="4626" w:name="_Toc233315831"/>
      <w:bookmarkStart w:id="4627" w:name="_Toc233342709"/>
      <w:bookmarkStart w:id="4628" w:name="_Toc233343375"/>
      <w:bookmarkStart w:id="4629" w:name="_Toc233344726"/>
      <w:bookmarkStart w:id="4630" w:name="_Toc233355211"/>
      <w:bookmarkStart w:id="4631" w:name="_Toc233357901"/>
      <w:bookmarkStart w:id="4632" w:name="_Toc233368582"/>
      <w:bookmarkStart w:id="4633" w:name="_Toc233370712"/>
      <w:bookmarkStart w:id="4634" w:name="_Toc509851218"/>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Jiné způsoby výkonu rozhodnutí</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35" w:name="_Toc233193294"/>
      <w:bookmarkStart w:id="4636" w:name="_Toc221856879"/>
      <w:bookmarkStart w:id="4637" w:name="_Toc233209892"/>
      <w:bookmarkStart w:id="4638" w:name="_Toc233283711"/>
      <w:bookmarkStart w:id="4639" w:name="_Toc233286514"/>
      <w:bookmarkStart w:id="4640" w:name="_Toc233289476"/>
      <w:bookmarkStart w:id="4641" w:name="_Toc233292584"/>
      <w:bookmarkStart w:id="4642" w:name="_Toc233293253"/>
      <w:bookmarkStart w:id="4643" w:name="_Toc233199320"/>
      <w:bookmarkStart w:id="4644" w:name="_Toc233213488"/>
      <w:bookmarkStart w:id="4645" w:name="_Toc233216546"/>
      <w:bookmarkStart w:id="4646" w:name="_Toc213959913"/>
      <w:bookmarkStart w:id="4647" w:name="_Toc233301356"/>
      <w:bookmarkStart w:id="4648" w:name="_Toc233302688"/>
      <w:bookmarkStart w:id="4649" w:name="_Toc233307963"/>
      <w:bookmarkStart w:id="4650" w:name="_Toc233313529"/>
      <w:bookmarkStart w:id="4651" w:name="_Toc233315832"/>
      <w:bookmarkStart w:id="4652" w:name="_Toc233342710"/>
      <w:bookmarkStart w:id="4653" w:name="_Toc233343376"/>
      <w:bookmarkStart w:id="4654" w:name="_Toc233344727"/>
      <w:bookmarkStart w:id="4655" w:name="_Toc233355212"/>
      <w:bookmarkStart w:id="4656" w:name="_Toc233357902"/>
      <w:bookmarkStart w:id="4657" w:name="_Toc233368583"/>
      <w:bookmarkStart w:id="4658" w:name="_Toc233370713"/>
      <w:bookmarkStart w:id="4659" w:name="_Toc509851219"/>
      <w:r>
        <w:rPr>
          <w:rFonts w:ascii="Garamond" w:eastAsia="MS Mincho" w:hAnsi="Garamond"/>
          <w:b/>
          <w:color w:val="008000"/>
          <w:sz w:val="16"/>
          <w:szCs w:val="16"/>
        </w:rPr>
        <w:t>§ </w:t>
      </w:r>
      <w:r w:rsidR="000F1416" w:rsidRPr="007547B1">
        <w:rPr>
          <w:rFonts w:ascii="Garamond" w:eastAsia="MS Mincho" w:hAnsi="Garamond"/>
          <w:b/>
          <w:color w:val="008000"/>
          <w:sz w:val="16"/>
          <w:szCs w:val="16"/>
        </w:rPr>
        <w:t>124</w:t>
      </w:r>
      <w:r w:rsidR="000F1416" w:rsidRPr="007547B1">
        <w:rPr>
          <w:rFonts w:ascii="Garamond" w:eastAsia="MS Mincho" w:hAnsi="Garamond"/>
          <w:b/>
          <w:color w:val="008000"/>
          <w:sz w:val="16"/>
          <w:szCs w:val="16"/>
        </w:rPr>
        <w:br/>
        <w:t>Odebrání věcí povinnému</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rsidR="000F1416" w:rsidRPr="007547B1" w:rsidRDefault="008F3E1D" w:rsidP="008D5D62">
      <w:pPr>
        <w:pStyle w:val="Zkladntext"/>
        <w:numPr>
          <w:ilvl w:val="0"/>
          <w:numId w:val="86"/>
        </w:numPr>
        <w:rPr>
          <w:rFonts w:ascii="Garamond" w:hAnsi="Garamond"/>
          <w:sz w:val="16"/>
          <w:szCs w:val="16"/>
        </w:rPr>
      </w:pPr>
      <w:r w:rsidRPr="007547B1">
        <w:rPr>
          <w:rFonts w:ascii="Garamond" w:hAnsi="Garamond"/>
          <w:sz w:val="16"/>
          <w:szCs w:val="16"/>
        </w:rPr>
        <w:t>Jestliže</w:t>
      </w:r>
      <w:r w:rsidR="00581133" w:rsidRPr="007547B1">
        <w:rPr>
          <w:rFonts w:ascii="Garamond" w:hAnsi="Garamond"/>
          <w:sz w:val="16"/>
          <w:szCs w:val="16"/>
        </w:rPr>
        <w:t xml:space="preserve"> o </w:t>
      </w:r>
      <w:r w:rsidRPr="007547B1">
        <w:rPr>
          <w:rFonts w:ascii="Garamond" w:hAnsi="Garamond"/>
          <w:sz w:val="16"/>
          <w:szCs w:val="16"/>
        </w:rPr>
        <w:t xml:space="preserve">výkonu rozhodnutí, jímž se ukládá, aby povinný vydal nebo dodal oprávněnému věc podle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je sepisován protokol, uvede se zde zejména:</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označení věcí odebraných povinnému nebo jiné osobě, která je ochotna je vydat,</w:t>
      </w:r>
      <w:r w:rsidR="004609A0" w:rsidRPr="007547B1">
        <w:rPr>
          <w:rFonts w:ascii="Garamond" w:hAnsi="Garamond"/>
          <w:sz w:val="16"/>
          <w:szCs w:val="16"/>
        </w:rPr>
        <w:t xml:space="preserve"> a </w:t>
      </w:r>
      <w:r w:rsidRPr="007547B1">
        <w:rPr>
          <w:rFonts w:ascii="Garamond" w:hAnsi="Garamond"/>
          <w:sz w:val="16"/>
          <w:szCs w:val="16"/>
        </w:rPr>
        <w:t>je-li věcí více, jejich přesný seznam nebo údaje</w:t>
      </w:r>
      <w:r w:rsidR="00581133" w:rsidRPr="007547B1">
        <w:rPr>
          <w:rFonts w:ascii="Garamond" w:hAnsi="Garamond"/>
          <w:sz w:val="16"/>
          <w:szCs w:val="16"/>
        </w:rPr>
        <w:t xml:space="preserve"> o </w:t>
      </w:r>
      <w:r w:rsidRPr="007547B1">
        <w:rPr>
          <w:rFonts w:ascii="Garamond" w:hAnsi="Garamond"/>
          <w:sz w:val="16"/>
          <w:szCs w:val="16"/>
        </w:rPr>
        <w:t>jejich počtu, míře, váze apod.,</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zda věc byla odevzdána oprávněnému na žádost jeho přítomného zástupce nebo proč se tak nestalo,</w:t>
      </w:r>
      <w:r w:rsidR="004609A0" w:rsidRPr="007547B1">
        <w:rPr>
          <w:rFonts w:ascii="Garamond" w:hAnsi="Garamond"/>
          <w:sz w:val="16"/>
          <w:szCs w:val="16"/>
        </w:rPr>
        <w:t xml:space="preserve"> a </w:t>
      </w:r>
      <w:r w:rsidRPr="007547B1">
        <w:rPr>
          <w:rFonts w:ascii="Garamond" w:hAnsi="Garamond"/>
          <w:sz w:val="16"/>
          <w:szCs w:val="16"/>
        </w:rPr>
        <w:t>jak byla úschova provedena. Byla-li věc odevzdána oprávněnému, potvrdí její převzetí</w:t>
      </w:r>
      <w:r w:rsidR="009709AD" w:rsidRPr="007547B1">
        <w:rPr>
          <w:rFonts w:ascii="Garamond" w:hAnsi="Garamond"/>
          <w:sz w:val="16"/>
          <w:szCs w:val="16"/>
        </w:rPr>
        <w:t xml:space="preserve"> v </w:t>
      </w:r>
      <w:r w:rsidRPr="007547B1">
        <w:rPr>
          <w:rFonts w:ascii="Garamond" w:hAnsi="Garamond"/>
          <w:sz w:val="16"/>
          <w:szCs w:val="16"/>
        </w:rPr>
        <w:t>protokolu,</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vyjádření povinného</w:t>
      </w:r>
      <w:r w:rsidR="00581133" w:rsidRPr="007547B1">
        <w:rPr>
          <w:rFonts w:ascii="Garamond" w:hAnsi="Garamond"/>
          <w:sz w:val="16"/>
          <w:szCs w:val="16"/>
        </w:rPr>
        <w:t xml:space="preserve"> o </w:t>
      </w:r>
      <w:r w:rsidRPr="007547B1">
        <w:rPr>
          <w:rFonts w:ascii="Garamond" w:hAnsi="Garamond"/>
          <w:sz w:val="16"/>
          <w:szCs w:val="16"/>
        </w:rPr>
        <w:t>tom, kde věc je, popřípadě že povinný odepřel dát</w:t>
      </w:r>
      <w:r w:rsidR="00581133" w:rsidRPr="007547B1">
        <w:rPr>
          <w:rFonts w:ascii="Garamond" w:hAnsi="Garamond"/>
          <w:sz w:val="16"/>
          <w:szCs w:val="16"/>
        </w:rPr>
        <w:t xml:space="preserve"> k </w:t>
      </w:r>
      <w:r w:rsidRPr="007547B1">
        <w:rPr>
          <w:rFonts w:ascii="Garamond" w:hAnsi="Garamond"/>
          <w:sz w:val="16"/>
          <w:szCs w:val="16"/>
        </w:rPr>
        <w:t>tomu vysvětlení.</w:t>
      </w:r>
    </w:p>
    <w:p w:rsidR="008F3E1D" w:rsidRPr="007547B1" w:rsidRDefault="008F3E1D" w:rsidP="008D5D62">
      <w:pPr>
        <w:pStyle w:val="Zkladntext"/>
        <w:numPr>
          <w:ilvl w:val="0"/>
          <w:numId w:val="86"/>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o </w:t>
      </w:r>
      <w:r w:rsidRPr="007547B1">
        <w:rPr>
          <w:rFonts w:ascii="Garamond" w:hAnsi="Garamond"/>
          <w:sz w:val="16"/>
          <w:szCs w:val="16"/>
        </w:rPr>
        <w:t>úkonu dle odstavce 1 sepisován protokol</w:t>
      </w:r>
      <w:hyperlink w:anchor="Poz_49" w:history="1">
        <w:r w:rsidRPr="007547B1">
          <w:rPr>
            <w:rStyle w:val="Hypertextovodkaz"/>
            <w:rFonts w:ascii="Garamond" w:hAnsi="Garamond"/>
            <w:sz w:val="16"/>
            <w:szCs w:val="16"/>
            <w:vertAlign w:val="superscript"/>
          </w:rPr>
          <w:t>49)</w:t>
        </w:r>
      </w:hyperlink>
      <w:r w:rsidRPr="007547B1">
        <w:rPr>
          <w:rFonts w:ascii="Garamond" w:hAnsi="Garamond"/>
          <w:sz w:val="16"/>
          <w:szCs w:val="16"/>
        </w:rPr>
        <w:t>, je třeba</w:t>
      </w:r>
      <w:r w:rsidR="009709AD" w:rsidRPr="007547B1">
        <w:rPr>
          <w:rFonts w:ascii="Garamond" w:hAnsi="Garamond"/>
          <w:sz w:val="16"/>
          <w:szCs w:val="16"/>
        </w:rPr>
        <w:t xml:space="preserve"> v </w:t>
      </w:r>
      <w:r w:rsidRPr="007547B1">
        <w:rPr>
          <w:rFonts w:ascii="Garamond" w:hAnsi="Garamond"/>
          <w:sz w:val="16"/>
          <w:szCs w:val="16"/>
        </w:rPr>
        <w:t>případě odevzdání věci oprávněnému</w:t>
      </w:r>
      <w:r w:rsidR="00581133" w:rsidRPr="007547B1">
        <w:rPr>
          <w:rFonts w:ascii="Garamond" w:hAnsi="Garamond"/>
          <w:sz w:val="16"/>
          <w:szCs w:val="16"/>
        </w:rPr>
        <w:t xml:space="preserve"> o </w:t>
      </w:r>
      <w:r w:rsidRPr="007547B1">
        <w:rPr>
          <w:rFonts w:ascii="Garamond" w:hAnsi="Garamond"/>
          <w:sz w:val="16"/>
          <w:szCs w:val="16"/>
        </w:rPr>
        <w:t>tomto sepsat úřední záznam, kde oprávněný stvrdí převzetí věci svým podpisem.</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t>Je-li to potřebné, vykonavatel, který provádí odebrání věci, přibere si</w:t>
      </w:r>
      <w:r w:rsidR="00581133" w:rsidRPr="007547B1">
        <w:rPr>
          <w:rFonts w:ascii="Garamond" w:hAnsi="Garamond"/>
          <w:sz w:val="16"/>
          <w:szCs w:val="16"/>
        </w:rPr>
        <w:t xml:space="preserve"> k </w:t>
      </w:r>
      <w:r w:rsidRPr="007547B1">
        <w:rPr>
          <w:rFonts w:ascii="Garamond" w:hAnsi="Garamond"/>
          <w:sz w:val="16"/>
          <w:szCs w:val="16"/>
        </w:rPr>
        <w:t>tomu vhodnou osobu, dle možnosti zástupce orgánu obce.</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lastRenderedPageBreak/>
        <w:t>Není-li ten, kdo věc povinného má, ochoten ji vydat nebo odevzdat příslušné doklady vztahující se</w:t>
      </w:r>
      <w:r w:rsidR="00581133" w:rsidRPr="007547B1">
        <w:rPr>
          <w:rFonts w:ascii="Garamond" w:hAnsi="Garamond"/>
          <w:sz w:val="16"/>
          <w:szCs w:val="16"/>
        </w:rPr>
        <w:t xml:space="preserve"> k </w:t>
      </w:r>
      <w:r w:rsidRPr="007547B1">
        <w:rPr>
          <w:rFonts w:ascii="Garamond" w:hAnsi="Garamond"/>
          <w:sz w:val="16"/>
          <w:szCs w:val="16"/>
        </w:rPr>
        <w:t>věci, uvede se tato skutečnost</w:t>
      </w:r>
      <w:r w:rsidR="009709AD" w:rsidRPr="007547B1">
        <w:rPr>
          <w:rFonts w:ascii="Garamond" w:hAnsi="Garamond"/>
          <w:sz w:val="16"/>
          <w:szCs w:val="16"/>
        </w:rPr>
        <w:t xml:space="preserve"> v </w:t>
      </w:r>
      <w:r w:rsidRPr="007547B1">
        <w:rPr>
          <w:rFonts w:ascii="Garamond" w:hAnsi="Garamond"/>
          <w:sz w:val="16"/>
          <w:szCs w:val="16"/>
        </w:rPr>
        <w:t>protokolu</w:t>
      </w:r>
      <w:r w:rsidR="008F3E1D" w:rsidRPr="007547B1">
        <w:rPr>
          <w:rFonts w:ascii="Garamond" w:hAnsi="Garamond"/>
          <w:sz w:val="16"/>
          <w:szCs w:val="16"/>
        </w:rPr>
        <w:t>, je-li</w:t>
      </w:r>
      <w:r w:rsidR="00581133" w:rsidRPr="007547B1">
        <w:rPr>
          <w:rFonts w:ascii="Garamond" w:hAnsi="Garamond"/>
          <w:sz w:val="16"/>
          <w:szCs w:val="16"/>
        </w:rPr>
        <w:t xml:space="preserve"> o </w:t>
      </w:r>
      <w:r w:rsidR="008F3E1D" w:rsidRPr="007547B1">
        <w:rPr>
          <w:rFonts w:ascii="Garamond" w:hAnsi="Garamond"/>
          <w:sz w:val="16"/>
          <w:szCs w:val="16"/>
        </w:rPr>
        <w:t>úkonu sepisován</w:t>
      </w:r>
      <w:hyperlink w:anchor="Poz_49" w:history="1">
        <w:r w:rsidR="008F3E1D" w:rsidRPr="007547B1">
          <w:rPr>
            <w:rStyle w:val="Hypertextovodkaz"/>
            <w:rFonts w:ascii="Garamond" w:hAnsi="Garamond"/>
            <w:sz w:val="16"/>
            <w:szCs w:val="16"/>
            <w:vertAlign w:val="superscript"/>
          </w:rPr>
          <w:t>49)</w:t>
        </w:r>
      </w:hyperlink>
      <w:r w:rsidR="008F3E1D" w:rsidRPr="007547B1">
        <w:rPr>
          <w:rFonts w:ascii="Garamond" w:hAnsi="Garamond"/>
          <w:sz w:val="16"/>
          <w:szCs w:val="16"/>
        </w:rPr>
        <w:t>,</w:t>
      </w:r>
      <w:r w:rsidRPr="007547B1">
        <w:rPr>
          <w:rFonts w:ascii="Garamond" w:hAnsi="Garamond"/>
          <w:sz w:val="16"/>
          <w:szCs w:val="16"/>
        </w:rPr>
        <w:t xml:space="preserve"> zároveň</w:t>
      </w:r>
      <w:r w:rsidR="00581133" w:rsidRPr="007547B1">
        <w:rPr>
          <w:rFonts w:ascii="Garamond" w:hAnsi="Garamond"/>
          <w:sz w:val="16"/>
          <w:szCs w:val="16"/>
        </w:rPr>
        <w:t xml:space="preserve"> s </w:t>
      </w:r>
      <w:r w:rsidRPr="007547B1">
        <w:rPr>
          <w:rFonts w:ascii="Garamond" w:hAnsi="Garamond"/>
          <w:sz w:val="16"/>
          <w:szCs w:val="16"/>
        </w:rPr>
        <w:t>vyjádřením,</w:t>
      </w:r>
      <w:r w:rsidR="00581133" w:rsidRPr="007547B1">
        <w:rPr>
          <w:rFonts w:ascii="Garamond" w:hAnsi="Garamond"/>
          <w:sz w:val="16"/>
          <w:szCs w:val="16"/>
        </w:rPr>
        <w:t xml:space="preserve"> z </w:t>
      </w:r>
      <w:r w:rsidRPr="007547B1">
        <w:rPr>
          <w:rFonts w:ascii="Garamond" w:hAnsi="Garamond"/>
          <w:sz w:val="16"/>
          <w:szCs w:val="16"/>
        </w:rPr>
        <w:t>jakého důvodu věc má.</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t>Vyžaduje-li to účel výkonu rozhodnutí, může vykonavatel nebo jiný zaměstnanec soudu, který výkon provádí, provést osobní prohlídku povinného</w:t>
      </w:r>
      <w:r w:rsidR="004609A0" w:rsidRPr="007547B1">
        <w:rPr>
          <w:rFonts w:ascii="Garamond" w:hAnsi="Garamond"/>
          <w:sz w:val="16"/>
          <w:szCs w:val="16"/>
        </w:rPr>
        <w:t xml:space="preserve"> a </w:t>
      </w:r>
      <w:r w:rsidRPr="007547B1">
        <w:rPr>
          <w:rFonts w:ascii="Garamond" w:hAnsi="Garamond"/>
          <w:sz w:val="16"/>
          <w:szCs w:val="16"/>
        </w:rPr>
        <w:t>prohlídku bytu (sídla)</w:t>
      </w:r>
      <w:r w:rsidR="004609A0" w:rsidRPr="007547B1">
        <w:rPr>
          <w:rFonts w:ascii="Garamond" w:hAnsi="Garamond"/>
          <w:sz w:val="16"/>
          <w:szCs w:val="16"/>
        </w:rPr>
        <w:t xml:space="preserve"> a </w:t>
      </w:r>
      <w:r w:rsidRPr="007547B1">
        <w:rPr>
          <w:rFonts w:ascii="Garamond" w:hAnsi="Garamond"/>
          <w:sz w:val="16"/>
          <w:szCs w:val="16"/>
        </w:rPr>
        <w:t>jiných místností povinného, jeho skříní nebo jiných schránek</w:t>
      </w:r>
      <w:r w:rsidR="009709AD" w:rsidRPr="007547B1">
        <w:rPr>
          <w:rFonts w:ascii="Garamond" w:hAnsi="Garamond"/>
          <w:sz w:val="16"/>
          <w:szCs w:val="16"/>
        </w:rPr>
        <w:t xml:space="preserve"> v </w:t>
      </w:r>
      <w:r w:rsidRPr="007547B1">
        <w:rPr>
          <w:rFonts w:ascii="Garamond" w:hAnsi="Garamond"/>
          <w:sz w:val="16"/>
          <w:szCs w:val="16"/>
        </w:rPr>
        <w:t>nich umístěných, kde je podle důvodného předpokladu věc, kterou má povinný vydat nebo dodat oprávněnému. Za tím účelem si vykonavatel nebo jiný zaměstnanec soudu, který výkon provádí, může sjednat do bytu povinného nebo do jiné místnosti povinného přístup, popřípadě uzavřené skříně nebo jiné schránky otevřít.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60" w:name="_Toc233193295"/>
      <w:bookmarkStart w:id="4661" w:name="_Toc221856880"/>
      <w:bookmarkStart w:id="4662" w:name="_Toc233209893"/>
      <w:bookmarkStart w:id="4663" w:name="_Toc233283712"/>
      <w:bookmarkStart w:id="4664" w:name="_Toc233286515"/>
      <w:bookmarkStart w:id="4665" w:name="_Toc233289477"/>
      <w:bookmarkStart w:id="4666" w:name="_Toc233292585"/>
      <w:bookmarkStart w:id="4667" w:name="_Toc233293254"/>
      <w:bookmarkStart w:id="4668" w:name="_Toc233199321"/>
      <w:bookmarkStart w:id="4669" w:name="_Toc233213489"/>
      <w:bookmarkStart w:id="4670" w:name="_Toc233216547"/>
      <w:bookmarkStart w:id="4671" w:name="_Toc213959914"/>
      <w:bookmarkStart w:id="4672" w:name="_Toc233301357"/>
      <w:bookmarkStart w:id="4673" w:name="_Toc233302689"/>
      <w:bookmarkStart w:id="4674" w:name="_Toc233307964"/>
      <w:bookmarkStart w:id="4675" w:name="_Toc233313530"/>
      <w:bookmarkStart w:id="4676" w:name="_Toc233315833"/>
      <w:bookmarkStart w:id="4677" w:name="_Toc233342711"/>
      <w:bookmarkStart w:id="4678" w:name="_Toc233343377"/>
      <w:bookmarkStart w:id="4679" w:name="_Toc233344728"/>
      <w:bookmarkStart w:id="4680" w:name="_Toc233355213"/>
      <w:bookmarkStart w:id="4681" w:name="_Toc233357903"/>
      <w:bookmarkStart w:id="4682" w:name="_Toc233368584"/>
      <w:bookmarkStart w:id="4683" w:name="_Toc233370714"/>
      <w:bookmarkStart w:id="4684" w:name="_Toc509851220"/>
      <w:r>
        <w:rPr>
          <w:rFonts w:ascii="Garamond" w:eastAsia="MS Mincho" w:hAnsi="Garamond"/>
          <w:b/>
          <w:color w:val="008000"/>
          <w:sz w:val="16"/>
          <w:szCs w:val="16"/>
        </w:rPr>
        <w:t>§ </w:t>
      </w:r>
      <w:r w:rsidR="000F1416" w:rsidRPr="007547B1">
        <w:rPr>
          <w:rFonts w:ascii="Garamond" w:eastAsia="MS Mincho" w:hAnsi="Garamond"/>
          <w:b/>
          <w:color w:val="008000"/>
          <w:sz w:val="16"/>
          <w:szCs w:val="16"/>
        </w:rPr>
        <w:t>125</w:t>
      </w:r>
      <w:r w:rsidR="000F1416" w:rsidRPr="007547B1">
        <w:rPr>
          <w:rFonts w:ascii="Garamond" w:eastAsia="MS Mincho" w:hAnsi="Garamond"/>
          <w:b/>
          <w:color w:val="008000"/>
          <w:sz w:val="16"/>
          <w:szCs w:val="16"/>
        </w:rPr>
        <w:br/>
        <w:t>Rozdělení společné věci</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případě potřeby vykonavatel nebo jiný zaměstnanec soudu, který výkon provádí, může</w:t>
      </w:r>
      <w:r w:rsidR="00581133" w:rsidRPr="007547B1">
        <w:rPr>
          <w:rFonts w:ascii="Garamond" w:hAnsi="Garamond"/>
          <w:sz w:val="16"/>
          <w:szCs w:val="16"/>
        </w:rPr>
        <w:t xml:space="preserve"> k </w:t>
      </w:r>
      <w:r w:rsidRPr="007547B1">
        <w:rPr>
          <w:rFonts w:ascii="Garamond" w:hAnsi="Garamond"/>
          <w:sz w:val="16"/>
          <w:szCs w:val="16"/>
        </w:rPr>
        <w:t>provedení výkonu přibrat vhodnou osobu, podle možnosti zástupce orgánu obce.</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85" w:name="_Toc233193296"/>
      <w:bookmarkStart w:id="4686" w:name="_Toc221856881"/>
      <w:bookmarkStart w:id="4687" w:name="_Toc233209894"/>
      <w:bookmarkStart w:id="4688" w:name="_Toc233283713"/>
      <w:bookmarkStart w:id="4689" w:name="_Toc233286516"/>
      <w:bookmarkStart w:id="4690" w:name="_Toc233289478"/>
      <w:bookmarkStart w:id="4691" w:name="_Toc233292586"/>
      <w:bookmarkStart w:id="4692" w:name="_Toc233293255"/>
      <w:bookmarkStart w:id="4693" w:name="_Toc233199322"/>
      <w:bookmarkStart w:id="4694" w:name="_Toc233213490"/>
      <w:bookmarkStart w:id="4695" w:name="_Toc233216548"/>
      <w:bookmarkStart w:id="4696" w:name="_Toc213959915"/>
      <w:bookmarkStart w:id="4697" w:name="_Toc233301358"/>
      <w:bookmarkStart w:id="4698" w:name="_Toc233302690"/>
      <w:bookmarkStart w:id="4699" w:name="_Toc233307965"/>
      <w:bookmarkStart w:id="4700" w:name="_Toc233313531"/>
      <w:bookmarkStart w:id="4701" w:name="_Toc233315834"/>
      <w:bookmarkStart w:id="4702" w:name="_Toc233342712"/>
      <w:bookmarkStart w:id="4703" w:name="_Toc233343378"/>
      <w:bookmarkStart w:id="4704" w:name="_Toc233344729"/>
      <w:bookmarkStart w:id="4705" w:name="_Toc233355214"/>
      <w:bookmarkStart w:id="4706" w:name="_Toc233357904"/>
      <w:bookmarkStart w:id="4707" w:name="_Toc233368585"/>
      <w:bookmarkStart w:id="4708" w:name="_Toc233370715"/>
      <w:bookmarkStart w:id="4709" w:name="_Toc509851221"/>
      <w:r>
        <w:rPr>
          <w:rFonts w:ascii="Garamond" w:eastAsia="MS Mincho" w:hAnsi="Garamond"/>
          <w:b/>
          <w:color w:val="008000"/>
          <w:sz w:val="16"/>
          <w:szCs w:val="16"/>
        </w:rPr>
        <w:t>§ </w:t>
      </w:r>
      <w:r w:rsidR="000F1416" w:rsidRPr="007547B1">
        <w:rPr>
          <w:rFonts w:ascii="Garamond" w:eastAsia="MS Mincho" w:hAnsi="Garamond"/>
          <w:b/>
          <w:color w:val="008000"/>
          <w:sz w:val="16"/>
          <w:szCs w:val="16"/>
        </w:rPr>
        <w:t>126</w:t>
      </w:r>
      <w:r w:rsidR="000F1416" w:rsidRPr="007547B1">
        <w:rPr>
          <w:rFonts w:ascii="Garamond" w:eastAsia="MS Mincho" w:hAnsi="Garamond"/>
          <w:b/>
          <w:color w:val="008000"/>
          <w:sz w:val="16"/>
          <w:szCs w:val="16"/>
        </w:rPr>
        <w:br/>
        <w:t>Obnovení předešlého stavu</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obnovení předešlého stavu vykonavatel nebo jiný zaměstnanec soudu, který výkon provádí, podle pokynu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rozsahu jím stanoveném provede jednotlivé úkony nebo učiní jiná vhodná opatření, jimiž lze oprávněnému dopomoci</w:t>
      </w:r>
      <w:r w:rsidR="00581133" w:rsidRPr="007547B1">
        <w:rPr>
          <w:rFonts w:ascii="Garamond" w:hAnsi="Garamond"/>
          <w:sz w:val="16"/>
          <w:szCs w:val="16"/>
        </w:rPr>
        <w:t xml:space="preserve"> k </w:t>
      </w:r>
      <w:r w:rsidRPr="007547B1">
        <w:rPr>
          <w:rFonts w:ascii="Garamond" w:hAnsi="Garamond"/>
          <w:sz w:val="16"/>
          <w:szCs w:val="16"/>
        </w:rPr>
        <w:t>obnovení předešlého stavu.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710" w:name="_Toc233193297"/>
      <w:bookmarkStart w:id="4711" w:name="_Toc221856882"/>
      <w:bookmarkStart w:id="4712" w:name="_Toc233209895"/>
      <w:bookmarkStart w:id="4713" w:name="_Toc233283714"/>
      <w:bookmarkStart w:id="4714" w:name="_Toc233286517"/>
      <w:bookmarkStart w:id="4715" w:name="_Toc233289479"/>
      <w:bookmarkStart w:id="4716" w:name="_Toc233292587"/>
      <w:bookmarkStart w:id="4717" w:name="_Toc233293256"/>
      <w:bookmarkStart w:id="4718" w:name="_Toc233199323"/>
      <w:bookmarkStart w:id="4719" w:name="_Toc233213491"/>
      <w:bookmarkStart w:id="4720" w:name="_Toc233216549"/>
      <w:bookmarkStart w:id="4721" w:name="_Toc213959916"/>
      <w:bookmarkStart w:id="4722" w:name="_Toc233301359"/>
      <w:bookmarkStart w:id="4723" w:name="_Toc233302691"/>
      <w:bookmarkStart w:id="4724" w:name="_Toc233307966"/>
      <w:bookmarkStart w:id="4725" w:name="_Toc233313532"/>
      <w:bookmarkStart w:id="4726" w:name="_Toc233315835"/>
      <w:bookmarkStart w:id="4727" w:name="_Toc233342713"/>
      <w:bookmarkStart w:id="4728" w:name="_Toc233343379"/>
      <w:bookmarkStart w:id="4729" w:name="_Toc233344730"/>
      <w:bookmarkStart w:id="4730" w:name="_Toc233355215"/>
      <w:bookmarkStart w:id="4731" w:name="_Toc233357905"/>
      <w:bookmarkStart w:id="4732" w:name="_Toc233368586"/>
      <w:bookmarkStart w:id="4733" w:name="_Toc233370716"/>
      <w:bookmarkStart w:id="4734" w:name="_Toc509851222"/>
      <w:r w:rsidRPr="007547B1">
        <w:rPr>
          <w:rFonts w:ascii="Garamond" w:eastAsia="MS Mincho" w:hAnsi="Garamond"/>
          <w:b/>
          <w:color w:val="008000"/>
          <w:sz w:val="16"/>
          <w:szCs w:val="16"/>
        </w:rPr>
        <w:t>Oddíl devátý</w:t>
      </w:r>
      <w:r w:rsidRPr="007547B1">
        <w:rPr>
          <w:rFonts w:ascii="Garamond" w:eastAsia="MS Mincho" w:hAnsi="Garamond"/>
          <w:b/>
          <w:color w:val="008000"/>
          <w:sz w:val="16"/>
          <w:szCs w:val="16"/>
        </w:rPr>
        <w:br/>
        <w:t>Výkon rozhodnutí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předběžném opatření</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735" w:name="_Toc233193298"/>
      <w:bookmarkStart w:id="4736" w:name="_Toc221856883"/>
      <w:bookmarkStart w:id="4737" w:name="_Toc233209896"/>
      <w:bookmarkStart w:id="4738" w:name="_Toc233283715"/>
      <w:bookmarkStart w:id="4739" w:name="_Toc233286518"/>
      <w:bookmarkStart w:id="4740" w:name="_Toc233289480"/>
      <w:bookmarkStart w:id="4741" w:name="_Toc233292588"/>
      <w:bookmarkStart w:id="4742" w:name="_Toc233293257"/>
      <w:bookmarkStart w:id="4743" w:name="_Toc233199324"/>
      <w:bookmarkStart w:id="4744" w:name="_Toc233213492"/>
      <w:bookmarkStart w:id="4745" w:name="_Toc233216550"/>
      <w:bookmarkStart w:id="4746" w:name="_Toc213959917"/>
      <w:bookmarkStart w:id="4747" w:name="_Toc233301360"/>
      <w:bookmarkStart w:id="4748" w:name="_Toc233302692"/>
      <w:bookmarkStart w:id="4749" w:name="_Toc233307967"/>
      <w:bookmarkStart w:id="4750" w:name="_Toc233313533"/>
      <w:bookmarkStart w:id="4751" w:name="_Toc233315836"/>
      <w:bookmarkStart w:id="4752" w:name="_Toc233342714"/>
      <w:bookmarkStart w:id="4753" w:name="_Toc233343380"/>
      <w:bookmarkStart w:id="4754" w:name="_Toc233344731"/>
      <w:bookmarkStart w:id="4755" w:name="_Toc233355216"/>
      <w:bookmarkStart w:id="4756" w:name="_Toc233357906"/>
      <w:bookmarkStart w:id="4757" w:name="_Toc233368587"/>
      <w:bookmarkStart w:id="4758" w:name="_Toc233370717"/>
      <w:bookmarkStart w:id="4759" w:name="_Toc509851223"/>
      <w:r>
        <w:rPr>
          <w:rFonts w:ascii="Garamond" w:eastAsia="MS Mincho" w:hAnsi="Garamond"/>
          <w:b/>
          <w:color w:val="008000"/>
          <w:sz w:val="16"/>
          <w:szCs w:val="16"/>
        </w:rPr>
        <w:t>§ </w:t>
      </w:r>
      <w:r w:rsidR="000F1416" w:rsidRPr="007547B1">
        <w:rPr>
          <w:rFonts w:ascii="Garamond" w:eastAsia="MS Mincho" w:hAnsi="Garamond"/>
          <w:b/>
          <w:color w:val="008000"/>
          <w:sz w:val="16"/>
          <w:szCs w:val="16"/>
        </w:rPr>
        <w:t>127</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rsidR="000F1416" w:rsidRPr="007547B1" w:rsidRDefault="008F3E1D">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předběžném opatření se vykonavatel řídí pokyny příslušného soudce, vyššího soudního úředníka, asistenta soudce, justičního čekatele či soudního tajemníka</w:t>
      </w:r>
      <w:r w:rsidR="004609A0" w:rsidRPr="007547B1">
        <w:rPr>
          <w:rFonts w:ascii="Garamond" w:hAnsi="Garamond"/>
          <w:sz w:val="16"/>
          <w:szCs w:val="16"/>
        </w:rPr>
        <w:t xml:space="preserve"> a </w:t>
      </w:r>
      <w:r w:rsidRPr="007547B1">
        <w:rPr>
          <w:rFonts w:ascii="Garamond" w:hAnsi="Garamond"/>
          <w:sz w:val="16"/>
          <w:szCs w:val="16"/>
        </w:rPr>
        <w:t>povahou uložené povinnosti.</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760" w:name="_Toc233193299"/>
      <w:bookmarkStart w:id="4761" w:name="_Toc221856884"/>
      <w:bookmarkStart w:id="4762" w:name="_Toc233209897"/>
      <w:bookmarkStart w:id="4763" w:name="_Toc233283716"/>
      <w:bookmarkStart w:id="4764" w:name="_Toc233286519"/>
      <w:bookmarkStart w:id="4765" w:name="_Toc233289481"/>
      <w:bookmarkStart w:id="4766" w:name="_Toc233292589"/>
      <w:bookmarkStart w:id="4767" w:name="_Toc233293258"/>
      <w:bookmarkStart w:id="4768" w:name="_Toc233199325"/>
      <w:bookmarkStart w:id="4769" w:name="_Toc233213493"/>
      <w:bookmarkStart w:id="4770" w:name="_Toc233216551"/>
      <w:bookmarkStart w:id="4771" w:name="_Toc213959918"/>
      <w:bookmarkStart w:id="4772" w:name="_Toc233301361"/>
      <w:bookmarkStart w:id="4773" w:name="_Toc233302693"/>
      <w:bookmarkStart w:id="4774" w:name="_Toc233307968"/>
      <w:bookmarkStart w:id="4775" w:name="_Toc233313534"/>
      <w:bookmarkStart w:id="4776" w:name="_Toc233315837"/>
      <w:bookmarkStart w:id="4777" w:name="_Toc233342715"/>
      <w:bookmarkStart w:id="4778" w:name="_Toc233343381"/>
      <w:bookmarkStart w:id="4779" w:name="_Toc233344732"/>
      <w:bookmarkStart w:id="4780" w:name="_Toc233355217"/>
      <w:bookmarkStart w:id="4781" w:name="_Toc233357907"/>
      <w:bookmarkStart w:id="4782" w:name="_Toc233368588"/>
      <w:bookmarkStart w:id="4783" w:name="_Toc233370718"/>
      <w:bookmarkStart w:id="4784" w:name="_Toc509851224"/>
      <w:r>
        <w:rPr>
          <w:rFonts w:ascii="Garamond" w:eastAsia="MS Mincho" w:hAnsi="Garamond"/>
          <w:b/>
          <w:color w:val="008000"/>
          <w:sz w:val="16"/>
          <w:szCs w:val="16"/>
        </w:rPr>
        <w:t>§ </w:t>
      </w:r>
      <w:r w:rsidR="000F1416" w:rsidRPr="007547B1">
        <w:rPr>
          <w:rFonts w:ascii="Garamond" w:eastAsia="MS Mincho" w:hAnsi="Garamond"/>
          <w:b/>
          <w:color w:val="008000"/>
          <w:sz w:val="16"/>
          <w:szCs w:val="16"/>
        </w:rPr>
        <w:t>128</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rsidR="000F1416" w:rsidRPr="007547B1" w:rsidRDefault="00AC63F2" w:rsidP="008D5D62">
      <w:pPr>
        <w:pStyle w:val="Zkladntext"/>
        <w:numPr>
          <w:ilvl w:val="0"/>
          <w:numId w:val="88"/>
        </w:numPr>
        <w:rPr>
          <w:rFonts w:ascii="Garamond" w:hAnsi="Garamond"/>
          <w:sz w:val="16"/>
          <w:szCs w:val="16"/>
        </w:rPr>
      </w:pPr>
      <w:r w:rsidRPr="007547B1">
        <w:rPr>
          <w:rFonts w:ascii="Garamond" w:hAnsi="Garamond"/>
          <w:sz w:val="16"/>
          <w:szCs w:val="16"/>
        </w:rPr>
        <w:t>Výkon předběžného opatření ve věci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předběžného opatření upravujícího poměry dítěte zajistí bezodkladně vždy soud prvního stupně,</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součinnosti</w:t>
      </w:r>
      <w:r w:rsidR="00581133" w:rsidRPr="007547B1">
        <w:rPr>
          <w:rFonts w:ascii="Garamond" w:hAnsi="Garamond"/>
          <w:sz w:val="16"/>
          <w:szCs w:val="16"/>
        </w:rPr>
        <w:t xml:space="preserve"> s </w:t>
      </w:r>
      <w:r w:rsidRPr="007547B1">
        <w:rPr>
          <w:rFonts w:ascii="Garamond" w:hAnsi="Garamond"/>
          <w:sz w:val="16"/>
          <w:szCs w:val="16"/>
        </w:rPr>
        <w:t>příslušnými orgány veřejné moci.</w:t>
      </w:r>
    </w:p>
    <w:p w:rsidR="000F1416" w:rsidRPr="007547B1" w:rsidRDefault="000F1416" w:rsidP="008D5D62">
      <w:pPr>
        <w:pStyle w:val="Zkladntext"/>
        <w:numPr>
          <w:ilvl w:val="0"/>
          <w:numId w:val="88"/>
        </w:numPr>
        <w:rPr>
          <w:rFonts w:ascii="Garamond" w:hAnsi="Garamond"/>
          <w:sz w:val="16"/>
          <w:szCs w:val="16"/>
        </w:rPr>
      </w:pPr>
      <w:r w:rsidRPr="007547B1">
        <w:rPr>
          <w:rFonts w:ascii="Garamond" w:hAnsi="Garamond"/>
          <w:sz w:val="16"/>
          <w:szCs w:val="16"/>
        </w:rPr>
        <w:t xml:space="preserve">K zajištění předběžného opatření </w:t>
      </w:r>
      <w:r w:rsidR="00AC63F2" w:rsidRPr="007547B1">
        <w:rPr>
          <w:rFonts w:ascii="Garamond" w:hAnsi="Garamond"/>
          <w:sz w:val="16"/>
          <w:szCs w:val="16"/>
        </w:rPr>
        <w:t>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 xml:space="preserve">předběžného opatření upravujícího poměry dítěte </w:t>
      </w:r>
      <w:r w:rsidRPr="007547B1">
        <w:rPr>
          <w:rFonts w:ascii="Garamond" w:hAnsi="Garamond"/>
          <w:sz w:val="16"/>
          <w:szCs w:val="16"/>
        </w:rPr>
        <w:t>stanoví předseda okresního soudu pro dobu mimo rozvrženou pracovní dobu</w:t>
      </w:r>
      <w:r w:rsidR="004609A0" w:rsidRPr="007547B1">
        <w:rPr>
          <w:rFonts w:ascii="Garamond" w:hAnsi="Garamond"/>
          <w:sz w:val="16"/>
          <w:szCs w:val="16"/>
        </w:rPr>
        <w:t xml:space="preserve"> a </w:t>
      </w:r>
      <w:r w:rsidRPr="007547B1">
        <w:rPr>
          <w:rFonts w:ascii="Garamond" w:hAnsi="Garamond"/>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547B1">
        <w:rPr>
          <w:rFonts w:ascii="Garamond" w:hAnsi="Garamond"/>
          <w:sz w:val="16"/>
          <w:szCs w:val="16"/>
        </w:rPr>
        <w:t xml:space="preserve"> o </w:t>
      </w:r>
      <w:r w:rsidR="00AC63F2" w:rsidRPr="007547B1">
        <w:rPr>
          <w:rFonts w:ascii="Garamond" w:hAnsi="Garamond"/>
          <w:sz w:val="16"/>
          <w:szCs w:val="16"/>
        </w:rPr>
        <w:t>předběžném opatření 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předběžném opatření upravujícím poměry dítěte</w:t>
      </w:r>
      <w:r w:rsidRPr="007547B1">
        <w:rPr>
          <w:rFonts w:ascii="Garamond" w:hAnsi="Garamond"/>
          <w:sz w:val="16"/>
          <w:szCs w:val="16"/>
        </w:rPr>
        <w:t>; jejich dosažitelnost není třeba stanovit</w:t>
      </w:r>
      <w:r w:rsidR="009709AD" w:rsidRPr="007547B1">
        <w:rPr>
          <w:rFonts w:ascii="Garamond" w:hAnsi="Garamond"/>
          <w:sz w:val="16"/>
          <w:szCs w:val="16"/>
        </w:rPr>
        <w:t xml:space="preserve"> v </w:t>
      </w:r>
      <w:r w:rsidRPr="007547B1">
        <w:rPr>
          <w:rFonts w:ascii="Garamond" w:hAnsi="Garamond"/>
          <w:sz w:val="16"/>
          <w:szCs w:val="16"/>
        </w:rPr>
        <w:t>případě, kdy soudce, jehož dosažitelnost byla stanovena, výslovně prohlásí, že zabezpečí výkon předběžného opatření sám.</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785" w:name="_Toc233193300"/>
      <w:bookmarkStart w:id="4786" w:name="_Toc221856885"/>
      <w:bookmarkStart w:id="4787" w:name="_Toc233209898"/>
      <w:bookmarkStart w:id="4788" w:name="_Toc233283717"/>
      <w:bookmarkStart w:id="4789" w:name="_Toc233286520"/>
      <w:bookmarkStart w:id="4790" w:name="_Toc233289482"/>
      <w:bookmarkStart w:id="4791" w:name="_Toc233292590"/>
      <w:bookmarkStart w:id="4792" w:name="_Toc233293259"/>
      <w:bookmarkStart w:id="4793" w:name="_Toc233199326"/>
      <w:bookmarkStart w:id="4794" w:name="_Toc233213494"/>
      <w:bookmarkStart w:id="4795" w:name="_Toc233216552"/>
      <w:bookmarkStart w:id="4796" w:name="_Toc233301362"/>
      <w:bookmarkStart w:id="4797" w:name="_Toc233302694"/>
      <w:bookmarkStart w:id="4798" w:name="_Toc233307969"/>
      <w:bookmarkStart w:id="4799" w:name="_Toc233313535"/>
      <w:bookmarkStart w:id="4800" w:name="_Toc233315838"/>
      <w:bookmarkStart w:id="4801" w:name="_Toc233342716"/>
      <w:bookmarkStart w:id="4802" w:name="_Toc233343382"/>
      <w:bookmarkStart w:id="4803" w:name="_Toc233344733"/>
      <w:bookmarkStart w:id="4804" w:name="_Toc233355218"/>
      <w:bookmarkStart w:id="4805" w:name="_Toc233357908"/>
      <w:bookmarkStart w:id="4806" w:name="_Toc233368589"/>
      <w:bookmarkStart w:id="4807" w:name="_Toc233370719"/>
      <w:bookmarkStart w:id="4808" w:name="_Toc509851225"/>
      <w:bookmarkStart w:id="4809" w:name="_Toc213959919"/>
      <w:r w:rsidRPr="007547B1">
        <w:rPr>
          <w:rFonts w:ascii="Garamond" w:eastAsia="MS Mincho" w:hAnsi="Garamond"/>
          <w:b/>
          <w:color w:val="008000"/>
          <w:sz w:val="16"/>
          <w:szCs w:val="16"/>
        </w:rPr>
        <w:t>Oddíl desátý</w:t>
      </w:r>
      <w:r w:rsidRPr="007547B1">
        <w:rPr>
          <w:rFonts w:ascii="Garamond" w:eastAsia="MS Mincho" w:hAnsi="Garamond"/>
          <w:b/>
          <w:color w:val="008000"/>
          <w:sz w:val="16"/>
          <w:szCs w:val="16"/>
        </w:rPr>
        <w:br/>
        <w:t>Výkon exekucí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jiné úkony prováděné soudním exekutorem</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10" w:name="_Toc233193301"/>
      <w:bookmarkStart w:id="4811" w:name="_Toc221856886"/>
      <w:bookmarkStart w:id="4812" w:name="_Toc233209899"/>
      <w:bookmarkStart w:id="4813" w:name="_Toc233283718"/>
      <w:bookmarkStart w:id="4814" w:name="_Toc233286521"/>
      <w:bookmarkStart w:id="4815" w:name="_Toc233289483"/>
      <w:bookmarkStart w:id="4816" w:name="_Toc233292591"/>
      <w:bookmarkStart w:id="4817" w:name="_Toc233293260"/>
      <w:bookmarkStart w:id="4818" w:name="_Toc233199327"/>
      <w:bookmarkStart w:id="4819" w:name="_Toc233213495"/>
      <w:bookmarkStart w:id="4820" w:name="_Toc233216553"/>
      <w:bookmarkStart w:id="4821" w:name="_Toc233301363"/>
      <w:bookmarkStart w:id="4822" w:name="_Toc233302695"/>
      <w:bookmarkStart w:id="4823" w:name="_Toc233307970"/>
      <w:bookmarkStart w:id="4824" w:name="_Toc233313536"/>
      <w:bookmarkStart w:id="4825" w:name="_Toc233315839"/>
      <w:bookmarkStart w:id="4826" w:name="_Toc233342717"/>
      <w:bookmarkStart w:id="4827" w:name="_Toc233343383"/>
      <w:bookmarkStart w:id="4828" w:name="_Toc233344734"/>
      <w:bookmarkStart w:id="4829" w:name="_Toc233355219"/>
      <w:bookmarkStart w:id="4830" w:name="_Toc233357909"/>
      <w:bookmarkStart w:id="4831" w:name="_Toc233368590"/>
      <w:bookmarkStart w:id="4832" w:name="_Toc233370720"/>
      <w:bookmarkStart w:id="4833" w:name="_Toc509851226"/>
      <w:r>
        <w:rPr>
          <w:rFonts w:ascii="Garamond" w:eastAsia="MS Mincho" w:hAnsi="Garamond"/>
          <w:b/>
          <w:color w:val="008000"/>
          <w:sz w:val="16"/>
          <w:szCs w:val="16"/>
        </w:rPr>
        <w:t>§ </w:t>
      </w:r>
      <w:r w:rsidR="000F1416" w:rsidRPr="007547B1">
        <w:rPr>
          <w:rFonts w:ascii="Garamond" w:eastAsia="MS Mincho" w:hAnsi="Garamond"/>
          <w:b/>
          <w:color w:val="008000"/>
          <w:sz w:val="16"/>
          <w:szCs w:val="16"/>
        </w:rPr>
        <w:t>129</w:t>
      </w:r>
      <w:r w:rsidR="000F1416" w:rsidRPr="007547B1">
        <w:rPr>
          <w:rFonts w:ascii="Garamond" w:eastAsia="MS Mincho" w:hAnsi="Garamond"/>
          <w:b/>
          <w:color w:val="008000"/>
          <w:sz w:val="16"/>
          <w:szCs w:val="16"/>
        </w:rPr>
        <w:br/>
        <w:t>Soudní exekutor</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Postup při exekuci prováděné soudním exekutorem (dále jen „</w:t>
      </w:r>
      <w:r w:rsidRPr="007547B1">
        <w:rPr>
          <w:rFonts w:ascii="Garamond" w:hAnsi="Garamond"/>
          <w:b/>
          <w:sz w:val="16"/>
          <w:szCs w:val="16"/>
        </w:rPr>
        <w:t>exekutor</w:t>
      </w:r>
      <w:r w:rsidRPr="007547B1">
        <w:rPr>
          <w:rFonts w:ascii="Garamond" w:hAnsi="Garamond"/>
          <w:sz w:val="16"/>
          <w:szCs w:val="16"/>
        </w:rPr>
        <w:t>“) je upraven e. ř.</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Exekuční řízení je zahájeno dnem, kdy návrh na exekuci došel exekutorovi;</w:t>
      </w:r>
      <w:r w:rsidR="00581133" w:rsidRPr="007547B1">
        <w:rPr>
          <w:rFonts w:ascii="Garamond" w:hAnsi="Garamond"/>
          <w:sz w:val="16"/>
          <w:szCs w:val="16"/>
        </w:rPr>
        <w:t xml:space="preserve"> u </w:t>
      </w:r>
      <w:r w:rsidRPr="007547B1">
        <w:rPr>
          <w:rFonts w:ascii="Garamond" w:hAnsi="Garamond"/>
          <w:sz w:val="16"/>
          <w:szCs w:val="16"/>
        </w:rPr>
        <w:t>exekučního soudu je řízení zahájeno až doručením návrhu na pověření</w:t>
      </w:r>
      <w:r w:rsidR="004609A0" w:rsidRPr="007547B1">
        <w:rPr>
          <w:rFonts w:ascii="Garamond" w:hAnsi="Garamond"/>
          <w:sz w:val="16"/>
          <w:szCs w:val="16"/>
        </w:rPr>
        <w:t xml:space="preserve"> a </w:t>
      </w:r>
      <w:r w:rsidRPr="007547B1">
        <w:rPr>
          <w:rFonts w:ascii="Garamond" w:hAnsi="Garamond"/>
          <w:sz w:val="16"/>
          <w:szCs w:val="16"/>
        </w:rPr>
        <w:t>nařízení exekuce (dále jen „</w:t>
      </w:r>
      <w:r w:rsidRPr="007547B1">
        <w:rPr>
          <w:rFonts w:ascii="Garamond" w:hAnsi="Garamond"/>
          <w:b/>
          <w:sz w:val="16"/>
          <w:szCs w:val="16"/>
        </w:rPr>
        <w:t>návrh na pověření</w:t>
      </w:r>
      <w:r w:rsidRPr="007547B1">
        <w:rPr>
          <w:rFonts w:ascii="Garamond" w:hAnsi="Garamond"/>
          <w:sz w:val="16"/>
          <w:szCs w:val="16"/>
        </w:rPr>
        <w:t>“).</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Návrh na pověření zasílá soudní exekutor soudu vždy na předepsaném formuláři prostřednictvím aplikace ePodatelna,</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pokud doručuje některou</w:t>
      </w:r>
      <w:r w:rsidR="00581133" w:rsidRPr="007547B1">
        <w:rPr>
          <w:rFonts w:ascii="Garamond" w:hAnsi="Garamond"/>
          <w:sz w:val="16"/>
          <w:szCs w:val="16"/>
        </w:rPr>
        <w:t xml:space="preserve"> z </w:t>
      </w:r>
      <w:r w:rsidRPr="007547B1">
        <w:rPr>
          <w:rFonts w:ascii="Garamond" w:hAnsi="Garamond"/>
          <w:sz w:val="16"/>
          <w:szCs w:val="16"/>
        </w:rPr>
        <w:t>příloh exekučního návrhu</w:t>
      </w:r>
      <w:r w:rsidR="009709AD" w:rsidRPr="007547B1">
        <w:rPr>
          <w:rFonts w:ascii="Garamond" w:hAnsi="Garamond"/>
          <w:sz w:val="16"/>
          <w:szCs w:val="16"/>
        </w:rPr>
        <w:t xml:space="preserve"> v </w:t>
      </w:r>
      <w:r w:rsidRPr="007547B1">
        <w:rPr>
          <w:rFonts w:ascii="Garamond" w:hAnsi="Garamond"/>
          <w:sz w:val="16"/>
          <w:szCs w:val="16"/>
        </w:rPr>
        <w:t>listinné podobě. Doručením návrhu na pověření na podatelnu soudu soud zapíše do rejstříku zahájených exekucí</w:t>
      </w:r>
      <w:hyperlink w:anchor="Poz_13d" w:history="1">
        <w:r w:rsidR="00647D27" w:rsidRPr="007547B1">
          <w:rPr>
            <w:rStyle w:val="Hypertextovodkaz"/>
            <w:rFonts w:ascii="Garamond" w:hAnsi="Garamond"/>
            <w:sz w:val="16"/>
            <w:szCs w:val="16"/>
            <w:vertAlign w:val="superscript"/>
          </w:rPr>
          <w:t>13d)</w:t>
        </w:r>
      </w:hyperlink>
      <w:r w:rsidRPr="007547B1">
        <w:rPr>
          <w:rFonts w:ascii="Garamond" w:hAnsi="Garamond"/>
          <w:sz w:val="16"/>
          <w:szCs w:val="16"/>
        </w:rPr>
        <w:t xml:space="preserve"> všechny údaje, které je povinen zapisovat. Případnou opravu záznamu</w:t>
      </w:r>
      <w:r w:rsidR="009709AD" w:rsidRPr="007547B1">
        <w:rPr>
          <w:rFonts w:ascii="Garamond" w:hAnsi="Garamond"/>
          <w:sz w:val="16"/>
          <w:szCs w:val="16"/>
        </w:rPr>
        <w:t xml:space="preserve"> v </w:t>
      </w:r>
      <w:r w:rsidRPr="007547B1">
        <w:rPr>
          <w:rFonts w:ascii="Garamond" w:hAnsi="Garamond"/>
          <w:sz w:val="16"/>
          <w:szCs w:val="16"/>
        </w:rPr>
        <w:t>rejstříku zahájených exekucí je možné provést pouze na základě zaslání opraveného formuláře návrhu na pověření soudním exekutorem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Do příslušného spisu exekučního soudu se založí vytištěný formulář návrhu na pověření</w:t>
      </w:r>
      <w:r w:rsidR="004609A0" w:rsidRPr="007547B1">
        <w:rPr>
          <w:rFonts w:ascii="Garamond" w:hAnsi="Garamond"/>
          <w:sz w:val="16"/>
          <w:szCs w:val="16"/>
        </w:rPr>
        <w:t xml:space="preserve"> a </w:t>
      </w:r>
      <w:r w:rsidRPr="007547B1">
        <w:rPr>
          <w:rFonts w:ascii="Garamond" w:hAnsi="Garamond"/>
          <w:sz w:val="16"/>
          <w:szCs w:val="16"/>
        </w:rPr>
        <w:t>dále listiny, které byly společně</w:t>
      </w:r>
      <w:r w:rsidR="00581133" w:rsidRPr="007547B1">
        <w:rPr>
          <w:rFonts w:ascii="Garamond" w:hAnsi="Garamond"/>
          <w:sz w:val="16"/>
          <w:szCs w:val="16"/>
        </w:rPr>
        <w:t xml:space="preserve"> s </w:t>
      </w:r>
      <w:r w:rsidRPr="007547B1">
        <w:rPr>
          <w:rFonts w:ascii="Garamond" w:hAnsi="Garamond"/>
          <w:sz w:val="16"/>
          <w:szCs w:val="16"/>
        </w:rPr>
        <w:t>touto žádostí zaslány</w:t>
      </w:r>
      <w:r w:rsidR="009709AD" w:rsidRPr="007547B1">
        <w:rPr>
          <w:rFonts w:ascii="Garamond" w:hAnsi="Garamond"/>
          <w:sz w:val="16"/>
          <w:szCs w:val="16"/>
        </w:rPr>
        <w:t xml:space="preserve"> v </w:t>
      </w:r>
      <w:r w:rsidRPr="007547B1">
        <w:rPr>
          <w:rFonts w:ascii="Garamond" w:hAnsi="Garamond"/>
          <w:sz w:val="16"/>
          <w:szCs w:val="16"/>
        </w:rPr>
        <w:t xml:space="preserve">elektronické či listinné podobě (např. exekuční titul, listina prokazující přechod práva či povinnosti apod.). Pro tisk příloh se použije ust.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3. Jsou-li tyto listiny již založeny</w:t>
      </w:r>
      <w:r w:rsidR="00581133" w:rsidRPr="007547B1">
        <w:rPr>
          <w:rFonts w:ascii="Garamond" w:hAnsi="Garamond"/>
          <w:sz w:val="16"/>
          <w:szCs w:val="16"/>
        </w:rPr>
        <w:t xml:space="preserve"> u </w:t>
      </w:r>
      <w:r w:rsidRPr="007547B1">
        <w:rPr>
          <w:rFonts w:ascii="Garamond" w:hAnsi="Garamond"/>
          <w:sz w:val="16"/>
          <w:szCs w:val="16"/>
        </w:rPr>
        <w:t>exekučního soudu, učiní se do spisu úřední záznam včetně spisové značky, ze které je obsah listiny znám. Do spisu se dále zakládá originál pověření soudního exekutora nebo pokynu</w:t>
      </w:r>
      <w:r w:rsidR="00581133" w:rsidRPr="007547B1">
        <w:rPr>
          <w:rFonts w:ascii="Garamond" w:hAnsi="Garamond"/>
          <w:sz w:val="16"/>
          <w:szCs w:val="16"/>
        </w:rPr>
        <w:t xml:space="preserve"> k </w:t>
      </w:r>
      <w:r w:rsidRPr="007547B1">
        <w:rPr>
          <w:rFonts w:ascii="Garamond" w:hAnsi="Garamond"/>
          <w:sz w:val="16"/>
          <w:szCs w:val="16"/>
        </w:rPr>
        <w:t>odmítnutí či zamítnutí exekučního návrhu. Po obživnutí věci (</w:t>
      </w:r>
      <w:r w:rsidR="00FE0AA5">
        <w:rPr>
          <w:rFonts w:ascii="Garamond" w:hAnsi="Garamond"/>
          <w:sz w:val="16"/>
          <w:szCs w:val="16"/>
        </w:rPr>
        <w:t>§ </w:t>
      </w:r>
      <w:r w:rsidRPr="007547B1">
        <w:rPr>
          <w:rFonts w:ascii="Garamond" w:hAnsi="Garamond"/>
          <w:sz w:val="16"/>
          <w:szCs w:val="16"/>
        </w:rPr>
        <w:t>161a) se do spisu zakládají exekutorem postoupené návrhy na odmítnutí či zastavení exekuce, originály dalších návrhů účastníků</w:t>
      </w:r>
      <w:r w:rsidR="004609A0" w:rsidRPr="007547B1">
        <w:rPr>
          <w:rFonts w:ascii="Garamond" w:hAnsi="Garamond"/>
          <w:sz w:val="16"/>
          <w:szCs w:val="16"/>
        </w:rPr>
        <w:t xml:space="preserve"> a </w:t>
      </w:r>
      <w:r w:rsidRPr="007547B1">
        <w:rPr>
          <w:rFonts w:ascii="Garamond" w:hAnsi="Garamond"/>
          <w:sz w:val="16"/>
          <w:szCs w:val="16"/>
        </w:rPr>
        <w:t>exekutora</w:t>
      </w:r>
      <w:r w:rsidR="004609A0" w:rsidRPr="007547B1">
        <w:rPr>
          <w:rFonts w:ascii="Garamond" w:hAnsi="Garamond"/>
          <w:sz w:val="16"/>
          <w:szCs w:val="16"/>
        </w:rPr>
        <w:t xml:space="preserve"> a </w:t>
      </w:r>
      <w:r w:rsidRPr="007547B1">
        <w:rPr>
          <w:rFonts w:ascii="Garamond" w:hAnsi="Garamond"/>
          <w:sz w:val="16"/>
          <w:szCs w:val="16"/>
        </w:rPr>
        <w:t>originály všech rozhodnutí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Na žádost exekutora exekuční soud vyvěsí na úřední desce soudu veřejné vyhlášky vydané exekutorem. Obdobně postupuje exekuční soud pro vyvěšení výzvy</w:t>
      </w:r>
      <w:r w:rsidR="00581133" w:rsidRPr="007547B1">
        <w:rPr>
          <w:rFonts w:ascii="Garamond" w:hAnsi="Garamond"/>
          <w:sz w:val="16"/>
          <w:szCs w:val="16"/>
        </w:rPr>
        <w:t xml:space="preserve"> k </w:t>
      </w:r>
      <w:r w:rsidRPr="007547B1">
        <w:rPr>
          <w:rFonts w:ascii="Garamond" w:hAnsi="Garamond"/>
          <w:sz w:val="16"/>
          <w:szCs w:val="16"/>
        </w:rPr>
        <w:t>vyzvednutí písemnosti</w:t>
      </w:r>
      <w:r w:rsidR="00581133" w:rsidRPr="007547B1">
        <w:rPr>
          <w:rFonts w:ascii="Garamond" w:hAnsi="Garamond"/>
          <w:sz w:val="16"/>
          <w:szCs w:val="16"/>
        </w:rPr>
        <w:t xml:space="preserve"> u </w:t>
      </w:r>
      <w:r w:rsidRPr="007547B1">
        <w:rPr>
          <w:rFonts w:ascii="Garamond" w:hAnsi="Garamond"/>
          <w:sz w:val="16"/>
          <w:szCs w:val="16"/>
        </w:rPr>
        <w:t>exekutora (</w:t>
      </w:r>
      <w:r w:rsidR="00FE0AA5">
        <w:rPr>
          <w:rFonts w:ascii="Garamond" w:hAnsi="Garamond"/>
          <w:sz w:val="16"/>
          <w:szCs w:val="16"/>
        </w:rPr>
        <w:t>§ </w:t>
      </w:r>
      <w:r w:rsidRPr="007547B1">
        <w:rPr>
          <w:rFonts w:ascii="Garamond" w:hAnsi="Garamond"/>
          <w:sz w:val="16"/>
          <w:szCs w:val="16"/>
        </w:rPr>
        <w:t xml:space="preserve">49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či sdělení</w:t>
      </w:r>
      <w:r w:rsidR="00581133" w:rsidRPr="007547B1">
        <w:rPr>
          <w:rFonts w:ascii="Garamond" w:hAnsi="Garamond"/>
          <w:sz w:val="16"/>
          <w:szCs w:val="16"/>
        </w:rPr>
        <w:t xml:space="preserve"> o </w:t>
      </w:r>
      <w:r w:rsidRPr="007547B1">
        <w:rPr>
          <w:rFonts w:ascii="Garamond" w:hAnsi="Garamond"/>
          <w:sz w:val="16"/>
          <w:szCs w:val="16"/>
        </w:rPr>
        <w:t>doručení písemnosti exekutorem (</w:t>
      </w:r>
      <w:r w:rsidR="00FE0AA5">
        <w:rPr>
          <w:rFonts w:ascii="Garamond" w:hAnsi="Garamond"/>
          <w:sz w:val="16"/>
          <w:szCs w:val="16"/>
        </w:rPr>
        <w:t>§ </w:t>
      </w:r>
      <w:r w:rsidRPr="007547B1">
        <w:rPr>
          <w:rFonts w:ascii="Garamond" w:hAnsi="Garamond"/>
          <w:sz w:val="16"/>
          <w:szCs w:val="16"/>
        </w:rPr>
        <w:t xml:space="preserve">49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Návrh na zastavení exekuce, návrh na odklad exekuce či jiná podání,</w:t>
      </w:r>
      <w:r w:rsidR="00581133" w:rsidRPr="007547B1">
        <w:rPr>
          <w:rFonts w:ascii="Garamond" w:hAnsi="Garamond"/>
          <w:sz w:val="16"/>
          <w:szCs w:val="16"/>
        </w:rPr>
        <w:t xml:space="preserve"> o </w:t>
      </w:r>
      <w:r w:rsidRPr="007547B1">
        <w:rPr>
          <w:rFonts w:ascii="Garamond" w:hAnsi="Garamond"/>
          <w:sz w:val="16"/>
          <w:szCs w:val="16"/>
        </w:rPr>
        <w:t>nichž rozhoduje exekutor, podaná</w:t>
      </w:r>
      <w:r w:rsidR="00581133" w:rsidRPr="007547B1">
        <w:rPr>
          <w:rFonts w:ascii="Garamond" w:hAnsi="Garamond"/>
          <w:sz w:val="16"/>
          <w:szCs w:val="16"/>
        </w:rPr>
        <w:t xml:space="preserve"> u </w:t>
      </w:r>
      <w:r w:rsidRPr="007547B1">
        <w:rPr>
          <w:rFonts w:ascii="Garamond" w:hAnsi="Garamond"/>
          <w:sz w:val="16"/>
          <w:szCs w:val="16"/>
        </w:rPr>
        <w:t>exekučního soudu, soud neprodleně postoupí exekutorovi.</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 xml:space="preserve">Pokuty uložené při exekuci podle ustanovení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je povinný vždy povinen zaplatit na účet exekučního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Exekutor předkládá svůj spis</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svému rozhodnutí spolu</w:t>
      </w:r>
      <w:r w:rsidR="00581133" w:rsidRPr="007547B1">
        <w:rPr>
          <w:rFonts w:ascii="Garamond" w:hAnsi="Garamond"/>
          <w:sz w:val="16"/>
          <w:szCs w:val="16"/>
        </w:rPr>
        <w:t xml:space="preserve"> s </w:t>
      </w:r>
      <w:r w:rsidRPr="007547B1">
        <w:rPr>
          <w:rFonts w:ascii="Garamond" w:hAnsi="Garamond"/>
          <w:sz w:val="16"/>
          <w:szCs w:val="16"/>
        </w:rPr>
        <w:t xml:space="preserve">předkládací zprávou příslušnému odvolacímu soudu </w:t>
      </w:r>
      <w:r w:rsidRPr="007547B1">
        <w:rPr>
          <w:rFonts w:ascii="Garamond" w:hAnsi="Garamond"/>
          <w:sz w:val="16"/>
          <w:szCs w:val="16"/>
        </w:rPr>
        <w:lastRenderedPageBreak/>
        <w:t>(nadřízený krajský soud exekučního soudu)</w:t>
      </w:r>
      <w:r w:rsidR="009709AD" w:rsidRPr="007547B1">
        <w:rPr>
          <w:rFonts w:ascii="Garamond" w:hAnsi="Garamond"/>
          <w:sz w:val="16"/>
          <w:szCs w:val="16"/>
        </w:rPr>
        <w:t xml:space="preserve"> v </w:t>
      </w:r>
      <w:r w:rsidRPr="007547B1">
        <w:rPr>
          <w:rFonts w:ascii="Garamond" w:hAnsi="Garamond"/>
          <w:sz w:val="16"/>
          <w:szCs w:val="16"/>
        </w:rPr>
        <w:t xml:space="preserve">listinné podobě podle </w:t>
      </w:r>
      <w:r w:rsidR="00FE0AA5">
        <w:rPr>
          <w:rFonts w:ascii="Garamond" w:hAnsi="Garamond"/>
          <w:sz w:val="16"/>
          <w:szCs w:val="16"/>
        </w:rPr>
        <w:t>§ </w:t>
      </w:r>
      <w:r w:rsidRPr="007547B1">
        <w:rPr>
          <w:rFonts w:ascii="Garamond" w:hAnsi="Garamond"/>
          <w:sz w:val="16"/>
          <w:szCs w:val="16"/>
        </w:rPr>
        <w:t xml:space="preserve">184 </w:t>
      </w:r>
      <w:r w:rsidR="00FE0AA5">
        <w:rPr>
          <w:rFonts w:ascii="Garamond" w:hAnsi="Garamond"/>
          <w:sz w:val="16"/>
          <w:szCs w:val="16"/>
        </w:rPr>
        <w:t>odst. </w:t>
      </w:r>
      <w:r w:rsidRPr="007547B1">
        <w:rPr>
          <w:rFonts w:ascii="Garamond" w:hAnsi="Garamond"/>
          <w:sz w:val="16"/>
          <w:szCs w:val="16"/>
        </w:rPr>
        <w:t>1 nebo</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jednom celku (jedna datová zpráva, na technickém nosiči dat). Byl-li odvolacímu soudu exekutorem předložen spis</w:t>
      </w:r>
      <w:r w:rsidR="009709AD" w:rsidRPr="007547B1">
        <w:rPr>
          <w:rFonts w:ascii="Garamond" w:hAnsi="Garamond"/>
          <w:sz w:val="16"/>
          <w:szCs w:val="16"/>
        </w:rPr>
        <w:t xml:space="preserve"> v </w:t>
      </w:r>
      <w:r w:rsidRPr="007547B1">
        <w:rPr>
          <w:rFonts w:ascii="Garamond" w:hAnsi="Garamond"/>
          <w:sz w:val="16"/>
          <w:szCs w:val="16"/>
        </w:rPr>
        <w:t>elektronické podobě</w:t>
      </w:r>
      <w:r w:rsidR="004609A0" w:rsidRPr="007547B1">
        <w:rPr>
          <w:rFonts w:ascii="Garamond" w:hAnsi="Garamond"/>
          <w:sz w:val="16"/>
          <w:szCs w:val="16"/>
        </w:rPr>
        <w:t xml:space="preserve"> a </w:t>
      </w:r>
      <w:r w:rsidRPr="007547B1">
        <w:rPr>
          <w:rFonts w:ascii="Garamond" w:hAnsi="Garamond"/>
          <w:sz w:val="16"/>
          <w:szCs w:val="16"/>
        </w:rPr>
        <w:t>odvolací soud nepokračuje ve vedení spisu exekutora</w:t>
      </w:r>
      <w:r w:rsidR="009709AD" w:rsidRPr="007547B1">
        <w:rPr>
          <w:rFonts w:ascii="Garamond" w:hAnsi="Garamond"/>
          <w:sz w:val="16"/>
          <w:szCs w:val="16"/>
        </w:rPr>
        <w:t xml:space="preserve"> v </w:t>
      </w:r>
      <w:r w:rsidRPr="007547B1">
        <w:rPr>
          <w:rFonts w:ascii="Garamond" w:hAnsi="Garamond"/>
          <w:sz w:val="16"/>
          <w:szCs w:val="16"/>
        </w:rPr>
        <w:t>elektronické podobě, všechny písemnosti</w:t>
      </w:r>
      <w:r w:rsidR="009709AD" w:rsidRPr="007547B1">
        <w:rPr>
          <w:rFonts w:ascii="Garamond" w:hAnsi="Garamond"/>
          <w:sz w:val="16"/>
          <w:szCs w:val="16"/>
        </w:rPr>
        <w:t xml:space="preserve"> v </w:t>
      </w:r>
      <w:r w:rsidRPr="007547B1">
        <w:rPr>
          <w:rFonts w:ascii="Garamond" w:hAnsi="Garamond"/>
          <w:sz w:val="16"/>
          <w:szCs w:val="16"/>
        </w:rPr>
        <w:t>listinné podobě, které se</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odvolacím řízením zakládají do procesního spisu, odvolací soud do skončení odvolacího řízení dočasně uchovává ve sběrném spise (</w:t>
      </w:r>
      <w:r w:rsidR="00FE0AA5">
        <w:rPr>
          <w:rFonts w:ascii="Garamond" w:hAnsi="Garamond"/>
          <w:sz w:val="16"/>
          <w:szCs w:val="16"/>
        </w:rPr>
        <w:t>§ </w:t>
      </w:r>
      <w:r w:rsidRPr="007547B1">
        <w:rPr>
          <w:rFonts w:ascii="Garamond" w:hAnsi="Garamond"/>
          <w:sz w:val="16"/>
          <w:szCs w:val="16"/>
        </w:rPr>
        <w:t>185). Písemnosti</w:t>
      </w:r>
      <w:r w:rsidR="009709AD" w:rsidRPr="007547B1">
        <w:rPr>
          <w:rFonts w:ascii="Garamond" w:hAnsi="Garamond"/>
          <w:sz w:val="16"/>
          <w:szCs w:val="16"/>
        </w:rPr>
        <w:t xml:space="preserve"> v </w:t>
      </w:r>
      <w:r w:rsidRPr="007547B1">
        <w:rPr>
          <w:rFonts w:ascii="Garamond" w:hAnsi="Garamond"/>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547B1">
        <w:rPr>
          <w:rFonts w:ascii="Garamond" w:hAnsi="Garamond"/>
          <w:sz w:val="16"/>
          <w:szCs w:val="16"/>
        </w:rPr>
        <w:t xml:space="preserve"> i </w:t>
      </w:r>
      <w:r w:rsidRPr="007547B1">
        <w:rPr>
          <w:rFonts w:ascii="Garamond" w:hAnsi="Garamond"/>
          <w:sz w:val="16"/>
          <w:szCs w:val="16"/>
        </w:rPr>
        <w:t>jiné dokumenty, které</w:t>
      </w:r>
      <w:r w:rsidR="009709AD" w:rsidRPr="007547B1">
        <w:rPr>
          <w:rFonts w:ascii="Garamond" w:hAnsi="Garamond"/>
          <w:sz w:val="16"/>
          <w:szCs w:val="16"/>
        </w:rPr>
        <w:t xml:space="preserve"> v </w:t>
      </w:r>
      <w:r w:rsidRPr="007547B1">
        <w:rPr>
          <w:rFonts w:ascii="Garamond" w:hAnsi="Garamond"/>
          <w:sz w:val="16"/>
          <w:szCs w:val="16"/>
        </w:rPr>
        <w:t>průběhu odvolacího řízení odvolacímu soudu došly nebo odvolací soud vytvořil; protokol</w:t>
      </w:r>
      <w:r w:rsidR="00581133" w:rsidRPr="007547B1">
        <w:rPr>
          <w:rFonts w:ascii="Garamond" w:hAnsi="Garamond"/>
          <w:sz w:val="16"/>
          <w:szCs w:val="16"/>
        </w:rPr>
        <w:t xml:space="preserve"> o </w:t>
      </w:r>
      <w:r w:rsidRPr="007547B1">
        <w:rPr>
          <w:rFonts w:ascii="Garamond" w:hAnsi="Garamond"/>
          <w:sz w:val="16"/>
          <w:szCs w:val="16"/>
        </w:rPr>
        <w:t>hlasování se vždy zasílá (předává)</w:t>
      </w:r>
      <w:r w:rsidR="009709AD" w:rsidRPr="007547B1">
        <w:rPr>
          <w:rFonts w:ascii="Garamond" w:hAnsi="Garamond"/>
          <w:sz w:val="16"/>
          <w:szCs w:val="16"/>
        </w:rPr>
        <w:t xml:space="preserve"> v </w:t>
      </w:r>
      <w:r w:rsidRPr="007547B1">
        <w:rPr>
          <w:rFonts w:ascii="Garamond" w:hAnsi="Garamond"/>
          <w:sz w:val="16"/>
          <w:szCs w:val="16"/>
        </w:rPr>
        <w:t>listinné podobě</w:t>
      </w:r>
      <w:r w:rsidR="009709AD" w:rsidRPr="007547B1">
        <w:rPr>
          <w:rFonts w:ascii="Garamond" w:hAnsi="Garamond"/>
          <w:sz w:val="16"/>
          <w:szCs w:val="16"/>
        </w:rPr>
        <w:t xml:space="preserve"> v </w:t>
      </w:r>
      <w:r w:rsidRPr="007547B1">
        <w:rPr>
          <w:rFonts w:ascii="Garamond" w:hAnsi="Garamond"/>
          <w:sz w:val="16"/>
          <w:szCs w:val="16"/>
        </w:rPr>
        <w:t>zalepené obálce (</w:t>
      </w:r>
      <w:r w:rsidR="00FE0AA5">
        <w:rPr>
          <w:rFonts w:ascii="Garamond" w:hAnsi="Garamond"/>
          <w:sz w:val="16"/>
          <w:szCs w:val="16"/>
        </w:rPr>
        <w:t>§ </w:t>
      </w:r>
      <w:r w:rsidRPr="007547B1">
        <w:rPr>
          <w:rFonts w:ascii="Garamond" w:hAnsi="Garamond"/>
          <w:sz w:val="16"/>
          <w:szCs w:val="16"/>
        </w:rPr>
        <w:t>22). Písemnosti, které odvolací soud vytiskl nebo zkonvertoval</w:t>
      </w:r>
      <w:r w:rsidR="00581133" w:rsidRPr="007547B1">
        <w:rPr>
          <w:rFonts w:ascii="Garamond" w:hAnsi="Garamond"/>
          <w:sz w:val="16"/>
          <w:szCs w:val="16"/>
        </w:rPr>
        <w:t xml:space="preserve"> z </w:t>
      </w:r>
      <w:r w:rsidRPr="007547B1">
        <w:rPr>
          <w:rFonts w:ascii="Garamond" w:hAnsi="Garamond"/>
          <w:sz w:val="16"/>
          <w:szCs w:val="16"/>
        </w:rPr>
        <w:t>předloženého elektronického spisu exekutora nebo písemností mu došlých</w:t>
      </w:r>
      <w:r w:rsidR="009709AD" w:rsidRPr="007547B1">
        <w:rPr>
          <w:rFonts w:ascii="Garamond" w:hAnsi="Garamond"/>
          <w:sz w:val="16"/>
          <w:szCs w:val="16"/>
        </w:rPr>
        <w:t xml:space="preserve"> v </w:t>
      </w:r>
      <w:r w:rsidRPr="007547B1">
        <w:rPr>
          <w:rFonts w:ascii="Garamond" w:hAnsi="Garamond"/>
          <w:sz w:val="16"/>
          <w:szCs w:val="16"/>
        </w:rPr>
        <w:t>elektronické podobě, se exekutorovi nevrací, zůstávají založené ve sběrném spise nadřízeného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Rozhoduje-li exekuční soud, exekutorovi se zasílají elektronické stejnopisy rozhodnutí,</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w:t>
      </w:r>
      <w:r w:rsidR="00581133" w:rsidRPr="007547B1">
        <w:rPr>
          <w:rFonts w:ascii="Garamond" w:hAnsi="Garamond"/>
          <w:sz w:val="16"/>
          <w:szCs w:val="16"/>
        </w:rPr>
        <w:t xml:space="preserve"> k </w:t>
      </w:r>
      <w:r w:rsidRPr="007547B1">
        <w:rPr>
          <w:rFonts w:ascii="Garamond" w:hAnsi="Garamond"/>
          <w:sz w:val="16"/>
          <w:szCs w:val="16"/>
        </w:rPr>
        <w:t>rozhodování předložil spis</w:t>
      </w:r>
      <w:r w:rsidR="009709AD" w:rsidRPr="007547B1">
        <w:rPr>
          <w:rFonts w:ascii="Garamond" w:hAnsi="Garamond"/>
          <w:sz w:val="16"/>
          <w:szCs w:val="16"/>
        </w:rPr>
        <w:t xml:space="preserve"> v </w:t>
      </w:r>
      <w:r w:rsidRPr="007547B1">
        <w:rPr>
          <w:rFonts w:ascii="Garamond" w:hAnsi="Garamond"/>
          <w:sz w:val="16"/>
          <w:szCs w:val="16"/>
        </w:rPr>
        <w:t>elektronické podobě</w:t>
      </w:r>
      <w:r w:rsidRPr="007547B1" w:rsidDel="00430A09">
        <w:rPr>
          <w:rFonts w:ascii="Garamond" w:hAnsi="Garamond"/>
          <w:sz w:val="16"/>
          <w:szCs w:val="16"/>
        </w:rPr>
        <w:t xml:space="preserve">; </w:t>
      </w:r>
      <w:r w:rsidRPr="007547B1">
        <w:rPr>
          <w:rFonts w:ascii="Garamond" w:hAnsi="Garamond"/>
          <w:sz w:val="16"/>
          <w:szCs w:val="16"/>
        </w:rPr>
        <w:t>podepsané originály se zakládají do spisu exekučního soudu. Postup podle třetí</w:t>
      </w:r>
      <w:r w:rsidR="004609A0" w:rsidRPr="007547B1">
        <w:rPr>
          <w:rFonts w:ascii="Garamond" w:hAnsi="Garamond"/>
          <w:sz w:val="16"/>
          <w:szCs w:val="16"/>
        </w:rPr>
        <w:t xml:space="preserve"> a </w:t>
      </w:r>
      <w:r w:rsidRPr="007547B1">
        <w:rPr>
          <w:rFonts w:ascii="Garamond" w:hAnsi="Garamond"/>
          <w:sz w:val="16"/>
          <w:szCs w:val="16"/>
        </w:rPr>
        <w:t>čtvrté věty předchozího odstavce zde platí obdobně.</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Není-li stanoveno jinak, užijí se přiměřeně při vyhotovení rozhodnutí</w:t>
      </w:r>
      <w:r w:rsidR="004609A0" w:rsidRPr="007547B1">
        <w:rPr>
          <w:rFonts w:ascii="Garamond" w:hAnsi="Garamond"/>
          <w:sz w:val="16"/>
          <w:szCs w:val="16"/>
        </w:rPr>
        <w:t xml:space="preserve"> a </w:t>
      </w:r>
      <w:r w:rsidRPr="007547B1">
        <w:rPr>
          <w:rFonts w:ascii="Garamond" w:hAnsi="Garamond"/>
          <w:sz w:val="16"/>
          <w:szCs w:val="16"/>
        </w:rPr>
        <w:t>tvorbě</w:t>
      </w:r>
      <w:r w:rsidR="004609A0" w:rsidRPr="007547B1">
        <w:rPr>
          <w:rFonts w:ascii="Garamond" w:hAnsi="Garamond"/>
          <w:sz w:val="16"/>
          <w:szCs w:val="16"/>
        </w:rPr>
        <w:t xml:space="preserve"> a </w:t>
      </w:r>
      <w:r w:rsidRPr="007547B1">
        <w:rPr>
          <w:rFonts w:ascii="Garamond" w:hAnsi="Garamond"/>
          <w:sz w:val="16"/>
          <w:szCs w:val="16"/>
        </w:rPr>
        <w:t xml:space="preserve">vedení spisů (včetně sběrných spisů odvolacích soudů) ustanovení </w:t>
      </w:r>
      <w:r w:rsidR="00FE0AA5">
        <w:rPr>
          <w:rFonts w:ascii="Garamond" w:hAnsi="Garamond"/>
          <w:sz w:val="16"/>
          <w:szCs w:val="16"/>
        </w:rPr>
        <w:t>§ </w:t>
      </w:r>
      <w:r w:rsidRPr="007547B1">
        <w:rPr>
          <w:rFonts w:ascii="Garamond" w:hAnsi="Garamond"/>
          <w:sz w:val="16"/>
          <w:szCs w:val="16"/>
        </w:rPr>
        <w:t xml:space="preserve">14 až 18, </w:t>
      </w:r>
      <w:r w:rsidR="00FE0AA5">
        <w:rPr>
          <w:rFonts w:ascii="Garamond" w:hAnsi="Garamond"/>
          <w:sz w:val="16"/>
          <w:szCs w:val="16"/>
        </w:rPr>
        <w:t>§ </w:t>
      </w:r>
      <w:r w:rsidRPr="007547B1">
        <w:rPr>
          <w:rFonts w:ascii="Garamond" w:hAnsi="Garamond"/>
          <w:sz w:val="16"/>
          <w:szCs w:val="16"/>
        </w:rPr>
        <w:t>164 až 196.</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34" w:name="_Toc233193302"/>
      <w:bookmarkStart w:id="4835" w:name="_Toc221856887"/>
      <w:bookmarkStart w:id="4836" w:name="_Toc233209900"/>
      <w:bookmarkStart w:id="4837" w:name="_Toc233283719"/>
      <w:bookmarkStart w:id="4838" w:name="_Toc233286522"/>
      <w:bookmarkStart w:id="4839" w:name="_Toc233289484"/>
      <w:bookmarkStart w:id="4840" w:name="_Toc233292592"/>
      <w:bookmarkStart w:id="4841" w:name="_Toc233293261"/>
      <w:bookmarkStart w:id="4842" w:name="_Toc233199328"/>
      <w:bookmarkStart w:id="4843" w:name="_Toc233213496"/>
      <w:bookmarkStart w:id="4844" w:name="_Toc233216554"/>
      <w:bookmarkStart w:id="4845" w:name="_Toc213959920"/>
      <w:bookmarkStart w:id="4846" w:name="_Toc233301364"/>
      <w:bookmarkStart w:id="4847" w:name="_Toc233302696"/>
      <w:bookmarkStart w:id="4848" w:name="_Toc233307971"/>
      <w:bookmarkStart w:id="4849" w:name="_Toc233313537"/>
      <w:bookmarkStart w:id="4850" w:name="_Toc233315840"/>
      <w:bookmarkStart w:id="4851" w:name="_Toc233342718"/>
      <w:bookmarkStart w:id="4852" w:name="_Toc233343384"/>
      <w:bookmarkStart w:id="4853" w:name="_Toc233344735"/>
      <w:bookmarkStart w:id="4854" w:name="_Toc233355220"/>
      <w:bookmarkStart w:id="4855" w:name="_Toc233357910"/>
      <w:bookmarkStart w:id="4856" w:name="_Toc233368591"/>
      <w:bookmarkStart w:id="4857" w:name="_Toc233370721"/>
      <w:bookmarkStart w:id="4858" w:name="_Toc509851227"/>
      <w:r>
        <w:rPr>
          <w:rFonts w:ascii="Garamond" w:eastAsia="MS Mincho" w:hAnsi="Garamond"/>
          <w:b/>
          <w:color w:val="008000"/>
          <w:sz w:val="16"/>
          <w:szCs w:val="16"/>
        </w:rPr>
        <w:t>§ </w:t>
      </w:r>
      <w:r w:rsidR="000F1416" w:rsidRPr="007547B1">
        <w:rPr>
          <w:rFonts w:ascii="Garamond" w:eastAsia="MS Mincho" w:hAnsi="Garamond"/>
          <w:b/>
          <w:color w:val="008000"/>
          <w:sz w:val="16"/>
          <w:szCs w:val="16"/>
        </w:rPr>
        <w:t>130</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rsidR="000F1416" w:rsidRPr="007547B1" w:rsidRDefault="000F1416" w:rsidP="008D5D62">
      <w:pPr>
        <w:pStyle w:val="Zkladntext"/>
        <w:numPr>
          <w:ilvl w:val="0"/>
          <w:numId w:val="182"/>
        </w:numPr>
        <w:rPr>
          <w:rFonts w:ascii="Garamond" w:hAnsi="Garamond"/>
          <w:sz w:val="16"/>
          <w:szCs w:val="16"/>
        </w:rPr>
      </w:pPr>
      <w:r w:rsidRPr="007547B1">
        <w:rPr>
          <w:rFonts w:ascii="Garamond" w:hAnsi="Garamond"/>
          <w:sz w:val="16"/>
          <w:szCs w:val="16"/>
        </w:rPr>
        <w:t>Předseda senátu může</w:t>
      </w:r>
      <w:r w:rsidR="009709AD" w:rsidRPr="007547B1">
        <w:rPr>
          <w:rFonts w:ascii="Garamond" w:hAnsi="Garamond"/>
          <w:sz w:val="16"/>
          <w:szCs w:val="16"/>
        </w:rPr>
        <w:t xml:space="preserve"> v </w:t>
      </w:r>
      <w:r w:rsidRPr="007547B1">
        <w:rPr>
          <w:rFonts w:ascii="Garamond" w:hAnsi="Garamond"/>
          <w:sz w:val="16"/>
          <w:szCs w:val="16"/>
        </w:rPr>
        <w:t>jednotlivé věci výkonu rozhodnutí pověřit</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00FE0AA5">
        <w:rPr>
          <w:rFonts w:ascii="Garamond" w:hAnsi="Garamond"/>
          <w:sz w:val="16"/>
          <w:szCs w:val="16"/>
        </w:rPr>
        <w:t>§ </w:t>
      </w:r>
      <w:r w:rsidRPr="007547B1">
        <w:rPr>
          <w:rFonts w:ascii="Garamond" w:hAnsi="Garamond"/>
          <w:sz w:val="16"/>
          <w:szCs w:val="16"/>
        </w:rPr>
        <w:t>76 e. ř. soudního exekutora provedením úkonů soudního vykonavatele.</w:t>
      </w:r>
    </w:p>
    <w:p w:rsidR="000F1416" w:rsidRPr="007547B1" w:rsidRDefault="000F1416" w:rsidP="008D5D62">
      <w:pPr>
        <w:pStyle w:val="Zkladntext"/>
        <w:numPr>
          <w:ilvl w:val="0"/>
          <w:numId w:val="182"/>
        </w:numPr>
        <w:rPr>
          <w:rFonts w:ascii="Garamond" w:hAnsi="Garamond"/>
          <w:sz w:val="16"/>
          <w:szCs w:val="16"/>
        </w:rPr>
      </w:pPr>
      <w:r w:rsidRPr="007547B1">
        <w:rPr>
          <w:rFonts w:ascii="Garamond" w:hAnsi="Garamond"/>
          <w:sz w:val="16"/>
          <w:szCs w:val="16"/>
        </w:rPr>
        <w:t>Při stanovení výše odměny</w:t>
      </w:r>
      <w:r w:rsidR="004609A0" w:rsidRPr="007547B1">
        <w:rPr>
          <w:rFonts w:ascii="Garamond" w:hAnsi="Garamond"/>
          <w:sz w:val="16"/>
          <w:szCs w:val="16"/>
        </w:rPr>
        <w:t xml:space="preserve"> a </w:t>
      </w:r>
      <w:r w:rsidRPr="007547B1">
        <w:rPr>
          <w:rFonts w:ascii="Garamond" w:hAnsi="Garamond"/>
          <w:sz w:val="16"/>
          <w:szCs w:val="16"/>
        </w:rPr>
        <w:t xml:space="preserve">náhrady hotových výdajů exekutora postupuje soud podle </w:t>
      </w:r>
      <w:r w:rsidR="00FE0AA5">
        <w:rPr>
          <w:rFonts w:ascii="Garamond" w:hAnsi="Garamond"/>
          <w:sz w:val="16"/>
          <w:szCs w:val="16"/>
        </w:rPr>
        <w:t>§ </w:t>
      </w:r>
      <w:r w:rsidRPr="007547B1">
        <w:rPr>
          <w:rFonts w:ascii="Garamond" w:hAnsi="Garamond"/>
          <w:sz w:val="16"/>
          <w:szCs w:val="16"/>
        </w:rPr>
        <w:t xml:space="preserve">19 až 22 vyhl. </w:t>
      </w:r>
      <w:r w:rsidR="00FE0AA5">
        <w:rPr>
          <w:rFonts w:ascii="Garamond" w:hAnsi="Garamond"/>
          <w:sz w:val="16"/>
          <w:szCs w:val="16"/>
        </w:rPr>
        <w:t>č. </w:t>
      </w:r>
      <w:r w:rsidRPr="007547B1">
        <w:rPr>
          <w:rFonts w:ascii="Garamond" w:hAnsi="Garamond"/>
          <w:sz w:val="16"/>
          <w:szCs w:val="16"/>
        </w:rPr>
        <w:t>330/2001</w:t>
      </w:r>
      <w:r w:rsidR="00FE0AA5">
        <w:rPr>
          <w:rFonts w:ascii="Garamond" w:hAnsi="Garamond"/>
          <w:sz w:val="16"/>
          <w:szCs w:val="16"/>
        </w:rPr>
        <w:t> Sb.</w:t>
      </w:r>
      <w:r w:rsidRPr="007547B1">
        <w:rPr>
          <w:rFonts w:ascii="Garamond" w:hAnsi="Garamond"/>
          <w:sz w:val="16"/>
          <w:szCs w:val="16"/>
        </w:rPr>
        <w:t xml:space="preserve"> Odměnu</w:t>
      </w:r>
      <w:r w:rsidR="004609A0" w:rsidRPr="007547B1">
        <w:rPr>
          <w:rFonts w:ascii="Garamond" w:hAnsi="Garamond"/>
          <w:sz w:val="16"/>
          <w:szCs w:val="16"/>
        </w:rPr>
        <w:t xml:space="preserve"> a </w:t>
      </w:r>
      <w:r w:rsidRPr="007547B1">
        <w:rPr>
          <w:rFonts w:ascii="Garamond" w:hAnsi="Garamond"/>
          <w:sz w:val="16"/>
          <w:szCs w:val="16"/>
        </w:rPr>
        <w:t>náhrady za jinou činnost exekutora konanou</w:t>
      </w:r>
      <w:r w:rsidR="00581133" w:rsidRPr="007547B1">
        <w:rPr>
          <w:rFonts w:ascii="Garamond" w:hAnsi="Garamond"/>
          <w:sz w:val="16"/>
          <w:szCs w:val="16"/>
        </w:rPr>
        <w:t xml:space="preserve"> z </w:t>
      </w:r>
      <w:r w:rsidRPr="007547B1">
        <w:rPr>
          <w:rFonts w:ascii="Garamond" w:hAnsi="Garamond"/>
          <w:sz w:val="16"/>
          <w:szCs w:val="16"/>
        </w:rPr>
        <w:t>pověření soudu vyplácí exekutorovi soud, který ho touto činností pověřil. Soud může od oprávněného vyžádat zálohu na náklady provedení výkonu rozhodnutí (</w:t>
      </w:r>
      <w:r w:rsidR="00FE0AA5">
        <w:rPr>
          <w:rFonts w:ascii="Garamond" w:hAnsi="Garamond"/>
          <w:sz w:val="16"/>
          <w:szCs w:val="16"/>
        </w:rPr>
        <w:t>§ </w:t>
      </w:r>
      <w:r w:rsidRPr="007547B1">
        <w:rPr>
          <w:rFonts w:ascii="Garamond" w:hAnsi="Garamond"/>
          <w:sz w:val="16"/>
          <w:szCs w:val="16"/>
        </w:rPr>
        <w:t xml:space="preserve">270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859" w:name="_Toc233193303"/>
      <w:bookmarkStart w:id="4860" w:name="_Toc221856888"/>
      <w:bookmarkStart w:id="4861" w:name="_Toc233209901"/>
      <w:bookmarkStart w:id="4862" w:name="_Toc233283720"/>
      <w:bookmarkStart w:id="4863" w:name="_Toc233286523"/>
      <w:bookmarkStart w:id="4864" w:name="_Toc233289485"/>
      <w:bookmarkStart w:id="4865" w:name="_Toc233292593"/>
      <w:bookmarkStart w:id="4866" w:name="_Toc233293262"/>
      <w:bookmarkStart w:id="4867" w:name="_Toc233199329"/>
      <w:bookmarkStart w:id="4868" w:name="_Toc233213497"/>
      <w:bookmarkStart w:id="4869" w:name="_Toc233216555"/>
      <w:bookmarkStart w:id="4870" w:name="_Toc233301365"/>
      <w:bookmarkStart w:id="4871" w:name="_Toc233302697"/>
      <w:bookmarkStart w:id="4872" w:name="_Toc233307972"/>
      <w:bookmarkStart w:id="4873" w:name="_Toc233313538"/>
      <w:bookmarkStart w:id="4874" w:name="_Toc233315841"/>
      <w:bookmarkStart w:id="4875" w:name="_Toc233342719"/>
      <w:bookmarkStart w:id="4876" w:name="_Toc233343385"/>
      <w:bookmarkStart w:id="4877" w:name="_Toc233344736"/>
      <w:bookmarkStart w:id="4878" w:name="_Toc233355221"/>
      <w:bookmarkStart w:id="4879" w:name="_Toc233357911"/>
      <w:bookmarkStart w:id="4880" w:name="_Toc233368592"/>
      <w:bookmarkStart w:id="4881" w:name="_Toc233370722"/>
      <w:bookmarkStart w:id="4882" w:name="_Toc509851228"/>
      <w:bookmarkStart w:id="4883" w:name="_Toc213959921"/>
      <w:r w:rsidRPr="007547B1">
        <w:rPr>
          <w:rFonts w:ascii="Garamond" w:eastAsia="MS Mincho" w:hAnsi="Garamond"/>
          <w:b/>
          <w:color w:val="008000"/>
          <w:sz w:val="16"/>
          <w:szCs w:val="16"/>
        </w:rPr>
        <w:t>Oddíl jedenáctý</w:t>
      </w:r>
      <w:r w:rsidRPr="007547B1">
        <w:rPr>
          <w:rFonts w:ascii="Garamond" w:eastAsia="MS Mincho" w:hAnsi="Garamond"/>
          <w:b/>
          <w:color w:val="008000"/>
          <w:sz w:val="16"/>
          <w:szCs w:val="16"/>
        </w:rPr>
        <w:br/>
        <w:t>Souběh výkonů rozhodnutí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exekucí</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84" w:name="_Toc233193304"/>
      <w:bookmarkStart w:id="4885" w:name="_Toc221856889"/>
      <w:bookmarkStart w:id="4886" w:name="_Toc233209902"/>
      <w:bookmarkStart w:id="4887" w:name="_Toc233283721"/>
      <w:bookmarkStart w:id="4888" w:name="_Toc233286524"/>
      <w:bookmarkStart w:id="4889" w:name="_Toc233289486"/>
      <w:bookmarkStart w:id="4890" w:name="_Toc233292594"/>
      <w:bookmarkStart w:id="4891" w:name="_Toc233293263"/>
      <w:bookmarkStart w:id="4892" w:name="_Toc233199330"/>
      <w:bookmarkStart w:id="4893" w:name="_Toc233213498"/>
      <w:bookmarkStart w:id="4894" w:name="_Toc233216556"/>
      <w:bookmarkStart w:id="4895" w:name="_Toc233301366"/>
      <w:bookmarkStart w:id="4896" w:name="_Toc233302698"/>
      <w:bookmarkStart w:id="4897" w:name="_Toc233307973"/>
      <w:bookmarkStart w:id="4898" w:name="_Toc233313539"/>
      <w:bookmarkStart w:id="4899" w:name="_Toc233315842"/>
      <w:bookmarkStart w:id="4900" w:name="_Toc233342720"/>
      <w:bookmarkStart w:id="4901" w:name="_Toc233343386"/>
      <w:bookmarkStart w:id="4902" w:name="_Toc233344737"/>
      <w:bookmarkStart w:id="4903" w:name="_Toc233355222"/>
      <w:bookmarkStart w:id="4904" w:name="_Toc233357912"/>
      <w:bookmarkStart w:id="4905" w:name="_Toc233368593"/>
      <w:bookmarkStart w:id="4906" w:name="_Toc233370723"/>
      <w:bookmarkStart w:id="4907" w:name="_Toc509851229"/>
      <w:r>
        <w:rPr>
          <w:rFonts w:ascii="Garamond" w:eastAsia="MS Mincho" w:hAnsi="Garamond"/>
          <w:b/>
          <w:color w:val="008000"/>
          <w:sz w:val="16"/>
          <w:szCs w:val="16"/>
        </w:rPr>
        <w:t>§ </w:t>
      </w:r>
      <w:r w:rsidR="000F1416" w:rsidRPr="007547B1">
        <w:rPr>
          <w:rFonts w:ascii="Garamond" w:eastAsia="MS Mincho" w:hAnsi="Garamond"/>
          <w:b/>
          <w:color w:val="008000"/>
          <w:sz w:val="16"/>
          <w:szCs w:val="16"/>
        </w:rPr>
        <w:t>130a</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rsidR="000F1416" w:rsidRPr="00F015A7" w:rsidRDefault="000F1416" w:rsidP="008D5D62">
      <w:pPr>
        <w:pStyle w:val="Zkladntext"/>
        <w:numPr>
          <w:ilvl w:val="1"/>
          <w:numId w:val="275"/>
        </w:numPr>
        <w:rPr>
          <w:rFonts w:ascii="Garamond" w:hAnsi="Garamond"/>
          <w:sz w:val="16"/>
          <w:szCs w:val="16"/>
        </w:rPr>
      </w:pPr>
      <w:r w:rsidRPr="007547B1">
        <w:rPr>
          <w:rFonts w:ascii="Garamond" w:hAnsi="Garamond"/>
          <w:sz w:val="16"/>
          <w:szCs w:val="16"/>
        </w:rPr>
        <w:t>Byla-li sepsána stejná věc ve prospěch více pohledávek, které jsou vymáhány ve výkonu rozhodnutí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exekuci, dražbu provede soud nebo soudní exekutor, jehož pohledávka je první</w:t>
      </w:r>
      <w:r w:rsidR="009709AD" w:rsidRPr="007547B1">
        <w:rPr>
          <w:rFonts w:ascii="Garamond" w:hAnsi="Garamond"/>
          <w:sz w:val="16"/>
          <w:szCs w:val="16"/>
        </w:rPr>
        <w:t xml:space="preserve"> v </w:t>
      </w:r>
      <w:r w:rsidRPr="007547B1">
        <w:rPr>
          <w:rFonts w:ascii="Garamond" w:hAnsi="Garamond"/>
          <w:sz w:val="16"/>
          <w:szCs w:val="16"/>
        </w:rPr>
        <w:t>pořadí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rozvrhu výtěžku rozhodne usnesením. Rozhodující pro určení pořadí je ve věci výkonu rozhodnutí datum podání návrhu na nařízení výkonu rozhodnutí (</w:t>
      </w:r>
      <w:r w:rsidR="00FE0AA5">
        <w:rPr>
          <w:rFonts w:ascii="Garamond" w:hAnsi="Garamond"/>
          <w:sz w:val="16"/>
          <w:szCs w:val="16"/>
        </w:rPr>
        <w:t>§ </w:t>
      </w:r>
      <w:r w:rsidRPr="007547B1">
        <w:rPr>
          <w:rFonts w:ascii="Garamond" w:hAnsi="Garamond"/>
          <w:sz w:val="16"/>
          <w:szCs w:val="16"/>
        </w:rPr>
        <w:t xml:space="preserve">332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exekuci datum vydání exekučního příkazu prodejem movitých věcí povinného. Provádí-li dražbu</w:t>
      </w:r>
      <w:r w:rsidR="004609A0" w:rsidRPr="007547B1">
        <w:rPr>
          <w:rFonts w:ascii="Garamond" w:hAnsi="Garamond"/>
          <w:sz w:val="16"/>
          <w:szCs w:val="16"/>
        </w:rPr>
        <w:t xml:space="preserve"> a </w:t>
      </w:r>
      <w:r w:rsidRPr="007547B1">
        <w:rPr>
          <w:rFonts w:ascii="Garamond" w:hAnsi="Garamond"/>
          <w:sz w:val="16"/>
          <w:szCs w:val="16"/>
        </w:rPr>
        <w:t>rozvrh soudní exekutor, soud mu zašle kopii části spisu, ze které vyplývá pořadí uplatněné pohledávky. Provádí-li dražbu</w:t>
      </w:r>
      <w:r w:rsidR="004609A0" w:rsidRPr="007547B1">
        <w:rPr>
          <w:rFonts w:ascii="Garamond" w:hAnsi="Garamond"/>
          <w:sz w:val="16"/>
          <w:szCs w:val="16"/>
        </w:rPr>
        <w:t xml:space="preserve"> a </w:t>
      </w:r>
      <w:r w:rsidRPr="007547B1">
        <w:rPr>
          <w:rFonts w:ascii="Garamond" w:hAnsi="Garamond"/>
          <w:sz w:val="16"/>
          <w:szCs w:val="16"/>
        </w:rPr>
        <w:t>rozvrh soud, vyžádá od soudního exekutora kopii části spisu, ze které vyplývá pořadí uplatněné pohledávky</w:t>
      </w:r>
      <w:r w:rsidR="004609A0" w:rsidRPr="007547B1">
        <w:rPr>
          <w:rFonts w:ascii="Garamond" w:hAnsi="Garamond"/>
          <w:sz w:val="16"/>
          <w:szCs w:val="16"/>
        </w:rPr>
        <w:t xml:space="preserve"> a </w:t>
      </w:r>
      <w:r w:rsidRPr="007547B1">
        <w:rPr>
          <w:rFonts w:ascii="Garamond" w:hAnsi="Garamond"/>
          <w:sz w:val="16"/>
          <w:szCs w:val="16"/>
        </w:rPr>
        <w:t xml:space="preserve">výše přiznaných nákladů </w:t>
      </w:r>
      <w:r w:rsidRPr="00F015A7">
        <w:rPr>
          <w:rFonts w:ascii="Garamond" w:hAnsi="Garamond"/>
          <w:sz w:val="16"/>
          <w:szCs w:val="16"/>
        </w:rPr>
        <w:t>exekuce.</w:t>
      </w:r>
    </w:p>
    <w:p w:rsidR="00EB0EB9" w:rsidRPr="00F015A7" w:rsidRDefault="00EB0EB9" w:rsidP="008D5D62">
      <w:pPr>
        <w:pStyle w:val="Zkladntext"/>
        <w:numPr>
          <w:ilvl w:val="1"/>
          <w:numId w:val="275"/>
        </w:numPr>
        <w:rPr>
          <w:rFonts w:ascii="Garamond" w:hAnsi="Garamond"/>
          <w:sz w:val="16"/>
          <w:szCs w:val="16"/>
        </w:rPr>
      </w:pPr>
      <w:r w:rsidRPr="00F015A7">
        <w:rPr>
          <w:rFonts w:ascii="Garamond" w:hAnsi="Garamond"/>
          <w:sz w:val="16"/>
          <w:szCs w:val="16"/>
        </w:rPr>
        <w:t xml:space="preserve">Věci týkající se rozhodování ve vztahu k souběhu exekucí se zapisují do zvláštního oddílu rejstříku Nc (příloha </w:t>
      </w:r>
      <w:r w:rsidR="00FE0AA5">
        <w:rPr>
          <w:rFonts w:ascii="Garamond" w:hAnsi="Garamond"/>
          <w:sz w:val="16"/>
          <w:szCs w:val="16"/>
        </w:rPr>
        <w:t>č. </w:t>
      </w:r>
      <w:r w:rsidRPr="00F015A7">
        <w:rPr>
          <w:rFonts w:ascii="Garamond" w:hAnsi="Garamond"/>
          <w:sz w:val="16"/>
          <w:szCs w:val="16"/>
        </w:rPr>
        <w:t>15).</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908" w:name="_Toc233193305"/>
      <w:bookmarkStart w:id="4909" w:name="_Toc221856890"/>
      <w:bookmarkStart w:id="4910" w:name="_Toc233209903"/>
      <w:bookmarkStart w:id="4911" w:name="_Toc233283722"/>
      <w:bookmarkStart w:id="4912" w:name="_Toc233286525"/>
      <w:bookmarkStart w:id="4913" w:name="_Toc233289487"/>
      <w:bookmarkStart w:id="4914" w:name="_Toc233292595"/>
      <w:bookmarkStart w:id="4915" w:name="_Toc233293264"/>
      <w:bookmarkStart w:id="4916" w:name="_Toc233199331"/>
      <w:bookmarkStart w:id="4917" w:name="_Toc233213499"/>
      <w:bookmarkStart w:id="4918" w:name="_Toc233216557"/>
      <w:bookmarkStart w:id="4919" w:name="_Toc233301367"/>
      <w:bookmarkStart w:id="4920" w:name="_Toc233302699"/>
      <w:bookmarkStart w:id="4921" w:name="_Toc233307974"/>
      <w:bookmarkStart w:id="4922" w:name="_Toc233313540"/>
      <w:bookmarkStart w:id="4923" w:name="_Toc233315843"/>
      <w:bookmarkStart w:id="4924" w:name="_Toc233342721"/>
      <w:bookmarkStart w:id="4925" w:name="_Toc233343387"/>
      <w:bookmarkStart w:id="4926" w:name="_Toc233344738"/>
      <w:bookmarkStart w:id="4927" w:name="_Toc233355223"/>
      <w:bookmarkStart w:id="4928" w:name="_Toc233357913"/>
      <w:bookmarkStart w:id="4929" w:name="_Toc233368594"/>
      <w:bookmarkStart w:id="4930" w:name="_Toc233370724"/>
      <w:bookmarkStart w:id="4931" w:name="_Toc509851230"/>
      <w:bookmarkStart w:id="4932" w:name="_Toc213959922"/>
      <w:r w:rsidRPr="007547B1">
        <w:rPr>
          <w:rFonts w:ascii="Garamond" w:eastAsia="MS Mincho" w:hAnsi="Garamond"/>
          <w:b/>
          <w:color w:val="008000"/>
          <w:sz w:val="16"/>
          <w:szCs w:val="16"/>
        </w:rPr>
        <w:t>Oddíl dvanáctý</w:t>
      </w:r>
      <w:r w:rsidRPr="007547B1">
        <w:rPr>
          <w:rFonts w:ascii="Garamond" w:eastAsia="MS Mincho" w:hAnsi="Garamond"/>
          <w:b/>
          <w:color w:val="008000"/>
          <w:sz w:val="16"/>
          <w:szCs w:val="16"/>
        </w:rPr>
        <w:br/>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r w:rsidR="00AC63F2" w:rsidRPr="007547B1">
        <w:rPr>
          <w:rFonts w:ascii="Garamond" w:eastAsia="MS Mincho" w:hAnsi="Garamond"/>
          <w:b/>
          <w:color w:val="008000"/>
          <w:sz w:val="16"/>
          <w:szCs w:val="16"/>
        </w:rPr>
        <w:t>Výkon rozhodnutí ve věcech péče soudu</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nezletilé</w:t>
      </w:r>
      <w:r w:rsidR="004609A0" w:rsidRPr="007547B1">
        <w:rPr>
          <w:rFonts w:ascii="Garamond" w:eastAsia="MS Mincho" w:hAnsi="Garamond"/>
          <w:b/>
          <w:color w:val="008000"/>
          <w:sz w:val="16"/>
          <w:szCs w:val="16"/>
        </w:rPr>
        <w:t xml:space="preserve"> a </w:t>
      </w:r>
      <w:r w:rsidR="009709AD" w:rsidRPr="007547B1">
        <w:rPr>
          <w:rFonts w:ascii="Garamond" w:eastAsia="MS Mincho" w:hAnsi="Garamond"/>
          <w:b/>
          <w:color w:val="008000"/>
          <w:sz w:val="16"/>
          <w:szCs w:val="16"/>
        </w:rPr>
        <w:t>v </w:t>
      </w:r>
      <w:r w:rsidR="00AC63F2"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navrácení nezletilého dítěte ve věcech mezinárodních únosů dětí</w:t>
      </w:r>
      <w:bookmarkEnd w:id="4931"/>
    </w:p>
    <w:p w:rsidR="000F1416" w:rsidRPr="007547B1" w:rsidRDefault="00FE0AA5" w:rsidP="00B96176">
      <w:pPr>
        <w:pStyle w:val="Prosttext"/>
        <w:keepNext/>
        <w:spacing w:before="60"/>
        <w:jc w:val="center"/>
        <w:outlineLvl w:val="4"/>
        <w:rPr>
          <w:rFonts w:ascii="Garamond" w:eastAsia="MS Mincho" w:hAnsi="Garamond"/>
          <w:b/>
          <w:color w:val="008000"/>
          <w:sz w:val="16"/>
          <w:szCs w:val="16"/>
        </w:rPr>
      </w:pPr>
      <w:bookmarkStart w:id="4933" w:name="_Toc233193306"/>
      <w:bookmarkStart w:id="4934" w:name="_Toc221856891"/>
      <w:bookmarkStart w:id="4935" w:name="_Toc233209904"/>
      <w:bookmarkStart w:id="4936" w:name="_Toc233283723"/>
      <w:bookmarkStart w:id="4937" w:name="_Toc233286526"/>
      <w:bookmarkStart w:id="4938" w:name="_Toc233289488"/>
      <w:bookmarkStart w:id="4939" w:name="_Toc233292596"/>
      <w:bookmarkStart w:id="4940" w:name="_Toc233293265"/>
      <w:bookmarkStart w:id="4941" w:name="_Toc233199332"/>
      <w:bookmarkStart w:id="4942" w:name="_Toc233213500"/>
      <w:bookmarkStart w:id="4943" w:name="_Toc233216558"/>
      <w:bookmarkStart w:id="4944" w:name="_Toc233301368"/>
      <w:bookmarkStart w:id="4945" w:name="_Toc233302700"/>
      <w:bookmarkStart w:id="4946" w:name="_Toc233307975"/>
      <w:bookmarkStart w:id="4947" w:name="_Toc233313541"/>
      <w:bookmarkStart w:id="4948" w:name="_Toc233315844"/>
      <w:bookmarkStart w:id="4949" w:name="_Toc233342722"/>
      <w:bookmarkStart w:id="4950" w:name="_Toc233343388"/>
      <w:bookmarkStart w:id="4951" w:name="_Toc233344739"/>
      <w:bookmarkStart w:id="4952" w:name="_Toc233355224"/>
      <w:bookmarkStart w:id="4953" w:name="_Toc233357914"/>
      <w:bookmarkStart w:id="4954" w:name="_Toc233368595"/>
      <w:bookmarkStart w:id="4955" w:name="_Toc233370725"/>
      <w:bookmarkStart w:id="4956" w:name="_Toc509851231"/>
      <w:r>
        <w:rPr>
          <w:rFonts w:ascii="Garamond" w:eastAsia="MS Mincho" w:hAnsi="Garamond"/>
          <w:b/>
          <w:color w:val="008000"/>
          <w:sz w:val="16"/>
          <w:szCs w:val="16"/>
        </w:rPr>
        <w:t>§ </w:t>
      </w:r>
      <w:r w:rsidR="000F1416" w:rsidRPr="007547B1">
        <w:rPr>
          <w:rFonts w:ascii="Garamond" w:eastAsia="MS Mincho" w:hAnsi="Garamond"/>
          <w:b/>
          <w:color w:val="008000"/>
          <w:sz w:val="16"/>
          <w:szCs w:val="16"/>
        </w:rPr>
        <w:t>130b</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rsidR="000F1416" w:rsidRPr="007547B1" w:rsidRDefault="00AC63F2" w:rsidP="008D5D62">
      <w:pPr>
        <w:pStyle w:val="Zkladntext"/>
        <w:numPr>
          <w:ilvl w:val="0"/>
          <w:numId w:val="218"/>
        </w:numPr>
        <w:rPr>
          <w:rFonts w:ascii="Garamond" w:hAnsi="Garamond"/>
          <w:sz w:val="16"/>
          <w:szCs w:val="16"/>
        </w:rPr>
      </w:pPr>
      <w:r w:rsidRPr="007547B1">
        <w:rPr>
          <w:rFonts w:ascii="Garamond" w:hAnsi="Garamond"/>
          <w:sz w:val="16"/>
          <w:szCs w:val="16"/>
        </w:rPr>
        <w:t>Při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postupuje dle příslušného procesního předpisu</w:t>
      </w:r>
      <w:r w:rsidR="004609A0" w:rsidRPr="007547B1">
        <w:rPr>
          <w:rFonts w:ascii="Garamond" w:hAnsi="Garamond"/>
          <w:sz w:val="16"/>
          <w:szCs w:val="16"/>
        </w:rPr>
        <w:t xml:space="preserve"> a </w:t>
      </w:r>
      <w:r w:rsidRPr="007547B1">
        <w:rPr>
          <w:rFonts w:ascii="Garamond" w:hAnsi="Garamond"/>
          <w:sz w:val="16"/>
          <w:szCs w:val="16"/>
        </w:rPr>
        <w:t>dle Instrukce Ministerstva spravedlnosti, Ministerstva vnitra, Ministerstva zdravotnictví, Ministerstva školství, mládeže</w:t>
      </w:r>
      <w:r w:rsidR="004609A0" w:rsidRPr="007547B1">
        <w:rPr>
          <w:rFonts w:ascii="Garamond" w:hAnsi="Garamond"/>
          <w:sz w:val="16"/>
          <w:szCs w:val="16"/>
        </w:rPr>
        <w:t xml:space="preserve"> a </w:t>
      </w:r>
      <w:r w:rsidRPr="007547B1">
        <w:rPr>
          <w:rFonts w:ascii="Garamond" w:hAnsi="Garamond"/>
          <w:sz w:val="16"/>
          <w:szCs w:val="16"/>
        </w:rPr>
        <w:t>tělovýchovy</w:t>
      </w:r>
      <w:r w:rsidR="004609A0" w:rsidRPr="007547B1">
        <w:rPr>
          <w:rFonts w:ascii="Garamond" w:hAnsi="Garamond"/>
          <w:sz w:val="16"/>
          <w:szCs w:val="16"/>
        </w:rPr>
        <w:t xml:space="preserve"> a </w:t>
      </w:r>
      <w:r w:rsidRPr="007547B1">
        <w:rPr>
          <w:rFonts w:ascii="Garamond" w:hAnsi="Garamond"/>
          <w:sz w:val="16"/>
          <w:szCs w:val="16"/>
        </w:rPr>
        <w:t>Ministerstva práce</w:t>
      </w:r>
      <w:r w:rsidR="004609A0" w:rsidRPr="007547B1">
        <w:rPr>
          <w:rFonts w:ascii="Garamond" w:hAnsi="Garamond"/>
          <w:sz w:val="16"/>
          <w:szCs w:val="16"/>
        </w:rPr>
        <w:t xml:space="preserve"> a </w:t>
      </w:r>
      <w:r w:rsidRPr="007547B1">
        <w:rPr>
          <w:rFonts w:ascii="Garamond" w:hAnsi="Garamond"/>
          <w:sz w:val="16"/>
          <w:szCs w:val="16"/>
        </w:rPr>
        <w:t xml:space="preserve">sociálních věcí ze dne 5. 4. 2007, </w:t>
      </w:r>
      <w:r w:rsidR="00FE0AA5">
        <w:rPr>
          <w:rFonts w:ascii="Garamond" w:hAnsi="Garamond"/>
          <w:sz w:val="16"/>
          <w:szCs w:val="16"/>
        </w:rPr>
        <w:t>č. j. </w:t>
      </w:r>
      <w:r w:rsidRPr="007547B1">
        <w:rPr>
          <w:rFonts w:ascii="Garamond" w:hAnsi="Garamond"/>
          <w:sz w:val="16"/>
          <w:szCs w:val="16"/>
        </w:rPr>
        <w:t>142/2007–Org, kterou se upravuje postup při výkonu soudních rozhodnutí</w:t>
      </w:r>
      <w:r w:rsidR="00581133" w:rsidRPr="007547B1">
        <w:rPr>
          <w:rFonts w:ascii="Garamond" w:hAnsi="Garamond"/>
          <w:sz w:val="16"/>
          <w:szCs w:val="16"/>
        </w:rPr>
        <w:t xml:space="preserve"> o </w:t>
      </w:r>
      <w:r w:rsidRPr="007547B1">
        <w:rPr>
          <w:rFonts w:ascii="Garamond" w:hAnsi="Garamond"/>
          <w:sz w:val="16"/>
          <w:szCs w:val="16"/>
        </w:rPr>
        <w:t>výchově nezletilých dětí.</w:t>
      </w:r>
    </w:p>
    <w:p w:rsidR="000F1416" w:rsidRPr="007547B1" w:rsidRDefault="000F1416" w:rsidP="008D5D62">
      <w:pPr>
        <w:pStyle w:val="Zkladntext"/>
        <w:numPr>
          <w:ilvl w:val="0"/>
          <w:numId w:val="218"/>
        </w:numPr>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 xml:space="preserve">103 </w:t>
      </w:r>
      <w:r w:rsidR="00FE0AA5">
        <w:rPr>
          <w:rFonts w:ascii="Garamond" w:hAnsi="Garamond"/>
          <w:sz w:val="16"/>
          <w:szCs w:val="16"/>
        </w:rPr>
        <w:t>odst. </w:t>
      </w:r>
      <w:r w:rsidRPr="007547B1">
        <w:rPr>
          <w:rFonts w:ascii="Garamond" w:hAnsi="Garamond"/>
          <w:sz w:val="16"/>
          <w:szCs w:val="16"/>
        </w:rPr>
        <w:t>2 až 4 zde platí obdobně.</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4957" w:name="_Toc233193307"/>
      <w:bookmarkStart w:id="4958" w:name="_Toc221856892"/>
      <w:bookmarkStart w:id="4959" w:name="_Toc233209905"/>
      <w:bookmarkStart w:id="4960" w:name="_Toc233283724"/>
      <w:bookmarkStart w:id="4961" w:name="_Toc233286527"/>
      <w:bookmarkStart w:id="4962" w:name="_Toc233289489"/>
      <w:bookmarkStart w:id="4963" w:name="_Toc233292597"/>
      <w:bookmarkStart w:id="4964" w:name="_Toc233293266"/>
      <w:bookmarkStart w:id="4965" w:name="_Toc233199333"/>
      <w:bookmarkStart w:id="4966" w:name="_Toc233213501"/>
      <w:bookmarkStart w:id="4967" w:name="_Toc233216559"/>
      <w:bookmarkStart w:id="4968" w:name="_Toc233301369"/>
      <w:bookmarkStart w:id="4969" w:name="_Toc233302701"/>
      <w:bookmarkStart w:id="4970" w:name="_Toc233307976"/>
      <w:bookmarkStart w:id="4971" w:name="_Toc233313542"/>
      <w:bookmarkStart w:id="4972" w:name="_Toc233315845"/>
      <w:bookmarkStart w:id="4973" w:name="_Toc233342723"/>
      <w:bookmarkStart w:id="4974" w:name="_Toc233343389"/>
      <w:bookmarkStart w:id="4975" w:name="_Toc233344740"/>
      <w:bookmarkStart w:id="4976" w:name="_Toc233355225"/>
      <w:bookmarkStart w:id="4977" w:name="_Toc233357915"/>
      <w:bookmarkStart w:id="4978" w:name="_Toc233368596"/>
      <w:bookmarkStart w:id="4979" w:name="_Toc233370726"/>
      <w:bookmarkStart w:id="4980" w:name="_Toc509851232"/>
      <w:r w:rsidRPr="007547B1">
        <w:rPr>
          <w:rFonts w:ascii="Garamond" w:eastAsia="MS Mincho" w:hAnsi="Garamond"/>
          <w:b/>
          <w:caps/>
          <w:color w:val="008000"/>
          <w:sz w:val="16"/>
          <w:szCs w:val="16"/>
        </w:rPr>
        <w:t>ČÁST TŘETÍ</w:t>
      </w:r>
      <w:r w:rsidRPr="007547B1">
        <w:rPr>
          <w:rFonts w:ascii="Garamond" w:eastAsia="MS Mincho" w:hAnsi="Garamond"/>
          <w:b/>
          <w:caps/>
          <w:color w:val="008000"/>
          <w:sz w:val="16"/>
          <w:szCs w:val="16"/>
        </w:rPr>
        <w:b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4932"/>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rsidR="000F1416" w:rsidRPr="007547B1" w:rsidRDefault="000F1416" w:rsidP="00FC0ECA">
      <w:pPr>
        <w:pStyle w:val="Prosttext"/>
        <w:keepNext/>
        <w:spacing w:before="60"/>
        <w:jc w:val="center"/>
        <w:outlineLvl w:val="1"/>
        <w:rPr>
          <w:rFonts w:ascii="Garamond" w:eastAsia="MS Mincho" w:hAnsi="Garamond"/>
          <w:b/>
          <w:caps/>
          <w:color w:val="008000"/>
          <w:sz w:val="16"/>
          <w:szCs w:val="16"/>
        </w:rPr>
      </w:pPr>
      <w:bookmarkStart w:id="4981" w:name="_Toc233193308"/>
      <w:bookmarkStart w:id="4982" w:name="_Toc221856893"/>
      <w:bookmarkStart w:id="4983" w:name="_Toc233209906"/>
      <w:bookmarkStart w:id="4984" w:name="_Toc233283725"/>
      <w:bookmarkStart w:id="4985" w:name="_Toc233286528"/>
      <w:bookmarkStart w:id="4986" w:name="_Toc233289490"/>
      <w:bookmarkStart w:id="4987" w:name="_Toc233292598"/>
      <w:bookmarkStart w:id="4988" w:name="_Toc233293267"/>
      <w:bookmarkStart w:id="4989" w:name="_Toc233199334"/>
      <w:bookmarkStart w:id="4990" w:name="_Toc233213502"/>
      <w:bookmarkStart w:id="4991" w:name="_Toc233216560"/>
      <w:bookmarkStart w:id="4992" w:name="_Toc213959923"/>
      <w:bookmarkStart w:id="4993" w:name="_Toc233301370"/>
      <w:bookmarkStart w:id="4994" w:name="_Toc233302702"/>
      <w:bookmarkStart w:id="4995" w:name="_Toc233307977"/>
      <w:bookmarkStart w:id="4996" w:name="_Toc233313543"/>
      <w:bookmarkStart w:id="4997" w:name="_Toc233315846"/>
      <w:bookmarkStart w:id="4998" w:name="_Toc233342724"/>
      <w:bookmarkStart w:id="4999" w:name="_Toc233343390"/>
      <w:bookmarkStart w:id="5000" w:name="_Toc233344741"/>
      <w:bookmarkStart w:id="5001" w:name="_Toc233355226"/>
      <w:bookmarkStart w:id="5002" w:name="_Toc233357916"/>
      <w:bookmarkStart w:id="5003" w:name="_Toc233368597"/>
      <w:bookmarkStart w:id="5004" w:name="_Toc233370727"/>
      <w:bookmarkStart w:id="5005" w:name="_Toc509851233"/>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Spisy, jejich evidence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úschova</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006" w:name="_Toc233193309"/>
      <w:bookmarkStart w:id="5007" w:name="_Toc221856894"/>
      <w:bookmarkStart w:id="5008" w:name="_Toc233209907"/>
      <w:bookmarkStart w:id="5009" w:name="_Toc233283726"/>
      <w:bookmarkStart w:id="5010" w:name="_Toc233286529"/>
      <w:bookmarkStart w:id="5011" w:name="_Toc233289491"/>
      <w:bookmarkStart w:id="5012" w:name="_Toc233292599"/>
      <w:bookmarkStart w:id="5013" w:name="_Toc233293268"/>
      <w:bookmarkStart w:id="5014" w:name="_Toc233199335"/>
      <w:bookmarkStart w:id="5015" w:name="_Toc233213503"/>
      <w:bookmarkStart w:id="5016" w:name="_Toc233216561"/>
      <w:bookmarkStart w:id="5017" w:name="_Toc213959924"/>
      <w:bookmarkStart w:id="5018" w:name="_Toc233301371"/>
      <w:bookmarkStart w:id="5019" w:name="_Toc233302703"/>
      <w:bookmarkStart w:id="5020" w:name="_Toc233307978"/>
      <w:bookmarkStart w:id="5021" w:name="_Toc233313544"/>
      <w:bookmarkStart w:id="5022" w:name="_Toc233315847"/>
      <w:bookmarkStart w:id="5023" w:name="_Toc233342725"/>
      <w:bookmarkStart w:id="5024" w:name="_Toc233343391"/>
      <w:bookmarkStart w:id="5025" w:name="_Toc233344742"/>
      <w:bookmarkStart w:id="5026" w:name="_Toc233355227"/>
      <w:bookmarkStart w:id="5027" w:name="_Toc233357917"/>
      <w:bookmarkStart w:id="5028" w:name="_Toc233368598"/>
      <w:bookmarkStart w:id="5029" w:name="_Toc233370728"/>
      <w:bookmarkStart w:id="5030" w:name="_Toc50985123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Podatelna</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31" w:name="_Toc233193310"/>
      <w:bookmarkStart w:id="5032" w:name="_Toc221856895"/>
      <w:bookmarkStart w:id="5033" w:name="_Toc233209908"/>
      <w:bookmarkStart w:id="5034" w:name="_Toc233283727"/>
      <w:bookmarkStart w:id="5035" w:name="_Toc233286530"/>
      <w:bookmarkStart w:id="5036" w:name="_Toc233289492"/>
      <w:bookmarkStart w:id="5037" w:name="_Toc233292600"/>
      <w:bookmarkStart w:id="5038" w:name="_Toc233293269"/>
      <w:bookmarkStart w:id="5039" w:name="_Toc233199336"/>
      <w:bookmarkStart w:id="5040" w:name="_Toc233213504"/>
      <w:bookmarkStart w:id="5041" w:name="_Toc233216562"/>
      <w:bookmarkStart w:id="5042" w:name="_Toc213959925"/>
      <w:bookmarkStart w:id="5043" w:name="_Toc233301372"/>
      <w:bookmarkStart w:id="5044" w:name="_Toc233302704"/>
      <w:bookmarkStart w:id="5045" w:name="_Toc233307979"/>
      <w:bookmarkStart w:id="5046" w:name="_Toc233313545"/>
      <w:bookmarkStart w:id="5047" w:name="_Toc233315848"/>
      <w:bookmarkStart w:id="5048" w:name="_Toc233342726"/>
      <w:bookmarkStart w:id="5049" w:name="_Toc233343392"/>
      <w:bookmarkStart w:id="5050" w:name="_Toc233344743"/>
      <w:bookmarkStart w:id="5051" w:name="_Toc233355228"/>
      <w:bookmarkStart w:id="5052" w:name="_Toc233357918"/>
      <w:bookmarkStart w:id="5053" w:name="_Toc233368599"/>
      <w:bookmarkStart w:id="5054" w:name="_Toc233370729"/>
      <w:bookmarkStart w:id="5055" w:name="_Toc509851235"/>
      <w:r>
        <w:rPr>
          <w:rFonts w:ascii="Garamond" w:eastAsia="MS Mincho" w:hAnsi="Garamond"/>
          <w:b/>
          <w:color w:val="008000"/>
          <w:sz w:val="16"/>
          <w:szCs w:val="16"/>
        </w:rPr>
        <w:t>§ </w:t>
      </w:r>
      <w:r w:rsidR="000F1416" w:rsidRPr="007547B1">
        <w:rPr>
          <w:rFonts w:ascii="Garamond" w:eastAsia="MS Mincho" w:hAnsi="Garamond"/>
          <w:b/>
          <w:color w:val="008000"/>
          <w:sz w:val="16"/>
          <w:szCs w:val="16"/>
        </w:rPr>
        <w:t>131</w:t>
      </w:r>
      <w:r w:rsidR="000F1416" w:rsidRPr="007547B1">
        <w:rPr>
          <w:rFonts w:ascii="Garamond" w:eastAsia="MS Mincho" w:hAnsi="Garamond"/>
          <w:b/>
          <w:color w:val="008000"/>
          <w:sz w:val="16"/>
          <w:szCs w:val="16"/>
        </w:rPr>
        <w:br/>
        <w:t>Obecná ustanovení</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Pro přijímání písemných podání je</w:t>
      </w:r>
      <w:r w:rsidR="00581133" w:rsidRPr="007547B1">
        <w:rPr>
          <w:rFonts w:ascii="Garamond" w:hAnsi="Garamond"/>
          <w:sz w:val="16"/>
          <w:szCs w:val="16"/>
        </w:rPr>
        <w:t xml:space="preserve"> u </w:t>
      </w:r>
      <w:r w:rsidRPr="007547B1">
        <w:rPr>
          <w:rFonts w:ascii="Garamond" w:hAnsi="Garamond"/>
          <w:sz w:val="16"/>
          <w:szCs w:val="16"/>
        </w:rPr>
        <w:t>každého soudu zřízena podatelna, která je společná pro všechna soudní oddělení, pro správu</w:t>
      </w:r>
      <w:r w:rsidR="004609A0" w:rsidRPr="007547B1">
        <w:rPr>
          <w:rFonts w:ascii="Garamond" w:hAnsi="Garamond"/>
          <w:sz w:val="16"/>
          <w:szCs w:val="16"/>
        </w:rPr>
        <w:t xml:space="preserve"> a </w:t>
      </w:r>
      <w:r w:rsidRPr="007547B1">
        <w:rPr>
          <w:rFonts w:ascii="Garamond" w:hAnsi="Garamond"/>
          <w:sz w:val="16"/>
          <w:szCs w:val="16"/>
        </w:rPr>
        <w:t>ostatní organizační složky soudu. Pobočka soudu může mít zřízenou vlastní podatelnu nebo ji může mít společnou</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Podatelna plní též úkoly elektronické podatelny</w:t>
      </w:r>
      <w:hyperlink w:anchor="Poz2" w:history="1">
        <w:r w:rsidRPr="007547B1">
          <w:rPr>
            <w:rStyle w:val="Hypertextovodkaz"/>
            <w:rFonts w:ascii="Garamond" w:hAnsi="Garamond"/>
            <w:sz w:val="16"/>
            <w:szCs w:val="16"/>
            <w:vertAlign w:val="superscript"/>
          </w:rPr>
          <w:t xml:space="preserve">2, </w:t>
        </w:r>
      </w:hyperlink>
      <w:hyperlink w:anchor="Poz_4a" w:history="1">
        <w:r w:rsidRPr="007547B1">
          <w:rPr>
            <w:rStyle w:val="Hypertextovodkaz"/>
            <w:rFonts w:ascii="Garamond" w:hAnsi="Garamond"/>
            <w:sz w:val="16"/>
            <w:szCs w:val="16"/>
            <w:vertAlign w:val="superscript"/>
          </w:rPr>
          <w:t xml:space="preserve">4a), </w:t>
        </w:r>
      </w:hyperlink>
      <w:hyperlink w:anchor="Poz_2" w:history="1">
        <w:r w:rsidRPr="007547B1">
          <w:rPr>
            <w:rStyle w:val="Hypertextovodkaz"/>
            <w:rFonts w:ascii="Garamond" w:hAnsi="Garamond"/>
            <w:sz w:val="16"/>
            <w:szCs w:val="16"/>
            <w:vertAlign w:val="superscript"/>
          </w:rPr>
          <w:t>14)</w:t>
        </w:r>
      </w:hyperlink>
      <w:r w:rsidRPr="007547B1">
        <w:rPr>
          <w:rFonts w:ascii="Garamond" w:hAnsi="Garamond"/>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547B1">
        <w:rPr>
          <w:rFonts w:ascii="Garamond" w:hAnsi="Garamond"/>
          <w:sz w:val="16"/>
          <w:szCs w:val="16"/>
        </w:rPr>
        <w:t xml:space="preserve"> a </w:t>
      </w:r>
      <w:r w:rsidRPr="007547B1">
        <w:rPr>
          <w:rFonts w:ascii="Garamond" w:hAnsi="Garamond"/>
          <w:sz w:val="16"/>
          <w:szCs w:val="16"/>
        </w:rPr>
        <w:t>naopak podle zvláštního právního předpisu</w:t>
      </w:r>
      <w:hyperlink w:anchor="Poz_4i" w:history="1">
        <w:r w:rsidRPr="007547B1">
          <w:rPr>
            <w:rStyle w:val="Hypertextovodkaz"/>
            <w:rFonts w:ascii="Garamond" w:hAnsi="Garamond"/>
            <w:sz w:val="16"/>
            <w:szCs w:val="16"/>
            <w:vertAlign w:val="superscript"/>
          </w:rPr>
          <w:t>4i)</w:t>
        </w:r>
      </w:hyperlink>
      <w:r w:rsidR="00581133" w:rsidRPr="007547B1">
        <w:rPr>
          <w:rFonts w:ascii="Garamond" w:hAnsi="Garamond"/>
          <w:sz w:val="16"/>
          <w:szCs w:val="16"/>
        </w:rPr>
        <w:t xml:space="preserve"> z </w:t>
      </w:r>
      <w:r w:rsidRPr="007547B1">
        <w:rPr>
          <w:rFonts w:ascii="Garamond" w:hAnsi="Garamond"/>
          <w:sz w:val="16"/>
          <w:szCs w:val="16"/>
        </w:rPr>
        <w:t xml:space="preserve">moci úřední nebo vytváří elektronický obraz podle </w:t>
      </w:r>
      <w:r w:rsidR="00FE0AA5">
        <w:rPr>
          <w:rFonts w:ascii="Garamond" w:hAnsi="Garamond"/>
          <w:sz w:val="16"/>
          <w:szCs w:val="16"/>
        </w:rPr>
        <w:t>§ </w:t>
      </w:r>
      <w:r w:rsidRPr="007547B1">
        <w:rPr>
          <w:rFonts w:ascii="Garamond" w:hAnsi="Garamond"/>
          <w:sz w:val="16"/>
          <w:szCs w:val="16"/>
        </w:rPr>
        <w:t xml:space="preserve">139, není-li organizačním řádem, rozvrhem práce nebo předsedou </w:t>
      </w:r>
      <w:r w:rsidRPr="007547B1">
        <w:rPr>
          <w:rFonts w:ascii="Garamond" w:hAnsi="Garamond"/>
          <w:sz w:val="16"/>
          <w:szCs w:val="16"/>
        </w:rPr>
        <w:lastRenderedPageBreak/>
        <w:t>soudu určeno jiné oddělení (organizační útvar soudu) nebo pověřen jiný zaměstnanec soudu.</w:t>
      </w:r>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Místnost, ve které je podatelna, musí být nápadně označena tabulkou</w:t>
      </w:r>
      <w:r w:rsidR="004609A0" w:rsidRPr="007547B1">
        <w:rPr>
          <w:rFonts w:ascii="Garamond" w:hAnsi="Garamond"/>
          <w:sz w:val="16"/>
          <w:szCs w:val="16"/>
        </w:rPr>
        <w:t xml:space="preserve"> a </w:t>
      </w:r>
      <w:r w:rsidRPr="007547B1">
        <w:rPr>
          <w:rFonts w:ascii="Garamond" w:hAnsi="Garamond"/>
          <w:sz w:val="16"/>
          <w:szCs w:val="16"/>
        </w:rPr>
        <w:t>nápisem „</w:t>
      </w:r>
      <w:r w:rsidRPr="007547B1">
        <w:rPr>
          <w:rFonts w:ascii="Garamond" w:hAnsi="Garamond"/>
          <w:b/>
          <w:sz w:val="16"/>
          <w:szCs w:val="16"/>
        </w:rPr>
        <w:t>Podatelna … (okresního, obvodního, městského, krajského, vrchního) soudu</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pracovní době.</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56" w:name="_Toc233193311"/>
      <w:bookmarkStart w:id="5057" w:name="_Toc221856896"/>
      <w:bookmarkStart w:id="5058" w:name="_Toc233209909"/>
      <w:bookmarkStart w:id="5059" w:name="_Toc233283728"/>
      <w:bookmarkStart w:id="5060" w:name="_Toc233286531"/>
      <w:bookmarkStart w:id="5061" w:name="_Toc233289493"/>
      <w:bookmarkStart w:id="5062" w:name="_Toc233292601"/>
      <w:bookmarkStart w:id="5063" w:name="_Toc233293270"/>
      <w:bookmarkStart w:id="5064" w:name="_Toc233199337"/>
      <w:bookmarkStart w:id="5065" w:name="_Toc233213505"/>
      <w:bookmarkStart w:id="5066" w:name="_Toc233216563"/>
      <w:bookmarkStart w:id="5067" w:name="_Toc213959926"/>
      <w:bookmarkStart w:id="5068" w:name="_Toc233301373"/>
      <w:bookmarkStart w:id="5069" w:name="_Toc233302705"/>
      <w:bookmarkStart w:id="5070" w:name="_Toc233307980"/>
      <w:bookmarkStart w:id="5071" w:name="_Toc233313546"/>
      <w:bookmarkStart w:id="5072" w:name="_Toc233315849"/>
      <w:bookmarkStart w:id="5073" w:name="_Toc233342727"/>
      <w:bookmarkStart w:id="5074" w:name="_Toc233343393"/>
      <w:bookmarkStart w:id="5075" w:name="_Toc233344744"/>
      <w:bookmarkStart w:id="5076" w:name="_Toc233355229"/>
      <w:bookmarkStart w:id="5077" w:name="_Toc233357919"/>
      <w:bookmarkStart w:id="5078" w:name="_Toc233368600"/>
      <w:bookmarkStart w:id="5079" w:name="_Toc233370730"/>
      <w:bookmarkStart w:id="5080" w:name="_Toc509851236"/>
      <w:r>
        <w:rPr>
          <w:rFonts w:ascii="Garamond" w:eastAsia="MS Mincho" w:hAnsi="Garamond"/>
          <w:b/>
          <w:color w:val="008000"/>
          <w:sz w:val="16"/>
          <w:szCs w:val="16"/>
        </w:rPr>
        <w:t>§ </w:t>
      </w:r>
      <w:r w:rsidR="000F1416" w:rsidRPr="007547B1">
        <w:rPr>
          <w:rFonts w:ascii="Garamond" w:eastAsia="MS Mincho" w:hAnsi="Garamond"/>
          <w:b/>
          <w:color w:val="008000"/>
          <w:sz w:val="16"/>
          <w:szCs w:val="16"/>
        </w:rPr>
        <w:t>132</w:t>
      </w:r>
      <w:r w:rsidR="000F1416" w:rsidRPr="007547B1">
        <w:rPr>
          <w:rFonts w:ascii="Garamond" w:eastAsia="MS Mincho" w:hAnsi="Garamond"/>
          <w:b/>
          <w:color w:val="008000"/>
          <w:sz w:val="16"/>
          <w:szCs w:val="16"/>
        </w:rPr>
        <w:br/>
        <w:t>Přijímání písemných podání</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547B1">
        <w:rPr>
          <w:rFonts w:ascii="Garamond" w:hAnsi="Garamond"/>
          <w:sz w:val="16"/>
          <w:szCs w:val="16"/>
        </w:rPr>
        <w:t xml:space="preserve"> a </w:t>
      </w:r>
      <w:r w:rsidRPr="007547B1">
        <w:rPr>
          <w:rFonts w:ascii="Garamond" w:hAnsi="Garamond"/>
          <w:sz w:val="16"/>
          <w:szCs w:val="16"/>
        </w:rPr>
        <w:t>došlá na jejich jméno.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Poštovní zásilky adresované soudu přináší nejméně jednou denně zaměstnanec</w:t>
      </w:r>
      <w:r w:rsidR="00581133" w:rsidRPr="007547B1">
        <w:rPr>
          <w:rFonts w:ascii="Garamond" w:hAnsi="Garamond"/>
          <w:sz w:val="16"/>
          <w:szCs w:val="16"/>
        </w:rPr>
        <w:t xml:space="preserve"> k </w:t>
      </w:r>
      <w:r w:rsidRPr="007547B1">
        <w:rPr>
          <w:rFonts w:ascii="Garamond" w:hAnsi="Garamond"/>
          <w:sz w:val="16"/>
          <w:szCs w:val="16"/>
        </w:rPr>
        <w:t>tomu určený. Je oprávněn převzít od pošty všechny druhy zásilek,</w:t>
      </w:r>
      <w:r w:rsidR="00581133" w:rsidRPr="007547B1">
        <w:rPr>
          <w:rFonts w:ascii="Garamond" w:hAnsi="Garamond"/>
          <w:sz w:val="16"/>
          <w:szCs w:val="16"/>
        </w:rPr>
        <w:t xml:space="preserve"> k </w:t>
      </w:r>
      <w:r w:rsidRPr="007547B1">
        <w:rPr>
          <w:rFonts w:ascii="Garamond" w:hAnsi="Garamond"/>
          <w:sz w:val="16"/>
          <w:szCs w:val="16"/>
        </w:rPr>
        <w:t>jejichž přijetí byl předsedou soudu písemně zmocněn. Převzaté zásilky včetně doručenek</w:t>
      </w:r>
      <w:r w:rsidR="004609A0" w:rsidRPr="007547B1">
        <w:rPr>
          <w:rFonts w:ascii="Garamond" w:hAnsi="Garamond"/>
          <w:sz w:val="16"/>
          <w:szCs w:val="16"/>
        </w:rPr>
        <w:t xml:space="preserve"> a </w:t>
      </w:r>
      <w:r w:rsidRPr="007547B1">
        <w:rPr>
          <w:rFonts w:ascii="Garamond" w:hAnsi="Garamond"/>
          <w:sz w:val="16"/>
          <w:szCs w:val="16"/>
        </w:rPr>
        <w:t>vrácených nedoručených zásilek odevzdá osobně zaměstnancům podatelny. Při přejímání zásilek na poště pověřený zaměstnance zkontroluje jejich počet,</w:t>
      </w:r>
      <w:r w:rsidR="004609A0" w:rsidRPr="007547B1">
        <w:rPr>
          <w:rFonts w:ascii="Garamond" w:hAnsi="Garamond"/>
          <w:sz w:val="16"/>
          <w:szCs w:val="16"/>
        </w:rPr>
        <w:t xml:space="preserve"> a </w:t>
      </w:r>
      <w:r w:rsidRPr="007547B1">
        <w:rPr>
          <w:rFonts w:ascii="Garamond" w:hAnsi="Garamond"/>
          <w:sz w:val="16"/>
          <w:szCs w:val="16"/>
        </w:rPr>
        <w:t>to, zda zásilky nejsou poškozeny; ustanovení odstavce 5 se užije obdobně.</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Přijetí písemného podání nesmí být odepřeno proto, že není vůbec nebo dostatečně vyplaceno.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Písemné podání nelze přijmout, je-li určeno do vlastních rukou zaměstnance.</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Dojde-li písemné podání tak poškozeno, že jeho obsah se mohl stát známým nepovolaným osobám, nebo je-li podezření, že</w:t>
      </w:r>
      <w:r w:rsidR="00581133" w:rsidRPr="007547B1">
        <w:rPr>
          <w:rFonts w:ascii="Garamond" w:hAnsi="Garamond"/>
          <w:sz w:val="16"/>
          <w:szCs w:val="16"/>
        </w:rPr>
        <w:t xml:space="preserve"> z </w:t>
      </w:r>
      <w:r w:rsidRPr="007547B1">
        <w:rPr>
          <w:rFonts w:ascii="Garamond" w:hAnsi="Garamond"/>
          <w:sz w:val="16"/>
          <w:szCs w:val="16"/>
        </w:rPr>
        <w:t>písemného podání bylo něco odcizeno,</w:t>
      </w:r>
      <w:r w:rsidR="004609A0" w:rsidRPr="007547B1">
        <w:rPr>
          <w:rFonts w:ascii="Garamond" w:hAnsi="Garamond"/>
          <w:sz w:val="16"/>
          <w:szCs w:val="16"/>
        </w:rPr>
        <w:t xml:space="preserve"> a </w:t>
      </w:r>
      <w:r w:rsidRPr="007547B1">
        <w:rPr>
          <w:rFonts w:ascii="Garamond" w:hAnsi="Garamond"/>
          <w:sz w:val="16"/>
          <w:szCs w:val="16"/>
        </w:rPr>
        <w:t>není-li tato skutečnost již na písemném podání vyznačena, požádá zaměstnanec doručovatele, aby poškození písemného podání bylo úředně potvrzeno.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 xml:space="preserve">Návrhy na nařízení předběžného opatření </w:t>
      </w:r>
      <w:r w:rsidR="00AC63F2"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předběžného opatření upravujícího poměry dítěte</w:t>
      </w:r>
      <w:r w:rsidRPr="007547B1">
        <w:rPr>
          <w:rFonts w:ascii="Garamond" w:hAnsi="Garamond"/>
          <w:sz w:val="16"/>
          <w:szCs w:val="16"/>
        </w:rPr>
        <w:t xml:space="preserve"> přijímá po celou pracovní dobu zaměstnanec určený předsedou soudu; předseda soudu organizačně zajistí příjem těchto návrhů</w:t>
      </w:r>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 xml:space="preserve">ve dnech pracovního klidu. Při převzetí tohoto návrhu se postupuje obdobně podle ustanovení odstavce 7 </w:t>
      </w:r>
      <w:r w:rsidR="00FE0AA5">
        <w:rPr>
          <w:rFonts w:ascii="Garamond" w:hAnsi="Garamond"/>
          <w:sz w:val="16"/>
          <w:szCs w:val="16"/>
        </w:rPr>
        <w:t>písm. </w:t>
      </w:r>
      <w:r w:rsidRPr="007547B1">
        <w:rPr>
          <w:rFonts w:ascii="Garamond" w:hAnsi="Garamond"/>
          <w:sz w:val="16"/>
          <w:szCs w:val="16"/>
        </w:rPr>
        <w:t xml:space="preserve">a) až c). Na originálu návrhu se dále vyznačí </w:t>
      </w:r>
      <w:r w:rsidR="00AC63F2" w:rsidRPr="007547B1">
        <w:rPr>
          <w:rFonts w:ascii="Garamond" w:hAnsi="Garamond"/>
          <w:sz w:val="16"/>
          <w:szCs w:val="16"/>
        </w:rPr>
        <w:t>zkratka „</w:t>
      </w:r>
      <w:r w:rsidR="00AC63F2" w:rsidRPr="007547B1">
        <w:rPr>
          <w:rFonts w:ascii="Garamond" w:hAnsi="Garamond"/>
          <w:b/>
          <w:sz w:val="16"/>
          <w:szCs w:val="16"/>
        </w:rPr>
        <w:t>PO 48</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návrhu na předběžné opatření ve věcech ochrany proti domácímu násilí nebo zkratka „</w:t>
      </w:r>
      <w:r w:rsidR="00AC63F2" w:rsidRPr="007547B1">
        <w:rPr>
          <w:rFonts w:ascii="Garamond" w:hAnsi="Garamond"/>
          <w:b/>
          <w:sz w:val="16"/>
          <w:szCs w:val="16"/>
        </w:rPr>
        <w:t>PO 24</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 xml:space="preserve">návrhu na předběžné opatření upravující poměry dítěte </w:t>
      </w:r>
      <w:r w:rsidRPr="007547B1">
        <w:rPr>
          <w:rFonts w:ascii="Garamond" w:hAnsi="Garamond"/>
          <w:sz w:val="16"/>
          <w:szCs w:val="16"/>
        </w:rPr>
        <w:t>barevnou tužkou nebo razítkem.</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Povinností zaměstnance</w:t>
      </w:r>
      <w:r w:rsidR="009709AD" w:rsidRPr="007547B1">
        <w:rPr>
          <w:rFonts w:ascii="Garamond" w:hAnsi="Garamond"/>
          <w:sz w:val="16"/>
          <w:szCs w:val="16"/>
        </w:rPr>
        <w:t xml:space="preserve"> v </w:t>
      </w:r>
      <w:r w:rsidRPr="007547B1">
        <w:rPr>
          <w:rFonts w:ascii="Garamond" w:hAnsi="Garamond"/>
          <w:sz w:val="16"/>
          <w:szCs w:val="16"/>
        </w:rPr>
        <w:t>podatelně je</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při převzetí písemného podání nebo otevření obálky porovnat skutečný počet písemností</w:t>
      </w:r>
      <w:r w:rsidR="00581133" w:rsidRPr="007547B1">
        <w:rPr>
          <w:rFonts w:ascii="Garamond" w:hAnsi="Garamond"/>
          <w:sz w:val="16"/>
          <w:szCs w:val="16"/>
        </w:rPr>
        <w:t xml:space="preserve"> s </w:t>
      </w:r>
      <w:r w:rsidRPr="007547B1">
        <w:rPr>
          <w:rFonts w:ascii="Garamond" w:hAnsi="Garamond"/>
          <w:sz w:val="16"/>
          <w:szCs w:val="16"/>
        </w:rPr>
        <w:t>jednacími čísly uvedenými na obálce, dále počet příloh (počet listů)</w:t>
      </w:r>
      <w:r w:rsidR="00581133" w:rsidRPr="007547B1">
        <w:rPr>
          <w:rFonts w:ascii="Garamond" w:hAnsi="Garamond"/>
          <w:sz w:val="16"/>
          <w:szCs w:val="16"/>
        </w:rPr>
        <w:t xml:space="preserve"> s </w:t>
      </w:r>
      <w:r w:rsidRPr="007547B1">
        <w:rPr>
          <w:rFonts w:ascii="Garamond" w:hAnsi="Garamond"/>
          <w:sz w:val="16"/>
          <w:szCs w:val="16"/>
        </w:rPr>
        <w:t>počtem uvedeným</w:t>
      </w:r>
      <w:r w:rsidR="009709AD" w:rsidRPr="007547B1">
        <w:rPr>
          <w:rFonts w:ascii="Garamond" w:hAnsi="Garamond"/>
          <w:sz w:val="16"/>
          <w:szCs w:val="16"/>
        </w:rPr>
        <w:t xml:space="preserve"> v </w:t>
      </w:r>
      <w:r w:rsidRPr="007547B1">
        <w:rPr>
          <w:rFonts w:ascii="Garamond" w:hAnsi="Garamond"/>
          <w:sz w:val="16"/>
          <w:szCs w:val="16"/>
        </w:rPr>
        <w:t>převzatém písemném podání</w:t>
      </w:r>
      <w:r w:rsidR="004609A0" w:rsidRPr="007547B1">
        <w:rPr>
          <w:rFonts w:ascii="Garamond" w:hAnsi="Garamond"/>
          <w:sz w:val="16"/>
          <w:szCs w:val="16"/>
        </w:rPr>
        <w:t xml:space="preserve"> a </w:t>
      </w:r>
      <w:r w:rsidRPr="007547B1">
        <w:rPr>
          <w:rFonts w:ascii="Garamond" w:hAnsi="Garamond"/>
          <w:sz w:val="16"/>
          <w:szCs w:val="16"/>
        </w:rPr>
        <w:t>zkontrolovat jejich druh,</w:t>
      </w:r>
      <w:r w:rsidR="004609A0" w:rsidRPr="007547B1">
        <w:rPr>
          <w:rFonts w:ascii="Garamond" w:hAnsi="Garamond"/>
          <w:sz w:val="16"/>
          <w:szCs w:val="16"/>
        </w:rPr>
        <w:t xml:space="preserve"> a </w:t>
      </w:r>
      <w:r w:rsidRPr="007547B1">
        <w:rPr>
          <w:rFonts w:ascii="Garamond" w:hAnsi="Garamond"/>
          <w:sz w:val="16"/>
          <w:szCs w:val="16"/>
        </w:rPr>
        <w:t>pokud jsou</w:t>
      </w:r>
      <w:r w:rsidR="00581133" w:rsidRPr="007547B1">
        <w:rPr>
          <w:rFonts w:ascii="Garamond" w:hAnsi="Garamond"/>
          <w:sz w:val="16"/>
          <w:szCs w:val="16"/>
        </w:rPr>
        <w:t xml:space="preserve"> k </w:t>
      </w:r>
      <w:r w:rsidRPr="007547B1">
        <w:rPr>
          <w:rFonts w:ascii="Garamond" w:hAnsi="Garamond"/>
          <w:sz w:val="16"/>
          <w:szCs w:val="16"/>
        </w:rPr>
        <w:t>podání přilepené nebo připojené kolkové známky, zkontrolovat, zda jejich hodnota souhlasí</w:t>
      </w:r>
      <w:r w:rsidR="00581133" w:rsidRPr="007547B1">
        <w:rPr>
          <w:rFonts w:ascii="Garamond" w:hAnsi="Garamond"/>
          <w:sz w:val="16"/>
          <w:szCs w:val="16"/>
        </w:rPr>
        <w:t xml:space="preserve"> s </w:t>
      </w:r>
      <w:r w:rsidRPr="007547B1">
        <w:rPr>
          <w:rFonts w:ascii="Garamond" w:hAnsi="Garamond"/>
          <w:sz w:val="16"/>
          <w:szCs w:val="16"/>
        </w:rPr>
        <w:t>hodnotou uvedenou na podání. Shledá-li závadu, vyznačí ji na písemném podání</w:t>
      </w:r>
      <w:r w:rsidR="004609A0" w:rsidRPr="007547B1">
        <w:rPr>
          <w:rFonts w:ascii="Garamond" w:hAnsi="Garamond"/>
          <w:sz w:val="16"/>
          <w:szCs w:val="16"/>
        </w:rPr>
        <w:t xml:space="preserve"> a </w:t>
      </w:r>
      <w:r w:rsidRPr="007547B1">
        <w:rPr>
          <w:rFonts w:ascii="Garamond" w:hAnsi="Garamond"/>
          <w:sz w:val="16"/>
          <w:szCs w:val="16"/>
        </w:rPr>
        <w:t>připojí svůj čitelný podpis. Při převzetí osobně doručeného písemného podání tak učiní za přítomnosti podatele</w:t>
      </w:r>
      <w:r w:rsidR="004609A0" w:rsidRPr="007547B1">
        <w:rPr>
          <w:rFonts w:ascii="Garamond" w:hAnsi="Garamond"/>
          <w:sz w:val="16"/>
          <w:szCs w:val="16"/>
        </w:rPr>
        <w:t xml:space="preserve"> a </w:t>
      </w:r>
      <w:r w:rsidRPr="007547B1">
        <w:rPr>
          <w:rFonts w:ascii="Garamond" w:hAnsi="Garamond"/>
          <w:sz w:val="16"/>
          <w:szCs w:val="16"/>
        </w:rPr>
        <w:t>zjištěné závady ihned odstraní. Přijetí písemného podání,</w:t>
      </w:r>
      <w:r w:rsidR="00581133" w:rsidRPr="007547B1">
        <w:rPr>
          <w:rFonts w:ascii="Garamond" w:hAnsi="Garamond"/>
          <w:sz w:val="16"/>
          <w:szCs w:val="16"/>
        </w:rPr>
        <w:t xml:space="preserve"> s </w:t>
      </w:r>
      <w:r w:rsidRPr="007547B1">
        <w:rPr>
          <w:rFonts w:ascii="Garamond" w:hAnsi="Garamond"/>
          <w:sz w:val="16"/>
          <w:szCs w:val="16"/>
        </w:rPr>
        <w:t>výjimkou podání určeného jinému adresátu, nesmí odmítnout</w:t>
      </w:r>
      <w:r w:rsidR="004609A0" w:rsidRPr="007547B1">
        <w:rPr>
          <w:rFonts w:ascii="Garamond" w:hAnsi="Garamond"/>
          <w:sz w:val="16"/>
          <w:szCs w:val="16"/>
        </w:rPr>
        <w:t xml:space="preserve"> a </w:t>
      </w:r>
      <w:r w:rsidRPr="007547B1">
        <w:rPr>
          <w:rFonts w:ascii="Garamond" w:hAnsi="Garamond"/>
          <w:sz w:val="16"/>
          <w:szCs w:val="16"/>
        </w:rPr>
        <w:t>přijaté písemné podání ani jeho přílohy nesmí podateli vrátit;</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k žádosti podatele potvrdit přijetí podání otištěním podacího razítka na jeden stejnopis podání,</w:t>
      </w:r>
      <w:r w:rsidR="00581133" w:rsidRPr="007547B1">
        <w:rPr>
          <w:rFonts w:ascii="Garamond" w:hAnsi="Garamond"/>
          <w:sz w:val="16"/>
          <w:szCs w:val="16"/>
        </w:rPr>
        <w:t xml:space="preserve"> s </w:t>
      </w:r>
      <w:r w:rsidRPr="007547B1">
        <w:rPr>
          <w:rFonts w:ascii="Garamond" w:hAnsi="Garamond"/>
          <w:sz w:val="16"/>
          <w:szCs w:val="16"/>
        </w:rPr>
        <w:t>uvedením data</w:t>
      </w:r>
      <w:r w:rsidR="004609A0" w:rsidRPr="007547B1">
        <w:rPr>
          <w:rFonts w:ascii="Garamond" w:hAnsi="Garamond"/>
          <w:sz w:val="16"/>
          <w:szCs w:val="16"/>
        </w:rPr>
        <w:t xml:space="preserve"> a </w:t>
      </w:r>
      <w:r w:rsidRPr="007547B1">
        <w:rPr>
          <w:rFonts w:ascii="Garamond" w:hAnsi="Garamond"/>
          <w:sz w:val="16"/>
          <w:szCs w:val="16"/>
        </w:rPr>
        <w:t>časového údaje (hodiny</w:t>
      </w:r>
      <w:r w:rsidR="004609A0" w:rsidRPr="007547B1">
        <w:rPr>
          <w:rFonts w:ascii="Garamond" w:hAnsi="Garamond"/>
          <w:sz w:val="16"/>
          <w:szCs w:val="16"/>
        </w:rPr>
        <w:t xml:space="preserve"> a </w:t>
      </w:r>
      <w:r w:rsidRPr="007547B1">
        <w:rPr>
          <w:rFonts w:ascii="Garamond" w:hAnsi="Garamond"/>
          <w:sz w:val="16"/>
          <w:szCs w:val="16"/>
        </w:rPr>
        <w:t>minuty) převzetí, výše nalepené kolkové známky, počtu stejnopisů podání</w:t>
      </w:r>
      <w:r w:rsidR="004609A0" w:rsidRPr="007547B1">
        <w:rPr>
          <w:rFonts w:ascii="Garamond" w:hAnsi="Garamond"/>
          <w:sz w:val="16"/>
          <w:szCs w:val="16"/>
        </w:rPr>
        <w:t xml:space="preserve"> a </w:t>
      </w:r>
      <w:r w:rsidRPr="007547B1">
        <w:rPr>
          <w:rFonts w:ascii="Garamond" w:hAnsi="Garamond"/>
          <w:sz w:val="16"/>
          <w:szCs w:val="16"/>
        </w:rPr>
        <w:t>příloh</w:t>
      </w:r>
      <w:r w:rsidR="004609A0" w:rsidRPr="007547B1">
        <w:rPr>
          <w:rFonts w:ascii="Garamond" w:hAnsi="Garamond"/>
          <w:sz w:val="16"/>
          <w:szCs w:val="16"/>
        </w:rPr>
        <w:t xml:space="preserve"> a </w:t>
      </w:r>
      <w:r w:rsidRPr="007547B1">
        <w:rPr>
          <w:rFonts w:ascii="Garamond" w:hAnsi="Garamond"/>
          <w:sz w:val="16"/>
          <w:szCs w:val="16"/>
        </w:rPr>
        <w:t>připojit vlastní podpis. Doručovatelům státních orgánů</w:t>
      </w:r>
      <w:r w:rsidR="004609A0" w:rsidRPr="007547B1">
        <w:rPr>
          <w:rFonts w:ascii="Garamond" w:hAnsi="Garamond"/>
          <w:sz w:val="16"/>
          <w:szCs w:val="16"/>
        </w:rPr>
        <w:t xml:space="preserve"> a </w:t>
      </w:r>
      <w:r w:rsidRPr="007547B1">
        <w:rPr>
          <w:rFonts w:ascii="Garamond" w:hAnsi="Garamond"/>
          <w:sz w:val="16"/>
          <w:szCs w:val="16"/>
        </w:rPr>
        <w:t>jiných orgánů veřejné správy, advokátním kancelářím, podnikům apod., kteří doručují zpravidla větší počet písemných podání, potvrdí přijetí písemných podání</w:t>
      </w:r>
      <w:r w:rsidR="009709AD" w:rsidRPr="007547B1">
        <w:rPr>
          <w:rFonts w:ascii="Garamond" w:hAnsi="Garamond"/>
          <w:sz w:val="16"/>
          <w:szCs w:val="16"/>
        </w:rPr>
        <w:t xml:space="preserve"> v </w:t>
      </w:r>
      <w:r w:rsidRPr="007547B1">
        <w:rPr>
          <w:rFonts w:ascii="Garamond" w:hAnsi="Garamond"/>
          <w:sz w:val="16"/>
          <w:szCs w:val="16"/>
        </w:rPr>
        <w:t>jejich doručovací knize datem, otiskem razítka</w:t>
      </w:r>
      <w:r w:rsidR="004609A0" w:rsidRPr="007547B1">
        <w:rPr>
          <w:rFonts w:ascii="Garamond" w:hAnsi="Garamond"/>
          <w:sz w:val="16"/>
          <w:szCs w:val="16"/>
        </w:rPr>
        <w:t xml:space="preserve"> a </w:t>
      </w:r>
      <w:r w:rsidRPr="007547B1">
        <w:rPr>
          <w:rFonts w:ascii="Garamond" w:hAnsi="Garamond"/>
          <w:sz w:val="16"/>
          <w:szCs w:val="16"/>
        </w:rPr>
        <w:t>čitelným podpisem;</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neprodleně označit každé došlé písemné podání</w:t>
      </w:r>
      <w:r w:rsidR="004609A0" w:rsidRPr="007547B1">
        <w:rPr>
          <w:rFonts w:ascii="Garamond" w:hAnsi="Garamond"/>
          <w:sz w:val="16"/>
          <w:szCs w:val="16"/>
        </w:rPr>
        <w:t xml:space="preserve"> a </w:t>
      </w:r>
      <w:r w:rsidRPr="007547B1">
        <w:rPr>
          <w:rFonts w:ascii="Garamond" w:hAnsi="Garamond"/>
          <w:sz w:val="16"/>
          <w:szCs w:val="16"/>
        </w:rPr>
        <w:t>vrácené nedoručené zásilky otiskem podacího razítka soudu;</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nalepené kolkové známky znehodnotit kulatým úředním razítkem soudu. Je třeba dbát na to, aby razítko bylo vždy částečně otištěno na obou dílech kolkové známky</w:t>
      </w:r>
      <w:r w:rsidR="004609A0" w:rsidRPr="007547B1">
        <w:rPr>
          <w:rFonts w:ascii="Garamond" w:hAnsi="Garamond"/>
          <w:sz w:val="16"/>
          <w:szCs w:val="16"/>
        </w:rPr>
        <w:t xml:space="preserve"> a </w:t>
      </w:r>
      <w:r w:rsidRPr="007547B1">
        <w:rPr>
          <w:rFonts w:ascii="Garamond" w:hAnsi="Garamond"/>
          <w:sz w:val="16"/>
          <w:szCs w:val="16"/>
        </w:rPr>
        <w:t>na papírovém podkladě, na kterém jsou kolkové známky nalepeny;</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podání učiněná ústně do protokolu odevzdat příslušnému oddělení bez otisku podacího razítka došlé od jiného soudu,</w:t>
      </w:r>
      <w:r w:rsidR="00581133" w:rsidRPr="007547B1">
        <w:rPr>
          <w:rFonts w:ascii="Garamond" w:hAnsi="Garamond"/>
          <w:sz w:val="16"/>
          <w:szCs w:val="16"/>
        </w:rPr>
        <w:t xml:space="preserve"> u </w:t>
      </w:r>
      <w:r w:rsidRPr="007547B1">
        <w:rPr>
          <w:rFonts w:ascii="Garamond" w:hAnsi="Garamond"/>
          <w:sz w:val="16"/>
          <w:szCs w:val="16"/>
        </w:rPr>
        <w:t>kterého bylo sepsáno;</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vrátit poště písemné podání určené jinému adresátu, které bylo nesprávně doručeno soudu, je-li tato skutečnost zřejmá již</w:t>
      </w:r>
      <w:r w:rsidR="00581133" w:rsidRPr="007547B1">
        <w:rPr>
          <w:rFonts w:ascii="Garamond" w:hAnsi="Garamond"/>
          <w:sz w:val="16"/>
          <w:szCs w:val="16"/>
        </w:rPr>
        <w:t xml:space="preserve"> z </w:t>
      </w:r>
      <w:r w:rsidRPr="007547B1">
        <w:rPr>
          <w:rFonts w:ascii="Garamond" w:hAnsi="Garamond"/>
          <w:sz w:val="16"/>
          <w:szCs w:val="16"/>
        </w:rPr>
        <w:t>obálky, vrátí je poště bez otisku podacího razítka. Jestliže však bylo takové písemné podání omylem otevřeno nebo jestliže teprve</w:t>
      </w:r>
      <w:r w:rsidR="00581133" w:rsidRPr="007547B1">
        <w:rPr>
          <w:rFonts w:ascii="Garamond" w:hAnsi="Garamond"/>
          <w:sz w:val="16"/>
          <w:szCs w:val="16"/>
        </w:rPr>
        <w:t xml:space="preserve"> z </w:t>
      </w:r>
      <w:r w:rsidRPr="007547B1">
        <w:rPr>
          <w:rFonts w:ascii="Garamond" w:hAnsi="Garamond"/>
          <w:sz w:val="16"/>
          <w:szCs w:val="16"/>
        </w:rPr>
        <w:t>adresy uvedené</w:t>
      </w:r>
      <w:r w:rsidR="009709AD" w:rsidRPr="007547B1">
        <w:rPr>
          <w:rFonts w:ascii="Garamond" w:hAnsi="Garamond"/>
          <w:sz w:val="16"/>
          <w:szCs w:val="16"/>
        </w:rPr>
        <w:t xml:space="preserve"> v </w:t>
      </w:r>
      <w:r w:rsidRPr="007547B1">
        <w:rPr>
          <w:rFonts w:ascii="Garamond" w:hAnsi="Garamond"/>
          <w:sz w:val="16"/>
          <w:szCs w:val="16"/>
        </w:rPr>
        <w:t>písemném podání samém je zřejmé, že toto patří jinému adresátovi, zaměstnanec</w:t>
      </w:r>
      <w:r w:rsidR="009709AD" w:rsidRPr="007547B1">
        <w:rPr>
          <w:rFonts w:ascii="Garamond" w:hAnsi="Garamond"/>
          <w:sz w:val="16"/>
          <w:szCs w:val="16"/>
        </w:rPr>
        <w:t xml:space="preserve"> v </w:t>
      </w:r>
      <w:r w:rsidRPr="007547B1">
        <w:rPr>
          <w:rFonts w:ascii="Garamond" w:hAnsi="Garamond"/>
          <w:sz w:val="16"/>
          <w:szCs w:val="16"/>
        </w:rPr>
        <w:t>podatelně opatří obálku podacím razítkem, vloží písemné podání</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obálkou do nové obálky</w:t>
      </w:r>
      <w:r w:rsidR="004609A0" w:rsidRPr="007547B1">
        <w:rPr>
          <w:rFonts w:ascii="Garamond" w:hAnsi="Garamond"/>
          <w:sz w:val="16"/>
          <w:szCs w:val="16"/>
        </w:rPr>
        <w:t xml:space="preserve"> a </w:t>
      </w:r>
      <w:r w:rsidRPr="007547B1">
        <w:rPr>
          <w:rFonts w:ascii="Garamond" w:hAnsi="Garamond"/>
          <w:sz w:val="16"/>
          <w:szCs w:val="16"/>
        </w:rPr>
        <w:t>zašle je příslušnému adresátovi;</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zásilky obsahující Sbírku zákonů, literaturu</w:t>
      </w:r>
      <w:r w:rsidR="004609A0" w:rsidRPr="007547B1">
        <w:rPr>
          <w:rFonts w:ascii="Garamond" w:hAnsi="Garamond"/>
          <w:sz w:val="16"/>
          <w:szCs w:val="16"/>
        </w:rPr>
        <w:t xml:space="preserve"> a </w:t>
      </w:r>
      <w:r w:rsidRPr="007547B1">
        <w:rPr>
          <w:rFonts w:ascii="Garamond" w:hAnsi="Garamond"/>
          <w:sz w:val="16"/>
          <w:szCs w:val="16"/>
        </w:rPr>
        <w:t>jiné tiskoviny podobného druhu odevzdat zaměstnanci pověřenému vedením knihovny bez otisku podacího razítka;</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neprodleně ohlásit předsedovi soudu přijetí zásilky vzbuzující podezření</w:t>
      </w:r>
      <w:r w:rsidR="00581133" w:rsidRPr="007547B1">
        <w:rPr>
          <w:rFonts w:ascii="Garamond" w:hAnsi="Garamond"/>
          <w:sz w:val="16"/>
          <w:szCs w:val="16"/>
        </w:rPr>
        <w:t xml:space="preserve"> z </w:t>
      </w:r>
      <w:r w:rsidRPr="007547B1">
        <w:rPr>
          <w:rFonts w:ascii="Garamond" w:hAnsi="Garamond"/>
          <w:sz w:val="16"/>
          <w:szCs w:val="16"/>
        </w:rPr>
        <w:t>možného ohrožení bezpečnosti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nutnosti bezodkladně učinit</w:t>
      </w:r>
      <w:r w:rsidR="002458BA" w:rsidRPr="007547B1">
        <w:rPr>
          <w:rFonts w:ascii="Garamond" w:hAnsi="Garamond"/>
          <w:sz w:val="16"/>
          <w:szCs w:val="16"/>
        </w:rPr>
        <w:t xml:space="preserve"> i </w:t>
      </w:r>
      <w:r w:rsidRPr="007547B1">
        <w:rPr>
          <w:rFonts w:ascii="Garamond" w:hAnsi="Garamond"/>
          <w:sz w:val="16"/>
          <w:szCs w:val="16"/>
        </w:rPr>
        <w:t>jiné neodkladné opatření (např. informovat operačního důstojníka Policie ČR apod.).</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Zaměstnanec podatelny nesmí otevřít zásilky:</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obsahující podle označení utajované informace,</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lastRenderedPageBreak/>
        <w:t>adresované předsedovi nebo místopředsedům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adresované na jméno zaměstnance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 xml:space="preserve">obsahující podle označení nebo sdělení </w:t>
      </w:r>
      <w:r w:rsidR="00E65379" w:rsidRPr="007547B1">
        <w:rPr>
          <w:rFonts w:ascii="Garamond" w:hAnsi="Garamond"/>
          <w:sz w:val="16"/>
          <w:szCs w:val="16"/>
        </w:rPr>
        <w:t>pořízení pro případ smrti</w:t>
      </w:r>
      <w:r w:rsidRPr="007547B1">
        <w:rPr>
          <w:rFonts w:ascii="Garamond" w:hAnsi="Garamond"/>
          <w:sz w:val="16"/>
          <w:szCs w:val="16"/>
        </w:rPr>
        <w:t>,</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obsahující podle označení výpisy</w:t>
      </w:r>
      <w:r w:rsidR="00581133" w:rsidRPr="007547B1">
        <w:rPr>
          <w:rFonts w:ascii="Garamond" w:hAnsi="Garamond"/>
          <w:sz w:val="16"/>
          <w:szCs w:val="16"/>
        </w:rPr>
        <w:t xml:space="preserve"> z </w:t>
      </w:r>
      <w:r w:rsidR="00E65379" w:rsidRPr="007547B1">
        <w:rPr>
          <w:rFonts w:ascii="Garamond" w:hAnsi="Garamond"/>
          <w:sz w:val="16"/>
          <w:szCs w:val="16"/>
        </w:rPr>
        <w:t>bank</w:t>
      </w:r>
      <w:r w:rsidRPr="007547B1">
        <w:rPr>
          <w:rFonts w:ascii="Garamond" w:hAnsi="Garamond"/>
          <w:sz w:val="16"/>
          <w:szCs w:val="16"/>
        </w:rPr>
        <w:t>, jež se odevzdají přímo účetnímu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jejichž otevírání si vyhradil vedoucí příslušného pracoviště.</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Podací razítko se</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 xml:space="preserve">odstavci 8 otiskne na </w:t>
      </w:r>
      <w:r w:rsidR="00CD7050" w:rsidRPr="007547B1">
        <w:rPr>
          <w:rFonts w:ascii="Garamond" w:hAnsi="Garamond"/>
          <w:sz w:val="16"/>
          <w:szCs w:val="16"/>
        </w:rPr>
        <w:t xml:space="preserve">obálce. </w:t>
      </w:r>
      <w:r w:rsidR="004609A0" w:rsidRPr="007547B1">
        <w:rPr>
          <w:rFonts w:ascii="Garamond" w:hAnsi="Garamond"/>
          <w:sz w:val="16"/>
          <w:szCs w:val="16"/>
        </w:rPr>
        <w:t>U </w:t>
      </w:r>
      <w:r w:rsidR="00CD7050" w:rsidRPr="007547B1">
        <w:rPr>
          <w:rFonts w:ascii="Garamond" w:hAnsi="Garamond"/>
          <w:sz w:val="16"/>
          <w:szCs w:val="16"/>
        </w:rPr>
        <w:t>zásilek</w:t>
      </w:r>
      <w:r w:rsidRPr="007547B1">
        <w:rPr>
          <w:rFonts w:ascii="Garamond" w:hAnsi="Garamond"/>
          <w:sz w:val="16"/>
          <w:szCs w:val="16"/>
        </w:rPr>
        <w:t xml:space="preserve"> uvedených</w:t>
      </w:r>
      <w:r w:rsidR="009709AD" w:rsidRPr="007547B1">
        <w:rPr>
          <w:rFonts w:ascii="Garamond" w:hAnsi="Garamond"/>
          <w:sz w:val="16"/>
          <w:szCs w:val="16"/>
        </w:rPr>
        <w:t xml:space="preserve"> v </w:t>
      </w:r>
      <w:r w:rsidRPr="007547B1">
        <w:rPr>
          <w:rFonts w:ascii="Garamond" w:hAnsi="Garamond"/>
          <w:sz w:val="16"/>
          <w:szCs w:val="16"/>
        </w:rPr>
        <w:t>odstavci 8 písmen a), b), d) až f) zaměstnanec příslušného útvaru soudu</w:t>
      </w:r>
      <w:r w:rsidR="00581133" w:rsidRPr="007547B1">
        <w:rPr>
          <w:rFonts w:ascii="Garamond" w:hAnsi="Garamond"/>
          <w:sz w:val="16"/>
          <w:szCs w:val="16"/>
        </w:rPr>
        <w:t xml:space="preserve"> k </w:t>
      </w:r>
      <w:r w:rsidRPr="007547B1">
        <w:rPr>
          <w:rFonts w:ascii="Garamond" w:hAnsi="Garamond"/>
          <w:sz w:val="16"/>
          <w:szCs w:val="16"/>
        </w:rPr>
        <w:t>tomu určený se po otevření zásilky na došlé písemnosti podepíše</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 xml:space="preserve">Otevřel dne </w:t>
      </w:r>
      <w:r w:rsidR="00647D27" w:rsidRPr="007547B1">
        <w:rPr>
          <w:rFonts w:ascii="Garamond" w:hAnsi="Garamond"/>
          <w:b/>
          <w:sz w:val="16"/>
          <w:szCs w:val="16"/>
        </w:rPr>
        <w: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zařídí, aby na ni dodatečně bylo otištěno podací razítko, jehož datum se musí shodovat</w:t>
      </w:r>
      <w:r w:rsidR="00581133" w:rsidRPr="007547B1">
        <w:rPr>
          <w:rFonts w:ascii="Garamond" w:hAnsi="Garamond"/>
          <w:sz w:val="16"/>
          <w:szCs w:val="16"/>
        </w:rPr>
        <w:t xml:space="preserve"> s </w:t>
      </w:r>
      <w:r w:rsidRPr="007547B1">
        <w:rPr>
          <w:rFonts w:ascii="Garamond" w:hAnsi="Garamond"/>
          <w:sz w:val="16"/>
          <w:szCs w:val="16"/>
        </w:rPr>
        <w:t>datem podacího razítka na obálce zásilky. Stejný postup je</w:t>
      </w:r>
      <w:r w:rsidR="00581133" w:rsidRPr="007547B1">
        <w:rPr>
          <w:rFonts w:ascii="Garamond" w:hAnsi="Garamond"/>
          <w:sz w:val="16"/>
          <w:szCs w:val="16"/>
        </w:rPr>
        <w:t xml:space="preserve"> u </w:t>
      </w:r>
      <w:r w:rsidRPr="007547B1">
        <w:rPr>
          <w:rFonts w:ascii="Garamond" w:hAnsi="Garamond"/>
          <w:sz w:val="16"/>
          <w:szCs w:val="16"/>
        </w:rPr>
        <w:t>zásilek uvedených</w:t>
      </w:r>
      <w:r w:rsidR="009709AD" w:rsidRPr="007547B1">
        <w:rPr>
          <w:rFonts w:ascii="Garamond" w:hAnsi="Garamond"/>
          <w:sz w:val="16"/>
          <w:szCs w:val="16"/>
        </w:rPr>
        <w:t xml:space="preserve"> v </w:t>
      </w:r>
      <w:r w:rsidRPr="007547B1">
        <w:rPr>
          <w:rFonts w:ascii="Garamond" w:hAnsi="Garamond"/>
          <w:sz w:val="16"/>
          <w:szCs w:val="16"/>
        </w:rPr>
        <w:t>odstavci 8 písmeno c), pokud se jedná</w:t>
      </w:r>
      <w:r w:rsidR="00581133" w:rsidRPr="007547B1">
        <w:rPr>
          <w:rFonts w:ascii="Garamond" w:hAnsi="Garamond"/>
          <w:sz w:val="16"/>
          <w:szCs w:val="16"/>
        </w:rPr>
        <w:t xml:space="preserve"> o </w:t>
      </w:r>
      <w:r w:rsidRPr="007547B1">
        <w:rPr>
          <w:rFonts w:ascii="Garamond" w:hAnsi="Garamond"/>
          <w:sz w:val="16"/>
          <w:szCs w:val="16"/>
        </w:rPr>
        <w:t>podání určená soudu.</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Došlo-li omylem</w:t>
      </w:r>
      <w:r w:rsidR="009709AD" w:rsidRPr="007547B1">
        <w:rPr>
          <w:rFonts w:ascii="Garamond" w:hAnsi="Garamond"/>
          <w:sz w:val="16"/>
          <w:szCs w:val="16"/>
        </w:rPr>
        <w:t xml:space="preserve"> v </w:t>
      </w:r>
      <w:r w:rsidRPr="007547B1">
        <w:rPr>
          <w:rFonts w:ascii="Garamond" w:hAnsi="Garamond"/>
          <w:sz w:val="16"/>
          <w:szCs w:val="16"/>
        </w:rPr>
        <w:t>podatelně</w:t>
      </w:r>
      <w:r w:rsidR="00581133" w:rsidRPr="007547B1">
        <w:rPr>
          <w:rFonts w:ascii="Garamond" w:hAnsi="Garamond"/>
          <w:sz w:val="16"/>
          <w:szCs w:val="16"/>
        </w:rPr>
        <w:t xml:space="preserve"> k </w:t>
      </w:r>
      <w:r w:rsidRPr="007547B1">
        <w:rPr>
          <w:rFonts w:ascii="Garamond" w:hAnsi="Garamond"/>
          <w:sz w:val="16"/>
          <w:szCs w:val="16"/>
        </w:rPr>
        <w:t>otevření zásilky uvedené</w:t>
      </w:r>
      <w:r w:rsidR="009709AD" w:rsidRPr="007547B1">
        <w:rPr>
          <w:rFonts w:ascii="Garamond" w:hAnsi="Garamond"/>
          <w:sz w:val="16"/>
          <w:szCs w:val="16"/>
        </w:rPr>
        <w:t xml:space="preserve"> v </w:t>
      </w:r>
      <w:r w:rsidRPr="007547B1">
        <w:rPr>
          <w:rFonts w:ascii="Garamond" w:hAnsi="Garamond"/>
          <w:sz w:val="16"/>
          <w:szCs w:val="16"/>
        </w:rPr>
        <w:t>odstavci 8, učiní</w:t>
      </w:r>
      <w:r w:rsidR="00581133" w:rsidRPr="007547B1">
        <w:rPr>
          <w:rFonts w:ascii="Garamond" w:hAnsi="Garamond"/>
          <w:sz w:val="16"/>
          <w:szCs w:val="16"/>
        </w:rPr>
        <w:t xml:space="preserve"> o </w:t>
      </w:r>
      <w:r w:rsidRPr="007547B1">
        <w:rPr>
          <w:rFonts w:ascii="Garamond" w:hAnsi="Garamond"/>
          <w:sz w:val="16"/>
          <w:szCs w:val="16"/>
        </w:rPr>
        <w:t>tom zaměstnanec, který ji otevřel, záznam na obálce; záznam podepíše, obálku přelepí</w:t>
      </w:r>
      <w:r w:rsidR="004609A0" w:rsidRPr="007547B1">
        <w:rPr>
          <w:rFonts w:ascii="Garamond" w:hAnsi="Garamond"/>
          <w:sz w:val="16"/>
          <w:szCs w:val="16"/>
        </w:rPr>
        <w:t xml:space="preserve"> a </w:t>
      </w:r>
      <w:r w:rsidRPr="007547B1">
        <w:rPr>
          <w:rFonts w:ascii="Garamond" w:hAnsi="Garamond"/>
          <w:sz w:val="16"/>
          <w:szCs w:val="16"/>
        </w:rPr>
        <w:t>předloží ji adresátovi, popř. oprávněnému zaměstnanci.</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Způsob př</w:t>
      </w:r>
      <w:r w:rsidR="00755BCF" w:rsidRPr="007547B1">
        <w:rPr>
          <w:rFonts w:ascii="Garamond" w:hAnsi="Garamond"/>
          <w:sz w:val="16"/>
          <w:szCs w:val="16"/>
        </w:rPr>
        <w:t>í</w:t>
      </w:r>
      <w:r w:rsidRPr="007547B1">
        <w:rPr>
          <w:rFonts w:ascii="Garamond" w:hAnsi="Garamond"/>
          <w:sz w:val="16"/>
          <w:szCs w:val="16"/>
        </w:rPr>
        <w:t>jmu písemností obsahujících utajované informace stanoví zvláštní předpisy</w:t>
      </w:r>
      <w:hyperlink w:anchor="Poz6" w:history="1">
        <w:r w:rsidRPr="007547B1">
          <w:rPr>
            <w:rStyle w:val="Hypertextovodkaz"/>
            <w:rFonts w:ascii="Garamond" w:hAnsi="Garamond"/>
            <w:sz w:val="16"/>
            <w:szCs w:val="16"/>
            <w:vertAlign w:val="superscript"/>
          </w:rPr>
          <w:t>6)</w:t>
        </w:r>
      </w:hyperlink>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81" w:name="_Toc233193312"/>
      <w:bookmarkStart w:id="5082" w:name="_Toc221856897"/>
      <w:bookmarkStart w:id="5083" w:name="_Toc233209910"/>
      <w:bookmarkStart w:id="5084" w:name="_Toc233283729"/>
      <w:bookmarkStart w:id="5085" w:name="_Toc233286532"/>
      <w:bookmarkStart w:id="5086" w:name="_Toc233289494"/>
      <w:bookmarkStart w:id="5087" w:name="_Toc233292602"/>
      <w:bookmarkStart w:id="5088" w:name="_Toc233293271"/>
      <w:bookmarkStart w:id="5089" w:name="_Toc233199338"/>
      <w:bookmarkStart w:id="5090" w:name="_Toc233213506"/>
      <w:bookmarkStart w:id="5091" w:name="_Toc233216564"/>
      <w:bookmarkStart w:id="5092" w:name="_Toc213959927"/>
      <w:bookmarkStart w:id="5093" w:name="_Toc233301374"/>
      <w:bookmarkStart w:id="5094" w:name="_Toc233302706"/>
      <w:bookmarkStart w:id="5095" w:name="_Toc233307981"/>
      <w:bookmarkStart w:id="5096" w:name="_Toc233313547"/>
      <w:bookmarkStart w:id="5097" w:name="_Toc233315850"/>
      <w:bookmarkStart w:id="5098" w:name="_Toc233342728"/>
      <w:bookmarkStart w:id="5099" w:name="_Toc233343394"/>
      <w:bookmarkStart w:id="5100" w:name="_Toc233344745"/>
      <w:bookmarkStart w:id="5101" w:name="_Toc233355230"/>
      <w:bookmarkStart w:id="5102" w:name="_Toc233357920"/>
      <w:bookmarkStart w:id="5103" w:name="_Toc233368601"/>
      <w:bookmarkStart w:id="5104" w:name="_Toc233370731"/>
      <w:bookmarkStart w:id="5105" w:name="_Toc509851237"/>
      <w:r>
        <w:rPr>
          <w:rFonts w:ascii="Garamond" w:eastAsia="MS Mincho" w:hAnsi="Garamond"/>
          <w:b/>
          <w:color w:val="008000"/>
          <w:sz w:val="16"/>
          <w:szCs w:val="16"/>
        </w:rPr>
        <w:t>§ </w:t>
      </w:r>
      <w:r w:rsidR="000F1416" w:rsidRPr="007547B1">
        <w:rPr>
          <w:rFonts w:ascii="Garamond" w:eastAsia="MS Mincho" w:hAnsi="Garamond"/>
          <w:b/>
          <w:color w:val="008000"/>
          <w:sz w:val="16"/>
          <w:szCs w:val="16"/>
        </w:rPr>
        <w:t>133</w:t>
      </w:r>
      <w:r w:rsidR="000F1416" w:rsidRPr="007547B1">
        <w:rPr>
          <w:rFonts w:ascii="Garamond" w:eastAsia="MS Mincho" w:hAnsi="Garamond"/>
          <w:b/>
          <w:color w:val="008000"/>
          <w:sz w:val="16"/>
          <w:szCs w:val="16"/>
        </w:rPr>
        <w:br/>
        <w:t>Příjem peněžních hodnot</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movitých věcí</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Písemná podání, která obsahují peněžní hodnoty (hotovosti, kolkové známky, cenné papíry, jiné movité věci, apod.), opatří zaměstnanec</w:t>
      </w:r>
      <w:r w:rsidR="009709AD" w:rsidRPr="007547B1">
        <w:rPr>
          <w:rFonts w:ascii="Garamond" w:hAnsi="Garamond"/>
          <w:sz w:val="16"/>
          <w:szCs w:val="16"/>
        </w:rPr>
        <w:t xml:space="preserve"> v </w:t>
      </w:r>
      <w:r w:rsidRPr="007547B1">
        <w:rPr>
          <w:rFonts w:ascii="Garamond" w:hAnsi="Garamond"/>
          <w:sz w:val="16"/>
          <w:szCs w:val="16"/>
        </w:rPr>
        <w:t>podatelně kromě podacího razítka údajem</w:t>
      </w:r>
      <w:r w:rsidR="00581133" w:rsidRPr="007547B1">
        <w:rPr>
          <w:rFonts w:ascii="Garamond" w:hAnsi="Garamond"/>
          <w:sz w:val="16"/>
          <w:szCs w:val="16"/>
        </w:rPr>
        <w:t xml:space="preserve"> o </w:t>
      </w:r>
      <w:r w:rsidRPr="007547B1">
        <w:rPr>
          <w:rFonts w:ascii="Garamond" w:hAnsi="Garamond"/>
          <w:sz w:val="16"/>
          <w:szCs w:val="16"/>
        </w:rPr>
        <w:t>druhu</w:t>
      </w:r>
      <w:r w:rsidR="004609A0" w:rsidRPr="007547B1">
        <w:rPr>
          <w:rFonts w:ascii="Garamond" w:hAnsi="Garamond"/>
          <w:sz w:val="16"/>
          <w:szCs w:val="16"/>
        </w:rPr>
        <w:t xml:space="preserve"> a </w:t>
      </w:r>
      <w:r w:rsidRPr="007547B1">
        <w:rPr>
          <w:rFonts w:ascii="Garamond" w:hAnsi="Garamond"/>
          <w:sz w:val="16"/>
          <w:szCs w:val="16"/>
        </w:rPr>
        <w:t>výši hodnoty, popřípadě stručným popisem movité věci, jakož</w:t>
      </w:r>
      <w:r w:rsidR="002458BA" w:rsidRPr="007547B1">
        <w:rPr>
          <w:rFonts w:ascii="Garamond" w:hAnsi="Garamond"/>
          <w:sz w:val="16"/>
          <w:szCs w:val="16"/>
        </w:rPr>
        <w:t xml:space="preserve"> i </w:t>
      </w:r>
      <w:r w:rsidRPr="007547B1">
        <w:rPr>
          <w:rFonts w:ascii="Garamond" w:hAnsi="Garamond"/>
          <w:sz w:val="16"/>
          <w:szCs w:val="16"/>
        </w:rPr>
        <w:t>svým podpisem. Hotové peníze předá zaměstnanci proti podpisu</w:t>
      </w:r>
      <w:r w:rsidR="009709AD" w:rsidRPr="007547B1">
        <w:rPr>
          <w:rFonts w:ascii="Garamond" w:hAnsi="Garamond"/>
          <w:sz w:val="16"/>
          <w:szCs w:val="16"/>
        </w:rPr>
        <w:t xml:space="preserve"> v </w:t>
      </w:r>
      <w:r w:rsidRPr="007547B1">
        <w:rPr>
          <w:rFonts w:ascii="Garamond" w:hAnsi="Garamond"/>
          <w:sz w:val="16"/>
          <w:szCs w:val="16"/>
        </w:rPr>
        <w:t>obdobné evidenci dle odstavce 2 pověřenému vedením pokladny (pokladník soudu), který zařídí jejich uložení na příslušný bankovní účet soudu (na účet depozitní)</w:t>
      </w:r>
      <w:r w:rsidR="004609A0" w:rsidRPr="007547B1">
        <w:rPr>
          <w:rFonts w:ascii="Garamond" w:hAnsi="Garamond"/>
          <w:sz w:val="16"/>
          <w:szCs w:val="16"/>
        </w:rPr>
        <w:t xml:space="preserve"> a </w:t>
      </w:r>
      <w:r w:rsidRPr="007547B1">
        <w:rPr>
          <w:rFonts w:ascii="Garamond" w:hAnsi="Garamond"/>
          <w:sz w:val="16"/>
          <w:szCs w:val="16"/>
        </w:rPr>
        <w:t>stvrzenka</w:t>
      </w:r>
      <w:r w:rsidR="00581133" w:rsidRPr="007547B1">
        <w:rPr>
          <w:rFonts w:ascii="Garamond" w:hAnsi="Garamond"/>
          <w:sz w:val="16"/>
          <w:szCs w:val="16"/>
        </w:rPr>
        <w:t xml:space="preserve"> o </w:t>
      </w:r>
      <w:r w:rsidRPr="007547B1">
        <w:rPr>
          <w:rFonts w:ascii="Garamond" w:hAnsi="Garamond"/>
          <w:sz w:val="16"/>
          <w:szCs w:val="16"/>
        </w:rPr>
        <w:t>uložení na bankovní účet se připojí (nalepí) na podání. Jiné movité věci lze přijímat</w:t>
      </w:r>
      <w:r w:rsidR="009709AD" w:rsidRPr="007547B1">
        <w:rPr>
          <w:rFonts w:ascii="Garamond" w:hAnsi="Garamond"/>
          <w:sz w:val="16"/>
          <w:szCs w:val="16"/>
        </w:rPr>
        <w:t xml:space="preserve"> v </w:t>
      </w:r>
      <w:r w:rsidRPr="007547B1">
        <w:rPr>
          <w:rFonts w:ascii="Garamond" w:hAnsi="Garamond"/>
          <w:sz w:val="16"/>
          <w:szCs w:val="16"/>
        </w:rPr>
        <w:t>podatelně jen, jsou-li součástí spisu nebo tvoří-li jeho přílohu.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Nenalepené kolkové známky, směnky (šeky) odevzdá zaměstnanci pověřenému vedením rejstříku, který potvrdí převzetí</w:t>
      </w:r>
      <w:r w:rsidR="009709AD" w:rsidRPr="007547B1">
        <w:rPr>
          <w:rFonts w:ascii="Garamond" w:hAnsi="Garamond"/>
          <w:sz w:val="16"/>
          <w:szCs w:val="16"/>
        </w:rPr>
        <w:t xml:space="preserve"> v </w:t>
      </w:r>
      <w:r w:rsidRPr="007547B1">
        <w:rPr>
          <w:rFonts w:ascii="Garamond" w:hAnsi="Garamond"/>
          <w:sz w:val="16"/>
          <w:szCs w:val="16"/>
        </w:rPr>
        <w:t>knize došlých kolkových známek</w:t>
      </w:r>
      <w:r w:rsidR="004609A0" w:rsidRPr="007547B1">
        <w:rPr>
          <w:rFonts w:ascii="Garamond" w:hAnsi="Garamond"/>
          <w:sz w:val="16"/>
          <w:szCs w:val="16"/>
        </w:rPr>
        <w:t xml:space="preserve"> a </w:t>
      </w:r>
      <w:r w:rsidRPr="007547B1">
        <w:rPr>
          <w:rFonts w:ascii="Garamond" w:hAnsi="Garamond"/>
          <w:sz w:val="16"/>
          <w:szCs w:val="16"/>
        </w:rPr>
        <w:t>směnek (šeků), vedené</w:t>
      </w:r>
      <w:r w:rsidR="009709AD" w:rsidRPr="007547B1">
        <w:rPr>
          <w:rFonts w:ascii="Garamond" w:hAnsi="Garamond"/>
          <w:sz w:val="16"/>
          <w:szCs w:val="16"/>
        </w:rPr>
        <w:t xml:space="preserve"> v </w:t>
      </w:r>
      <w:r w:rsidRPr="007547B1">
        <w:rPr>
          <w:rFonts w:ascii="Garamond" w:hAnsi="Garamond"/>
          <w:sz w:val="16"/>
          <w:szCs w:val="16"/>
        </w:rPr>
        <w:t>linkovaném sešitu. Případně došlé poštovní poukázky</w:t>
      </w:r>
      <w:r w:rsidR="00581133" w:rsidRPr="007547B1">
        <w:rPr>
          <w:rFonts w:ascii="Garamond" w:hAnsi="Garamond"/>
          <w:sz w:val="16"/>
          <w:szCs w:val="16"/>
        </w:rPr>
        <w:t xml:space="preserve"> k </w:t>
      </w:r>
      <w:r w:rsidRPr="007547B1">
        <w:rPr>
          <w:rFonts w:ascii="Garamond" w:hAnsi="Garamond"/>
          <w:sz w:val="16"/>
          <w:szCs w:val="16"/>
        </w:rPr>
        <w:t>převzetí peněz</w:t>
      </w:r>
      <w:r w:rsidR="009709AD" w:rsidRPr="007547B1">
        <w:rPr>
          <w:rFonts w:ascii="Garamond" w:hAnsi="Garamond"/>
          <w:sz w:val="16"/>
          <w:szCs w:val="16"/>
        </w:rPr>
        <w:t xml:space="preserve"> v </w:t>
      </w:r>
      <w:r w:rsidRPr="007547B1">
        <w:rPr>
          <w:rFonts w:ascii="Garamond" w:hAnsi="Garamond"/>
          <w:sz w:val="16"/>
          <w:szCs w:val="16"/>
        </w:rPr>
        <w:t xml:space="preserve">hotovosti soudem odevzdá zaměstnanec podatelny pokladníkovi soudu, který zařídí převod peněz na příslušný účet soudu (nebo depozitní účet </w:t>
      </w:r>
      <w:r w:rsidR="00CD7050" w:rsidRPr="007547B1">
        <w:rPr>
          <w:rFonts w:ascii="Garamond" w:hAnsi="Garamond"/>
          <w:sz w:val="16"/>
          <w:szCs w:val="16"/>
        </w:rPr>
        <w:t>soudu). O těchto</w:t>
      </w:r>
      <w:r w:rsidRPr="007547B1">
        <w:rPr>
          <w:rFonts w:ascii="Garamond" w:hAnsi="Garamond"/>
          <w:sz w:val="16"/>
          <w:szCs w:val="16"/>
        </w:rPr>
        <w:t xml:space="preserve"> poukázkách vede zaměstnanec podatelny jednoduchý přehled,</w:t>
      </w:r>
      <w:r w:rsidR="00581133" w:rsidRPr="007547B1">
        <w:rPr>
          <w:rFonts w:ascii="Garamond" w:hAnsi="Garamond"/>
          <w:sz w:val="16"/>
          <w:szCs w:val="16"/>
        </w:rPr>
        <w:t xml:space="preserve"> z </w:t>
      </w:r>
      <w:r w:rsidRPr="007547B1">
        <w:rPr>
          <w:rFonts w:ascii="Garamond" w:hAnsi="Garamond"/>
          <w:sz w:val="16"/>
          <w:szCs w:val="16"/>
        </w:rPr>
        <w:t>něhož je patrno, kdy poukázka došla, od koho,</w:t>
      </w:r>
      <w:r w:rsidR="009709AD" w:rsidRPr="007547B1">
        <w:rPr>
          <w:rFonts w:ascii="Garamond" w:hAnsi="Garamond"/>
          <w:sz w:val="16"/>
          <w:szCs w:val="16"/>
        </w:rPr>
        <w:t xml:space="preserve"> v </w:t>
      </w:r>
      <w:r w:rsidRPr="007547B1">
        <w:rPr>
          <w:rFonts w:ascii="Garamond" w:hAnsi="Garamond"/>
          <w:sz w:val="16"/>
          <w:szCs w:val="16"/>
        </w:rPr>
        <w:t>jaké věci, výše částky</w:t>
      </w:r>
      <w:r w:rsidR="004609A0" w:rsidRPr="007547B1">
        <w:rPr>
          <w:rFonts w:ascii="Garamond" w:hAnsi="Garamond"/>
          <w:sz w:val="16"/>
          <w:szCs w:val="16"/>
        </w:rPr>
        <w:t xml:space="preserve"> a </w:t>
      </w: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převzetí poukázky.</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Cenné papíry</w:t>
      </w:r>
      <w:r w:rsidR="004609A0" w:rsidRPr="007547B1">
        <w:rPr>
          <w:rFonts w:ascii="Garamond" w:hAnsi="Garamond"/>
          <w:sz w:val="16"/>
          <w:szCs w:val="16"/>
        </w:rPr>
        <w:t xml:space="preserve"> a </w:t>
      </w:r>
      <w:r w:rsidRPr="007547B1">
        <w:rPr>
          <w:rFonts w:ascii="Garamond" w:hAnsi="Garamond"/>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 účastníků řízení přijmout</w:t>
      </w:r>
      <w:r w:rsidR="00581133" w:rsidRPr="007547B1">
        <w:rPr>
          <w:rFonts w:ascii="Garamond" w:hAnsi="Garamond"/>
          <w:sz w:val="16"/>
          <w:szCs w:val="16"/>
        </w:rPr>
        <w:t xml:space="preserve"> u </w:t>
      </w:r>
      <w:r w:rsidRPr="007547B1">
        <w:rPr>
          <w:rFonts w:ascii="Garamond" w:hAnsi="Garamond"/>
          <w:sz w:val="16"/>
          <w:szCs w:val="16"/>
        </w:rPr>
        <w:t>soudu toliko zaměstnanec pověřený vedením knihy úschov.</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Peněžité částky přijímá</w:t>
      </w:r>
      <w:r w:rsidR="00581133" w:rsidRPr="007547B1">
        <w:rPr>
          <w:rFonts w:ascii="Garamond" w:hAnsi="Garamond"/>
          <w:sz w:val="16"/>
          <w:szCs w:val="16"/>
        </w:rPr>
        <w:t xml:space="preserve"> u </w:t>
      </w:r>
      <w:r w:rsidRPr="007547B1">
        <w:rPr>
          <w:rFonts w:ascii="Garamond" w:hAnsi="Garamond"/>
          <w:sz w:val="16"/>
          <w:szCs w:val="16"/>
        </w:rPr>
        <w:t>soudu jen pokladník soudu,</w:t>
      </w:r>
      <w:r w:rsidR="004609A0" w:rsidRPr="007547B1">
        <w:rPr>
          <w:rFonts w:ascii="Garamond" w:hAnsi="Garamond"/>
          <w:sz w:val="16"/>
          <w:szCs w:val="16"/>
        </w:rPr>
        <w:t xml:space="preserve"> a </w:t>
      </w:r>
      <w:r w:rsidRPr="007547B1">
        <w:rPr>
          <w:rFonts w:ascii="Garamond" w:hAnsi="Garamond"/>
          <w:sz w:val="16"/>
          <w:szCs w:val="16"/>
        </w:rPr>
        <w:t>to na úhradu plateb souvisejících se soudním řízení</w:t>
      </w:r>
      <w:r w:rsidR="004609A0" w:rsidRPr="007547B1">
        <w:rPr>
          <w:rFonts w:ascii="Garamond" w:hAnsi="Garamond"/>
          <w:sz w:val="16"/>
          <w:szCs w:val="16"/>
        </w:rPr>
        <w:t xml:space="preserve"> a </w:t>
      </w:r>
      <w:r w:rsidRPr="007547B1">
        <w:rPr>
          <w:rFonts w:ascii="Garamond" w:hAnsi="Garamond"/>
          <w:sz w:val="16"/>
          <w:szCs w:val="16"/>
        </w:rPr>
        <w:t>předepsaných justičních pohledávek. Tyto vybrané částky odvádí pokladník na příslušné účty soudu podle interních předpisů předsedy soudu. Poštovní poukázky pro bezhotovostní úhradu na účet soudu vydává účetní (pokladník nebo soudní kancelář) podle druhu platby nebo pohledávky</w:t>
      </w:r>
      <w:r w:rsidR="00581133" w:rsidRPr="007547B1">
        <w:rPr>
          <w:rFonts w:ascii="Garamond" w:hAnsi="Garamond"/>
          <w:sz w:val="16"/>
          <w:szCs w:val="16"/>
        </w:rPr>
        <w:t xml:space="preserve"> s </w:t>
      </w:r>
      <w:r w:rsidRPr="007547B1">
        <w:rPr>
          <w:rFonts w:ascii="Garamond" w:hAnsi="Garamond"/>
          <w:sz w:val="16"/>
          <w:szCs w:val="16"/>
        </w:rPr>
        <w:t>předvyplněnými údaji</w:t>
      </w:r>
      <w:r w:rsidR="00581133" w:rsidRPr="007547B1">
        <w:rPr>
          <w:rFonts w:ascii="Garamond" w:hAnsi="Garamond"/>
          <w:sz w:val="16"/>
          <w:szCs w:val="16"/>
        </w:rPr>
        <w:t xml:space="preserve"> k </w:t>
      </w:r>
      <w:r w:rsidRPr="007547B1">
        <w:rPr>
          <w:rFonts w:ascii="Garamond" w:hAnsi="Garamond"/>
          <w:sz w:val="16"/>
          <w:szCs w:val="16"/>
        </w:rPr>
        <w:t>identifikaci jejich účelu současně</w:t>
      </w:r>
      <w:r w:rsidR="00581133" w:rsidRPr="007547B1">
        <w:rPr>
          <w:rFonts w:ascii="Garamond" w:hAnsi="Garamond"/>
          <w:sz w:val="16"/>
          <w:szCs w:val="16"/>
        </w:rPr>
        <w:t xml:space="preserve"> s </w:t>
      </w:r>
      <w:r w:rsidRPr="007547B1">
        <w:rPr>
          <w:rFonts w:ascii="Garamond" w:hAnsi="Garamond"/>
          <w:sz w:val="16"/>
          <w:szCs w:val="16"/>
        </w:rPr>
        <w:t>výzvou, aby peníze byly složeny na bankovní účet soudu.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 xml:space="preserve">Předseda soudu organizačně zajistí příjem jistot dle </w:t>
      </w:r>
      <w:r w:rsidR="00FE0AA5">
        <w:rPr>
          <w:rFonts w:ascii="Garamond" w:hAnsi="Garamond"/>
          <w:sz w:val="16"/>
          <w:szCs w:val="16"/>
        </w:rPr>
        <w:t>§ </w:t>
      </w:r>
      <w:r w:rsidRPr="007547B1">
        <w:rPr>
          <w:rFonts w:ascii="Garamond" w:hAnsi="Garamond"/>
          <w:sz w:val="16"/>
          <w:szCs w:val="16"/>
        </w:rPr>
        <w:t>75b o. s. ř</w:t>
      </w:r>
      <w:r w:rsidR="004609A0" w:rsidRPr="007547B1">
        <w:rPr>
          <w:rFonts w:ascii="Garamond" w:hAnsi="Garamond"/>
          <w:sz w:val="16"/>
          <w:szCs w:val="16"/>
        </w:rPr>
        <w:t xml:space="preserve"> a </w:t>
      </w:r>
      <w:r w:rsidRPr="007547B1">
        <w:rPr>
          <w:rFonts w:ascii="Garamond" w:hAnsi="Garamond"/>
          <w:sz w:val="16"/>
          <w:szCs w:val="16"/>
        </w:rPr>
        <w:t xml:space="preserve">peněžitých záruk (kaucí) dle </w:t>
      </w:r>
      <w:r w:rsidR="00FE0AA5">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ř.</w:t>
      </w:r>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ve dnech pracovního klidu.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S výjimkou případů uvedených</w:t>
      </w:r>
      <w:r w:rsidR="009709AD" w:rsidRPr="007547B1">
        <w:rPr>
          <w:rFonts w:ascii="Garamond" w:hAnsi="Garamond"/>
          <w:sz w:val="16"/>
          <w:szCs w:val="16"/>
        </w:rPr>
        <w:t xml:space="preserve"> v </w:t>
      </w:r>
      <w:r w:rsidRPr="007547B1">
        <w:rPr>
          <w:rFonts w:ascii="Garamond" w:hAnsi="Garamond"/>
          <w:sz w:val="16"/>
          <w:szCs w:val="16"/>
        </w:rPr>
        <w:t>odstavcích 1 až 5</w:t>
      </w:r>
      <w:r w:rsidR="004609A0" w:rsidRPr="007547B1">
        <w:rPr>
          <w:rFonts w:ascii="Garamond" w:hAnsi="Garamond"/>
          <w:sz w:val="16"/>
          <w:szCs w:val="16"/>
        </w:rPr>
        <w:t xml:space="preserve"> a </w:t>
      </w:r>
      <w:r w:rsidRPr="007547B1">
        <w:rPr>
          <w:rFonts w:ascii="Garamond" w:hAnsi="Garamond"/>
          <w:sz w:val="16"/>
          <w:szCs w:val="16"/>
        </w:rPr>
        <w:t xml:space="preserve">oprávnění vykonavatele podle </w:t>
      </w:r>
      <w:r w:rsidR="00FE0AA5">
        <w:rPr>
          <w:rFonts w:ascii="Garamond" w:hAnsi="Garamond"/>
          <w:sz w:val="16"/>
          <w:szCs w:val="16"/>
        </w:rPr>
        <w:t>§ </w:t>
      </w:r>
      <w:r w:rsidRPr="007547B1">
        <w:rPr>
          <w:rFonts w:ascii="Garamond" w:hAnsi="Garamond"/>
          <w:sz w:val="16"/>
          <w:szCs w:val="16"/>
        </w:rPr>
        <w:t xml:space="preserve">113 nesmějí zaměstnanci soudu přijímat žádné peněžité hotovosti, cenné papíry ani jiné movité </w:t>
      </w:r>
      <w:r w:rsidR="00CD7050" w:rsidRPr="007547B1">
        <w:rPr>
          <w:rFonts w:ascii="Garamond" w:hAnsi="Garamond"/>
          <w:sz w:val="16"/>
          <w:szCs w:val="16"/>
        </w:rPr>
        <w:t>věci. O tom</w:t>
      </w:r>
      <w:r w:rsidRPr="007547B1">
        <w:rPr>
          <w:rFonts w:ascii="Garamond" w:hAnsi="Garamond"/>
          <w:sz w:val="16"/>
          <w:szCs w:val="16"/>
        </w:rPr>
        <w:t xml:space="preserve"> je třeba účastníky vedle upozornění na orientační tabuli soudu (</w:t>
      </w:r>
      <w:r w:rsidR="00FE0AA5">
        <w:rPr>
          <w:rFonts w:ascii="Garamond" w:hAnsi="Garamond"/>
          <w:sz w:val="16"/>
          <w:szCs w:val="16"/>
        </w:rPr>
        <w:t>§ </w:t>
      </w:r>
      <w:r w:rsidRPr="007547B1">
        <w:rPr>
          <w:rFonts w:ascii="Garamond" w:hAnsi="Garamond"/>
          <w:sz w:val="16"/>
          <w:szCs w:val="16"/>
        </w:rPr>
        <w:t>3) uvědomit vhodnými vývěskami.</w:t>
      </w:r>
    </w:p>
    <w:p w:rsidR="000F1416" w:rsidRPr="007547B1" w:rsidRDefault="00FE0AA5" w:rsidP="00FC0ECA">
      <w:pPr>
        <w:pStyle w:val="Prosttext"/>
        <w:keepNext/>
        <w:spacing w:before="60"/>
        <w:jc w:val="center"/>
        <w:outlineLvl w:val="4"/>
        <w:rPr>
          <w:rFonts w:ascii="Garamond" w:eastAsia="MS Mincho" w:hAnsi="Garamond"/>
          <w:i/>
          <w:sz w:val="16"/>
          <w:szCs w:val="16"/>
        </w:rPr>
      </w:pPr>
      <w:bookmarkStart w:id="5106" w:name="_Toc233193313"/>
      <w:bookmarkStart w:id="5107" w:name="_Toc221856898"/>
      <w:bookmarkStart w:id="5108" w:name="_Toc233209911"/>
      <w:bookmarkStart w:id="5109" w:name="_Toc233283730"/>
      <w:bookmarkStart w:id="5110" w:name="_Toc233286533"/>
      <w:bookmarkStart w:id="5111" w:name="_Toc233289495"/>
      <w:bookmarkStart w:id="5112" w:name="_Toc233292603"/>
      <w:bookmarkStart w:id="5113" w:name="_Toc233293272"/>
      <w:bookmarkStart w:id="5114" w:name="_Toc233199339"/>
      <w:bookmarkStart w:id="5115" w:name="_Toc233213507"/>
      <w:bookmarkStart w:id="5116" w:name="_Toc233216565"/>
      <w:bookmarkStart w:id="5117" w:name="_Toc213959928"/>
      <w:bookmarkStart w:id="5118" w:name="_Toc233301375"/>
      <w:bookmarkStart w:id="5119" w:name="_Toc233302707"/>
      <w:bookmarkStart w:id="5120" w:name="_Toc233307982"/>
      <w:bookmarkStart w:id="5121" w:name="_Toc233313548"/>
      <w:bookmarkStart w:id="5122" w:name="_Toc233315851"/>
      <w:bookmarkStart w:id="5123" w:name="_Toc233342729"/>
      <w:bookmarkStart w:id="5124" w:name="_Toc233343395"/>
      <w:bookmarkStart w:id="5125" w:name="_Toc233344746"/>
      <w:bookmarkStart w:id="5126" w:name="_Toc233355231"/>
      <w:bookmarkStart w:id="5127" w:name="_Toc233357921"/>
      <w:bookmarkStart w:id="5128" w:name="_Toc233368602"/>
      <w:bookmarkStart w:id="5129" w:name="_Toc233370732"/>
      <w:bookmarkStart w:id="5130" w:name="_Toc509851238"/>
      <w:r>
        <w:rPr>
          <w:rFonts w:ascii="Garamond" w:eastAsia="MS Mincho" w:hAnsi="Garamond"/>
          <w:b/>
          <w:color w:val="008000"/>
          <w:sz w:val="16"/>
          <w:szCs w:val="16"/>
        </w:rPr>
        <w:t>§ </w:t>
      </w:r>
      <w:r w:rsidR="000F1416" w:rsidRPr="007547B1">
        <w:rPr>
          <w:rFonts w:ascii="Garamond" w:eastAsia="MS Mincho" w:hAnsi="Garamond"/>
          <w:b/>
          <w:color w:val="008000"/>
          <w:sz w:val="16"/>
          <w:szCs w:val="16"/>
        </w:rPr>
        <w:t>134</w:t>
      </w:r>
      <w:r w:rsidR="000F1416" w:rsidRPr="007547B1">
        <w:rPr>
          <w:rFonts w:ascii="Garamond" w:eastAsia="MS Mincho" w:hAnsi="Garamond"/>
          <w:b/>
          <w:color w:val="008000"/>
          <w:sz w:val="16"/>
          <w:szCs w:val="16"/>
        </w:rPr>
        <w:br/>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r w:rsidR="0070140F" w:rsidRPr="007547B1">
        <w:rPr>
          <w:rFonts w:ascii="Garamond" w:eastAsia="MS Mincho" w:hAnsi="Garamond"/>
          <w:i/>
          <w:sz w:val="16"/>
          <w:szCs w:val="16"/>
        </w:rPr>
        <w:t>zrušen</w:t>
      </w:r>
      <w:bookmarkEnd w:id="5130"/>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31" w:name="_Toc233193314"/>
      <w:bookmarkStart w:id="5132" w:name="_Toc221856899"/>
      <w:bookmarkStart w:id="5133" w:name="_Toc233209912"/>
      <w:bookmarkStart w:id="5134" w:name="_Toc233283731"/>
      <w:bookmarkStart w:id="5135" w:name="_Toc233286534"/>
      <w:bookmarkStart w:id="5136" w:name="_Toc233289496"/>
      <w:bookmarkStart w:id="5137" w:name="_Toc233292604"/>
      <w:bookmarkStart w:id="5138" w:name="_Toc233293273"/>
      <w:bookmarkStart w:id="5139" w:name="_Toc233199340"/>
      <w:bookmarkStart w:id="5140" w:name="_Toc233213508"/>
      <w:bookmarkStart w:id="5141" w:name="_Toc233216566"/>
      <w:bookmarkStart w:id="5142" w:name="_Toc213959929"/>
      <w:bookmarkStart w:id="5143" w:name="_Toc233301376"/>
      <w:bookmarkStart w:id="5144" w:name="_Toc233302708"/>
      <w:bookmarkStart w:id="5145" w:name="_Toc233307983"/>
      <w:bookmarkStart w:id="5146" w:name="_Toc233313549"/>
      <w:bookmarkStart w:id="5147" w:name="_Toc233315852"/>
      <w:bookmarkStart w:id="5148" w:name="_Toc233342730"/>
      <w:bookmarkStart w:id="5149" w:name="_Toc233343396"/>
      <w:bookmarkStart w:id="5150" w:name="_Toc233344747"/>
      <w:bookmarkStart w:id="5151" w:name="_Toc233355232"/>
      <w:bookmarkStart w:id="5152" w:name="_Toc233357922"/>
      <w:bookmarkStart w:id="5153" w:name="_Toc233368603"/>
      <w:bookmarkStart w:id="5154" w:name="_Toc233370733"/>
      <w:bookmarkStart w:id="5155" w:name="_Toc509851239"/>
      <w:r>
        <w:rPr>
          <w:rFonts w:ascii="Garamond" w:eastAsia="MS Mincho" w:hAnsi="Garamond"/>
          <w:b/>
          <w:color w:val="008000"/>
          <w:sz w:val="16"/>
          <w:szCs w:val="16"/>
        </w:rPr>
        <w:t>§ </w:t>
      </w:r>
      <w:r w:rsidR="000F1416" w:rsidRPr="007547B1">
        <w:rPr>
          <w:rFonts w:ascii="Garamond" w:eastAsia="MS Mincho" w:hAnsi="Garamond"/>
          <w:b/>
          <w:color w:val="008000"/>
          <w:sz w:val="16"/>
          <w:szCs w:val="16"/>
        </w:rPr>
        <w:t>135</w:t>
      </w:r>
      <w:r w:rsidR="000F1416" w:rsidRPr="007547B1">
        <w:rPr>
          <w:rFonts w:ascii="Garamond" w:eastAsia="MS Mincho" w:hAnsi="Garamond"/>
          <w:b/>
          <w:color w:val="008000"/>
          <w:sz w:val="16"/>
          <w:szCs w:val="16"/>
        </w:rPr>
        <w:br/>
        <w:t>Podací razítko</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rsidR="000F1416" w:rsidRPr="007547B1" w:rsidRDefault="000F1416" w:rsidP="008D5D62">
      <w:pPr>
        <w:pStyle w:val="Zkladntext"/>
        <w:numPr>
          <w:ilvl w:val="0"/>
          <w:numId w:val="92"/>
        </w:numPr>
        <w:rPr>
          <w:rFonts w:ascii="Garamond" w:hAnsi="Garamond"/>
          <w:sz w:val="16"/>
          <w:szCs w:val="16"/>
        </w:rPr>
      </w:pPr>
      <w:r w:rsidRPr="007547B1">
        <w:rPr>
          <w:rFonts w:ascii="Garamond" w:hAnsi="Garamond"/>
          <w:sz w:val="16"/>
          <w:szCs w:val="16"/>
        </w:rPr>
        <w:t>Podací razítko obsahuje označení soudu, datum</w:t>
      </w:r>
      <w:r w:rsidR="004609A0" w:rsidRPr="007547B1">
        <w:rPr>
          <w:rFonts w:ascii="Garamond" w:hAnsi="Garamond"/>
          <w:sz w:val="16"/>
          <w:szCs w:val="16"/>
        </w:rPr>
        <w:t xml:space="preserve"> a </w:t>
      </w:r>
      <w:r w:rsidRPr="007547B1">
        <w:rPr>
          <w:rFonts w:ascii="Garamond" w:hAnsi="Garamond"/>
          <w:sz w:val="16"/>
          <w:szCs w:val="16"/>
        </w:rPr>
        <w:t>časový údaj (hodiny, minuty), kdy podání do podatelny došlo, zda bylo doručeno osobně či poštou,</w:t>
      </w:r>
      <w:r w:rsidR="004609A0" w:rsidRPr="007547B1">
        <w:rPr>
          <w:rFonts w:ascii="Garamond" w:hAnsi="Garamond"/>
          <w:sz w:val="16"/>
          <w:szCs w:val="16"/>
        </w:rPr>
        <w:t xml:space="preserve"> a </w:t>
      </w:r>
      <w:r w:rsidRPr="007547B1">
        <w:rPr>
          <w:rFonts w:ascii="Garamond" w:hAnsi="Garamond"/>
          <w:sz w:val="16"/>
          <w:szCs w:val="16"/>
        </w:rPr>
        <w:t>uvedení počtu stejnopisů</w:t>
      </w:r>
      <w:r w:rsidR="004609A0" w:rsidRPr="007547B1">
        <w:rPr>
          <w:rFonts w:ascii="Garamond" w:hAnsi="Garamond"/>
          <w:sz w:val="16"/>
          <w:szCs w:val="16"/>
        </w:rPr>
        <w:t xml:space="preserve"> a </w:t>
      </w:r>
      <w:r w:rsidRPr="007547B1">
        <w:rPr>
          <w:rFonts w:ascii="Garamond" w:hAnsi="Garamond"/>
          <w:sz w:val="16"/>
          <w:szCs w:val="16"/>
        </w:rPr>
        <w:t>příloh; jde-li</w:t>
      </w:r>
      <w:r w:rsidR="00581133" w:rsidRPr="007547B1">
        <w:rPr>
          <w:rFonts w:ascii="Garamond" w:hAnsi="Garamond"/>
          <w:sz w:val="16"/>
          <w:szCs w:val="16"/>
        </w:rPr>
        <w:t xml:space="preserve"> o </w:t>
      </w:r>
      <w:r w:rsidRPr="007547B1">
        <w:rPr>
          <w:rFonts w:ascii="Garamond" w:hAnsi="Garamond"/>
          <w:sz w:val="16"/>
          <w:szCs w:val="16"/>
        </w:rPr>
        <w:t>zásilky převzaté od pošty, uvede se čas (hodina</w:t>
      </w:r>
      <w:r w:rsidR="004609A0" w:rsidRPr="007547B1">
        <w:rPr>
          <w:rFonts w:ascii="Garamond" w:hAnsi="Garamond"/>
          <w:sz w:val="16"/>
          <w:szCs w:val="16"/>
        </w:rPr>
        <w:t xml:space="preserve"> a </w:t>
      </w:r>
      <w:r w:rsidRPr="007547B1">
        <w:rPr>
          <w:rFonts w:ascii="Garamond" w:hAnsi="Garamond"/>
          <w:sz w:val="16"/>
          <w:szCs w:val="16"/>
        </w:rPr>
        <w:t>minuta) převzetí. Zápisy</w:t>
      </w:r>
      <w:r w:rsidR="009709AD" w:rsidRPr="007547B1">
        <w:rPr>
          <w:rFonts w:ascii="Garamond" w:hAnsi="Garamond"/>
          <w:sz w:val="16"/>
          <w:szCs w:val="16"/>
        </w:rPr>
        <w:t xml:space="preserve"> v </w:t>
      </w:r>
      <w:r w:rsidRPr="007547B1">
        <w:rPr>
          <w:rFonts w:ascii="Garamond" w:hAnsi="Garamond"/>
          <w:sz w:val="16"/>
          <w:szCs w:val="16"/>
        </w:rPr>
        <w:t>podacím razítku (např. údaje</w:t>
      </w:r>
      <w:r w:rsidR="00581133" w:rsidRPr="007547B1">
        <w:rPr>
          <w:rFonts w:ascii="Garamond" w:hAnsi="Garamond"/>
          <w:sz w:val="16"/>
          <w:szCs w:val="16"/>
        </w:rPr>
        <w:t xml:space="preserve"> o </w:t>
      </w:r>
      <w:r w:rsidRPr="007547B1">
        <w:rPr>
          <w:rFonts w:ascii="Garamond" w:hAnsi="Garamond"/>
          <w:sz w:val="16"/>
          <w:szCs w:val="16"/>
        </w:rPr>
        <w:t>počtu příloh) musí být čitelné</w:t>
      </w:r>
      <w:r w:rsidR="004609A0" w:rsidRPr="007547B1">
        <w:rPr>
          <w:rFonts w:ascii="Garamond" w:hAnsi="Garamond"/>
          <w:sz w:val="16"/>
          <w:szCs w:val="16"/>
        </w:rPr>
        <w:t xml:space="preserve"> a </w:t>
      </w:r>
      <w:r w:rsidRPr="007547B1">
        <w:rPr>
          <w:rFonts w:ascii="Garamond" w:hAnsi="Garamond"/>
          <w:sz w:val="16"/>
          <w:szCs w:val="16"/>
        </w:rPr>
        <w:t>úplné. Má-li příloha víc než 10 listů, vyznačí se zkratkou „</w:t>
      </w:r>
      <w:r w:rsidRPr="007547B1">
        <w:rPr>
          <w:rFonts w:ascii="Garamond" w:hAnsi="Garamond"/>
          <w:b/>
          <w:bCs/>
          <w:sz w:val="16"/>
          <w:szCs w:val="16"/>
        </w:rPr>
        <w:t>Sv.</w:t>
      </w:r>
      <w:r w:rsidRPr="007547B1">
        <w:rPr>
          <w:rFonts w:ascii="Garamond" w:hAnsi="Garamond"/>
          <w:sz w:val="16"/>
          <w:szCs w:val="16"/>
        </w:rPr>
        <w:t>“ (Svazek). Tvoří-li přílohu spis nebo několik spisů, vyznačí se takové přílohy slovy např. „</w:t>
      </w:r>
      <w:r w:rsidRPr="007547B1">
        <w:rPr>
          <w:rFonts w:ascii="Garamond" w:hAnsi="Garamond"/>
          <w:b/>
          <w:sz w:val="16"/>
          <w:szCs w:val="16"/>
        </w:rPr>
        <w:t>spis</w:t>
      </w:r>
      <w:r w:rsidRPr="007547B1">
        <w:rPr>
          <w:rFonts w:ascii="Garamond" w:hAnsi="Garamond"/>
          <w:sz w:val="16"/>
          <w:szCs w:val="16"/>
        </w:rPr>
        <w:t>“, „</w:t>
      </w:r>
      <w:r w:rsidRPr="007547B1">
        <w:rPr>
          <w:rFonts w:ascii="Garamond" w:hAnsi="Garamond"/>
          <w:b/>
          <w:sz w:val="16"/>
          <w:szCs w:val="16"/>
        </w:rPr>
        <w:t>dva spisy</w:t>
      </w:r>
      <w:r w:rsidRPr="007547B1">
        <w:rPr>
          <w:rFonts w:ascii="Garamond" w:hAnsi="Garamond"/>
          <w:sz w:val="16"/>
          <w:szCs w:val="16"/>
        </w:rPr>
        <w:t>“ atd. Na podání se též vyznačí jiné předměty, které došly,</w:t>
      </w:r>
      <w:r w:rsidR="004609A0" w:rsidRPr="007547B1">
        <w:rPr>
          <w:rFonts w:ascii="Garamond" w:hAnsi="Garamond"/>
          <w:sz w:val="16"/>
          <w:szCs w:val="16"/>
        </w:rPr>
        <w:t xml:space="preserve"> a </w:t>
      </w:r>
      <w:r w:rsidRPr="007547B1">
        <w:rPr>
          <w:rFonts w:ascii="Garamond" w:hAnsi="Garamond"/>
          <w:sz w:val="16"/>
          <w:szCs w:val="16"/>
        </w:rPr>
        <w:t>odevzdají se, není-li stanoveno jinak,</w:t>
      </w:r>
      <w:r w:rsidR="00581133" w:rsidRPr="007547B1">
        <w:rPr>
          <w:rFonts w:ascii="Garamond" w:hAnsi="Garamond"/>
          <w:sz w:val="16"/>
          <w:szCs w:val="16"/>
        </w:rPr>
        <w:t xml:space="preserve"> s </w:t>
      </w:r>
      <w:r w:rsidRPr="007547B1">
        <w:rPr>
          <w:rFonts w:ascii="Garamond" w:hAnsi="Garamond"/>
          <w:sz w:val="16"/>
          <w:szCs w:val="16"/>
        </w:rPr>
        <w:t>podáním příslušnému oddělení. Došla-li zásilka ve značně poškozeném obalu, připojí se vedle podacího razítka údaj „</w:t>
      </w:r>
      <w:r w:rsidRPr="007547B1">
        <w:rPr>
          <w:rFonts w:ascii="Garamond" w:hAnsi="Garamond"/>
          <w:b/>
          <w:sz w:val="16"/>
          <w:szCs w:val="16"/>
        </w:rPr>
        <w:t>došlo poškozeno</w:t>
      </w:r>
      <w:r w:rsidRPr="007547B1">
        <w:rPr>
          <w:rFonts w:ascii="Garamond" w:hAnsi="Garamond"/>
          <w:sz w:val="16"/>
          <w:szCs w:val="16"/>
        </w:rPr>
        <w:t>“.</w:t>
      </w:r>
    </w:p>
    <w:p w:rsidR="00581133" w:rsidRPr="007547B1" w:rsidRDefault="0070140F" w:rsidP="008D5D62">
      <w:pPr>
        <w:pStyle w:val="Zkladntext"/>
        <w:numPr>
          <w:ilvl w:val="0"/>
          <w:numId w:val="92"/>
        </w:numPr>
        <w:rPr>
          <w:rFonts w:ascii="Garamond" w:hAnsi="Garamond"/>
          <w:sz w:val="16"/>
          <w:szCs w:val="16"/>
        </w:rPr>
      </w:pPr>
      <w:r w:rsidRPr="007547B1">
        <w:rPr>
          <w:rFonts w:ascii="Garamond" w:hAnsi="Garamond"/>
          <w:i/>
          <w:sz w:val="16"/>
          <w:szCs w:val="16"/>
        </w:rPr>
        <w:t>zrušen</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56" w:name="_Toc233193315"/>
      <w:bookmarkStart w:id="5157" w:name="_Toc221856900"/>
      <w:bookmarkStart w:id="5158" w:name="_Toc233209913"/>
      <w:bookmarkStart w:id="5159" w:name="_Toc233283732"/>
      <w:bookmarkStart w:id="5160" w:name="_Toc233286535"/>
      <w:bookmarkStart w:id="5161" w:name="_Toc233289497"/>
      <w:bookmarkStart w:id="5162" w:name="_Toc233292605"/>
      <w:bookmarkStart w:id="5163" w:name="_Toc233293274"/>
      <w:bookmarkStart w:id="5164" w:name="_Toc233199341"/>
      <w:bookmarkStart w:id="5165" w:name="_Toc233213509"/>
      <w:bookmarkStart w:id="5166" w:name="_Toc233216567"/>
      <w:bookmarkStart w:id="5167" w:name="_Toc213959930"/>
      <w:bookmarkStart w:id="5168" w:name="_Toc233301377"/>
      <w:bookmarkStart w:id="5169" w:name="_Toc233302709"/>
      <w:bookmarkStart w:id="5170" w:name="_Toc233307984"/>
      <w:bookmarkStart w:id="5171" w:name="_Toc233313550"/>
      <w:bookmarkStart w:id="5172" w:name="_Toc233315853"/>
      <w:bookmarkStart w:id="5173" w:name="_Toc233342731"/>
      <w:bookmarkStart w:id="5174" w:name="_Toc233343397"/>
      <w:bookmarkStart w:id="5175" w:name="_Toc233344748"/>
      <w:bookmarkStart w:id="5176" w:name="_Toc233355233"/>
      <w:bookmarkStart w:id="5177" w:name="_Toc233357923"/>
      <w:bookmarkStart w:id="5178" w:name="_Toc233368604"/>
      <w:bookmarkStart w:id="5179" w:name="_Toc233370734"/>
      <w:bookmarkStart w:id="5180" w:name="_Toc509851240"/>
      <w:r>
        <w:rPr>
          <w:rFonts w:ascii="Garamond" w:eastAsia="MS Mincho" w:hAnsi="Garamond"/>
          <w:b/>
          <w:color w:val="008000"/>
          <w:sz w:val="16"/>
          <w:szCs w:val="16"/>
        </w:rPr>
        <w:t>§ </w:t>
      </w:r>
      <w:r w:rsidR="000F1416" w:rsidRPr="007547B1">
        <w:rPr>
          <w:rFonts w:ascii="Garamond" w:eastAsia="MS Mincho" w:hAnsi="Garamond"/>
          <w:b/>
          <w:color w:val="008000"/>
          <w:sz w:val="16"/>
          <w:szCs w:val="16"/>
        </w:rPr>
        <w:t>136</w:t>
      </w:r>
      <w:r w:rsidR="000F1416" w:rsidRPr="007547B1">
        <w:rPr>
          <w:rFonts w:ascii="Garamond" w:eastAsia="MS Mincho" w:hAnsi="Garamond"/>
          <w:b/>
          <w:color w:val="008000"/>
          <w:sz w:val="16"/>
          <w:szCs w:val="16"/>
        </w:rPr>
        <w:br/>
        <w:t>Rozdělování pošty</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Došlé písemnosti roztřídí zaměstnanec podatelny</w:t>
      </w:r>
      <w:r w:rsidR="004609A0" w:rsidRPr="007547B1">
        <w:rPr>
          <w:rFonts w:ascii="Garamond" w:hAnsi="Garamond"/>
          <w:sz w:val="16"/>
          <w:szCs w:val="16"/>
        </w:rPr>
        <w:t xml:space="preserve"> a </w:t>
      </w:r>
      <w:r w:rsidRPr="007547B1">
        <w:rPr>
          <w:rFonts w:ascii="Garamond" w:hAnsi="Garamond"/>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547B1">
        <w:rPr>
          <w:rFonts w:ascii="Garamond" w:hAnsi="Garamond"/>
          <w:sz w:val="16"/>
          <w:szCs w:val="16"/>
        </w:rPr>
        <w:t xml:space="preserve"> v </w:t>
      </w:r>
      <w:r w:rsidRPr="007547B1">
        <w:rPr>
          <w:rFonts w:ascii="Garamond" w:hAnsi="Garamond"/>
          <w:sz w:val="16"/>
          <w:szCs w:val="16"/>
        </w:rPr>
        <w:t xml:space="preserve">podatelně. Naléhavá podání, jimiž je např. návrh na vzetí do vazby, návrh na vydání </w:t>
      </w:r>
      <w:r w:rsidRPr="007547B1">
        <w:rPr>
          <w:rFonts w:ascii="Garamond" w:hAnsi="Garamond"/>
          <w:sz w:val="16"/>
          <w:szCs w:val="16"/>
        </w:rPr>
        <w:lastRenderedPageBreak/>
        <w:t>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K podáním došlým poštou připojí zaměstnanec podatelny obálku. Dojde-li</w:t>
      </w:r>
      <w:r w:rsidR="009709AD" w:rsidRPr="007547B1">
        <w:rPr>
          <w:rFonts w:ascii="Garamond" w:hAnsi="Garamond"/>
          <w:sz w:val="16"/>
          <w:szCs w:val="16"/>
        </w:rPr>
        <w:t xml:space="preserve"> v </w:t>
      </w:r>
      <w:r w:rsidRPr="007547B1">
        <w:rPr>
          <w:rFonts w:ascii="Garamond" w:hAnsi="Garamond"/>
          <w:sz w:val="16"/>
          <w:szCs w:val="16"/>
        </w:rPr>
        <w:t>jedné obálce více podání, připojí se obálka</w:t>
      </w:r>
      <w:r w:rsidR="00581133" w:rsidRPr="007547B1">
        <w:rPr>
          <w:rFonts w:ascii="Garamond" w:hAnsi="Garamond"/>
          <w:sz w:val="16"/>
          <w:szCs w:val="16"/>
        </w:rPr>
        <w:t xml:space="preserve"> k </w:t>
      </w:r>
      <w:r w:rsidRPr="007547B1">
        <w:rPr>
          <w:rFonts w:ascii="Garamond" w:hAnsi="Garamond"/>
          <w:sz w:val="16"/>
          <w:szCs w:val="16"/>
        </w:rPr>
        <w:t>tomu</w:t>
      </w:r>
      <w:r w:rsidR="00581133" w:rsidRPr="007547B1">
        <w:rPr>
          <w:rFonts w:ascii="Garamond" w:hAnsi="Garamond"/>
          <w:sz w:val="16"/>
          <w:szCs w:val="16"/>
        </w:rPr>
        <w:t xml:space="preserve"> z </w:t>
      </w:r>
      <w:r w:rsidRPr="007547B1">
        <w:rPr>
          <w:rFonts w:ascii="Garamond" w:hAnsi="Garamond"/>
          <w:sz w:val="16"/>
          <w:szCs w:val="16"/>
        </w:rPr>
        <w:t>nich,</w:t>
      </w:r>
      <w:r w:rsidR="00581133" w:rsidRPr="007547B1">
        <w:rPr>
          <w:rFonts w:ascii="Garamond" w:hAnsi="Garamond"/>
          <w:sz w:val="16"/>
          <w:szCs w:val="16"/>
        </w:rPr>
        <w:t xml:space="preserve"> u </w:t>
      </w:r>
      <w:r w:rsidRPr="007547B1">
        <w:rPr>
          <w:rFonts w:ascii="Garamond" w:hAnsi="Garamond"/>
          <w:sz w:val="16"/>
          <w:szCs w:val="16"/>
        </w:rPr>
        <w:t>něhož pro posouzení, zda lhůta byla zachována nebo</w:t>
      </w:r>
      <w:r w:rsidR="00581133" w:rsidRPr="007547B1">
        <w:rPr>
          <w:rFonts w:ascii="Garamond" w:hAnsi="Garamond"/>
          <w:sz w:val="16"/>
          <w:szCs w:val="16"/>
        </w:rPr>
        <w:t xml:space="preserve"> z </w:t>
      </w:r>
      <w:r w:rsidRPr="007547B1">
        <w:rPr>
          <w:rFonts w:ascii="Garamond" w:hAnsi="Garamond"/>
          <w:sz w:val="16"/>
          <w:szCs w:val="16"/>
        </w:rPr>
        <w:t>jiných důležitých důvodů, je třeba znát přesné datum, kdy podání bylo odevzdáno na poštu. Na ostatní podání učiní záznam: „</w:t>
      </w:r>
      <w:r w:rsidRPr="007547B1">
        <w:rPr>
          <w:rFonts w:ascii="Garamond" w:hAnsi="Garamond"/>
          <w:b/>
          <w:sz w:val="16"/>
          <w:szCs w:val="16"/>
        </w:rPr>
        <w:t>obálka připojena</w:t>
      </w:r>
      <w:r w:rsidR="00581133" w:rsidRPr="007547B1">
        <w:rPr>
          <w:rFonts w:ascii="Garamond" w:hAnsi="Garamond"/>
          <w:b/>
          <w:sz w:val="16"/>
          <w:szCs w:val="16"/>
        </w:rPr>
        <w:t xml:space="preserve"> k </w:t>
      </w:r>
      <w:r w:rsidRPr="007547B1">
        <w:rPr>
          <w:rFonts w:ascii="Garamond" w:hAnsi="Garamond"/>
          <w:b/>
          <w:sz w:val="16"/>
          <w:szCs w:val="16"/>
        </w:rPr>
        <w:t>…, podle poštovního razítka podáno na poštu dne …</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připojí svůj podpis. Není-li obálky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vedoucí soudní kanceláře obálku ze spisu vyřadí.</w:t>
      </w:r>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Ke zpracování došlých podání lze použít výpočetní techniku</w:t>
      </w:r>
      <w:r w:rsidR="00572883" w:rsidRPr="007547B1">
        <w:rPr>
          <w:rFonts w:ascii="Garamond" w:hAnsi="Garamond"/>
          <w:sz w:val="16"/>
          <w:szCs w:val="16"/>
        </w:rPr>
        <w:t>. V </w:t>
      </w:r>
      <w:r w:rsidRPr="007547B1">
        <w:rPr>
          <w:rFonts w:ascii="Garamond" w:hAnsi="Garamond"/>
          <w:sz w:val="16"/>
          <w:szCs w:val="16"/>
        </w:rPr>
        <w:t>evidenci, pokud obsahují utajované informace, však nelze uvádět jejich obsah.</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81" w:name="_Toc233193316"/>
      <w:bookmarkStart w:id="5182" w:name="_Toc221856901"/>
      <w:bookmarkStart w:id="5183" w:name="_Toc233209914"/>
      <w:bookmarkStart w:id="5184" w:name="_Toc233283733"/>
      <w:bookmarkStart w:id="5185" w:name="_Toc233286536"/>
      <w:bookmarkStart w:id="5186" w:name="_Toc233289498"/>
      <w:bookmarkStart w:id="5187" w:name="_Toc233292606"/>
      <w:bookmarkStart w:id="5188" w:name="_Toc233293275"/>
      <w:bookmarkStart w:id="5189" w:name="_Toc233199342"/>
      <w:bookmarkStart w:id="5190" w:name="_Toc233213510"/>
      <w:bookmarkStart w:id="5191" w:name="_Toc233216568"/>
      <w:bookmarkStart w:id="5192" w:name="_Toc213959931"/>
      <w:bookmarkStart w:id="5193" w:name="_Toc233301378"/>
      <w:bookmarkStart w:id="5194" w:name="_Toc233302710"/>
      <w:bookmarkStart w:id="5195" w:name="_Toc233307985"/>
      <w:bookmarkStart w:id="5196" w:name="_Toc233313551"/>
      <w:bookmarkStart w:id="5197" w:name="_Toc233315854"/>
      <w:bookmarkStart w:id="5198" w:name="_Toc233342732"/>
      <w:bookmarkStart w:id="5199" w:name="_Toc233343398"/>
      <w:bookmarkStart w:id="5200" w:name="_Toc233344749"/>
      <w:bookmarkStart w:id="5201" w:name="_Toc233355234"/>
      <w:bookmarkStart w:id="5202" w:name="_Toc233357924"/>
      <w:bookmarkStart w:id="5203" w:name="_Toc233368605"/>
      <w:bookmarkStart w:id="5204" w:name="_Toc233370735"/>
      <w:bookmarkStart w:id="5205" w:name="_Toc509851241"/>
      <w:r>
        <w:rPr>
          <w:rFonts w:ascii="Garamond" w:eastAsia="MS Mincho" w:hAnsi="Garamond"/>
          <w:b/>
          <w:color w:val="008000"/>
          <w:sz w:val="16"/>
          <w:szCs w:val="16"/>
        </w:rPr>
        <w:t>§ </w:t>
      </w:r>
      <w:r w:rsidR="000F1416" w:rsidRPr="007547B1">
        <w:rPr>
          <w:rFonts w:ascii="Garamond" w:eastAsia="MS Mincho" w:hAnsi="Garamond"/>
          <w:b/>
          <w:color w:val="008000"/>
          <w:sz w:val="16"/>
          <w:szCs w:val="16"/>
        </w:rPr>
        <w:t>137</w:t>
      </w:r>
      <w:r w:rsidR="000F1416" w:rsidRPr="007547B1">
        <w:rPr>
          <w:rFonts w:ascii="Garamond" w:eastAsia="MS Mincho" w:hAnsi="Garamond"/>
          <w:b/>
          <w:color w:val="008000"/>
          <w:sz w:val="16"/>
          <w:szCs w:val="16"/>
        </w:rPr>
        <w:br/>
        <w:t>Prodej kolkových známek</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Předseda soudu může prodej kolkových známek</w:t>
      </w:r>
      <w:r w:rsidR="009709AD" w:rsidRPr="007547B1">
        <w:rPr>
          <w:rFonts w:ascii="Garamond" w:hAnsi="Garamond"/>
          <w:sz w:val="16"/>
          <w:szCs w:val="16"/>
        </w:rPr>
        <w:t xml:space="preserve"> v </w:t>
      </w:r>
      <w:r w:rsidRPr="007547B1">
        <w:rPr>
          <w:rFonts w:ascii="Garamond" w:hAnsi="Garamond"/>
          <w:sz w:val="16"/>
          <w:szCs w:val="16"/>
        </w:rPr>
        <w:t>budově soudu zajistit prostřednictvím</w:t>
      </w:r>
      <w:r w:rsidR="002458BA" w:rsidRPr="007547B1">
        <w:rPr>
          <w:rFonts w:ascii="Garamond" w:hAnsi="Garamond"/>
          <w:sz w:val="16"/>
          <w:szCs w:val="16"/>
        </w:rPr>
        <w:t xml:space="preserve"> i </w:t>
      </w:r>
      <w:r w:rsidRPr="007547B1">
        <w:rPr>
          <w:rFonts w:ascii="Garamond" w:hAnsi="Garamond"/>
          <w:sz w:val="16"/>
          <w:szCs w:val="16"/>
        </w:rPr>
        <w:t>jiného subjektu</w:t>
      </w:r>
      <w:r w:rsidR="00581133" w:rsidRPr="007547B1">
        <w:rPr>
          <w:rFonts w:ascii="Garamond" w:hAnsi="Garamond"/>
          <w:sz w:val="16"/>
          <w:szCs w:val="16"/>
        </w:rPr>
        <w:t xml:space="preserve"> s </w:t>
      </w:r>
      <w:r w:rsidRPr="007547B1">
        <w:rPr>
          <w:rFonts w:ascii="Garamond" w:hAnsi="Garamond"/>
          <w:sz w:val="16"/>
          <w:szCs w:val="16"/>
        </w:rPr>
        <w:t>oprávněním prodeje kolkových známek.</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 xml:space="preserve">V případě, že prodej kolků bude zajišťovat soud, postupuje podle přílohy </w:t>
      </w:r>
      <w:r w:rsidR="00FE0AA5">
        <w:rPr>
          <w:rFonts w:ascii="Garamond" w:hAnsi="Garamond"/>
          <w:sz w:val="16"/>
          <w:szCs w:val="16"/>
        </w:rPr>
        <w:t>č. </w:t>
      </w:r>
      <w:r w:rsidRPr="007547B1">
        <w:rPr>
          <w:rFonts w:ascii="Garamond" w:hAnsi="Garamond"/>
          <w:sz w:val="16"/>
          <w:szCs w:val="16"/>
        </w:rPr>
        <w:t>5.</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Prodej kolkových známek lze nahradit</w:t>
      </w:r>
      <w:r w:rsidR="002458BA" w:rsidRPr="007547B1">
        <w:rPr>
          <w:rFonts w:ascii="Garamond" w:hAnsi="Garamond"/>
          <w:sz w:val="16"/>
          <w:szCs w:val="16"/>
        </w:rPr>
        <w:t xml:space="preserve"> i </w:t>
      </w:r>
      <w:r w:rsidRPr="007547B1">
        <w:rPr>
          <w:rFonts w:ascii="Garamond" w:hAnsi="Garamond"/>
          <w:sz w:val="16"/>
          <w:szCs w:val="16"/>
        </w:rPr>
        <w:t>jiným způsobem, např. zaplacením hotovosti do pokladny soudu, která vydá potvrzení</w:t>
      </w:r>
      <w:r w:rsidR="00581133" w:rsidRPr="007547B1">
        <w:rPr>
          <w:rFonts w:ascii="Garamond" w:hAnsi="Garamond"/>
          <w:sz w:val="16"/>
          <w:szCs w:val="16"/>
        </w:rPr>
        <w:t xml:space="preserve"> o </w:t>
      </w:r>
      <w:r w:rsidRPr="007547B1">
        <w:rPr>
          <w:rFonts w:ascii="Garamond" w:hAnsi="Garamond"/>
          <w:sz w:val="16"/>
          <w:szCs w:val="16"/>
        </w:rPr>
        <w:t>výši uhrazené částky. Toto potvrzení se založí do spisu. Rovněž je možné využít např.</w:t>
      </w:r>
      <w:r w:rsidR="002458BA" w:rsidRPr="007547B1">
        <w:rPr>
          <w:rFonts w:ascii="Garamond" w:hAnsi="Garamond"/>
          <w:sz w:val="16"/>
          <w:szCs w:val="16"/>
        </w:rPr>
        <w:t xml:space="preserve"> i </w:t>
      </w:r>
      <w:r w:rsidRPr="007547B1">
        <w:rPr>
          <w:rFonts w:ascii="Garamond" w:hAnsi="Garamond"/>
          <w:sz w:val="16"/>
          <w:szCs w:val="16"/>
        </w:rPr>
        <w:t>prodejních automatů.</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Prodej kolkových známek nelze spojovat</w:t>
      </w:r>
      <w:r w:rsidR="00581133" w:rsidRPr="007547B1">
        <w:rPr>
          <w:rFonts w:ascii="Garamond" w:hAnsi="Garamond"/>
          <w:sz w:val="16"/>
          <w:szCs w:val="16"/>
        </w:rPr>
        <w:t xml:space="preserve"> s </w:t>
      </w:r>
      <w:r w:rsidRPr="007547B1">
        <w:rPr>
          <w:rFonts w:ascii="Garamond" w:hAnsi="Garamond"/>
          <w:sz w:val="16"/>
          <w:szCs w:val="16"/>
        </w:rPr>
        <w:t>činností podatelny, spisovny</w:t>
      </w:r>
      <w:r w:rsidR="004609A0" w:rsidRPr="007547B1">
        <w:rPr>
          <w:rFonts w:ascii="Garamond" w:hAnsi="Garamond"/>
          <w:sz w:val="16"/>
          <w:szCs w:val="16"/>
        </w:rPr>
        <w:t xml:space="preserve"> a </w:t>
      </w:r>
      <w:r w:rsidRPr="007547B1">
        <w:rPr>
          <w:rFonts w:ascii="Garamond" w:hAnsi="Garamond"/>
          <w:sz w:val="16"/>
          <w:szCs w:val="16"/>
        </w:rPr>
        <w:t>zápisového oddělení (vyšší podatelna).</w:t>
      </w:r>
    </w:p>
    <w:p w:rsidR="000F1416" w:rsidRPr="007547B1" w:rsidRDefault="00FE0AA5" w:rsidP="006F237F">
      <w:pPr>
        <w:pStyle w:val="Prosttext"/>
        <w:keepNext/>
        <w:spacing w:before="60"/>
        <w:jc w:val="center"/>
        <w:outlineLvl w:val="4"/>
        <w:rPr>
          <w:rFonts w:ascii="Garamond" w:eastAsia="MS Mincho" w:hAnsi="Garamond"/>
          <w:b/>
          <w:color w:val="008000"/>
          <w:sz w:val="16"/>
          <w:szCs w:val="16"/>
        </w:rPr>
      </w:pPr>
      <w:bookmarkStart w:id="5206" w:name="_Toc233193317"/>
      <w:bookmarkStart w:id="5207" w:name="_Toc233209915"/>
      <w:bookmarkStart w:id="5208" w:name="_Toc233283734"/>
      <w:bookmarkStart w:id="5209" w:name="_Toc233286537"/>
      <w:bookmarkStart w:id="5210" w:name="_Toc233289499"/>
      <w:bookmarkStart w:id="5211" w:name="_Toc233292607"/>
      <w:bookmarkStart w:id="5212" w:name="_Toc233293276"/>
      <w:bookmarkStart w:id="5213" w:name="_Toc233199343"/>
      <w:bookmarkStart w:id="5214" w:name="_Toc233213511"/>
      <w:bookmarkStart w:id="5215" w:name="_Toc233216569"/>
      <w:bookmarkStart w:id="5216" w:name="_Toc233313552"/>
      <w:bookmarkStart w:id="5217" w:name="_Toc233315855"/>
      <w:bookmarkStart w:id="5218" w:name="_Toc233344750"/>
      <w:bookmarkStart w:id="5219" w:name="_Toc233355235"/>
      <w:bookmarkStart w:id="5220" w:name="_Toc233357925"/>
      <w:bookmarkStart w:id="5221" w:name="_Toc233368606"/>
      <w:bookmarkStart w:id="5222" w:name="_Toc233370736"/>
      <w:bookmarkStart w:id="5223" w:name="_Toc509851242"/>
      <w:bookmarkStart w:id="5224" w:name="_Toc213959932"/>
      <w:bookmarkStart w:id="5225" w:name="_Toc233301379"/>
      <w:bookmarkStart w:id="5226" w:name="_Toc233302711"/>
      <w:bookmarkStart w:id="5227" w:name="_Toc233307986"/>
      <w:bookmarkStart w:id="5228" w:name="_Toc233342733"/>
      <w:bookmarkStart w:id="5229" w:name="_Toc233343399"/>
      <w:bookmarkStart w:id="5230" w:name="_Toc221856902"/>
      <w:r>
        <w:rPr>
          <w:rFonts w:ascii="Garamond" w:eastAsia="MS Mincho" w:hAnsi="Garamond"/>
          <w:b/>
          <w:color w:val="008000"/>
          <w:sz w:val="16"/>
          <w:szCs w:val="16"/>
        </w:rPr>
        <w:t>§ </w:t>
      </w:r>
      <w:r w:rsidR="000F1416" w:rsidRPr="007547B1">
        <w:rPr>
          <w:rFonts w:ascii="Garamond" w:eastAsia="MS Mincho" w:hAnsi="Garamond"/>
          <w:b/>
          <w:color w:val="008000"/>
          <w:sz w:val="16"/>
          <w:szCs w:val="16"/>
        </w:rPr>
        <w:t>138</w:t>
      </w:r>
      <w:r w:rsidR="000F1416" w:rsidRPr="007547B1">
        <w:rPr>
          <w:rFonts w:ascii="Garamond" w:eastAsia="MS Mincho" w:hAnsi="Garamond"/>
          <w:b/>
          <w:color w:val="008000"/>
          <w:sz w:val="16"/>
          <w:szCs w:val="16"/>
        </w:rPr>
        <w:br/>
        <w:t>Konverze, její provádění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evidence</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Konverzí</w:t>
      </w:r>
      <w:hyperlink w:anchor="Poz_4i" w:history="1">
        <w:r w:rsidRPr="007547B1">
          <w:rPr>
            <w:rStyle w:val="Hypertextovodkaz"/>
            <w:rFonts w:ascii="Garamond" w:hAnsi="Garamond"/>
            <w:sz w:val="16"/>
            <w:szCs w:val="16"/>
            <w:vertAlign w:val="superscript"/>
          </w:rPr>
          <w:t>4i)</w:t>
        </w:r>
      </w:hyperlink>
      <w:r w:rsidRPr="007547B1">
        <w:rPr>
          <w:rFonts w:ascii="Garamond" w:hAnsi="Garamond"/>
          <w:sz w:val="16"/>
          <w:szCs w:val="16"/>
        </w:rPr>
        <w:t xml:space="preserve"> se rozumí úplné převedení písemnosti</w:t>
      </w:r>
      <w:r w:rsidR="009709AD" w:rsidRPr="007547B1">
        <w:rPr>
          <w:rFonts w:ascii="Garamond" w:hAnsi="Garamond"/>
          <w:sz w:val="16"/>
          <w:szCs w:val="16"/>
        </w:rPr>
        <w:t xml:space="preserve"> v </w:t>
      </w:r>
      <w:r w:rsidRPr="007547B1">
        <w:rPr>
          <w:rFonts w:ascii="Garamond" w:hAnsi="Garamond"/>
          <w:sz w:val="16"/>
          <w:szCs w:val="16"/>
        </w:rPr>
        <w:t>listinné podobě do podoby elektronické obsažené</w:t>
      </w:r>
      <w:r w:rsidR="009709AD" w:rsidRPr="007547B1">
        <w:rPr>
          <w:rFonts w:ascii="Garamond" w:hAnsi="Garamond"/>
          <w:sz w:val="16"/>
          <w:szCs w:val="16"/>
        </w:rPr>
        <w:t xml:space="preserve"> v </w:t>
      </w:r>
      <w:r w:rsidRPr="007547B1">
        <w:rPr>
          <w:rFonts w:ascii="Garamond" w:hAnsi="Garamond"/>
          <w:sz w:val="16"/>
          <w:szCs w:val="16"/>
        </w:rPr>
        <w:t>datové zprávě nebo datovém souboru, 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nebo úplné převedení písemnosti obsažené</w:t>
      </w:r>
      <w:r w:rsidR="009709AD" w:rsidRPr="007547B1">
        <w:rPr>
          <w:rFonts w:ascii="Garamond" w:hAnsi="Garamond"/>
          <w:sz w:val="16"/>
          <w:szCs w:val="16"/>
        </w:rPr>
        <w:t xml:space="preserve"> v </w:t>
      </w:r>
      <w:r w:rsidRPr="007547B1">
        <w:rPr>
          <w:rFonts w:ascii="Garamond" w:hAnsi="Garamond"/>
          <w:sz w:val="16"/>
          <w:szCs w:val="16"/>
        </w:rPr>
        <w:t>datové zprávě do písemnosti</w:t>
      </w:r>
      <w:r w:rsidR="009709AD" w:rsidRPr="007547B1">
        <w:rPr>
          <w:rFonts w:ascii="Garamond" w:hAnsi="Garamond"/>
          <w:sz w:val="16"/>
          <w:szCs w:val="16"/>
        </w:rPr>
        <w:t xml:space="preserve"> v </w:t>
      </w:r>
      <w:r w:rsidRPr="007547B1">
        <w:rPr>
          <w:rFonts w:ascii="Garamond" w:hAnsi="Garamond"/>
          <w:sz w:val="16"/>
          <w:szCs w:val="16"/>
        </w:rPr>
        <w:t>listinné podobě</w:t>
      </w:r>
      <w:r w:rsidR="004609A0" w:rsidRPr="007547B1">
        <w:rPr>
          <w:rFonts w:ascii="Garamond" w:hAnsi="Garamond"/>
          <w:sz w:val="16"/>
          <w:szCs w:val="16"/>
        </w:rPr>
        <w:t xml:space="preserve"> a </w:t>
      </w:r>
      <w:r w:rsidRPr="007547B1">
        <w:rPr>
          <w:rFonts w:ascii="Garamond" w:hAnsi="Garamond"/>
          <w:sz w:val="16"/>
          <w:szCs w:val="16"/>
        </w:rPr>
        <w:t>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Písemnosti, které provedením konverze vznikly, mají stejné právní účinky jako ověřené kopie písemností, jejichž převedením výstup vznikl. Konverze</w:t>
      </w:r>
      <w:r w:rsidR="00581133" w:rsidRPr="007547B1">
        <w:rPr>
          <w:rFonts w:ascii="Garamond" w:hAnsi="Garamond"/>
          <w:sz w:val="16"/>
          <w:szCs w:val="16"/>
        </w:rPr>
        <w:t xml:space="preserve"> z </w:t>
      </w:r>
      <w:r w:rsidRPr="007547B1">
        <w:rPr>
          <w:rFonts w:ascii="Garamond" w:hAnsi="Garamond"/>
          <w:sz w:val="16"/>
          <w:szCs w:val="16"/>
        </w:rPr>
        <w:t>elektronické do listinné podoby se provádí</w:t>
      </w:r>
      <w:r w:rsidR="00581133" w:rsidRPr="007547B1">
        <w:rPr>
          <w:rFonts w:ascii="Garamond" w:hAnsi="Garamond"/>
          <w:sz w:val="16"/>
          <w:szCs w:val="16"/>
        </w:rPr>
        <w:t xml:space="preserve"> u </w:t>
      </w:r>
      <w:r w:rsidRPr="007547B1">
        <w:rPr>
          <w:rFonts w:ascii="Garamond" w:hAnsi="Garamond"/>
          <w:sz w:val="16"/>
          <w:szCs w:val="16"/>
        </w:rPr>
        <w:t>příloh podání obsažených</w:t>
      </w:r>
      <w:r w:rsidR="009709AD" w:rsidRPr="007547B1">
        <w:rPr>
          <w:rFonts w:ascii="Garamond" w:hAnsi="Garamond"/>
          <w:sz w:val="16"/>
          <w:szCs w:val="16"/>
        </w:rPr>
        <w:t xml:space="preserve"> v </w:t>
      </w:r>
      <w:r w:rsidRPr="007547B1">
        <w:rPr>
          <w:rFonts w:ascii="Garamond" w:hAnsi="Garamond"/>
          <w:sz w:val="16"/>
          <w:szCs w:val="16"/>
        </w:rPr>
        <w:t>datové zprávě, stanoví-li tak předseda senátu (samosoudce, soudce, justiční čekatel, asistent soudce, vyšší soudní úředník, soudní tajemník)</w:t>
      </w:r>
      <w:r w:rsidR="004609A0" w:rsidRPr="007547B1">
        <w:rPr>
          <w:rFonts w:ascii="Garamond" w:hAnsi="Garamond"/>
          <w:sz w:val="16"/>
          <w:szCs w:val="16"/>
        </w:rPr>
        <w:t xml:space="preserve"> a </w:t>
      </w:r>
      <w:r w:rsidRPr="007547B1">
        <w:rPr>
          <w:rFonts w:ascii="Garamond" w:hAnsi="Garamond"/>
          <w:sz w:val="16"/>
          <w:szCs w:val="16"/>
        </w:rPr>
        <w:t>konverzi lze provést.</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Je-li spis veden elektronicky, podání nebo jinou písemnost, které došly soudu</w:t>
      </w:r>
      <w:r w:rsidR="009709AD" w:rsidRPr="007547B1">
        <w:rPr>
          <w:rFonts w:ascii="Garamond" w:hAnsi="Garamond"/>
          <w:sz w:val="16"/>
          <w:szCs w:val="16"/>
        </w:rPr>
        <w:t xml:space="preserve"> v </w:t>
      </w:r>
      <w:r w:rsidRPr="007547B1">
        <w:rPr>
          <w:rFonts w:ascii="Garamond" w:hAnsi="Garamond"/>
          <w:sz w:val="16"/>
          <w:szCs w:val="16"/>
        </w:rPr>
        <w:t>listinné podobě, soud zkonvertuje do elektronické podoby</w:t>
      </w:r>
      <w:r w:rsidR="004609A0" w:rsidRPr="007547B1">
        <w:rPr>
          <w:rFonts w:ascii="Garamond" w:hAnsi="Garamond"/>
          <w:sz w:val="16"/>
          <w:szCs w:val="16"/>
        </w:rPr>
        <w:t xml:space="preserve"> a </w:t>
      </w:r>
      <w:r w:rsidRPr="007547B1">
        <w:rPr>
          <w:rFonts w:ascii="Garamond" w:hAnsi="Garamond"/>
          <w:sz w:val="16"/>
          <w:szCs w:val="16"/>
        </w:rPr>
        <w:t>vloží do elektronického spisu.</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Konverze se provádí černobíle. Barevně se provádí pouze</w:t>
      </w:r>
      <w:r w:rsidR="009709AD" w:rsidRPr="007547B1">
        <w:rPr>
          <w:rFonts w:ascii="Garamond" w:hAnsi="Garamond"/>
          <w:sz w:val="16"/>
          <w:szCs w:val="16"/>
        </w:rPr>
        <w:t xml:space="preserve"> v </w:t>
      </w:r>
      <w:r w:rsidRPr="007547B1">
        <w:rPr>
          <w:rFonts w:ascii="Garamond" w:hAnsi="Garamond"/>
          <w:sz w:val="16"/>
          <w:szCs w:val="16"/>
        </w:rPr>
        <w:t>případě, ztratila-li by se informace vyjádřená barvou.</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Zaměstnance provádí konverzi</w:t>
      </w:r>
      <w:r w:rsidR="009709AD" w:rsidRPr="007547B1">
        <w:rPr>
          <w:rFonts w:ascii="Garamond" w:hAnsi="Garamond"/>
          <w:sz w:val="16"/>
          <w:szCs w:val="16"/>
        </w:rPr>
        <w:t xml:space="preserve"> v </w:t>
      </w:r>
      <w:r w:rsidRPr="007547B1">
        <w:rPr>
          <w:rFonts w:ascii="Garamond" w:hAnsi="Garamond"/>
          <w:sz w:val="16"/>
          <w:szCs w:val="16"/>
        </w:rPr>
        <w:t>aplikaci</w:t>
      </w:r>
      <w:r w:rsidR="00581133" w:rsidRPr="007547B1">
        <w:rPr>
          <w:rFonts w:ascii="Garamond" w:hAnsi="Garamond"/>
          <w:sz w:val="16"/>
          <w:szCs w:val="16"/>
        </w:rPr>
        <w:t xml:space="preserve"> k </w:t>
      </w:r>
      <w:r w:rsidRPr="007547B1">
        <w:rPr>
          <w:rFonts w:ascii="Garamond" w:hAnsi="Garamond"/>
          <w:sz w:val="16"/>
          <w:szCs w:val="16"/>
        </w:rPr>
        <w:t>tomu určené, ve které se rovněž vede evidence konverzí</w:t>
      </w:r>
      <w:hyperlink w:anchor="Poz18" w:history="1">
        <w:r w:rsidRPr="007547B1">
          <w:rPr>
            <w:rStyle w:val="Hypertextovodkaz"/>
            <w:rFonts w:ascii="Garamond" w:hAnsi="Garamond"/>
            <w:sz w:val="16"/>
            <w:szCs w:val="16"/>
            <w:vertAlign w:val="superscript"/>
          </w:rPr>
          <w:t>18)</w:t>
        </w:r>
      </w:hyperlink>
      <w:r w:rsidRPr="007547B1">
        <w:rPr>
          <w:rFonts w:ascii="Garamond" w:hAnsi="Garamond"/>
          <w:sz w:val="16"/>
          <w:szCs w:val="16"/>
        </w:rPr>
        <w:t>.</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Konverze se neprovádí</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jiné než</w:t>
      </w:r>
      <w:r w:rsidR="009709AD" w:rsidRPr="007547B1">
        <w:rPr>
          <w:rFonts w:ascii="Garamond" w:hAnsi="Garamond"/>
          <w:sz w:val="16"/>
          <w:szCs w:val="16"/>
        </w:rPr>
        <w:t xml:space="preserve"> v </w:t>
      </w:r>
      <w:r w:rsidRPr="007547B1">
        <w:rPr>
          <w:rFonts w:ascii="Garamond" w:hAnsi="Garamond"/>
          <w:sz w:val="16"/>
          <w:szCs w:val="16"/>
        </w:rPr>
        <w:t>listinné podobě nebo</w:t>
      </w:r>
      <w:r w:rsidR="009709AD" w:rsidRPr="007547B1">
        <w:rPr>
          <w:rFonts w:ascii="Garamond" w:hAnsi="Garamond"/>
          <w:sz w:val="16"/>
          <w:szCs w:val="16"/>
        </w:rPr>
        <w:t xml:space="preserve"> v </w:t>
      </w:r>
      <w:r w:rsidRPr="007547B1">
        <w:rPr>
          <w:rFonts w:ascii="Garamond" w:hAnsi="Garamond"/>
          <w:sz w:val="16"/>
          <w:szCs w:val="16"/>
        </w:rPr>
        <w:t>podobě datové zprávy,</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w:t>
      </w:r>
      <w:r w:rsidR="009709AD" w:rsidRPr="007547B1">
        <w:rPr>
          <w:rFonts w:ascii="Garamond" w:hAnsi="Garamond"/>
          <w:sz w:val="16"/>
          <w:szCs w:val="16"/>
        </w:rPr>
        <w:t xml:space="preserve"> v </w:t>
      </w:r>
      <w:r w:rsidRPr="007547B1">
        <w:rPr>
          <w:rFonts w:ascii="Garamond" w:hAnsi="Garamond"/>
          <w:sz w:val="16"/>
          <w:szCs w:val="16"/>
        </w:rPr>
        <w:t>listinné podobě, jehož jedinečnost nelze konverzí nahradit, zejména občanský průkaz, cestovní doklad, zbrojní průkaz, řidičský průkaz, vojenská knížka, služební průkaz, průkaz</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pobytu cizince, rybářský lístek, lovecký lístek nebo jiný průkaz, vkladní knížka, šek, směnka nebo jiný cenný papír, los, sázenka, geometrický plán, rysy</w:t>
      </w:r>
      <w:r w:rsidR="004609A0" w:rsidRPr="007547B1">
        <w:rPr>
          <w:rFonts w:ascii="Garamond" w:hAnsi="Garamond"/>
          <w:sz w:val="16"/>
          <w:szCs w:val="16"/>
        </w:rPr>
        <w:t xml:space="preserve"> a </w:t>
      </w:r>
      <w:r w:rsidRPr="007547B1">
        <w:rPr>
          <w:rFonts w:ascii="Garamond" w:hAnsi="Garamond"/>
          <w:sz w:val="16"/>
          <w:szCs w:val="16"/>
        </w:rPr>
        <w:t>technické kresby,</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jsou-li</w:t>
      </w:r>
      <w:r w:rsidR="009709AD" w:rsidRPr="007547B1">
        <w:rPr>
          <w:rFonts w:ascii="Garamond" w:hAnsi="Garamond"/>
          <w:sz w:val="16"/>
          <w:szCs w:val="16"/>
        </w:rPr>
        <w:t xml:space="preserve"> v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změny, doplňky, vsuvky nebo škrty, které by mohly zeslabit jeho věrohodnost,</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z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patrné, zda se jedná o</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prvopis,</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vidimovaný dokument (úředně ověřený dokument),</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opis nebo kopii pořízenou ze spisu, nebo</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stejnopis písemného vyhotovení rozhodnutí anebo výroku rozhodnutí vydaného podle zvláštního právního předpisu,</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listinné podobě opatřen plastickým textem nebo otiskem plastického razítka,</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 obsažený</w:t>
      </w:r>
      <w:r w:rsidR="009709AD" w:rsidRPr="007547B1">
        <w:rPr>
          <w:rFonts w:ascii="Garamond" w:hAnsi="Garamond"/>
          <w:sz w:val="16"/>
          <w:szCs w:val="16"/>
        </w:rPr>
        <w:t xml:space="preserve"> v </w:t>
      </w:r>
      <w:r w:rsidRPr="007547B1">
        <w:rPr>
          <w:rFonts w:ascii="Garamond" w:hAnsi="Garamond"/>
          <w:sz w:val="16"/>
          <w:szCs w:val="16"/>
        </w:rPr>
        <w:t>datové zprávě, který nelze konvertovat do listinné podoby, například</w:t>
      </w:r>
      <w:r w:rsidR="00581133" w:rsidRPr="007547B1">
        <w:rPr>
          <w:rFonts w:ascii="Garamond" w:hAnsi="Garamond"/>
          <w:sz w:val="16"/>
          <w:szCs w:val="16"/>
        </w:rPr>
        <w:t xml:space="preserve"> o </w:t>
      </w:r>
      <w:r w:rsidRPr="007547B1">
        <w:rPr>
          <w:rFonts w:ascii="Garamond" w:hAnsi="Garamond"/>
          <w:sz w:val="16"/>
          <w:szCs w:val="16"/>
        </w:rPr>
        <w:t>zvukový nebo audiovizuální záznam,</w:t>
      </w:r>
    </w:p>
    <w:p w:rsidR="00581133"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pokud dokument nesplňuje technické náležitosti podle zvláštního právního předpisu.</w:t>
      </w:r>
      <w:hyperlink w:anchor="Poz_4i" w:history="1">
        <w:r w:rsidRPr="007547B1">
          <w:rPr>
            <w:rStyle w:val="Hypertextovodkaz"/>
            <w:rFonts w:ascii="Garamond" w:hAnsi="Garamond"/>
            <w:sz w:val="16"/>
            <w:szCs w:val="16"/>
            <w:vertAlign w:val="superscript"/>
          </w:rPr>
          <w:t>4i)</w:t>
        </w:r>
      </w:hyperlink>
    </w:p>
    <w:p w:rsidR="000F1416" w:rsidRPr="007547B1" w:rsidRDefault="00FE0AA5" w:rsidP="008F4C46">
      <w:pPr>
        <w:pStyle w:val="Prosttext"/>
        <w:keepNext/>
        <w:spacing w:before="60"/>
        <w:jc w:val="center"/>
        <w:outlineLvl w:val="4"/>
        <w:rPr>
          <w:rFonts w:ascii="Garamond" w:eastAsia="MS Mincho" w:hAnsi="Garamond"/>
          <w:b/>
          <w:color w:val="008000"/>
          <w:sz w:val="16"/>
          <w:szCs w:val="16"/>
        </w:rPr>
      </w:pPr>
      <w:bookmarkStart w:id="5231" w:name="_Toc509851243"/>
      <w:bookmarkStart w:id="5232" w:name="_Toc233193318"/>
      <w:bookmarkStart w:id="5233" w:name="_Toc233209916"/>
      <w:bookmarkStart w:id="5234" w:name="_Toc233283735"/>
      <w:bookmarkStart w:id="5235" w:name="_Toc233286538"/>
      <w:bookmarkStart w:id="5236" w:name="_Toc233289500"/>
      <w:bookmarkStart w:id="5237" w:name="_Toc233292608"/>
      <w:bookmarkStart w:id="5238" w:name="_Toc233293277"/>
      <w:bookmarkStart w:id="5239" w:name="_Toc233199344"/>
      <w:bookmarkStart w:id="5240" w:name="_Toc233213512"/>
      <w:bookmarkStart w:id="5241" w:name="_Toc233216570"/>
      <w:bookmarkStart w:id="5242" w:name="_Toc233313553"/>
      <w:bookmarkStart w:id="5243" w:name="_Toc233315856"/>
      <w:bookmarkStart w:id="5244" w:name="_Toc233344751"/>
      <w:bookmarkStart w:id="5245" w:name="_Toc233355236"/>
      <w:bookmarkStart w:id="5246" w:name="_Toc233357926"/>
      <w:bookmarkStart w:id="5247" w:name="_Toc233368607"/>
      <w:bookmarkStart w:id="5248" w:name="_Toc233370737"/>
      <w:r>
        <w:rPr>
          <w:rFonts w:ascii="Garamond" w:eastAsia="MS Mincho" w:hAnsi="Garamond"/>
          <w:b/>
          <w:color w:val="008000"/>
          <w:sz w:val="16"/>
          <w:szCs w:val="16"/>
        </w:rPr>
        <w:t>§ </w:t>
      </w:r>
      <w:r w:rsidR="000F1416" w:rsidRPr="007547B1">
        <w:rPr>
          <w:rFonts w:ascii="Garamond" w:eastAsia="MS Mincho" w:hAnsi="Garamond"/>
          <w:b/>
          <w:color w:val="008000"/>
          <w:sz w:val="16"/>
          <w:szCs w:val="16"/>
        </w:rPr>
        <w:t>139</w:t>
      </w:r>
      <w:r w:rsidR="000F1416" w:rsidRPr="007547B1">
        <w:rPr>
          <w:rFonts w:ascii="Garamond" w:eastAsia="MS Mincho" w:hAnsi="Garamond"/>
          <w:b/>
          <w:color w:val="008000"/>
          <w:sz w:val="16"/>
          <w:szCs w:val="16"/>
        </w:rPr>
        <w:br/>
        <w:t>Elektronický obraz</w:t>
      </w:r>
      <w:bookmarkEnd w:id="5231"/>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Elektronickým obrazem se rozumí elektronický dokument, který byl vytvořen</w:t>
      </w:r>
      <w:r w:rsidR="00581133" w:rsidRPr="007547B1">
        <w:rPr>
          <w:rFonts w:ascii="Garamond" w:hAnsi="Garamond"/>
          <w:sz w:val="16"/>
          <w:szCs w:val="16"/>
        </w:rPr>
        <w:t xml:space="preserve"> z </w:t>
      </w:r>
      <w:r w:rsidRPr="007547B1">
        <w:rPr>
          <w:rFonts w:ascii="Garamond" w:hAnsi="Garamond"/>
          <w:sz w:val="16"/>
          <w:szCs w:val="16"/>
        </w:rPr>
        <w:t>písemnosti</w:t>
      </w:r>
      <w:r w:rsidR="009709AD" w:rsidRPr="007547B1">
        <w:rPr>
          <w:rFonts w:ascii="Garamond" w:hAnsi="Garamond"/>
          <w:sz w:val="16"/>
          <w:szCs w:val="16"/>
        </w:rPr>
        <w:t xml:space="preserve"> v </w:t>
      </w:r>
      <w:r w:rsidRPr="007547B1">
        <w:rPr>
          <w:rFonts w:ascii="Garamond" w:hAnsi="Garamond"/>
          <w:sz w:val="16"/>
          <w:szCs w:val="16"/>
        </w:rPr>
        <w:t>listinné podobě nikoliv formou konverze (např. skenováním).</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249" w:name="_Toc221856903"/>
      <w:bookmarkStart w:id="5250" w:name="_Toc213959933"/>
      <w:bookmarkStart w:id="5251" w:name="_Toc233301380"/>
      <w:bookmarkStart w:id="5252" w:name="_Toc233302712"/>
      <w:bookmarkStart w:id="5253" w:name="_Toc233307987"/>
      <w:bookmarkStart w:id="5254" w:name="_Toc233342734"/>
      <w:bookmarkStart w:id="5255" w:name="_Toc233343400"/>
      <w:bookmarkStart w:id="5256" w:name="_Toc233193319"/>
      <w:bookmarkStart w:id="5257" w:name="_Toc233209917"/>
      <w:bookmarkStart w:id="5258" w:name="_Toc233283736"/>
      <w:bookmarkStart w:id="5259" w:name="_Toc233286539"/>
      <w:bookmarkStart w:id="5260" w:name="_Toc233289501"/>
      <w:bookmarkStart w:id="5261" w:name="_Toc233292609"/>
      <w:bookmarkStart w:id="5262" w:name="_Toc233293278"/>
      <w:bookmarkStart w:id="5263" w:name="_Toc233199345"/>
      <w:bookmarkStart w:id="5264" w:name="_Toc233213513"/>
      <w:bookmarkStart w:id="5265" w:name="_Toc233216571"/>
      <w:bookmarkStart w:id="5266" w:name="_Toc233313554"/>
      <w:bookmarkStart w:id="5267" w:name="_Toc233315857"/>
      <w:bookmarkStart w:id="5268" w:name="_Toc233344752"/>
      <w:bookmarkStart w:id="5269" w:name="_Toc233355237"/>
      <w:bookmarkStart w:id="5270" w:name="_Toc233357927"/>
      <w:bookmarkStart w:id="5271" w:name="_Toc233368608"/>
      <w:bookmarkStart w:id="5272" w:name="_Toc233370738"/>
      <w:bookmarkStart w:id="5273" w:name="_Toc509851244"/>
      <w:bookmarkEnd w:id="5224"/>
      <w:bookmarkEnd w:id="5225"/>
      <w:bookmarkEnd w:id="5226"/>
      <w:bookmarkEnd w:id="5227"/>
      <w:bookmarkEnd w:id="5228"/>
      <w:bookmarkEnd w:id="5229"/>
      <w:bookmarkEnd w:id="5230"/>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r w:rsidRPr="007547B1">
        <w:rPr>
          <w:rFonts w:ascii="Garamond" w:eastAsia="MS Mincho" w:hAnsi="Garamond"/>
          <w:b/>
          <w:color w:val="008000"/>
          <w:sz w:val="16"/>
          <w:szCs w:val="16"/>
        </w:rPr>
        <w:lastRenderedPageBreak/>
        <w:t>Oddíl druhý</w:t>
      </w:r>
      <w:r w:rsidRPr="007547B1">
        <w:rPr>
          <w:rFonts w:ascii="Garamond" w:eastAsia="MS Mincho" w:hAnsi="Garamond"/>
          <w:b/>
          <w:color w:val="008000"/>
          <w:sz w:val="16"/>
          <w:szCs w:val="16"/>
        </w:rPr>
        <w:br/>
        <w:t>Doručné oddělení</w:t>
      </w:r>
      <w:bookmarkEnd w:id="5249"/>
      <w:bookmarkEnd w:id="5250"/>
      <w:bookmarkEnd w:id="5251"/>
      <w:bookmarkEnd w:id="5252"/>
      <w:bookmarkEnd w:id="5253"/>
      <w:bookmarkEnd w:id="5254"/>
      <w:bookmarkEnd w:id="5255"/>
      <w:r w:rsidRPr="007547B1">
        <w:rPr>
          <w:rFonts w:ascii="Garamond" w:eastAsia="MS Mincho" w:hAnsi="Garamond"/>
          <w:b/>
          <w:color w:val="008000"/>
          <w:sz w:val="16"/>
          <w:szCs w:val="16"/>
        </w:rPr>
        <w:t xml:space="preserve"> (výpravna)</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274" w:name="_Toc233193320"/>
      <w:bookmarkStart w:id="5275" w:name="_Toc221856904"/>
      <w:bookmarkStart w:id="5276" w:name="_Toc233209918"/>
      <w:bookmarkStart w:id="5277" w:name="_Toc233283737"/>
      <w:bookmarkStart w:id="5278" w:name="_Toc233286540"/>
      <w:bookmarkStart w:id="5279" w:name="_Toc233289502"/>
      <w:bookmarkStart w:id="5280" w:name="_Toc233292610"/>
      <w:bookmarkStart w:id="5281" w:name="_Toc233293279"/>
      <w:bookmarkStart w:id="5282" w:name="_Toc233199346"/>
      <w:bookmarkStart w:id="5283" w:name="_Toc233213514"/>
      <w:bookmarkStart w:id="5284" w:name="_Toc233216572"/>
      <w:bookmarkStart w:id="5285" w:name="_Toc213959934"/>
      <w:bookmarkStart w:id="5286" w:name="_Toc233301381"/>
      <w:bookmarkStart w:id="5287" w:name="_Toc233302713"/>
      <w:bookmarkStart w:id="5288" w:name="_Toc233307988"/>
      <w:bookmarkStart w:id="5289" w:name="_Toc233313555"/>
      <w:bookmarkStart w:id="5290" w:name="_Toc233315858"/>
      <w:bookmarkStart w:id="5291" w:name="_Toc233342735"/>
      <w:bookmarkStart w:id="5292" w:name="_Toc233343401"/>
      <w:bookmarkStart w:id="5293" w:name="_Toc233344753"/>
      <w:bookmarkStart w:id="5294" w:name="_Toc233355238"/>
      <w:bookmarkStart w:id="5295" w:name="_Toc233357928"/>
      <w:bookmarkStart w:id="5296" w:name="_Toc233368609"/>
      <w:bookmarkStart w:id="5297" w:name="_Toc233370739"/>
      <w:bookmarkStart w:id="5298" w:name="_Toc509851245"/>
      <w:r>
        <w:rPr>
          <w:rFonts w:ascii="Garamond" w:eastAsia="MS Mincho" w:hAnsi="Garamond"/>
          <w:b/>
          <w:color w:val="008000"/>
          <w:sz w:val="16"/>
          <w:szCs w:val="16"/>
        </w:rPr>
        <w:t>§ </w:t>
      </w:r>
      <w:r w:rsidR="000F1416" w:rsidRPr="007547B1">
        <w:rPr>
          <w:rFonts w:ascii="Garamond" w:eastAsia="MS Mincho" w:hAnsi="Garamond"/>
          <w:b/>
          <w:color w:val="008000"/>
          <w:sz w:val="16"/>
          <w:szCs w:val="16"/>
        </w:rPr>
        <w:t>140</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je společné pro všechna soudní oddělení</w:t>
      </w:r>
      <w:r w:rsidR="004609A0" w:rsidRPr="007547B1">
        <w:rPr>
          <w:rFonts w:ascii="Garamond" w:hAnsi="Garamond"/>
          <w:sz w:val="16"/>
          <w:szCs w:val="16"/>
        </w:rPr>
        <w:t xml:space="preserve"> a </w:t>
      </w:r>
      <w:r w:rsidRPr="007547B1">
        <w:rPr>
          <w:rFonts w:ascii="Garamond" w:hAnsi="Garamond"/>
          <w:sz w:val="16"/>
          <w:szCs w:val="16"/>
        </w:rPr>
        <w:t>organizační složky soudu.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doručné oddělení zvlášť. Pobočka soudu může mít zřízeno vlastní doručné oddělení nebo je může mít společné</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je povinno vykonat všechna doručení písemností určených</w:t>
      </w:r>
      <w:r w:rsidR="00581133" w:rsidRPr="007547B1">
        <w:rPr>
          <w:rFonts w:ascii="Garamond" w:hAnsi="Garamond"/>
          <w:sz w:val="16"/>
          <w:szCs w:val="16"/>
        </w:rPr>
        <w:t xml:space="preserve"> k </w:t>
      </w:r>
      <w:r w:rsidRPr="007547B1">
        <w:rPr>
          <w:rFonts w:ascii="Garamond" w:hAnsi="Garamond"/>
          <w:sz w:val="16"/>
          <w:szCs w:val="16"/>
        </w:rPr>
        <w:t>doručení soudním doručovatelem, orgánem justiční stráže nebo poštou bez průtahů</w:t>
      </w:r>
      <w:r w:rsidR="004609A0" w:rsidRPr="007547B1">
        <w:rPr>
          <w:rFonts w:ascii="Garamond" w:hAnsi="Garamond"/>
          <w:sz w:val="16"/>
          <w:szCs w:val="16"/>
        </w:rPr>
        <w:t xml:space="preserve"> a </w:t>
      </w:r>
      <w:r w:rsidRPr="007547B1">
        <w:rPr>
          <w:rFonts w:ascii="Garamond" w:hAnsi="Garamond"/>
          <w:sz w:val="16"/>
          <w:szCs w:val="16"/>
        </w:rPr>
        <w:t>podle pokynů udělených ředitelem správy soudu,</w:t>
      </w:r>
      <w:r w:rsidR="004609A0" w:rsidRPr="007547B1">
        <w:rPr>
          <w:rFonts w:ascii="Garamond" w:hAnsi="Garamond"/>
          <w:sz w:val="16"/>
          <w:szCs w:val="16"/>
        </w:rPr>
        <w:t xml:space="preserve"> a </w:t>
      </w:r>
      <w:r w:rsidRPr="007547B1">
        <w:rPr>
          <w:rFonts w:ascii="Garamond" w:hAnsi="Garamond"/>
          <w:sz w:val="16"/>
          <w:szCs w:val="16"/>
        </w:rPr>
        <w:t>to včetně zabezpečování uložení zásilek</w:t>
      </w:r>
      <w:r w:rsidR="00581133" w:rsidRPr="007547B1">
        <w:rPr>
          <w:rFonts w:ascii="Garamond" w:hAnsi="Garamond"/>
          <w:sz w:val="16"/>
          <w:szCs w:val="16"/>
        </w:rPr>
        <w:t xml:space="preserve"> k </w:t>
      </w:r>
      <w:r w:rsidRPr="007547B1">
        <w:rPr>
          <w:rFonts w:ascii="Garamond" w:hAnsi="Garamond"/>
          <w:sz w:val="16"/>
          <w:szCs w:val="16"/>
        </w:rPr>
        <w:t>vyzvednutí.</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plní též úkoly spojené</w:t>
      </w:r>
      <w:r w:rsidR="00581133" w:rsidRPr="007547B1">
        <w:rPr>
          <w:rFonts w:ascii="Garamond" w:hAnsi="Garamond"/>
          <w:sz w:val="16"/>
          <w:szCs w:val="16"/>
        </w:rPr>
        <w:t xml:space="preserve"> s </w:t>
      </w:r>
      <w:r w:rsidRPr="007547B1">
        <w:rPr>
          <w:rFonts w:ascii="Garamond" w:hAnsi="Garamond"/>
          <w:sz w:val="16"/>
          <w:szCs w:val="16"/>
        </w:rPr>
        <w:t>doručováním písemností do datových schránek</w:t>
      </w:r>
      <w:hyperlink w:anchor="Poz_4a" w:history="1">
        <w:r w:rsidRPr="007547B1">
          <w:rPr>
            <w:rStyle w:val="Hypertextovodkaz"/>
            <w:rFonts w:ascii="Garamond" w:hAnsi="Garamond"/>
            <w:sz w:val="16"/>
            <w:szCs w:val="16"/>
            <w:vertAlign w:val="superscript"/>
          </w:rPr>
          <w:t>4a)</w:t>
        </w:r>
      </w:hyperlink>
      <w:r w:rsidR="004609A0" w:rsidRPr="007547B1">
        <w:rPr>
          <w:rFonts w:ascii="Garamond" w:hAnsi="Garamond"/>
          <w:sz w:val="16"/>
          <w:szCs w:val="16"/>
        </w:rPr>
        <w:t xml:space="preserve"> a </w:t>
      </w:r>
      <w:r w:rsidRPr="007547B1">
        <w:rPr>
          <w:rFonts w:ascii="Garamond" w:hAnsi="Garamond"/>
          <w:sz w:val="16"/>
          <w:szCs w:val="16"/>
        </w:rPr>
        <w:t>doručovaných elektronickou poštou (elektronická výpravna), není-li předsedou soudu stanoveno, že je plní elektronická podatelna.</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pokud tak stanoví jiný předpis nebo předseda soudu, vyznačuje doručení listinných zásilek</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 kontrolu stavu doručení soudních písemností prostřednictvím datové schránky provádí vedoucí soudní kanceláře nebo pověřený zaměstnanec soudu.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299" w:name="_Toc233193321"/>
      <w:bookmarkStart w:id="5300" w:name="_Toc221856905"/>
      <w:bookmarkStart w:id="5301" w:name="_Toc233209919"/>
      <w:bookmarkStart w:id="5302" w:name="_Toc233283738"/>
      <w:bookmarkStart w:id="5303" w:name="_Toc233286541"/>
      <w:bookmarkStart w:id="5304" w:name="_Toc233289503"/>
      <w:bookmarkStart w:id="5305" w:name="_Toc233292611"/>
      <w:bookmarkStart w:id="5306" w:name="_Toc233293280"/>
      <w:bookmarkStart w:id="5307" w:name="_Toc233199347"/>
      <w:bookmarkStart w:id="5308" w:name="_Toc233213515"/>
      <w:bookmarkStart w:id="5309" w:name="_Toc233216573"/>
      <w:bookmarkStart w:id="5310" w:name="_Toc213959935"/>
      <w:bookmarkStart w:id="5311" w:name="_Toc233301382"/>
      <w:bookmarkStart w:id="5312" w:name="_Toc233302714"/>
      <w:bookmarkStart w:id="5313" w:name="_Toc233307989"/>
      <w:bookmarkStart w:id="5314" w:name="_Toc233313556"/>
      <w:bookmarkStart w:id="5315" w:name="_Toc233315859"/>
      <w:bookmarkStart w:id="5316" w:name="_Toc233342736"/>
      <w:bookmarkStart w:id="5317" w:name="_Toc233343402"/>
      <w:bookmarkStart w:id="5318" w:name="_Toc233344754"/>
      <w:bookmarkStart w:id="5319" w:name="_Toc233355239"/>
      <w:bookmarkStart w:id="5320" w:name="_Toc233357929"/>
      <w:bookmarkStart w:id="5321" w:name="_Toc233368610"/>
      <w:bookmarkStart w:id="5322" w:name="_Toc233370740"/>
      <w:bookmarkStart w:id="5323" w:name="_Toc509851246"/>
      <w:r>
        <w:rPr>
          <w:rFonts w:ascii="Garamond" w:eastAsia="MS Mincho" w:hAnsi="Garamond"/>
          <w:b/>
          <w:color w:val="008000"/>
          <w:sz w:val="16"/>
          <w:szCs w:val="16"/>
        </w:rPr>
        <w:t>§ </w:t>
      </w:r>
      <w:r w:rsidR="000F1416" w:rsidRPr="007547B1">
        <w:rPr>
          <w:rFonts w:ascii="Garamond" w:eastAsia="MS Mincho" w:hAnsi="Garamond"/>
          <w:b/>
          <w:color w:val="008000"/>
          <w:sz w:val="16"/>
          <w:szCs w:val="16"/>
        </w:rPr>
        <w:t>141</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rsidR="000F1416" w:rsidRPr="007547B1" w:rsidRDefault="000F1416" w:rsidP="008D5D62">
      <w:pPr>
        <w:pStyle w:val="Zkladntext"/>
        <w:numPr>
          <w:ilvl w:val="0"/>
          <w:numId w:val="95"/>
        </w:numPr>
        <w:rPr>
          <w:rFonts w:ascii="Garamond" w:hAnsi="Garamond"/>
          <w:sz w:val="16"/>
          <w:szCs w:val="16"/>
        </w:rPr>
      </w:pPr>
      <w:r w:rsidRPr="007547B1">
        <w:rPr>
          <w:rFonts w:ascii="Garamond" w:hAnsi="Garamond"/>
          <w:sz w:val="16"/>
          <w:szCs w:val="16"/>
        </w:rPr>
        <w:t>Řádně vybavené písemnosti určené</w:t>
      </w:r>
      <w:r w:rsidR="00581133" w:rsidRPr="007547B1">
        <w:rPr>
          <w:rFonts w:ascii="Garamond" w:hAnsi="Garamond"/>
          <w:sz w:val="16"/>
          <w:szCs w:val="16"/>
        </w:rPr>
        <w:t xml:space="preserve"> k </w:t>
      </w:r>
      <w:r w:rsidRPr="007547B1">
        <w:rPr>
          <w:rFonts w:ascii="Garamond" w:hAnsi="Garamond"/>
          <w:sz w:val="16"/>
          <w:szCs w:val="16"/>
        </w:rPr>
        <w:t>doručení (s doručenkami), roztříděné podle způsobu doručení (soudním doručovatelem, orgánem justiční stráže, poštou), odevzdají se</w:t>
      </w:r>
      <w:r w:rsidR="009709AD" w:rsidRPr="007547B1">
        <w:rPr>
          <w:rFonts w:ascii="Garamond" w:hAnsi="Garamond"/>
          <w:sz w:val="16"/>
          <w:szCs w:val="16"/>
        </w:rPr>
        <w:t xml:space="preserve"> v </w:t>
      </w:r>
      <w:r w:rsidRPr="007547B1">
        <w:rPr>
          <w:rFonts w:ascii="Garamond" w:hAnsi="Garamond"/>
          <w:sz w:val="16"/>
          <w:szCs w:val="16"/>
        </w:rPr>
        <w:t>určenou hodinu oddělení, které obstarává doručnou službu. Toto oddělení převzetí písemností nepotvrzuje.</w:t>
      </w:r>
    </w:p>
    <w:p w:rsidR="000F1416" w:rsidRPr="007547B1" w:rsidRDefault="000F1416" w:rsidP="008D5D62">
      <w:pPr>
        <w:pStyle w:val="Zkladntext"/>
        <w:numPr>
          <w:ilvl w:val="0"/>
          <w:numId w:val="95"/>
        </w:numPr>
        <w:rPr>
          <w:rFonts w:ascii="Garamond" w:hAnsi="Garamond"/>
          <w:sz w:val="16"/>
          <w:szCs w:val="16"/>
        </w:rPr>
      </w:pPr>
      <w:r w:rsidRPr="007547B1">
        <w:rPr>
          <w:rFonts w:ascii="Garamond" w:hAnsi="Garamond"/>
          <w:sz w:val="16"/>
          <w:szCs w:val="16"/>
        </w:rPr>
        <w:t>Oddělení, které obstarává doručnou službu, zabalí (zalepí) zásilky</w:t>
      </w:r>
      <w:r w:rsidR="004609A0" w:rsidRPr="007547B1">
        <w:rPr>
          <w:rFonts w:ascii="Garamond" w:hAnsi="Garamond"/>
          <w:sz w:val="16"/>
          <w:szCs w:val="16"/>
        </w:rPr>
        <w:t xml:space="preserve"> a </w:t>
      </w:r>
      <w:r w:rsidRPr="007547B1">
        <w:rPr>
          <w:rFonts w:ascii="Garamond" w:hAnsi="Garamond"/>
          <w:sz w:val="16"/>
          <w:szCs w:val="16"/>
        </w:rPr>
        <w:t>dbá, aby více zásilek určených témuž adresátovi, pokud nemají být doručeny na doručenku, bylo zasláno</w:t>
      </w:r>
      <w:r w:rsidR="009709AD" w:rsidRPr="007547B1">
        <w:rPr>
          <w:rFonts w:ascii="Garamond" w:hAnsi="Garamond"/>
          <w:sz w:val="16"/>
          <w:szCs w:val="16"/>
        </w:rPr>
        <w:t xml:space="preserve"> v </w:t>
      </w:r>
      <w:r w:rsidRPr="007547B1">
        <w:rPr>
          <w:rFonts w:ascii="Garamond" w:hAnsi="Garamond"/>
          <w:sz w:val="16"/>
          <w:szCs w:val="16"/>
        </w:rPr>
        <w:t>jednom obalu. Doručné oddělení dále zařídí hromadné doručení zásilek soudním doručovatelem, soudním vykonavatelem, nebo další osobou uvedenou</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140 </w:t>
      </w:r>
      <w:r w:rsidR="00FE0AA5">
        <w:rPr>
          <w:rFonts w:ascii="Garamond" w:hAnsi="Garamond"/>
          <w:sz w:val="16"/>
          <w:szCs w:val="16"/>
        </w:rPr>
        <w:t>odst. </w:t>
      </w:r>
      <w:r w:rsidRPr="007547B1">
        <w:rPr>
          <w:rFonts w:ascii="Garamond" w:hAnsi="Garamond"/>
          <w:sz w:val="16"/>
          <w:szCs w:val="16"/>
        </w:rPr>
        <w:t>2</w:t>
      </w:r>
      <w:r w:rsidR="00572883" w:rsidRPr="007547B1">
        <w:rPr>
          <w:rFonts w:ascii="Garamond" w:hAnsi="Garamond"/>
          <w:sz w:val="16"/>
          <w:szCs w:val="16"/>
        </w:rPr>
        <w:t>. V </w:t>
      </w:r>
      <w:r w:rsidRPr="007547B1">
        <w:rPr>
          <w:rFonts w:ascii="Garamond" w:hAnsi="Garamond"/>
          <w:sz w:val="16"/>
          <w:szCs w:val="16"/>
        </w:rPr>
        <w:t>naléhavých případech mohou být písemnosti doručeny</w:t>
      </w:r>
      <w:r w:rsidR="002458BA" w:rsidRPr="007547B1">
        <w:rPr>
          <w:rFonts w:ascii="Garamond" w:hAnsi="Garamond"/>
          <w:sz w:val="16"/>
          <w:szCs w:val="16"/>
        </w:rPr>
        <w:t xml:space="preserve"> i </w:t>
      </w:r>
      <w:r w:rsidRPr="007547B1">
        <w:rPr>
          <w:rFonts w:ascii="Garamond" w:hAnsi="Garamond"/>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24" w:name="_Toc233193322"/>
      <w:bookmarkStart w:id="5325" w:name="_Toc221856906"/>
      <w:bookmarkStart w:id="5326" w:name="_Toc233209920"/>
      <w:bookmarkStart w:id="5327" w:name="_Toc233283739"/>
      <w:bookmarkStart w:id="5328" w:name="_Toc233286542"/>
      <w:bookmarkStart w:id="5329" w:name="_Toc233289504"/>
      <w:bookmarkStart w:id="5330" w:name="_Toc233292612"/>
      <w:bookmarkStart w:id="5331" w:name="_Toc233293281"/>
      <w:bookmarkStart w:id="5332" w:name="_Toc233199348"/>
      <w:bookmarkStart w:id="5333" w:name="_Toc233213516"/>
      <w:bookmarkStart w:id="5334" w:name="_Toc233216574"/>
      <w:bookmarkStart w:id="5335" w:name="_Toc213959936"/>
      <w:bookmarkStart w:id="5336" w:name="_Toc233301383"/>
      <w:bookmarkStart w:id="5337" w:name="_Toc233302715"/>
      <w:bookmarkStart w:id="5338" w:name="_Toc233307990"/>
      <w:bookmarkStart w:id="5339" w:name="_Toc233313557"/>
      <w:bookmarkStart w:id="5340" w:name="_Toc233315860"/>
      <w:bookmarkStart w:id="5341" w:name="_Toc233342737"/>
      <w:bookmarkStart w:id="5342" w:name="_Toc233343403"/>
      <w:bookmarkStart w:id="5343" w:name="_Toc233344755"/>
      <w:bookmarkStart w:id="5344" w:name="_Toc233355240"/>
      <w:bookmarkStart w:id="5345" w:name="_Toc233357930"/>
      <w:bookmarkStart w:id="5346" w:name="_Toc233368611"/>
      <w:bookmarkStart w:id="5347" w:name="_Toc233370741"/>
      <w:bookmarkStart w:id="5348" w:name="_Toc509851247"/>
      <w:r>
        <w:rPr>
          <w:rFonts w:ascii="Garamond" w:eastAsia="MS Mincho" w:hAnsi="Garamond"/>
          <w:b/>
          <w:color w:val="008000"/>
          <w:sz w:val="16"/>
          <w:szCs w:val="16"/>
        </w:rPr>
        <w:t>§ </w:t>
      </w:r>
      <w:r w:rsidR="000F1416" w:rsidRPr="007547B1">
        <w:rPr>
          <w:rFonts w:ascii="Garamond" w:eastAsia="MS Mincho" w:hAnsi="Garamond"/>
          <w:b/>
          <w:color w:val="008000"/>
          <w:sz w:val="16"/>
          <w:szCs w:val="16"/>
        </w:rPr>
        <w:t>142</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rsidR="000F1416" w:rsidRPr="007547B1" w:rsidRDefault="000F1416" w:rsidP="008D5D62">
      <w:pPr>
        <w:pStyle w:val="Zkladntext"/>
        <w:numPr>
          <w:ilvl w:val="0"/>
          <w:numId w:val="96"/>
        </w:numPr>
        <w:rPr>
          <w:rFonts w:ascii="Garamond" w:hAnsi="Garamond"/>
          <w:sz w:val="16"/>
          <w:szCs w:val="16"/>
        </w:rPr>
      </w:pPr>
      <w:r w:rsidRPr="007547B1">
        <w:rPr>
          <w:rFonts w:ascii="Garamond" w:hAnsi="Garamond"/>
          <w:sz w:val="16"/>
          <w:szCs w:val="16"/>
        </w:rPr>
        <w:t>Je-li stanoveno, že rozhodnutí má být vyvěšeno na úřední desce soudu, vyvěsí se na úřední desce soudu</w:t>
      </w:r>
      <w:r w:rsidR="004609A0" w:rsidRPr="007547B1">
        <w:rPr>
          <w:rFonts w:ascii="Garamond" w:hAnsi="Garamond"/>
          <w:sz w:val="16"/>
          <w:szCs w:val="16"/>
        </w:rPr>
        <w:t xml:space="preserve"> a </w:t>
      </w:r>
      <w:r w:rsidRPr="007547B1">
        <w:rPr>
          <w:rFonts w:ascii="Garamond" w:hAnsi="Garamond"/>
          <w:sz w:val="16"/>
          <w:szCs w:val="16"/>
        </w:rPr>
        <w:t>vyznačí se na něm, kdy se tak stalo. Po uplynutí lhůty, po kterou mělo být rozhodnutí soudu vyvěšeno, sejme se</w:t>
      </w:r>
      <w:r w:rsidR="00581133" w:rsidRPr="007547B1">
        <w:rPr>
          <w:rFonts w:ascii="Garamond" w:hAnsi="Garamond"/>
          <w:sz w:val="16"/>
          <w:szCs w:val="16"/>
        </w:rPr>
        <w:t xml:space="preserve"> z </w:t>
      </w:r>
      <w:r w:rsidRPr="007547B1">
        <w:rPr>
          <w:rFonts w:ascii="Garamond" w:hAnsi="Garamond"/>
          <w:sz w:val="16"/>
          <w:szCs w:val="16"/>
        </w:rPr>
        <w:t>úřední desky, vyznačí se na něm den, kdy bylo sňato,</w:t>
      </w:r>
      <w:r w:rsidR="004609A0" w:rsidRPr="007547B1">
        <w:rPr>
          <w:rFonts w:ascii="Garamond" w:hAnsi="Garamond"/>
          <w:sz w:val="16"/>
          <w:szCs w:val="16"/>
        </w:rPr>
        <w:t xml:space="preserve"> a </w:t>
      </w:r>
      <w:r w:rsidRPr="007547B1">
        <w:rPr>
          <w:rFonts w:ascii="Garamond" w:hAnsi="Garamond"/>
          <w:sz w:val="16"/>
          <w:szCs w:val="16"/>
        </w:rPr>
        <w:t>odevzdá se</w:t>
      </w:r>
      <w:r w:rsidR="00581133" w:rsidRPr="007547B1">
        <w:rPr>
          <w:rFonts w:ascii="Garamond" w:hAnsi="Garamond"/>
          <w:sz w:val="16"/>
          <w:szCs w:val="16"/>
        </w:rPr>
        <w:t xml:space="preserve"> k </w:t>
      </w:r>
      <w:r w:rsidRPr="007547B1">
        <w:rPr>
          <w:rFonts w:ascii="Garamond" w:hAnsi="Garamond"/>
          <w:sz w:val="16"/>
          <w:szCs w:val="16"/>
        </w:rPr>
        <w:t xml:space="preserve">založení do příslušného spisu. </w:t>
      </w:r>
      <w:r w:rsidR="00CD7050" w:rsidRPr="007547B1">
        <w:rPr>
          <w:rFonts w:ascii="Garamond" w:hAnsi="Garamond"/>
          <w:sz w:val="16"/>
          <w:szCs w:val="16"/>
        </w:rPr>
        <w:t>Obdobně se postupuje</w:t>
      </w:r>
      <w:r w:rsidR="00581133" w:rsidRPr="007547B1">
        <w:rPr>
          <w:rFonts w:ascii="Garamond" w:hAnsi="Garamond"/>
          <w:sz w:val="16"/>
          <w:szCs w:val="16"/>
        </w:rPr>
        <w:t xml:space="preserve"> u </w:t>
      </w:r>
      <w:r w:rsidR="00CD7050" w:rsidRPr="007547B1">
        <w:rPr>
          <w:rFonts w:ascii="Garamond" w:hAnsi="Garamond"/>
          <w:sz w:val="16"/>
          <w:szCs w:val="16"/>
        </w:rPr>
        <w:t>doručování jiných písemností, které byly vráceny</w:t>
      </w:r>
      <w:r w:rsidR="00581133" w:rsidRPr="007547B1">
        <w:rPr>
          <w:rFonts w:ascii="Garamond" w:hAnsi="Garamond"/>
          <w:sz w:val="16"/>
          <w:szCs w:val="16"/>
        </w:rPr>
        <w:t xml:space="preserve"> z </w:t>
      </w:r>
      <w:r w:rsidR="00CD7050" w:rsidRPr="007547B1">
        <w:rPr>
          <w:rFonts w:ascii="Garamond" w:hAnsi="Garamond"/>
          <w:sz w:val="16"/>
          <w:szCs w:val="16"/>
        </w:rPr>
        <w:t>důvodu nemožnosti je vhodit do domovní nebo jiné adresátem užívané schránky (</w:t>
      </w:r>
      <w:r w:rsidR="00FE0AA5">
        <w:rPr>
          <w:rFonts w:ascii="Garamond" w:hAnsi="Garamond"/>
          <w:sz w:val="16"/>
          <w:szCs w:val="16"/>
        </w:rPr>
        <w:t>§ </w:t>
      </w:r>
      <w:r w:rsidR="00CD7050" w:rsidRPr="007547B1">
        <w:rPr>
          <w:rFonts w:ascii="Garamond" w:hAnsi="Garamond"/>
          <w:sz w:val="16"/>
          <w:szCs w:val="16"/>
        </w:rPr>
        <w:t xml:space="preserve">50 </w:t>
      </w:r>
      <w:r w:rsidR="00FE0AA5">
        <w:rPr>
          <w:rFonts w:ascii="Garamond" w:hAnsi="Garamond"/>
          <w:sz w:val="16"/>
          <w:szCs w:val="16"/>
        </w:rPr>
        <w:t>odst. </w:t>
      </w:r>
      <w:r w:rsidR="00CD7050" w:rsidRPr="007547B1">
        <w:rPr>
          <w:rFonts w:ascii="Garamond" w:hAnsi="Garamond"/>
          <w:sz w:val="16"/>
          <w:szCs w:val="16"/>
        </w:rPr>
        <w:t xml:space="preserve">2 </w:t>
      </w:r>
      <w:r w:rsidR="00581133" w:rsidRPr="007547B1">
        <w:rPr>
          <w:rFonts w:ascii="Garamond" w:hAnsi="Garamond"/>
          <w:sz w:val="16"/>
          <w:szCs w:val="16"/>
        </w:rPr>
        <w:t>o. s. ř.</w:t>
      </w:r>
      <w:r w:rsidR="00CD7050" w:rsidRPr="007547B1">
        <w:rPr>
          <w:rFonts w:ascii="Garamond" w:hAnsi="Garamond"/>
          <w:sz w:val="16"/>
          <w:szCs w:val="16"/>
        </w:rPr>
        <w:t>). Vyhláška</w:t>
      </w:r>
      <w:r w:rsidR="00581133" w:rsidRPr="007547B1">
        <w:rPr>
          <w:rFonts w:ascii="Garamond" w:hAnsi="Garamond"/>
          <w:sz w:val="16"/>
          <w:szCs w:val="16"/>
        </w:rPr>
        <w:t xml:space="preserve"> o </w:t>
      </w:r>
      <w:r w:rsidR="00CD7050" w:rsidRPr="007547B1">
        <w:rPr>
          <w:rFonts w:ascii="Garamond" w:hAnsi="Garamond"/>
          <w:sz w:val="16"/>
          <w:szCs w:val="16"/>
        </w:rPr>
        <w:t>konání přezkumného jednání, zvláštního přezkumného jednání</w:t>
      </w:r>
      <w:r w:rsidR="004609A0" w:rsidRPr="007547B1">
        <w:rPr>
          <w:rFonts w:ascii="Garamond" w:hAnsi="Garamond"/>
          <w:sz w:val="16"/>
          <w:szCs w:val="16"/>
        </w:rPr>
        <w:t xml:space="preserve"> a </w:t>
      </w:r>
      <w:r w:rsidR="00CD7050" w:rsidRPr="007547B1">
        <w:rPr>
          <w:rFonts w:ascii="Garamond" w:hAnsi="Garamond"/>
          <w:sz w:val="16"/>
          <w:szCs w:val="16"/>
        </w:rPr>
        <w:t>schůze věřitelů bude sejmuta teprve</w:t>
      </w:r>
      <w:r w:rsidR="009709AD" w:rsidRPr="007547B1">
        <w:rPr>
          <w:rFonts w:ascii="Garamond" w:hAnsi="Garamond"/>
          <w:sz w:val="16"/>
          <w:szCs w:val="16"/>
        </w:rPr>
        <w:t xml:space="preserve"> v </w:t>
      </w:r>
      <w:r w:rsidR="00CD7050" w:rsidRPr="007547B1">
        <w:rPr>
          <w:rFonts w:ascii="Garamond" w:hAnsi="Garamond"/>
          <w:sz w:val="16"/>
          <w:szCs w:val="16"/>
        </w:rPr>
        <w:t>den konání nařízeného jednání.</w:t>
      </w:r>
    </w:p>
    <w:p w:rsidR="000F1416" w:rsidRPr="007547B1" w:rsidRDefault="000F1416" w:rsidP="008D5D62">
      <w:pPr>
        <w:pStyle w:val="Zkladntext"/>
        <w:numPr>
          <w:ilvl w:val="0"/>
          <w:numId w:val="96"/>
        </w:numPr>
        <w:rPr>
          <w:rFonts w:ascii="Garamond" w:hAnsi="Garamond"/>
          <w:sz w:val="16"/>
          <w:szCs w:val="16"/>
        </w:rPr>
      </w:pPr>
      <w:r w:rsidRPr="007547B1">
        <w:rPr>
          <w:rFonts w:ascii="Garamond" w:hAnsi="Garamond"/>
          <w:sz w:val="16"/>
          <w:szCs w:val="16"/>
        </w:rPr>
        <w:t>Je-li stanoveno, že se mají zveřejnit různé údaje stanovené zvláštním předpisem, např. vyhláškou nebo zkrácenou formou rozhodnutí, požádá se</w:t>
      </w:r>
      <w:r w:rsidR="00581133" w:rsidRPr="007547B1">
        <w:rPr>
          <w:rFonts w:ascii="Garamond" w:hAnsi="Garamond"/>
          <w:sz w:val="16"/>
          <w:szCs w:val="16"/>
        </w:rPr>
        <w:t xml:space="preserve"> o </w:t>
      </w:r>
      <w:r w:rsidRPr="007547B1">
        <w:rPr>
          <w:rFonts w:ascii="Garamond" w:hAnsi="Garamond"/>
          <w:sz w:val="16"/>
          <w:szCs w:val="16"/>
        </w:rPr>
        <w:t>jejich uveřejnění</w:t>
      </w:r>
      <w:r w:rsidR="009709AD" w:rsidRPr="007547B1">
        <w:rPr>
          <w:rFonts w:ascii="Garamond" w:hAnsi="Garamond"/>
          <w:sz w:val="16"/>
          <w:szCs w:val="16"/>
        </w:rPr>
        <w:t xml:space="preserve"> v </w:t>
      </w:r>
      <w:r w:rsidRPr="007547B1">
        <w:rPr>
          <w:rFonts w:ascii="Garamond" w:hAnsi="Garamond"/>
          <w:sz w:val="16"/>
          <w:szCs w:val="16"/>
        </w:rPr>
        <w:t>Obchodním věstníku, příp.</w:t>
      </w:r>
      <w:r w:rsidR="009709AD" w:rsidRPr="007547B1">
        <w:rPr>
          <w:rFonts w:ascii="Garamond" w:hAnsi="Garamond"/>
          <w:sz w:val="16"/>
          <w:szCs w:val="16"/>
        </w:rPr>
        <w:t xml:space="preserve"> v </w:t>
      </w:r>
      <w:r w:rsidRPr="007547B1">
        <w:rPr>
          <w:rFonts w:ascii="Garamond" w:hAnsi="Garamond"/>
          <w:sz w:val="16"/>
          <w:szCs w:val="16"/>
        </w:rPr>
        <w:t>denním (místním) tisku.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49" w:name="_Toc233193323"/>
      <w:bookmarkStart w:id="5350" w:name="_Toc221856907"/>
      <w:bookmarkStart w:id="5351" w:name="_Toc233209921"/>
      <w:bookmarkStart w:id="5352" w:name="_Toc233283740"/>
      <w:bookmarkStart w:id="5353" w:name="_Toc233286543"/>
      <w:bookmarkStart w:id="5354" w:name="_Toc233289505"/>
      <w:bookmarkStart w:id="5355" w:name="_Toc233292613"/>
      <w:bookmarkStart w:id="5356" w:name="_Toc233293282"/>
      <w:bookmarkStart w:id="5357" w:name="_Toc233199349"/>
      <w:bookmarkStart w:id="5358" w:name="_Toc233213517"/>
      <w:bookmarkStart w:id="5359" w:name="_Toc233216575"/>
      <w:bookmarkStart w:id="5360" w:name="_Toc213959937"/>
      <w:bookmarkStart w:id="5361" w:name="_Toc233301384"/>
      <w:bookmarkStart w:id="5362" w:name="_Toc233302716"/>
      <w:bookmarkStart w:id="5363" w:name="_Toc233307991"/>
      <w:bookmarkStart w:id="5364" w:name="_Toc233313558"/>
      <w:bookmarkStart w:id="5365" w:name="_Toc233315861"/>
      <w:bookmarkStart w:id="5366" w:name="_Toc233342738"/>
      <w:bookmarkStart w:id="5367" w:name="_Toc233343404"/>
      <w:bookmarkStart w:id="5368" w:name="_Toc233344756"/>
      <w:bookmarkStart w:id="5369" w:name="_Toc233355241"/>
      <w:bookmarkStart w:id="5370" w:name="_Toc233357931"/>
      <w:bookmarkStart w:id="5371" w:name="_Toc233368612"/>
      <w:bookmarkStart w:id="5372" w:name="_Toc233370742"/>
      <w:bookmarkStart w:id="5373" w:name="_Toc509851248"/>
      <w:r>
        <w:rPr>
          <w:rFonts w:ascii="Garamond" w:eastAsia="MS Mincho" w:hAnsi="Garamond"/>
          <w:b/>
          <w:color w:val="008000"/>
          <w:sz w:val="16"/>
          <w:szCs w:val="16"/>
        </w:rPr>
        <w:t>§ </w:t>
      </w:r>
      <w:r w:rsidR="000F1416" w:rsidRPr="007547B1">
        <w:rPr>
          <w:rFonts w:ascii="Garamond" w:eastAsia="MS Mincho" w:hAnsi="Garamond"/>
          <w:b/>
          <w:color w:val="008000"/>
          <w:sz w:val="16"/>
          <w:szCs w:val="16"/>
        </w:rPr>
        <w:t>143</w:t>
      </w:r>
      <w:r w:rsidR="000F1416" w:rsidRPr="007547B1">
        <w:rPr>
          <w:rFonts w:ascii="Garamond" w:eastAsia="MS Mincho" w:hAnsi="Garamond"/>
          <w:b/>
          <w:color w:val="008000"/>
          <w:sz w:val="16"/>
          <w:szCs w:val="16"/>
        </w:rPr>
        <w:br/>
        <w:t>Seznam odeslaných poštovních zásilek</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doručná kniha</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Evidence doručovaných písemností (zásilek) se vede</w:t>
      </w:r>
      <w:r w:rsidR="009709AD" w:rsidRPr="007547B1">
        <w:rPr>
          <w:rFonts w:ascii="Garamond" w:hAnsi="Garamond"/>
          <w:sz w:val="16"/>
          <w:szCs w:val="16"/>
        </w:rPr>
        <w:t xml:space="preserve"> v </w:t>
      </w:r>
      <w:r w:rsidRPr="007547B1">
        <w:rPr>
          <w:rFonts w:ascii="Garamond" w:hAnsi="Garamond"/>
          <w:sz w:val="16"/>
          <w:szCs w:val="16"/>
        </w:rPr>
        <w:t>seznamu odeslaných poštovních zásilek (poštovní arch, soupiska) nebo</w:t>
      </w:r>
      <w:r w:rsidR="009709AD" w:rsidRPr="007547B1">
        <w:rPr>
          <w:rFonts w:ascii="Garamond" w:hAnsi="Garamond"/>
          <w:sz w:val="16"/>
          <w:szCs w:val="16"/>
        </w:rPr>
        <w:t xml:space="preserve"> v </w:t>
      </w:r>
      <w:r w:rsidRPr="007547B1">
        <w:rPr>
          <w:rFonts w:ascii="Garamond" w:hAnsi="Garamond"/>
          <w:sz w:val="16"/>
          <w:szCs w:val="16"/>
        </w:rPr>
        <w:t>doručné knize. Doručnou knihu vede doručné oddělení nebo oddělení, které vykonává doručnou službu. Seznam odeslaných poštovních zásilek</w:t>
      </w:r>
      <w:r w:rsidR="002458BA" w:rsidRPr="007547B1">
        <w:rPr>
          <w:rFonts w:ascii="Garamond" w:hAnsi="Garamond"/>
          <w:sz w:val="16"/>
          <w:szCs w:val="16"/>
        </w:rPr>
        <w:t xml:space="preserve"> i </w:t>
      </w:r>
      <w:r w:rsidRPr="007547B1">
        <w:rPr>
          <w:rFonts w:ascii="Garamond" w:hAnsi="Garamond"/>
          <w:sz w:val="16"/>
          <w:szCs w:val="16"/>
        </w:rPr>
        <w:t>doručnou knihu mohou nahradit chronologicky řazené počítačové sestavy.</w:t>
      </w:r>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Využívá-li se více provozovatelů poštovních služeb, vede se pro každého provozovatele poštovních služeb samostatný seznam odeslaných poštovních zásilek; každý seznam odeslaných poštovných zásilek obsahuje označení provozovatele poštovních služeb.</w:t>
      </w:r>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Dle potřeby je možné vést</w:t>
      </w:r>
      <w:r w:rsidR="002458BA" w:rsidRPr="007547B1">
        <w:rPr>
          <w:rFonts w:ascii="Garamond" w:hAnsi="Garamond"/>
          <w:sz w:val="16"/>
          <w:szCs w:val="16"/>
        </w:rPr>
        <w:t xml:space="preserve"> i </w:t>
      </w:r>
      <w:r w:rsidRPr="007547B1">
        <w:rPr>
          <w:rFonts w:ascii="Garamond" w:hAnsi="Garamond"/>
          <w:sz w:val="16"/>
          <w:szCs w:val="16"/>
        </w:rPr>
        <w:t>více doručných knih; ty se pak zakládají pro jednotlivé adresáty, jimž se evidované zásilky doručují. Takto vedené knihy se rozlišují římskými číslicemi</w:t>
      </w:r>
      <w:r w:rsidR="004609A0" w:rsidRPr="007547B1">
        <w:rPr>
          <w:rFonts w:ascii="Garamond" w:hAnsi="Garamond"/>
          <w:sz w:val="16"/>
          <w:szCs w:val="16"/>
        </w:rPr>
        <w:t xml:space="preserve"> a </w:t>
      </w:r>
      <w:r w:rsidRPr="007547B1">
        <w:rPr>
          <w:rFonts w:ascii="Garamond" w:hAnsi="Garamond"/>
          <w:sz w:val="16"/>
          <w:szCs w:val="16"/>
        </w:rPr>
        <w:t>popisem adresáta, jemuž se zásilky doručují.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74" w:name="_Toc233193324"/>
      <w:bookmarkStart w:id="5375" w:name="_Toc221856908"/>
      <w:bookmarkStart w:id="5376" w:name="_Toc233209922"/>
      <w:bookmarkStart w:id="5377" w:name="_Toc233283741"/>
      <w:bookmarkStart w:id="5378" w:name="_Toc233286544"/>
      <w:bookmarkStart w:id="5379" w:name="_Toc233289506"/>
      <w:bookmarkStart w:id="5380" w:name="_Toc233292614"/>
      <w:bookmarkStart w:id="5381" w:name="_Toc233293283"/>
      <w:bookmarkStart w:id="5382" w:name="_Toc233199350"/>
      <w:bookmarkStart w:id="5383" w:name="_Toc233213518"/>
      <w:bookmarkStart w:id="5384" w:name="_Toc233216576"/>
      <w:bookmarkStart w:id="5385" w:name="_Toc213959938"/>
      <w:bookmarkStart w:id="5386" w:name="_Toc233301385"/>
      <w:bookmarkStart w:id="5387" w:name="_Toc233302717"/>
      <w:bookmarkStart w:id="5388" w:name="_Toc233307992"/>
      <w:bookmarkStart w:id="5389" w:name="_Toc233313559"/>
      <w:bookmarkStart w:id="5390" w:name="_Toc233315862"/>
      <w:bookmarkStart w:id="5391" w:name="_Toc233342739"/>
      <w:bookmarkStart w:id="5392" w:name="_Toc233343405"/>
      <w:bookmarkStart w:id="5393" w:name="_Toc233344757"/>
      <w:bookmarkStart w:id="5394" w:name="_Toc233355242"/>
      <w:bookmarkStart w:id="5395" w:name="_Toc233357932"/>
      <w:bookmarkStart w:id="5396" w:name="_Toc233368613"/>
      <w:bookmarkStart w:id="5397" w:name="_Toc233370743"/>
      <w:bookmarkStart w:id="5398" w:name="_Toc509851249"/>
      <w:r>
        <w:rPr>
          <w:rFonts w:ascii="Garamond" w:eastAsia="MS Mincho" w:hAnsi="Garamond"/>
          <w:b/>
          <w:color w:val="008000"/>
          <w:sz w:val="16"/>
          <w:szCs w:val="16"/>
        </w:rPr>
        <w:t>§ </w:t>
      </w:r>
      <w:r w:rsidR="000F1416" w:rsidRPr="007547B1">
        <w:rPr>
          <w:rFonts w:ascii="Garamond" w:eastAsia="MS Mincho" w:hAnsi="Garamond"/>
          <w:b/>
          <w:color w:val="008000"/>
          <w:sz w:val="16"/>
          <w:szCs w:val="16"/>
        </w:rPr>
        <w:t>144</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rsidR="000F1416" w:rsidRPr="007547B1" w:rsidRDefault="000F1416" w:rsidP="008D5D62">
      <w:pPr>
        <w:pStyle w:val="Zkladntext"/>
        <w:numPr>
          <w:ilvl w:val="0"/>
          <w:numId w:val="98"/>
        </w:numPr>
        <w:rPr>
          <w:rFonts w:ascii="Garamond" w:hAnsi="Garamond"/>
          <w:sz w:val="16"/>
          <w:szCs w:val="16"/>
        </w:rPr>
      </w:pPr>
      <w:r w:rsidRPr="007547B1">
        <w:rPr>
          <w:rFonts w:ascii="Garamond" w:hAnsi="Garamond"/>
          <w:sz w:val="16"/>
          <w:szCs w:val="16"/>
        </w:rPr>
        <w:t>Do seznamu odeslaných poštovních zásilek se zapisují doporučené zásilky jednotlivě</w:t>
      </w:r>
      <w:r w:rsidR="00581133" w:rsidRPr="007547B1">
        <w:rPr>
          <w:rFonts w:ascii="Garamond" w:hAnsi="Garamond"/>
          <w:sz w:val="16"/>
          <w:szCs w:val="16"/>
        </w:rPr>
        <w:t xml:space="preserve"> s </w:t>
      </w:r>
      <w:r w:rsidRPr="007547B1">
        <w:rPr>
          <w:rFonts w:ascii="Garamond" w:hAnsi="Garamond"/>
          <w:sz w:val="16"/>
          <w:szCs w:val="16"/>
        </w:rPr>
        <w:t>pořadovými čísly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jména adresáta, místa určení, jednacího čísla, váhy</w:t>
      </w:r>
      <w:r w:rsidR="004609A0" w:rsidRPr="007547B1">
        <w:rPr>
          <w:rFonts w:ascii="Garamond" w:hAnsi="Garamond"/>
          <w:sz w:val="16"/>
          <w:szCs w:val="16"/>
        </w:rPr>
        <w:t xml:space="preserve"> a </w:t>
      </w:r>
      <w:r w:rsidRPr="007547B1">
        <w:rPr>
          <w:rFonts w:ascii="Garamond" w:hAnsi="Garamond"/>
          <w:sz w:val="16"/>
          <w:szCs w:val="16"/>
        </w:rPr>
        <w:t>výplatného zásilky, typu zvolené služby</w:t>
      </w:r>
      <w:r w:rsidR="004609A0" w:rsidRPr="007547B1">
        <w:rPr>
          <w:rFonts w:ascii="Garamond" w:hAnsi="Garamond"/>
          <w:sz w:val="16"/>
          <w:szCs w:val="16"/>
        </w:rPr>
        <w:t xml:space="preserve"> a </w:t>
      </w:r>
      <w:r w:rsidRPr="007547B1">
        <w:rPr>
          <w:rFonts w:ascii="Garamond" w:hAnsi="Garamond"/>
          <w:sz w:val="16"/>
          <w:szCs w:val="16"/>
        </w:rPr>
        <w:t>čísla doporučené zásilky (podací číslo).</w:t>
      </w:r>
    </w:p>
    <w:p w:rsidR="000F1416" w:rsidRPr="007547B1" w:rsidRDefault="000F1416" w:rsidP="008D5D62">
      <w:pPr>
        <w:pStyle w:val="Zkladntext"/>
        <w:numPr>
          <w:ilvl w:val="0"/>
          <w:numId w:val="98"/>
        </w:numPr>
        <w:rPr>
          <w:rFonts w:ascii="Garamond" w:hAnsi="Garamond"/>
          <w:sz w:val="16"/>
          <w:szCs w:val="16"/>
        </w:rPr>
      </w:pPr>
      <w:r w:rsidRPr="007547B1">
        <w:rPr>
          <w:rFonts w:ascii="Garamond" w:hAnsi="Garamond"/>
          <w:sz w:val="16"/>
          <w:szCs w:val="16"/>
        </w:rPr>
        <w:t>Zaměstnanec, který předává zásilky poště, vyžádá si od poštovního zaměstnance potvrzení (razítkem</w:t>
      </w:r>
      <w:r w:rsidR="004609A0" w:rsidRPr="007547B1">
        <w:rPr>
          <w:rFonts w:ascii="Garamond" w:hAnsi="Garamond"/>
          <w:sz w:val="16"/>
          <w:szCs w:val="16"/>
        </w:rPr>
        <w:t xml:space="preserve"> a </w:t>
      </w:r>
      <w:r w:rsidRPr="007547B1">
        <w:rPr>
          <w:rFonts w:ascii="Garamond" w:hAnsi="Garamond"/>
          <w:sz w:val="16"/>
          <w:szCs w:val="16"/>
        </w:rPr>
        <w:t>podpisem)</w:t>
      </w:r>
      <w:r w:rsidR="00581133" w:rsidRPr="007547B1">
        <w:rPr>
          <w:rFonts w:ascii="Garamond" w:hAnsi="Garamond"/>
          <w:sz w:val="16"/>
          <w:szCs w:val="16"/>
        </w:rPr>
        <w:t xml:space="preserve"> o </w:t>
      </w:r>
      <w:r w:rsidRPr="007547B1">
        <w:rPr>
          <w:rFonts w:ascii="Garamond" w:hAnsi="Garamond"/>
          <w:sz w:val="16"/>
          <w:szCs w:val="16"/>
        </w:rPr>
        <w:t>převzetí doporučených zásilek na výtisku příslušného listu obsahujícího seznam odesílaných poštovní zásilek.</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99" w:name="_Toc233193325"/>
      <w:bookmarkStart w:id="5400" w:name="_Toc221856909"/>
      <w:bookmarkStart w:id="5401" w:name="_Toc233209923"/>
      <w:bookmarkStart w:id="5402" w:name="_Toc233283742"/>
      <w:bookmarkStart w:id="5403" w:name="_Toc233286545"/>
      <w:bookmarkStart w:id="5404" w:name="_Toc233289507"/>
      <w:bookmarkStart w:id="5405" w:name="_Toc233292615"/>
      <w:bookmarkStart w:id="5406" w:name="_Toc233293284"/>
      <w:bookmarkStart w:id="5407" w:name="_Toc233199351"/>
      <w:bookmarkStart w:id="5408" w:name="_Toc233213519"/>
      <w:bookmarkStart w:id="5409" w:name="_Toc233216577"/>
      <w:bookmarkStart w:id="5410" w:name="_Toc213959939"/>
      <w:bookmarkStart w:id="5411" w:name="_Toc233301386"/>
      <w:bookmarkStart w:id="5412" w:name="_Toc233302718"/>
      <w:bookmarkStart w:id="5413" w:name="_Toc233307993"/>
      <w:bookmarkStart w:id="5414" w:name="_Toc233313560"/>
      <w:bookmarkStart w:id="5415" w:name="_Toc233315863"/>
      <w:bookmarkStart w:id="5416" w:name="_Toc233342740"/>
      <w:bookmarkStart w:id="5417" w:name="_Toc233343406"/>
      <w:bookmarkStart w:id="5418" w:name="_Toc233344758"/>
      <w:bookmarkStart w:id="5419" w:name="_Toc233355243"/>
      <w:bookmarkStart w:id="5420" w:name="_Toc233357933"/>
      <w:bookmarkStart w:id="5421" w:name="_Toc233368614"/>
      <w:bookmarkStart w:id="5422" w:name="_Toc233370744"/>
      <w:bookmarkStart w:id="5423" w:name="_Toc509851250"/>
      <w:r>
        <w:rPr>
          <w:rFonts w:ascii="Garamond" w:eastAsia="MS Mincho" w:hAnsi="Garamond"/>
          <w:b/>
          <w:color w:val="008000"/>
          <w:sz w:val="16"/>
          <w:szCs w:val="16"/>
        </w:rPr>
        <w:t>§ </w:t>
      </w:r>
      <w:r w:rsidR="000F1416" w:rsidRPr="007547B1">
        <w:rPr>
          <w:rFonts w:ascii="Garamond" w:eastAsia="MS Mincho" w:hAnsi="Garamond"/>
          <w:b/>
          <w:color w:val="008000"/>
          <w:sz w:val="16"/>
          <w:szCs w:val="16"/>
        </w:rPr>
        <w:t>145</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Do doručné knihy se zapisují všechny písemnosti, které mají být doručeny doručovatelem soudu.</w:t>
      </w:r>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Zápisy do této knihy je třeba vykonat</w:t>
      </w:r>
      <w:r w:rsidR="009709AD" w:rsidRPr="007547B1">
        <w:rPr>
          <w:rFonts w:ascii="Garamond" w:hAnsi="Garamond"/>
          <w:sz w:val="16"/>
          <w:szCs w:val="16"/>
        </w:rPr>
        <w:t xml:space="preserve"> v </w:t>
      </w:r>
      <w:r w:rsidRPr="007547B1">
        <w:rPr>
          <w:rFonts w:ascii="Garamond" w:hAnsi="Garamond"/>
          <w:sz w:val="16"/>
          <w:szCs w:val="16"/>
        </w:rPr>
        <w:t>den skutečného odevzdání písemnosti doručovateli. Zápisy tvoří pro každý den zvláštní uzavřenou skupinu, nadepsanou datem</w:t>
      </w:r>
      <w:r w:rsidR="004609A0" w:rsidRPr="007547B1">
        <w:rPr>
          <w:rFonts w:ascii="Garamond" w:hAnsi="Garamond"/>
          <w:sz w:val="16"/>
          <w:szCs w:val="16"/>
        </w:rPr>
        <w:t xml:space="preserve"> a </w:t>
      </w:r>
      <w:r w:rsidRPr="007547B1">
        <w:rPr>
          <w:rFonts w:ascii="Garamond" w:hAnsi="Garamond"/>
          <w:sz w:val="16"/>
          <w:szCs w:val="16"/>
        </w:rPr>
        <w:t>oddělenou čarou od zápisů</w:t>
      </w:r>
      <w:r w:rsidR="00581133" w:rsidRPr="007547B1">
        <w:rPr>
          <w:rFonts w:ascii="Garamond" w:hAnsi="Garamond"/>
          <w:sz w:val="16"/>
          <w:szCs w:val="16"/>
        </w:rPr>
        <w:t xml:space="preserve"> z </w:t>
      </w:r>
      <w:r w:rsidRPr="007547B1">
        <w:rPr>
          <w:rFonts w:ascii="Garamond" w:hAnsi="Garamond"/>
          <w:sz w:val="16"/>
          <w:szCs w:val="16"/>
        </w:rPr>
        <w:t>předcházejícího dne.</w:t>
      </w:r>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Soudní doručovatel vede měsíční výkaz</w:t>
      </w:r>
      <w:r w:rsidR="00581133" w:rsidRPr="007547B1">
        <w:rPr>
          <w:rFonts w:ascii="Garamond" w:hAnsi="Garamond"/>
          <w:sz w:val="16"/>
          <w:szCs w:val="16"/>
        </w:rPr>
        <w:t xml:space="preserve"> o </w:t>
      </w:r>
      <w:r w:rsidRPr="007547B1">
        <w:rPr>
          <w:rFonts w:ascii="Garamond" w:hAnsi="Garamond"/>
          <w:sz w:val="16"/>
          <w:szCs w:val="16"/>
        </w:rPr>
        <w:t>počtu</w:t>
      </w:r>
      <w:r w:rsidR="004609A0" w:rsidRPr="007547B1">
        <w:rPr>
          <w:rFonts w:ascii="Garamond" w:hAnsi="Garamond"/>
          <w:sz w:val="16"/>
          <w:szCs w:val="16"/>
        </w:rPr>
        <w:t xml:space="preserve"> a </w:t>
      </w:r>
      <w:r w:rsidRPr="007547B1">
        <w:rPr>
          <w:rFonts w:ascii="Garamond" w:hAnsi="Garamond"/>
          <w:sz w:val="16"/>
          <w:szCs w:val="16"/>
        </w:rPr>
        <w:t>hodnotě jím doručených zásilek</w:t>
      </w:r>
      <w:r w:rsidR="00581133" w:rsidRPr="007547B1">
        <w:rPr>
          <w:rFonts w:ascii="Garamond" w:hAnsi="Garamond"/>
          <w:sz w:val="16"/>
          <w:szCs w:val="16"/>
        </w:rPr>
        <w:t xml:space="preserve"> k </w:t>
      </w:r>
      <w:r w:rsidRPr="007547B1">
        <w:rPr>
          <w:rFonts w:ascii="Garamond" w:hAnsi="Garamond"/>
          <w:sz w:val="16"/>
          <w:szCs w:val="16"/>
        </w:rPr>
        <w:t>vyčíslení úspory na poštovném.</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424" w:name="_Toc233193326"/>
      <w:bookmarkStart w:id="5425" w:name="_Toc221856910"/>
      <w:bookmarkStart w:id="5426" w:name="_Toc233209924"/>
      <w:bookmarkStart w:id="5427" w:name="_Toc233283743"/>
      <w:bookmarkStart w:id="5428" w:name="_Toc233286546"/>
      <w:bookmarkStart w:id="5429" w:name="_Toc233289508"/>
      <w:bookmarkStart w:id="5430" w:name="_Toc233292616"/>
      <w:bookmarkStart w:id="5431" w:name="_Toc233293285"/>
      <w:bookmarkStart w:id="5432" w:name="_Toc233199352"/>
      <w:bookmarkStart w:id="5433" w:name="_Toc233213520"/>
      <w:bookmarkStart w:id="5434" w:name="_Toc233216578"/>
      <w:bookmarkStart w:id="5435" w:name="_Toc213959940"/>
      <w:bookmarkStart w:id="5436" w:name="_Toc233301387"/>
      <w:bookmarkStart w:id="5437" w:name="_Toc233302719"/>
      <w:bookmarkStart w:id="5438" w:name="_Toc233307994"/>
      <w:bookmarkStart w:id="5439" w:name="_Toc233313561"/>
      <w:bookmarkStart w:id="5440" w:name="_Toc233315864"/>
      <w:bookmarkStart w:id="5441" w:name="_Toc233342741"/>
      <w:bookmarkStart w:id="5442" w:name="_Toc233343407"/>
      <w:bookmarkStart w:id="5443" w:name="_Toc233344759"/>
      <w:bookmarkStart w:id="5444" w:name="_Toc233355244"/>
      <w:bookmarkStart w:id="5445" w:name="_Toc233357934"/>
      <w:bookmarkStart w:id="5446" w:name="_Toc233368615"/>
      <w:bookmarkStart w:id="5447" w:name="_Toc233370745"/>
      <w:bookmarkStart w:id="5448" w:name="_Toc509851251"/>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146</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547B1">
        <w:rPr>
          <w:rFonts w:ascii="Garamond" w:hAnsi="Garamond"/>
          <w:sz w:val="16"/>
          <w:szCs w:val="16"/>
        </w:rPr>
        <w:t xml:space="preserve"> s </w:t>
      </w:r>
      <w:r w:rsidRPr="007547B1">
        <w:rPr>
          <w:rFonts w:ascii="Garamond" w:hAnsi="Garamond"/>
          <w:sz w:val="16"/>
          <w:szCs w:val="16"/>
        </w:rPr>
        <w:t>nedoručitelnou písemností dožadujícímu soudu (orgánu)</w:t>
      </w:r>
      <w:r w:rsidR="004609A0" w:rsidRPr="007547B1">
        <w:rPr>
          <w:rFonts w:ascii="Garamond" w:hAnsi="Garamond"/>
          <w:sz w:val="16"/>
          <w:szCs w:val="16"/>
        </w:rPr>
        <w:t xml:space="preserve"> a </w:t>
      </w:r>
      <w:r w:rsidRPr="007547B1">
        <w:rPr>
          <w:rFonts w:ascii="Garamond" w:hAnsi="Garamond"/>
          <w:sz w:val="16"/>
          <w:szCs w:val="16"/>
        </w:rPr>
        <w:t>na obálce se poznamená, proč nebylo doručení provedeno. Vrácení se poznamená</w:t>
      </w:r>
      <w:r w:rsidR="009709AD" w:rsidRPr="007547B1">
        <w:rPr>
          <w:rFonts w:ascii="Garamond" w:hAnsi="Garamond"/>
          <w:sz w:val="16"/>
          <w:szCs w:val="16"/>
        </w:rPr>
        <w:t xml:space="preserve"> v </w:t>
      </w:r>
      <w:r w:rsidRPr="007547B1">
        <w:rPr>
          <w:rFonts w:ascii="Garamond" w:hAnsi="Garamond"/>
          <w:sz w:val="16"/>
          <w:szCs w:val="16"/>
        </w:rPr>
        <w:t>obou případech</w:t>
      </w:r>
      <w:r w:rsidR="009709AD" w:rsidRPr="007547B1">
        <w:rPr>
          <w:rFonts w:ascii="Garamond" w:hAnsi="Garamond"/>
          <w:sz w:val="16"/>
          <w:szCs w:val="16"/>
        </w:rPr>
        <w:t xml:space="preserve"> v </w:t>
      </w:r>
      <w:r w:rsidRPr="007547B1">
        <w:rPr>
          <w:rFonts w:ascii="Garamond" w:hAnsi="Garamond"/>
          <w:sz w:val="16"/>
          <w:szCs w:val="16"/>
        </w:rPr>
        <w:t>doručné knize</w:t>
      </w:r>
      <w:r w:rsidR="00581133" w:rsidRPr="007547B1">
        <w:rPr>
          <w:rFonts w:ascii="Garamond" w:hAnsi="Garamond"/>
          <w:sz w:val="16"/>
          <w:szCs w:val="16"/>
        </w:rPr>
        <w:t xml:space="preserve"> s </w:t>
      </w:r>
      <w:r w:rsidRPr="007547B1">
        <w:rPr>
          <w:rFonts w:ascii="Garamond" w:hAnsi="Garamond"/>
          <w:sz w:val="16"/>
          <w:szCs w:val="16"/>
        </w:rPr>
        <w:t>uvedením dne, kdy se tak stalo.</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449" w:name="_Toc233193327"/>
      <w:bookmarkStart w:id="5450" w:name="_Toc221856911"/>
      <w:bookmarkStart w:id="5451" w:name="_Toc233209925"/>
      <w:bookmarkStart w:id="5452" w:name="_Toc233283744"/>
      <w:bookmarkStart w:id="5453" w:name="_Toc233286547"/>
      <w:bookmarkStart w:id="5454" w:name="_Toc233289509"/>
      <w:bookmarkStart w:id="5455" w:name="_Toc233292617"/>
      <w:bookmarkStart w:id="5456" w:name="_Toc233293286"/>
      <w:bookmarkStart w:id="5457" w:name="_Toc233199353"/>
      <w:bookmarkStart w:id="5458" w:name="_Toc233213521"/>
      <w:bookmarkStart w:id="5459" w:name="_Toc233216579"/>
      <w:bookmarkStart w:id="5460" w:name="_Toc213959941"/>
      <w:bookmarkStart w:id="5461" w:name="_Toc233301388"/>
      <w:bookmarkStart w:id="5462" w:name="_Toc233302720"/>
      <w:bookmarkStart w:id="5463" w:name="_Toc233307995"/>
      <w:bookmarkStart w:id="5464" w:name="_Toc233313562"/>
      <w:bookmarkStart w:id="5465" w:name="_Toc233315865"/>
      <w:bookmarkStart w:id="5466" w:name="_Toc233342742"/>
      <w:bookmarkStart w:id="5467" w:name="_Toc233343408"/>
      <w:bookmarkStart w:id="5468" w:name="_Toc233344760"/>
      <w:bookmarkStart w:id="5469" w:name="_Toc233355245"/>
      <w:bookmarkStart w:id="5470" w:name="_Toc233357935"/>
      <w:bookmarkStart w:id="5471" w:name="_Toc233368616"/>
      <w:bookmarkStart w:id="5472" w:name="_Toc233370746"/>
      <w:bookmarkStart w:id="5473" w:name="_Toc509851252"/>
      <w:r>
        <w:rPr>
          <w:rFonts w:ascii="Garamond" w:eastAsia="MS Mincho" w:hAnsi="Garamond"/>
          <w:b/>
          <w:color w:val="008000"/>
          <w:sz w:val="16"/>
          <w:szCs w:val="16"/>
        </w:rPr>
        <w:t>§ </w:t>
      </w:r>
      <w:r w:rsidR="000F1416" w:rsidRPr="007547B1">
        <w:rPr>
          <w:rFonts w:ascii="Garamond" w:eastAsia="MS Mincho" w:hAnsi="Garamond"/>
          <w:b/>
          <w:color w:val="008000"/>
          <w:sz w:val="16"/>
          <w:szCs w:val="16"/>
        </w:rPr>
        <w:t>147</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Vrácené doručenky</w:t>
      </w:r>
      <w:r w:rsidR="004609A0" w:rsidRPr="007547B1">
        <w:rPr>
          <w:rFonts w:ascii="Garamond" w:hAnsi="Garamond"/>
          <w:sz w:val="16"/>
          <w:szCs w:val="16"/>
        </w:rPr>
        <w:t xml:space="preserve"> a </w:t>
      </w:r>
      <w:r w:rsidRPr="007547B1">
        <w:rPr>
          <w:rFonts w:ascii="Garamond" w:hAnsi="Garamond"/>
          <w:sz w:val="16"/>
          <w:szCs w:val="16"/>
        </w:rPr>
        <w:t>nedoručené zásilky se ještě týž den odevzdají příslušnému oddělení (organizační složce). Den doručení, jakož</w:t>
      </w:r>
      <w:r w:rsidR="002458BA" w:rsidRPr="007547B1">
        <w:rPr>
          <w:rFonts w:ascii="Garamond" w:hAnsi="Garamond"/>
          <w:sz w:val="16"/>
          <w:szCs w:val="16"/>
        </w:rPr>
        <w:t xml:space="preserve"> i </w:t>
      </w:r>
      <w:r w:rsidRPr="007547B1">
        <w:rPr>
          <w:rFonts w:ascii="Garamond" w:hAnsi="Garamond"/>
          <w:sz w:val="16"/>
          <w:szCs w:val="16"/>
        </w:rPr>
        <w:t>vrácení poštovních zásilek se</w:t>
      </w:r>
      <w:r w:rsidR="009709AD" w:rsidRPr="007547B1">
        <w:rPr>
          <w:rFonts w:ascii="Garamond" w:hAnsi="Garamond"/>
          <w:sz w:val="16"/>
          <w:szCs w:val="16"/>
        </w:rPr>
        <w:t xml:space="preserve"> v </w:t>
      </w:r>
      <w:r w:rsidRPr="007547B1">
        <w:rPr>
          <w:rFonts w:ascii="Garamond" w:hAnsi="Garamond"/>
          <w:sz w:val="16"/>
          <w:szCs w:val="16"/>
        </w:rPr>
        <w:t>seznamu odeslaných poštovních zásilek nevyznačuje.</w:t>
      </w:r>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Zásilky (doručované písemnosti) do vlastních rukou se ukládají</w:t>
      </w:r>
      <w:r w:rsidR="009709AD" w:rsidRPr="007547B1">
        <w:rPr>
          <w:rFonts w:ascii="Garamond" w:hAnsi="Garamond"/>
          <w:sz w:val="16"/>
          <w:szCs w:val="16"/>
        </w:rPr>
        <w:t xml:space="preserve"> v </w:t>
      </w:r>
      <w:r w:rsidRPr="007547B1">
        <w:rPr>
          <w:rFonts w:ascii="Garamond" w:hAnsi="Garamond"/>
          <w:sz w:val="16"/>
          <w:szCs w:val="16"/>
        </w:rPr>
        <w:t>případě, kdy nelze zanechat výzvu</w:t>
      </w:r>
      <w:r w:rsidR="009709AD" w:rsidRPr="007547B1">
        <w:rPr>
          <w:rFonts w:ascii="Garamond" w:hAnsi="Garamond"/>
          <w:sz w:val="16"/>
          <w:szCs w:val="16"/>
        </w:rPr>
        <w:t xml:space="preserve"> v </w:t>
      </w:r>
      <w:r w:rsidRPr="007547B1">
        <w:rPr>
          <w:rFonts w:ascii="Garamond" w:hAnsi="Garamond"/>
          <w:sz w:val="16"/>
          <w:szCs w:val="16"/>
        </w:rPr>
        <w:t>místě doručování,</w:t>
      </w:r>
      <w:r w:rsidR="00581133" w:rsidRPr="007547B1">
        <w:rPr>
          <w:rFonts w:ascii="Garamond" w:hAnsi="Garamond"/>
          <w:sz w:val="16"/>
          <w:szCs w:val="16"/>
        </w:rPr>
        <w:t xml:space="preserve"> u </w:t>
      </w:r>
      <w:r w:rsidRPr="007547B1">
        <w:rPr>
          <w:rFonts w:ascii="Garamond" w:hAnsi="Garamond"/>
          <w:sz w:val="16"/>
          <w:szCs w:val="16"/>
        </w:rPr>
        <w:t>odesílajícího soudu, jinak</w:t>
      </w:r>
      <w:r w:rsidR="00581133" w:rsidRPr="007547B1">
        <w:rPr>
          <w:rFonts w:ascii="Garamond" w:hAnsi="Garamond"/>
          <w:sz w:val="16"/>
          <w:szCs w:val="16"/>
        </w:rPr>
        <w:t xml:space="preserve"> u </w:t>
      </w:r>
      <w:r w:rsidRPr="007547B1">
        <w:rPr>
          <w:rFonts w:ascii="Garamond" w:hAnsi="Garamond"/>
          <w:sz w:val="16"/>
          <w:szCs w:val="16"/>
        </w:rPr>
        <w:t>okresního soudu,</w:t>
      </w:r>
      <w:r w:rsidR="009709AD" w:rsidRPr="007547B1">
        <w:rPr>
          <w:rFonts w:ascii="Garamond" w:hAnsi="Garamond"/>
          <w:sz w:val="16"/>
          <w:szCs w:val="16"/>
        </w:rPr>
        <w:t xml:space="preserve"> v </w:t>
      </w:r>
      <w:r w:rsidRPr="007547B1">
        <w:rPr>
          <w:rFonts w:ascii="Garamond" w:hAnsi="Garamond"/>
          <w:sz w:val="16"/>
          <w:szCs w:val="16"/>
        </w:rPr>
        <w:t xml:space="preserve">jehož obvodu je místo </w:t>
      </w:r>
      <w:r w:rsidRPr="00F015A7">
        <w:rPr>
          <w:rFonts w:ascii="Garamond" w:hAnsi="Garamond"/>
          <w:sz w:val="16"/>
          <w:szCs w:val="16"/>
        </w:rPr>
        <w:t>doručení [</w:t>
      </w:r>
      <w:r w:rsidR="00FE0AA5">
        <w:rPr>
          <w:rFonts w:ascii="Garamond" w:hAnsi="Garamond"/>
          <w:sz w:val="16"/>
          <w:szCs w:val="16"/>
        </w:rPr>
        <w:t>§ </w:t>
      </w:r>
      <w:r w:rsidRPr="00F015A7">
        <w:rPr>
          <w:rFonts w:ascii="Garamond" w:hAnsi="Garamond"/>
          <w:sz w:val="16"/>
          <w:szCs w:val="16"/>
        </w:rPr>
        <w:t xml:space="preserve">49 </w:t>
      </w:r>
      <w:r w:rsidR="00FE0AA5">
        <w:rPr>
          <w:rFonts w:ascii="Garamond" w:hAnsi="Garamond"/>
          <w:sz w:val="16"/>
          <w:szCs w:val="16"/>
        </w:rPr>
        <w:t>odst. </w:t>
      </w:r>
      <w:r w:rsidR="00EB0EB9" w:rsidRPr="00F015A7">
        <w:rPr>
          <w:rFonts w:ascii="Garamond" w:hAnsi="Garamond"/>
          <w:sz w:val="16"/>
          <w:szCs w:val="16"/>
        </w:rPr>
        <w:t>3</w:t>
      </w:r>
      <w:r w:rsidRPr="00F015A7">
        <w:rPr>
          <w:rFonts w:ascii="Garamond" w:hAnsi="Garamond"/>
          <w:sz w:val="16"/>
          <w:szCs w:val="16"/>
        </w:rPr>
        <w:t xml:space="preserve"> </w:t>
      </w:r>
      <w:r w:rsidR="00FE0AA5">
        <w:rPr>
          <w:rFonts w:ascii="Garamond" w:hAnsi="Garamond"/>
          <w:sz w:val="16"/>
          <w:szCs w:val="16"/>
        </w:rPr>
        <w:t>písm. </w:t>
      </w:r>
      <w:r w:rsidR="00EB0EB9" w:rsidRPr="00F015A7">
        <w:rPr>
          <w:rFonts w:ascii="Garamond" w:hAnsi="Garamond"/>
          <w:sz w:val="16"/>
          <w:szCs w:val="16"/>
        </w:rPr>
        <w:t>b</w:t>
      </w:r>
      <w:r w:rsidRPr="00F015A7">
        <w:rPr>
          <w:rFonts w:ascii="Garamond" w:hAnsi="Garamond"/>
          <w:sz w:val="16"/>
          <w:szCs w:val="16"/>
        </w:rPr>
        <w:t>)</w:t>
      </w:r>
      <w:r w:rsidR="004609A0" w:rsidRPr="00F015A7">
        <w:rPr>
          <w:rFonts w:ascii="Garamond" w:hAnsi="Garamond"/>
          <w:sz w:val="16"/>
          <w:szCs w:val="16"/>
        </w:rPr>
        <w:t xml:space="preserve"> a </w:t>
      </w:r>
      <w:r w:rsidRPr="00F015A7">
        <w:rPr>
          <w:rFonts w:ascii="Garamond" w:hAnsi="Garamond"/>
          <w:sz w:val="16"/>
          <w:szCs w:val="16"/>
        </w:rPr>
        <w:t xml:space="preserve">c) </w:t>
      </w:r>
      <w:r w:rsidR="00581133" w:rsidRPr="00F015A7">
        <w:rPr>
          <w:rFonts w:ascii="Garamond" w:hAnsi="Garamond"/>
          <w:sz w:val="16"/>
          <w:szCs w:val="16"/>
        </w:rPr>
        <w:t>o. s. ř.</w:t>
      </w:r>
      <w:r w:rsidRPr="00F015A7">
        <w:rPr>
          <w:rFonts w:ascii="Garamond" w:hAnsi="Garamond"/>
          <w:sz w:val="16"/>
          <w:szCs w:val="16"/>
        </w:rPr>
        <w:t>];</w:t>
      </w:r>
      <w:r w:rsidR="00581133" w:rsidRPr="00F015A7">
        <w:rPr>
          <w:rFonts w:ascii="Garamond" w:hAnsi="Garamond"/>
          <w:sz w:val="16"/>
          <w:szCs w:val="16"/>
        </w:rPr>
        <w:t xml:space="preserve"> u </w:t>
      </w:r>
      <w:r w:rsidRPr="00F015A7">
        <w:rPr>
          <w:rFonts w:ascii="Garamond" w:hAnsi="Garamond"/>
          <w:sz w:val="16"/>
          <w:szCs w:val="16"/>
        </w:rPr>
        <w:t>trestní věci lze uložit také</w:t>
      </w:r>
      <w:r w:rsidR="00581133" w:rsidRPr="00F015A7">
        <w:rPr>
          <w:rFonts w:ascii="Garamond" w:hAnsi="Garamond"/>
          <w:sz w:val="16"/>
          <w:szCs w:val="16"/>
        </w:rPr>
        <w:t xml:space="preserve"> u </w:t>
      </w:r>
      <w:r w:rsidRPr="00F015A7">
        <w:rPr>
          <w:rFonts w:ascii="Garamond" w:hAnsi="Garamond"/>
          <w:sz w:val="16"/>
          <w:szCs w:val="16"/>
        </w:rPr>
        <w:t>s</w:t>
      </w:r>
      <w:r w:rsidRPr="007547B1">
        <w:rPr>
          <w:rFonts w:ascii="Garamond" w:hAnsi="Garamond"/>
          <w:sz w:val="16"/>
          <w:szCs w:val="16"/>
        </w:rPr>
        <w:t>oudu, který má sídlo</w:t>
      </w:r>
      <w:r w:rsidR="009709AD" w:rsidRPr="007547B1">
        <w:rPr>
          <w:rFonts w:ascii="Garamond" w:hAnsi="Garamond"/>
          <w:sz w:val="16"/>
          <w:szCs w:val="16"/>
        </w:rPr>
        <w:t xml:space="preserve"> v </w:t>
      </w:r>
      <w:r w:rsidRPr="007547B1">
        <w:rPr>
          <w:rFonts w:ascii="Garamond" w:hAnsi="Garamond"/>
          <w:sz w:val="16"/>
          <w:szCs w:val="16"/>
        </w:rPr>
        <w:t>místě doručení [</w:t>
      </w:r>
      <w:r w:rsidR="00FE0AA5">
        <w:rPr>
          <w:rFonts w:ascii="Garamond" w:hAnsi="Garamond"/>
          <w:sz w:val="16"/>
          <w:szCs w:val="16"/>
        </w:rPr>
        <w:t>§ </w:t>
      </w:r>
      <w:r w:rsidRPr="007547B1">
        <w:rPr>
          <w:rFonts w:ascii="Garamond" w:hAnsi="Garamond"/>
          <w:sz w:val="16"/>
          <w:szCs w:val="16"/>
        </w:rPr>
        <w:t xml:space="preserve">64 </w:t>
      </w:r>
      <w:r w:rsidR="00FE0AA5">
        <w:rPr>
          <w:rFonts w:ascii="Garamond" w:hAnsi="Garamond"/>
          <w:sz w:val="16"/>
          <w:szCs w:val="16"/>
        </w:rPr>
        <w:t>odst. </w:t>
      </w:r>
      <w:r w:rsidRPr="007547B1">
        <w:rPr>
          <w:rFonts w:ascii="Garamond" w:hAnsi="Garamond"/>
          <w:sz w:val="16"/>
          <w:szCs w:val="16"/>
        </w:rPr>
        <w:t xml:space="preserve">3 </w:t>
      </w:r>
      <w:r w:rsidR="00FE0AA5">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tr. ř.</w:t>
      </w:r>
      <w:r w:rsidRPr="007547B1">
        <w:rPr>
          <w:rFonts w:ascii="Garamond" w:hAnsi="Garamond"/>
          <w:sz w:val="16"/>
          <w:szCs w:val="16"/>
        </w:rPr>
        <w:t>]. Na úřední desku soudu se vyvěsí výzva</w:t>
      </w:r>
      <w:r w:rsidR="00581133" w:rsidRPr="007547B1">
        <w:rPr>
          <w:rFonts w:ascii="Garamond" w:hAnsi="Garamond"/>
          <w:sz w:val="16"/>
          <w:szCs w:val="16"/>
        </w:rPr>
        <w:t xml:space="preserve"> k </w:t>
      </w:r>
      <w:r w:rsidRPr="007547B1">
        <w:rPr>
          <w:rFonts w:ascii="Garamond" w:hAnsi="Garamond"/>
          <w:sz w:val="16"/>
          <w:szCs w:val="16"/>
        </w:rPr>
        <w:t>vyzvednutí (výzvu</w:t>
      </w:r>
      <w:r w:rsidR="00581133" w:rsidRPr="007547B1">
        <w:rPr>
          <w:rFonts w:ascii="Garamond" w:hAnsi="Garamond"/>
          <w:sz w:val="16"/>
          <w:szCs w:val="16"/>
        </w:rPr>
        <w:t xml:space="preserve"> z </w:t>
      </w:r>
      <w:r w:rsidRPr="007547B1">
        <w:rPr>
          <w:rFonts w:ascii="Garamond" w:hAnsi="Garamond"/>
          <w:sz w:val="16"/>
          <w:szCs w:val="16"/>
        </w:rPr>
        <w:t>obálky nebo vzor výzvy</w:t>
      </w:r>
      <w:r w:rsidR="00581133" w:rsidRPr="007547B1">
        <w:rPr>
          <w:rFonts w:ascii="Garamond" w:hAnsi="Garamond"/>
          <w:sz w:val="16"/>
          <w:szCs w:val="16"/>
        </w:rPr>
        <w:t xml:space="preserve"> k </w:t>
      </w:r>
      <w:r w:rsidRPr="007547B1">
        <w:rPr>
          <w:rFonts w:ascii="Garamond" w:hAnsi="Garamond"/>
          <w:sz w:val="16"/>
          <w:szCs w:val="16"/>
        </w:rPr>
        <w:t>vyvěšení na úřední desku). Zásilka se ukládá po dobu 10 dnů.</w:t>
      </w:r>
      <w:hyperlink w:anchor="Poz_18a" w:history="1">
        <w:r w:rsidRPr="007547B1">
          <w:rPr>
            <w:rStyle w:val="Hypertextovodkaz"/>
            <w:rFonts w:ascii="Garamond" w:hAnsi="Garamond"/>
            <w:sz w:val="16"/>
            <w:szCs w:val="16"/>
            <w:vertAlign w:val="superscript"/>
          </w:rPr>
          <w:t>18a)</w:t>
        </w:r>
      </w:hyperlink>
      <w:r w:rsidRPr="007547B1">
        <w:rPr>
          <w:rFonts w:ascii="Garamond" w:hAnsi="Garamond"/>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547B1">
        <w:rPr>
          <w:rFonts w:ascii="Garamond" w:hAnsi="Garamond"/>
          <w:sz w:val="16"/>
          <w:szCs w:val="16"/>
        </w:rPr>
        <w:t xml:space="preserve"> k </w:t>
      </w:r>
      <w:r w:rsidRPr="007547B1">
        <w:rPr>
          <w:rFonts w:ascii="Garamond" w:hAnsi="Garamond"/>
          <w:sz w:val="16"/>
          <w:szCs w:val="16"/>
        </w:rPr>
        <w:t>založení do spisu nebo odesílajícímu soudu, nejde-li</w:t>
      </w:r>
      <w:r w:rsidR="00581133" w:rsidRPr="007547B1">
        <w:rPr>
          <w:rFonts w:ascii="Garamond" w:hAnsi="Garamond"/>
          <w:sz w:val="16"/>
          <w:szCs w:val="16"/>
        </w:rPr>
        <w:t xml:space="preserve"> o </w:t>
      </w:r>
      <w:r w:rsidRPr="007547B1">
        <w:rPr>
          <w:rFonts w:ascii="Garamond" w:hAnsi="Garamond"/>
          <w:sz w:val="16"/>
          <w:szCs w:val="16"/>
        </w:rPr>
        <w:t>jeho zásilku,</w:t>
      </w:r>
      <w:r w:rsidR="004609A0" w:rsidRPr="007547B1">
        <w:rPr>
          <w:rFonts w:ascii="Garamond" w:hAnsi="Garamond"/>
          <w:sz w:val="16"/>
          <w:szCs w:val="16"/>
        </w:rPr>
        <w:t xml:space="preserve"> a </w:t>
      </w:r>
      <w:r w:rsidRPr="007547B1">
        <w:rPr>
          <w:rFonts w:ascii="Garamond" w:hAnsi="Garamond"/>
          <w:sz w:val="16"/>
          <w:szCs w:val="16"/>
        </w:rPr>
        <w:t>vyvěsí</w:t>
      </w:r>
      <w:r w:rsidR="00581133" w:rsidRPr="007547B1">
        <w:rPr>
          <w:rFonts w:ascii="Garamond" w:hAnsi="Garamond"/>
          <w:sz w:val="16"/>
          <w:szCs w:val="16"/>
        </w:rPr>
        <w:t xml:space="preserve"> o </w:t>
      </w:r>
      <w:r w:rsidRPr="007547B1">
        <w:rPr>
          <w:rFonts w:ascii="Garamond" w:hAnsi="Garamond"/>
          <w:sz w:val="16"/>
          <w:szCs w:val="16"/>
        </w:rPr>
        <w:t>tom sdělení na úřední desce soudu.</w:t>
      </w:r>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Reklamaci dodání poštovní zásilky nebo jiné reklamace podle poštovních podmínek pošty lze provést do jednoho roku od podání</w:t>
      </w:r>
      <w:r w:rsidR="009709AD" w:rsidRPr="007547B1">
        <w:rPr>
          <w:rFonts w:ascii="Garamond" w:hAnsi="Garamond"/>
          <w:sz w:val="16"/>
          <w:szCs w:val="16"/>
        </w:rPr>
        <w:t xml:space="preserve"> v </w:t>
      </w:r>
      <w:r w:rsidRPr="007547B1">
        <w:rPr>
          <w:rFonts w:ascii="Garamond" w:hAnsi="Garamond"/>
          <w:sz w:val="16"/>
          <w:szCs w:val="16"/>
        </w:rPr>
        <w:t>kterékoliv poštovní provozovně po předložení dokladu</w:t>
      </w:r>
      <w:r w:rsidR="00581133" w:rsidRPr="007547B1">
        <w:rPr>
          <w:rFonts w:ascii="Garamond" w:hAnsi="Garamond"/>
          <w:sz w:val="16"/>
          <w:szCs w:val="16"/>
        </w:rPr>
        <w:t xml:space="preserve"> o </w:t>
      </w:r>
      <w:r w:rsidRPr="007547B1">
        <w:rPr>
          <w:rFonts w:ascii="Garamond" w:hAnsi="Garamond"/>
          <w:sz w:val="16"/>
          <w:szCs w:val="16"/>
        </w:rPr>
        <w:t>podání (podací stvrzenka). Pošta vždy oznámí výsledek reklamace do 15 dnů od přijetí reklamace</w:t>
      </w:r>
      <w:r w:rsidR="00572883" w:rsidRPr="007547B1">
        <w:rPr>
          <w:rFonts w:ascii="Garamond" w:hAnsi="Garamond"/>
          <w:sz w:val="16"/>
          <w:szCs w:val="16"/>
        </w:rPr>
        <w:t>. V </w:t>
      </w:r>
      <w:r w:rsidRPr="007547B1">
        <w:rPr>
          <w:rFonts w:ascii="Garamond" w:hAnsi="Garamond"/>
          <w:sz w:val="16"/>
          <w:szCs w:val="16"/>
        </w:rPr>
        <w:t>případě řádného dodání reklamované poštovní zásilky pošta oznámí, kdy</w:t>
      </w:r>
      <w:r w:rsidR="004609A0" w:rsidRPr="007547B1">
        <w:rPr>
          <w:rFonts w:ascii="Garamond" w:hAnsi="Garamond"/>
          <w:sz w:val="16"/>
          <w:szCs w:val="16"/>
        </w:rPr>
        <w:t xml:space="preserve"> a </w:t>
      </w:r>
      <w:r w:rsidRPr="007547B1">
        <w:rPr>
          <w:rFonts w:ascii="Garamond" w:hAnsi="Garamond"/>
          <w:sz w:val="16"/>
          <w:szCs w:val="16"/>
        </w:rPr>
        <w:t>komu byla dodána,</w:t>
      </w:r>
      <w:r w:rsidR="004609A0" w:rsidRPr="007547B1">
        <w:rPr>
          <w:rFonts w:ascii="Garamond" w:hAnsi="Garamond"/>
          <w:sz w:val="16"/>
          <w:szCs w:val="16"/>
        </w:rPr>
        <w:t xml:space="preserve"> a </w:t>
      </w:r>
      <w:r w:rsidRPr="007547B1">
        <w:rPr>
          <w:rFonts w:ascii="Garamond" w:hAnsi="Garamond"/>
          <w:sz w:val="16"/>
          <w:szCs w:val="16"/>
        </w:rPr>
        <w:t>připojí duplikát doručenky; nemůže-li pošta obstarat na duplikátu doručenky podpis příjemce, připojí</w:t>
      </w:r>
      <w:r w:rsidR="00581133" w:rsidRPr="007547B1">
        <w:rPr>
          <w:rFonts w:ascii="Garamond" w:hAnsi="Garamond"/>
          <w:sz w:val="16"/>
          <w:szCs w:val="16"/>
        </w:rPr>
        <w:t xml:space="preserve"> k </w:t>
      </w:r>
      <w:r w:rsidRPr="007547B1">
        <w:rPr>
          <w:rFonts w:ascii="Garamond" w:hAnsi="Garamond"/>
          <w:sz w:val="16"/>
          <w:szCs w:val="16"/>
        </w:rPr>
        <w:t>duplikátu doručenky kopie dodacích dokladů. Jestliže pošta neprokáže, že reklamovaná poštovní zásilka byla dodána některé</w:t>
      </w:r>
      <w:r w:rsidR="00581133" w:rsidRPr="007547B1">
        <w:rPr>
          <w:rFonts w:ascii="Garamond" w:hAnsi="Garamond"/>
          <w:sz w:val="16"/>
          <w:szCs w:val="16"/>
        </w:rPr>
        <w:t xml:space="preserve"> z </w:t>
      </w:r>
      <w:r w:rsidRPr="007547B1">
        <w:rPr>
          <w:rFonts w:ascii="Garamond" w:hAnsi="Garamond"/>
          <w:sz w:val="16"/>
          <w:szCs w:val="16"/>
        </w:rPr>
        <w:t>osob, které jsou podle poštovní smlouvy oprávněny ji převzít nebo neoznámí do 15 dnů výsledek reklamace, považuje se poštovní zásilka za ztracenou; soud je oprávněn požádat</w:t>
      </w:r>
      <w:r w:rsidR="00581133" w:rsidRPr="007547B1">
        <w:rPr>
          <w:rFonts w:ascii="Garamond" w:hAnsi="Garamond"/>
          <w:sz w:val="16"/>
          <w:szCs w:val="16"/>
        </w:rPr>
        <w:t xml:space="preserve"> o </w:t>
      </w:r>
      <w:r w:rsidRPr="007547B1">
        <w:rPr>
          <w:rFonts w:ascii="Garamond" w:hAnsi="Garamond"/>
          <w:sz w:val="16"/>
          <w:szCs w:val="16"/>
        </w:rPr>
        <w:t>vyplacení náhrady škody nebo paušální náhrady za ztrátu poštovní zásilky.</w:t>
      </w:r>
    </w:p>
    <w:p w:rsidR="000F1416" w:rsidRPr="007547B1" w:rsidRDefault="00FE0AA5" w:rsidP="002B64D3">
      <w:pPr>
        <w:pStyle w:val="Prosttext"/>
        <w:keepNext/>
        <w:spacing w:before="60"/>
        <w:jc w:val="center"/>
        <w:outlineLvl w:val="4"/>
        <w:rPr>
          <w:rFonts w:ascii="Garamond" w:eastAsia="MS Mincho" w:hAnsi="Garamond"/>
          <w:b/>
          <w:color w:val="008000"/>
          <w:sz w:val="16"/>
          <w:szCs w:val="16"/>
        </w:rPr>
      </w:pPr>
      <w:bookmarkStart w:id="5474" w:name="_Toc233193328"/>
      <w:bookmarkStart w:id="5475" w:name="_Toc233209926"/>
      <w:bookmarkStart w:id="5476" w:name="_Toc233283745"/>
      <w:bookmarkStart w:id="5477" w:name="_Toc233286548"/>
      <w:bookmarkStart w:id="5478" w:name="_Toc233289510"/>
      <w:bookmarkStart w:id="5479" w:name="_Toc233292618"/>
      <w:bookmarkStart w:id="5480" w:name="_Toc233293287"/>
      <w:bookmarkStart w:id="5481" w:name="_Toc233199354"/>
      <w:bookmarkStart w:id="5482" w:name="_Toc233213522"/>
      <w:bookmarkStart w:id="5483" w:name="_Toc233216580"/>
      <w:bookmarkStart w:id="5484" w:name="_Toc233313563"/>
      <w:bookmarkStart w:id="5485" w:name="_Toc233315866"/>
      <w:bookmarkStart w:id="5486" w:name="_Toc233344761"/>
      <w:bookmarkStart w:id="5487" w:name="_Toc233355246"/>
      <w:bookmarkStart w:id="5488" w:name="_Toc233357936"/>
      <w:bookmarkStart w:id="5489" w:name="_Toc233368617"/>
      <w:bookmarkStart w:id="5490" w:name="_Toc233370747"/>
      <w:bookmarkStart w:id="5491" w:name="_Toc509851253"/>
      <w:r>
        <w:rPr>
          <w:rFonts w:ascii="Garamond" w:eastAsia="MS Mincho" w:hAnsi="Garamond"/>
          <w:b/>
          <w:color w:val="008000"/>
          <w:sz w:val="16"/>
          <w:szCs w:val="16"/>
        </w:rPr>
        <w:t>§ </w:t>
      </w:r>
      <w:r w:rsidR="000F1416" w:rsidRPr="007547B1">
        <w:rPr>
          <w:rFonts w:ascii="Garamond" w:eastAsia="MS Mincho" w:hAnsi="Garamond"/>
          <w:b/>
          <w:color w:val="008000"/>
          <w:sz w:val="16"/>
          <w:szCs w:val="16"/>
        </w:rPr>
        <w:t>147a</w:t>
      </w:r>
      <w:r w:rsidR="000F1416" w:rsidRPr="007547B1">
        <w:rPr>
          <w:rFonts w:ascii="Garamond" w:eastAsia="MS Mincho" w:hAnsi="Garamond"/>
          <w:b/>
          <w:color w:val="008000"/>
          <w:sz w:val="16"/>
          <w:szCs w:val="16"/>
        </w:rPr>
        <w:br/>
        <w:t>Elektronická výpravna</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rsidR="00581133"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Elektronická výpravna zajišťuje vypravení soudních písemností</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souladu se zvláštními předpisy.</w:t>
      </w:r>
      <w:hyperlink w:anchor="Poz_18b" w:history="1">
        <w:r w:rsidRPr="007547B1">
          <w:rPr>
            <w:rStyle w:val="Hypertextovodkaz"/>
            <w:rFonts w:ascii="Garamond" w:hAnsi="Garamond"/>
            <w:sz w:val="16"/>
            <w:szCs w:val="16"/>
            <w:vertAlign w:val="superscript"/>
          </w:rPr>
          <w:t>18b)</w:t>
        </w:r>
      </w:hyperlink>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Za řádně vybavené písemnosti</w:t>
      </w:r>
      <w:r w:rsidR="00581133" w:rsidRPr="007547B1">
        <w:rPr>
          <w:rFonts w:ascii="Garamond" w:hAnsi="Garamond"/>
          <w:sz w:val="16"/>
          <w:szCs w:val="16"/>
        </w:rPr>
        <w:t xml:space="preserve"> k </w:t>
      </w:r>
      <w:r w:rsidRPr="007547B1">
        <w:rPr>
          <w:rFonts w:ascii="Garamond" w:hAnsi="Garamond"/>
          <w:sz w:val="16"/>
          <w:szCs w:val="16"/>
        </w:rPr>
        <w:t>doručení prostřednictvím datové schránky se považují ty soudní písemnosti, které jsou adresátovi přiřazeny</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w:t>
      </w:r>
      <w:r w:rsidR="00581133" w:rsidRPr="007547B1">
        <w:rPr>
          <w:rFonts w:ascii="Garamond" w:hAnsi="Garamond"/>
          <w:sz w:val="16"/>
          <w:szCs w:val="16"/>
        </w:rPr>
        <w:t xml:space="preserve"> k </w:t>
      </w:r>
      <w:r w:rsidRPr="007547B1">
        <w:rPr>
          <w:rFonts w:ascii="Garamond" w:hAnsi="Garamond"/>
          <w:sz w:val="16"/>
          <w:szCs w:val="16"/>
        </w:rPr>
        <w:t>doručení do jeho datové schránky, včetně doručovaných písemností došlých soudu</w:t>
      </w:r>
      <w:r w:rsidR="009709AD" w:rsidRPr="007547B1">
        <w:rPr>
          <w:rFonts w:ascii="Garamond" w:hAnsi="Garamond"/>
          <w:sz w:val="16"/>
          <w:szCs w:val="16"/>
        </w:rPr>
        <w:t xml:space="preserve"> v </w:t>
      </w:r>
      <w:r w:rsidRPr="007547B1">
        <w:rPr>
          <w:rFonts w:ascii="Garamond" w:hAnsi="Garamond"/>
          <w:sz w:val="16"/>
          <w:szCs w:val="16"/>
        </w:rPr>
        <w:t>listinné podobě, které byly převedeny do elektronické podoby konverzí (</w:t>
      </w:r>
      <w:r w:rsidR="00FE0AA5">
        <w:rPr>
          <w:rFonts w:ascii="Garamond" w:hAnsi="Garamond"/>
          <w:sz w:val="16"/>
          <w:szCs w:val="16"/>
        </w:rPr>
        <w:t>§ </w:t>
      </w:r>
      <w:r w:rsidRPr="007547B1">
        <w:rPr>
          <w:rFonts w:ascii="Garamond" w:hAnsi="Garamond"/>
          <w:sz w:val="16"/>
          <w:szCs w:val="16"/>
        </w:rPr>
        <w:t>138) nebo vytvořením elektronického obrazu (</w:t>
      </w:r>
      <w:r w:rsidR="00FE0AA5">
        <w:rPr>
          <w:rFonts w:ascii="Garamond" w:hAnsi="Garamond"/>
          <w:sz w:val="16"/>
          <w:szCs w:val="16"/>
        </w:rPr>
        <w:t>§ </w:t>
      </w:r>
      <w:r w:rsidRPr="007547B1">
        <w:rPr>
          <w:rFonts w:ascii="Garamond" w:hAnsi="Garamond"/>
          <w:sz w:val="16"/>
          <w:szCs w:val="16"/>
        </w:rPr>
        <w:t>139).</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Zaměstnanci příslušné kanceláře převedou soudní písemnosti</w:t>
      </w:r>
      <w:r w:rsidR="009709AD" w:rsidRPr="007547B1">
        <w:rPr>
          <w:rFonts w:ascii="Garamond" w:hAnsi="Garamond"/>
          <w:sz w:val="16"/>
          <w:szCs w:val="16"/>
        </w:rPr>
        <w:t xml:space="preserve"> v </w:t>
      </w:r>
      <w:r w:rsidRPr="007547B1">
        <w:rPr>
          <w:rFonts w:ascii="Garamond" w:hAnsi="Garamond"/>
          <w:sz w:val="16"/>
          <w:szCs w:val="16"/>
        </w:rPr>
        <w:t xml:space="preserve">elektronické podobě do formátu PDF nebo do formátu stanoveného zvláštním právním předpisem, provedou kontrolu správnosti převodu, dokumenty podepíší </w:t>
      </w:r>
      <w:r w:rsidR="00E65379" w:rsidRPr="007547B1">
        <w:rPr>
          <w:rFonts w:ascii="Garamond" w:hAnsi="Garamond"/>
          <w:sz w:val="16"/>
          <w:szCs w:val="16"/>
        </w:rPr>
        <w:t>uznávaným elektronickým podpisem nebo označí uznávanou elektronickou značkou</w:t>
      </w:r>
      <w:r w:rsidR="004609A0" w:rsidRPr="007547B1">
        <w:rPr>
          <w:rFonts w:ascii="Garamond" w:hAnsi="Garamond"/>
          <w:sz w:val="16"/>
          <w:szCs w:val="16"/>
        </w:rPr>
        <w:t xml:space="preserve"> a </w:t>
      </w:r>
      <w:r w:rsidRPr="007547B1">
        <w:rPr>
          <w:rFonts w:ascii="Garamond" w:hAnsi="Garamond"/>
          <w:sz w:val="16"/>
          <w:szCs w:val="16"/>
        </w:rPr>
        <w:t>předají do elektronické výpravny. Elektronická výpravna</w:t>
      </w:r>
      <w:r w:rsidR="00647D27" w:rsidRPr="007547B1">
        <w:rPr>
          <w:rFonts w:ascii="Garamond" w:hAnsi="Garamond"/>
          <w:sz w:val="16"/>
          <w:szCs w:val="16"/>
        </w:rPr>
        <w:t xml:space="preserve"> </w:t>
      </w:r>
      <w:r w:rsidR="00E65379" w:rsidRPr="007547B1">
        <w:rPr>
          <w:rFonts w:ascii="Garamond" w:hAnsi="Garamond"/>
          <w:sz w:val="16"/>
          <w:szCs w:val="16"/>
        </w:rPr>
        <w:t xml:space="preserve">písemnost opatří kvalifikovaným časovým razítkem </w:t>
      </w:r>
      <w:r w:rsidRPr="007547B1">
        <w:rPr>
          <w:rFonts w:ascii="Garamond" w:hAnsi="Garamond"/>
          <w:sz w:val="16"/>
          <w:szCs w:val="16"/>
        </w:rPr>
        <w:t>(</w:t>
      </w:r>
      <w:r w:rsidR="00FE0AA5">
        <w:rPr>
          <w:rFonts w:ascii="Garamond" w:hAnsi="Garamond"/>
          <w:sz w:val="16"/>
          <w:szCs w:val="16"/>
        </w:rPr>
        <w:t>§ </w:t>
      </w:r>
      <w:r w:rsidRPr="007547B1">
        <w:rPr>
          <w:rFonts w:ascii="Garamond" w:hAnsi="Garamond"/>
          <w:sz w:val="16"/>
          <w:szCs w:val="16"/>
        </w:rPr>
        <w:t xml:space="preserve">19a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odešle do datové schránky adresáta nebo na jinou elektronickou adresu.</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Při doručování elektronickou poštou se postupuje obdobně.</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 xml:space="preserve">143 až </w:t>
      </w:r>
      <w:r w:rsidR="00FE0AA5">
        <w:rPr>
          <w:rFonts w:ascii="Garamond" w:hAnsi="Garamond"/>
          <w:sz w:val="16"/>
          <w:szCs w:val="16"/>
        </w:rPr>
        <w:t>§ </w:t>
      </w:r>
      <w:r w:rsidRPr="007547B1">
        <w:rPr>
          <w:rFonts w:ascii="Garamond" w:hAnsi="Garamond"/>
          <w:sz w:val="16"/>
          <w:szCs w:val="16"/>
        </w:rPr>
        <w:t>145 se použijí přiměřeně</w:t>
      </w:r>
      <w:r w:rsidR="00581133" w:rsidRPr="007547B1">
        <w:rPr>
          <w:rFonts w:ascii="Garamond" w:hAnsi="Garamond"/>
          <w:sz w:val="16"/>
          <w:szCs w:val="16"/>
        </w:rPr>
        <w:t xml:space="preserve"> s </w:t>
      </w:r>
      <w:r w:rsidRPr="007547B1">
        <w:rPr>
          <w:rFonts w:ascii="Garamond" w:hAnsi="Garamond"/>
          <w:sz w:val="16"/>
          <w:szCs w:val="16"/>
        </w:rPr>
        <w:t>tím, že</w:t>
      </w:r>
      <w:r w:rsidR="009709AD" w:rsidRPr="007547B1">
        <w:rPr>
          <w:rFonts w:ascii="Garamond" w:hAnsi="Garamond"/>
          <w:sz w:val="16"/>
          <w:szCs w:val="16"/>
        </w:rPr>
        <w:t xml:space="preserve"> v </w:t>
      </w:r>
      <w:r w:rsidRPr="007547B1">
        <w:rPr>
          <w:rFonts w:ascii="Garamond" w:hAnsi="Garamond"/>
          <w:sz w:val="16"/>
          <w:szCs w:val="16"/>
        </w:rPr>
        <w:t>seznamu odeslaných datových zpráv se evidují odděleně (samostatné číselné řady) datové zprávy odeslané do datových schránek</w:t>
      </w:r>
      <w:r w:rsidR="004609A0" w:rsidRPr="007547B1">
        <w:rPr>
          <w:rFonts w:ascii="Garamond" w:hAnsi="Garamond"/>
          <w:sz w:val="16"/>
          <w:szCs w:val="16"/>
        </w:rPr>
        <w:t xml:space="preserve"> a </w:t>
      </w:r>
      <w:r w:rsidRPr="007547B1">
        <w:rPr>
          <w:rFonts w:ascii="Garamond" w:hAnsi="Garamond"/>
          <w:sz w:val="16"/>
          <w:szCs w:val="16"/>
        </w:rPr>
        <w:t>datové zprávy odeslané elektronickou poštou.</w:t>
      </w:r>
    </w:p>
    <w:p w:rsidR="00175989" w:rsidRPr="00F015A7" w:rsidRDefault="00FE0AA5" w:rsidP="00FC0ECA">
      <w:pPr>
        <w:pStyle w:val="Prosttext"/>
        <w:keepNext/>
        <w:spacing w:before="60"/>
        <w:jc w:val="center"/>
        <w:outlineLvl w:val="4"/>
        <w:rPr>
          <w:rFonts w:ascii="Garamond" w:hAnsi="Garamond"/>
          <w:i/>
          <w:sz w:val="16"/>
          <w:szCs w:val="16"/>
        </w:rPr>
      </w:pPr>
      <w:bookmarkStart w:id="5492" w:name="_Toc233193329"/>
      <w:bookmarkStart w:id="5493" w:name="_Toc221856912"/>
      <w:bookmarkStart w:id="5494" w:name="_Toc233209927"/>
      <w:bookmarkStart w:id="5495" w:name="_Toc233283746"/>
      <w:bookmarkStart w:id="5496" w:name="_Toc233286549"/>
      <w:bookmarkStart w:id="5497" w:name="_Toc233289511"/>
      <w:bookmarkStart w:id="5498" w:name="_Toc233292619"/>
      <w:bookmarkStart w:id="5499" w:name="_Toc233293288"/>
      <w:bookmarkStart w:id="5500" w:name="_Toc233199355"/>
      <w:bookmarkStart w:id="5501" w:name="_Toc233213523"/>
      <w:bookmarkStart w:id="5502" w:name="_Toc233216581"/>
      <w:bookmarkStart w:id="5503" w:name="_Toc213959942"/>
      <w:bookmarkStart w:id="5504" w:name="_Toc233301389"/>
      <w:bookmarkStart w:id="5505" w:name="_Toc233302721"/>
      <w:bookmarkStart w:id="5506" w:name="_Toc233307996"/>
      <w:bookmarkStart w:id="5507" w:name="_Toc233313564"/>
      <w:bookmarkStart w:id="5508" w:name="_Toc233315867"/>
      <w:bookmarkStart w:id="5509" w:name="_Toc233342743"/>
      <w:bookmarkStart w:id="5510" w:name="_Toc233343409"/>
      <w:bookmarkStart w:id="5511" w:name="_Toc233344762"/>
      <w:bookmarkStart w:id="5512" w:name="_Toc233355247"/>
      <w:bookmarkStart w:id="5513" w:name="_Toc233357937"/>
      <w:bookmarkStart w:id="5514" w:name="_Toc233368618"/>
      <w:bookmarkStart w:id="5515" w:name="_Toc233370748"/>
      <w:bookmarkStart w:id="5516" w:name="_Toc509851254"/>
      <w:r>
        <w:rPr>
          <w:rFonts w:ascii="Garamond" w:eastAsia="MS Mincho" w:hAnsi="Garamond"/>
          <w:b/>
          <w:color w:val="008000"/>
          <w:sz w:val="16"/>
          <w:szCs w:val="16"/>
        </w:rPr>
        <w:t>§ </w:t>
      </w:r>
      <w:r w:rsidR="000F1416" w:rsidRPr="007547B1">
        <w:rPr>
          <w:rFonts w:ascii="Garamond" w:eastAsia="MS Mincho" w:hAnsi="Garamond"/>
          <w:b/>
          <w:color w:val="008000"/>
          <w:sz w:val="16"/>
          <w:szCs w:val="16"/>
        </w:rPr>
        <w:t>148</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r w:rsidR="00AA47FF" w:rsidRPr="007547B1">
        <w:rPr>
          <w:rFonts w:ascii="Garamond" w:eastAsia="MS Mincho" w:hAnsi="Garamond"/>
          <w:b/>
          <w:color w:val="008000"/>
          <w:sz w:val="16"/>
          <w:szCs w:val="16"/>
        </w:rPr>
        <w:br/>
      </w:r>
      <w:r w:rsidR="00175989" w:rsidRPr="00F015A7">
        <w:rPr>
          <w:rFonts w:ascii="Garamond" w:hAnsi="Garamond"/>
          <w:i/>
          <w:sz w:val="16"/>
          <w:szCs w:val="16"/>
        </w:rPr>
        <w:t>zrušen</w:t>
      </w:r>
      <w:bookmarkEnd w:id="5516"/>
    </w:p>
    <w:p w:rsidR="000F1416" w:rsidRPr="007547B1" w:rsidRDefault="000F1416" w:rsidP="00755BCF">
      <w:pPr>
        <w:pStyle w:val="Prosttext"/>
        <w:keepNext/>
        <w:spacing w:before="60"/>
        <w:jc w:val="center"/>
        <w:outlineLvl w:val="2"/>
        <w:rPr>
          <w:rFonts w:ascii="Garamond" w:eastAsia="MS Mincho" w:hAnsi="Garamond"/>
          <w:b/>
          <w:color w:val="008000"/>
          <w:sz w:val="16"/>
          <w:szCs w:val="16"/>
        </w:rPr>
      </w:pPr>
      <w:bookmarkStart w:id="5517" w:name="_Toc233193330"/>
      <w:bookmarkStart w:id="5518" w:name="_Toc221856913"/>
      <w:bookmarkStart w:id="5519" w:name="_Toc233209928"/>
      <w:bookmarkStart w:id="5520" w:name="_Toc233283747"/>
      <w:bookmarkStart w:id="5521" w:name="_Toc233286550"/>
      <w:bookmarkStart w:id="5522" w:name="_Toc233289512"/>
      <w:bookmarkStart w:id="5523" w:name="_Toc233292620"/>
      <w:bookmarkStart w:id="5524" w:name="_Toc233293289"/>
      <w:bookmarkStart w:id="5525" w:name="_Toc233199356"/>
      <w:bookmarkStart w:id="5526" w:name="_Toc233213524"/>
      <w:bookmarkStart w:id="5527" w:name="_Toc233216582"/>
      <w:bookmarkStart w:id="5528" w:name="_Toc213959943"/>
      <w:bookmarkStart w:id="5529" w:name="_Toc233301390"/>
      <w:bookmarkStart w:id="5530" w:name="_Toc233302722"/>
      <w:bookmarkStart w:id="5531" w:name="_Toc233307997"/>
      <w:bookmarkStart w:id="5532" w:name="_Toc233313565"/>
      <w:bookmarkStart w:id="5533" w:name="_Toc233315868"/>
      <w:bookmarkStart w:id="5534" w:name="_Toc233342744"/>
      <w:bookmarkStart w:id="5535" w:name="_Toc233343410"/>
      <w:bookmarkStart w:id="5536" w:name="_Toc233344763"/>
      <w:bookmarkStart w:id="5537" w:name="_Toc233355248"/>
      <w:bookmarkStart w:id="5538" w:name="_Toc233357938"/>
      <w:bookmarkStart w:id="5539" w:name="_Toc233368619"/>
      <w:bookmarkStart w:id="5540" w:name="_Toc233370749"/>
      <w:bookmarkStart w:id="5541" w:name="_Toc50985125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542" w:name="_Toc233193331"/>
      <w:bookmarkStart w:id="5543" w:name="_Toc221856914"/>
      <w:bookmarkStart w:id="5544" w:name="_Toc233209929"/>
      <w:bookmarkStart w:id="5545" w:name="_Toc233283748"/>
      <w:bookmarkStart w:id="5546" w:name="_Toc233286551"/>
      <w:bookmarkStart w:id="5547" w:name="_Toc233289513"/>
      <w:bookmarkStart w:id="5548" w:name="_Toc233292621"/>
      <w:bookmarkStart w:id="5549" w:name="_Toc233293290"/>
      <w:bookmarkStart w:id="5550" w:name="_Toc233199357"/>
      <w:bookmarkStart w:id="5551" w:name="_Toc233213525"/>
      <w:bookmarkStart w:id="5552" w:name="_Toc233216583"/>
      <w:bookmarkStart w:id="5553" w:name="_Toc213959944"/>
      <w:bookmarkStart w:id="5554" w:name="_Toc233301391"/>
      <w:bookmarkStart w:id="5555" w:name="_Toc233302723"/>
      <w:bookmarkStart w:id="5556" w:name="_Toc233307998"/>
      <w:bookmarkStart w:id="5557" w:name="_Toc233313566"/>
      <w:bookmarkStart w:id="5558" w:name="_Toc233315869"/>
      <w:bookmarkStart w:id="5559" w:name="_Toc233342745"/>
      <w:bookmarkStart w:id="5560" w:name="_Toc233343411"/>
      <w:bookmarkStart w:id="5561" w:name="_Toc233344764"/>
      <w:bookmarkStart w:id="5562" w:name="_Toc233355249"/>
      <w:bookmarkStart w:id="5563" w:name="_Toc233357939"/>
      <w:bookmarkStart w:id="5564" w:name="_Toc233368620"/>
      <w:bookmarkStart w:id="5565" w:name="_Toc233370750"/>
      <w:bookmarkStart w:id="5566" w:name="_Toc509851256"/>
      <w:r>
        <w:rPr>
          <w:rFonts w:ascii="Garamond" w:eastAsia="MS Mincho" w:hAnsi="Garamond"/>
          <w:b/>
          <w:color w:val="008000"/>
          <w:sz w:val="16"/>
          <w:szCs w:val="16"/>
        </w:rPr>
        <w:t>§ </w:t>
      </w:r>
      <w:r w:rsidR="000F1416" w:rsidRPr="007547B1">
        <w:rPr>
          <w:rFonts w:ascii="Garamond" w:eastAsia="MS Mincho" w:hAnsi="Garamond"/>
          <w:b/>
          <w:color w:val="008000"/>
          <w:sz w:val="16"/>
          <w:szCs w:val="16"/>
        </w:rPr>
        <w:t>149</w:t>
      </w:r>
      <w:r w:rsidR="000F1416" w:rsidRPr="007547B1">
        <w:rPr>
          <w:rFonts w:ascii="Garamond" w:eastAsia="MS Mincho" w:hAnsi="Garamond"/>
          <w:b/>
          <w:color w:val="008000"/>
          <w:sz w:val="16"/>
          <w:szCs w:val="16"/>
        </w:rPr>
        <w:br/>
        <w:t>Společná ustanovení</w:t>
      </w:r>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(dále jen „</w:t>
      </w:r>
      <w:r w:rsidRPr="007547B1">
        <w:rPr>
          <w:rFonts w:ascii="Garamond" w:hAnsi="Garamond"/>
          <w:b/>
          <w:sz w:val="16"/>
          <w:szCs w:val="16"/>
        </w:rPr>
        <w:t>rejstříky</w:t>
      </w:r>
      <w:r w:rsidRPr="007547B1">
        <w:rPr>
          <w:rFonts w:ascii="Garamond" w:hAnsi="Garamond"/>
          <w:sz w:val="16"/>
          <w:szCs w:val="16"/>
        </w:rPr>
        <w:t>“) podávají přehled</w:t>
      </w:r>
      <w:r w:rsidR="00581133" w:rsidRPr="007547B1">
        <w:rPr>
          <w:rFonts w:ascii="Garamond" w:hAnsi="Garamond"/>
          <w:sz w:val="16"/>
          <w:szCs w:val="16"/>
        </w:rPr>
        <w:t xml:space="preserve"> o </w:t>
      </w:r>
      <w:r w:rsidRPr="007547B1">
        <w:rPr>
          <w:rFonts w:ascii="Garamond" w:hAnsi="Garamond"/>
          <w:sz w:val="16"/>
          <w:szCs w:val="16"/>
        </w:rPr>
        <w:t>stavu každé zapsané věci</w:t>
      </w:r>
      <w:r w:rsidR="004609A0" w:rsidRPr="007547B1">
        <w:rPr>
          <w:rFonts w:ascii="Garamond" w:hAnsi="Garamond"/>
          <w:sz w:val="16"/>
          <w:szCs w:val="16"/>
        </w:rPr>
        <w:t xml:space="preserve"> a </w:t>
      </w:r>
      <w:r w:rsidRPr="007547B1">
        <w:rPr>
          <w:rFonts w:ascii="Garamond" w:hAnsi="Garamond"/>
          <w:sz w:val="16"/>
          <w:szCs w:val="16"/>
        </w:rPr>
        <w:t>jsou také podkladem (prvotní evidencí) pro vypracování statistických výkazů</w:t>
      </w:r>
      <w:r w:rsidR="00581133" w:rsidRPr="007547B1">
        <w:rPr>
          <w:rFonts w:ascii="Garamond" w:hAnsi="Garamond"/>
          <w:sz w:val="16"/>
          <w:szCs w:val="16"/>
        </w:rPr>
        <w:t xml:space="preserve"> o </w:t>
      </w:r>
      <w:r w:rsidRPr="007547B1">
        <w:rPr>
          <w:rFonts w:ascii="Garamond" w:hAnsi="Garamond"/>
          <w:sz w:val="16"/>
          <w:szCs w:val="16"/>
        </w:rPr>
        <w:t>činnosti soudů.</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 se vedou podle návodu obsaženého</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 případně pomocí výpočetní techniky</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 jsou určeny pouze pro vnitřní potřebu soudů</w:t>
      </w:r>
      <w:r w:rsidR="004609A0" w:rsidRPr="007547B1">
        <w:rPr>
          <w:rFonts w:ascii="Garamond" w:hAnsi="Garamond"/>
          <w:sz w:val="16"/>
          <w:szCs w:val="16"/>
        </w:rPr>
        <w:t xml:space="preserve"> a </w:t>
      </w:r>
      <w:r w:rsidRPr="007547B1">
        <w:rPr>
          <w:rFonts w:ascii="Garamond" w:hAnsi="Garamond"/>
          <w:sz w:val="16"/>
          <w:szCs w:val="16"/>
        </w:rPr>
        <w:t>účastníkům řízení, jejich zástupcům, ani jiným osobám není dovoleno do nich nahlížet.</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Písemnosti obsahující utajované informace se evidují zásadně</w:t>
      </w:r>
      <w:r w:rsidR="009709AD" w:rsidRPr="007547B1">
        <w:rPr>
          <w:rFonts w:ascii="Garamond" w:hAnsi="Garamond"/>
          <w:sz w:val="16"/>
          <w:szCs w:val="16"/>
        </w:rPr>
        <w:t xml:space="preserve"> v </w:t>
      </w:r>
      <w:r w:rsidRPr="007547B1">
        <w:rPr>
          <w:rFonts w:ascii="Garamond" w:hAnsi="Garamond"/>
          <w:sz w:val="16"/>
          <w:szCs w:val="16"/>
        </w:rPr>
        <w:t>písemném rejstříku (nikoliv</w:t>
      </w:r>
      <w:r w:rsidR="009709AD" w:rsidRPr="007547B1">
        <w:rPr>
          <w:rFonts w:ascii="Garamond" w:hAnsi="Garamond"/>
          <w:sz w:val="16"/>
          <w:szCs w:val="16"/>
        </w:rPr>
        <w:t xml:space="preserve"> v </w:t>
      </w:r>
      <w:r w:rsidRPr="007547B1">
        <w:rPr>
          <w:rFonts w:ascii="Garamond" w:hAnsi="Garamond"/>
          <w:sz w:val="16"/>
          <w:szCs w:val="16"/>
        </w:rPr>
        <w:t>informačních systémech)</w:t>
      </w:r>
      <w:hyperlink w:anchor="Poz6" w:history="1">
        <w:r w:rsidRPr="007547B1">
          <w:rPr>
            <w:rStyle w:val="Hypertextovodkaz"/>
            <w:rFonts w:ascii="Garamond" w:hAnsi="Garamond"/>
            <w:sz w:val="16"/>
            <w:szCs w:val="16"/>
            <w:vertAlign w:val="superscript"/>
          </w:rPr>
          <w:t>6,</w:t>
        </w:r>
      </w:hyperlink>
      <w:r w:rsidRPr="007547B1">
        <w:rPr>
          <w:rStyle w:val="Hypertextovodkaz"/>
          <w:rFonts w:ascii="Garamond" w:hAnsi="Garamond"/>
          <w:sz w:val="16"/>
          <w:szCs w:val="16"/>
          <w:vertAlign w:val="superscript"/>
        </w:rPr>
        <w:t xml:space="preserve"> </w:t>
      </w:r>
      <w:hyperlink w:anchor="Poz_7" w:history="1">
        <w:r w:rsidRPr="007547B1">
          <w:rPr>
            <w:rStyle w:val="Hypertextovodkaz"/>
            <w:rFonts w:ascii="Garamond" w:hAnsi="Garamond"/>
            <w:sz w:val="16"/>
            <w:szCs w:val="16"/>
            <w:vertAlign w:val="superscript"/>
          </w:rPr>
          <w:t>21)</w:t>
        </w:r>
      </w:hyperlink>
      <w:r w:rsidRPr="007547B1">
        <w:rPr>
          <w:rStyle w:val="Hypertextovodkaz"/>
          <w:rFonts w:ascii="Garamond" w:hAnsi="Garamond"/>
          <w:sz w:val="16"/>
          <w:szCs w:val="16"/>
          <w:vertAlign w:val="superscript"/>
        </w:rPr>
        <w:t xml:space="preserve">, </w:t>
      </w:r>
      <w:hyperlink w:anchor="Poz_21b" w:history="1">
        <w:r w:rsidRPr="007547B1">
          <w:rPr>
            <w:rStyle w:val="Hypertextovodkaz"/>
            <w:rFonts w:ascii="Garamond" w:hAnsi="Garamond"/>
            <w:sz w:val="16"/>
            <w:szCs w:val="16"/>
            <w:vertAlign w:val="superscript"/>
          </w:rPr>
          <w:t>21b)</w:t>
        </w:r>
      </w:hyperlink>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567" w:name="_Toc233193332"/>
      <w:bookmarkStart w:id="5568" w:name="_Toc221856915"/>
      <w:bookmarkStart w:id="5569" w:name="_Toc233209930"/>
      <w:bookmarkStart w:id="5570" w:name="_Toc233283749"/>
      <w:bookmarkStart w:id="5571" w:name="_Toc233286552"/>
      <w:bookmarkStart w:id="5572" w:name="_Toc233289514"/>
      <w:bookmarkStart w:id="5573" w:name="_Toc233292622"/>
      <w:bookmarkStart w:id="5574" w:name="_Toc233293291"/>
      <w:bookmarkStart w:id="5575" w:name="_Toc233199358"/>
      <w:bookmarkStart w:id="5576" w:name="_Toc233213526"/>
      <w:bookmarkStart w:id="5577" w:name="_Toc233216584"/>
      <w:bookmarkStart w:id="5578" w:name="_Toc213959945"/>
      <w:bookmarkStart w:id="5579" w:name="_Toc233301392"/>
      <w:bookmarkStart w:id="5580" w:name="_Toc233302724"/>
      <w:bookmarkStart w:id="5581" w:name="_Toc233307999"/>
      <w:bookmarkStart w:id="5582" w:name="_Toc233313567"/>
      <w:bookmarkStart w:id="5583" w:name="_Toc233315870"/>
      <w:bookmarkStart w:id="5584" w:name="_Toc233342746"/>
      <w:bookmarkStart w:id="5585" w:name="_Toc233343412"/>
      <w:bookmarkStart w:id="5586" w:name="_Toc233344765"/>
      <w:bookmarkStart w:id="5587" w:name="_Toc233355250"/>
      <w:bookmarkStart w:id="5588" w:name="_Toc233357940"/>
      <w:bookmarkStart w:id="5589" w:name="_Toc233368621"/>
      <w:bookmarkStart w:id="5590" w:name="_Toc233370751"/>
      <w:bookmarkStart w:id="5591" w:name="_Toc509851257"/>
      <w:r>
        <w:rPr>
          <w:rFonts w:ascii="Garamond" w:eastAsia="MS Mincho" w:hAnsi="Garamond"/>
          <w:b/>
          <w:color w:val="008000"/>
          <w:sz w:val="16"/>
          <w:szCs w:val="16"/>
        </w:rPr>
        <w:t>§ </w:t>
      </w:r>
      <w:r w:rsidR="000F1416" w:rsidRPr="007547B1">
        <w:rPr>
          <w:rFonts w:ascii="Garamond" w:eastAsia="MS Mincho" w:hAnsi="Garamond"/>
          <w:b/>
          <w:color w:val="008000"/>
          <w:sz w:val="16"/>
          <w:szCs w:val="16"/>
        </w:rPr>
        <w:t>150</w:t>
      </w:r>
      <w:r w:rsidR="000F1416" w:rsidRPr="007547B1">
        <w:rPr>
          <w:rFonts w:ascii="Garamond" w:eastAsia="MS Mincho" w:hAnsi="Garamond"/>
          <w:b/>
          <w:color w:val="008000"/>
          <w:sz w:val="16"/>
          <w:szCs w:val="16"/>
        </w:rPr>
        <w:br/>
        <w:t>Zakládání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vedení rejstříků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ostatních</w:t>
      </w:r>
      <w:r w:rsidR="000F1416" w:rsidRPr="007547B1">
        <w:rPr>
          <w:rFonts w:ascii="Garamond" w:eastAsia="MS Mincho" w:hAnsi="Garamond"/>
          <w:b/>
          <w:color w:val="008000"/>
          <w:sz w:val="16"/>
          <w:szCs w:val="16"/>
        </w:rPr>
        <w:br/>
        <w:t>evidenčních pomůcek</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Rejstříky se zakládají pro každý rok znovu.</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lastRenderedPageBreak/>
        <w:t>Rejstříky se vedou</w:t>
      </w:r>
      <w:r w:rsidR="009709AD" w:rsidRPr="007547B1">
        <w:rPr>
          <w:rFonts w:ascii="Garamond" w:hAnsi="Garamond"/>
          <w:sz w:val="16"/>
          <w:szCs w:val="16"/>
        </w:rPr>
        <w:t xml:space="preserve"> v </w:t>
      </w:r>
      <w:r w:rsidRPr="007547B1">
        <w:rPr>
          <w:rFonts w:ascii="Garamond" w:hAnsi="Garamond"/>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547B1">
        <w:rPr>
          <w:rFonts w:ascii="Garamond" w:hAnsi="Garamond"/>
          <w:sz w:val="16"/>
          <w:szCs w:val="16"/>
        </w:rPr>
        <w:t xml:space="preserve"> z </w:t>
      </w:r>
      <w:r w:rsidRPr="007547B1">
        <w:rPr>
          <w:rFonts w:ascii="Garamond" w:hAnsi="Garamond"/>
          <w:sz w:val="16"/>
          <w:szCs w:val="16"/>
        </w:rPr>
        <w:t>důležitých důvodů vhodnosti nařídit, aby pro věci téhož druhu byl veden pro všechna nebo některá soudní oddělení jediný společný rejstřík. Samostatný rejstřík se však vždy vede pro trestní řízení ve věcech mladistvých Tm</w:t>
      </w:r>
      <w:r w:rsidR="004609A0" w:rsidRPr="007547B1">
        <w:rPr>
          <w:rFonts w:ascii="Garamond" w:hAnsi="Garamond"/>
          <w:sz w:val="16"/>
          <w:szCs w:val="16"/>
        </w:rPr>
        <w:t xml:space="preserve"> a </w:t>
      </w:r>
      <w:r w:rsidRPr="007547B1">
        <w:rPr>
          <w:rFonts w:ascii="Garamond" w:hAnsi="Garamond"/>
          <w:sz w:val="16"/>
          <w:szCs w:val="16"/>
        </w:rPr>
        <w:t>pro řízení ve věcech dětí mladších 15 let podle hlavy II. ZSVM-Rod. V tomto případě se</w:t>
      </w:r>
      <w:r w:rsidR="009709AD" w:rsidRPr="007547B1">
        <w:rPr>
          <w:rFonts w:ascii="Garamond" w:hAnsi="Garamond"/>
          <w:sz w:val="16"/>
          <w:szCs w:val="16"/>
        </w:rPr>
        <w:t xml:space="preserve"> v </w:t>
      </w:r>
      <w:r w:rsidRPr="007547B1">
        <w:rPr>
          <w:rFonts w:ascii="Garamond" w:hAnsi="Garamond"/>
          <w:sz w:val="16"/>
          <w:szCs w:val="16"/>
        </w:rPr>
        <w:t>rejstříku před běžným číslem vyznačí číslo senátu (samosoudce), který věc vyřizuje. V počítačem vedeném rejstříku se vedle spisové značky uvádí jméno řešitele.</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Pro evidenci věcí péče</w:t>
      </w:r>
      <w:r w:rsidR="00581133" w:rsidRPr="007547B1">
        <w:rPr>
          <w:rFonts w:ascii="Garamond" w:hAnsi="Garamond"/>
          <w:sz w:val="16"/>
          <w:szCs w:val="16"/>
        </w:rPr>
        <w:t xml:space="preserve"> o </w:t>
      </w:r>
      <w:r w:rsidRPr="007547B1">
        <w:rPr>
          <w:rFonts w:ascii="Garamond" w:hAnsi="Garamond"/>
          <w:sz w:val="16"/>
          <w:szCs w:val="16"/>
        </w:rPr>
        <w:t>nezletilé, kteří nejsou</w:t>
      </w:r>
      <w:r w:rsidR="009709AD" w:rsidRPr="007547B1">
        <w:rPr>
          <w:rFonts w:ascii="Garamond" w:hAnsi="Garamond"/>
          <w:sz w:val="16"/>
          <w:szCs w:val="16"/>
        </w:rPr>
        <w:t xml:space="preserve"> v </w:t>
      </w:r>
      <w:r w:rsidRPr="007547B1">
        <w:rPr>
          <w:rFonts w:ascii="Garamond" w:hAnsi="Garamond"/>
          <w:sz w:val="16"/>
          <w:szCs w:val="16"/>
        </w:rPr>
        <w:t>rodičovské péči,</w:t>
      </w:r>
      <w:r w:rsidR="002458BA" w:rsidRPr="007547B1">
        <w:rPr>
          <w:rFonts w:ascii="Garamond" w:hAnsi="Garamond"/>
          <w:sz w:val="16"/>
          <w:szCs w:val="16"/>
        </w:rPr>
        <w:t xml:space="preserve"> i </w:t>
      </w:r>
      <w:r w:rsidRPr="007547B1">
        <w:rPr>
          <w:rFonts w:ascii="Garamond" w:hAnsi="Garamond"/>
          <w:sz w:val="16"/>
          <w:szCs w:val="16"/>
        </w:rPr>
        <w:t>věcí péče</w:t>
      </w:r>
      <w:r w:rsidR="00581133" w:rsidRPr="007547B1">
        <w:rPr>
          <w:rFonts w:ascii="Garamond" w:hAnsi="Garamond"/>
          <w:sz w:val="16"/>
          <w:szCs w:val="16"/>
        </w:rPr>
        <w:t xml:space="preserve"> o </w:t>
      </w:r>
      <w:r w:rsidRPr="007547B1">
        <w:rPr>
          <w:rFonts w:ascii="Garamond" w:hAnsi="Garamond"/>
          <w:sz w:val="16"/>
          <w:szCs w:val="16"/>
        </w:rPr>
        <w:t>nezletilé, kteří jsou</w:t>
      </w:r>
      <w:r w:rsidR="009709AD" w:rsidRPr="007547B1">
        <w:rPr>
          <w:rFonts w:ascii="Garamond" w:hAnsi="Garamond"/>
          <w:sz w:val="16"/>
          <w:szCs w:val="16"/>
        </w:rPr>
        <w:t xml:space="preserve"> v </w:t>
      </w:r>
      <w:r w:rsidRPr="007547B1">
        <w:rPr>
          <w:rFonts w:ascii="Garamond" w:hAnsi="Garamond"/>
          <w:sz w:val="16"/>
          <w:szCs w:val="16"/>
        </w:rPr>
        <w:t>rodičovské péči,</w:t>
      </w:r>
      <w:r w:rsidR="004609A0" w:rsidRPr="007547B1">
        <w:rPr>
          <w:rFonts w:ascii="Garamond" w:hAnsi="Garamond"/>
          <w:sz w:val="16"/>
          <w:szCs w:val="16"/>
        </w:rPr>
        <w:t xml:space="preserve"> a </w:t>
      </w:r>
      <w:r w:rsidRPr="007547B1">
        <w:rPr>
          <w:rFonts w:ascii="Garamond" w:hAnsi="Garamond"/>
          <w:sz w:val="16"/>
          <w:szCs w:val="16"/>
        </w:rPr>
        <w:t>věcí opatrovnických se vedou rejstříky P, lhůtník pro evidenci věku</w:t>
      </w:r>
      <w:r w:rsidR="004609A0" w:rsidRPr="007547B1">
        <w:rPr>
          <w:rFonts w:ascii="Garamond" w:hAnsi="Garamond"/>
          <w:sz w:val="16"/>
          <w:szCs w:val="16"/>
        </w:rPr>
        <w:t xml:space="preserve"> a </w:t>
      </w:r>
      <w:r w:rsidRPr="007547B1">
        <w:rPr>
          <w:rFonts w:ascii="Garamond" w:hAnsi="Garamond"/>
          <w:sz w:val="16"/>
          <w:szCs w:val="16"/>
        </w:rPr>
        <w:t>seznam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Jeden rejstřík pro celý soud se vede pro evidenci věcí PP, Td, Cd, Sd, U, L, UL</w:t>
      </w:r>
      <w:r w:rsidR="004609A0" w:rsidRPr="007547B1">
        <w:rPr>
          <w:rFonts w:ascii="Garamond" w:hAnsi="Garamond"/>
          <w:sz w:val="16"/>
          <w:szCs w:val="16"/>
        </w:rPr>
        <w:t xml:space="preserve"> a </w:t>
      </w:r>
      <w:r w:rsidRPr="007547B1">
        <w:rPr>
          <w:rFonts w:ascii="Garamond" w:hAnsi="Garamond"/>
          <w:sz w:val="16"/>
          <w:szCs w:val="16"/>
        </w:rPr>
        <w:t>ZRT; rovněž se vede</w:t>
      </w:r>
      <w:r w:rsidR="00581133" w:rsidRPr="007547B1">
        <w:rPr>
          <w:rFonts w:ascii="Garamond" w:hAnsi="Garamond"/>
          <w:sz w:val="16"/>
          <w:szCs w:val="16"/>
        </w:rPr>
        <w:t xml:space="preserve"> u </w:t>
      </w:r>
      <w:r w:rsidRPr="007547B1">
        <w:rPr>
          <w:rFonts w:ascii="Garamond" w:hAnsi="Garamond"/>
          <w:sz w:val="16"/>
          <w:szCs w:val="16"/>
        </w:rPr>
        <w:t>celého soudu jeden lhůtník PO/PP/PZ, jeden lhůtník pro evidenci věku, jeden seznam vazeb</w:t>
      </w:r>
      <w:r w:rsidR="00581133" w:rsidRPr="007547B1">
        <w:rPr>
          <w:rFonts w:ascii="Garamond" w:hAnsi="Garamond"/>
          <w:sz w:val="16"/>
          <w:szCs w:val="16"/>
        </w:rPr>
        <w:t xml:space="preserve"> u </w:t>
      </w:r>
      <w:r w:rsidRPr="007547B1">
        <w:rPr>
          <w:rFonts w:ascii="Garamond" w:hAnsi="Garamond"/>
          <w:sz w:val="16"/>
          <w:szCs w:val="16"/>
        </w:rPr>
        <w:t>soudu prvního</w:t>
      </w:r>
      <w:r w:rsidR="004609A0" w:rsidRPr="007547B1">
        <w:rPr>
          <w:rFonts w:ascii="Garamond" w:hAnsi="Garamond"/>
          <w:sz w:val="16"/>
          <w:szCs w:val="16"/>
        </w:rPr>
        <w:t xml:space="preserve"> a </w:t>
      </w:r>
      <w:r w:rsidRPr="007547B1">
        <w:rPr>
          <w:rFonts w:ascii="Garamond" w:hAnsi="Garamond"/>
          <w:sz w:val="16"/>
          <w:szCs w:val="16"/>
        </w:rPr>
        <w:t>druhého stupně, jedna kniha protestů, jeden seznam závětí, jedna kniha úschov, jeden seznam spisů D odeslaných soudnímu komisaři (OD), kniha zajištěných</w:t>
      </w:r>
      <w:r w:rsidR="004609A0" w:rsidRPr="007547B1">
        <w:rPr>
          <w:rFonts w:ascii="Garamond" w:hAnsi="Garamond"/>
          <w:sz w:val="16"/>
          <w:szCs w:val="16"/>
        </w:rPr>
        <w:t xml:space="preserve"> a </w:t>
      </w:r>
      <w:r w:rsidRPr="007547B1">
        <w:rPr>
          <w:rFonts w:ascii="Garamond" w:hAnsi="Garamond"/>
          <w:sz w:val="16"/>
          <w:szCs w:val="16"/>
        </w:rPr>
        <w:t>převzatých movitých věcí, jeden seznam výpisů, opisů</w:t>
      </w:r>
      <w:r w:rsidR="004609A0" w:rsidRPr="007547B1">
        <w:rPr>
          <w:rFonts w:ascii="Garamond" w:hAnsi="Garamond"/>
          <w:sz w:val="16"/>
          <w:szCs w:val="16"/>
        </w:rPr>
        <w:t xml:space="preserve"> a </w:t>
      </w:r>
      <w:r w:rsidRPr="007547B1">
        <w:rPr>
          <w:rFonts w:ascii="Garamond" w:hAnsi="Garamond"/>
          <w:sz w:val="16"/>
          <w:szCs w:val="16"/>
        </w:rPr>
        <w:t>potvrzení, jedna evidence došlých směnek, jeden seznam odeslaných přihlášek, jeden kalendář, jeden seznam odeslaných spisů (SO), jeden seznam spisů odeslaných do spisovny</w:t>
      </w:r>
      <w:r w:rsidR="004609A0" w:rsidRPr="007547B1">
        <w:rPr>
          <w:rFonts w:ascii="Garamond" w:hAnsi="Garamond"/>
          <w:sz w:val="16"/>
          <w:szCs w:val="16"/>
        </w:rPr>
        <w:t xml:space="preserve"> a </w:t>
      </w:r>
      <w:r w:rsidRPr="007547B1">
        <w:rPr>
          <w:rFonts w:ascii="Garamond" w:hAnsi="Garamond"/>
          <w:sz w:val="16"/>
          <w:szCs w:val="16"/>
        </w:rPr>
        <w:t>kniha došlých kolkových známek</w:t>
      </w:r>
      <w:r w:rsidR="004609A0" w:rsidRPr="007547B1">
        <w:rPr>
          <w:rFonts w:ascii="Garamond" w:hAnsi="Garamond"/>
          <w:sz w:val="16"/>
          <w:szCs w:val="16"/>
        </w:rPr>
        <w:t xml:space="preserve"> a </w:t>
      </w:r>
      <w:r w:rsidRPr="007547B1">
        <w:rPr>
          <w:rFonts w:ascii="Garamond" w:hAnsi="Garamond"/>
          <w:sz w:val="16"/>
          <w:szCs w:val="16"/>
        </w:rPr>
        <w:t xml:space="preserve">směnek (šeků); pro každý úsek soudní agendy (trestní, civilní, </w:t>
      </w:r>
      <w:r w:rsidR="00E9376B" w:rsidRPr="007547B1">
        <w:rPr>
          <w:rFonts w:ascii="Garamond" w:hAnsi="Garamond"/>
          <w:sz w:val="16"/>
          <w:szCs w:val="16"/>
        </w:rPr>
        <w:t>věcí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 veřejných rejstříků právnických</w:t>
      </w:r>
      <w:r w:rsidR="004609A0" w:rsidRPr="007547B1">
        <w:rPr>
          <w:rFonts w:ascii="Garamond" w:hAnsi="Garamond"/>
          <w:sz w:val="16"/>
          <w:szCs w:val="16"/>
        </w:rPr>
        <w:t xml:space="preserve"> a </w:t>
      </w:r>
      <w:r w:rsidR="00E9376B" w:rsidRPr="007547B1">
        <w:rPr>
          <w:rFonts w:ascii="Garamond" w:hAnsi="Garamond"/>
          <w:sz w:val="16"/>
          <w:szCs w:val="16"/>
        </w:rPr>
        <w:t>fyzických osob</w:t>
      </w:r>
      <w:r w:rsidRPr="007547B1">
        <w:rPr>
          <w:rFonts w:ascii="Garamond" w:hAnsi="Garamond"/>
          <w:sz w:val="16"/>
          <w:szCs w:val="16"/>
        </w:rPr>
        <w:t>, správního soudnictví) nebo pro každou pobočku (případně samostatné pracoviště soudu) lze vést samostatný seznam odeslaných spisů (SO)</w:t>
      </w:r>
      <w:r w:rsidR="004609A0" w:rsidRPr="007547B1">
        <w:rPr>
          <w:rFonts w:ascii="Garamond" w:hAnsi="Garamond"/>
          <w:sz w:val="16"/>
          <w:szCs w:val="16"/>
        </w:rPr>
        <w:t xml:space="preserve"> a </w:t>
      </w:r>
      <w:r w:rsidRPr="007547B1">
        <w:rPr>
          <w:rFonts w:ascii="Garamond" w:hAnsi="Garamond"/>
          <w:sz w:val="16"/>
          <w:szCs w:val="16"/>
        </w:rPr>
        <w:t>pro každou pobočku (případně samostatné pracoviště soudu) samostatný kalendář, seznam odeslaných poštovních zásilek, doručnou knihu, seznam spisů odevzdaných do spisovny</w:t>
      </w:r>
      <w:r w:rsidR="004609A0" w:rsidRPr="007547B1">
        <w:rPr>
          <w:rFonts w:ascii="Garamond" w:hAnsi="Garamond"/>
          <w:sz w:val="16"/>
          <w:szCs w:val="16"/>
        </w:rPr>
        <w:t xml:space="preserve"> a </w:t>
      </w:r>
      <w:r w:rsidRPr="007547B1">
        <w:rPr>
          <w:rFonts w:ascii="Garamond" w:hAnsi="Garamond"/>
          <w:sz w:val="16"/>
          <w:szCs w:val="16"/>
        </w:rPr>
        <w:t>knihu došlých kolkových známek</w:t>
      </w:r>
      <w:r w:rsidR="004609A0" w:rsidRPr="007547B1">
        <w:rPr>
          <w:rFonts w:ascii="Garamond" w:hAnsi="Garamond"/>
          <w:sz w:val="16"/>
          <w:szCs w:val="16"/>
        </w:rPr>
        <w:t xml:space="preserve"> a </w:t>
      </w:r>
      <w:r w:rsidRPr="007547B1">
        <w:rPr>
          <w:rFonts w:ascii="Garamond" w:hAnsi="Garamond"/>
          <w:sz w:val="16"/>
          <w:szCs w:val="16"/>
        </w:rPr>
        <w:t>směnek (šeku).</w:t>
      </w:r>
    </w:p>
    <w:p w:rsidR="00AA47FF" w:rsidRPr="007547B1" w:rsidRDefault="004609A0" w:rsidP="008D5D62">
      <w:pPr>
        <w:pStyle w:val="Zkladntext"/>
        <w:numPr>
          <w:ilvl w:val="0"/>
          <w:numId w:val="10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krajských soudů se vede samostatný rejstřík (rejstříky) Af pro zápis správních žalob ve věcech finanční správy, samostatný rejstřík Ad pro zápis správních žalob ve věcech sociálních, samostatný rejstřík Az pro zápis správních žalob ve věcech mezinárodní ochrany (azyl, doplňková ochrana), samostatný rejstřík</w:t>
      </w:r>
      <w:r w:rsidRPr="007547B1">
        <w:rPr>
          <w:rFonts w:ascii="Garamond" w:hAnsi="Garamond"/>
          <w:sz w:val="16"/>
          <w:szCs w:val="16"/>
        </w:rPr>
        <w:t xml:space="preserve"> a </w:t>
      </w:r>
      <w:r w:rsidR="000F1416" w:rsidRPr="007547B1">
        <w:rPr>
          <w:rFonts w:ascii="Garamond" w:hAnsi="Garamond"/>
          <w:sz w:val="16"/>
          <w:szCs w:val="16"/>
        </w:rPr>
        <w:t>pro zápis ostatních věcí správního soudnictví včetně věcí volebních</w:t>
      </w:r>
      <w:r w:rsidRPr="007547B1">
        <w:rPr>
          <w:rFonts w:ascii="Garamond" w:hAnsi="Garamond"/>
          <w:sz w:val="16"/>
          <w:szCs w:val="16"/>
        </w:rPr>
        <w:t xml:space="preserve"> a </w:t>
      </w:r>
      <w:r w:rsidR="000F1416" w:rsidRPr="007547B1">
        <w:rPr>
          <w:rFonts w:ascii="Garamond" w:hAnsi="Garamond"/>
          <w:sz w:val="16"/>
          <w:szCs w:val="16"/>
        </w:rPr>
        <w:t>místního nebo krajského referenda</w:t>
      </w:r>
      <w:r w:rsidRPr="007547B1">
        <w:rPr>
          <w:rFonts w:ascii="Garamond" w:hAnsi="Garamond"/>
          <w:sz w:val="16"/>
          <w:szCs w:val="16"/>
        </w:rPr>
        <w:t xml:space="preserve"> a </w:t>
      </w:r>
      <w:r w:rsidR="000F1416" w:rsidRPr="007547B1">
        <w:rPr>
          <w:rFonts w:ascii="Garamond" w:hAnsi="Garamond"/>
          <w:sz w:val="16"/>
          <w:szCs w:val="16"/>
        </w:rPr>
        <w:t>všeobecný rejstřík správního soudnictví Na, který je společný pro všechna soudní oddělení správního soudnictví.</w:t>
      </w:r>
    </w:p>
    <w:p w:rsidR="000F1416" w:rsidRPr="007547B1" w:rsidRDefault="00FE0AA5" w:rsidP="00557E71">
      <w:pPr>
        <w:pStyle w:val="Prosttext"/>
        <w:keepNext/>
        <w:spacing w:before="60"/>
        <w:jc w:val="center"/>
        <w:outlineLvl w:val="4"/>
        <w:rPr>
          <w:rFonts w:ascii="Garamond" w:hAnsi="Garamond"/>
          <w:i/>
          <w:sz w:val="16"/>
          <w:szCs w:val="16"/>
        </w:rPr>
      </w:pPr>
      <w:bookmarkStart w:id="5592" w:name="_Toc233193333"/>
      <w:bookmarkStart w:id="5593" w:name="_Toc221856916"/>
      <w:bookmarkStart w:id="5594" w:name="_Toc233209931"/>
      <w:bookmarkStart w:id="5595" w:name="_Toc233283750"/>
      <w:bookmarkStart w:id="5596" w:name="_Toc233286553"/>
      <w:bookmarkStart w:id="5597" w:name="_Toc233289515"/>
      <w:bookmarkStart w:id="5598" w:name="_Toc233292623"/>
      <w:bookmarkStart w:id="5599" w:name="_Toc233293292"/>
      <w:bookmarkStart w:id="5600" w:name="_Toc233199359"/>
      <w:bookmarkStart w:id="5601" w:name="_Toc233213527"/>
      <w:bookmarkStart w:id="5602" w:name="_Toc233216585"/>
      <w:bookmarkStart w:id="5603" w:name="_Toc213959946"/>
      <w:bookmarkStart w:id="5604" w:name="_Toc233301393"/>
      <w:bookmarkStart w:id="5605" w:name="_Toc233302725"/>
      <w:bookmarkStart w:id="5606" w:name="_Toc233308000"/>
      <w:bookmarkStart w:id="5607" w:name="_Toc233313568"/>
      <w:bookmarkStart w:id="5608" w:name="_Toc233315871"/>
      <w:bookmarkStart w:id="5609" w:name="_Toc233342747"/>
      <w:bookmarkStart w:id="5610" w:name="_Toc233343413"/>
      <w:bookmarkStart w:id="5611" w:name="_Toc233344766"/>
      <w:bookmarkStart w:id="5612" w:name="_Toc233355251"/>
      <w:bookmarkStart w:id="5613" w:name="_Toc233357941"/>
      <w:bookmarkStart w:id="5614" w:name="_Toc233368622"/>
      <w:bookmarkStart w:id="5615" w:name="_Toc233370752"/>
      <w:bookmarkStart w:id="5616" w:name="_Toc509851258"/>
      <w:r>
        <w:rPr>
          <w:rFonts w:ascii="Garamond" w:eastAsia="MS Mincho" w:hAnsi="Garamond"/>
          <w:b/>
          <w:color w:val="008000"/>
          <w:sz w:val="16"/>
          <w:szCs w:val="16"/>
        </w:rPr>
        <w:t>§ </w:t>
      </w:r>
      <w:r w:rsidR="000F1416" w:rsidRPr="007547B1">
        <w:rPr>
          <w:rFonts w:ascii="Garamond" w:eastAsia="MS Mincho" w:hAnsi="Garamond"/>
          <w:b/>
          <w:color w:val="008000"/>
          <w:sz w:val="16"/>
          <w:szCs w:val="16"/>
        </w:rPr>
        <w:t>151</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r w:rsidR="00557E71" w:rsidRPr="007547B1">
        <w:rPr>
          <w:rFonts w:ascii="Garamond" w:eastAsia="MS Mincho" w:hAnsi="Garamond"/>
          <w:b/>
          <w:color w:val="008000"/>
          <w:sz w:val="16"/>
          <w:szCs w:val="16"/>
        </w:rPr>
        <w:br/>
      </w:r>
      <w:r w:rsidR="000F1416" w:rsidRPr="007547B1">
        <w:rPr>
          <w:rFonts w:ascii="Garamond" w:hAnsi="Garamond"/>
          <w:i/>
          <w:sz w:val="16"/>
          <w:szCs w:val="16"/>
        </w:rPr>
        <w:t>zrušen</w:t>
      </w:r>
      <w:bookmarkEnd w:id="5616"/>
    </w:p>
    <w:p w:rsidR="00175989" w:rsidRPr="007547B1" w:rsidRDefault="00FE0AA5" w:rsidP="00175989">
      <w:pPr>
        <w:pStyle w:val="Prosttext"/>
        <w:keepNext/>
        <w:spacing w:before="60"/>
        <w:jc w:val="center"/>
        <w:outlineLvl w:val="4"/>
        <w:rPr>
          <w:rFonts w:ascii="Garamond" w:eastAsia="MS Mincho" w:hAnsi="Garamond"/>
          <w:b/>
          <w:color w:val="008000"/>
          <w:sz w:val="16"/>
          <w:szCs w:val="16"/>
        </w:rPr>
      </w:pPr>
      <w:bookmarkStart w:id="5617" w:name="_Toc233193334"/>
      <w:bookmarkStart w:id="5618" w:name="_Toc221856917"/>
      <w:bookmarkStart w:id="5619" w:name="_Toc233209932"/>
      <w:bookmarkStart w:id="5620" w:name="_Toc233283751"/>
      <w:bookmarkStart w:id="5621" w:name="_Toc233286554"/>
      <w:bookmarkStart w:id="5622" w:name="_Toc233289516"/>
      <w:bookmarkStart w:id="5623" w:name="_Toc233292624"/>
      <w:bookmarkStart w:id="5624" w:name="_Toc233293293"/>
      <w:bookmarkStart w:id="5625" w:name="_Toc233199360"/>
      <w:bookmarkStart w:id="5626" w:name="_Toc233213528"/>
      <w:bookmarkStart w:id="5627" w:name="_Toc233216586"/>
      <w:bookmarkStart w:id="5628" w:name="_Toc213959947"/>
      <w:bookmarkStart w:id="5629" w:name="_Toc233301394"/>
      <w:bookmarkStart w:id="5630" w:name="_Toc233302726"/>
      <w:bookmarkStart w:id="5631" w:name="_Toc233308001"/>
      <w:bookmarkStart w:id="5632" w:name="_Toc233313569"/>
      <w:bookmarkStart w:id="5633" w:name="_Toc233315872"/>
      <w:bookmarkStart w:id="5634" w:name="_Toc233342748"/>
      <w:bookmarkStart w:id="5635" w:name="_Toc233343414"/>
      <w:bookmarkStart w:id="5636" w:name="_Toc233344767"/>
      <w:bookmarkStart w:id="5637" w:name="_Toc233355252"/>
      <w:bookmarkStart w:id="5638" w:name="_Toc233357942"/>
      <w:bookmarkStart w:id="5639" w:name="_Toc233368623"/>
      <w:bookmarkStart w:id="5640" w:name="_Toc233370753"/>
      <w:bookmarkStart w:id="5641" w:name="_Toc509851259"/>
      <w:r>
        <w:rPr>
          <w:rFonts w:ascii="Garamond" w:eastAsia="MS Mincho" w:hAnsi="Garamond"/>
          <w:b/>
          <w:color w:val="008000"/>
          <w:sz w:val="16"/>
          <w:szCs w:val="16"/>
        </w:rPr>
        <w:t>§ </w:t>
      </w:r>
      <w:r w:rsidR="000F1416" w:rsidRPr="007547B1">
        <w:rPr>
          <w:rFonts w:ascii="Garamond" w:eastAsia="MS Mincho" w:hAnsi="Garamond"/>
          <w:b/>
          <w:color w:val="008000"/>
          <w:sz w:val="16"/>
          <w:szCs w:val="16"/>
        </w:rPr>
        <w:t>152</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rsidR="000F1416" w:rsidRPr="007547B1" w:rsidRDefault="004609A0" w:rsidP="00AA47F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vrchních soudů se vede</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samostatný rejstřík Co, kde se zapisují odvolání proti rozhodnutím krajských soudů ve věcech občanskoprávních (</w:t>
      </w:r>
      <w:r w:rsidR="00FE0AA5">
        <w:rPr>
          <w:rFonts w:ascii="Garamond" w:hAnsi="Garamond"/>
          <w:sz w:val="16"/>
          <w:szCs w:val="16"/>
        </w:rPr>
        <w:t>§ </w:t>
      </w:r>
      <w:r w:rsidRPr="007547B1">
        <w:rPr>
          <w:rFonts w:ascii="Garamond" w:hAnsi="Garamond"/>
          <w:sz w:val="16"/>
          <w:szCs w:val="16"/>
        </w:rPr>
        <w:t xml:space="preserve">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samostatný rejstřík Cmo, kde se zapisují odvolání proti rozhodnutím krajských soudů</w:t>
      </w:r>
      <w:r w:rsidR="00647D27" w:rsidRPr="007547B1">
        <w:rPr>
          <w:rFonts w:ascii="Garamond" w:hAnsi="Garamond"/>
          <w:sz w:val="16"/>
          <w:szCs w:val="16"/>
        </w:rPr>
        <w:t xml:space="preserve"> </w:t>
      </w:r>
      <w:r w:rsidR="00E9376B"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w:t>
      </w:r>
      <w:r w:rsidRPr="007547B1">
        <w:rPr>
          <w:rFonts w:ascii="Garamond" w:hAnsi="Garamond"/>
          <w:sz w:val="16"/>
          <w:szCs w:val="16"/>
        </w:rPr>
        <w:t>, jeden samostatný rejstřík Ko, kde se zapisují odvolání proti rozhodnutím krajských soudů</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w:t>
      </w:r>
      <w:r w:rsidR="004609A0" w:rsidRPr="007547B1">
        <w:rPr>
          <w:rFonts w:ascii="Garamond" w:hAnsi="Garamond"/>
          <w:sz w:val="16"/>
          <w:szCs w:val="16"/>
        </w:rPr>
        <w:t xml:space="preserve"> a </w:t>
      </w:r>
      <w:r w:rsidRPr="007547B1">
        <w:rPr>
          <w:rFonts w:ascii="Garamond" w:hAnsi="Garamond"/>
          <w:sz w:val="16"/>
          <w:szCs w:val="16"/>
        </w:rPr>
        <w:t>dále</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seznam senátních značek</w:t>
      </w:r>
    </w:p>
    <w:p w:rsidR="000F1416" w:rsidRPr="007547B1" w:rsidRDefault="000F1416" w:rsidP="008D5D62">
      <w:pPr>
        <w:pStyle w:val="Zkladntext"/>
        <w:numPr>
          <w:ilvl w:val="0"/>
          <w:numId w:val="285"/>
        </w:numPr>
        <w:tabs>
          <w:tab w:val="left" w:pos="709"/>
        </w:tabs>
        <w:ind w:left="709"/>
        <w:rPr>
          <w:rFonts w:ascii="Garamond" w:hAnsi="Garamond"/>
          <w:sz w:val="16"/>
          <w:szCs w:val="16"/>
        </w:rPr>
      </w:pPr>
      <w:r w:rsidRPr="007547B1">
        <w:rPr>
          <w:rFonts w:ascii="Garamond" w:hAnsi="Garamond"/>
          <w:sz w:val="16"/>
          <w:szCs w:val="16"/>
        </w:rPr>
        <w:t>k rejstříku INS,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insolvenčním řízení</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insolvenčním řízení, a</w:t>
      </w:r>
    </w:p>
    <w:p w:rsidR="000F1416" w:rsidRPr="007547B1" w:rsidRDefault="000F1416" w:rsidP="008D5D62">
      <w:pPr>
        <w:pStyle w:val="Zkladntext"/>
        <w:numPr>
          <w:ilvl w:val="0"/>
          <w:numId w:val="285"/>
        </w:numPr>
        <w:tabs>
          <w:tab w:val="left" w:pos="709"/>
        </w:tabs>
        <w:ind w:left="709"/>
        <w:rPr>
          <w:rFonts w:ascii="Garamond" w:hAnsi="Garamond"/>
          <w:sz w:val="16"/>
          <w:szCs w:val="16"/>
        </w:rPr>
      </w:pPr>
      <w:r w:rsidRPr="007547B1">
        <w:rPr>
          <w:rFonts w:ascii="Garamond" w:hAnsi="Garamond"/>
          <w:sz w:val="16"/>
          <w:szCs w:val="16"/>
        </w:rPr>
        <w:t>k rejstříku ICm,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incidenčních sporech</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rámci incidenčního sporu.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5642" w:name="_Toc233193335"/>
      <w:bookmarkStart w:id="5643" w:name="_Toc221856918"/>
      <w:bookmarkStart w:id="5644" w:name="_Toc233209933"/>
      <w:bookmarkStart w:id="5645" w:name="_Toc233283752"/>
      <w:bookmarkStart w:id="5646" w:name="_Toc233286555"/>
      <w:bookmarkStart w:id="5647" w:name="_Toc233289517"/>
      <w:bookmarkStart w:id="5648" w:name="_Toc233292625"/>
      <w:bookmarkStart w:id="5649" w:name="_Toc233293294"/>
      <w:bookmarkStart w:id="5650" w:name="_Toc233199361"/>
      <w:bookmarkStart w:id="5651" w:name="_Toc233213529"/>
      <w:bookmarkStart w:id="5652" w:name="_Toc233216587"/>
      <w:bookmarkStart w:id="5653" w:name="_Toc213959948"/>
      <w:bookmarkStart w:id="5654" w:name="_Toc233301395"/>
      <w:bookmarkStart w:id="5655" w:name="_Toc233302727"/>
      <w:bookmarkStart w:id="5656" w:name="_Toc233308002"/>
      <w:bookmarkStart w:id="5657" w:name="_Toc233313570"/>
      <w:bookmarkStart w:id="5658" w:name="_Toc233315873"/>
      <w:bookmarkStart w:id="5659" w:name="_Toc233342749"/>
      <w:bookmarkStart w:id="5660" w:name="_Toc233343415"/>
      <w:bookmarkStart w:id="5661" w:name="_Toc233344768"/>
      <w:bookmarkStart w:id="5662" w:name="_Toc233355253"/>
      <w:bookmarkStart w:id="5663" w:name="_Toc233357943"/>
      <w:bookmarkStart w:id="5664" w:name="_Toc233368624"/>
      <w:bookmarkStart w:id="5665" w:name="_Toc233370754"/>
      <w:bookmarkStart w:id="5666" w:name="_Toc509851260"/>
      <w:r w:rsidRPr="007547B1">
        <w:rPr>
          <w:rFonts w:ascii="Garamond" w:eastAsia="MS Mincho" w:hAnsi="Garamond"/>
          <w:b/>
          <w:color w:val="008000"/>
          <w:sz w:val="16"/>
          <w:szCs w:val="16"/>
        </w:rPr>
        <w:t>Zapisování do rejstříku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úkony souvisící</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rsidR="000F1416" w:rsidRPr="007547B1" w:rsidRDefault="00FE0AA5" w:rsidP="002B2441">
      <w:pPr>
        <w:pStyle w:val="Prosttext"/>
        <w:keepNext/>
        <w:spacing w:before="60"/>
        <w:jc w:val="center"/>
        <w:outlineLvl w:val="4"/>
        <w:rPr>
          <w:rFonts w:ascii="Garamond" w:eastAsia="MS Mincho" w:hAnsi="Garamond"/>
          <w:b/>
          <w:color w:val="008000"/>
          <w:sz w:val="16"/>
          <w:szCs w:val="16"/>
        </w:rPr>
      </w:pPr>
      <w:bookmarkStart w:id="5667" w:name="_Toc233193336"/>
      <w:bookmarkStart w:id="5668" w:name="_Toc221856919"/>
      <w:bookmarkStart w:id="5669" w:name="_Toc233209934"/>
      <w:bookmarkStart w:id="5670" w:name="_Toc233283753"/>
      <w:bookmarkStart w:id="5671" w:name="_Toc233286556"/>
      <w:bookmarkStart w:id="5672" w:name="_Toc233289518"/>
      <w:bookmarkStart w:id="5673" w:name="_Toc233292626"/>
      <w:bookmarkStart w:id="5674" w:name="_Toc233293295"/>
      <w:bookmarkStart w:id="5675" w:name="_Toc233199362"/>
      <w:bookmarkStart w:id="5676" w:name="_Toc233213530"/>
      <w:bookmarkStart w:id="5677" w:name="_Toc233216588"/>
      <w:bookmarkStart w:id="5678" w:name="_Toc213959949"/>
      <w:bookmarkStart w:id="5679" w:name="_Toc233301396"/>
      <w:bookmarkStart w:id="5680" w:name="_Toc233302728"/>
      <w:bookmarkStart w:id="5681" w:name="_Toc233308003"/>
      <w:bookmarkStart w:id="5682" w:name="_Toc233313571"/>
      <w:bookmarkStart w:id="5683" w:name="_Toc233315874"/>
      <w:bookmarkStart w:id="5684" w:name="_Toc233342750"/>
      <w:bookmarkStart w:id="5685" w:name="_Toc233343416"/>
      <w:bookmarkStart w:id="5686" w:name="_Toc233344769"/>
      <w:bookmarkStart w:id="5687" w:name="_Toc233355254"/>
      <w:bookmarkStart w:id="5688" w:name="_Toc233357944"/>
      <w:bookmarkStart w:id="5689" w:name="_Toc233368625"/>
      <w:bookmarkStart w:id="5690" w:name="_Toc233370755"/>
      <w:bookmarkStart w:id="5691" w:name="_Toc509851261"/>
      <w:r>
        <w:rPr>
          <w:rFonts w:ascii="Garamond" w:eastAsia="MS Mincho" w:hAnsi="Garamond"/>
          <w:b/>
          <w:color w:val="008000"/>
          <w:sz w:val="16"/>
          <w:szCs w:val="16"/>
        </w:rPr>
        <w:t>§ </w:t>
      </w:r>
      <w:r w:rsidR="000F1416" w:rsidRPr="007547B1">
        <w:rPr>
          <w:rFonts w:ascii="Garamond" w:eastAsia="MS Mincho" w:hAnsi="Garamond"/>
          <w:b/>
          <w:color w:val="008000"/>
          <w:sz w:val="16"/>
          <w:szCs w:val="16"/>
        </w:rPr>
        <w:t>153</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Zápis nové věci do rejstříku</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rsidR="000F1416" w:rsidRPr="007547B1" w:rsidRDefault="004609A0" w:rsidP="008D5D62">
      <w:pPr>
        <w:pStyle w:val="Zkladntext"/>
        <w:numPr>
          <w:ilvl w:val="0"/>
          <w:numId w:val="418"/>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každého podání, kterým se dává podnět</w:t>
      </w:r>
      <w:r w:rsidR="00581133" w:rsidRPr="007547B1">
        <w:rPr>
          <w:rFonts w:ascii="Garamond" w:hAnsi="Garamond"/>
          <w:sz w:val="16"/>
          <w:szCs w:val="16"/>
        </w:rPr>
        <w:t xml:space="preserve"> k </w:t>
      </w:r>
      <w:r w:rsidR="000F1416" w:rsidRPr="007547B1">
        <w:rPr>
          <w:rFonts w:ascii="Garamond" w:hAnsi="Garamond"/>
          <w:sz w:val="16"/>
          <w:szCs w:val="16"/>
        </w:rPr>
        <w:t>zahájení řízení (úvodní podání), se před vlastním zápisem do příslušného rejstříku provede lustrace (</w:t>
      </w:r>
      <w:r w:rsidR="00FE0AA5">
        <w:rPr>
          <w:rFonts w:ascii="Garamond" w:hAnsi="Garamond"/>
          <w:sz w:val="16"/>
          <w:szCs w:val="16"/>
        </w:rPr>
        <w:t>§ </w:t>
      </w:r>
      <w:r w:rsidR="000F1416" w:rsidRPr="007547B1">
        <w:rPr>
          <w:rFonts w:ascii="Garamond" w:hAnsi="Garamond"/>
          <w:sz w:val="16"/>
          <w:szCs w:val="16"/>
        </w:rPr>
        <w:t>153a).</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Návrhy na předběžná opatření ve věcech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předběžná opatření upravující poměry dítěte se zapisují do zvláštních oddílů rejstříků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Návrhy na zahájení 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Vyrozumění insolvenčního soudu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Došlé 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podle </w:t>
      </w:r>
      <w:r w:rsidR="00FE0AA5">
        <w:rPr>
          <w:rFonts w:ascii="Garamond" w:hAnsi="Garamond"/>
          <w:sz w:val="16"/>
          <w:szCs w:val="16"/>
        </w:rPr>
        <w:t>§ </w:t>
      </w:r>
      <w:r w:rsidRPr="007547B1">
        <w:rPr>
          <w:rFonts w:ascii="Garamond" w:hAnsi="Garamond"/>
          <w:sz w:val="16"/>
          <w:szCs w:val="16"/>
        </w:rPr>
        <w:t xml:space="preserve">47 </w:t>
      </w:r>
      <w:r w:rsidR="00FE0AA5">
        <w:rPr>
          <w:rFonts w:ascii="Garamond" w:hAnsi="Garamond"/>
          <w:sz w:val="16"/>
          <w:szCs w:val="16"/>
        </w:rPr>
        <w:t>odst. </w:t>
      </w:r>
      <w:r w:rsidRPr="007547B1">
        <w:rPr>
          <w:rFonts w:ascii="Garamond" w:hAnsi="Garamond"/>
          <w:sz w:val="16"/>
          <w:szCs w:val="16"/>
        </w:rPr>
        <w:t xml:space="preserve">3 zákona </w:t>
      </w:r>
      <w:r w:rsidR="00FE0AA5">
        <w:rPr>
          <w:rFonts w:ascii="Garamond" w:hAnsi="Garamond"/>
          <w:sz w:val="16"/>
          <w:szCs w:val="16"/>
        </w:rPr>
        <w:t>č. </w:t>
      </w:r>
      <w:r w:rsidRPr="007547B1">
        <w:rPr>
          <w:rFonts w:ascii="Garamond" w:hAnsi="Garamond"/>
          <w:sz w:val="16"/>
          <w:szCs w:val="16"/>
        </w:rPr>
        <w:t>273/2008</w:t>
      </w:r>
      <w:r w:rsidR="00FE0AA5">
        <w:rPr>
          <w:rFonts w:ascii="Garamond" w:hAnsi="Garamond"/>
          <w:sz w:val="16"/>
          <w:szCs w:val="16"/>
        </w:rPr>
        <w:t> Sb.</w:t>
      </w:r>
      <w:r w:rsidRPr="007547B1">
        <w:rPr>
          <w:rFonts w:ascii="Garamond" w:hAnsi="Garamond"/>
          <w:sz w:val="16"/>
          <w:szCs w:val="16"/>
        </w:rPr>
        <w:t xml:space="preserve">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 xml:space="preserve">Návrhy správců daně na provedení rozvrhového řízení podle </w:t>
      </w:r>
      <w:r w:rsidR="00FE0AA5">
        <w:rPr>
          <w:rFonts w:ascii="Garamond" w:hAnsi="Garamond"/>
          <w:sz w:val="16"/>
          <w:szCs w:val="16"/>
        </w:rPr>
        <w:t>§ </w:t>
      </w:r>
      <w:r w:rsidRPr="007547B1">
        <w:rPr>
          <w:rFonts w:ascii="Garamond" w:hAnsi="Garamond"/>
          <w:sz w:val="16"/>
          <w:szCs w:val="16"/>
        </w:rPr>
        <w:t xml:space="preserve">274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(rozhodování</w:t>
      </w:r>
      <w:r w:rsidR="00581133" w:rsidRPr="007547B1">
        <w:rPr>
          <w:rFonts w:ascii="Garamond" w:hAnsi="Garamond"/>
          <w:sz w:val="16"/>
          <w:szCs w:val="16"/>
        </w:rPr>
        <w:t xml:space="preserve"> o </w:t>
      </w:r>
      <w:r w:rsidRPr="007547B1">
        <w:rPr>
          <w:rFonts w:ascii="Garamond" w:hAnsi="Garamond"/>
          <w:sz w:val="16"/>
          <w:szCs w:val="16"/>
        </w:rPr>
        <w:t>výtěžku dražby</w:t>
      </w:r>
      <w:r w:rsidR="00581133" w:rsidRPr="007547B1">
        <w:rPr>
          <w:rFonts w:ascii="Garamond" w:hAnsi="Garamond"/>
          <w:sz w:val="16"/>
          <w:szCs w:val="16"/>
        </w:rPr>
        <w:t xml:space="preserve"> z </w:t>
      </w:r>
      <w:r w:rsidRPr="007547B1">
        <w:rPr>
          <w:rFonts w:ascii="Garamond" w:hAnsi="Garamond"/>
          <w:sz w:val="16"/>
          <w:szCs w:val="16"/>
        </w:rPr>
        <w:t>daňové exekuce) se zapisují do zvláštního oddílu rejstříku Nc.</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Žádost oprávněného o</w:t>
      </w:r>
      <w:r w:rsidR="00AA47FF" w:rsidRPr="00F015A7">
        <w:rPr>
          <w:rFonts w:ascii="Garamond" w:hAnsi="Garamond"/>
          <w:sz w:val="16"/>
          <w:szCs w:val="16"/>
        </w:rPr>
        <w:t> </w:t>
      </w:r>
      <w:r w:rsidRPr="00F015A7">
        <w:rPr>
          <w:rFonts w:ascii="Garamond" w:hAnsi="Garamond"/>
          <w:sz w:val="16"/>
          <w:szCs w:val="16"/>
        </w:rPr>
        <w:t xml:space="preserve">potvrzení soudního rozhodnutí nebo soudního smíru jako evropského exekučního titulu nebo částečného evropského exekučního titulu (včetně případných oprav či zrušení potvrzení </w:t>
      </w:r>
      <w:r w:rsidRPr="00F015A7">
        <w:rPr>
          <w:rFonts w:ascii="Garamond" w:hAnsi="Garamond"/>
          <w:sz w:val="16"/>
          <w:szCs w:val="16"/>
        </w:rPr>
        <w:lastRenderedPageBreak/>
        <w:t>evropského exekučního titulu nebo částečného evropského exekučního titulu) soud nově nezapisuje a</w:t>
      </w:r>
      <w:r w:rsidR="00AA47FF" w:rsidRPr="00F015A7">
        <w:rPr>
          <w:rFonts w:ascii="Garamond" w:hAnsi="Garamond"/>
          <w:sz w:val="16"/>
          <w:szCs w:val="16"/>
        </w:rPr>
        <w:t> </w:t>
      </w:r>
      <w:r w:rsidRPr="00F015A7">
        <w:rPr>
          <w:rFonts w:ascii="Garamond" w:hAnsi="Garamond"/>
          <w:sz w:val="16"/>
          <w:szCs w:val="16"/>
        </w:rPr>
        <w:t>vyřídí ji ve spise, v němž bylo soudní rozhodnutí vydáno nebo smír či dohoda schváleny.</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Žádost o</w:t>
      </w:r>
      <w:r w:rsidR="00AA47FF" w:rsidRPr="00F015A7">
        <w:rPr>
          <w:rFonts w:ascii="Garamond" w:hAnsi="Garamond"/>
          <w:sz w:val="16"/>
          <w:szCs w:val="16"/>
        </w:rPr>
        <w:t> </w:t>
      </w:r>
      <w:r w:rsidRPr="00F015A7">
        <w:rPr>
          <w:rFonts w:ascii="Garamond" w:hAnsi="Garamond"/>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F015A7">
        <w:rPr>
          <w:rFonts w:ascii="Garamond" w:hAnsi="Garamond"/>
          <w:sz w:val="16"/>
          <w:szCs w:val="16"/>
        </w:rPr>
        <w:t> </w:t>
      </w:r>
      <w:r w:rsidRPr="00F015A7">
        <w:rPr>
          <w:rFonts w:ascii="Garamond" w:hAnsi="Garamond"/>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rsidR="000F1416" w:rsidRPr="007547B1" w:rsidRDefault="000F1416" w:rsidP="008D5D62">
      <w:pPr>
        <w:pStyle w:val="Zkladntext"/>
        <w:numPr>
          <w:ilvl w:val="0"/>
          <w:numId w:val="418"/>
        </w:numPr>
        <w:rPr>
          <w:rFonts w:ascii="Garamond" w:hAnsi="Garamond"/>
          <w:sz w:val="16"/>
          <w:szCs w:val="16"/>
        </w:rPr>
      </w:pPr>
      <w:r w:rsidRPr="007547B1">
        <w:rPr>
          <w:rFonts w:ascii="Garamond" w:hAnsi="Garamond"/>
          <w:sz w:val="16"/>
          <w:szCs w:val="16"/>
        </w:rPr>
        <w:t xml:space="preserve">Podněty dle zák. </w:t>
      </w:r>
      <w:r w:rsidR="00FE0AA5">
        <w:rPr>
          <w:rFonts w:ascii="Garamond" w:hAnsi="Garamond"/>
          <w:sz w:val="16"/>
          <w:szCs w:val="16"/>
        </w:rPr>
        <w:t>č. </w:t>
      </w:r>
      <w:r w:rsidRPr="007547B1">
        <w:rPr>
          <w:rFonts w:ascii="Garamond" w:hAnsi="Garamond"/>
          <w:sz w:val="16"/>
          <w:szCs w:val="16"/>
        </w:rPr>
        <w:t>372/2011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podmínkách jejich poskytování (zákon</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 xml:space="preserve">dle zák.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specifických zdravotních službách, se zapisují do zvláštního oddílu rejstříku Nc (Příloha </w:t>
      </w:r>
      <w:r w:rsidR="00FE0AA5">
        <w:rPr>
          <w:rFonts w:ascii="Garamond" w:hAnsi="Garamond"/>
          <w:sz w:val="16"/>
          <w:szCs w:val="16"/>
        </w:rPr>
        <w:t>č. </w:t>
      </w:r>
      <w:r w:rsidRPr="007547B1">
        <w:rPr>
          <w:rFonts w:ascii="Garamond" w:hAnsi="Garamond"/>
          <w:sz w:val="16"/>
          <w:szCs w:val="16"/>
        </w:rPr>
        <w:t>1, bod</w:t>
      </w:r>
      <w:r w:rsidR="00AA47FF" w:rsidRPr="007547B1">
        <w:rPr>
          <w:rFonts w:ascii="Garamond" w:hAnsi="Garamond"/>
          <w:sz w:val="16"/>
          <w:szCs w:val="16"/>
        </w:rPr>
        <w:t> </w:t>
      </w:r>
      <w:r w:rsidRPr="007547B1">
        <w:rPr>
          <w:rFonts w:ascii="Garamond" w:hAnsi="Garamond"/>
          <w:sz w:val="16"/>
          <w:szCs w:val="16"/>
        </w:rPr>
        <w:t>5., oddíl</w:t>
      </w:r>
      <w:r w:rsidR="00AA47FF" w:rsidRPr="007547B1">
        <w:rPr>
          <w:rFonts w:ascii="Garamond" w:hAnsi="Garamond"/>
          <w:sz w:val="16"/>
          <w:szCs w:val="16"/>
        </w:rPr>
        <w:t> </w:t>
      </w:r>
      <w:r w:rsidRPr="007547B1">
        <w:rPr>
          <w:rFonts w:ascii="Garamond" w:hAnsi="Garamond"/>
          <w:sz w:val="16"/>
          <w:szCs w:val="16"/>
        </w:rPr>
        <w:t>V., odstavec druhý, bod</w:t>
      </w:r>
      <w:r w:rsidR="00AA47FF" w:rsidRPr="007547B1">
        <w:rPr>
          <w:rFonts w:ascii="Garamond" w:hAnsi="Garamond"/>
          <w:sz w:val="16"/>
          <w:szCs w:val="16"/>
        </w:rPr>
        <w:t> </w:t>
      </w:r>
      <w:r w:rsidRPr="007547B1">
        <w:rPr>
          <w:rFonts w:ascii="Garamond" w:hAnsi="Garamond"/>
          <w:sz w:val="16"/>
          <w:szCs w:val="16"/>
        </w:rPr>
        <w:t>32.)</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 To neplatí pro:</w:t>
      </w:r>
    </w:p>
    <w:p w:rsidR="000F1416" w:rsidRPr="007547B1" w:rsidRDefault="007E620D" w:rsidP="008D5D62">
      <w:pPr>
        <w:pStyle w:val="Zkladntext"/>
        <w:numPr>
          <w:ilvl w:val="0"/>
          <w:numId w:val="333"/>
        </w:numPr>
        <w:rPr>
          <w:rFonts w:ascii="Garamond" w:hAnsi="Garamond"/>
          <w:sz w:val="16"/>
          <w:szCs w:val="16"/>
        </w:rPr>
      </w:pPr>
      <w:r w:rsidRPr="007547B1">
        <w:rPr>
          <w:rFonts w:ascii="Garamond" w:hAnsi="Garamond"/>
          <w:sz w:val="16"/>
          <w:szCs w:val="16"/>
        </w:rPr>
        <w:t xml:space="preserve">podněty dle ust. </w:t>
      </w:r>
      <w:r w:rsidR="00FE0AA5">
        <w:rPr>
          <w:rFonts w:ascii="Garamond" w:hAnsi="Garamond"/>
          <w:sz w:val="16"/>
          <w:szCs w:val="16"/>
        </w:rPr>
        <w:t>§ </w:t>
      </w:r>
      <w:r w:rsidR="000F1416" w:rsidRPr="007547B1">
        <w:rPr>
          <w:rFonts w:ascii="Garamond" w:hAnsi="Garamond"/>
          <w:sz w:val="16"/>
          <w:szCs w:val="16"/>
        </w:rPr>
        <w:t>40 zákona</w:t>
      </w:r>
      <w:r w:rsidR="00581133" w:rsidRPr="007547B1">
        <w:rPr>
          <w:rFonts w:ascii="Garamond" w:hAnsi="Garamond"/>
          <w:sz w:val="16"/>
          <w:szCs w:val="16"/>
        </w:rPr>
        <w:t xml:space="preserve"> o </w:t>
      </w:r>
      <w:r w:rsidR="000F1416" w:rsidRPr="007547B1">
        <w:rPr>
          <w:rFonts w:ascii="Garamond" w:hAnsi="Garamond"/>
          <w:sz w:val="16"/>
          <w:szCs w:val="16"/>
        </w:rPr>
        <w:t>zdravotních službách, které se zapisují do rejstříku L</w:t>
      </w:r>
      <w:r w:rsidRPr="007547B1">
        <w:rPr>
          <w:rFonts w:ascii="Garamond" w:hAnsi="Garamond"/>
          <w:sz w:val="16"/>
          <w:szCs w:val="16"/>
        </w:rPr>
        <w:t>,</w:t>
      </w:r>
    </w:p>
    <w:p w:rsidR="00175989" w:rsidRPr="007547B1" w:rsidRDefault="000F1416" w:rsidP="008D5D62">
      <w:pPr>
        <w:pStyle w:val="Zkladntext"/>
        <w:numPr>
          <w:ilvl w:val="0"/>
          <w:numId w:val="333"/>
        </w:numPr>
        <w:rPr>
          <w:rFonts w:ascii="Garamond" w:hAnsi="Garamond"/>
          <w:sz w:val="16"/>
          <w:szCs w:val="16"/>
        </w:rPr>
      </w:pPr>
      <w:r w:rsidRPr="007547B1">
        <w:rPr>
          <w:rFonts w:ascii="Garamond" w:hAnsi="Garamond"/>
          <w:sz w:val="16"/>
          <w:szCs w:val="16"/>
        </w:rPr>
        <w:t>podněty dle uvedených zákonů, týkající se osob nezletilých</w:t>
      </w:r>
      <w:r w:rsidR="004609A0" w:rsidRPr="007547B1">
        <w:rPr>
          <w:rFonts w:ascii="Garamond" w:hAnsi="Garamond"/>
          <w:sz w:val="16"/>
          <w:szCs w:val="16"/>
        </w:rPr>
        <w:t xml:space="preserve"> a </w:t>
      </w:r>
      <w:r w:rsidRPr="007547B1">
        <w:rPr>
          <w:rFonts w:ascii="Garamond" w:hAnsi="Garamond"/>
          <w:sz w:val="16"/>
          <w:szCs w:val="16"/>
        </w:rPr>
        <w:t>osob</w:t>
      </w:r>
      <w:r w:rsidR="007119F9" w:rsidRPr="007547B1">
        <w:rPr>
          <w:rFonts w:ascii="Garamond" w:hAnsi="Garamond"/>
          <w:sz w:val="16"/>
          <w:szCs w:val="16"/>
        </w:rPr>
        <w:t>,</w:t>
      </w:r>
      <w:r w:rsidRPr="007547B1">
        <w:rPr>
          <w:rFonts w:ascii="Garamond" w:hAnsi="Garamond"/>
          <w:sz w:val="16"/>
          <w:szCs w:val="16"/>
        </w:rPr>
        <w:t xml:space="preserve"> </w:t>
      </w:r>
      <w:r w:rsidR="007119F9" w:rsidRPr="007547B1">
        <w:rPr>
          <w:rFonts w:ascii="Garamond" w:hAnsi="Garamond"/>
          <w:sz w:val="16"/>
          <w:szCs w:val="16"/>
        </w:rPr>
        <w:t>jejichž svéprávnost byla omezena</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nichž je již</w:t>
      </w:r>
      <w:r w:rsidR="00581133" w:rsidRPr="007547B1">
        <w:rPr>
          <w:rFonts w:ascii="Garamond" w:hAnsi="Garamond"/>
          <w:sz w:val="16"/>
          <w:szCs w:val="16"/>
        </w:rPr>
        <w:t xml:space="preserve"> u </w:t>
      </w:r>
      <w:r w:rsidRPr="007547B1">
        <w:rPr>
          <w:rFonts w:ascii="Garamond" w:hAnsi="Garamond"/>
          <w:sz w:val="16"/>
          <w:szCs w:val="16"/>
        </w:rPr>
        <w:t>daného soudu veden spis „</w:t>
      </w:r>
      <w:r w:rsidRPr="007547B1">
        <w:rPr>
          <w:rFonts w:ascii="Garamond" w:hAnsi="Garamond"/>
          <w:b/>
          <w:sz w:val="16"/>
          <w:szCs w:val="16"/>
        </w:rPr>
        <w:t>P</w:t>
      </w:r>
      <w:r w:rsidRPr="007547B1">
        <w:rPr>
          <w:rFonts w:ascii="Garamond" w:hAnsi="Garamond"/>
          <w:sz w:val="16"/>
          <w:szCs w:val="16"/>
        </w:rPr>
        <w:t>“ (takový návrh se zapíše do příslušného spisu „</w:t>
      </w:r>
      <w:r w:rsidRPr="007547B1">
        <w:rPr>
          <w:rFonts w:ascii="Garamond" w:hAnsi="Garamond"/>
          <w:b/>
          <w:sz w:val="16"/>
          <w:szCs w:val="16"/>
        </w:rPr>
        <w:t>P</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rozsudkem, se zapisují do rejstříku T (Tm). 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jinak než rozsudkem, se zapisují do zvláštních oddílů rejstříku Nt (Ntm) s výjimkou věcí uvedených v</w:t>
      </w:r>
      <w:r w:rsidR="00AA47FF"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 xml:space="preserve">25c </w:t>
      </w:r>
      <w:r w:rsidR="00FE0AA5">
        <w:rPr>
          <w:rFonts w:ascii="Garamond" w:hAnsi="Garamond"/>
          <w:sz w:val="16"/>
          <w:szCs w:val="16"/>
        </w:rPr>
        <w:t>odst. </w:t>
      </w:r>
      <w:r w:rsidRPr="00F015A7">
        <w:rPr>
          <w:rFonts w:ascii="Garamond" w:hAnsi="Garamond"/>
          <w:sz w:val="16"/>
          <w:szCs w:val="16"/>
        </w:rPr>
        <w:t>4. Odchozí žádosti soudu podle ZMJS se evidují v seznamu odchozích žádostí o</w:t>
      </w:r>
      <w:r w:rsidR="00AA47FF" w:rsidRPr="00F015A7">
        <w:rPr>
          <w:rFonts w:ascii="Garamond" w:hAnsi="Garamond"/>
          <w:sz w:val="16"/>
          <w:szCs w:val="16"/>
        </w:rPr>
        <w:t> </w:t>
      </w:r>
      <w:r w:rsidRPr="00F015A7">
        <w:rPr>
          <w:rFonts w:ascii="Garamond" w:hAnsi="Garamond"/>
          <w:sz w:val="16"/>
          <w:szCs w:val="16"/>
        </w:rPr>
        <w:t>mezinárodní justiční spolupráci vedeném v příslušném informačním systému s výjimkou věcí, které se evidují v seznamu zatykačů.</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Návrhy a</w:t>
      </w:r>
      <w:r w:rsidR="00AA47FF" w:rsidRPr="00F015A7">
        <w:rPr>
          <w:rFonts w:ascii="Garamond" w:hAnsi="Garamond"/>
          <w:sz w:val="16"/>
          <w:szCs w:val="16"/>
        </w:rPr>
        <w:t> </w:t>
      </w:r>
      <w:r w:rsidRPr="00F015A7">
        <w:rPr>
          <w:rFonts w:ascii="Garamond" w:hAnsi="Garamond"/>
          <w:sz w:val="16"/>
          <w:szCs w:val="16"/>
        </w:rPr>
        <w:t>žádosti dle přímo použitelného předpisu Evropské unie o</w:t>
      </w:r>
      <w:r w:rsidR="00AA47FF" w:rsidRPr="00F015A7">
        <w:rPr>
          <w:rFonts w:ascii="Garamond" w:hAnsi="Garamond"/>
          <w:sz w:val="16"/>
          <w:szCs w:val="16"/>
        </w:rPr>
        <w:t> </w:t>
      </w:r>
      <w:r w:rsidRPr="00F015A7">
        <w:rPr>
          <w:rFonts w:ascii="Garamond" w:hAnsi="Garamond"/>
          <w:sz w:val="16"/>
          <w:szCs w:val="16"/>
        </w:rPr>
        <w:t>příslušnosti, rozhodném právu, uznávání a</w:t>
      </w:r>
      <w:r w:rsidR="00AA47FF" w:rsidRPr="00F015A7">
        <w:rPr>
          <w:rFonts w:ascii="Garamond" w:hAnsi="Garamond"/>
          <w:sz w:val="16"/>
          <w:szCs w:val="16"/>
        </w:rPr>
        <w:t> </w:t>
      </w:r>
      <w:r w:rsidRPr="00F015A7">
        <w:rPr>
          <w:rFonts w:ascii="Garamond" w:hAnsi="Garamond"/>
          <w:sz w:val="16"/>
          <w:szCs w:val="16"/>
        </w:rPr>
        <w:t>výkonu rozhodnutí a</w:t>
      </w:r>
      <w:r w:rsidR="00AA47FF" w:rsidRPr="00F015A7">
        <w:rPr>
          <w:rFonts w:ascii="Garamond" w:hAnsi="Garamond"/>
          <w:sz w:val="16"/>
          <w:szCs w:val="16"/>
        </w:rPr>
        <w:t> </w:t>
      </w:r>
      <w:r w:rsidRPr="00F015A7">
        <w:rPr>
          <w:rFonts w:ascii="Garamond" w:hAnsi="Garamond"/>
          <w:sz w:val="16"/>
          <w:szCs w:val="16"/>
        </w:rPr>
        <w:t>přijímání a</w:t>
      </w:r>
      <w:r w:rsidR="00AA47FF" w:rsidRPr="00F015A7">
        <w:rPr>
          <w:rFonts w:ascii="Garamond" w:hAnsi="Garamond"/>
          <w:sz w:val="16"/>
          <w:szCs w:val="16"/>
        </w:rPr>
        <w:t> </w:t>
      </w:r>
      <w:r w:rsidRPr="00F015A7">
        <w:rPr>
          <w:rFonts w:ascii="Garamond" w:hAnsi="Garamond"/>
          <w:sz w:val="16"/>
          <w:szCs w:val="16"/>
        </w:rPr>
        <w:t>výkonu veřejných listin v dědických věcech a</w:t>
      </w:r>
      <w:r w:rsidR="00AA47FF" w:rsidRPr="00F015A7">
        <w:rPr>
          <w:rFonts w:ascii="Garamond" w:hAnsi="Garamond"/>
          <w:sz w:val="16"/>
          <w:szCs w:val="16"/>
        </w:rPr>
        <w:t> </w:t>
      </w:r>
      <w:r w:rsidRPr="00F015A7">
        <w:rPr>
          <w:rFonts w:ascii="Garamond" w:hAnsi="Garamond"/>
          <w:sz w:val="16"/>
          <w:szCs w:val="16"/>
        </w:rPr>
        <w:t>o</w:t>
      </w:r>
      <w:r w:rsidR="00AA47FF" w:rsidRPr="00F015A7">
        <w:rPr>
          <w:rFonts w:ascii="Garamond" w:hAnsi="Garamond"/>
          <w:sz w:val="16"/>
          <w:szCs w:val="16"/>
        </w:rPr>
        <w:t> </w:t>
      </w:r>
      <w:r w:rsidRPr="00F015A7">
        <w:rPr>
          <w:rFonts w:ascii="Garamond" w:hAnsi="Garamond"/>
          <w:sz w:val="16"/>
          <w:szCs w:val="16"/>
        </w:rPr>
        <w:t>vytvoření evropského dědického osvědčení</w:t>
      </w:r>
      <w:hyperlink w:anchor="Poz_65" w:history="1">
        <w:r w:rsidRPr="00F015A7">
          <w:rPr>
            <w:rStyle w:val="Hypertextovodkaz"/>
            <w:rFonts w:ascii="Garamond" w:hAnsi="Garamond"/>
            <w:sz w:val="16"/>
            <w:szCs w:val="16"/>
            <w:vertAlign w:val="superscript"/>
          </w:rPr>
          <w:t>65)</w:t>
        </w:r>
      </w:hyperlink>
      <w:r w:rsidRPr="00F015A7">
        <w:rPr>
          <w:rFonts w:ascii="Garamond" w:hAnsi="Garamond"/>
          <w:sz w:val="16"/>
          <w:szCs w:val="16"/>
        </w:rPr>
        <w:t>, se zapisují do rejstříku</w:t>
      </w:r>
      <w:r w:rsidR="00AA47FF" w:rsidRPr="00F015A7">
        <w:rPr>
          <w:rFonts w:ascii="Garamond" w:hAnsi="Garamond"/>
          <w:sz w:val="16"/>
          <w:szCs w:val="16"/>
        </w:rPr>
        <w:t> </w:t>
      </w:r>
      <w:r w:rsidRPr="00F015A7">
        <w:rPr>
          <w:rFonts w:ascii="Garamond" w:hAnsi="Garamond"/>
          <w:sz w:val="16"/>
          <w:szCs w:val="16"/>
        </w:rPr>
        <w:t>C, s výjimkou žádosti o</w:t>
      </w:r>
      <w:r w:rsidR="007538CF" w:rsidRPr="00F015A7">
        <w:rPr>
          <w:rFonts w:ascii="Garamond" w:hAnsi="Garamond"/>
          <w:sz w:val="16"/>
          <w:szCs w:val="16"/>
        </w:rPr>
        <w:t> </w:t>
      </w:r>
      <w:r w:rsidRPr="00F015A7">
        <w:rPr>
          <w:rFonts w:ascii="Garamond" w:hAnsi="Garamond"/>
          <w:sz w:val="16"/>
          <w:szCs w:val="16"/>
        </w:rPr>
        <w:t>vydání evropského dědického osvědčení a</w:t>
      </w:r>
      <w:r w:rsidR="007538CF" w:rsidRPr="00F015A7">
        <w:rPr>
          <w:rFonts w:ascii="Garamond" w:hAnsi="Garamond"/>
          <w:sz w:val="16"/>
          <w:szCs w:val="16"/>
        </w:rPr>
        <w:t> </w:t>
      </w:r>
      <w:r w:rsidRPr="00F015A7">
        <w:rPr>
          <w:rFonts w:ascii="Garamond" w:hAnsi="Garamond"/>
          <w:sz w:val="16"/>
          <w:szCs w:val="16"/>
        </w:rPr>
        <w:t>rozhodnutí s tímto osvědčením souvisejících (např. oprava, změna či stažení evropského dědického osvědčení apod.), kterou soud vyřídí ve spise, jež je o</w:t>
      </w:r>
      <w:r w:rsidR="007538CF" w:rsidRPr="00F015A7">
        <w:rPr>
          <w:rFonts w:ascii="Garamond" w:hAnsi="Garamond"/>
          <w:sz w:val="16"/>
          <w:szCs w:val="16"/>
        </w:rPr>
        <w:t> </w:t>
      </w:r>
      <w:r w:rsidRPr="00F015A7">
        <w:rPr>
          <w:rFonts w:ascii="Garamond" w:hAnsi="Garamond"/>
          <w:sz w:val="16"/>
          <w:szCs w:val="16"/>
        </w:rPr>
        <w:t>příslušném pozůstalostním řízení u soudu veden.</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Návrhy a</w:t>
      </w:r>
      <w:r w:rsidR="007538CF" w:rsidRPr="00F015A7">
        <w:rPr>
          <w:rFonts w:ascii="Garamond" w:hAnsi="Garamond"/>
          <w:sz w:val="16"/>
          <w:szCs w:val="16"/>
        </w:rPr>
        <w:t> </w:t>
      </w:r>
      <w:r w:rsidRPr="00F015A7">
        <w:rPr>
          <w:rFonts w:ascii="Garamond" w:hAnsi="Garamond"/>
          <w:sz w:val="16"/>
          <w:szCs w:val="16"/>
        </w:rPr>
        <w:t>žádosti dle přímo použitelných předpisů Evropské unie o</w:t>
      </w:r>
      <w:r w:rsidR="007538CF" w:rsidRPr="00F015A7">
        <w:rPr>
          <w:rFonts w:ascii="Garamond" w:hAnsi="Garamond"/>
          <w:sz w:val="16"/>
          <w:szCs w:val="16"/>
        </w:rPr>
        <w:t> </w:t>
      </w:r>
      <w:r w:rsidRPr="00F015A7">
        <w:rPr>
          <w:rFonts w:ascii="Garamond" w:hAnsi="Garamond"/>
          <w:sz w:val="16"/>
          <w:szCs w:val="16"/>
        </w:rPr>
        <w:t>vzájemném uznávání ochranných opatření v občanských věcech</w:t>
      </w:r>
      <w:hyperlink w:anchor="Poz_66" w:history="1">
        <w:r w:rsidRPr="00F015A7">
          <w:rPr>
            <w:rStyle w:val="Hypertextovodkaz"/>
            <w:rFonts w:ascii="Garamond" w:hAnsi="Garamond"/>
            <w:sz w:val="16"/>
            <w:szCs w:val="16"/>
            <w:vertAlign w:val="superscript"/>
          </w:rPr>
          <w:t>66)</w:t>
        </w:r>
      </w:hyperlink>
      <w:r w:rsidRPr="00F015A7">
        <w:rPr>
          <w:rFonts w:ascii="Garamond" w:hAnsi="Garamond"/>
          <w:sz w:val="16"/>
          <w:szCs w:val="16"/>
        </w:rPr>
        <w:t>, se zapisují do rejstříku C, s výjimkou žádosti o</w:t>
      </w:r>
      <w:r w:rsidR="007538CF" w:rsidRPr="00F015A7">
        <w:rPr>
          <w:rFonts w:ascii="Garamond" w:hAnsi="Garamond"/>
          <w:sz w:val="16"/>
          <w:szCs w:val="16"/>
        </w:rPr>
        <w:t> </w:t>
      </w:r>
      <w:r w:rsidRPr="00F015A7">
        <w:rPr>
          <w:rFonts w:ascii="Garamond" w:hAnsi="Garamond"/>
          <w:sz w:val="16"/>
          <w:szCs w:val="16"/>
        </w:rPr>
        <w:t>vydání osvědčení o</w:t>
      </w:r>
      <w:r w:rsidR="007538CF" w:rsidRPr="00F015A7">
        <w:rPr>
          <w:rFonts w:ascii="Garamond" w:hAnsi="Garamond"/>
          <w:sz w:val="16"/>
          <w:szCs w:val="16"/>
        </w:rPr>
        <w:t> </w:t>
      </w:r>
      <w:r w:rsidRPr="00F015A7">
        <w:rPr>
          <w:rFonts w:ascii="Garamond" w:hAnsi="Garamond"/>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rsidR="000F1416" w:rsidRPr="007547B1" w:rsidRDefault="00FE0AA5" w:rsidP="007F61C3">
      <w:pPr>
        <w:pStyle w:val="Prosttext"/>
        <w:keepNext/>
        <w:spacing w:before="60"/>
        <w:jc w:val="center"/>
        <w:outlineLvl w:val="4"/>
        <w:rPr>
          <w:rFonts w:ascii="Garamond" w:eastAsia="MS Mincho" w:hAnsi="Garamond"/>
          <w:b/>
          <w:color w:val="008000"/>
          <w:sz w:val="16"/>
          <w:szCs w:val="16"/>
        </w:rPr>
      </w:pPr>
      <w:bookmarkStart w:id="5692" w:name="_Toc233193337"/>
      <w:bookmarkStart w:id="5693" w:name="_Toc221856920"/>
      <w:bookmarkStart w:id="5694" w:name="_Toc233209935"/>
      <w:bookmarkStart w:id="5695" w:name="_Toc233283754"/>
      <w:bookmarkStart w:id="5696" w:name="_Toc233286557"/>
      <w:bookmarkStart w:id="5697" w:name="_Toc233289519"/>
      <w:bookmarkStart w:id="5698" w:name="_Toc233292627"/>
      <w:bookmarkStart w:id="5699" w:name="_Toc233293296"/>
      <w:bookmarkStart w:id="5700" w:name="_Toc233199363"/>
      <w:bookmarkStart w:id="5701" w:name="_Toc233213531"/>
      <w:bookmarkStart w:id="5702" w:name="_Toc233216589"/>
      <w:bookmarkStart w:id="5703" w:name="_Toc213959950"/>
      <w:bookmarkStart w:id="5704" w:name="_Toc233301397"/>
      <w:bookmarkStart w:id="5705" w:name="_Toc233302729"/>
      <w:bookmarkStart w:id="5706" w:name="_Toc233308004"/>
      <w:bookmarkStart w:id="5707" w:name="_Toc233313572"/>
      <w:bookmarkStart w:id="5708" w:name="_Toc233315875"/>
      <w:bookmarkStart w:id="5709" w:name="_Toc233342751"/>
      <w:bookmarkStart w:id="5710" w:name="_Toc233343417"/>
      <w:bookmarkStart w:id="5711" w:name="_Toc233344770"/>
      <w:bookmarkStart w:id="5712" w:name="_Toc233355255"/>
      <w:bookmarkStart w:id="5713" w:name="_Toc233357945"/>
      <w:bookmarkStart w:id="5714" w:name="_Toc233368626"/>
      <w:bookmarkStart w:id="5715" w:name="_Toc233370756"/>
      <w:bookmarkStart w:id="5716" w:name="_Toc509851262"/>
      <w:r>
        <w:rPr>
          <w:rFonts w:ascii="Garamond" w:eastAsia="MS Mincho" w:hAnsi="Garamond"/>
          <w:b/>
          <w:color w:val="008000"/>
          <w:sz w:val="16"/>
          <w:szCs w:val="16"/>
        </w:rPr>
        <w:t>§ </w:t>
      </w:r>
      <w:r w:rsidR="000F1416" w:rsidRPr="007547B1">
        <w:rPr>
          <w:rFonts w:ascii="Garamond" w:eastAsia="MS Mincho" w:hAnsi="Garamond"/>
          <w:b/>
          <w:color w:val="008000"/>
          <w:sz w:val="16"/>
          <w:szCs w:val="16"/>
        </w:rPr>
        <w:t>153a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Lustrace</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rsidR="000F1416" w:rsidRPr="00F015A7" w:rsidRDefault="00812079" w:rsidP="008D5D62">
      <w:pPr>
        <w:pStyle w:val="Zkladntext"/>
        <w:numPr>
          <w:ilvl w:val="0"/>
          <w:numId w:val="103"/>
        </w:numPr>
        <w:rPr>
          <w:rFonts w:ascii="Garamond" w:hAnsi="Garamond"/>
          <w:sz w:val="16"/>
          <w:szCs w:val="16"/>
        </w:rPr>
      </w:pPr>
      <w:r w:rsidRPr="00F015A7">
        <w:rPr>
          <w:rFonts w:ascii="Garamond" w:hAnsi="Garamond"/>
          <w:sz w:val="16"/>
          <w:szCs w:val="16"/>
        </w:rPr>
        <w:t>Dotazem v informačních systémech soudu zjistí příslušný zaměstnanec, zda věc již není v některém rejstříku zapsána, event. zda ve věci nebylo před zahájením řízení vydáno předběžné opatření.</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se dále zjistí</w:t>
      </w:r>
      <w:r w:rsidR="009709AD" w:rsidRPr="007547B1">
        <w:rPr>
          <w:rFonts w:ascii="Garamond" w:hAnsi="Garamond"/>
          <w:sz w:val="16"/>
          <w:szCs w:val="16"/>
        </w:rPr>
        <w:t xml:space="preserve"> v </w:t>
      </w:r>
      <w:r w:rsidR="000F1416" w:rsidRPr="007547B1">
        <w:rPr>
          <w:rFonts w:ascii="Garamond" w:hAnsi="Garamond"/>
          <w:sz w:val="16"/>
          <w:szCs w:val="16"/>
        </w:rPr>
        <w:t>Centrální evidenci stíhaných osob, zda je nebo bylo vedeno proti téže osobě trestní stíhání nebo jiné trestní řízení.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Ve věcech rejstřík E se ve výsledku lustrace vedle spisových značek označí druh výkonu rozhodnutí (např. M – movité věci, N – nemovité věci).</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Ve věcech rejstříku E</w:t>
      </w:r>
      <w:r w:rsidR="004609A0" w:rsidRPr="007547B1">
        <w:rPr>
          <w:rFonts w:ascii="Garamond" w:hAnsi="Garamond"/>
          <w:sz w:val="16"/>
          <w:szCs w:val="16"/>
        </w:rPr>
        <w:t xml:space="preserve"> a </w:t>
      </w:r>
      <w:r w:rsidRPr="007547B1">
        <w:rPr>
          <w:rFonts w:ascii="Garamond" w:hAnsi="Garamond"/>
          <w:sz w:val="16"/>
          <w:szCs w:val="16"/>
        </w:rPr>
        <w:t>EXE se lustruje</w:t>
      </w:r>
      <w:r w:rsidR="002458BA" w:rsidRPr="007547B1">
        <w:rPr>
          <w:rFonts w:ascii="Garamond" w:hAnsi="Garamond"/>
          <w:sz w:val="16"/>
          <w:szCs w:val="16"/>
        </w:rPr>
        <w:t xml:space="preserve"> i </w:t>
      </w:r>
      <w:r w:rsidRPr="007547B1">
        <w:rPr>
          <w:rFonts w:ascii="Garamond" w:hAnsi="Garamond"/>
          <w:sz w:val="16"/>
          <w:szCs w:val="16"/>
        </w:rPr>
        <w:t>podle exekučního titulu. V</w:t>
      </w:r>
      <w:r w:rsidR="00E85C44" w:rsidRPr="007547B1">
        <w:rPr>
          <w:rFonts w:ascii="Garamond" w:hAnsi="Garamond"/>
          <w:sz w:val="16"/>
          <w:szCs w:val="16"/>
        </w:rPr>
        <w:t> </w:t>
      </w:r>
      <w:r w:rsidRPr="007547B1">
        <w:rPr>
          <w:rFonts w:ascii="Garamond" w:hAnsi="Garamond"/>
          <w:sz w:val="16"/>
          <w:szCs w:val="16"/>
        </w:rPr>
        <w:t>rejstříku</w:t>
      </w:r>
      <w:r w:rsidR="00E85C44" w:rsidRPr="007547B1">
        <w:rPr>
          <w:rFonts w:ascii="Garamond" w:hAnsi="Garamond"/>
          <w:sz w:val="16"/>
          <w:szCs w:val="16"/>
        </w:rPr>
        <w:t> </w:t>
      </w:r>
      <w:r w:rsidRPr="007547B1">
        <w:rPr>
          <w:rFonts w:ascii="Garamond" w:hAnsi="Garamond"/>
          <w:sz w:val="16"/>
          <w:szCs w:val="16"/>
        </w:rPr>
        <w:t>EXE soud lustruje věci</w:t>
      </w:r>
      <w:r w:rsidR="009709AD" w:rsidRPr="007547B1">
        <w:rPr>
          <w:rFonts w:ascii="Garamond" w:hAnsi="Garamond"/>
          <w:sz w:val="16"/>
          <w:szCs w:val="16"/>
        </w:rPr>
        <w:t xml:space="preserve"> v </w:t>
      </w:r>
      <w:r w:rsidRPr="007547B1">
        <w:rPr>
          <w:rFonts w:ascii="Garamond" w:hAnsi="Garamond"/>
          <w:sz w:val="16"/>
          <w:szCs w:val="16"/>
        </w:rPr>
        <w:t>rejstříku zahájených exekucí.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Lustrování se provádí podle jmen osob zúčastněných na řízení evidovaných</w:t>
      </w:r>
      <w:r w:rsidR="009709AD" w:rsidRPr="007547B1">
        <w:rPr>
          <w:rFonts w:ascii="Garamond" w:hAnsi="Garamond"/>
          <w:sz w:val="16"/>
          <w:szCs w:val="16"/>
        </w:rPr>
        <w:t xml:space="preserve"> v </w:t>
      </w:r>
      <w:r w:rsidRPr="007547B1">
        <w:rPr>
          <w:rFonts w:ascii="Garamond" w:hAnsi="Garamond"/>
          <w:sz w:val="16"/>
          <w:szCs w:val="16"/>
        </w:rPr>
        <w:t>příslušné věci nebo podle jiných evidovaných skutečností, podle nichž lze spolehlivě tyto věci ztotožnit, zejména podle cizích spisových značek, podle předmětu řízení apod.</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Zjišťuje-li se existence záznamu</w:t>
      </w:r>
      <w:r w:rsidR="00581133" w:rsidRPr="007547B1">
        <w:rPr>
          <w:rFonts w:ascii="Garamond" w:hAnsi="Garamond"/>
          <w:sz w:val="16"/>
          <w:szCs w:val="16"/>
        </w:rPr>
        <w:t xml:space="preserve"> o </w:t>
      </w:r>
      <w:r w:rsidRPr="007547B1">
        <w:rPr>
          <w:rFonts w:ascii="Garamond" w:hAnsi="Garamond"/>
          <w:sz w:val="16"/>
          <w:szCs w:val="16"/>
        </w:rPr>
        <w:t>fyzické osobě, použije se při lustraci přednostně rodného čísla této osoby, je-li známo. Není-li známo rodné číslo lustrované osoby nebo jsou-li pochybnosti</w:t>
      </w:r>
      <w:r w:rsidR="00581133" w:rsidRPr="007547B1">
        <w:rPr>
          <w:rFonts w:ascii="Garamond" w:hAnsi="Garamond"/>
          <w:sz w:val="16"/>
          <w:szCs w:val="16"/>
        </w:rPr>
        <w:t xml:space="preserve"> o </w:t>
      </w:r>
      <w:r w:rsidRPr="007547B1">
        <w:rPr>
          <w:rFonts w:ascii="Garamond" w:hAnsi="Garamond"/>
          <w:sz w:val="16"/>
          <w:szCs w:val="16"/>
        </w:rPr>
        <w:t>jeho správnosti, lustruje se přednostně podle rodného příjmení této osoby, pokud je známo, případně</w:t>
      </w:r>
      <w:r w:rsidR="009709AD" w:rsidRPr="007547B1">
        <w:rPr>
          <w:rFonts w:ascii="Garamond" w:hAnsi="Garamond"/>
          <w:sz w:val="16"/>
          <w:szCs w:val="16"/>
        </w:rPr>
        <w:t xml:space="preserve"> v </w:t>
      </w:r>
      <w:r w:rsidRPr="007547B1">
        <w:rPr>
          <w:rFonts w:ascii="Garamond" w:hAnsi="Garamond"/>
          <w:sz w:val="16"/>
          <w:szCs w:val="16"/>
        </w:rPr>
        <w:t>kombinaci</w:t>
      </w:r>
      <w:r w:rsidR="00581133" w:rsidRPr="007547B1">
        <w:rPr>
          <w:rFonts w:ascii="Garamond" w:hAnsi="Garamond"/>
          <w:sz w:val="16"/>
          <w:szCs w:val="16"/>
        </w:rPr>
        <w:t xml:space="preserve"> s </w:t>
      </w:r>
      <w:r w:rsidRPr="007547B1">
        <w:rPr>
          <w:rFonts w:ascii="Garamond" w:hAnsi="Garamond"/>
          <w:sz w:val="16"/>
          <w:szCs w:val="16"/>
        </w:rPr>
        <w:t>datem narození</w:t>
      </w:r>
      <w:r w:rsidR="004609A0" w:rsidRPr="007547B1">
        <w:rPr>
          <w:rFonts w:ascii="Garamond" w:hAnsi="Garamond"/>
          <w:sz w:val="16"/>
          <w:szCs w:val="16"/>
        </w:rPr>
        <w:t xml:space="preserve"> a </w:t>
      </w:r>
      <w:r w:rsidR="007119F9" w:rsidRPr="007547B1">
        <w:rPr>
          <w:rFonts w:ascii="Garamond" w:hAnsi="Garamond"/>
          <w:sz w:val="16"/>
          <w:szCs w:val="16"/>
        </w:rPr>
        <w:t xml:space="preserve">osobním </w:t>
      </w:r>
      <w:r w:rsidRPr="007547B1">
        <w:rPr>
          <w:rFonts w:ascii="Garamond" w:hAnsi="Garamond"/>
          <w:sz w:val="16"/>
          <w:szCs w:val="16"/>
        </w:rPr>
        <w:t>jménem. Není-li známo ani rodné příjmení lustrované osoby nebo jsou-li pochybnosti</w:t>
      </w:r>
      <w:r w:rsidR="00581133" w:rsidRPr="007547B1">
        <w:rPr>
          <w:rFonts w:ascii="Garamond" w:hAnsi="Garamond"/>
          <w:sz w:val="16"/>
          <w:szCs w:val="16"/>
        </w:rPr>
        <w:t xml:space="preserve"> o </w:t>
      </w:r>
      <w:r w:rsidRPr="007547B1">
        <w:rPr>
          <w:rFonts w:ascii="Garamond" w:hAnsi="Garamond"/>
          <w:sz w:val="16"/>
          <w:szCs w:val="16"/>
        </w:rPr>
        <w:t xml:space="preserve">jeho správnosti, provede se lustrace podle jiných známých údajů, zpravidla podle </w:t>
      </w:r>
      <w:r w:rsidR="007119F9" w:rsidRPr="007547B1">
        <w:rPr>
          <w:rFonts w:ascii="Garamond" w:hAnsi="Garamond"/>
          <w:sz w:val="16"/>
          <w:szCs w:val="16"/>
        </w:rPr>
        <w:t>osobního jména, příjmení</w:t>
      </w:r>
      <w:r w:rsidR="004609A0" w:rsidRPr="007547B1">
        <w:rPr>
          <w:rFonts w:ascii="Garamond" w:hAnsi="Garamond"/>
          <w:sz w:val="16"/>
          <w:szCs w:val="16"/>
        </w:rPr>
        <w:t xml:space="preserve"> a </w:t>
      </w:r>
      <w:r w:rsidRPr="007547B1">
        <w:rPr>
          <w:rFonts w:ascii="Garamond" w:hAnsi="Garamond"/>
          <w:sz w:val="16"/>
          <w:szCs w:val="16"/>
        </w:rPr>
        <w:t>data narození, nebo podle kombinace těchto údajů či jejich výběru, nebo podle řetězce znaků vyskytujících se</w:t>
      </w:r>
      <w:r w:rsidR="009709AD" w:rsidRPr="007547B1">
        <w:rPr>
          <w:rFonts w:ascii="Garamond" w:hAnsi="Garamond"/>
          <w:sz w:val="16"/>
          <w:szCs w:val="16"/>
        </w:rPr>
        <w:t xml:space="preserve"> v </w:t>
      </w:r>
      <w:r w:rsidRPr="007547B1">
        <w:rPr>
          <w:rFonts w:ascii="Garamond" w:hAnsi="Garamond"/>
          <w:sz w:val="16"/>
          <w:szCs w:val="16"/>
        </w:rPr>
        <w:t>příjmení nebo ve jménu lustrované osoby.</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w:t>
      </w:r>
      <w:r w:rsidRPr="007547B1">
        <w:rPr>
          <w:rFonts w:ascii="Garamond" w:hAnsi="Garamond"/>
          <w:sz w:val="16"/>
          <w:szCs w:val="16"/>
        </w:rPr>
        <w:t xml:space="preserve"> a </w:t>
      </w:r>
      <w:r w:rsidR="000F1416" w:rsidRPr="007547B1">
        <w:rPr>
          <w:rFonts w:ascii="Garamond" w:hAnsi="Garamond"/>
          <w:sz w:val="16"/>
          <w:szCs w:val="16"/>
        </w:rPr>
        <w:t>fyzických osob, které podnikají</w:t>
      </w:r>
      <w:r w:rsidRPr="007547B1">
        <w:rPr>
          <w:rFonts w:ascii="Garamond" w:hAnsi="Garamond"/>
          <w:sz w:val="16"/>
          <w:szCs w:val="16"/>
        </w:rPr>
        <w:t xml:space="preserve"> a </w:t>
      </w:r>
      <w:r w:rsidR="000F1416" w:rsidRPr="007547B1">
        <w:rPr>
          <w:rFonts w:ascii="Garamond" w:hAnsi="Garamond"/>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547B1">
        <w:rPr>
          <w:rFonts w:ascii="Garamond" w:hAnsi="Garamond"/>
          <w:sz w:val="16"/>
          <w:szCs w:val="16"/>
        </w:rPr>
        <w:t xml:space="preserve"> o </w:t>
      </w:r>
      <w:r w:rsidR="000F1416" w:rsidRPr="007547B1">
        <w:rPr>
          <w:rFonts w:ascii="Garamond" w:hAnsi="Garamond"/>
          <w:sz w:val="16"/>
          <w:szCs w:val="16"/>
        </w:rPr>
        <w:t xml:space="preserve">jeho správnosti, soud identifikační číslo nejprve zjistí, příp. ověří jeho správnost ve veřejných seznamech (obchodní rejstřík, RES – </w:t>
      </w:r>
      <w:hyperlink r:id="rId16" w:history="1">
        <w:r w:rsidR="000F1416" w:rsidRPr="007547B1">
          <w:rPr>
            <w:rStyle w:val="Hypertextovodkaz"/>
            <w:rFonts w:ascii="Garamond" w:hAnsi="Garamond"/>
            <w:sz w:val="16"/>
            <w:szCs w:val="16"/>
          </w:rPr>
          <w:t>http://dw.czso.cz/rswj/dotaz.jsp</w:t>
        </w:r>
      </w:hyperlink>
      <w:r w:rsidR="000F1416" w:rsidRPr="007547B1">
        <w:rPr>
          <w:rFonts w:ascii="Garamond" w:hAnsi="Garamond"/>
          <w:sz w:val="16"/>
          <w:szCs w:val="16"/>
        </w:rPr>
        <w:t xml:space="preserve">, ARES – </w:t>
      </w:r>
      <w:hyperlink r:id="rId17" w:history="1">
        <w:r w:rsidR="000F1416" w:rsidRPr="007547B1">
          <w:rPr>
            <w:rStyle w:val="Hypertextovodkaz"/>
            <w:rFonts w:ascii="Garamond" w:hAnsi="Garamond"/>
            <w:sz w:val="16"/>
            <w:szCs w:val="16"/>
          </w:rPr>
          <w:t>http://wwwinfo.mfcr.cz/ares/</w:t>
        </w:r>
      </w:hyperlink>
      <w:r w:rsidR="000F1416" w:rsidRPr="007547B1">
        <w:rPr>
          <w:rFonts w:ascii="Garamond" w:hAnsi="Garamond"/>
          <w:sz w:val="16"/>
          <w:szCs w:val="16"/>
        </w:rPr>
        <w:t xml:space="preserve"> apod.), ve kterých má být lustrovaná osoba evidována. Není-li ani</w:t>
      </w:r>
      <w:r w:rsidR="009709AD" w:rsidRPr="007547B1">
        <w:rPr>
          <w:rFonts w:ascii="Garamond" w:hAnsi="Garamond"/>
          <w:sz w:val="16"/>
          <w:szCs w:val="16"/>
        </w:rPr>
        <w:t xml:space="preserve"> v </w:t>
      </w:r>
      <w:r w:rsidR="000F1416" w:rsidRPr="007547B1">
        <w:rPr>
          <w:rFonts w:ascii="Garamond" w:hAnsi="Garamond"/>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547B1">
        <w:rPr>
          <w:rFonts w:ascii="Garamond" w:hAnsi="Garamond"/>
          <w:sz w:val="16"/>
          <w:szCs w:val="16"/>
        </w:rPr>
        <w:t xml:space="preserve"> v </w:t>
      </w:r>
      <w:r w:rsidR="000F1416" w:rsidRPr="007547B1">
        <w:rPr>
          <w:rFonts w:ascii="Garamond" w:hAnsi="Garamond"/>
          <w:sz w:val="16"/>
          <w:szCs w:val="16"/>
        </w:rPr>
        <w:t>obchodní firmě nebo</w:t>
      </w:r>
      <w:r w:rsidR="009709AD" w:rsidRPr="007547B1">
        <w:rPr>
          <w:rFonts w:ascii="Garamond" w:hAnsi="Garamond"/>
          <w:sz w:val="16"/>
          <w:szCs w:val="16"/>
        </w:rPr>
        <w:t xml:space="preserve"> v </w:t>
      </w:r>
      <w:r w:rsidR="000F1416" w:rsidRPr="007547B1">
        <w:rPr>
          <w:rFonts w:ascii="Garamond" w:hAnsi="Garamond"/>
          <w:sz w:val="16"/>
          <w:szCs w:val="16"/>
        </w:rPr>
        <w:t>názvu právnické osoby.</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organizačních složek státu, správních úřadů</w:t>
      </w:r>
      <w:r w:rsidRPr="007547B1">
        <w:rPr>
          <w:rFonts w:ascii="Garamond" w:hAnsi="Garamond"/>
          <w:sz w:val="16"/>
          <w:szCs w:val="16"/>
        </w:rPr>
        <w:t xml:space="preserve"> a </w:t>
      </w:r>
      <w:r w:rsidR="000F1416" w:rsidRPr="007547B1">
        <w:rPr>
          <w:rFonts w:ascii="Garamond" w:hAnsi="Garamond"/>
          <w:sz w:val="16"/>
          <w:szCs w:val="16"/>
        </w:rPr>
        <w:t>jiných orgánů státu</w:t>
      </w:r>
      <w:r w:rsidRPr="007547B1">
        <w:rPr>
          <w:rFonts w:ascii="Garamond" w:hAnsi="Garamond"/>
          <w:sz w:val="16"/>
          <w:szCs w:val="16"/>
        </w:rPr>
        <w:t xml:space="preserve"> a </w:t>
      </w:r>
      <w:r w:rsidR="000F1416" w:rsidRPr="007547B1">
        <w:rPr>
          <w:rFonts w:ascii="Garamond" w:hAnsi="Garamond"/>
          <w:sz w:val="16"/>
          <w:szCs w:val="16"/>
        </w:rPr>
        <w:t>orgánů veřejné moci, obcí</w:t>
      </w:r>
      <w:r w:rsidRPr="007547B1">
        <w:rPr>
          <w:rFonts w:ascii="Garamond" w:hAnsi="Garamond"/>
          <w:sz w:val="16"/>
          <w:szCs w:val="16"/>
        </w:rPr>
        <w:t xml:space="preserve"> a </w:t>
      </w:r>
      <w:r w:rsidR="000F1416" w:rsidRPr="007547B1">
        <w:rPr>
          <w:rFonts w:ascii="Garamond" w:hAnsi="Garamond"/>
          <w:sz w:val="16"/>
          <w:szCs w:val="16"/>
        </w:rPr>
        <w:t>krajů se lustrace provádí podle jejich označení.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lastRenderedPageBreak/>
        <w:t>Výsledkem lustrace je negativní údaj, nebyl-li nalezen záznam.</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Výsledek lustrace se</w:t>
      </w:r>
      <w:r w:rsidR="009709AD" w:rsidRPr="007547B1">
        <w:rPr>
          <w:rFonts w:ascii="Garamond" w:hAnsi="Garamond"/>
          <w:sz w:val="16"/>
          <w:szCs w:val="16"/>
        </w:rPr>
        <w:t xml:space="preserve"> v </w:t>
      </w:r>
      <w:r w:rsidRPr="007547B1">
        <w:rPr>
          <w:rFonts w:ascii="Garamond" w:hAnsi="Garamond"/>
          <w:sz w:val="16"/>
          <w:szCs w:val="16"/>
        </w:rPr>
        <w:t>podobě tiskového výstupu lustrace připojí</w:t>
      </w:r>
      <w:r w:rsidR="00581133" w:rsidRPr="007547B1">
        <w:rPr>
          <w:rFonts w:ascii="Garamond" w:hAnsi="Garamond"/>
          <w:sz w:val="16"/>
          <w:szCs w:val="16"/>
        </w:rPr>
        <w:t xml:space="preserve"> k </w:t>
      </w:r>
      <w:r w:rsidRPr="007547B1">
        <w:rPr>
          <w:rFonts w:ascii="Garamond" w:hAnsi="Garamond"/>
          <w:sz w:val="16"/>
          <w:szCs w:val="16"/>
        </w:rPr>
        <w:t>podání (zažurznalizuje za podání)</w:t>
      </w:r>
      <w:r w:rsidR="004609A0" w:rsidRPr="007547B1">
        <w:rPr>
          <w:rFonts w:ascii="Garamond" w:hAnsi="Garamond"/>
          <w:sz w:val="16"/>
          <w:szCs w:val="16"/>
        </w:rPr>
        <w:t xml:space="preserve"> a </w:t>
      </w:r>
      <w:r w:rsidRPr="007547B1">
        <w:rPr>
          <w:rFonts w:ascii="Garamond" w:hAnsi="Garamond"/>
          <w:sz w:val="16"/>
          <w:szCs w:val="16"/>
        </w:rPr>
        <w:t>na podání se vyznačí odkaz včetně data provedení lustrace. Podpis zaměstnance, který lustraci provedl, lze nahradit výpisem jeho uživatelského přístupového jména na tiskovém výstupu</w:t>
      </w:r>
      <w:r w:rsidR="00581133" w:rsidRPr="007547B1">
        <w:rPr>
          <w:rFonts w:ascii="Garamond" w:hAnsi="Garamond"/>
          <w:sz w:val="16"/>
          <w:szCs w:val="16"/>
        </w:rPr>
        <w:t xml:space="preserve"> z </w:t>
      </w:r>
      <w:r w:rsidRPr="007547B1">
        <w:rPr>
          <w:rFonts w:ascii="Garamond" w:hAnsi="Garamond"/>
          <w:sz w:val="16"/>
          <w:szCs w:val="16"/>
        </w:rPr>
        <w:t>lustrace.</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Místo tiskového výstupu lustrace lze její výsledek vyznačit na první straně úvodního podání. Vyznačení se provede otiskem razítka „</w:t>
      </w:r>
      <w:r w:rsidRPr="007547B1">
        <w:rPr>
          <w:rFonts w:ascii="Garamond" w:hAnsi="Garamond"/>
          <w:b/>
          <w:sz w:val="16"/>
          <w:szCs w:val="16"/>
        </w:rPr>
        <w:t>LUSTRUM</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něhož se</w:t>
      </w:r>
      <w:r w:rsidR="009709AD" w:rsidRPr="007547B1">
        <w:rPr>
          <w:rFonts w:ascii="Garamond" w:hAnsi="Garamond"/>
          <w:sz w:val="16"/>
          <w:szCs w:val="16"/>
        </w:rPr>
        <w:t xml:space="preserve"> v </w:t>
      </w:r>
      <w:r w:rsidRPr="007547B1">
        <w:rPr>
          <w:rFonts w:ascii="Garamond" w:hAnsi="Garamond"/>
          <w:sz w:val="16"/>
          <w:szCs w:val="16"/>
        </w:rPr>
        <w:t>negativním případě vyznačí „</w:t>
      </w:r>
      <w:r w:rsidRPr="007547B1">
        <w:rPr>
          <w:rFonts w:ascii="Garamond" w:hAnsi="Garamond"/>
          <w:b/>
          <w:sz w:val="16"/>
          <w:szCs w:val="16"/>
        </w:rPr>
        <w:t>0</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kladném případě se vyznačí spisová značka, pod kterou je věc vedena,</w:t>
      </w:r>
      <w:r w:rsidR="004609A0" w:rsidRPr="007547B1">
        <w:rPr>
          <w:rFonts w:ascii="Garamond" w:hAnsi="Garamond"/>
          <w:sz w:val="16"/>
          <w:szCs w:val="16"/>
        </w:rPr>
        <w:t xml:space="preserve"> a </w:t>
      </w:r>
      <w:r w:rsidRPr="007547B1">
        <w:rPr>
          <w:rFonts w:ascii="Garamond" w:hAnsi="Garamond"/>
          <w:sz w:val="16"/>
          <w:szCs w:val="16"/>
        </w:rPr>
        <w:t>záznam se opatří datem</w:t>
      </w:r>
      <w:r w:rsidR="004609A0" w:rsidRPr="007547B1">
        <w:rPr>
          <w:rFonts w:ascii="Garamond" w:hAnsi="Garamond"/>
          <w:sz w:val="16"/>
          <w:szCs w:val="16"/>
        </w:rPr>
        <w:t xml:space="preserve"> a </w:t>
      </w:r>
      <w:r w:rsidRPr="007547B1">
        <w:rPr>
          <w:rFonts w:ascii="Garamond" w:hAnsi="Garamond"/>
          <w:sz w:val="16"/>
          <w:szCs w:val="16"/>
        </w:rPr>
        <w:t>podpisem zaměstnance, který lustrum provedl. Při větším počtu vylustrovaných věcí se výsledek lustrace vyznačí na samostatném listu</w:t>
      </w:r>
      <w:r w:rsidR="004609A0" w:rsidRPr="007547B1">
        <w:rPr>
          <w:rFonts w:ascii="Garamond" w:hAnsi="Garamond"/>
          <w:sz w:val="16"/>
          <w:szCs w:val="16"/>
        </w:rPr>
        <w:t xml:space="preserve"> a </w:t>
      </w:r>
      <w:r w:rsidRPr="007547B1">
        <w:rPr>
          <w:rFonts w:ascii="Garamond" w:hAnsi="Garamond"/>
          <w:sz w:val="16"/>
          <w:szCs w:val="16"/>
        </w:rPr>
        <w:t>na úvodním podání se vyznačí odkaz.</w:t>
      </w:r>
    </w:p>
    <w:p w:rsidR="000F1416" w:rsidRPr="007547B1" w:rsidRDefault="00FE0AA5" w:rsidP="007F61C3">
      <w:pPr>
        <w:pStyle w:val="Prosttext"/>
        <w:keepNext/>
        <w:spacing w:before="60"/>
        <w:jc w:val="center"/>
        <w:outlineLvl w:val="4"/>
        <w:rPr>
          <w:rFonts w:ascii="Garamond" w:eastAsia="MS Mincho" w:hAnsi="Garamond"/>
          <w:b/>
          <w:color w:val="008000"/>
          <w:sz w:val="16"/>
          <w:szCs w:val="16"/>
        </w:rPr>
      </w:pPr>
      <w:bookmarkStart w:id="5717" w:name="_Toc233193338"/>
      <w:bookmarkStart w:id="5718" w:name="_Toc221856921"/>
      <w:bookmarkStart w:id="5719" w:name="_Toc233209936"/>
      <w:bookmarkStart w:id="5720" w:name="_Toc233283755"/>
      <w:bookmarkStart w:id="5721" w:name="_Toc233286558"/>
      <w:bookmarkStart w:id="5722" w:name="_Toc233289520"/>
      <w:bookmarkStart w:id="5723" w:name="_Toc233292628"/>
      <w:bookmarkStart w:id="5724" w:name="_Toc233293297"/>
      <w:bookmarkStart w:id="5725" w:name="_Toc233199364"/>
      <w:bookmarkStart w:id="5726" w:name="_Toc233213532"/>
      <w:bookmarkStart w:id="5727" w:name="_Toc233216590"/>
      <w:bookmarkStart w:id="5728" w:name="_Toc213959951"/>
      <w:bookmarkStart w:id="5729" w:name="_Toc233301398"/>
      <w:bookmarkStart w:id="5730" w:name="_Toc233302730"/>
      <w:bookmarkStart w:id="5731" w:name="_Toc233308005"/>
      <w:bookmarkStart w:id="5732" w:name="_Toc233313573"/>
      <w:bookmarkStart w:id="5733" w:name="_Toc233315876"/>
      <w:bookmarkStart w:id="5734" w:name="_Toc233342752"/>
      <w:bookmarkStart w:id="5735" w:name="_Toc233343418"/>
      <w:bookmarkStart w:id="5736" w:name="_Toc233344771"/>
      <w:bookmarkStart w:id="5737" w:name="_Toc233355256"/>
      <w:bookmarkStart w:id="5738" w:name="_Toc233357946"/>
      <w:bookmarkStart w:id="5739" w:name="_Toc233368627"/>
      <w:bookmarkStart w:id="5740" w:name="_Toc233370757"/>
      <w:bookmarkStart w:id="5741" w:name="_Toc509851263"/>
      <w:r>
        <w:rPr>
          <w:rFonts w:ascii="Garamond" w:eastAsia="MS Mincho" w:hAnsi="Garamond"/>
          <w:b/>
          <w:color w:val="008000"/>
          <w:sz w:val="16"/>
          <w:szCs w:val="16"/>
        </w:rPr>
        <w:t>§ </w:t>
      </w:r>
      <w:r w:rsidR="000F1416" w:rsidRPr="007547B1">
        <w:rPr>
          <w:rFonts w:ascii="Garamond" w:eastAsia="MS Mincho" w:hAnsi="Garamond"/>
          <w:b/>
          <w:color w:val="008000"/>
          <w:sz w:val="16"/>
          <w:szCs w:val="16"/>
        </w:rPr>
        <w:t>153b</w:t>
      </w:r>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Běžné číslo, pod nímž je věc</w:t>
      </w:r>
      <w:r w:rsidR="009709AD" w:rsidRPr="007547B1">
        <w:rPr>
          <w:rFonts w:ascii="Garamond" w:hAnsi="Garamond"/>
          <w:sz w:val="16"/>
          <w:szCs w:val="16"/>
        </w:rPr>
        <w:t xml:space="preserve"> v </w:t>
      </w:r>
      <w:r w:rsidRPr="007547B1">
        <w:rPr>
          <w:rFonts w:ascii="Garamond" w:hAnsi="Garamond"/>
          <w:sz w:val="16"/>
          <w:szCs w:val="16"/>
        </w:rPr>
        <w:t>rejstříku zapsána, si podrží až do svého skončení. Další podání, protokoly</w:t>
      </w:r>
      <w:r w:rsidR="004609A0" w:rsidRPr="007547B1">
        <w:rPr>
          <w:rFonts w:ascii="Garamond" w:hAnsi="Garamond"/>
          <w:sz w:val="16"/>
          <w:szCs w:val="16"/>
        </w:rPr>
        <w:t xml:space="preserve"> a </w:t>
      </w:r>
      <w:r w:rsidRPr="007547B1">
        <w:rPr>
          <w:rFonts w:ascii="Garamond" w:hAnsi="Garamond"/>
          <w:sz w:val="16"/>
          <w:szCs w:val="16"/>
        </w:rPr>
        <w:t>jiné písemnosti včetně návrhů na podmíněné upuštění od výkonu zbytku trestu zákazu činnosti nebo pobytu, vztahující se</w:t>
      </w:r>
      <w:r w:rsidR="00581133" w:rsidRPr="007547B1">
        <w:rPr>
          <w:rFonts w:ascii="Garamond" w:hAnsi="Garamond"/>
          <w:sz w:val="16"/>
          <w:szCs w:val="16"/>
        </w:rPr>
        <w:t xml:space="preserve"> k </w:t>
      </w:r>
      <w:r w:rsidRPr="007547B1">
        <w:rPr>
          <w:rFonts w:ascii="Garamond" w:hAnsi="Garamond"/>
          <w:sz w:val="16"/>
          <w:szCs w:val="16"/>
        </w:rPr>
        <w:t>věci zapsané již do rejstříku, nedostanou novou spisovou značku</w:t>
      </w:r>
      <w:r w:rsidR="004609A0" w:rsidRPr="007547B1">
        <w:rPr>
          <w:rFonts w:ascii="Garamond" w:hAnsi="Garamond"/>
          <w:sz w:val="16"/>
          <w:szCs w:val="16"/>
        </w:rPr>
        <w:t xml:space="preserve"> a </w:t>
      </w:r>
      <w:r w:rsidRPr="007547B1">
        <w:rPr>
          <w:rFonts w:ascii="Garamond" w:hAnsi="Garamond"/>
          <w:sz w:val="16"/>
          <w:szCs w:val="16"/>
        </w:rPr>
        <w:t>připojí se pouze ke spisům této věci. Výjimky jsou uvedeny</w:t>
      </w:r>
      <w:r w:rsidR="009709AD" w:rsidRPr="007547B1">
        <w:rPr>
          <w:rFonts w:ascii="Garamond" w:hAnsi="Garamond"/>
          <w:sz w:val="16"/>
          <w:szCs w:val="16"/>
        </w:rPr>
        <w:t xml:space="preserve"> v </w:t>
      </w:r>
      <w:r w:rsidRPr="007547B1">
        <w:rPr>
          <w:rFonts w:ascii="Garamond" w:hAnsi="Garamond"/>
          <w:sz w:val="16"/>
          <w:szCs w:val="16"/>
        </w:rPr>
        <w:t>návodech</w:t>
      </w:r>
      <w:r w:rsidR="00581133" w:rsidRPr="007547B1">
        <w:rPr>
          <w:rFonts w:ascii="Garamond" w:hAnsi="Garamond"/>
          <w:sz w:val="16"/>
          <w:szCs w:val="16"/>
        </w:rPr>
        <w:t xml:space="preserve"> k </w:t>
      </w:r>
      <w:r w:rsidRPr="007547B1">
        <w:rPr>
          <w:rFonts w:ascii="Garamond" w:hAnsi="Garamond"/>
          <w:sz w:val="16"/>
          <w:szCs w:val="16"/>
        </w:rPr>
        <w:t>vedení jednotlivých rejstříků.</w:t>
      </w:r>
    </w:p>
    <w:p w:rsidR="000F1416" w:rsidRPr="00F015A7" w:rsidRDefault="00812079" w:rsidP="008D5D62">
      <w:pPr>
        <w:pStyle w:val="Zkladntext"/>
        <w:numPr>
          <w:ilvl w:val="0"/>
          <w:numId w:val="204"/>
        </w:numPr>
        <w:rPr>
          <w:rFonts w:ascii="Garamond" w:hAnsi="Garamond"/>
          <w:sz w:val="16"/>
          <w:szCs w:val="16"/>
        </w:rPr>
      </w:pPr>
      <w:r w:rsidRPr="00F015A7">
        <w:rPr>
          <w:rFonts w:ascii="Garamond" w:hAnsi="Garamond"/>
          <w:sz w:val="16"/>
          <w:szCs w:val="16"/>
        </w:rPr>
        <w:t>U</w:t>
      </w:r>
      <w:r w:rsidR="007538CF" w:rsidRPr="00F015A7">
        <w:rPr>
          <w:rFonts w:ascii="Garamond" w:hAnsi="Garamond"/>
          <w:sz w:val="16"/>
          <w:szCs w:val="16"/>
        </w:rPr>
        <w:t> </w:t>
      </w:r>
      <w:r w:rsidRPr="00F015A7">
        <w:rPr>
          <w:rFonts w:ascii="Garamond" w:hAnsi="Garamond"/>
          <w:sz w:val="16"/>
          <w:szCs w:val="16"/>
        </w:rPr>
        <w:t>věcí s mezinárodním prvkem</w:t>
      </w:r>
      <w:hyperlink w:anchor="Poz_17a" w:history="1">
        <w:r w:rsidRPr="00F015A7">
          <w:rPr>
            <w:rStyle w:val="Hypertextovodkaz"/>
            <w:rFonts w:ascii="Garamond" w:hAnsi="Garamond"/>
            <w:sz w:val="16"/>
            <w:szCs w:val="16"/>
            <w:vertAlign w:val="superscript"/>
          </w:rPr>
          <w:t>17a)</w:t>
        </w:r>
      </w:hyperlink>
      <w:r w:rsidRPr="00F015A7">
        <w:rPr>
          <w:rFonts w:ascii="Garamond" w:hAnsi="Garamond"/>
          <w:sz w:val="16"/>
          <w:szCs w:val="16"/>
        </w:rPr>
        <w:t xml:space="preserve"> soud v příslušném rejstříku zaškrtne odpovídající příznak označující věci s mezinárodním prvkem („Ciz.“ apod.); zároveň zkratku „</w:t>
      </w:r>
      <w:r w:rsidRPr="00F015A7">
        <w:rPr>
          <w:rFonts w:ascii="Garamond" w:hAnsi="Garamond"/>
          <w:b/>
          <w:sz w:val="16"/>
          <w:szCs w:val="16"/>
        </w:rPr>
        <w:t>CIZ</w:t>
      </w:r>
      <w:r w:rsidRPr="00F015A7">
        <w:rPr>
          <w:rFonts w:ascii="Garamond" w:hAnsi="Garamond"/>
          <w:sz w:val="16"/>
          <w:szCs w:val="16"/>
        </w:rPr>
        <w:t>“ vyznačí na spisovém obalu. U</w:t>
      </w:r>
      <w:r w:rsidR="007538CF" w:rsidRPr="00F015A7">
        <w:rPr>
          <w:rFonts w:ascii="Garamond" w:hAnsi="Garamond"/>
          <w:sz w:val="16"/>
          <w:szCs w:val="16"/>
        </w:rPr>
        <w:t> </w:t>
      </w:r>
      <w:r w:rsidRPr="00F015A7">
        <w:rPr>
          <w:rFonts w:ascii="Garamond" w:hAnsi="Garamond"/>
          <w:sz w:val="16"/>
          <w:szCs w:val="16"/>
        </w:rPr>
        <w:t>trestních věcí postupuje soud obdobně, jestliže je obviněný či podezřelý cizinec nebo se řízení týká skutku spáchaného v cizině.</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Je-li</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listiny místně příslušných více soudů, soud,</w:t>
      </w:r>
      <w:r w:rsidR="00581133" w:rsidRPr="007547B1">
        <w:rPr>
          <w:rFonts w:ascii="Garamond" w:hAnsi="Garamond"/>
          <w:sz w:val="16"/>
          <w:szCs w:val="16"/>
        </w:rPr>
        <w:t xml:space="preserve"> u </w:t>
      </w:r>
      <w:r w:rsidRPr="007547B1">
        <w:rPr>
          <w:rFonts w:ascii="Garamond" w:hAnsi="Garamond"/>
          <w:sz w:val="16"/>
          <w:szCs w:val="16"/>
        </w:rPr>
        <w:t>kterého byl návrh na umoření listiny podán,</w:t>
      </w:r>
      <w:r w:rsidR="00581133" w:rsidRPr="007547B1">
        <w:rPr>
          <w:rFonts w:ascii="Garamond" w:hAnsi="Garamond"/>
          <w:sz w:val="16"/>
          <w:szCs w:val="16"/>
        </w:rPr>
        <w:t xml:space="preserve"> o </w:t>
      </w:r>
      <w:r w:rsidRPr="007547B1">
        <w:rPr>
          <w:rFonts w:ascii="Garamond" w:hAnsi="Garamond"/>
          <w:sz w:val="16"/>
          <w:szCs w:val="16"/>
        </w:rPr>
        <w:t>tom vyrozumí ostatní soudy</w:t>
      </w:r>
      <w:r w:rsidR="00581133" w:rsidRPr="007547B1">
        <w:rPr>
          <w:rFonts w:ascii="Garamond" w:hAnsi="Garamond"/>
          <w:sz w:val="16"/>
          <w:szCs w:val="16"/>
        </w:rPr>
        <w:t xml:space="preserve"> s </w:t>
      </w:r>
      <w:r w:rsidRPr="007547B1">
        <w:rPr>
          <w:rFonts w:ascii="Garamond" w:hAnsi="Garamond"/>
          <w:sz w:val="16"/>
          <w:szCs w:val="16"/>
        </w:rPr>
        <w:t>uvedením předmětu</w:t>
      </w:r>
      <w:r w:rsidR="004609A0" w:rsidRPr="007547B1">
        <w:rPr>
          <w:rFonts w:ascii="Garamond" w:hAnsi="Garamond"/>
          <w:sz w:val="16"/>
          <w:szCs w:val="16"/>
        </w:rPr>
        <w:t xml:space="preserve"> a </w:t>
      </w:r>
      <w:r w:rsidRPr="007547B1">
        <w:rPr>
          <w:rFonts w:ascii="Garamond" w:hAnsi="Garamond"/>
          <w:sz w:val="16"/>
          <w:szCs w:val="16"/>
        </w:rPr>
        <w:t>doby zahájení řízení. Tyto soudy sdělí vyrozumívajícímu soudu, zda</w:t>
      </w:r>
      <w:r w:rsidR="009709AD" w:rsidRPr="007547B1">
        <w:rPr>
          <w:rFonts w:ascii="Garamond" w:hAnsi="Garamond"/>
          <w:sz w:val="16"/>
          <w:szCs w:val="16"/>
        </w:rPr>
        <w:t xml:space="preserve"> v </w:t>
      </w:r>
      <w:r w:rsidRPr="007547B1">
        <w:rPr>
          <w:rFonts w:ascii="Garamond" w:hAnsi="Garamond"/>
          <w:sz w:val="16"/>
          <w:szCs w:val="16"/>
        </w:rPr>
        <w:t>téže věci již zahájily nebo je vedeno řízení či nikoliv</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případném výsledku.</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 xml:space="preserve">Předseda senátu vrchního soudu, který jedná před Ústavním soudem podle </w:t>
      </w:r>
      <w:r w:rsidR="00FE0AA5">
        <w:rPr>
          <w:rFonts w:ascii="Garamond" w:hAnsi="Garamond"/>
          <w:sz w:val="16"/>
          <w:szCs w:val="16"/>
        </w:rPr>
        <w:t>§ </w:t>
      </w:r>
      <w:r w:rsidRPr="007547B1">
        <w:rPr>
          <w:rFonts w:ascii="Garamond" w:hAnsi="Garamond"/>
          <w:sz w:val="16"/>
          <w:szCs w:val="16"/>
        </w:rPr>
        <w:t xml:space="preserve">30 </w:t>
      </w:r>
      <w:r w:rsidR="00FE0AA5">
        <w:rPr>
          <w:rFonts w:ascii="Garamond" w:hAnsi="Garamond"/>
          <w:sz w:val="16"/>
          <w:szCs w:val="16"/>
        </w:rPr>
        <w:t>odst. </w:t>
      </w:r>
      <w:r w:rsidRPr="007547B1">
        <w:rPr>
          <w:rFonts w:ascii="Garamond" w:hAnsi="Garamond"/>
          <w:sz w:val="16"/>
          <w:szCs w:val="16"/>
        </w:rPr>
        <w:t xml:space="preserve">3 zák. </w:t>
      </w:r>
      <w:r w:rsidR="00FE0AA5">
        <w:rPr>
          <w:rFonts w:ascii="Garamond" w:hAnsi="Garamond"/>
          <w:sz w:val="16"/>
          <w:szCs w:val="16"/>
        </w:rPr>
        <w:t>č. </w:t>
      </w:r>
      <w:r w:rsidRPr="007547B1">
        <w:rPr>
          <w:rFonts w:ascii="Garamond" w:hAnsi="Garamond"/>
          <w:sz w:val="16"/>
          <w:szCs w:val="16"/>
        </w:rPr>
        <w:t>182/1993</w:t>
      </w:r>
      <w:r w:rsidR="00FE0AA5">
        <w:rPr>
          <w:rFonts w:ascii="Garamond" w:hAnsi="Garamond"/>
          <w:sz w:val="16"/>
          <w:szCs w:val="16"/>
        </w:rPr>
        <w:t> Sb.</w:t>
      </w:r>
      <w:r w:rsidRPr="007547B1">
        <w:rPr>
          <w:rFonts w:ascii="Garamond" w:hAnsi="Garamond"/>
          <w:sz w:val="16"/>
          <w:szCs w:val="16"/>
        </w:rPr>
        <w:t xml:space="preserve"> za soud, dá pokyn soudní kanceláři</w:t>
      </w:r>
      <w:r w:rsidR="00581133" w:rsidRPr="007547B1">
        <w:rPr>
          <w:rFonts w:ascii="Garamond" w:hAnsi="Garamond"/>
          <w:sz w:val="16"/>
          <w:szCs w:val="16"/>
        </w:rPr>
        <w:t xml:space="preserve"> k </w:t>
      </w:r>
      <w:r w:rsidRPr="007547B1">
        <w:rPr>
          <w:rFonts w:ascii="Garamond" w:hAnsi="Garamond"/>
          <w:sz w:val="16"/>
          <w:szCs w:val="16"/>
        </w:rPr>
        <w:t>zapsání písemností došlých</w:t>
      </w:r>
      <w:r w:rsidR="00581133" w:rsidRPr="007547B1">
        <w:rPr>
          <w:rFonts w:ascii="Garamond" w:hAnsi="Garamond"/>
          <w:sz w:val="16"/>
          <w:szCs w:val="16"/>
        </w:rPr>
        <w:t xml:space="preserve"> z </w:t>
      </w:r>
      <w:r w:rsidRPr="007547B1">
        <w:rPr>
          <w:rFonts w:ascii="Garamond" w:hAnsi="Garamond"/>
          <w:sz w:val="16"/>
          <w:szCs w:val="16"/>
        </w:rPr>
        <w:t>Ústavního soudu do spisu rejstříku Sú vrchního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spisu provádí další potřebné úkony.</w:t>
      </w:r>
    </w:p>
    <w:p w:rsidR="000F1416" w:rsidRPr="007547B1" w:rsidRDefault="000F1416" w:rsidP="008D5D62">
      <w:pPr>
        <w:pStyle w:val="Zkladntext"/>
        <w:numPr>
          <w:ilvl w:val="0"/>
          <w:numId w:val="204"/>
        </w:numPr>
        <w:rPr>
          <w:rFonts w:ascii="Garamond" w:hAnsi="Garamond"/>
          <w:sz w:val="16"/>
          <w:szCs w:val="16"/>
        </w:rPr>
      </w:pPr>
      <w:bookmarkStart w:id="5742" w:name="_Toc221856922"/>
      <w:r w:rsidRPr="007547B1">
        <w:rPr>
          <w:rFonts w:ascii="Garamond" w:hAnsi="Garamond"/>
          <w:sz w:val="16"/>
          <w:szCs w:val="16"/>
        </w:rPr>
        <w:t xml:space="preserve">Jestliže přijde návrh na vydání předběžného opatření </w:t>
      </w:r>
      <w:r w:rsidR="007119F9" w:rsidRPr="007547B1">
        <w:rPr>
          <w:rFonts w:ascii="Garamond" w:hAnsi="Garamond"/>
          <w:sz w:val="16"/>
          <w:szCs w:val="16"/>
        </w:rPr>
        <w:t>ve věcech ochrany proti domácímu násilí</w:t>
      </w:r>
      <w:r w:rsidRPr="007547B1">
        <w:rPr>
          <w:rFonts w:ascii="Garamond" w:hAnsi="Garamond"/>
          <w:sz w:val="16"/>
          <w:szCs w:val="16"/>
        </w:rPr>
        <w:t>, soud lustrací zjistí ve zvláštním oddílu rejstříku Nc (</w:t>
      </w:r>
      <w:r w:rsidR="00FE0AA5">
        <w:rPr>
          <w:rFonts w:ascii="Garamond" w:hAnsi="Garamond"/>
          <w:sz w:val="16"/>
          <w:szCs w:val="16"/>
        </w:rPr>
        <w:t>§ </w:t>
      </w:r>
      <w:r w:rsidRPr="007547B1">
        <w:rPr>
          <w:rFonts w:ascii="Garamond" w:hAnsi="Garamond"/>
          <w:sz w:val="16"/>
          <w:szCs w:val="16"/>
        </w:rPr>
        <w:t xml:space="preserve">153 </w:t>
      </w:r>
      <w:r w:rsidR="00FE0AA5">
        <w:rPr>
          <w:rFonts w:ascii="Garamond" w:hAnsi="Garamond"/>
          <w:sz w:val="16"/>
          <w:szCs w:val="16"/>
        </w:rPr>
        <w:t>odst. </w:t>
      </w:r>
      <w:r w:rsidRPr="007547B1">
        <w:rPr>
          <w:rFonts w:ascii="Garamond" w:hAnsi="Garamond"/>
          <w:sz w:val="16"/>
          <w:szCs w:val="16"/>
        </w:rPr>
        <w:t>5), zda není</w:t>
      </w:r>
      <w:r w:rsidR="00581133" w:rsidRPr="007547B1">
        <w:rPr>
          <w:rFonts w:ascii="Garamond" w:hAnsi="Garamond"/>
          <w:sz w:val="16"/>
          <w:szCs w:val="16"/>
        </w:rPr>
        <w:t xml:space="preserve"> u </w:t>
      </w:r>
      <w:r w:rsidRPr="007547B1">
        <w:rPr>
          <w:rFonts w:ascii="Garamond" w:hAnsi="Garamond"/>
          <w:sz w:val="16"/>
          <w:szCs w:val="16"/>
        </w:rPr>
        <w:t>soudu uložen došlý úřední záznam</w:t>
      </w:r>
      <w:r w:rsidR="00581133" w:rsidRPr="007547B1">
        <w:rPr>
          <w:rFonts w:ascii="Garamond" w:hAnsi="Garamond"/>
          <w:sz w:val="16"/>
          <w:szCs w:val="16"/>
        </w:rPr>
        <w:t xml:space="preserve"> o </w:t>
      </w:r>
      <w:r w:rsidRPr="007547B1">
        <w:rPr>
          <w:rFonts w:ascii="Garamond" w:hAnsi="Garamond"/>
          <w:sz w:val="16"/>
          <w:szCs w:val="16"/>
        </w:rPr>
        <w:t xml:space="preserve">vykázání; ustanovení </w:t>
      </w:r>
      <w:r w:rsidR="00FE0AA5">
        <w:rPr>
          <w:rFonts w:ascii="Garamond" w:hAnsi="Garamond"/>
          <w:sz w:val="16"/>
          <w:szCs w:val="16"/>
        </w:rPr>
        <w:t>§ </w:t>
      </w:r>
      <w:r w:rsidRPr="007547B1">
        <w:rPr>
          <w:rFonts w:ascii="Garamond" w:hAnsi="Garamond"/>
          <w:sz w:val="16"/>
          <w:szCs w:val="16"/>
        </w:rPr>
        <w:t xml:space="preserve">153a </w:t>
      </w:r>
      <w:r w:rsidR="00FE0AA5">
        <w:rPr>
          <w:rFonts w:ascii="Garamond" w:hAnsi="Garamond"/>
          <w:sz w:val="16"/>
          <w:szCs w:val="16"/>
        </w:rPr>
        <w:t>odst. </w:t>
      </w:r>
      <w:r w:rsidRPr="007547B1">
        <w:rPr>
          <w:rFonts w:ascii="Garamond" w:hAnsi="Garamond"/>
          <w:sz w:val="16"/>
          <w:szCs w:val="16"/>
        </w:rPr>
        <w:t>9 až 11 platí obdobně. Při kladném výsledku se úřední záznam</w:t>
      </w:r>
      <w:r w:rsidR="00581133" w:rsidRPr="007547B1">
        <w:rPr>
          <w:rFonts w:ascii="Garamond" w:hAnsi="Garamond"/>
          <w:sz w:val="16"/>
          <w:szCs w:val="16"/>
        </w:rPr>
        <w:t xml:space="preserve"> o </w:t>
      </w:r>
      <w:r w:rsidRPr="007547B1">
        <w:rPr>
          <w:rFonts w:ascii="Garamond" w:hAnsi="Garamond"/>
          <w:sz w:val="16"/>
          <w:szCs w:val="16"/>
        </w:rPr>
        <w:t>vykázání založí do spisu</w:t>
      </w:r>
      <w:r w:rsidR="00581133" w:rsidRPr="007547B1">
        <w:rPr>
          <w:rFonts w:ascii="Garamond" w:hAnsi="Garamond"/>
          <w:sz w:val="16"/>
          <w:szCs w:val="16"/>
        </w:rPr>
        <w:t xml:space="preserve"> o </w:t>
      </w:r>
      <w:r w:rsidRPr="007547B1">
        <w:rPr>
          <w:rFonts w:ascii="Garamond" w:hAnsi="Garamond"/>
          <w:sz w:val="16"/>
          <w:szCs w:val="16"/>
        </w:rPr>
        <w:t>návrhu na vydání tohoto předběžného opatření; do rejstříku se poznamená, do kterého spisu byl uložený úřední záznam</w:t>
      </w:r>
      <w:r w:rsidR="00581133" w:rsidRPr="007547B1">
        <w:rPr>
          <w:rFonts w:ascii="Garamond" w:hAnsi="Garamond"/>
          <w:sz w:val="16"/>
          <w:szCs w:val="16"/>
        </w:rPr>
        <w:t xml:space="preserve"> o </w:t>
      </w:r>
      <w:r w:rsidRPr="007547B1">
        <w:rPr>
          <w:rFonts w:ascii="Garamond" w:hAnsi="Garamond"/>
          <w:sz w:val="16"/>
          <w:szCs w:val="16"/>
        </w:rPr>
        <w:t>vykázání založen.</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Vyrozumí-li insolvenční soud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které se zapisují do zvláštního oddílu rejstříku Nc (</w:t>
      </w:r>
      <w:r w:rsidR="00FE0AA5">
        <w:rPr>
          <w:rFonts w:ascii="Garamond" w:hAnsi="Garamond"/>
          <w:sz w:val="16"/>
          <w:szCs w:val="16"/>
        </w:rPr>
        <w:t>§ </w:t>
      </w:r>
      <w:r w:rsidRPr="007547B1">
        <w:rPr>
          <w:rFonts w:ascii="Garamond" w:hAnsi="Garamond"/>
          <w:sz w:val="16"/>
          <w:szCs w:val="16"/>
        </w:rPr>
        <w:t xml:space="preserve">153 </w:t>
      </w:r>
      <w:r w:rsidR="00FE0AA5">
        <w:rPr>
          <w:rFonts w:ascii="Garamond" w:hAnsi="Garamond"/>
          <w:sz w:val="16"/>
          <w:szCs w:val="16"/>
        </w:rPr>
        <w:t>odst. </w:t>
      </w:r>
      <w:r w:rsidRPr="007547B1">
        <w:rPr>
          <w:rFonts w:ascii="Garamond" w:hAnsi="Garamond"/>
          <w:sz w:val="16"/>
          <w:szCs w:val="16"/>
        </w:rPr>
        <w:t>4), okresní soud (obecný soud dlužníka), lustrací zjistí, zda je dlužník účastníkem řízení</w:t>
      </w:r>
      <w:r w:rsidR="009709AD" w:rsidRPr="007547B1">
        <w:rPr>
          <w:rFonts w:ascii="Garamond" w:hAnsi="Garamond"/>
          <w:sz w:val="16"/>
          <w:szCs w:val="16"/>
        </w:rPr>
        <w:t xml:space="preserve"> v </w:t>
      </w:r>
      <w:r w:rsidRPr="007547B1">
        <w:rPr>
          <w:rFonts w:ascii="Garamond" w:hAnsi="Garamond"/>
          <w:sz w:val="16"/>
          <w:szCs w:val="16"/>
        </w:rPr>
        <w:t>některé věci vedené</w:t>
      </w:r>
      <w:r w:rsidR="00581133" w:rsidRPr="007547B1">
        <w:rPr>
          <w:rFonts w:ascii="Garamond" w:hAnsi="Garamond"/>
          <w:sz w:val="16"/>
          <w:szCs w:val="16"/>
        </w:rPr>
        <w:t xml:space="preserve"> u </w:t>
      </w:r>
      <w:r w:rsidRPr="007547B1">
        <w:rPr>
          <w:rFonts w:ascii="Garamond" w:hAnsi="Garamond"/>
          <w:sz w:val="16"/>
          <w:szCs w:val="16"/>
        </w:rPr>
        <w:t>tohoto soudu. Při kladném výsledku se obsah vyrozumění zaznamená do seznamu jmen</w:t>
      </w:r>
      <w:r w:rsidR="004609A0" w:rsidRPr="007547B1">
        <w:rPr>
          <w:rFonts w:ascii="Garamond" w:hAnsi="Garamond"/>
          <w:sz w:val="16"/>
          <w:szCs w:val="16"/>
        </w:rPr>
        <w:t xml:space="preserve"> a </w:t>
      </w:r>
      <w:r w:rsidRPr="007547B1">
        <w:rPr>
          <w:rFonts w:ascii="Garamond" w:hAnsi="Garamond"/>
          <w:sz w:val="16"/>
          <w:szCs w:val="16"/>
        </w:rPr>
        <w:t>do každé věci, ve které je tato osoba účastníkem řízení.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743" w:name="_Toc233193339"/>
      <w:bookmarkStart w:id="5744" w:name="_Toc233209937"/>
      <w:bookmarkStart w:id="5745" w:name="_Toc233283756"/>
      <w:bookmarkStart w:id="5746" w:name="_Toc233286559"/>
      <w:bookmarkStart w:id="5747" w:name="_Toc233289521"/>
      <w:bookmarkStart w:id="5748" w:name="_Toc233292629"/>
      <w:bookmarkStart w:id="5749" w:name="_Toc233293298"/>
      <w:bookmarkStart w:id="5750" w:name="_Toc233199365"/>
      <w:bookmarkStart w:id="5751" w:name="_Toc233213533"/>
      <w:bookmarkStart w:id="5752" w:name="_Toc233216591"/>
      <w:bookmarkStart w:id="5753" w:name="_Toc213959952"/>
      <w:bookmarkStart w:id="5754" w:name="_Toc233301399"/>
      <w:bookmarkStart w:id="5755" w:name="_Toc233302731"/>
      <w:bookmarkStart w:id="5756" w:name="_Toc233308006"/>
      <w:bookmarkStart w:id="5757" w:name="_Toc233313574"/>
      <w:bookmarkStart w:id="5758" w:name="_Toc233315877"/>
      <w:bookmarkStart w:id="5759" w:name="_Toc233342753"/>
      <w:bookmarkStart w:id="5760" w:name="_Toc233343419"/>
      <w:bookmarkStart w:id="5761" w:name="_Toc233344772"/>
      <w:bookmarkStart w:id="5762" w:name="_Toc233355257"/>
      <w:bookmarkStart w:id="5763" w:name="_Toc233357947"/>
      <w:bookmarkStart w:id="5764" w:name="_Toc233368628"/>
      <w:bookmarkStart w:id="5765" w:name="_Toc233370758"/>
      <w:bookmarkStart w:id="5766" w:name="_Toc509851264"/>
      <w:r>
        <w:rPr>
          <w:rFonts w:ascii="Garamond" w:eastAsia="MS Mincho" w:hAnsi="Garamond"/>
          <w:b/>
          <w:color w:val="008000"/>
          <w:sz w:val="16"/>
          <w:szCs w:val="16"/>
        </w:rPr>
        <w:t>§ </w:t>
      </w:r>
      <w:r w:rsidR="000F1416" w:rsidRPr="007547B1">
        <w:rPr>
          <w:rFonts w:ascii="Garamond" w:eastAsia="MS Mincho" w:hAnsi="Garamond"/>
          <w:b/>
          <w:color w:val="008000"/>
          <w:sz w:val="16"/>
          <w:szCs w:val="16"/>
        </w:rPr>
        <w:t>154</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Za správnost zápisů do rejstříku odpovídá vedoucí soudní kanceláře nebo zaměstnanec, který byl pověřen vedením rejstříků.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767" w:name="_Toc233193340"/>
      <w:bookmarkStart w:id="5768" w:name="_Toc221856923"/>
      <w:bookmarkStart w:id="5769" w:name="_Toc233209938"/>
      <w:bookmarkStart w:id="5770" w:name="_Toc233283757"/>
      <w:bookmarkStart w:id="5771" w:name="_Toc233286560"/>
      <w:bookmarkStart w:id="5772" w:name="_Toc233289522"/>
      <w:bookmarkStart w:id="5773" w:name="_Toc233292630"/>
      <w:bookmarkStart w:id="5774" w:name="_Toc233293299"/>
      <w:bookmarkStart w:id="5775" w:name="_Toc233199366"/>
      <w:bookmarkStart w:id="5776" w:name="_Toc233213534"/>
      <w:bookmarkStart w:id="5777" w:name="_Toc233216592"/>
      <w:bookmarkStart w:id="5778" w:name="_Toc213959953"/>
      <w:bookmarkStart w:id="5779" w:name="_Toc233301400"/>
      <w:bookmarkStart w:id="5780" w:name="_Toc233302732"/>
      <w:bookmarkStart w:id="5781" w:name="_Toc233308007"/>
      <w:bookmarkStart w:id="5782" w:name="_Toc233313575"/>
      <w:bookmarkStart w:id="5783" w:name="_Toc233315878"/>
      <w:bookmarkStart w:id="5784" w:name="_Toc233342754"/>
      <w:bookmarkStart w:id="5785" w:name="_Toc233343420"/>
      <w:bookmarkStart w:id="5786" w:name="_Toc233344773"/>
      <w:bookmarkStart w:id="5787" w:name="_Toc233355258"/>
      <w:bookmarkStart w:id="5788" w:name="_Toc233357948"/>
      <w:bookmarkStart w:id="5789" w:name="_Toc233368629"/>
      <w:bookmarkStart w:id="5790" w:name="_Toc233370759"/>
      <w:bookmarkStart w:id="5791" w:name="_Toc509851265"/>
      <w:r>
        <w:rPr>
          <w:rFonts w:ascii="Garamond" w:eastAsia="MS Mincho" w:hAnsi="Garamond"/>
          <w:b/>
          <w:color w:val="008000"/>
          <w:sz w:val="16"/>
          <w:szCs w:val="16"/>
        </w:rPr>
        <w:t>§ </w:t>
      </w:r>
      <w:r w:rsidR="000F1416" w:rsidRPr="007547B1">
        <w:rPr>
          <w:rFonts w:ascii="Garamond" w:eastAsia="MS Mincho" w:hAnsi="Garamond"/>
          <w:b/>
          <w:color w:val="008000"/>
          <w:sz w:val="16"/>
          <w:szCs w:val="16"/>
        </w:rPr>
        <w:t>155</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rsidR="000F1416" w:rsidRPr="007547B1" w:rsidRDefault="000F1416" w:rsidP="008D5D62">
      <w:pPr>
        <w:pStyle w:val="Zkladntext"/>
        <w:numPr>
          <w:ilvl w:val="0"/>
          <w:numId w:val="104"/>
        </w:numPr>
        <w:rPr>
          <w:rFonts w:ascii="Garamond" w:hAnsi="Garamond"/>
          <w:sz w:val="16"/>
          <w:szCs w:val="16"/>
        </w:rPr>
      </w:pPr>
      <w:r w:rsidRPr="007547B1">
        <w:rPr>
          <w:rFonts w:ascii="Garamond" w:hAnsi="Garamond"/>
          <w:sz w:val="16"/>
          <w:szCs w:val="16"/>
        </w:rPr>
        <w:t>Úvodní podání se zapíše do příslušné evidenční pomůcky toho dne, kdy dojde vedoucímu soudní kanceláře. Do sloupce „</w:t>
      </w:r>
      <w:r w:rsidRPr="007547B1">
        <w:rPr>
          <w:rFonts w:ascii="Garamond" w:hAnsi="Garamond"/>
          <w:b/>
          <w:sz w:val="16"/>
          <w:szCs w:val="16"/>
        </w:rPr>
        <w:t>došlo dne</w:t>
      </w:r>
      <w:r w:rsidRPr="007547B1">
        <w:rPr>
          <w:rFonts w:ascii="Garamond" w:hAnsi="Garamond"/>
          <w:sz w:val="16"/>
          <w:szCs w:val="16"/>
        </w:rPr>
        <w:t>“ se vždy zapíše datum uvedené</w:t>
      </w:r>
      <w:r w:rsidR="009709AD" w:rsidRPr="007547B1">
        <w:rPr>
          <w:rFonts w:ascii="Garamond" w:hAnsi="Garamond"/>
          <w:sz w:val="16"/>
          <w:szCs w:val="16"/>
        </w:rPr>
        <w:t xml:space="preserve"> v </w:t>
      </w:r>
      <w:r w:rsidRPr="007547B1">
        <w:rPr>
          <w:rFonts w:ascii="Garamond" w:hAnsi="Garamond"/>
          <w:sz w:val="16"/>
          <w:szCs w:val="16"/>
        </w:rPr>
        <w:t>podacím razítku. To platí</w:t>
      </w:r>
      <w:r w:rsidR="002458BA" w:rsidRPr="007547B1">
        <w:rPr>
          <w:rFonts w:ascii="Garamond" w:hAnsi="Garamond"/>
          <w:sz w:val="16"/>
          <w:szCs w:val="16"/>
        </w:rPr>
        <w:t xml:space="preserve"> i </w:t>
      </w:r>
      <w:r w:rsidRPr="007547B1">
        <w:rPr>
          <w:rFonts w:ascii="Garamond" w:hAnsi="Garamond"/>
          <w:sz w:val="16"/>
          <w:szCs w:val="16"/>
        </w:rPr>
        <w:t>pro seznam věcí P</w:t>
      </w:r>
      <w:r w:rsidR="004609A0" w:rsidRPr="007547B1">
        <w:rPr>
          <w:rFonts w:ascii="Garamond" w:hAnsi="Garamond"/>
          <w:sz w:val="16"/>
          <w:szCs w:val="16"/>
        </w:rPr>
        <w:t xml:space="preserve"> a </w:t>
      </w:r>
      <w:r w:rsidRPr="007547B1">
        <w:rPr>
          <w:rFonts w:ascii="Garamond" w:hAnsi="Garamond"/>
          <w:sz w:val="16"/>
          <w:szCs w:val="16"/>
        </w:rPr>
        <w:t>Nc.</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podání učiněných ústně do protokolu se do sloupce „</w:t>
      </w:r>
      <w:r w:rsidRPr="007547B1">
        <w:rPr>
          <w:rFonts w:ascii="Garamond" w:hAnsi="Garamond"/>
          <w:b/>
          <w:sz w:val="16"/>
          <w:szCs w:val="16"/>
        </w:rPr>
        <w:t>Došlo dne</w:t>
      </w:r>
      <w:r w:rsidRPr="007547B1">
        <w:rPr>
          <w:rFonts w:ascii="Garamond" w:hAnsi="Garamond"/>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Pr>
          <w:rFonts w:ascii="Garamond" w:hAnsi="Garamond"/>
          <w:sz w:val="16"/>
          <w:szCs w:val="16"/>
        </w:rPr>
        <w:t>§ </w:t>
      </w:r>
      <w:r w:rsidRPr="007547B1">
        <w:rPr>
          <w:rFonts w:ascii="Garamond" w:hAnsi="Garamond"/>
          <w:sz w:val="16"/>
          <w:szCs w:val="16"/>
        </w:rPr>
        <w:t xml:space="preserve">42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do tří dnů. Jinak bude zapsáno do rejstříku Nc – oddíl všeobecné.</w:t>
      </w:r>
      <w:r w:rsidR="007119F9" w:rsidRPr="007547B1">
        <w:rPr>
          <w:rFonts w:ascii="Garamond" w:hAnsi="Garamond"/>
          <w:sz w:val="16"/>
          <w:szCs w:val="16"/>
        </w:rPr>
        <w:t xml:space="preserve"> To neplatí pro podání,</w:t>
      </w:r>
      <w:r w:rsidR="00581133" w:rsidRPr="007547B1">
        <w:rPr>
          <w:rFonts w:ascii="Garamond" w:hAnsi="Garamond"/>
          <w:sz w:val="16"/>
          <w:szCs w:val="16"/>
        </w:rPr>
        <w:t xml:space="preserve"> u </w:t>
      </w:r>
      <w:r w:rsidR="007119F9" w:rsidRPr="007547B1">
        <w:rPr>
          <w:rFonts w:ascii="Garamond" w:hAnsi="Garamond"/>
          <w:sz w:val="16"/>
          <w:szCs w:val="16"/>
        </w:rPr>
        <w:t>nichž se doplnění předložením originálu dle zákona nevyžaduje</w:t>
      </w:r>
      <w:hyperlink w:anchor="Poz_50" w:history="1">
        <w:r w:rsidR="007119F9" w:rsidRPr="007547B1">
          <w:rPr>
            <w:rStyle w:val="Hypertextovodkaz"/>
            <w:rFonts w:ascii="Garamond" w:hAnsi="Garamond"/>
            <w:sz w:val="16"/>
            <w:szCs w:val="16"/>
            <w:vertAlign w:val="superscript"/>
          </w:rPr>
          <w:t>50)</w:t>
        </w:r>
      </w:hyperlink>
      <w:r w:rsidR="007119F9" w:rsidRPr="007547B1">
        <w:rPr>
          <w:rFonts w:ascii="Garamond" w:hAnsi="Garamond"/>
          <w:sz w:val="16"/>
          <w:szCs w:val="16"/>
        </w:rPr>
        <w:t>.</w:t>
      </w:r>
    </w:p>
    <w:p w:rsidR="000F1416" w:rsidRPr="007547B1" w:rsidRDefault="000F1416" w:rsidP="008D5D62">
      <w:pPr>
        <w:pStyle w:val="Zkladntext"/>
        <w:numPr>
          <w:ilvl w:val="0"/>
          <w:numId w:val="104"/>
        </w:numPr>
        <w:rPr>
          <w:rFonts w:ascii="Garamond" w:hAnsi="Garamond"/>
          <w:sz w:val="16"/>
          <w:szCs w:val="16"/>
        </w:rPr>
      </w:pPr>
      <w:r w:rsidRPr="007547B1">
        <w:rPr>
          <w:rFonts w:ascii="Garamond" w:hAnsi="Garamond"/>
          <w:sz w:val="16"/>
          <w:szCs w:val="16"/>
        </w:rPr>
        <w:t>Další zápisy je třeba vykonat bez průtahů</w:t>
      </w:r>
      <w:r w:rsidR="004609A0" w:rsidRPr="007547B1">
        <w:rPr>
          <w:rFonts w:ascii="Garamond" w:hAnsi="Garamond"/>
          <w:sz w:val="16"/>
          <w:szCs w:val="16"/>
        </w:rPr>
        <w:t xml:space="preserve"> a </w:t>
      </w:r>
      <w:r w:rsidRPr="007547B1">
        <w:rPr>
          <w:rFonts w:ascii="Garamond" w:hAnsi="Garamond"/>
          <w:sz w:val="16"/>
          <w:szCs w:val="16"/>
        </w:rPr>
        <w:t>bez zvláštního příkazu, jakmile spis dojde vedoucím soudní kanceláře. Je nepřípustné odkládat zápisy</w:t>
      </w:r>
      <w:r w:rsidR="004609A0" w:rsidRPr="007547B1">
        <w:rPr>
          <w:rFonts w:ascii="Garamond" w:hAnsi="Garamond"/>
          <w:sz w:val="16"/>
          <w:szCs w:val="16"/>
        </w:rPr>
        <w:t xml:space="preserve"> a </w:t>
      </w:r>
      <w:r w:rsidRPr="007547B1">
        <w:rPr>
          <w:rFonts w:ascii="Garamond" w:hAnsi="Garamond"/>
          <w:sz w:val="16"/>
          <w:szCs w:val="16"/>
        </w:rPr>
        <w:t>provádět je najednou až po skončení věci.</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5792" w:name="_Toc233193341"/>
      <w:bookmarkStart w:id="5793" w:name="_Toc233209939"/>
      <w:bookmarkStart w:id="5794" w:name="_Toc233283758"/>
      <w:bookmarkStart w:id="5795" w:name="_Toc233286561"/>
      <w:bookmarkStart w:id="5796" w:name="_Toc233289523"/>
      <w:bookmarkStart w:id="5797" w:name="_Toc233292631"/>
      <w:bookmarkStart w:id="5798" w:name="_Toc233293300"/>
      <w:bookmarkStart w:id="5799" w:name="_Toc233199367"/>
      <w:bookmarkStart w:id="5800" w:name="_Toc233213535"/>
      <w:bookmarkStart w:id="5801" w:name="_Toc233216593"/>
      <w:bookmarkStart w:id="5802" w:name="_Toc233313576"/>
      <w:bookmarkStart w:id="5803" w:name="_Toc233315879"/>
      <w:bookmarkStart w:id="5804" w:name="_Toc233344774"/>
      <w:bookmarkStart w:id="5805" w:name="_Toc233355259"/>
      <w:bookmarkStart w:id="5806" w:name="_Toc233357949"/>
      <w:bookmarkStart w:id="5807" w:name="_Toc233368630"/>
      <w:bookmarkStart w:id="5808" w:name="_Toc233370760"/>
      <w:bookmarkStart w:id="5809" w:name="_Toc509851266"/>
      <w:bookmarkStart w:id="5810" w:name="_Toc221856924"/>
      <w:r>
        <w:rPr>
          <w:rFonts w:ascii="Garamond" w:eastAsia="MS Mincho" w:hAnsi="Garamond"/>
          <w:b/>
          <w:color w:val="008000"/>
          <w:sz w:val="16"/>
          <w:szCs w:val="16"/>
        </w:rPr>
        <w:t>§ </w:t>
      </w:r>
      <w:r w:rsidR="000F1416" w:rsidRPr="007547B1">
        <w:rPr>
          <w:rFonts w:ascii="Garamond" w:eastAsia="MS Mincho" w:hAnsi="Garamond"/>
          <w:b/>
          <w:color w:val="008000"/>
          <w:sz w:val="16"/>
          <w:szCs w:val="16"/>
        </w:rPr>
        <w:t>155a</w:t>
      </w:r>
      <w:r w:rsidR="000F1416" w:rsidRPr="007547B1">
        <w:rPr>
          <w:rFonts w:ascii="Garamond" w:eastAsia="MS Mincho" w:hAnsi="Garamond"/>
          <w:b/>
          <w:color w:val="008000"/>
          <w:sz w:val="16"/>
          <w:szCs w:val="16"/>
        </w:rPr>
        <w:br/>
        <w:t>Vyloučení věci</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rsidR="000F1416" w:rsidRPr="007547B1" w:rsidRDefault="000F1416" w:rsidP="0051169F">
      <w:pPr>
        <w:pStyle w:val="Zkladntext"/>
        <w:ind w:firstLine="357"/>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pravomocnému vyloučení části věci (některé části předmětu řízení nebo týkající se některého účastníka řízení)</w:t>
      </w:r>
      <w:r w:rsidR="00581133" w:rsidRPr="007547B1">
        <w:rPr>
          <w:rFonts w:ascii="Garamond" w:hAnsi="Garamond"/>
          <w:sz w:val="16"/>
          <w:szCs w:val="16"/>
        </w:rPr>
        <w:t xml:space="preserve"> k </w:t>
      </w:r>
      <w:r w:rsidRPr="007547B1">
        <w:rPr>
          <w:rFonts w:ascii="Garamond" w:hAnsi="Garamond"/>
          <w:sz w:val="16"/>
          <w:szCs w:val="16"/>
        </w:rPr>
        <w:t>samostatnému řízení, zapíše se vyloučená část věci pod novou spisovou značku</w:t>
      </w:r>
      <w:r w:rsidR="004609A0" w:rsidRPr="007547B1">
        <w:rPr>
          <w:rFonts w:ascii="Garamond" w:hAnsi="Garamond"/>
          <w:sz w:val="16"/>
          <w:szCs w:val="16"/>
        </w:rPr>
        <w:t xml:space="preserve"> a </w:t>
      </w:r>
      <w:r w:rsidRPr="007547B1">
        <w:rPr>
          <w:rFonts w:ascii="Garamond" w:hAnsi="Garamond"/>
          <w:sz w:val="16"/>
          <w:szCs w:val="16"/>
        </w:rPr>
        <w:t>vyznačí se vzájemná souvislost.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11" w:name="_Toc233193342"/>
      <w:bookmarkStart w:id="5812" w:name="_Toc233209940"/>
      <w:bookmarkStart w:id="5813" w:name="_Toc233283759"/>
      <w:bookmarkStart w:id="5814" w:name="_Toc233286562"/>
      <w:bookmarkStart w:id="5815" w:name="_Toc233289524"/>
      <w:bookmarkStart w:id="5816" w:name="_Toc233292632"/>
      <w:bookmarkStart w:id="5817" w:name="_Toc233293301"/>
      <w:bookmarkStart w:id="5818" w:name="_Toc233199368"/>
      <w:bookmarkStart w:id="5819" w:name="_Toc233213536"/>
      <w:bookmarkStart w:id="5820" w:name="_Toc233216594"/>
      <w:bookmarkStart w:id="5821" w:name="_Toc213959954"/>
      <w:bookmarkStart w:id="5822" w:name="_Toc233301401"/>
      <w:bookmarkStart w:id="5823" w:name="_Toc233302733"/>
      <w:bookmarkStart w:id="5824" w:name="_Toc233308008"/>
      <w:bookmarkStart w:id="5825" w:name="_Toc233313577"/>
      <w:bookmarkStart w:id="5826" w:name="_Toc233315880"/>
      <w:bookmarkStart w:id="5827" w:name="_Toc233342755"/>
      <w:bookmarkStart w:id="5828" w:name="_Toc233343421"/>
      <w:bookmarkStart w:id="5829" w:name="_Toc233344775"/>
      <w:bookmarkStart w:id="5830" w:name="_Toc233355260"/>
      <w:bookmarkStart w:id="5831" w:name="_Toc233357950"/>
      <w:bookmarkStart w:id="5832" w:name="_Toc233368631"/>
      <w:bookmarkStart w:id="5833" w:name="_Toc233370761"/>
      <w:bookmarkStart w:id="5834" w:name="_Toc509851267"/>
      <w:r>
        <w:rPr>
          <w:rFonts w:ascii="Garamond" w:eastAsia="MS Mincho" w:hAnsi="Garamond"/>
          <w:b/>
          <w:color w:val="008000"/>
          <w:sz w:val="16"/>
          <w:szCs w:val="16"/>
        </w:rPr>
        <w:t>§ </w:t>
      </w:r>
      <w:r w:rsidR="000F1416" w:rsidRPr="007547B1">
        <w:rPr>
          <w:rFonts w:ascii="Garamond" w:eastAsia="MS Mincho" w:hAnsi="Garamond"/>
          <w:b/>
          <w:color w:val="008000"/>
          <w:sz w:val="16"/>
          <w:szCs w:val="16"/>
        </w:rPr>
        <w:t>156</w:t>
      </w:r>
      <w:r w:rsidR="000F1416" w:rsidRPr="007547B1">
        <w:rPr>
          <w:rFonts w:ascii="Garamond" w:eastAsia="MS Mincho" w:hAnsi="Garamond"/>
          <w:b/>
          <w:color w:val="008000"/>
          <w:sz w:val="16"/>
          <w:szCs w:val="16"/>
        </w:rPr>
        <w:br/>
        <w:t>Mylný zápis</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Byla-li věc </w:t>
      </w:r>
      <w:r w:rsidRPr="00F015A7">
        <w:rPr>
          <w:rFonts w:ascii="Garamond" w:hAnsi="Garamond"/>
          <w:sz w:val="16"/>
          <w:szCs w:val="16"/>
        </w:rPr>
        <w:t>zapsána do rejstříku omylem</w:t>
      </w:r>
      <w:r w:rsidR="00812079"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je ve stavu „</w:t>
      </w:r>
      <w:r w:rsidR="00C92579" w:rsidRPr="00F015A7">
        <w:rPr>
          <w:rFonts w:ascii="Garamond" w:hAnsi="Garamond"/>
          <w:b/>
          <w:sz w:val="16"/>
          <w:szCs w:val="16"/>
        </w:rPr>
        <w:t>NEVYŘÍZENÁ</w:t>
      </w:r>
      <w:r w:rsidR="00C92579" w:rsidRPr="00F015A7">
        <w:rPr>
          <w:rFonts w:ascii="Garamond" w:hAnsi="Garamond"/>
          <w:sz w:val="16"/>
          <w:szCs w:val="16"/>
        </w:rPr>
        <w:t>“ a </w:t>
      </w:r>
      <w:r w:rsidR="00812079" w:rsidRPr="00F015A7">
        <w:rPr>
          <w:rFonts w:ascii="Garamond" w:hAnsi="Garamond"/>
          <w:sz w:val="16"/>
          <w:szCs w:val="16"/>
        </w:rPr>
        <w:t>nebyl v ní dosud učiněn žádný úkon</w:t>
      </w:r>
      <w:r w:rsidRPr="00F015A7">
        <w:rPr>
          <w:rFonts w:ascii="Garamond" w:hAnsi="Garamond"/>
          <w:sz w:val="16"/>
          <w:szCs w:val="16"/>
        </w:rPr>
        <w:t xml:space="preserve">, vyznačí se </w:t>
      </w:r>
      <w:r w:rsidRPr="007547B1">
        <w:rPr>
          <w:rFonts w:ascii="Garamond" w:hAnsi="Garamond"/>
          <w:sz w:val="16"/>
          <w:szCs w:val="16"/>
        </w:rPr>
        <w:t>tato skutečnost změnou stavu věci na hodnotu „</w:t>
      </w:r>
      <w:r w:rsidRPr="007547B1">
        <w:rPr>
          <w:rFonts w:ascii="Garamond" w:hAnsi="Garamond"/>
          <w:b/>
          <w:sz w:val="16"/>
          <w:szCs w:val="16"/>
        </w:rPr>
        <w:t>MYLNÝ ZÁP.</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popisem „</w:t>
      </w:r>
      <w:r w:rsidRPr="007547B1">
        <w:rPr>
          <w:rFonts w:ascii="Garamond" w:hAnsi="Garamond"/>
          <w:b/>
          <w:sz w:val="16"/>
          <w:szCs w:val="16"/>
        </w:rPr>
        <w:t>Mylně zapsaná věc</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informačním systému. Pro statistické účely se tyto věci nevykazují. Za omylem zapsanou věc se považuje</w:t>
      </w:r>
      <w:r w:rsidR="002458BA" w:rsidRPr="007547B1">
        <w:rPr>
          <w:rFonts w:ascii="Garamond" w:hAnsi="Garamond"/>
          <w:sz w:val="16"/>
          <w:szCs w:val="16"/>
        </w:rPr>
        <w:t xml:space="preserve"> i </w:t>
      </w:r>
      <w:r w:rsidRPr="007547B1">
        <w:rPr>
          <w:rFonts w:ascii="Garamond" w:hAnsi="Garamond"/>
          <w:sz w:val="16"/>
          <w:szCs w:val="16"/>
        </w:rPr>
        <w:t>věc odevzdaná jinému oddělení téhož soudu.</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5835" w:name="_Toc233193343"/>
      <w:bookmarkStart w:id="5836" w:name="_Toc233209941"/>
      <w:bookmarkStart w:id="5837" w:name="_Toc233283760"/>
      <w:bookmarkStart w:id="5838" w:name="_Toc233286563"/>
      <w:bookmarkStart w:id="5839" w:name="_Toc233289525"/>
      <w:bookmarkStart w:id="5840" w:name="_Toc233292633"/>
      <w:bookmarkStart w:id="5841" w:name="_Toc233293302"/>
      <w:bookmarkStart w:id="5842" w:name="_Toc233199369"/>
      <w:bookmarkStart w:id="5843" w:name="_Toc233213537"/>
      <w:bookmarkStart w:id="5844" w:name="_Toc233216595"/>
      <w:bookmarkStart w:id="5845" w:name="_Toc233313578"/>
      <w:bookmarkStart w:id="5846" w:name="_Toc233315881"/>
      <w:bookmarkStart w:id="5847" w:name="_Toc233344776"/>
      <w:bookmarkStart w:id="5848" w:name="_Toc233355261"/>
      <w:bookmarkStart w:id="5849" w:name="_Toc233357951"/>
      <w:bookmarkStart w:id="5850" w:name="_Toc233368632"/>
      <w:bookmarkStart w:id="5851" w:name="_Toc233370762"/>
      <w:bookmarkStart w:id="5852" w:name="_Toc509851268"/>
      <w:bookmarkStart w:id="5853" w:name="_Toc221856925"/>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156a</w:t>
      </w:r>
      <w:r w:rsidR="000F1416" w:rsidRPr="007547B1">
        <w:rPr>
          <w:rFonts w:ascii="Garamond" w:eastAsia="MS Mincho" w:hAnsi="Garamond"/>
          <w:b/>
          <w:color w:val="008000"/>
          <w:sz w:val="16"/>
          <w:szCs w:val="16"/>
        </w:rPr>
        <w:br/>
        <w:t>Věci vyřízené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pravomocné</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rsidR="000F1416" w:rsidRPr="007547B1" w:rsidRDefault="000F1416" w:rsidP="008D5D62">
      <w:pPr>
        <w:pStyle w:val="Zkladntext"/>
        <w:numPr>
          <w:ilvl w:val="0"/>
          <w:numId w:val="105"/>
        </w:numPr>
        <w:rPr>
          <w:rFonts w:ascii="Garamond" w:hAnsi="Garamond"/>
          <w:sz w:val="16"/>
          <w:szCs w:val="16"/>
        </w:rPr>
      </w:pPr>
      <w:r w:rsidRPr="007547B1">
        <w:rPr>
          <w:rFonts w:ascii="Garamond" w:hAnsi="Garamond"/>
          <w:sz w:val="16"/>
          <w:szCs w:val="16"/>
        </w:rPr>
        <w:t>Vyřízení věci se</w:t>
      </w:r>
      <w:r w:rsidR="009709AD" w:rsidRPr="007547B1">
        <w:rPr>
          <w:rFonts w:ascii="Garamond" w:hAnsi="Garamond"/>
          <w:sz w:val="16"/>
          <w:szCs w:val="16"/>
        </w:rPr>
        <w:t xml:space="preserve"> v </w:t>
      </w:r>
      <w:r w:rsidRPr="007547B1">
        <w:rPr>
          <w:rFonts w:ascii="Garamond" w:hAnsi="Garamond"/>
          <w:sz w:val="16"/>
          <w:szCs w:val="16"/>
        </w:rPr>
        <w:t>rejstříku vyznačuje podle návodů</w:t>
      </w:r>
      <w:r w:rsidR="00581133" w:rsidRPr="007547B1">
        <w:rPr>
          <w:rFonts w:ascii="Garamond" w:hAnsi="Garamond"/>
          <w:sz w:val="16"/>
          <w:szCs w:val="16"/>
        </w:rPr>
        <w:t xml:space="preserve"> k </w:t>
      </w:r>
      <w:r w:rsidRPr="007547B1">
        <w:rPr>
          <w:rFonts w:ascii="Garamond" w:hAnsi="Garamond"/>
          <w:sz w:val="16"/>
          <w:szCs w:val="16"/>
        </w:rPr>
        <w:t>vedení jednotlivých rejstříků</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rejstříku vedeného pomocí výpočetní techniky (</w:t>
      </w:r>
      <w:r w:rsidR="00FE0AA5">
        <w:rPr>
          <w:rFonts w:ascii="Garamond" w:hAnsi="Garamond"/>
          <w:sz w:val="16"/>
          <w:szCs w:val="16"/>
        </w:rPr>
        <w:t>§ </w:t>
      </w:r>
      <w:r w:rsidRPr="007547B1">
        <w:rPr>
          <w:rFonts w:ascii="Garamond" w:hAnsi="Garamond"/>
          <w:sz w:val="16"/>
          <w:szCs w:val="16"/>
        </w:rPr>
        <w:t>162)</w:t>
      </w:r>
      <w:r w:rsidR="00581133" w:rsidRPr="007547B1">
        <w:rPr>
          <w:rFonts w:ascii="Garamond" w:hAnsi="Garamond"/>
          <w:sz w:val="16"/>
          <w:szCs w:val="16"/>
        </w:rPr>
        <w:t xml:space="preserve"> s </w:t>
      </w:r>
      <w:r w:rsidRPr="007547B1">
        <w:rPr>
          <w:rFonts w:ascii="Garamond" w:hAnsi="Garamond"/>
          <w:sz w:val="16"/>
          <w:szCs w:val="16"/>
        </w:rPr>
        <w:t>využitím příslušného číselníku určeného pro vyznačení způsobu příp.</w:t>
      </w:r>
      <w:r w:rsidR="002458BA" w:rsidRPr="007547B1">
        <w:rPr>
          <w:rFonts w:ascii="Garamond" w:hAnsi="Garamond"/>
          <w:sz w:val="16"/>
          <w:szCs w:val="16"/>
        </w:rPr>
        <w:t xml:space="preserve"> i </w:t>
      </w:r>
      <w:r w:rsidRPr="007547B1">
        <w:rPr>
          <w:rFonts w:ascii="Garamond" w:hAnsi="Garamond"/>
          <w:sz w:val="16"/>
          <w:szCs w:val="16"/>
        </w:rPr>
        <w:t>důvodu vyřízení [</w:t>
      </w:r>
      <w:r w:rsidR="00FE0AA5">
        <w:rPr>
          <w:rFonts w:ascii="Garamond" w:hAnsi="Garamond"/>
          <w:sz w:val="16"/>
          <w:szCs w:val="16"/>
        </w:rPr>
        <w:t>§ </w:t>
      </w:r>
      <w:r w:rsidRPr="007547B1">
        <w:rPr>
          <w:rFonts w:ascii="Garamond" w:hAnsi="Garamond"/>
          <w:sz w:val="16"/>
          <w:szCs w:val="16"/>
        </w:rPr>
        <w:t xml:space="preserve">162 </w:t>
      </w:r>
      <w:r w:rsidR="00FE0AA5">
        <w:rPr>
          <w:rFonts w:ascii="Garamond" w:hAnsi="Garamond"/>
          <w:sz w:val="16"/>
          <w:szCs w:val="16"/>
        </w:rPr>
        <w:t>odst. </w:t>
      </w:r>
      <w:r w:rsidRPr="007547B1">
        <w:rPr>
          <w:rFonts w:ascii="Garamond" w:hAnsi="Garamond"/>
          <w:sz w:val="16"/>
          <w:szCs w:val="16"/>
        </w:rPr>
        <w:t xml:space="preserve">3 </w:t>
      </w:r>
      <w:r w:rsidR="00FE0AA5">
        <w:rPr>
          <w:rFonts w:ascii="Garamond" w:hAnsi="Garamond"/>
          <w:sz w:val="16"/>
          <w:szCs w:val="16"/>
        </w:rPr>
        <w:t>písm. </w:t>
      </w:r>
      <w:r w:rsidRPr="007547B1">
        <w:rPr>
          <w:rFonts w:ascii="Garamond" w:hAnsi="Garamond"/>
          <w:sz w:val="16"/>
          <w:szCs w:val="16"/>
        </w:rPr>
        <w:t xml:space="preserve">c), příloha </w:t>
      </w:r>
      <w:r w:rsidR="00FE0AA5">
        <w:rPr>
          <w:rFonts w:ascii="Garamond" w:hAnsi="Garamond"/>
          <w:sz w:val="16"/>
          <w:szCs w:val="16"/>
        </w:rPr>
        <w:t>č. </w:t>
      </w:r>
      <w:r w:rsidRPr="007547B1">
        <w:rPr>
          <w:rFonts w:ascii="Garamond" w:hAnsi="Garamond"/>
          <w:sz w:val="16"/>
          <w:szCs w:val="16"/>
        </w:rPr>
        <w:t xml:space="preserve">16]. </w:t>
      </w:r>
      <w:r w:rsidR="004609A0" w:rsidRPr="007547B1">
        <w:rPr>
          <w:rFonts w:ascii="Garamond" w:hAnsi="Garamond"/>
          <w:sz w:val="16"/>
          <w:szCs w:val="16"/>
        </w:rPr>
        <w:t>U </w:t>
      </w:r>
      <w:r w:rsidRPr="007547B1">
        <w:rPr>
          <w:rFonts w:ascii="Garamond" w:hAnsi="Garamond"/>
          <w:sz w:val="16"/>
          <w:szCs w:val="16"/>
        </w:rPr>
        <w:t>trestních věcí, není-li stanoveno jinak, se vyřízení vyznačí</w:t>
      </w:r>
      <w:r w:rsidR="00581133" w:rsidRPr="007547B1">
        <w:rPr>
          <w:rFonts w:ascii="Garamond" w:hAnsi="Garamond"/>
          <w:sz w:val="16"/>
          <w:szCs w:val="16"/>
        </w:rPr>
        <w:t xml:space="preserve"> u </w:t>
      </w:r>
      <w:r w:rsidRPr="007547B1">
        <w:rPr>
          <w:rFonts w:ascii="Garamond" w:hAnsi="Garamond"/>
          <w:sz w:val="16"/>
          <w:szCs w:val="16"/>
        </w:rPr>
        <w:t>každé osoby zapsané ve věci [</w:t>
      </w:r>
      <w:r w:rsidR="00FE0AA5">
        <w:rPr>
          <w:rFonts w:ascii="Garamond" w:hAnsi="Garamond"/>
          <w:sz w:val="16"/>
          <w:szCs w:val="16"/>
        </w:rPr>
        <w:t>§ </w:t>
      </w:r>
      <w:r w:rsidRPr="007547B1">
        <w:rPr>
          <w:rFonts w:ascii="Garamond" w:hAnsi="Garamond"/>
          <w:sz w:val="16"/>
          <w:szCs w:val="16"/>
        </w:rPr>
        <w:t xml:space="preserve">162b </w:t>
      </w:r>
      <w:r w:rsidR="00FE0AA5">
        <w:rPr>
          <w:rFonts w:ascii="Garamond" w:hAnsi="Garamond"/>
          <w:sz w:val="16"/>
          <w:szCs w:val="16"/>
        </w:rPr>
        <w:t>odst. </w:t>
      </w:r>
      <w:r w:rsidRPr="007547B1">
        <w:rPr>
          <w:rFonts w:ascii="Garamond" w:hAnsi="Garamond"/>
          <w:sz w:val="16"/>
          <w:szCs w:val="16"/>
        </w:rPr>
        <w:t xml:space="preserve">4 </w:t>
      </w:r>
      <w:r w:rsidR="00FE0AA5">
        <w:rPr>
          <w:rFonts w:ascii="Garamond" w:hAnsi="Garamond"/>
          <w:sz w:val="16"/>
          <w:szCs w:val="16"/>
        </w:rPr>
        <w:t>písm. </w:t>
      </w:r>
      <w:r w:rsidRPr="007547B1">
        <w:rPr>
          <w:rFonts w:ascii="Garamond" w:hAnsi="Garamond"/>
          <w:sz w:val="16"/>
          <w:szCs w:val="16"/>
        </w:rPr>
        <w:t>a) bod 1] zvlášť; vyřízení věci se</w:t>
      </w:r>
      <w:r w:rsidR="009709AD" w:rsidRPr="007547B1">
        <w:rPr>
          <w:rFonts w:ascii="Garamond" w:hAnsi="Garamond"/>
          <w:sz w:val="16"/>
          <w:szCs w:val="16"/>
        </w:rPr>
        <w:t xml:space="preserve"> v </w:t>
      </w:r>
      <w:r w:rsidRPr="007547B1">
        <w:rPr>
          <w:rFonts w:ascii="Garamond" w:hAnsi="Garamond"/>
          <w:sz w:val="16"/>
          <w:szCs w:val="16"/>
        </w:rPr>
        <w:t>takovém případě vyznačí až tehdy, když je vyřízení vyznačeno</w:t>
      </w:r>
      <w:r w:rsidR="00581133" w:rsidRPr="007547B1">
        <w:rPr>
          <w:rFonts w:ascii="Garamond" w:hAnsi="Garamond"/>
          <w:sz w:val="16"/>
          <w:szCs w:val="16"/>
        </w:rPr>
        <w:t xml:space="preserve"> u </w:t>
      </w:r>
      <w:r w:rsidRPr="007547B1">
        <w:rPr>
          <w:rFonts w:ascii="Garamond" w:hAnsi="Garamond"/>
          <w:sz w:val="16"/>
          <w:szCs w:val="16"/>
        </w:rPr>
        <w:t>všech takto zapsaných osob</w:t>
      </w:r>
      <w:r w:rsidR="00914AE1" w:rsidRPr="007547B1">
        <w:rPr>
          <w:rFonts w:ascii="Garamond" w:hAnsi="Garamond"/>
          <w:sz w:val="16"/>
          <w:szCs w:val="16"/>
        </w:rPr>
        <w:t xml:space="preserve"> ve věci</w:t>
      </w:r>
      <w:r w:rsidRPr="007547B1">
        <w:rPr>
          <w:rFonts w:ascii="Garamond" w:hAnsi="Garamond"/>
          <w:sz w:val="16"/>
          <w:szCs w:val="16"/>
        </w:rPr>
        <w:t>.</w:t>
      </w:r>
    </w:p>
    <w:p w:rsidR="000F1416" w:rsidRPr="007547B1" w:rsidRDefault="000F1416" w:rsidP="008D5D62">
      <w:pPr>
        <w:pStyle w:val="Zkladntext"/>
        <w:numPr>
          <w:ilvl w:val="0"/>
          <w:numId w:val="105"/>
        </w:numPr>
        <w:rPr>
          <w:rFonts w:ascii="Garamond" w:hAnsi="Garamond"/>
          <w:sz w:val="16"/>
          <w:szCs w:val="16"/>
        </w:rPr>
      </w:pPr>
      <w:r w:rsidRPr="007547B1">
        <w:rPr>
          <w:rFonts w:ascii="Garamond" w:hAnsi="Garamond"/>
          <w:sz w:val="16"/>
          <w:szCs w:val="16"/>
        </w:rPr>
        <w:t>Za pravomocné věci (osoby) se považují vyřízené věci (osoby),</w:t>
      </w:r>
      <w:r w:rsidR="00581133" w:rsidRPr="007547B1">
        <w:rPr>
          <w:rFonts w:ascii="Garamond" w:hAnsi="Garamond"/>
          <w:sz w:val="16"/>
          <w:szCs w:val="16"/>
        </w:rPr>
        <w:t xml:space="preserve"> u </w:t>
      </w:r>
      <w:r w:rsidRPr="007547B1">
        <w:rPr>
          <w:rFonts w:ascii="Garamond" w:hAnsi="Garamond"/>
          <w:sz w:val="16"/>
          <w:szCs w:val="16"/>
        </w:rPr>
        <w:t>kterých je vyznačena právní moc konečného rozhodnutí.</w:t>
      </w:r>
    </w:p>
    <w:p w:rsidR="000F1416" w:rsidRPr="007547B1" w:rsidRDefault="00FE0AA5" w:rsidP="005C5A4D">
      <w:pPr>
        <w:pStyle w:val="Prosttext"/>
        <w:keepNext/>
        <w:spacing w:before="60"/>
        <w:jc w:val="center"/>
        <w:outlineLvl w:val="4"/>
        <w:rPr>
          <w:rFonts w:ascii="Garamond" w:eastAsia="MS Mincho" w:hAnsi="Garamond"/>
          <w:b/>
          <w:color w:val="008000"/>
          <w:sz w:val="16"/>
          <w:szCs w:val="16"/>
        </w:rPr>
      </w:pPr>
      <w:bookmarkStart w:id="5854" w:name="_Toc233344777"/>
      <w:bookmarkStart w:id="5855" w:name="_Toc233292634"/>
      <w:bookmarkStart w:id="5856" w:name="_Toc233293303"/>
      <w:bookmarkStart w:id="5857" w:name="_Toc233199370"/>
      <w:bookmarkStart w:id="5858" w:name="_Toc233213538"/>
      <w:bookmarkStart w:id="5859" w:name="_Toc233216596"/>
      <w:bookmarkStart w:id="5860" w:name="_Toc233313579"/>
      <w:bookmarkStart w:id="5861" w:name="_Toc233315882"/>
      <w:bookmarkStart w:id="5862" w:name="_Toc233355262"/>
      <w:bookmarkStart w:id="5863" w:name="_Toc233371460"/>
      <w:bookmarkStart w:id="5864" w:name="_Toc233357952"/>
      <w:bookmarkStart w:id="5865" w:name="_Toc233368633"/>
      <w:bookmarkStart w:id="5866" w:name="_Toc233370763"/>
      <w:bookmarkStart w:id="5867" w:name="_Toc235116870"/>
      <w:bookmarkStart w:id="5868" w:name="_Toc333839402"/>
      <w:bookmarkStart w:id="5869" w:name="_Toc509851269"/>
      <w:bookmarkStart w:id="5870" w:name="_Toc233193345"/>
      <w:bookmarkStart w:id="5871" w:name="_Toc221856926"/>
      <w:bookmarkStart w:id="5872" w:name="_Toc233209943"/>
      <w:bookmarkStart w:id="5873" w:name="_Toc233283762"/>
      <w:bookmarkStart w:id="5874" w:name="_Toc233286565"/>
      <w:bookmarkStart w:id="5875" w:name="_Toc233289527"/>
      <w:bookmarkStart w:id="5876" w:name="_Toc233292635"/>
      <w:bookmarkStart w:id="5877" w:name="_Toc233293304"/>
      <w:bookmarkStart w:id="5878" w:name="_Toc233199371"/>
      <w:bookmarkStart w:id="5879" w:name="_Toc233213539"/>
      <w:bookmarkStart w:id="5880" w:name="_Toc233216597"/>
      <w:bookmarkStart w:id="5881" w:name="_Toc213959956"/>
      <w:bookmarkStart w:id="5882" w:name="_Toc233301403"/>
      <w:bookmarkStart w:id="5883" w:name="_Toc233302735"/>
      <w:bookmarkStart w:id="5884" w:name="_Toc233308010"/>
      <w:bookmarkStart w:id="5885" w:name="_Toc233313580"/>
      <w:bookmarkStart w:id="5886" w:name="_Toc233315883"/>
      <w:bookmarkStart w:id="5887" w:name="_Toc233342757"/>
      <w:bookmarkStart w:id="5888" w:name="_Toc233343423"/>
      <w:bookmarkStart w:id="5889" w:name="_Toc233344778"/>
      <w:bookmarkStart w:id="5890" w:name="_Toc233355263"/>
      <w:bookmarkStart w:id="5891" w:name="_Toc233357953"/>
      <w:bookmarkStart w:id="5892" w:name="_Toc233368634"/>
      <w:bookmarkStart w:id="5893" w:name="_Toc233370764"/>
      <w:bookmarkEnd w:id="5853"/>
      <w:r>
        <w:rPr>
          <w:rFonts w:ascii="Garamond" w:eastAsia="MS Mincho" w:hAnsi="Garamond"/>
          <w:b/>
          <w:color w:val="008000"/>
          <w:sz w:val="16"/>
          <w:szCs w:val="16"/>
        </w:rPr>
        <w:t>§ </w:t>
      </w:r>
      <w:r w:rsidR="000F1416" w:rsidRPr="007547B1">
        <w:rPr>
          <w:rFonts w:ascii="Garamond" w:eastAsia="MS Mincho" w:hAnsi="Garamond"/>
          <w:b/>
          <w:color w:val="008000"/>
          <w:sz w:val="16"/>
          <w:szCs w:val="16"/>
        </w:rPr>
        <w:t>157</w:t>
      </w:r>
      <w:r w:rsidR="000F1416" w:rsidRPr="007547B1">
        <w:rPr>
          <w:rFonts w:ascii="Garamond" w:eastAsia="MS Mincho" w:hAnsi="Garamond"/>
          <w:b/>
          <w:color w:val="008000"/>
          <w:sz w:val="16"/>
          <w:szCs w:val="16"/>
        </w:rPr>
        <w:br/>
        <w:t>Odškrtávání věci</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rejstříku</w:t>
      </w:r>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p>
    <w:p w:rsidR="000F1416" w:rsidRPr="007547B1" w:rsidRDefault="000F1416" w:rsidP="005C5A4D">
      <w:pPr>
        <w:pStyle w:val="Zkladntext"/>
        <w:ind w:firstLine="357"/>
        <w:rPr>
          <w:rFonts w:ascii="Garamond" w:hAnsi="Garamond"/>
          <w:sz w:val="16"/>
          <w:szCs w:val="16"/>
        </w:rPr>
      </w:pP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vedení jednotlivých rejstříků stanoví, kdy se věci jako rejstříkově vyřízené (pravomocné) odškrtávají.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94" w:name="_Toc509851270"/>
      <w:r>
        <w:rPr>
          <w:rFonts w:ascii="Garamond" w:eastAsia="MS Mincho" w:hAnsi="Garamond"/>
          <w:b/>
          <w:color w:val="008000"/>
          <w:sz w:val="16"/>
          <w:szCs w:val="16"/>
        </w:rPr>
        <w:t>§ </w:t>
      </w:r>
      <w:r w:rsidR="000F1416" w:rsidRPr="007547B1">
        <w:rPr>
          <w:rFonts w:ascii="Garamond" w:eastAsia="MS Mincho" w:hAnsi="Garamond"/>
          <w:b/>
          <w:color w:val="008000"/>
          <w:sz w:val="16"/>
          <w:szCs w:val="16"/>
        </w:rPr>
        <w:t>158</w:t>
      </w:r>
      <w:r w:rsidR="000F1416" w:rsidRPr="007547B1">
        <w:rPr>
          <w:rFonts w:ascii="Garamond" w:eastAsia="MS Mincho" w:hAnsi="Garamond"/>
          <w:b/>
          <w:color w:val="008000"/>
          <w:sz w:val="16"/>
          <w:szCs w:val="16"/>
        </w:rPr>
        <w:br/>
        <w:t>Věci koncem roku nevyřízené (neodškrtnuté)</w:t>
      </w:r>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Čísla věcí zapsaných</w:t>
      </w:r>
      <w:r w:rsidR="009709AD" w:rsidRPr="007547B1">
        <w:rPr>
          <w:rFonts w:ascii="Garamond" w:hAnsi="Garamond"/>
          <w:sz w:val="16"/>
          <w:szCs w:val="16"/>
        </w:rPr>
        <w:t xml:space="preserve"> v </w:t>
      </w:r>
      <w:r w:rsidRPr="007547B1">
        <w:rPr>
          <w:rFonts w:ascii="Garamond" w:hAnsi="Garamond"/>
          <w:sz w:val="16"/>
          <w:szCs w:val="16"/>
        </w:rPr>
        <w:t>rejstříku</w:t>
      </w:r>
      <w:r w:rsidR="009709AD" w:rsidRPr="007547B1">
        <w:rPr>
          <w:rFonts w:ascii="Garamond" w:hAnsi="Garamond"/>
          <w:sz w:val="16"/>
          <w:szCs w:val="16"/>
        </w:rPr>
        <w:t xml:space="preserve"> v </w:t>
      </w:r>
      <w:r w:rsidRPr="007547B1">
        <w:rPr>
          <w:rFonts w:ascii="Garamond" w:hAnsi="Garamond"/>
          <w:sz w:val="16"/>
          <w:szCs w:val="16"/>
        </w:rPr>
        <w:t>poslední den roku rejstříkově nevyřízených (neodškrtnutých), se uvedou na první straně nového ročníku rejstříku (rejstříkový převod). Ve věcech rejstříků Nt</w:t>
      </w:r>
      <w:r w:rsidR="004609A0" w:rsidRPr="007547B1">
        <w:rPr>
          <w:rFonts w:ascii="Garamond" w:hAnsi="Garamond"/>
          <w:sz w:val="16"/>
          <w:szCs w:val="16"/>
        </w:rPr>
        <w:t xml:space="preserve"> a </w:t>
      </w:r>
      <w:r w:rsidRPr="007547B1">
        <w:rPr>
          <w:rFonts w:ascii="Garamond" w:hAnsi="Garamond"/>
          <w:sz w:val="16"/>
          <w:szCs w:val="16"/>
        </w:rPr>
        <w:t>Nc se převod uvádí před každým oddílem samostatně. Běžná čísla věcí, kde již bylo vydáno rozhodnutí soudem I. stupně, se</w:t>
      </w:r>
      <w:r w:rsidR="009709AD" w:rsidRPr="007547B1">
        <w:rPr>
          <w:rFonts w:ascii="Garamond" w:hAnsi="Garamond"/>
          <w:sz w:val="16"/>
          <w:szCs w:val="16"/>
        </w:rPr>
        <w:t xml:space="preserve"> v </w:t>
      </w:r>
      <w:r w:rsidRPr="007547B1">
        <w:rPr>
          <w:rFonts w:ascii="Garamond" w:hAnsi="Garamond"/>
          <w:sz w:val="16"/>
          <w:szCs w:val="16"/>
        </w:rPr>
        <w:t>převodu přeškrtnou. Ve věcech rejstříku T</w:t>
      </w:r>
      <w:r w:rsidR="004609A0" w:rsidRPr="007547B1">
        <w:rPr>
          <w:rFonts w:ascii="Garamond" w:hAnsi="Garamond"/>
          <w:sz w:val="16"/>
          <w:szCs w:val="16"/>
        </w:rPr>
        <w:t xml:space="preserve"> a </w:t>
      </w:r>
      <w:r w:rsidRPr="007547B1">
        <w:rPr>
          <w:rFonts w:ascii="Garamond" w:hAnsi="Garamond"/>
          <w:sz w:val="16"/>
          <w:szCs w:val="16"/>
        </w:rPr>
        <w:t xml:space="preserve">E se převod sestaví způsobem upraveným jeho návodem – vzor </w:t>
      </w:r>
      <w:r w:rsidR="00FE0AA5">
        <w:rPr>
          <w:rFonts w:ascii="Garamond" w:hAnsi="Garamond"/>
          <w:sz w:val="16"/>
          <w:szCs w:val="16"/>
        </w:rPr>
        <w:t>č. </w:t>
      </w:r>
      <w:r w:rsidRPr="007547B1">
        <w:rPr>
          <w:rFonts w:ascii="Garamond" w:hAnsi="Garamond"/>
          <w:sz w:val="16"/>
          <w:szCs w:val="16"/>
        </w:rPr>
        <w:t>4</w:t>
      </w:r>
      <w:r w:rsidR="004609A0" w:rsidRPr="007547B1">
        <w:rPr>
          <w:rFonts w:ascii="Garamond" w:hAnsi="Garamond"/>
          <w:sz w:val="16"/>
          <w:szCs w:val="16"/>
        </w:rPr>
        <w:t xml:space="preserve"> a </w:t>
      </w:r>
      <w:r w:rsidRPr="007547B1">
        <w:rPr>
          <w:rFonts w:ascii="Garamond" w:hAnsi="Garamond"/>
          <w:sz w:val="16"/>
          <w:szCs w:val="16"/>
        </w:rPr>
        <w:t xml:space="preserve">14 </w:t>
      </w:r>
      <w:r w:rsidR="00B32F66" w:rsidRPr="007547B1">
        <w:rPr>
          <w:rFonts w:ascii="Garamond" w:hAnsi="Garamond"/>
          <w:sz w:val="16"/>
          <w:szCs w:val="16"/>
        </w:rPr>
        <w:t>v. k. ř.</w:t>
      </w:r>
    </w:p>
    <w:p w:rsidR="000F1416" w:rsidRPr="007547B1" w:rsidRDefault="000F1416" w:rsidP="00617B98">
      <w:pPr>
        <w:pStyle w:val="Zkladntext"/>
        <w:ind w:firstLine="357"/>
        <w:rPr>
          <w:rFonts w:ascii="Garamond" w:hAnsi="Garamond"/>
          <w:sz w:val="16"/>
          <w:szCs w:val="16"/>
        </w:rPr>
      </w:pPr>
      <w:r w:rsidRPr="007547B1">
        <w:rPr>
          <w:rFonts w:ascii="Garamond" w:hAnsi="Garamond"/>
          <w:sz w:val="16"/>
          <w:szCs w:val="16"/>
        </w:rPr>
        <w:t>V případech, kdy rejstřík pro senát (samosoudce) nebyl pro další rok založen, se nevyřízené věci převedou do senátu (samosoudci), jemuž byly přiděleny</w:t>
      </w:r>
      <w:r w:rsidR="00581133" w:rsidRPr="007547B1">
        <w:rPr>
          <w:rFonts w:ascii="Garamond" w:hAnsi="Garamond"/>
          <w:sz w:val="16"/>
          <w:szCs w:val="16"/>
        </w:rPr>
        <w:t xml:space="preserve"> k </w:t>
      </w:r>
      <w:r w:rsidRPr="007547B1">
        <w:rPr>
          <w:rFonts w:ascii="Garamond" w:hAnsi="Garamond"/>
          <w:sz w:val="16"/>
          <w:szCs w:val="16"/>
        </w:rPr>
        <w:t>vyřízení. Obdobně bude postupováno podle odstavce 5.</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Skončí-li se věc</w:t>
      </w:r>
      <w:r w:rsidR="009709AD" w:rsidRPr="007547B1">
        <w:rPr>
          <w:rFonts w:ascii="Garamond" w:hAnsi="Garamond"/>
          <w:sz w:val="16"/>
          <w:szCs w:val="16"/>
        </w:rPr>
        <w:t xml:space="preserve"> v </w:t>
      </w:r>
      <w:r w:rsidRPr="007547B1">
        <w:rPr>
          <w:rFonts w:ascii="Garamond" w:hAnsi="Garamond"/>
          <w:sz w:val="16"/>
          <w:szCs w:val="16"/>
        </w:rPr>
        <w:t>předešlých letech nevyřízená, přeškrtne se číslo této věci</w:t>
      </w:r>
      <w:r w:rsidR="009709AD" w:rsidRPr="007547B1">
        <w:rPr>
          <w:rFonts w:ascii="Garamond" w:hAnsi="Garamond"/>
          <w:sz w:val="16"/>
          <w:szCs w:val="16"/>
        </w:rPr>
        <w:t xml:space="preserve"> v </w:t>
      </w:r>
      <w:r w:rsidRPr="007547B1">
        <w:rPr>
          <w:rFonts w:ascii="Garamond" w:hAnsi="Garamond"/>
          <w:sz w:val="16"/>
          <w:szCs w:val="16"/>
        </w:rPr>
        <w:t>rejstříkovém převodu na první straně běžného rejstříku</w:t>
      </w:r>
      <w:r w:rsidR="004609A0" w:rsidRPr="007547B1">
        <w:rPr>
          <w:rFonts w:ascii="Garamond" w:hAnsi="Garamond"/>
          <w:sz w:val="16"/>
          <w:szCs w:val="16"/>
        </w:rPr>
        <w:t xml:space="preserve"> a </w:t>
      </w:r>
      <w:r w:rsidRPr="007547B1">
        <w:rPr>
          <w:rFonts w:ascii="Garamond" w:hAnsi="Garamond"/>
          <w:sz w:val="16"/>
          <w:szCs w:val="16"/>
        </w:rPr>
        <w:t>výsledek se vyznačí</w:t>
      </w:r>
      <w:r w:rsidR="009709AD" w:rsidRPr="007547B1">
        <w:rPr>
          <w:rFonts w:ascii="Garamond" w:hAnsi="Garamond"/>
          <w:sz w:val="16"/>
          <w:szCs w:val="16"/>
        </w:rPr>
        <w:t xml:space="preserve"> v </w:t>
      </w:r>
      <w:r w:rsidRPr="007547B1">
        <w:rPr>
          <w:rFonts w:ascii="Garamond" w:hAnsi="Garamond"/>
          <w:sz w:val="16"/>
          <w:szCs w:val="16"/>
        </w:rPr>
        <w:t>původním rejstříku</w:t>
      </w:r>
      <w:r w:rsidR="00581133" w:rsidRPr="007547B1">
        <w:rPr>
          <w:rFonts w:ascii="Garamond" w:hAnsi="Garamond"/>
          <w:sz w:val="16"/>
          <w:szCs w:val="16"/>
        </w:rPr>
        <w:t xml:space="preserve"> s </w:t>
      </w:r>
      <w:r w:rsidRPr="007547B1">
        <w:rPr>
          <w:rFonts w:ascii="Garamond" w:hAnsi="Garamond"/>
          <w:sz w:val="16"/>
          <w:szCs w:val="16"/>
        </w:rPr>
        <w:t>uvedením dne, měsíce</w:t>
      </w:r>
      <w:r w:rsidR="004609A0" w:rsidRPr="007547B1">
        <w:rPr>
          <w:rFonts w:ascii="Garamond" w:hAnsi="Garamond"/>
          <w:sz w:val="16"/>
          <w:szCs w:val="16"/>
        </w:rPr>
        <w:t xml:space="preserve"> a </w:t>
      </w:r>
      <w:r w:rsidRPr="007547B1">
        <w:rPr>
          <w:rFonts w:ascii="Garamond" w:hAnsi="Garamond"/>
          <w:sz w:val="16"/>
          <w:szCs w:val="16"/>
        </w:rPr>
        <w:t>roku vyřízení.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běžné číslo se přeškrtne křížem,</w:t>
      </w:r>
      <w:r w:rsidR="00581133" w:rsidRPr="007547B1">
        <w:rPr>
          <w:rFonts w:ascii="Garamond" w:hAnsi="Garamond"/>
          <w:sz w:val="16"/>
          <w:szCs w:val="16"/>
        </w:rPr>
        <w:t xml:space="preserve"> s </w:t>
      </w:r>
      <w:r w:rsidRPr="007547B1">
        <w:rPr>
          <w:rFonts w:ascii="Garamond" w:hAnsi="Garamond"/>
          <w:sz w:val="16"/>
          <w:szCs w:val="16"/>
        </w:rPr>
        <w:t>výjimkou případů rejstříku T.</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Ustanovení odstavce l se nevztahuje na rejstřík P.</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Věci nevyřízené (neodškrtnuté) na počátku třetího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napadnou. Předseda soudu může</w:t>
      </w:r>
      <w:r w:rsidR="00581133" w:rsidRPr="007547B1">
        <w:rPr>
          <w:rFonts w:ascii="Garamond" w:hAnsi="Garamond"/>
          <w:sz w:val="16"/>
          <w:szCs w:val="16"/>
        </w:rPr>
        <w:t xml:space="preserve"> z </w:t>
      </w:r>
      <w:r w:rsidRPr="007547B1">
        <w:rPr>
          <w:rFonts w:ascii="Garamond" w:hAnsi="Garamond"/>
          <w:sz w:val="16"/>
          <w:szCs w:val="16"/>
        </w:rPr>
        <w:t>důvodu vhodnosti nařídit, aby takto bylo postupováno až na počátku pátého roku</w:t>
      </w:r>
      <w:r w:rsidR="00572883" w:rsidRPr="007547B1">
        <w:rPr>
          <w:rFonts w:ascii="Garamond" w:hAnsi="Garamond"/>
          <w:sz w:val="16"/>
          <w:szCs w:val="16"/>
        </w:rPr>
        <w:t>. V </w:t>
      </w:r>
      <w:r w:rsidRPr="007547B1">
        <w:rPr>
          <w:rFonts w:ascii="Garamond" w:hAnsi="Garamond"/>
          <w:sz w:val="16"/>
          <w:szCs w:val="16"/>
        </w:rPr>
        <w:t xml:space="preserve">zápise se zachová původní spisová značka. </w:t>
      </w:r>
      <w:r w:rsidR="004609A0" w:rsidRPr="007547B1">
        <w:rPr>
          <w:rFonts w:ascii="Garamond" w:hAnsi="Garamond"/>
          <w:sz w:val="16"/>
          <w:szCs w:val="16"/>
        </w:rPr>
        <w:t>U </w:t>
      </w:r>
      <w:r w:rsidRPr="007547B1">
        <w:rPr>
          <w:rFonts w:ascii="Garamond" w:hAnsi="Garamond"/>
          <w:sz w:val="16"/>
          <w:szCs w:val="16"/>
        </w:rPr>
        <w:t>původního zápisu se přenesení poznamená</w:t>
      </w:r>
      <w:r w:rsidR="004609A0" w:rsidRPr="007547B1">
        <w:rPr>
          <w:rFonts w:ascii="Garamond" w:hAnsi="Garamond"/>
          <w:sz w:val="16"/>
          <w:szCs w:val="16"/>
        </w:rPr>
        <w:t xml:space="preserve"> a </w:t>
      </w:r>
      <w:r w:rsidRPr="007547B1">
        <w:rPr>
          <w:rFonts w:ascii="Garamond" w:hAnsi="Garamond"/>
          <w:sz w:val="16"/>
          <w:szCs w:val="16"/>
        </w:rPr>
        <w:t>běžné číslo se odškrtne. Ve věcech rejstříku Nt</w:t>
      </w:r>
      <w:r w:rsidR="004609A0" w:rsidRPr="007547B1">
        <w:rPr>
          <w:rFonts w:ascii="Garamond" w:hAnsi="Garamond"/>
          <w:sz w:val="16"/>
          <w:szCs w:val="16"/>
        </w:rPr>
        <w:t xml:space="preserve"> a </w:t>
      </w:r>
      <w:r w:rsidRPr="007547B1">
        <w:rPr>
          <w:rFonts w:ascii="Garamond" w:hAnsi="Garamond"/>
          <w:sz w:val="16"/>
          <w:szCs w:val="16"/>
        </w:rPr>
        <w:t>Nc se přenesení uvádí před každým oddílem samostatně. To se nevztahuje na věci rejstříku P</w:t>
      </w:r>
      <w:r w:rsidR="004609A0" w:rsidRPr="007547B1">
        <w:rPr>
          <w:rFonts w:ascii="Garamond" w:hAnsi="Garamond"/>
          <w:sz w:val="16"/>
          <w:szCs w:val="16"/>
        </w:rPr>
        <w:t xml:space="preserve"> a </w:t>
      </w:r>
      <w:r w:rsidRPr="007547B1">
        <w:rPr>
          <w:rFonts w:ascii="Garamond" w:hAnsi="Garamond"/>
          <w:sz w:val="16"/>
          <w:szCs w:val="16"/>
        </w:rPr>
        <w:t>seznam závětí</w:t>
      </w:r>
      <w:r w:rsidR="004609A0" w:rsidRPr="007547B1">
        <w:rPr>
          <w:rFonts w:ascii="Garamond" w:hAnsi="Garamond"/>
          <w:sz w:val="16"/>
          <w:szCs w:val="16"/>
        </w:rPr>
        <w:t xml:space="preserve"> a </w:t>
      </w:r>
      <w:r w:rsidRPr="007547B1">
        <w:rPr>
          <w:rFonts w:ascii="Garamond" w:hAnsi="Garamond"/>
          <w:sz w:val="16"/>
          <w:szCs w:val="16"/>
        </w:rPr>
        <w:t>knihu úschov. Věci přenesené celým zápisem se zahrnují do rejstříkového převodu podle odstavce 1. Není-li věc vyřízena (odškrtnuta) ani</w:t>
      </w:r>
      <w:r w:rsidR="009709AD" w:rsidRPr="007547B1">
        <w:rPr>
          <w:rFonts w:ascii="Garamond" w:hAnsi="Garamond"/>
          <w:sz w:val="16"/>
          <w:szCs w:val="16"/>
        </w:rPr>
        <w:t xml:space="preserve"> v </w:t>
      </w:r>
      <w:r w:rsidRPr="007547B1">
        <w:rPr>
          <w:rFonts w:ascii="Garamond" w:hAnsi="Garamond"/>
          <w:sz w:val="16"/>
          <w:szCs w:val="16"/>
        </w:rPr>
        <w:t>následujících třech letech, převádí se poté znovu celým zápisem. To je třeba vyznačit</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původního zápisu věci.</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Věci rejstříku P nevyřízené (neodškrtnuté) na počátku dvacátého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dojdou.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95" w:name="_Toc233193346"/>
      <w:bookmarkStart w:id="5896" w:name="_Toc221856927"/>
      <w:bookmarkStart w:id="5897" w:name="_Toc233209944"/>
      <w:bookmarkStart w:id="5898" w:name="_Toc233283763"/>
      <w:bookmarkStart w:id="5899" w:name="_Toc233286566"/>
      <w:bookmarkStart w:id="5900" w:name="_Toc233289528"/>
      <w:bookmarkStart w:id="5901" w:name="_Toc233292636"/>
      <w:bookmarkStart w:id="5902" w:name="_Toc233293305"/>
      <w:bookmarkStart w:id="5903" w:name="_Toc233199372"/>
      <w:bookmarkStart w:id="5904" w:name="_Toc233213540"/>
      <w:bookmarkStart w:id="5905" w:name="_Toc233216598"/>
      <w:bookmarkStart w:id="5906" w:name="_Toc213959957"/>
      <w:bookmarkStart w:id="5907" w:name="_Toc233301404"/>
      <w:bookmarkStart w:id="5908" w:name="_Toc233302736"/>
      <w:bookmarkStart w:id="5909" w:name="_Toc233308011"/>
      <w:bookmarkStart w:id="5910" w:name="_Toc233313581"/>
      <w:bookmarkStart w:id="5911" w:name="_Toc233315884"/>
      <w:bookmarkStart w:id="5912" w:name="_Toc233342758"/>
      <w:bookmarkStart w:id="5913" w:name="_Toc233343424"/>
      <w:bookmarkStart w:id="5914" w:name="_Toc233344779"/>
      <w:bookmarkStart w:id="5915" w:name="_Toc233355264"/>
      <w:bookmarkStart w:id="5916" w:name="_Toc233357954"/>
      <w:bookmarkStart w:id="5917" w:name="_Toc233368635"/>
      <w:bookmarkStart w:id="5918" w:name="_Toc233370765"/>
      <w:bookmarkStart w:id="5919" w:name="_Toc509851271"/>
      <w:r>
        <w:rPr>
          <w:rFonts w:ascii="Garamond" w:eastAsia="MS Mincho" w:hAnsi="Garamond"/>
          <w:b/>
          <w:color w:val="008000"/>
          <w:sz w:val="16"/>
          <w:szCs w:val="16"/>
        </w:rPr>
        <w:t>§ </w:t>
      </w:r>
      <w:r w:rsidR="000F1416" w:rsidRPr="007547B1">
        <w:rPr>
          <w:rFonts w:ascii="Garamond" w:eastAsia="MS Mincho" w:hAnsi="Garamond"/>
          <w:b/>
          <w:color w:val="008000"/>
          <w:sz w:val="16"/>
          <w:szCs w:val="16"/>
        </w:rPr>
        <w:t>159</w:t>
      </w:r>
      <w:r w:rsidR="000F1416" w:rsidRPr="007547B1">
        <w:rPr>
          <w:rFonts w:ascii="Garamond" w:eastAsia="MS Mincho" w:hAnsi="Garamond"/>
          <w:b/>
          <w:color w:val="008000"/>
          <w:sz w:val="16"/>
          <w:szCs w:val="16"/>
        </w:rPr>
        <w:br/>
        <w:t>Uzávěrka rejstříku</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Jakmile byla</w:t>
      </w:r>
      <w:r w:rsidR="009709AD" w:rsidRPr="007547B1">
        <w:rPr>
          <w:rFonts w:ascii="Garamond" w:hAnsi="Garamond"/>
          <w:sz w:val="16"/>
          <w:szCs w:val="16"/>
        </w:rPr>
        <w:t xml:space="preserve"> v </w:t>
      </w:r>
      <w:r w:rsidRPr="007547B1">
        <w:rPr>
          <w:rFonts w:ascii="Garamond" w:hAnsi="Garamond"/>
          <w:sz w:val="16"/>
          <w:szCs w:val="16"/>
        </w:rPr>
        <w:t>rejstříku odškrtnuta poslední věc, opatří vedoucí soudní kanceláře rejstřík uzávěrkou, kterou napíše inkoustem za poslední zápis</w:t>
      </w:r>
      <w:r w:rsidR="009709AD" w:rsidRPr="007547B1">
        <w:rPr>
          <w:rFonts w:ascii="Garamond" w:hAnsi="Garamond"/>
          <w:sz w:val="16"/>
          <w:szCs w:val="16"/>
        </w:rPr>
        <w:t xml:space="preserve"> v </w:t>
      </w:r>
      <w:r w:rsidRPr="007547B1">
        <w:rPr>
          <w:rFonts w:ascii="Garamond" w:hAnsi="Garamond"/>
          <w:sz w:val="16"/>
          <w:szCs w:val="16"/>
        </w:rPr>
        <w:t>rejstříku („</w:t>
      </w:r>
      <w:r w:rsidRPr="007547B1">
        <w:rPr>
          <w:rFonts w:ascii="Garamond" w:hAnsi="Garamond"/>
          <w:b/>
          <w:sz w:val="16"/>
          <w:szCs w:val="16"/>
        </w:rPr>
        <w:t>Ročník …… uzavřen dne ……………</w:t>
      </w:r>
      <w:r w:rsidRPr="007547B1">
        <w:rPr>
          <w:rFonts w:ascii="Garamond" w:hAnsi="Garamond"/>
          <w:sz w:val="16"/>
          <w:szCs w:val="16"/>
        </w:rPr>
        <w:t>“), tento záznam podepíše</w:t>
      </w:r>
      <w:r w:rsidR="004609A0" w:rsidRPr="007547B1">
        <w:rPr>
          <w:rFonts w:ascii="Garamond" w:hAnsi="Garamond"/>
          <w:sz w:val="16"/>
          <w:szCs w:val="16"/>
        </w:rPr>
        <w:t xml:space="preserve"> a </w:t>
      </w:r>
      <w:r w:rsidRPr="007547B1">
        <w:rPr>
          <w:rFonts w:ascii="Garamond" w:hAnsi="Garamond"/>
          <w:sz w:val="16"/>
          <w:szCs w:val="16"/>
        </w:rPr>
        <w:t>opatří kulatým razítkem soudu</w:t>
      </w:r>
      <w:r w:rsidR="00572883" w:rsidRPr="007547B1">
        <w:rPr>
          <w:rFonts w:ascii="Garamond" w:hAnsi="Garamond"/>
          <w:sz w:val="16"/>
          <w:szCs w:val="16"/>
        </w:rPr>
        <w:t>. V </w:t>
      </w:r>
      <w:r w:rsidRPr="007547B1">
        <w:rPr>
          <w:rFonts w:ascii="Garamond" w:hAnsi="Garamond"/>
          <w:sz w:val="16"/>
          <w:szCs w:val="16"/>
        </w:rPr>
        <w:t>rejstříku Nt</w:t>
      </w:r>
      <w:r w:rsidR="004609A0" w:rsidRPr="007547B1">
        <w:rPr>
          <w:rFonts w:ascii="Garamond" w:hAnsi="Garamond"/>
          <w:sz w:val="16"/>
          <w:szCs w:val="16"/>
        </w:rPr>
        <w:t xml:space="preserve"> a </w:t>
      </w:r>
      <w:r w:rsidRPr="007547B1">
        <w:rPr>
          <w:rFonts w:ascii="Garamond" w:hAnsi="Garamond"/>
          <w:sz w:val="16"/>
          <w:szCs w:val="16"/>
        </w:rPr>
        <w:t>Nc se uzávěrkou opatří jejich jednotlivé oddíly.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920" w:name="_Toc233193347"/>
      <w:bookmarkStart w:id="5921" w:name="_Toc221856928"/>
      <w:bookmarkStart w:id="5922" w:name="_Toc233209945"/>
      <w:bookmarkStart w:id="5923" w:name="_Toc233283764"/>
      <w:bookmarkStart w:id="5924" w:name="_Toc233286567"/>
      <w:bookmarkStart w:id="5925" w:name="_Toc233289529"/>
      <w:bookmarkStart w:id="5926" w:name="_Toc233292637"/>
      <w:bookmarkStart w:id="5927" w:name="_Toc233293306"/>
      <w:bookmarkStart w:id="5928" w:name="_Toc233199373"/>
      <w:bookmarkStart w:id="5929" w:name="_Toc233213541"/>
      <w:bookmarkStart w:id="5930" w:name="_Toc233216599"/>
      <w:bookmarkStart w:id="5931" w:name="_Toc213959958"/>
      <w:bookmarkStart w:id="5932" w:name="_Toc233301405"/>
      <w:bookmarkStart w:id="5933" w:name="_Toc233302737"/>
      <w:bookmarkStart w:id="5934" w:name="_Toc233308012"/>
      <w:bookmarkStart w:id="5935" w:name="_Toc233313582"/>
      <w:bookmarkStart w:id="5936" w:name="_Toc233315885"/>
      <w:bookmarkStart w:id="5937" w:name="_Toc233342759"/>
      <w:bookmarkStart w:id="5938" w:name="_Toc233343425"/>
      <w:bookmarkStart w:id="5939" w:name="_Toc233344780"/>
      <w:bookmarkStart w:id="5940" w:name="_Toc233355265"/>
      <w:bookmarkStart w:id="5941" w:name="_Toc233357955"/>
      <w:bookmarkStart w:id="5942" w:name="_Toc233368636"/>
      <w:bookmarkStart w:id="5943" w:name="_Toc233370766"/>
      <w:bookmarkStart w:id="5944" w:name="_Toc509851272"/>
      <w:r>
        <w:rPr>
          <w:rFonts w:ascii="Garamond" w:eastAsia="MS Mincho" w:hAnsi="Garamond"/>
          <w:b/>
          <w:color w:val="008000"/>
          <w:sz w:val="16"/>
          <w:szCs w:val="16"/>
        </w:rPr>
        <w:t>§ </w:t>
      </w:r>
      <w:r w:rsidR="000F1416" w:rsidRPr="007547B1">
        <w:rPr>
          <w:rFonts w:ascii="Garamond" w:eastAsia="MS Mincho" w:hAnsi="Garamond"/>
          <w:b/>
          <w:color w:val="008000"/>
          <w:sz w:val="16"/>
          <w:szCs w:val="16"/>
        </w:rPr>
        <w:t>160</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153 až 159 se užijí přiměřeně</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w:t>
      </w:r>
      <w:r w:rsidR="009709AD" w:rsidRPr="007547B1">
        <w:rPr>
          <w:rFonts w:ascii="Garamond" w:hAnsi="Garamond"/>
          <w:sz w:val="16"/>
          <w:szCs w:val="16"/>
        </w:rPr>
        <w:t xml:space="preserve"> v </w:t>
      </w:r>
      <w:r w:rsidRPr="007547B1">
        <w:rPr>
          <w:rFonts w:ascii="Garamond" w:hAnsi="Garamond"/>
          <w:sz w:val="16"/>
          <w:szCs w:val="16"/>
        </w:rPr>
        <w:t>seznamu vazeb</w:t>
      </w:r>
      <w:r w:rsidR="004609A0" w:rsidRPr="007547B1">
        <w:rPr>
          <w:rFonts w:ascii="Garamond" w:hAnsi="Garamond"/>
          <w:sz w:val="16"/>
          <w:szCs w:val="16"/>
        </w:rPr>
        <w:t xml:space="preserve"> a </w:t>
      </w:r>
      <w:r w:rsidRPr="007547B1">
        <w:rPr>
          <w:rFonts w:ascii="Garamond" w:hAnsi="Garamond"/>
          <w:sz w:val="16"/>
          <w:szCs w:val="16"/>
        </w:rPr>
        <w:t>seznamu odeslaných spisů, seznamu OD, seznamu závětí, knihy úschov</w:t>
      </w:r>
      <w:r w:rsidR="004609A0" w:rsidRPr="007547B1">
        <w:rPr>
          <w:rFonts w:ascii="Garamond" w:hAnsi="Garamond"/>
          <w:sz w:val="16"/>
          <w:szCs w:val="16"/>
        </w:rPr>
        <w:t xml:space="preserve"> a </w:t>
      </w:r>
      <w:r w:rsidRPr="007547B1">
        <w:rPr>
          <w:rFonts w:ascii="Garamond" w:hAnsi="Garamond"/>
          <w:sz w:val="16"/>
          <w:szCs w:val="16"/>
        </w:rPr>
        <w:t>knihy zajištěných</w:t>
      </w:r>
      <w:r w:rsidR="004609A0" w:rsidRPr="007547B1">
        <w:rPr>
          <w:rFonts w:ascii="Garamond" w:hAnsi="Garamond"/>
          <w:sz w:val="16"/>
          <w:szCs w:val="16"/>
        </w:rPr>
        <w:t xml:space="preserve"> a </w:t>
      </w:r>
      <w:r w:rsidRPr="007547B1">
        <w:rPr>
          <w:rFonts w:ascii="Garamond" w:hAnsi="Garamond"/>
          <w:sz w:val="16"/>
          <w:szCs w:val="16"/>
        </w:rPr>
        <w:t>převzatých movitých věcí.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945" w:name="_Toc233193348"/>
      <w:bookmarkStart w:id="5946" w:name="_Toc221856929"/>
      <w:bookmarkStart w:id="5947" w:name="_Toc233209946"/>
      <w:bookmarkStart w:id="5948" w:name="_Toc233283765"/>
      <w:bookmarkStart w:id="5949" w:name="_Toc233286568"/>
      <w:bookmarkStart w:id="5950" w:name="_Toc233289530"/>
      <w:bookmarkStart w:id="5951" w:name="_Toc233292638"/>
      <w:bookmarkStart w:id="5952" w:name="_Toc233293307"/>
      <w:bookmarkStart w:id="5953" w:name="_Toc233199374"/>
      <w:bookmarkStart w:id="5954" w:name="_Toc233213542"/>
      <w:bookmarkStart w:id="5955" w:name="_Toc233216600"/>
      <w:bookmarkStart w:id="5956" w:name="_Toc213959959"/>
      <w:bookmarkStart w:id="5957" w:name="_Toc233301406"/>
      <w:bookmarkStart w:id="5958" w:name="_Toc233302738"/>
      <w:bookmarkStart w:id="5959" w:name="_Toc233308013"/>
      <w:bookmarkStart w:id="5960" w:name="_Toc233313583"/>
      <w:bookmarkStart w:id="5961" w:name="_Toc233315886"/>
      <w:bookmarkStart w:id="5962" w:name="_Toc233342760"/>
      <w:bookmarkStart w:id="5963" w:name="_Toc233343426"/>
      <w:bookmarkStart w:id="5964" w:name="_Toc233344781"/>
      <w:bookmarkStart w:id="5965" w:name="_Toc233355266"/>
      <w:bookmarkStart w:id="5966" w:name="_Toc233357956"/>
      <w:bookmarkStart w:id="5967" w:name="_Toc233368637"/>
      <w:bookmarkStart w:id="5968" w:name="_Toc233370767"/>
      <w:bookmarkStart w:id="5969" w:name="_Toc509851273"/>
      <w:r>
        <w:rPr>
          <w:rFonts w:ascii="Garamond" w:eastAsia="MS Mincho" w:hAnsi="Garamond"/>
          <w:b/>
          <w:color w:val="008000"/>
          <w:sz w:val="16"/>
          <w:szCs w:val="16"/>
        </w:rPr>
        <w:t>§ </w:t>
      </w:r>
      <w:r w:rsidR="000F1416" w:rsidRPr="007547B1">
        <w:rPr>
          <w:rFonts w:ascii="Garamond" w:eastAsia="MS Mincho" w:hAnsi="Garamond"/>
          <w:b/>
          <w:color w:val="008000"/>
          <w:sz w:val="16"/>
          <w:szCs w:val="16"/>
        </w:rPr>
        <w:t>161</w:t>
      </w:r>
      <w:r w:rsidR="000F1416" w:rsidRPr="007547B1">
        <w:rPr>
          <w:rFonts w:ascii="Garamond" w:eastAsia="MS Mincho" w:hAnsi="Garamond"/>
          <w:b/>
          <w:color w:val="008000"/>
          <w:sz w:val="16"/>
          <w:szCs w:val="16"/>
        </w:rPr>
        <w:br/>
        <w:t>Ukládání rejstříků</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Během roku zůstanou rejstříky nesvázány</w:t>
      </w:r>
      <w:r w:rsidR="004609A0" w:rsidRPr="007547B1">
        <w:rPr>
          <w:rFonts w:ascii="Garamond" w:hAnsi="Garamond"/>
          <w:sz w:val="16"/>
          <w:szCs w:val="16"/>
        </w:rPr>
        <w:t xml:space="preserve"> a </w:t>
      </w:r>
      <w:r w:rsidRPr="007547B1">
        <w:rPr>
          <w:rFonts w:ascii="Garamond" w:hAnsi="Garamond"/>
          <w:sz w:val="16"/>
          <w:szCs w:val="16"/>
        </w:rPr>
        <w:t>uloženy ve složkách</w:t>
      </w:r>
      <w:r w:rsidR="009709AD" w:rsidRPr="007547B1">
        <w:rPr>
          <w:rFonts w:ascii="Garamond" w:hAnsi="Garamond"/>
          <w:sz w:val="16"/>
          <w:szCs w:val="16"/>
        </w:rPr>
        <w:t xml:space="preserve"> v </w:t>
      </w:r>
      <w:r w:rsidRPr="007547B1">
        <w:rPr>
          <w:rFonts w:ascii="Garamond" w:hAnsi="Garamond"/>
          <w:sz w:val="16"/>
          <w:szCs w:val="16"/>
        </w:rPr>
        <w:t>ochranném obalu.</w:t>
      </w:r>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Nejpozději do konce kalendářního roku následujícího po roce, pro který byl rejstřík veden, se dá rejstřík svázat. Jeden svazek může obsahovat</w:t>
      </w:r>
      <w:r w:rsidR="002458BA" w:rsidRPr="007547B1">
        <w:rPr>
          <w:rFonts w:ascii="Garamond" w:hAnsi="Garamond"/>
          <w:sz w:val="16"/>
          <w:szCs w:val="16"/>
        </w:rPr>
        <w:t xml:space="preserve"> i </w:t>
      </w:r>
      <w:r w:rsidRPr="007547B1">
        <w:rPr>
          <w:rFonts w:ascii="Garamond" w:hAnsi="Garamond"/>
          <w:sz w:val="16"/>
          <w:szCs w:val="16"/>
        </w:rPr>
        <w:t xml:space="preserve">více rejstříků téhož druhu, vedených pro několik senátů (samosoudců). Pro označení svazku zde platí obdobně ustanovení </w:t>
      </w:r>
      <w:r w:rsidR="00FE0AA5">
        <w:rPr>
          <w:rFonts w:ascii="Garamond" w:hAnsi="Garamond"/>
          <w:sz w:val="16"/>
          <w:szCs w:val="16"/>
        </w:rPr>
        <w:t>§ </w:t>
      </w:r>
      <w:r w:rsidRPr="007547B1">
        <w:rPr>
          <w:rFonts w:ascii="Garamond" w:hAnsi="Garamond"/>
          <w:sz w:val="16"/>
          <w:szCs w:val="16"/>
        </w:rPr>
        <w:t xml:space="preserve">151 </w:t>
      </w:r>
      <w:r w:rsidR="00FE0AA5">
        <w:rPr>
          <w:rFonts w:ascii="Garamond" w:hAnsi="Garamond"/>
          <w:sz w:val="16"/>
          <w:szCs w:val="16"/>
        </w:rPr>
        <w:t>odst. </w:t>
      </w:r>
      <w:r w:rsidRPr="007547B1">
        <w:rPr>
          <w:rFonts w:ascii="Garamond" w:hAnsi="Garamond"/>
          <w:sz w:val="16"/>
          <w:szCs w:val="16"/>
        </w:rPr>
        <w:t>1.</w:t>
      </w:r>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V soudní kanceláři zůstanou rejstříky uloženy po čas potřeby, zpravidla do odškrtnutí poslední věci. Potom se odevzdají do spisovny způsobem určeným pro uložení spisů.</w:t>
      </w:r>
    </w:p>
    <w:p w:rsidR="000F1416" w:rsidRPr="007547B1" w:rsidRDefault="00FE0AA5" w:rsidP="00496CF0">
      <w:pPr>
        <w:pStyle w:val="Prosttext"/>
        <w:keepNext/>
        <w:spacing w:before="60"/>
        <w:jc w:val="center"/>
        <w:outlineLvl w:val="4"/>
        <w:rPr>
          <w:rFonts w:ascii="Garamond" w:eastAsia="MS Mincho" w:hAnsi="Garamond"/>
          <w:b/>
          <w:color w:val="008000"/>
          <w:sz w:val="16"/>
          <w:szCs w:val="16"/>
        </w:rPr>
      </w:pPr>
      <w:bookmarkStart w:id="5970" w:name="_Toc233193349"/>
      <w:bookmarkStart w:id="5971" w:name="_Toc221856930"/>
      <w:bookmarkStart w:id="5972" w:name="_Toc233209947"/>
      <w:bookmarkStart w:id="5973" w:name="_Toc233283766"/>
      <w:bookmarkStart w:id="5974" w:name="_Toc233286569"/>
      <w:bookmarkStart w:id="5975" w:name="_Toc233289531"/>
      <w:bookmarkStart w:id="5976" w:name="_Toc233292639"/>
      <w:bookmarkStart w:id="5977" w:name="_Toc233293308"/>
      <w:bookmarkStart w:id="5978" w:name="_Toc233199375"/>
      <w:bookmarkStart w:id="5979" w:name="_Toc233213543"/>
      <w:bookmarkStart w:id="5980" w:name="_Toc233216601"/>
      <w:bookmarkStart w:id="5981" w:name="_Toc213959960"/>
      <w:bookmarkStart w:id="5982" w:name="_Toc233301407"/>
      <w:bookmarkStart w:id="5983" w:name="_Toc233302739"/>
      <w:bookmarkStart w:id="5984" w:name="_Toc233308014"/>
      <w:bookmarkStart w:id="5985" w:name="_Toc233313584"/>
      <w:bookmarkStart w:id="5986" w:name="_Toc233315887"/>
      <w:bookmarkStart w:id="5987" w:name="_Toc233342761"/>
      <w:bookmarkStart w:id="5988" w:name="_Toc233343427"/>
      <w:bookmarkStart w:id="5989" w:name="_Toc233344782"/>
      <w:bookmarkStart w:id="5990" w:name="_Toc233355267"/>
      <w:bookmarkStart w:id="5991" w:name="_Toc233357957"/>
      <w:bookmarkStart w:id="5992" w:name="_Toc233368638"/>
      <w:bookmarkStart w:id="5993" w:name="_Toc233370768"/>
      <w:bookmarkStart w:id="5994" w:name="_Toc509851274"/>
      <w:r>
        <w:rPr>
          <w:rFonts w:ascii="Garamond" w:eastAsia="MS Mincho" w:hAnsi="Garamond"/>
          <w:b/>
          <w:color w:val="008000"/>
          <w:sz w:val="16"/>
          <w:szCs w:val="16"/>
        </w:rPr>
        <w:t>§ </w:t>
      </w:r>
      <w:r w:rsidR="000F1416" w:rsidRPr="007547B1">
        <w:rPr>
          <w:rFonts w:ascii="Garamond" w:eastAsia="MS Mincho" w:hAnsi="Garamond"/>
          <w:b/>
          <w:color w:val="008000"/>
          <w:sz w:val="16"/>
          <w:szCs w:val="16"/>
        </w:rPr>
        <w:t>161a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Obživnutí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bCs/>
          <w:color w:val="008000"/>
          <w:sz w:val="16"/>
          <w:szCs w:val="16"/>
        </w:rPr>
        <w:t>nový zápis věci</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Věci vyřízené obživnou</w:t>
      </w:r>
      <w:r w:rsidR="004609A0" w:rsidRPr="007547B1">
        <w:rPr>
          <w:rFonts w:ascii="Garamond" w:hAnsi="Garamond"/>
          <w:sz w:val="16"/>
          <w:szCs w:val="16"/>
        </w:rPr>
        <w:t xml:space="preserve"> a </w:t>
      </w:r>
      <w:r w:rsidRPr="007547B1">
        <w:rPr>
          <w:rFonts w:ascii="Garamond" w:hAnsi="Garamond"/>
          <w:sz w:val="16"/>
          <w:szCs w:val="16"/>
        </w:rPr>
        <w:t>nově se nezapisují,</w:t>
      </w:r>
      <w:r w:rsidR="00581133" w:rsidRPr="007547B1">
        <w:rPr>
          <w:rFonts w:ascii="Garamond" w:hAnsi="Garamond"/>
          <w:sz w:val="16"/>
          <w:szCs w:val="16"/>
        </w:rPr>
        <w:t xml:space="preserve"> u </w:t>
      </w:r>
      <w:r w:rsidRPr="007547B1">
        <w:rPr>
          <w:rFonts w:ascii="Garamond" w:hAnsi="Garamond"/>
          <w:sz w:val="16"/>
          <w:szCs w:val="16"/>
        </w:rPr>
        <w:t>kterých</w:t>
      </w:r>
    </w:p>
    <w:p w:rsidR="000F1416" w:rsidRPr="00F015A7"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řízení zastaveno pro nezaplacení soudního poplatku, soudní poplatek</w:t>
      </w:r>
      <w:r w:rsidR="009709AD" w:rsidRPr="007547B1">
        <w:rPr>
          <w:rFonts w:ascii="Garamond" w:hAnsi="Garamond"/>
          <w:sz w:val="16"/>
          <w:szCs w:val="16"/>
        </w:rPr>
        <w:t xml:space="preserve"> v </w:t>
      </w:r>
      <w:r w:rsidRPr="007547B1">
        <w:rPr>
          <w:rFonts w:ascii="Garamond" w:hAnsi="Garamond"/>
          <w:sz w:val="16"/>
          <w:szCs w:val="16"/>
        </w:rPr>
        <w:t>odvolací lhůtě byl zaplacen,</w:t>
      </w:r>
      <w:r w:rsidR="004609A0" w:rsidRPr="007547B1">
        <w:rPr>
          <w:rFonts w:ascii="Garamond" w:hAnsi="Garamond"/>
          <w:sz w:val="16"/>
          <w:szCs w:val="16"/>
        </w:rPr>
        <w:t xml:space="preserve"> a </w:t>
      </w:r>
      <w:r w:rsidRPr="007547B1">
        <w:rPr>
          <w:rFonts w:ascii="Garamond" w:hAnsi="Garamond"/>
          <w:sz w:val="16"/>
          <w:szCs w:val="16"/>
        </w:rPr>
        <w:t>tím došlo</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F015A7">
        <w:rPr>
          <w:rFonts w:ascii="Garamond" w:hAnsi="Garamond"/>
          <w:sz w:val="16"/>
          <w:szCs w:val="16"/>
        </w:rPr>
        <w:t>zastavení</w:t>
      </w:r>
      <w:r w:rsidR="000F599D"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9 </w:t>
      </w:r>
      <w:r w:rsidR="00FE0AA5">
        <w:rPr>
          <w:rFonts w:ascii="Garamond" w:hAnsi="Garamond"/>
          <w:sz w:val="16"/>
          <w:szCs w:val="16"/>
        </w:rPr>
        <w:t>odst. </w:t>
      </w:r>
      <w:r w:rsidRPr="00F015A7">
        <w:rPr>
          <w:rFonts w:ascii="Garamond" w:hAnsi="Garamond"/>
          <w:sz w:val="16"/>
          <w:szCs w:val="16"/>
        </w:rPr>
        <w:t xml:space="preserve">7 zákona </w:t>
      </w:r>
      <w:r w:rsidR="00FE0AA5">
        <w:rPr>
          <w:rFonts w:ascii="Garamond" w:hAnsi="Garamond"/>
          <w:sz w:val="16"/>
          <w:szCs w:val="16"/>
        </w:rPr>
        <w:t>č. </w:t>
      </w:r>
      <w:r w:rsidRPr="00F015A7">
        <w:rPr>
          <w:rFonts w:ascii="Garamond" w:hAnsi="Garamond"/>
          <w:sz w:val="16"/>
          <w:szCs w:val="16"/>
        </w:rPr>
        <w:t>549/1991</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soudních poplatcích, ve znění pozdějších předpisů</w:t>
      </w:r>
      <w:r w:rsidR="000F599D" w:rsidRPr="00F015A7">
        <w:rPr>
          <w:rFonts w:ascii="Garamond" w:hAnsi="Garamond"/>
          <w:sz w:val="16"/>
          <w:szCs w:val="16"/>
        </w:rPr>
        <w:t xml:space="preserve"> (dále jen „zákon o soudních poplatcích“)]</w:t>
      </w:r>
      <w:r w:rsidR="005902E7" w:rsidRPr="00F015A7">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 vydán platební rozkaz nebo evropský platební rozkaz nebo elektronický platební rozkaz,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 odpor (odpor nebyl odmítnut podle </w:t>
      </w:r>
      <w:r w:rsidR="00FE0AA5">
        <w:rPr>
          <w:rFonts w:ascii="Garamond" w:hAnsi="Garamond"/>
          <w:sz w:val="16"/>
          <w:szCs w:val="16"/>
        </w:rPr>
        <w:t>§ </w:t>
      </w:r>
      <w:r w:rsidRPr="007547B1">
        <w:rPr>
          <w:rFonts w:ascii="Garamond" w:hAnsi="Garamond"/>
          <w:sz w:val="16"/>
          <w:szCs w:val="16"/>
        </w:rPr>
        <w:t xml:space="preserve">174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nebo byl </w:t>
      </w:r>
      <w:r w:rsidRPr="007547B1">
        <w:rPr>
          <w:rFonts w:ascii="Garamond" w:hAnsi="Garamond"/>
          <w:sz w:val="16"/>
          <w:szCs w:val="16"/>
        </w:rPr>
        <w:lastRenderedPageBreak/>
        <w:t>platební rozkaz nebo evropský platební rozkaz nebo elektronický platební rozkaz zrušen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nebo byl vydán směnečný (šekový) platební rozkaz,</w:t>
      </w:r>
      <w:r w:rsidR="004609A0" w:rsidRPr="007547B1">
        <w:rPr>
          <w:rFonts w:ascii="Garamond" w:hAnsi="Garamond"/>
          <w:sz w:val="16"/>
          <w:szCs w:val="16"/>
        </w:rPr>
        <w:t xml:space="preserve"> a </w:t>
      </w:r>
      <w:r w:rsidRPr="007547B1">
        <w:rPr>
          <w:rFonts w:ascii="Garamond" w:hAnsi="Garamond"/>
          <w:sz w:val="16"/>
          <w:szCs w:val="16"/>
        </w:rPr>
        <w:t>poté byly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podány odůvodněné námitky (námitky nebyly odmítnuty podle </w:t>
      </w:r>
      <w:r w:rsidR="00FE0AA5">
        <w:rPr>
          <w:rFonts w:ascii="Garamond" w:hAnsi="Garamond"/>
          <w:sz w:val="16"/>
          <w:szCs w:val="16"/>
        </w:rPr>
        <w:t>§ </w:t>
      </w:r>
      <w:r w:rsidRPr="007547B1">
        <w:rPr>
          <w:rFonts w:ascii="Garamond" w:hAnsi="Garamond"/>
          <w:sz w:val="16"/>
          <w:szCs w:val="16"/>
        </w:rPr>
        <w:t xml:space="preserve">175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nebo byl směnečný (šekový) platební rozkaz zrušen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2 o. s. ř vzhledem</w:t>
      </w:r>
      <w:r w:rsidR="00581133" w:rsidRPr="007547B1">
        <w:rPr>
          <w:rFonts w:ascii="Garamond" w:hAnsi="Garamond"/>
          <w:sz w:val="16"/>
          <w:szCs w:val="16"/>
        </w:rPr>
        <w:t xml:space="preserve"> k </w:t>
      </w:r>
      <w:r w:rsidRPr="007547B1">
        <w:rPr>
          <w:rFonts w:ascii="Garamond" w:hAnsi="Garamond"/>
          <w:sz w:val="16"/>
          <w:szCs w:val="16"/>
        </w:rPr>
        <w:t xml:space="preserve">ust. </w:t>
      </w:r>
      <w:r w:rsidR="00FE0AA5">
        <w:rPr>
          <w:rFonts w:ascii="Garamond" w:hAnsi="Garamond"/>
          <w:sz w:val="16"/>
          <w:szCs w:val="16"/>
        </w:rPr>
        <w:t>§ </w:t>
      </w:r>
      <w:r w:rsidRPr="007547B1">
        <w:rPr>
          <w:rFonts w:ascii="Garamond" w:hAnsi="Garamond"/>
          <w:sz w:val="16"/>
          <w:szCs w:val="16"/>
        </w:rPr>
        <w:t xml:space="preserve">175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vydáno pověření pro soudního exekutora,</w:t>
      </w:r>
      <w:r w:rsidR="004609A0" w:rsidRPr="007547B1">
        <w:rPr>
          <w:rFonts w:ascii="Garamond" w:hAnsi="Garamond"/>
          <w:sz w:val="16"/>
          <w:szCs w:val="16"/>
        </w:rPr>
        <w:t xml:space="preserve"> a </w:t>
      </w:r>
      <w:r w:rsidRPr="007547B1">
        <w:rPr>
          <w:rFonts w:ascii="Garamond" w:hAnsi="Garamond"/>
          <w:sz w:val="16"/>
          <w:szCs w:val="16"/>
        </w:rPr>
        <w:t>poté byl soudu postoupen návrh na odklad exekuce, návrh na zastavení exekuce, námitky proti nákladům exekuce, námitka podjatosti exekutora nebo návrh na změnu exekutora,</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 xml:space="preserve">byl vynesen rozsudek pro zmeškání, soud na návrh žalovaného tento rozsudek zrušil podle </w:t>
      </w:r>
      <w:r w:rsidR="00FE0AA5">
        <w:rPr>
          <w:rFonts w:ascii="Garamond" w:hAnsi="Garamond"/>
          <w:sz w:val="16"/>
          <w:szCs w:val="16"/>
        </w:rPr>
        <w:t>§ </w:t>
      </w:r>
      <w:r w:rsidRPr="007547B1">
        <w:rPr>
          <w:rFonts w:ascii="Garamond" w:hAnsi="Garamond"/>
          <w:sz w:val="16"/>
          <w:szCs w:val="16"/>
        </w:rPr>
        <w:t xml:space="preserve">153b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 xml:space="preserve">v důsledku rozhodnutí soudu vyššího stupně musí následovat řízení </w:t>
      </w:r>
      <w:r w:rsidR="000F599D" w:rsidRPr="00F015A7">
        <w:rPr>
          <w:rFonts w:ascii="Garamond" w:hAnsi="Garamond"/>
          <w:sz w:val="16"/>
          <w:szCs w:val="16"/>
        </w:rPr>
        <w:t>o</w:t>
      </w:r>
      <w:r w:rsidR="007538CF" w:rsidRPr="00F015A7">
        <w:rPr>
          <w:rFonts w:ascii="Garamond" w:hAnsi="Garamond"/>
          <w:sz w:val="16"/>
          <w:szCs w:val="16"/>
        </w:rPr>
        <w:t> </w:t>
      </w:r>
      <w:r w:rsidR="000F599D" w:rsidRPr="00F015A7">
        <w:rPr>
          <w:rFonts w:ascii="Garamond" w:hAnsi="Garamond"/>
          <w:sz w:val="16"/>
          <w:szCs w:val="16"/>
        </w:rPr>
        <w:t>meritu věci či jeho části</w:t>
      </w:r>
      <w:r w:rsidR="007538CF" w:rsidRPr="00F015A7">
        <w:rPr>
          <w:rFonts w:ascii="Garamond" w:hAnsi="Garamond"/>
          <w:sz w:val="16"/>
          <w:szCs w:val="16"/>
        </w:rPr>
        <w:t xml:space="preserve"> </w:t>
      </w:r>
      <w:r w:rsidRPr="00F015A7">
        <w:rPr>
          <w:rFonts w:ascii="Garamond" w:hAnsi="Garamond"/>
          <w:sz w:val="16"/>
          <w:szCs w:val="16"/>
        </w:rPr>
        <w:t xml:space="preserve">před soudem prvního stupně (úplné nebo </w:t>
      </w:r>
      <w:r w:rsidRPr="007547B1">
        <w:rPr>
          <w:rFonts w:ascii="Garamond" w:hAnsi="Garamond"/>
          <w:sz w:val="16"/>
          <w:szCs w:val="16"/>
        </w:rPr>
        <w:t>částečné zrušení rozhodnutí, změna zamítavého rozhodnutí</w:t>
      </w:r>
      <w:r w:rsidR="009709AD" w:rsidRPr="007547B1">
        <w:rPr>
          <w:rFonts w:ascii="Garamond" w:hAnsi="Garamond"/>
          <w:sz w:val="16"/>
          <w:szCs w:val="16"/>
        </w:rPr>
        <w:t xml:space="preserve"> v </w:t>
      </w:r>
      <w:r w:rsidRPr="007547B1">
        <w:rPr>
          <w:rFonts w:ascii="Garamond" w:hAnsi="Garamond"/>
          <w:sz w:val="16"/>
          <w:szCs w:val="16"/>
        </w:rPr>
        <w:t>rozhodnutí mezitímním),</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po nevyhovění návrhu na změnu příslušnosti, odnětí nebo přikázání věci,</w:t>
      </w:r>
    </w:p>
    <w:p w:rsidR="000F1416" w:rsidRPr="00F015A7"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 vydán trestní příkaz,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nebo dojde ke zrušení trestního příkazu</w:t>
      </w:r>
      <w:r w:rsidR="009709AD" w:rsidRPr="007547B1">
        <w:rPr>
          <w:rFonts w:ascii="Garamond" w:hAnsi="Garamond"/>
          <w:sz w:val="16"/>
          <w:szCs w:val="16"/>
        </w:rPr>
        <w:t xml:space="preserve"> v </w:t>
      </w:r>
      <w:r w:rsidRPr="007547B1">
        <w:rPr>
          <w:rFonts w:ascii="Garamond" w:hAnsi="Garamond"/>
          <w:sz w:val="16"/>
          <w:szCs w:val="16"/>
        </w:rPr>
        <w:t>důsledku zpětvzetí souhlasu poškozeného</w:t>
      </w:r>
      <w:r w:rsidR="00581133" w:rsidRPr="007547B1">
        <w:rPr>
          <w:rFonts w:ascii="Garamond" w:hAnsi="Garamond"/>
          <w:sz w:val="16"/>
          <w:szCs w:val="16"/>
        </w:rPr>
        <w:t xml:space="preserve"> s </w:t>
      </w:r>
      <w:r w:rsidRPr="007547B1">
        <w:rPr>
          <w:rFonts w:ascii="Garamond" w:hAnsi="Garamond"/>
          <w:sz w:val="16"/>
          <w:szCs w:val="16"/>
        </w:rPr>
        <w:t xml:space="preserve">trestním stíháním pro trestný čin podle </w:t>
      </w:r>
      <w:r w:rsidR="00FE0AA5">
        <w:rPr>
          <w:rFonts w:ascii="Garamond" w:hAnsi="Garamond"/>
          <w:sz w:val="16"/>
          <w:szCs w:val="16"/>
        </w:rPr>
        <w:t>§ </w:t>
      </w:r>
      <w:r w:rsidRPr="00F015A7">
        <w:rPr>
          <w:rFonts w:ascii="Garamond" w:hAnsi="Garamond"/>
          <w:sz w:val="16"/>
          <w:szCs w:val="16"/>
        </w:rPr>
        <w:t xml:space="preserve">163 </w:t>
      </w:r>
      <w:r w:rsidR="00581133" w:rsidRPr="00F015A7">
        <w:rPr>
          <w:rFonts w:ascii="Garamond" w:hAnsi="Garamond"/>
          <w:sz w:val="16"/>
          <w:szCs w:val="16"/>
        </w:rPr>
        <w:t>tr. ř.</w:t>
      </w:r>
      <w:r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314g </w:t>
      </w:r>
      <w:r w:rsidR="00FE0AA5">
        <w:rPr>
          <w:rFonts w:ascii="Garamond" w:hAnsi="Garamond"/>
          <w:sz w:val="16"/>
          <w:szCs w:val="16"/>
        </w:rPr>
        <w:t>odst. </w:t>
      </w:r>
      <w:r w:rsidRPr="00F015A7">
        <w:rPr>
          <w:rFonts w:ascii="Garamond" w:hAnsi="Garamond"/>
          <w:sz w:val="16"/>
          <w:szCs w:val="16"/>
        </w:rPr>
        <w:t xml:space="preserve">3 </w:t>
      </w:r>
      <w:r w:rsidR="00581133" w:rsidRPr="00F015A7">
        <w:rPr>
          <w:rFonts w:ascii="Garamond" w:hAnsi="Garamond"/>
          <w:sz w:val="16"/>
          <w:szCs w:val="16"/>
        </w:rPr>
        <w:t>tr. ř.</w:t>
      </w:r>
      <w:r w:rsidRPr="00F015A7">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po zastavení trestního stíhání pokračováno</w:t>
      </w:r>
      <w:r w:rsidR="009709AD" w:rsidRPr="007547B1">
        <w:rPr>
          <w:rFonts w:ascii="Garamond" w:hAnsi="Garamond"/>
          <w:sz w:val="16"/>
          <w:szCs w:val="16"/>
        </w:rPr>
        <w:t xml:space="preserve"> v </w:t>
      </w:r>
      <w:r w:rsidRPr="007547B1">
        <w:rPr>
          <w:rFonts w:ascii="Garamond" w:hAnsi="Garamond"/>
          <w:sz w:val="16"/>
          <w:szCs w:val="16"/>
        </w:rPr>
        <w:t xml:space="preserve">řízení proto, že obviněný na projednání věci </w:t>
      </w:r>
      <w:r w:rsidRPr="00F015A7">
        <w:rPr>
          <w:rFonts w:ascii="Garamond" w:hAnsi="Garamond"/>
          <w:sz w:val="16"/>
          <w:szCs w:val="16"/>
        </w:rPr>
        <w:t>trval (</w:t>
      </w:r>
      <w:r w:rsidR="00FE0AA5">
        <w:rPr>
          <w:rFonts w:ascii="Garamond" w:hAnsi="Garamond"/>
          <w:sz w:val="16"/>
          <w:szCs w:val="16"/>
        </w:rPr>
        <w:t>§ </w:t>
      </w:r>
      <w:r w:rsidRPr="00F015A7">
        <w:rPr>
          <w:rFonts w:ascii="Garamond" w:hAnsi="Garamond"/>
          <w:sz w:val="16"/>
          <w:szCs w:val="16"/>
        </w:rPr>
        <w:t xml:space="preserve">11 </w:t>
      </w:r>
      <w:r w:rsidR="00FE0AA5">
        <w:rPr>
          <w:rFonts w:ascii="Garamond" w:hAnsi="Garamond"/>
          <w:sz w:val="16"/>
          <w:szCs w:val="16"/>
        </w:rPr>
        <w:t>odst. </w:t>
      </w:r>
      <w:r w:rsidR="000F599D" w:rsidRPr="00F015A7">
        <w:rPr>
          <w:rFonts w:ascii="Garamond" w:hAnsi="Garamond"/>
          <w:sz w:val="16"/>
          <w:szCs w:val="16"/>
        </w:rPr>
        <w:t>4</w:t>
      </w:r>
      <w:r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172 </w:t>
      </w:r>
      <w:r w:rsidR="00FE0AA5">
        <w:rPr>
          <w:rFonts w:ascii="Garamond" w:hAnsi="Garamond"/>
          <w:sz w:val="16"/>
          <w:szCs w:val="16"/>
        </w:rPr>
        <w:t>odst. </w:t>
      </w:r>
      <w:r w:rsidRPr="00F015A7">
        <w:rPr>
          <w:rFonts w:ascii="Garamond" w:hAnsi="Garamond"/>
          <w:sz w:val="16"/>
          <w:szCs w:val="16"/>
        </w:rPr>
        <w:t xml:space="preserve">4 </w:t>
      </w:r>
      <w:r w:rsidR="00581133" w:rsidRPr="00F015A7">
        <w:rPr>
          <w:rFonts w:ascii="Garamond" w:hAnsi="Garamond"/>
          <w:sz w:val="16"/>
          <w:szCs w:val="16"/>
        </w:rPr>
        <w:t>tr. ř.</w:t>
      </w:r>
      <w:r w:rsidRPr="00F015A7">
        <w:rPr>
          <w:rFonts w:ascii="Garamond" w:hAnsi="Garamond"/>
          <w:sz w:val="16"/>
          <w:szCs w:val="16"/>
        </w:rPr>
        <w:t>), nebo</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po odstoupení od trestního stíhání mladistvého pokračováno</w:t>
      </w:r>
      <w:r w:rsidR="009709AD" w:rsidRPr="007547B1">
        <w:rPr>
          <w:rFonts w:ascii="Garamond" w:hAnsi="Garamond"/>
          <w:sz w:val="16"/>
          <w:szCs w:val="16"/>
        </w:rPr>
        <w:t xml:space="preserve"> v </w:t>
      </w:r>
      <w:r w:rsidRPr="007547B1">
        <w:rPr>
          <w:rFonts w:ascii="Garamond" w:hAnsi="Garamond"/>
          <w:sz w:val="16"/>
          <w:szCs w:val="16"/>
        </w:rPr>
        <w:t>řízení proto, že mladistvý na projednání věci trval (</w:t>
      </w:r>
      <w:r w:rsidR="00FE0AA5">
        <w:rPr>
          <w:rFonts w:ascii="Garamond" w:hAnsi="Garamond"/>
          <w:sz w:val="16"/>
          <w:szCs w:val="16"/>
        </w:rPr>
        <w:t>§ </w:t>
      </w:r>
      <w:r w:rsidRPr="007547B1">
        <w:rPr>
          <w:rFonts w:ascii="Garamond" w:hAnsi="Garamond"/>
          <w:sz w:val="16"/>
          <w:szCs w:val="16"/>
        </w:rPr>
        <w:t xml:space="preserve">70 </w:t>
      </w:r>
      <w:r w:rsidR="00FE0AA5">
        <w:rPr>
          <w:rFonts w:ascii="Garamond" w:hAnsi="Garamond"/>
          <w:sz w:val="16"/>
          <w:szCs w:val="16"/>
        </w:rPr>
        <w:t>odst. </w:t>
      </w:r>
      <w:r w:rsidRPr="007547B1">
        <w:rPr>
          <w:rFonts w:ascii="Garamond" w:hAnsi="Garamond"/>
          <w:sz w:val="16"/>
          <w:szCs w:val="16"/>
        </w:rPr>
        <w:t>5 ZVSM).</w:t>
      </w:r>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Věci pravomocně skončené nebo odškrtnuté,</w:t>
      </w:r>
      <w:r w:rsidR="009709AD" w:rsidRPr="007547B1">
        <w:rPr>
          <w:rFonts w:ascii="Garamond" w:hAnsi="Garamond"/>
          <w:sz w:val="16"/>
          <w:szCs w:val="16"/>
        </w:rPr>
        <w:t xml:space="preserve"> v </w:t>
      </w:r>
      <w:r w:rsidRPr="007547B1">
        <w:rPr>
          <w:rFonts w:ascii="Garamond" w:hAnsi="Garamond"/>
          <w:sz w:val="16"/>
          <w:szCs w:val="16"/>
        </w:rPr>
        <w:t>nichž bude následně pokračováno</w:t>
      </w:r>
      <w:r w:rsidR="00581133" w:rsidRPr="007547B1">
        <w:rPr>
          <w:rFonts w:ascii="Garamond" w:hAnsi="Garamond"/>
          <w:sz w:val="16"/>
          <w:szCs w:val="16"/>
        </w:rPr>
        <w:t xml:space="preserve"> z </w:t>
      </w:r>
      <w:r w:rsidRPr="007547B1">
        <w:rPr>
          <w:rFonts w:ascii="Garamond" w:hAnsi="Garamond"/>
          <w:sz w:val="16"/>
          <w:szCs w:val="16"/>
        </w:rPr>
        <w:t>důvodu</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povolení obnovy řízení nebo zrušení napadeného rozhodnutí pro zmatečnost,</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původní rozhodnutí na základě stížnosti pro porušení zákona, dovolání, kasační stížnosti nebo rozhodnutím Ústavního soudu bylo zrušeno</w:t>
      </w:r>
      <w:r w:rsidR="004609A0" w:rsidRPr="007547B1">
        <w:rPr>
          <w:rFonts w:ascii="Garamond" w:hAnsi="Garamond"/>
          <w:sz w:val="16"/>
          <w:szCs w:val="16"/>
        </w:rPr>
        <w:t xml:space="preserve"> a </w:t>
      </w:r>
      <w:r w:rsidRPr="007547B1">
        <w:rPr>
          <w:rFonts w:ascii="Garamond" w:hAnsi="Garamond"/>
          <w:sz w:val="16"/>
          <w:szCs w:val="16"/>
        </w:rPr>
        <w:t>nařízeno nové projednání věci,</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státní zástupce znovu předložil věc soudu</w:t>
      </w:r>
      <w:r w:rsidR="00581133" w:rsidRPr="007547B1">
        <w:rPr>
          <w:rFonts w:ascii="Garamond" w:hAnsi="Garamond"/>
          <w:sz w:val="16"/>
          <w:szCs w:val="16"/>
        </w:rPr>
        <w:t xml:space="preserve"> s </w:t>
      </w:r>
      <w:r w:rsidRPr="007547B1">
        <w:rPr>
          <w:rFonts w:ascii="Garamond" w:hAnsi="Garamond"/>
          <w:sz w:val="16"/>
          <w:szCs w:val="16"/>
        </w:rPr>
        <w:t>obžalobou poté, co mu byla vrácena</w:t>
      </w:r>
      <w:r w:rsidR="00581133" w:rsidRPr="007547B1">
        <w:rPr>
          <w:rFonts w:ascii="Garamond" w:hAnsi="Garamond"/>
          <w:sz w:val="16"/>
          <w:szCs w:val="16"/>
        </w:rPr>
        <w:t xml:space="preserve"> k </w:t>
      </w:r>
      <w:r w:rsidRPr="007547B1">
        <w:rPr>
          <w:rFonts w:ascii="Garamond" w:hAnsi="Garamond"/>
          <w:sz w:val="16"/>
          <w:szCs w:val="16"/>
        </w:rPr>
        <w:t>došetření, jím podaný návrh na potrestání byl odmítnut nebo obžalobu (návrh na potrestání) vzal zpět (</w:t>
      </w:r>
      <w:r w:rsidR="00FE0AA5">
        <w:rPr>
          <w:rFonts w:ascii="Garamond" w:hAnsi="Garamond"/>
          <w:sz w:val="16"/>
          <w:szCs w:val="16"/>
        </w:rPr>
        <w:t>§ </w:t>
      </w:r>
      <w:r w:rsidRPr="007547B1">
        <w:rPr>
          <w:rFonts w:ascii="Garamond" w:hAnsi="Garamond"/>
          <w:sz w:val="16"/>
          <w:szCs w:val="16"/>
        </w:rPr>
        <w:t>182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314g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dále kdy státní zástupce znovu předložil soudu</w:t>
      </w:r>
      <w:r w:rsidR="00581133" w:rsidRPr="007547B1">
        <w:rPr>
          <w:rFonts w:ascii="Garamond" w:hAnsi="Garamond"/>
          <w:sz w:val="16"/>
          <w:szCs w:val="16"/>
        </w:rPr>
        <w:t xml:space="preserve"> k </w:t>
      </w:r>
      <w:r w:rsidRPr="007547B1">
        <w:rPr>
          <w:rFonts w:ascii="Garamond" w:hAnsi="Garamond"/>
          <w:sz w:val="16"/>
          <w:szCs w:val="16"/>
        </w:rPr>
        <w:t>projednání věc,</w:t>
      </w:r>
      <w:r w:rsidR="00581133" w:rsidRPr="007547B1">
        <w:rPr>
          <w:rFonts w:ascii="Garamond" w:hAnsi="Garamond"/>
          <w:sz w:val="16"/>
          <w:szCs w:val="16"/>
        </w:rPr>
        <w:t xml:space="preserve"> u </w:t>
      </w:r>
      <w:r w:rsidRPr="007547B1">
        <w:rPr>
          <w:rFonts w:ascii="Garamond" w:hAnsi="Garamond"/>
          <w:sz w:val="16"/>
          <w:szCs w:val="16"/>
        </w:rPr>
        <w:t>níž došlo</w:t>
      </w:r>
      <w:r w:rsidR="00581133" w:rsidRPr="007547B1">
        <w:rPr>
          <w:rFonts w:ascii="Garamond" w:hAnsi="Garamond"/>
          <w:sz w:val="16"/>
          <w:szCs w:val="16"/>
        </w:rPr>
        <w:t xml:space="preserve"> k </w:t>
      </w:r>
      <w:r w:rsidRPr="007547B1">
        <w:rPr>
          <w:rFonts w:ascii="Garamond" w:hAnsi="Garamond"/>
          <w:sz w:val="16"/>
          <w:szCs w:val="16"/>
        </w:rPr>
        <w:t>odmítnutí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r w:rsidR="00581133" w:rsidRPr="007547B1">
        <w:rPr>
          <w:rFonts w:ascii="Garamond" w:hAnsi="Garamond"/>
          <w:sz w:val="16"/>
          <w:szCs w:val="16"/>
        </w:rPr>
        <w:t xml:space="preserve"> u </w:t>
      </w:r>
      <w:r w:rsidRPr="007547B1">
        <w:rPr>
          <w:rFonts w:ascii="Garamond" w:hAnsi="Garamond"/>
          <w:sz w:val="16"/>
          <w:szCs w:val="16"/>
        </w:rPr>
        <w:t>níž byl státním zástupcem vzat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příp. která byla vrácena do přípravného řízení</w:t>
      </w:r>
      <w:r w:rsidR="00581133" w:rsidRPr="007547B1">
        <w:rPr>
          <w:rFonts w:ascii="Garamond" w:hAnsi="Garamond"/>
          <w:sz w:val="16"/>
          <w:szCs w:val="16"/>
        </w:rPr>
        <w:t xml:space="preserve"> z </w:t>
      </w:r>
      <w:r w:rsidRPr="007547B1">
        <w:rPr>
          <w:rFonts w:ascii="Garamond" w:hAnsi="Garamond"/>
          <w:sz w:val="16"/>
          <w:szCs w:val="16"/>
        </w:rPr>
        <w:t>dalších zákonných důvodů,</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 xml:space="preserve">kdy soud rozhodl podle </w:t>
      </w:r>
      <w:r w:rsidR="00FE0AA5">
        <w:rPr>
          <w:rFonts w:ascii="Garamond" w:hAnsi="Garamond"/>
          <w:sz w:val="16"/>
          <w:szCs w:val="16"/>
        </w:rPr>
        <w:t>§ </w:t>
      </w:r>
      <w:r w:rsidRPr="007547B1">
        <w:rPr>
          <w:rFonts w:ascii="Garamond" w:hAnsi="Garamond"/>
          <w:sz w:val="16"/>
          <w:szCs w:val="16"/>
        </w:rPr>
        <w:t xml:space="preserve">308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že se pokračuje</w:t>
      </w:r>
      <w:r w:rsidR="009709AD" w:rsidRPr="007547B1">
        <w:rPr>
          <w:rFonts w:ascii="Garamond" w:hAnsi="Garamond"/>
          <w:sz w:val="16"/>
          <w:szCs w:val="16"/>
        </w:rPr>
        <w:t xml:space="preserve"> v </w:t>
      </w:r>
      <w:r w:rsidRPr="007547B1">
        <w:rPr>
          <w:rFonts w:ascii="Garamond" w:hAnsi="Garamond"/>
          <w:sz w:val="16"/>
          <w:szCs w:val="16"/>
        </w:rPr>
        <w:t>trestním stíhání po podmíněném zastavení,</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 xml:space="preserve">kdy původní rozhodnutí bylo zrušeno podle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došlo</w:t>
      </w:r>
      <w:r w:rsidR="00581133" w:rsidRPr="007547B1">
        <w:rPr>
          <w:rFonts w:ascii="Garamond" w:hAnsi="Garamond"/>
          <w:sz w:val="16"/>
          <w:szCs w:val="16"/>
        </w:rPr>
        <w:t xml:space="preserve"> k </w:t>
      </w:r>
      <w:r w:rsidRPr="007547B1">
        <w:rPr>
          <w:rFonts w:ascii="Garamond" w:hAnsi="Garamond"/>
          <w:sz w:val="16"/>
          <w:szCs w:val="16"/>
        </w:rPr>
        <w:t>převzetí občana ČR</w:t>
      </w:r>
      <w:r w:rsidR="00581133" w:rsidRPr="007547B1">
        <w:rPr>
          <w:rFonts w:ascii="Garamond" w:hAnsi="Garamond"/>
          <w:sz w:val="16"/>
          <w:szCs w:val="16"/>
        </w:rPr>
        <w:t xml:space="preserve"> k </w:t>
      </w:r>
      <w:r w:rsidRPr="007547B1">
        <w:rPr>
          <w:rFonts w:ascii="Garamond" w:hAnsi="Garamond"/>
          <w:sz w:val="16"/>
          <w:szCs w:val="16"/>
        </w:rPr>
        <w:t>trestnímu stíhání nebo výkonu trestu,</w:t>
      </w:r>
    </w:p>
    <w:p w:rsidR="000F1416" w:rsidRPr="00F015A7" w:rsidRDefault="000F1416" w:rsidP="008D5D62">
      <w:pPr>
        <w:pStyle w:val="Zkladntext"/>
        <w:numPr>
          <w:ilvl w:val="0"/>
          <w:numId w:val="205"/>
        </w:numPr>
        <w:rPr>
          <w:rFonts w:ascii="Garamond" w:hAnsi="Garamond"/>
          <w:sz w:val="16"/>
          <w:szCs w:val="16"/>
        </w:rPr>
      </w:pPr>
      <w:r w:rsidRPr="007547B1">
        <w:rPr>
          <w:rFonts w:ascii="Garamond" w:hAnsi="Garamond"/>
          <w:sz w:val="16"/>
          <w:szCs w:val="16"/>
        </w:rPr>
        <w:t>vrácení věci soudu, který</w:t>
      </w:r>
      <w:r w:rsidR="009709AD" w:rsidRPr="007547B1">
        <w:rPr>
          <w:rFonts w:ascii="Garamond" w:hAnsi="Garamond"/>
          <w:sz w:val="16"/>
          <w:szCs w:val="16"/>
        </w:rPr>
        <w:t xml:space="preserve"> v </w:t>
      </w:r>
      <w:r w:rsidRPr="007547B1">
        <w:rPr>
          <w:rFonts w:ascii="Garamond" w:hAnsi="Garamond"/>
          <w:sz w:val="16"/>
          <w:szCs w:val="16"/>
        </w:rPr>
        <w:t>ní již dříve konal řízení (projednával věc),</w:t>
      </w:r>
      <w:r w:rsidR="007538CF" w:rsidRPr="007547B1">
        <w:rPr>
          <w:rFonts w:ascii="Garamond" w:hAnsi="Garamond"/>
          <w:sz w:val="16"/>
          <w:szCs w:val="16"/>
        </w:rPr>
        <w:t xml:space="preserve"> </w:t>
      </w:r>
      <w:r w:rsidR="000F599D" w:rsidRPr="00F015A7">
        <w:rPr>
          <w:rFonts w:ascii="Garamond" w:hAnsi="Garamond"/>
          <w:sz w:val="16"/>
          <w:szCs w:val="16"/>
        </w:rPr>
        <w:t>event. vyslovil nesouhlas s postoupením věci,</w:t>
      </w:r>
    </w:p>
    <w:p w:rsidR="000F1416" w:rsidRPr="007547B1" w:rsidRDefault="007119F9" w:rsidP="008D5D62">
      <w:pPr>
        <w:pStyle w:val="Zkladntext"/>
        <w:numPr>
          <w:ilvl w:val="0"/>
          <w:numId w:val="205"/>
        </w:numPr>
        <w:rPr>
          <w:rFonts w:ascii="Garamond" w:hAnsi="Garamond"/>
          <w:sz w:val="16"/>
          <w:szCs w:val="16"/>
        </w:rPr>
      </w:pPr>
      <w:r w:rsidRPr="007547B1">
        <w:rPr>
          <w:rFonts w:ascii="Garamond" w:hAnsi="Garamond"/>
          <w:sz w:val="16"/>
          <w:szCs w:val="16"/>
        </w:rPr>
        <w:t>dodatečného projednání pozůstalosti při zastavení řízení nebo po rozhodnutí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exekutor požádal soud</w:t>
      </w:r>
      <w:r w:rsidR="00581133" w:rsidRPr="007547B1">
        <w:rPr>
          <w:rFonts w:ascii="Garamond" w:hAnsi="Garamond"/>
          <w:sz w:val="16"/>
          <w:szCs w:val="16"/>
        </w:rPr>
        <w:t xml:space="preserve"> o </w:t>
      </w:r>
      <w:r w:rsidRPr="007547B1">
        <w:rPr>
          <w:rFonts w:ascii="Garamond" w:hAnsi="Garamond"/>
          <w:sz w:val="16"/>
          <w:szCs w:val="16"/>
        </w:rPr>
        <w:t>nařízení</w:t>
      </w:r>
      <w:r w:rsidR="004609A0" w:rsidRPr="007547B1">
        <w:rPr>
          <w:rFonts w:ascii="Garamond" w:hAnsi="Garamond"/>
          <w:sz w:val="16"/>
          <w:szCs w:val="16"/>
        </w:rPr>
        <w:t xml:space="preserve"> a </w:t>
      </w:r>
      <w:r w:rsidRPr="007547B1">
        <w:rPr>
          <w:rFonts w:ascii="Garamond" w:hAnsi="Garamond"/>
          <w:sz w:val="16"/>
          <w:szCs w:val="16"/>
        </w:rPr>
        <w:t>jeho pověření</w:t>
      </w:r>
      <w:r w:rsidR="00581133" w:rsidRPr="007547B1">
        <w:rPr>
          <w:rFonts w:ascii="Garamond" w:hAnsi="Garamond"/>
          <w:sz w:val="16"/>
          <w:szCs w:val="16"/>
        </w:rPr>
        <w:t xml:space="preserve"> k </w:t>
      </w:r>
      <w:r w:rsidRPr="007547B1">
        <w:rPr>
          <w:rFonts w:ascii="Garamond" w:hAnsi="Garamond"/>
          <w:sz w:val="16"/>
          <w:szCs w:val="16"/>
        </w:rPr>
        <w:t xml:space="preserve">provedení exekuce poté, co věc byla vyřízena jiným způsobem než nařízením </w:t>
      </w:r>
      <w:r w:rsidRPr="005902E7">
        <w:rPr>
          <w:rFonts w:ascii="Garamond" w:hAnsi="Garamond"/>
          <w:sz w:val="16"/>
          <w:szCs w:val="16"/>
        </w:rPr>
        <w:t>exekuce</w:t>
      </w:r>
      <w:r w:rsidR="004609A0" w:rsidRPr="005902E7">
        <w:rPr>
          <w:rFonts w:ascii="Garamond" w:hAnsi="Garamond"/>
          <w:sz w:val="16"/>
          <w:szCs w:val="16"/>
        </w:rPr>
        <w:t xml:space="preserve"> a </w:t>
      </w:r>
      <w:r w:rsidRPr="005902E7">
        <w:rPr>
          <w:rFonts w:ascii="Garamond" w:hAnsi="Garamond"/>
          <w:sz w:val="16"/>
          <w:szCs w:val="16"/>
        </w:rPr>
        <w:t>pověřením</w:t>
      </w:r>
      <w:r w:rsidRPr="007547B1">
        <w:rPr>
          <w:rFonts w:ascii="Garamond" w:hAnsi="Garamond"/>
          <w:sz w:val="16"/>
          <w:szCs w:val="16"/>
        </w:rPr>
        <w:t xml:space="preserve"> exekutora jeho provedením,</w:t>
      </w:r>
    </w:p>
    <w:p w:rsidR="000F1416"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je soud I. stupně znovu předložil nadřízenému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nebo stížnosti poté, co nadřízený soud tyto věci vrátil soudu I. stupně bez věcného vyřízení, nebo</w:t>
      </w:r>
    </w:p>
    <w:p w:rsidR="002D00BB" w:rsidRPr="002D00BB" w:rsidRDefault="002D00BB" w:rsidP="008D5D62">
      <w:pPr>
        <w:pStyle w:val="Zkladntext"/>
        <w:numPr>
          <w:ilvl w:val="0"/>
          <w:numId w:val="205"/>
        </w:numPr>
        <w:rPr>
          <w:rFonts w:ascii="Garamond" w:hAnsi="Garamond"/>
          <w:b/>
          <w:color w:val="00B0F0"/>
          <w:sz w:val="16"/>
          <w:szCs w:val="16"/>
          <w:u w:val="single"/>
        </w:rPr>
      </w:pPr>
      <w:r w:rsidRPr="002D00BB">
        <w:rPr>
          <w:rFonts w:ascii="Garamond" w:hAnsi="Garamond"/>
          <w:b/>
          <w:color w:val="00B0F0"/>
          <w:sz w:val="16"/>
          <w:szCs w:val="16"/>
          <w:u w:val="single"/>
        </w:rPr>
        <w:t>kdy je soud prvního stupně znovu předložil odvolacímu soudu</w:t>
      </w:r>
      <w:r w:rsidR="00FE0AA5">
        <w:rPr>
          <w:rFonts w:ascii="Garamond" w:hAnsi="Garamond"/>
          <w:b/>
          <w:color w:val="00B0F0"/>
          <w:sz w:val="16"/>
          <w:szCs w:val="16"/>
          <w:u w:val="single"/>
        </w:rPr>
        <w:t xml:space="preserve"> k </w:t>
      </w:r>
      <w:r w:rsidRPr="002D00BB">
        <w:rPr>
          <w:rFonts w:ascii="Garamond" w:hAnsi="Garamond"/>
          <w:b/>
          <w:color w:val="00B0F0"/>
          <w:sz w:val="16"/>
          <w:szCs w:val="16"/>
          <w:u w:val="single"/>
        </w:rPr>
        <w:t>rozhodnutí o odvolání poté, co odvolací soud předchozí rozhodnutí zrušil</w:t>
      </w:r>
      <w:r w:rsidR="00FE0AA5">
        <w:rPr>
          <w:rFonts w:ascii="Garamond" w:hAnsi="Garamond"/>
          <w:b/>
          <w:color w:val="00B0F0"/>
          <w:sz w:val="16"/>
          <w:szCs w:val="16"/>
          <w:u w:val="single"/>
        </w:rPr>
        <w:t xml:space="preserve"> z </w:t>
      </w:r>
      <w:r w:rsidRPr="002D00BB">
        <w:rPr>
          <w:rFonts w:ascii="Garamond" w:hAnsi="Garamond"/>
          <w:b/>
          <w:color w:val="00B0F0"/>
          <w:sz w:val="16"/>
          <w:szCs w:val="16"/>
          <w:u w:val="single"/>
        </w:rPr>
        <w:t>důvodu nepřezkoumatelnosti [</w:t>
      </w:r>
      <w:r w:rsidR="00FE0AA5">
        <w:rPr>
          <w:rFonts w:ascii="Garamond" w:hAnsi="Garamond"/>
          <w:b/>
          <w:color w:val="00B0F0"/>
          <w:sz w:val="16"/>
          <w:szCs w:val="16"/>
          <w:u w:val="single"/>
        </w:rPr>
        <w:t>§ </w:t>
      </w:r>
      <w:r w:rsidRPr="002D00BB">
        <w:rPr>
          <w:rFonts w:ascii="Garamond" w:hAnsi="Garamond"/>
          <w:b/>
          <w:color w:val="00B0F0"/>
          <w:sz w:val="16"/>
          <w:szCs w:val="16"/>
          <w:u w:val="single"/>
        </w:rPr>
        <w:t xml:space="preserve">219a </w:t>
      </w:r>
      <w:r w:rsidR="00FE0AA5">
        <w:rPr>
          <w:rFonts w:ascii="Garamond" w:hAnsi="Garamond"/>
          <w:b/>
          <w:color w:val="00B0F0"/>
          <w:sz w:val="16"/>
          <w:szCs w:val="16"/>
          <w:u w:val="single"/>
        </w:rPr>
        <w:t>odst. </w:t>
      </w:r>
      <w:r w:rsidRPr="002D00BB">
        <w:rPr>
          <w:rFonts w:ascii="Garamond" w:hAnsi="Garamond"/>
          <w:b/>
          <w:color w:val="00B0F0"/>
          <w:sz w:val="16"/>
          <w:szCs w:val="16"/>
          <w:u w:val="single"/>
        </w:rPr>
        <w:t xml:space="preserve">1 </w:t>
      </w:r>
      <w:r w:rsidR="00FE0AA5">
        <w:rPr>
          <w:rFonts w:ascii="Garamond" w:hAnsi="Garamond"/>
          <w:b/>
          <w:color w:val="00B0F0"/>
          <w:sz w:val="16"/>
          <w:szCs w:val="16"/>
          <w:u w:val="single"/>
        </w:rPr>
        <w:t>písm. </w:t>
      </w:r>
      <w:r w:rsidRPr="002D00BB">
        <w:rPr>
          <w:rFonts w:ascii="Garamond" w:hAnsi="Garamond"/>
          <w:b/>
          <w:color w:val="00B0F0"/>
          <w:sz w:val="16"/>
          <w:szCs w:val="16"/>
          <w:u w:val="single"/>
        </w:rPr>
        <w:t>b) o. s. ř.] a věc vrátil soudu prvního stupně</w:t>
      </w:r>
      <w:r w:rsidR="00FE0AA5">
        <w:rPr>
          <w:rFonts w:ascii="Garamond" w:hAnsi="Garamond"/>
          <w:b/>
          <w:color w:val="00B0F0"/>
          <w:sz w:val="16"/>
          <w:szCs w:val="16"/>
          <w:u w:val="single"/>
        </w:rPr>
        <w:t xml:space="preserve"> k </w:t>
      </w:r>
      <w:r w:rsidRPr="002D00BB">
        <w:rPr>
          <w:rFonts w:ascii="Garamond" w:hAnsi="Garamond"/>
          <w:b/>
          <w:color w:val="00B0F0"/>
          <w:sz w:val="16"/>
          <w:szCs w:val="16"/>
          <w:u w:val="single"/>
        </w:rPr>
        <w:t>dalšímu řízení, nebo</w:t>
      </w:r>
    </w:p>
    <w:p w:rsidR="000F1416" w:rsidRPr="002D00BB" w:rsidRDefault="000F1416" w:rsidP="008D5D62">
      <w:pPr>
        <w:pStyle w:val="Zkladntext"/>
        <w:numPr>
          <w:ilvl w:val="0"/>
          <w:numId w:val="205"/>
        </w:numPr>
        <w:rPr>
          <w:rFonts w:ascii="Garamond" w:hAnsi="Garamond"/>
          <w:b/>
          <w:color w:val="00B0F0"/>
          <w:sz w:val="16"/>
          <w:szCs w:val="16"/>
        </w:rPr>
      </w:pPr>
      <w:r w:rsidRPr="007547B1">
        <w:rPr>
          <w:rFonts w:ascii="Garamond" w:hAnsi="Garamond"/>
          <w:sz w:val="16"/>
          <w:szCs w:val="16"/>
        </w:rPr>
        <w:t>v ostatních případech, kdy je</w:t>
      </w:r>
      <w:r w:rsidR="009709AD" w:rsidRPr="007547B1">
        <w:rPr>
          <w:rFonts w:ascii="Garamond" w:hAnsi="Garamond"/>
          <w:sz w:val="16"/>
          <w:szCs w:val="16"/>
        </w:rPr>
        <w:t xml:space="preserve"> v </w:t>
      </w:r>
      <w:r w:rsidRPr="007547B1">
        <w:rPr>
          <w:rFonts w:ascii="Garamond" w:hAnsi="Garamond"/>
          <w:sz w:val="16"/>
          <w:szCs w:val="16"/>
        </w:rPr>
        <w:t>řízení nutné pokračovat,</w:t>
      </w:r>
      <w:r w:rsidR="00581133" w:rsidRPr="007547B1">
        <w:rPr>
          <w:rFonts w:ascii="Garamond" w:hAnsi="Garamond"/>
          <w:sz w:val="16"/>
          <w:szCs w:val="16"/>
        </w:rPr>
        <w:t xml:space="preserve"> s </w:t>
      </w:r>
      <w:r w:rsidRPr="007547B1">
        <w:rPr>
          <w:rFonts w:ascii="Garamond" w:hAnsi="Garamond"/>
          <w:sz w:val="16"/>
          <w:szCs w:val="16"/>
        </w:rPr>
        <w:t xml:space="preserve">výjimkou případů podle </w:t>
      </w:r>
      <w:r w:rsidR="00FE0AA5">
        <w:rPr>
          <w:rFonts w:ascii="Garamond" w:hAnsi="Garamond"/>
          <w:sz w:val="16"/>
          <w:szCs w:val="16"/>
        </w:rPr>
        <w:t>§ </w:t>
      </w:r>
      <w:r w:rsidRPr="007547B1">
        <w:rPr>
          <w:rFonts w:ascii="Garamond" w:hAnsi="Garamond"/>
          <w:sz w:val="16"/>
          <w:szCs w:val="16"/>
        </w:rPr>
        <w:t>161b nebo vyřizování (rozhodování) ve vykonávacím řízení</w:t>
      </w:r>
      <w:r w:rsidR="009709AD" w:rsidRPr="007547B1">
        <w:rPr>
          <w:rFonts w:ascii="Garamond" w:hAnsi="Garamond"/>
          <w:sz w:val="16"/>
          <w:szCs w:val="16"/>
        </w:rPr>
        <w:t xml:space="preserve"> v </w:t>
      </w:r>
      <w:r w:rsidRPr="007547B1">
        <w:rPr>
          <w:rFonts w:ascii="Garamond" w:hAnsi="Garamond"/>
          <w:sz w:val="16"/>
          <w:szCs w:val="16"/>
        </w:rPr>
        <w:t>trestních věcech (např. návrhy na podmíněné upuštění od výkonu zbytku trestu zákazu činnosti) anebo rozhodování (provádění) výkonu rozhodnutí ve věcech péče</w:t>
      </w:r>
      <w:r w:rsidR="00581133" w:rsidRPr="007547B1">
        <w:rPr>
          <w:rFonts w:ascii="Garamond" w:hAnsi="Garamond"/>
          <w:sz w:val="16"/>
          <w:szCs w:val="16"/>
        </w:rPr>
        <w:t xml:space="preserve"> o </w:t>
      </w:r>
      <w:r w:rsidRPr="007547B1">
        <w:rPr>
          <w:rFonts w:ascii="Garamond" w:hAnsi="Garamond"/>
          <w:sz w:val="16"/>
          <w:szCs w:val="16"/>
        </w:rPr>
        <w:t>nezletilé děti nebo navrácení dítěte,</w:t>
      </w:r>
    </w:p>
    <w:p w:rsidR="000F1416" w:rsidRPr="007547B1" w:rsidRDefault="000F1416" w:rsidP="00496CF0">
      <w:pPr>
        <w:tabs>
          <w:tab w:val="left" w:pos="741"/>
        </w:tabs>
        <w:jc w:val="both"/>
        <w:rPr>
          <w:rFonts w:ascii="Garamond" w:hAnsi="Garamond"/>
          <w:sz w:val="16"/>
          <w:szCs w:val="16"/>
        </w:rPr>
      </w:pPr>
      <w:r w:rsidRPr="007547B1">
        <w:rPr>
          <w:rFonts w:ascii="Garamond" w:hAnsi="Garamond"/>
          <w:sz w:val="16"/>
          <w:szCs w:val="16"/>
        </w:rPr>
        <w:t>obživnou</w:t>
      </w:r>
      <w:r w:rsidR="004609A0" w:rsidRPr="007547B1">
        <w:rPr>
          <w:rFonts w:ascii="Garamond" w:hAnsi="Garamond"/>
          <w:sz w:val="16"/>
          <w:szCs w:val="16"/>
        </w:rPr>
        <w:t xml:space="preserve"> a </w:t>
      </w:r>
      <w:r w:rsidRPr="007547B1">
        <w:rPr>
          <w:rFonts w:ascii="Garamond" w:hAnsi="Garamond"/>
          <w:sz w:val="16"/>
          <w:szCs w:val="16"/>
        </w:rPr>
        <w:t>nově se nezapisují.</w:t>
      </w:r>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Návrhy (žaloby) na obnovu řízení nebo žaloby pro zmatečnost se nově nezapisují, ale vedou se pod stejnými spisovými značkami, pod kterými byly vedeny</w:t>
      </w:r>
      <w:r w:rsidR="004609A0" w:rsidRPr="007547B1">
        <w:rPr>
          <w:rFonts w:ascii="Garamond" w:hAnsi="Garamond"/>
          <w:sz w:val="16"/>
          <w:szCs w:val="16"/>
        </w:rPr>
        <w:t xml:space="preserve"> a </w:t>
      </w:r>
      <w:r w:rsidRPr="007547B1">
        <w:rPr>
          <w:rFonts w:ascii="Garamond" w:hAnsi="Garamond"/>
          <w:sz w:val="16"/>
          <w:szCs w:val="16"/>
        </w:rPr>
        <w:t>ke kterým se návrhy (žaloby) vztahují, není-li dále stanoveno jinak. Jde-li</w:t>
      </w:r>
      <w:r w:rsidR="00581133" w:rsidRPr="007547B1">
        <w:rPr>
          <w:rFonts w:ascii="Garamond" w:hAnsi="Garamond"/>
          <w:sz w:val="16"/>
          <w:szCs w:val="16"/>
        </w:rPr>
        <w:t xml:space="preserve"> o </w:t>
      </w:r>
      <w:r w:rsidRPr="007547B1">
        <w:rPr>
          <w:rFonts w:ascii="Garamond" w:hAnsi="Garamond"/>
          <w:sz w:val="16"/>
          <w:szCs w:val="16"/>
        </w:rPr>
        <w:t>věci, které jsou pravomocné nebo odškrtnuté, obživnou</w:t>
      </w:r>
      <w:r w:rsidR="00581133" w:rsidRPr="007547B1">
        <w:rPr>
          <w:rFonts w:ascii="Garamond" w:hAnsi="Garamond"/>
          <w:sz w:val="16"/>
          <w:szCs w:val="16"/>
        </w:rPr>
        <w:t xml:space="preserve"> z </w:t>
      </w:r>
      <w:r w:rsidRPr="007547B1">
        <w:rPr>
          <w:rFonts w:ascii="Garamond" w:hAnsi="Garamond"/>
          <w:sz w:val="16"/>
          <w:szCs w:val="16"/>
        </w:rPr>
        <w:t>důvodu řízení</w:t>
      </w:r>
      <w:r w:rsidR="00581133" w:rsidRPr="007547B1">
        <w:rPr>
          <w:rFonts w:ascii="Garamond" w:hAnsi="Garamond"/>
          <w:sz w:val="16"/>
          <w:szCs w:val="16"/>
        </w:rPr>
        <w:t xml:space="preserve"> o </w:t>
      </w:r>
      <w:r w:rsidRPr="007547B1">
        <w:rPr>
          <w:rFonts w:ascii="Garamond" w:hAnsi="Garamond"/>
          <w:sz w:val="16"/>
          <w:szCs w:val="16"/>
        </w:rPr>
        <w:t>obnově řízení nebo řízení</w:t>
      </w:r>
      <w:r w:rsidR="00581133" w:rsidRPr="007547B1">
        <w:rPr>
          <w:rFonts w:ascii="Garamond" w:hAnsi="Garamond"/>
          <w:sz w:val="16"/>
          <w:szCs w:val="16"/>
        </w:rPr>
        <w:t xml:space="preserve"> o </w:t>
      </w:r>
      <w:r w:rsidRPr="007547B1">
        <w:rPr>
          <w:rFonts w:ascii="Garamond" w:hAnsi="Garamond"/>
          <w:sz w:val="16"/>
          <w:szCs w:val="16"/>
        </w:rPr>
        <w:t>žalobě pro zmatečnost;</w:t>
      </w:r>
      <w:r w:rsidR="00581133" w:rsidRPr="007547B1">
        <w:rPr>
          <w:rFonts w:ascii="Garamond" w:hAnsi="Garamond"/>
          <w:sz w:val="16"/>
          <w:szCs w:val="16"/>
        </w:rPr>
        <w:t xml:space="preserve"> u </w:t>
      </w:r>
      <w:r w:rsidRPr="007547B1">
        <w:rPr>
          <w:rFonts w:ascii="Garamond" w:hAnsi="Garamond"/>
          <w:sz w:val="16"/>
          <w:szCs w:val="16"/>
        </w:rPr>
        <w:t>věcí vyřízených, ale nepravomocných, se obživnutí věci vyznačí až po právní moci. Přijde-li návrh (žaloba) do věci nevyřízené proti nemeritornímu procesnímu rozhodnutí</w:t>
      </w:r>
      <w:r w:rsidR="004609A0" w:rsidRPr="007547B1">
        <w:rPr>
          <w:rFonts w:ascii="Garamond" w:hAnsi="Garamond"/>
          <w:sz w:val="16"/>
          <w:szCs w:val="16"/>
        </w:rPr>
        <w:t xml:space="preserve"> a </w:t>
      </w:r>
      <w:r w:rsidRPr="007547B1">
        <w:rPr>
          <w:rFonts w:ascii="Garamond" w:hAnsi="Garamond"/>
          <w:sz w:val="16"/>
          <w:szCs w:val="16"/>
        </w:rPr>
        <w:t>na základě rozhodnutí předsedy senátu (samosoudce), asistenta soudce, justičního čekatele, vyššího soudního úředníka je projednávání tohoto návrhu (žalobě) vyloučeno</w:t>
      </w:r>
      <w:r w:rsidR="00581133" w:rsidRPr="007547B1">
        <w:rPr>
          <w:rFonts w:ascii="Garamond" w:hAnsi="Garamond"/>
          <w:sz w:val="16"/>
          <w:szCs w:val="16"/>
        </w:rPr>
        <w:t xml:space="preserve"> k </w:t>
      </w:r>
      <w:r w:rsidRPr="007547B1">
        <w:rPr>
          <w:rFonts w:ascii="Garamond" w:hAnsi="Garamond"/>
          <w:sz w:val="16"/>
          <w:szCs w:val="16"/>
        </w:rPr>
        <w:t xml:space="preserve">samostatnému projednávání, postupuje se podle </w:t>
      </w:r>
      <w:r w:rsidR="00FE0AA5">
        <w:rPr>
          <w:rFonts w:ascii="Garamond" w:hAnsi="Garamond"/>
          <w:sz w:val="16"/>
          <w:szCs w:val="16"/>
        </w:rPr>
        <w:t>§ </w:t>
      </w:r>
      <w:r w:rsidRPr="007547B1">
        <w:rPr>
          <w:rFonts w:ascii="Garamond" w:hAnsi="Garamond"/>
          <w:sz w:val="16"/>
          <w:szCs w:val="16"/>
        </w:rPr>
        <w:t>155a.</w:t>
      </w:r>
    </w:p>
    <w:p w:rsidR="000F1416" w:rsidRPr="007547B1" w:rsidRDefault="004609A0" w:rsidP="008D5D62">
      <w:pPr>
        <w:pStyle w:val="Zkladntext"/>
        <w:numPr>
          <w:ilvl w:val="0"/>
          <w:numId w:val="26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rozkazních spisů (</w:t>
      </w:r>
      <w:r w:rsidR="00FE0AA5">
        <w:rPr>
          <w:rFonts w:ascii="Garamond" w:hAnsi="Garamond"/>
          <w:sz w:val="16"/>
          <w:szCs w:val="16"/>
        </w:rPr>
        <w:t>§ </w:t>
      </w:r>
      <w:r w:rsidR="000F1416" w:rsidRPr="007547B1">
        <w:rPr>
          <w:rFonts w:ascii="Garamond" w:hAnsi="Garamond"/>
          <w:sz w:val="16"/>
          <w:szCs w:val="16"/>
        </w:rPr>
        <w:t xml:space="preserve">182 </w:t>
      </w:r>
      <w:r w:rsidR="00FE0AA5">
        <w:rPr>
          <w:rFonts w:ascii="Garamond" w:hAnsi="Garamond"/>
          <w:sz w:val="16"/>
          <w:szCs w:val="16"/>
        </w:rPr>
        <w:t>odst. </w:t>
      </w:r>
      <w:r w:rsidR="000F1416" w:rsidRPr="007547B1">
        <w:rPr>
          <w:rFonts w:ascii="Garamond" w:hAnsi="Garamond"/>
          <w:sz w:val="16"/>
          <w:szCs w:val="16"/>
        </w:rPr>
        <w:t>1), kdy žalovaný podá návrh na přezkum evropského platebního rozkazu,</w:t>
      </w:r>
      <w:hyperlink w:anchor="Poz_20a" w:history="1">
        <w:r w:rsidR="000F1416" w:rsidRPr="007547B1">
          <w:rPr>
            <w:rStyle w:val="Hypertextovodkaz"/>
            <w:rFonts w:ascii="Garamond" w:hAnsi="Garamond"/>
            <w:sz w:val="16"/>
            <w:szCs w:val="16"/>
            <w:vertAlign w:val="superscript"/>
          </w:rPr>
          <w:t>20a)</w:t>
        </w:r>
      </w:hyperlink>
      <w:r w:rsidRPr="007547B1">
        <w:rPr>
          <w:rFonts w:ascii="Garamond" w:hAnsi="Garamond"/>
          <w:sz w:val="16"/>
          <w:szCs w:val="16"/>
        </w:rPr>
        <w:t xml:space="preserve"> a </w:t>
      </w:r>
      <w:r w:rsidR="00581133" w:rsidRPr="007547B1">
        <w:rPr>
          <w:rFonts w:ascii="Garamond" w:hAnsi="Garamond"/>
          <w:sz w:val="16"/>
          <w:szCs w:val="16"/>
        </w:rPr>
        <w:t>u </w:t>
      </w:r>
      <w:r w:rsidR="000F1416" w:rsidRPr="007547B1">
        <w:rPr>
          <w:rFonts w:ascii="Garamond" w:hAnsi="Garamond"/>
          <w:sz w:val="16"/>
          <w:szCs w:val="16"/>
        </w:rPr>
        <w:t>spisů</w:t>
      </w:r>
      <w:r w:rsidR="00581133" w:rsidRPr="007547B1">
        <w:rPr>
          <w:rFonts w:ascii="Garamond" w:hAnsi="Garamond"/>
          <w:sz w:val="16"/>
          <w:szCs w:val="16"/>
        </w:rPr>
        <w:t xml:space="preserve"> o </w:t>
      </w:r>
      <w:r w:rsidR="000F1416" w:rsidRPr="007547B1">
        <w:rPr>
          <w:rFonts w:ascii="Garamond" w:hAnsi="Garamond"/>
          <w:sz w:val="16"/>
          <w:szCs w:val="16"/>
        </w:rPr>
        <w:t>řízení</w:t>
      </w:r>
      <w:r w:rsidR="00581133" w:rsidRPr="007547B1">
        <w:rPr>
          <w:rFonts w:ascii="Garamond" w:hAnsi="Garamond"/>
          <w:sz w:val="16"/>
          <w:szCs w:val="16"/>
        </w:rPr>
        <w:t xml:space="preserve"> o </w:t>
      </w:r>
      <w:r w:rsidR="000F1416" w:rsidRPr="007547B1">
        <w:rPr>
          <w:rFonts w:ascii="Garamond" w:hAnsi="Garamond"/>
          <w:sz w:val="16"/>
          <w:szCs w:val="16"/>
        </w:rPr>
        <w:t>drobných nárocích (</w:t>
      </w:r>
      <w:r w:rsidR="00FE0AA5">
        <w:rPr>
          <w:rFonts w:ascii="Garamond" w:hAnsi="Garamond"/>
          <w:sz w:val="16"/>
          <w:szCs w:val="16"/>
        </w:rPr>
        <w:t>§ </w:t>
      </w:r>
      <w:r w:rsidR="000F1416" w:rsidRPr="007547B1">
        <w:rPr>
          <w:rFonts w:ascii="Garamond" w:hAnsi="Garamond"/>
          <w:sz w:val="16"/>
          <w:szCs w:val="16"/>
        </w:rPr>
        <w:t>182a), kdy žalovaný podá návrh na přezkum rozhodnutí vydaného</w:t>
      </w:r>
      <w:r w:rsidR="009709AD" w:rsidRPr="007547B1">
        <w:rPr>
          <w:rFonts w:ascii="Garamond" w:hAnsi="Garamond"/>
          <w:sz w:val="16"/>
          <w:szCs w:val="16"/>
        </w:rPr>
        <w:t xml:space="preserve"> v </w:t>
      </w:r>
      <w:r w:rsidR="000F1416" w:rsidRPr="007547B1">
        <w:rPr>
          <w:rFonts w:ascii="Garamond" w:hAnsi="Garamond"/>
          <w:sz w:val="16"/>
          <w:szCs w:val="16"/>
        </w:rPr>
        <w:t>rámci evropského řízení</w:t>
      </w:r>
      <w:r w:rsidR="00581133" w:rsidRPr="007547B1">
        <w:rPr>
          <w:rFonts w:ascii="Garamond" w:hAnsi="Garamond"/>
          <w:sz w:val="16"/>
          <w:szCs w:val="16"/>
        </w:rPr>
        <w:t xml:space="preserve"> o </w:t>
      </w:r>
      <w:r w:rsidR="000F1416" w:rsidRPr="007547B1">
        <w:rPr>
          <w:rFonts w:ascii="Garamond" w:hAnsi="Garamond"/>
          <w:sz w:val="16"/>
          <w:szCs w:val="16"/>
        </w:rPr>
        <w:t>drobných nárocích</w:t>
      </w:r>
      <w:hyperlink w:anchor="Poz_20b" w:history="1">
        <w:r w:rsidR="000F1416" w:rsidRPr="007547B1">
          <w:rPr>
            <w:rStyle w:val="Hypertextovodkaz"/>
            <w:rFonts w:ascii="Garamond" w:hAnsi="Garamond"/>
            <w:sz w:val="16"/>
            <w:szCs w:val="16"/>
            <w:vertAlign w:val="superscript"/>
          </w:rPr>
          <w:t>20b)</w:t>
        </w:r>
      </w:hyperlink>
      <w:r w:rsidR="000F1416" w:rsidRPr="007547B1">
        <w:rPr>
          <w:rFonts w:ascii="Garamond" w:hAnsi="Garamond"/>
          <w:sz w:val="16"/>
          <w:szCs w:val="16"/>
        </w:rPr>
        <w:t xml:space="preserve"> se postupuje obdobě jako podle odstavce 3.</w:t>
      </w:r>
    </w:p>
    <w:p w:rsidR="000F1416" w:rsidRPr="007547B1" w:rsidRDefault="000F1416" w:rsidP="008D5D62">
      <w:pPr>
        <w:pStyle w:val="Zkladntext"/>
        <w:numPr>
          <w:ilvl w:val="0"/>
          <w:numId w:val="263"/>
        </w:numPr>
        <w:rPr>
          <w:rFonts w:ascii="Garamond" w:hAnsi="Garamond"/>
          <w:sz w:val="16"/>
          <w:szCs w:val="16"/>
        </w:rPr>
      </w:pPr>
      <w:bookmarkStart w:id="5995" w:name="_Toc221856931"/>
      <w:r w:rsidRPr="007547B1">
        <w:rPr>
          <w:rFonts w:ascii="Garamond" w:hAnsi="Garamond"/>
          <w:sz w:val="16"/>
          <w:szCs w:val="16"/>
        </w:rPr>
        <w:lastRenderedPageBreak/>
        <w:t>Věc se však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FE0AA5">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FE0AA5">
        <w:rPr>
          <w:rFonts w:ascii="Garamond" w:hAnsi="Garamond"/>
          <w:sz w:val="16"/>
          <w:szCs w:val="16"/>
        </w:rPr>
        <w:t>§ </w:t>
      </w:r>
      <w:r w:rsidRPr="007547B1">
        <w:rPr>
          <w:rFonts w:ascii="Garamond" w:hAnsi="Garamond"/>
          <w:sz w:val="16"/>
          <w:szCs w:val="16"/>
        </w:rPr>
        <w:t>159.</w:t>
      </w:r>
    </w:p>
    <w:p w:rsidR="000F1416" w:rsidRPr="007547B1" w:rsidRDefault="004609A0" w:rsidP="008D5D62">
      <w:pPr>
        <w:pStyle w:val="Zkladntext"/>
        <w:numPr>
          <w:ilvl w:val="0"/>
          <w:numId w:val="26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není-li stanoveno jinak, se obživnutí vyznačuje</w:t>
      </w:r>
      <w:r w:rsidR="002458BA" w:rsidRPr="007547B1">
        <w:rPr>
          <w:rFonts w:ascii="Garamond" w:hAnsi="Garamond"/>
          <w:sz w:val="16"/>
          <w:szCs w:val="16"/>
        </w:rPr>
        <w:t xml:space="preserve"> i </w:t>
      </w:r>
      <w:r w:rsidR="000F1416" w:rsidRPr="007547B1">
        <w:rPr>
          <w:rFonts w:ascii="Garamond" w:hAnsi="Garamond"/>
          <w:sz w:val="16"/>
          <w:szCs w:val="16"/>
        </w:rPr>
        <w:t>pro každou zapsanou osobu zvlášť.</w:t>
      </w:r>
    </w:p>
    <w:p w:rsidR="00581133" w:rsidRPr="007547B1" w:rsidRDefault="000F1416" w:rsidP="008D5D62">
      <w:pPr>
        <w:pStyle w:val="Zkladntext"/>
        <w:numPr>
          <w:ilvl w:val="0"/>
          <w:numId w:val="263"/>
        </w:numPr>
        <w:rPr>
          <w:rFonts w:ascii="Garamond" w:hAnsi="Garamond"/>
          <w:sz w:val="16"/>
          <w:szCs w:val="16"/>
          <w:vertAlign w:val="superscript"/>
        </w:rPr>
      </w:pPr>
      <w:r w:rsidRPr="007547B1">
        <w:rPr>
          <w:rFonts w:ascii="Garamond" w:hAnsi="Garamond"/>
          <w:sz w:val="16"/>
          <w:szCs w:val="16"/>
        </w:rPr>
        <w:t xml:space="preserve">Podle odstavce 1 </w:t>
      </w:r>
      <w:r w:rsidR="00FE0AA5">
        <w:rPr>
          <w:rFonts w:ascii="Garamond" w:hAnsi="Garamond"/>
          <w:sz w:val="16"/>
          <w:szCs w:val="16"/>
        </w:rPr>
        <w:t>písm. </w:t>
      </w:r>
      <w:r w:rsidRPr="007547B1">
        <w:rPr>
          <w:rFonts w:ascii="Garamond" w:hAnsi="Garamond"/>
          <w:sz w:val="16"/>
          <w:szCs w:val="16"/>
        </w:rPr>
        <w:t>b) se nepostupuje</w:t>
      </w:r>
      <w:r w:rsidR="00581133" w:rsidRPr="007547B1">
        <w:rPr>
          <w:rFonts w:ascii="Garamond" w:hAnsi="Garamond"/>
          <w:sz w:val="16"/>
          <w:szCs w:val="16"/>
        </w:rPr>
        <w:t xml:space="preserve"> 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kterých byl vydán evropský platební rozkaz, který byl napaden odporem žalovaného, pokud žalobce výslovně vyjádřil nesouhlas</w:t>
      </w:r>
      <w:r w:rsidR="00581133" w:rsidRPr="007547B1">
        <w:rPr>
          <w:rFonts w:ascii="Garamond" w:hAnsi="Garamond"/>
          <w:sz w:val="16"/>
          <w:szCs w:val="16"/>
        </w:rPr>
        <w:t xml:space="preserve"> s </w:t>
      </w:r>
      <w:r w:rsidRPr="007547B1">
        <w:rPr>
          <w:rFonts w:ascii="Garamond" w:hAnsi="Garamond"/>
          <w:sz w:val="16"/>
          <w:szCs w:val="16"/>
        </w:rPr>
        <w:t>převodem věci do občanského soudního řízení.</w:t>
      </w:r>
      <w:hyperlink w:anchor="Poz20c" w:history="1">
        <w:r w:rsidRPr="007547B1">
          <w:rPr>
            <w:rStyle w:val="Hypertextovodkaz"/>
            <w:rFonts w:ascii="Garamond" w:hAnsi="Garamond"/>
            <w:sz w:val="16"/>
            <w:szCs w:val="16"/>
            <w:vertAlign w:val="superscript"/>
          </w:rPr>
          <w:t>20c)</w:t>
        </w:r>
      </w:hyperlink>
    </w:p>
    <w:p w:rsidR="000F1416" w:rsidRPr="007547B1" w:rsidRDefault="00FE0AA5" w:rsidP="00E14909">
      <w:pPr>
        <w:pStyle w:val="Prosttext"/>
        <w:keepNext/>
        <w:spacing w:before="60"/>
        <w:jc w:val="center"/>
        <w:outlineLvl w:val="4"/>
        <w:rPr>
          <w:rFonts w:ascii="Garamond" w:eastAsia="MS Mincho" w:hAnsi="Garamond"/>
          <w:b/>
          <w:color w:val="008000"/>
          <w:sz w:val="16"/>
          <w:szCs w:val="16"/>
        </w:rPr>
      </w:pPr>
      <w:bookmarkStart w:id="5996" w:name="_Toc233193350"/>
      <w:bookmarkStart w:id="5997" w:name="_Toc233209948"/>
      <w:bookmarkStart w:id="5998" w:name="_Toc233283767"/>
      <w:bookmarkStart w:id="5999" w:name="_Toc233286570"/>
      <w:bookmarkStart w:id="6000" w:name="_Toc233289532"/>
      <w:bookmarkStart w:id="6001" w:name="_Toc233292640"/>
      <w:bookmarkStart w:id="6002" w:name="_Toc233293309"/>
      <w:bookmarkStart w:id="6003" w:name="_Toc233199376"/>
      <w:bookmarkStart w:id="6004" w:name="_Toc233213544"/>
      <w:bookmarkStart w:id="6005" w:name="_Toc233216602"/>
      <w:bookmarkStart w:id="6006" w:name="_Toc233301408"/>
      <w:bookmarkStart w:id="6007" w:name="_Toc233302740"/>
      <w:bookmarkStart w:id="6008" w:name="_Toc233308015"/>
      <w:bookmarkStart w:id="6009" w:name="_Toc233313585"/>
      <w:bookmarkStart w:id="6010" w:name="_Toc233315888"/>
      <w:bookmarkStart w:id="6011" w:name="_Toc233342762"/>
      <w:bookmarkStart w:id="6012" w:name="_Toc233343428"/>
      <w:bookmarkStart w:id="6013" w:name="_Toc233344783"/>
      <w:bookmarkStart w:id="6014" w:name="_Toc233355268"/>
      <w:bookmarkStart w:id="6015" w:name="_Toc233357958"/>
      <w:bookmarkStart w:id="6016" w:name="_Toc233368639"/>
      <w:bookmarkStart w:id="6017" w:name="_Toc233370769"/>
      <w:bookmarkStart w:id="6018" w:name="_Toc509851275"/>
      <w:bookmarkStart w:id="6019" w:name="_Toc213959961"/>
      <w:r>
        <w:rPr>
          <w:rFonts w:ascii="Garamond" w:eastAsia="MS Mincho" w:hAnsi="Garamond"/>
          <w:b/>
          <w:color w:val="008000"/>
          <w:sz w:val="16"/>
          <w:szCs w:val="16"/>
        </w:rPr>
        <w:t>§ </w:t>
      </w:r>
      <w:r w:rsidR="000F1416" w:rsidRPr="007547B1">
        <w:rPr>
          <w:rFonts w:ascii="Garamond" w:eastAsia="MS Mincho" w:hAnsi="Garamond"/>
          <w:b/>
          <w:color w:val="008000"/>
          <w:sz w:val="16"/>
          <w:szCs w:val="16"/>
        </w:rPr>
        <w:t>161b</w:t>
      </w:r>
      <w:r w:rsidR="000F1416" w:rsidRPr="007547B1">
        <w:rPr>
          <w:rFonts w:ascii="Garamond" w:eastAsia="MS Mincho" w:hAnsi="Garamond"/>
          <w:b/>
          <w:color w:val="008000"/>
          <w:sz w:val="16"/>
          <w:szCs w:val="16"/>
        </w:rPr>
        <w:br/>
        <w:t>Zvláštní případy vrácení stavu věci do stavu vyřízená</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 xml:space="preserve">obživnutí věci podle </w:t>
      </w:r>
      <w:r w:rsidR="00FE0AA5">
        <w:rPr>
          <w:rFonts w:ascii="Garamond" w:hAnsi="Garamond"/>
          <w:sz w:val="16"/>
          <w:szCs w:val="16"/>
        </w:rPr>
        <w:t>§ </w:t>
      </w:r>
      <w:r w:rsidRPr="007547B1">
        <w:rPr>
          <w:rFonts w:ascii="Garamond" w:hAnsi="Garamond"/>
          <w:sz w:val="16"/>
          <w:szCs w:val="16"/>
        </w:rPr>
        <w:t>161a jen</w:t>
      </w:r>
      <w:r w:rsidR="00581133" w:rsidRPr="007547B1">
        <w:rPr>
          <w:rFonts w:ascii="Garamond" w:hAnsi="Garamond"/>
          <w:sz w:val="16"/>
          <w:szCs w:val="16"/>
        </w:rPr>
        <w:t xml:space="preserve"> u </w:t>
      </w:r>
      <w:r w:rsidRPr="007547B1">
        <w:rPr>
          <w:rFonts w:ascii="Garamond" w:hAnsi="Garamond"/>
          <w:sz w:val="16"/>
          <w:szCs w:val="16"/>
        </w:rPr>
        <w:t>soudu II. stupně (nové řízení</w:t>
      </w:r>
      <w:r w:rsidR="00581133" w:rsidRPr="007547B1">
        <w:rPr>
          <w:rFonts w:ascii="Garamond" w:hAnsi="Garamond"/>
          <w:sz w:val="16"/>
          <w:szCs w:val="16"/>
        </w:rPr>
        <w:t xml:space="preserve"> u </w:t>
      </w:r>
      <w:r w:rsidRPr="007547B1">
        <w:rPr>
          <w:rFonts w:ascii="Garamond" w:hAnsi="Garamond"/>
          <w:sz w:val="16"/>
          <w:szCs w:val="16"/>
        </w:rPr>
        <w:t>odvolacího soudu, řízení</w:t>
      </w:r>
      <w:r w:rsidR="00581133" w:rsidRPr="007547B1">
        <w:rPr>
          <w:rFonts w:ascii="Garamond" w:hAnsi="Garamond"/>
          <w:sz w:val="16"/>
          <w:szCs w:val="16"/>
        </w:rPr>
        <w:t xml:space="preserve"> o </w:t>
      </w:r>
      <w:r w:rsidRPr="007547B1">
        <w:rPr>
          <w:rFonts w:ascii="Garamond" w:hAnsi="Garamond"/>
          <w:sz w:val="16"/>
          <w:szCs w:val="16"/>
        </w:rPr>
        <w:t>stížnosti), soud I. stupně, je-li mu tato skutečnost známa,</w:t>
      </w:r>
      <w:r w:rsidR="00581133" w:rsidRPr="007547B1">
        <w:rPr>
          <w:rFonts w:ascii="Garamond" w:hAnsi="Garamond"/>
          <w:sz w:val="16"/>
          <w:szCs w:val="16"/>
        </w:rPr>
        <w:t xml:space="preserve"> u </w:t>
      </w:r>
      <w:r w:rsidRPr="007547B1">
        <w:rPr>
          <w:rFonts w:ascii="Garamond" w:hAnsi="Garamond"/>
          <w:sz w:val="16"/>
          <w:szCs w:val="16"/>
        </w:rPr>
        <w:t>věci vyznačí vrácení do stavu vyřízená (nově ji nezapisuje)</w:t>
      </w:r>
      <w:r w:rsidR="004609A0" w:rsidRPr="007547B1">
        <w:rPr>
          <w:rFonts w:ascii="Garamond" w:hAnsi="Garamond"/>
          <w:sz w:val="16"/>
          <w:szCs w:val="16"/>
        </w:rPr>
        <w:t xml:space="preserve"> a </w:t>
      </w:r>
      <w:r w:rsidRPr="007547B1">
        <w:rPr>
          <w:rFonts w:ascii="Garamond" w:hAnsi="Garamond"/>
          <w:sz w:val="16"/>
          <w:szCs w:val="16"/>
        </w:rPr>
        <w:t>důvod vrácení stavu na vyřízená (zmatečnost</w:t>
      </w:r>
      <w:r w:rsidR="00581133" w:rsidRPr="007547B1">
        <w:rPr>
          <w:rFonts w:ascii="Garamond" w:hAnsi="Garamond"/>
          <w:sz w:val="16"/>
          <w:szCs w:val="16"/>
        </w:rPr>
        <w:t xml:space="preserve"> u </w:t>
      </w:r>
      <w:r w:rsidRPr="007547B1">
        <w:rPr>
          <w:rFonts w:ascii="Garamond" w:hAnsi="Garamond"/>
          <w:sz w:val="16"/>
          <w:szCs w:val="16"/>
        </w:rPr>
        <w:t>soudu II. stupně, dovolání, stížnost pro porušení zákona, rozhodnutí Ústavního soudu).</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 se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FE0AA5">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FE0AA5">
        <w:rPr>
          <w:rFonts w:ascii="Garamond" w:hAnsi="Garamond"/>
          <w:sz w:val="16"/>
          <w:szCs w:val="16"/>
        </w:rPr>
        <w:t>§ </w:t>
      </w:r>
      <w:r w:rsidRPr="007547B1">
        <w:rPr>
          <w:rFonts w:ascii="Garamond" w:hAnsi="Garamond"/>
          <w:sz w:val="16"/>
          <w:szCs w:val="16"/>
        </w:rPr>
        <w:t>159.</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 se</w:t>
      </w:r>
      <w:r w:rsidR="00581133" w:rsidRPr="007547B1">
        <w:rPr>
          <w:rFonts w:ascii="Garamond" w:hAnsi="Garamond"/>
          <w:sz w:val="16"/>
          <w:szCs w:val="16"/>
        </w:rPr>
        <w:t xml:space="preserve"> u </w:t>
      </w:r>
      <w:r w:rsidRPr="007547B1">
        <w:rPr>
          <w:rFonts w:ascii="Garamond" w:hAnsi="Garamond"/>
          <w:sz w:val="16"/>
          <w:szCs w:val="16"/>
        </w:rPr>
        <w:t>soudu I. stupně vrátí do stavu vyřízená</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jiných případech,</w:t>
      </w:r>
      <w:r w:rsidR="009709AD" w:rsidRPr="007547B1">
        <w:rPr>
          <w:rFonts w:ascii="Garamond" w:hAnsi="Garamond"/>
          <w:sz w:val="16"/>
          <w:szCs w:val="16"/>
        </w:rPr>
        <w:t xml:space="preserve"> v </w:t>
      </w:r>
      <w:r w:rsidRPr="007547B1">
        <w:rPr>
          <w:rFonts w:ascii="Garamond" w:hAnsi="Garamond"/>
          <w:sz w:val="16"/>
          <w:szCs w:val="16"/>
        </w:rPr>
        <w:t>nichž dojde ke zrušení právní moci rozhodnutí</w:t>
      </w:r>
      <w:r w:rsidR="009709AD" w:rsidRPr="007547B1">
        <w:rPr>
          <w:rFonts w:ascii="Garamond" w:hAnsi="Garamond"/>
          <w:sz w:val="16"/>
          <w:szCs w:val="16"/>
        </w:rPr>
        <w:t xml:space="preserve"> v </w:t>
      </w:r>
      <w:r w:rsidRPr="007547B1">
        <w:rPr>
          <w:rFonts w:ascii="Garamond" w:hAnsi="Garamond"/>
          <w:sz w:val="16"/>
          <w:szCs w:val="16"/>
        </w:rPr>
        <w:t>době, kdy věc byla již ve stavu pravomocná či odškrtnutá (např. bude prokázáno, že doručení konečného rozhodnutí bylo neúčinné); soud I. stupně zde postupuje obdobně podle odstavců</w:t>
      </w:r>
      <w:r w:rsidR="00581133" w:rsidRPr="007547B1">
        <w:rPr>
          <w:rFonts w:ascii="Garamond" w:hAnsi="Garamond"/>
          <w:sz w:val="16"/>
          <w:szCs w:val="16"/>
        </w:rPr>
        <w: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Věci vrácené do stavu vyřízená se znovu jako vyřízené nevykazují; vykáže se až nové vyřízení soudem I. stupně po obživnutí.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6020" w:name="_Toc233193351"/>
      <w:bookmarkStart w:id="6021" w:name="_Toc221856932"/>
      <w:bookmarkStart w:id="6022" w:name="_Toc233209949"/>
      <w:bookmarkStart w:id="6023" w:name="_Toc233283768"/>
      <w:bookmarkStart w:id="6024" w:name="_Toc233286571"/>
      <w:bookmarkStart w:id="6025" w:name="_Toc233289533"/>
      <w:bookmarkStart w:id="6026" w:name="_Toc233292641"/>
      <w:bookmarkStart w:id="6027" w:name="_Toc233293310"/>
      <w:bookmarkStart w:id="6028" w:name="_Toc233199377"/>
      <w:bookmarkStart w:id="6029" w:name="_Toc233213545"/>
      <w:bookmarkStart w:id="6030" w:name="_Toc233216603"/>
      <w:bookmarkStart w:id="6031" w:name="_Toc233301409"/>
      <w:bookmarkStart w:id="6032" w:name="_Toc233302741"/>
      <w:bookmarkStart w:id="6033" w:name="_Toc233308016"/>
      <w:bookmarkStart w:id="6034" w:name="_Toc233313586"/>
      <w:bookmarkStart w:id="6035" w:name="_Toc233315889"/>
      <w:bookmarkStart w:id="6036" w:name="_Toc233342763"/>
      <w:bookmarkStart w:id="6037" w:name="_Toc233343429"/>
      <w:bookmarkStart w:id="6038" w:name="_Toc233344784"/>
      <w:bookmarkStart w:id="6039" w:name="_Toc233355269"/>
      <w:bookmarkStart w:id="6040" w:name="_Toc233357959"/>
      <w:bookmarkStart w:id="6041" w:name="_Toc233368640"/>
      <w:bookmarkStart w:id="6042" w:name="_Toc233370770"/>
      <w:bookmarkStart w:id="6043" w:name="_Toc509851276"/>
      <w:r>
        <w:rPr>
          <w:rFonts w:ascii="Garamond" w:eastAsia="MS Mincho" w:hAnsi="Garamond"/>
          <w:b/>
          <w:color w:val="008000"/>
          <w:sz w:val="16"/>
          <w:szCs w:val="16"/>
        </w:rPr>
        <w:t>§ </w:t>
      </w:r>
      <w:r w:rsidR="000F1416" w:rsidRPr="007547B1">
        <w:rPr>
          <w:rFonts w:ascii="Garamond" w:eastAsia="MS Mincho" w:hAnsi="Garamond"/>
          <w:b/>
          <w:color w:val="008000"/>
          <w:sz w:val="16"/>
          <w:szCs w:val="16"/>
        </w:rPr>
        <w:t>162</w:t>
      </w:r>
      <w:r w:rsidR="000F1416" w:rsidRPr="007547B1">
        <w:rPr>
          <w:rFonts w:ascii="Garamond" w:eastAsia="MS Mincho" w:hAnsi="Garamond"/>
          <w:b/>
          <w:color w:val="008000"/>
          <w:sz w:val="16"/>
          <w:szCs w:val="16"/>
        </w:rPr>
        <w:br/>
        <w:t>Vedení rejstříků pomocí výpočetní techniky</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vedení evidencí</w:t>
      </w:r>
      <w:r w:rsidR="004609A0" w:rsidRPr="007547B1">
        <w:rPr>
          <w:rFonts w:ascii="Garamond" w:hAnsi="Garamond"/>
          <w:sz w:val="16"/>
          <w:szCs w:val="16"/>
        </w:rPr>
        <w:t xml:space="preserve"> a </w:t>
      </w:r>
      <w:r w:rsidRPr="007547B1">
        <w:rPr>
          <w:rFonts w:ascii="Garamond" w:hAnsi="Garamond"/>
          <w:sz w:val="16"/>
          <w:szCs w:val="16"/>
        </w:rPr>
        <w:t>rejstříků</w:t>
      </w:r>
      <w:r w:rsidR="00581133" w:rsidRPr="007547B1">
        <w:rPr>
          <w:rFonts w:ascii="Garamond" w:hAnsi="Garamond"/>
          <w:sz w:val="16"/>
          <w:szCs w:val="16"/>
        </w:rPr>
        <w:t xml:space="preserve"> u </w:t>
      </w:r>
      <w:r w:rsidRPr="007547B1">
        <w:rPr>
          <w:rFonts w:ascii="Garamond" w:hAnsi="Garamond"/>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547B1">
          <w:rPr>
            <w:rStyle w:val="Hypertextovodkaz"/>
            <w:rFonts w:ascii="Garamond" w:hAnsi="Garamond"/>
            <w:sz w:val="16"/>
            <w:szCs w:val="16"/>
            <w:u w:val="none"/>
            <w:vertAlign w:val="superscript"/>
          </w:rPr>
          <w:t>21a)</w:t>
        </w:r>
      </w:hyperlink>
      <w:r w:rsidRPr="007547B1">
        <w:rPr>
          <w:rFonts w:ascii="Garamond" w:hAnsi="Garamond"/>
          <w:sz w:val="16"/>
          <w:szCs w:val="16"/>
        </w:rPr>
        <w:t xml:space="preserve"> obdrželo úplnou dokumentaci</w:t>
      </w:r>
      <w:r w:rsidR="00581133" w:rsidRPr="007547B1">
        <w:rPr>
          <w:rFonts w:ascii="Garamond" w:hAnsi="Garamond"/>
          <w:sz w:val="16"/>
          <w:szCs w:val="16"/>
        </w:rPr>
        <w:t xml:space="preserve"> u </w:t>
      </w:r>
      <w:r w:rsidRPr="007547B1">
        <w:rPr>
          <w:rFonts w:ascii="Garamond" w:hAnsi="Garamond"/>
          <w:sz w:val="16"/>
          <w:szCs w:val="16"/>
        </w:rPr>
        <w:t>programového vybavení, jehož vývoj</w:t>
      </w:r>
      <w:r w:rsidR="004609A0" w:rsidRPr="007547B1">
        <w:rPr>
          <w:rFonts w:ascii="Garamond" w:hAnsi="Garamond"/>
          <w:sz w:val="16"/>
          <w:szCs w:val="16"/>
        </w:rPr>
        <w:t xml:space="preserve"> a </w:t>
      </w:r>
      <w:r w:rsidRPr="007547B1">
        <w:rPr>
          <w:rFonts w:ascii="Garamond" w:hAnsi="Garamond"/>
          <w:sz w:val="16"/>
          <w:szCs w:val="16"/>
        </w:rPr>
        <w:t>údržbu nezabezpečuje ministerstvo.</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Za správné fungování počítačového informačního systému na soudu po technické stránce odpovídá určený správce sítě (informatik). Za správné fungování aplikace na soudu odpovídá určený správce aplikace. Správce sítě (informatik) nemůže současně zastávat funkci správce aplikace</w:t>
      </w:r>
      <w:r w:rsidR="004609A0" w:rsidRPr="007547B1">
        <w:rPr>
          <w:rFonts w:ascii="Garamond" w:hAnsi="Garamond"/>
          <w:sz w:val="16"/>
          <w:szCs w:val="16"/>
        </w:rPr>
        <w:t xml:space="preserve"> a </w:t>
      </w:r>
      <w:r w:rsidRPr="007547B1">
        <w:rPr>
          <w:rFonts w:ascii="Garamond" w:hAnsi="Garamond"/>
          <w:sz w:val="16"/>
          <w:szCs w:val="16"/>
        </w:rPr>
        <w:t>naopak; funkci správce aplikace může současně zastávat určený dozorčí úředník.</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Při vedení rejstříků pomocí výpočetní techniky</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jsou všechny zápisy do paměti počítače prováděny</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dokumentací</w:t>
      </w:r>
      <w:r w:rsidR="00581133" w:rsidRPr="007547B1">
        <w:rPr>
          <w:rFonts w:ascii="Garamond" w:hAnsi="Garamond"/>
          <w:sz w:val="16"/>
          <w:szCs w:val="16"/>
        </w:rPr>
        <w:t xml:space="preserve"> k </w:t>
      </w:r>
      <w:r w:rsidRPr="007547B1">
        <w:rPr>
          <w:rFonts w:ascii="Garamond" w:hAnsi="Garamond"/>
          <w:sz w:val="16"/>
          <w:szCs w:val="16"/>
        </w:rPr>
        <w:t>danému modulu programového vybavení,</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musí být zabezpečena ochrana všech dat uložených</w:t>
      </w:r>
      <w:r w:rsidR="009709AD" w:rsidRPr="007547B1">
        <w:rPr>
          <w:rFonts w:ascii="Garamond" w:hAnsi="Garamond"/>
          <w:sz w:val="16"/>
          <w:szCs w:val="16"/>
        </w:rPr>
        <w:t xml:space="preserve"> v </w:t>
      </w:r>
      <w:r w:rsidRPr="007547B1">
        <w:rPr>
          <w:rFonts w:ascii="Garamond" w:hAnsi="Garamond"/>
          <w:sz w:val="16"/>
          <w:szCs w:val="16"/>
        </w:rPr>
        <w:t>paměti počítače (ochrana heslem, stanovením rozsahu přístupových oprávnění</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pracovní náplní zaměstnance, apod.). Náleží-li uživateli oprávnění vkládat či měnit uložená data, musí být zabezpečena identifikace jednotlivého uživatele při jeho přístupu</w:t>
      </w:r>
      <w:r w:rsidR="00581133" w:rsidRPr="007547B1">
        <w:rPr>
          <w:rFonts w:ascii="Garamond" w:hAnsi="Garamond"/>
          <w:sz w:val="16"/>
          <w:szCs w:val="16"/>
        </w:rPr>
        <w:t xml:space="preserve"> k </w:t>
      </w:r>
      <w:r w:rsidRPr="007547B1">
        <w:rPr>
          <w:rFonts w:ascii="Garamond" w:hAnsi="Garamond"/>
          <w:sz w:val="16"/>
          <w:szCs w:val="16"/>
        </w:rPr>
        <w:t>datům,</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je nutné využívat závazné číselníky, jejichž seznam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16. Obsah (povolené hodnoty) nebo způsob naplnění vybraných číselníků soudem stanovuje ministerstvo</w:t>
      </w:r>
      <w:r w:rsidR="004609A0" w:rsidRPr="007547B1">
        <w:rPr>
          <w:rFonts w:ascii="Garamond" w:hAnsi="Garamond"/>
          <w:sz w:val="16"/>
          <w:szCs w:val="16"/>
        </w:rPr>
        <w:t xml:space="preserve"> a </w:t>
      </w:r>
      <w:r w:rsidRPr="007547B1">
        <w:rPr>
          <w:rFonts w:ascii="Garamond" w:hAnsi="Garamond"/>
          <w:sz w:val="16"/>
          <w:szCs w:val="16"/>
        </w:rPr>
        <w:t>oznamuje, včetně jakýkoliv úprav, formou sdělení.</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Rozsah přístupu</w:t>
      </w:r>
      <w:r w:rsidR="00581133" w:rsidRPr="007547B1">
        <w:rPr>
          <w:rFonts w:ascii="Garamond" w:hAnsi="Garamond"/>
          <w:sz w:val="16"/>
          <w:szCs w:val="16"/>
        </w:rPr>
        <w:t xml:space="preserve"> k </w:t>
      </w:r>
      <w:r w:rsidRPr="007547B1">
        <w:rPr>
          <w:rFonts w:ascii="Garamond" w:hAnsi="Garamond"/>
          <w:sz w:val="16"/>
          <w:szCs w:val="16"/>
        </w:rPr>
        <w:t>datům</w:t>
      </w:r>
      <w:r w:rsidR="004609A0" w:rsidRPr="007547B1">
        <w:rPr>
          <w:rFonts w:ascii="Garamond" w:hAnsi="Garamond"/>
          <w:sz w:val="16"/>
          <w:szCs w:val="16"/>
        </w:rPr>
        <w:t xml:space="preserve"> a </w:t>
      </w:r>
      <w:r w:rsidRPr="007547B1">
        <w:rPr>
          <w:rFonts w:ascii="Garamond" w:hAnsi="Garamond"/>
          <w:sz w:val="16"/>
          <w:szCs w:val="16"/>
        </w:rPr>
        <w:t>oprávnění</w:t>
      </w:r>
      <w:r w:rsidR="00581133" w:rsidRPr="007547B1">
        <w:rPr>
          <w:rFonts w:ascii="Garamond" w:hAnsi="Garamond"/>
          <w:sz w:val="16"/>
          <w:szCs w:val="16"/>
        </w:rPr>
        <w:t xml:space="preserve"> k </w:t>
      </w:r>
      <w:r w:rsidRPr="007547B1">
        <w:rPr>
          <w:rFonts w:ascii="Garamond" w:hAnsi="Garamond"/>
          <w:sz w:val="16"/>
          <w:szCs w:val="16"/>
        </w:rPr>
        <w:t>jejich využívání (včetně vkládání, změny</w:t>
      </w:r>
      <w:r w:rsidR="004609A0" w:rsidRPr="007547B1">
        <w:rPr>
          <w:rFonts w:ascii="Garamond" w:hAnsi="Garamond"/>
          <w:sz w:val="16"/>
          <w:szCs w:val="16"/>
        </w:rPr>
        <w:t xml:space="preserve"> a </w:t>
      </w:r>
      <w:r w:rsidRPr="007547B1">
        <w:rPr>
          <w:rFonts w:ascii="Garamond" w:hAnsi="Garamond"/>
          <w:sz w:val="16"/>
          <w:szCs w:val="16"/>
        </w:rPr>
        <w:t>případného vymazání) musí odpovídat obsahu povinností, které má zaměstnanec podle jím vykonávané funkce nebo práce plnit.</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Za určení rozsahu přístupových práv každému zaměstnanci jako uživateli počítačového informačního systému odpovídá předseda soudu. Za nastavení rozsahu těchto přístupových práv</w:t>
      </w:r>
      <w:r w:rsidR="009709AD" w:rsidRPr="007547B1">
        <w:rPr>
          <w:rFonts w:ascii="Garamond" w:hAnsi="Garamond"/>
          <w:sz w:val="16"/>
          <w:szCs w:val="16"/>
        </w:rPr>
        <w:t xml:space="preserve"> v </w:t>
      </w:r>
      <w:r w:rsidRPr="007547B1">
        <w:rPr>
          <w:rFonts w:ascii="Garamond" w:hAnsi="Garamond"/>
          <w:sz w:val="16"/>
          <w:szCs w:val="16"/>
        </w:rPr>
        <w:t>informačním systému (aplikaci) odpovídá správce aplikace.</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Nestanoví-li zvláštní předpis jinak, musí být ochrana dat</w:t>
      </w:r>
      <w:r w:rsidR="009709AD" w:rsidRPr="007547B1">
        <w:rPr>
          <w:rFonts w:ascii="Garamond" w:hAnsi="Garamond"/>
          <w:sz w:val="16"/>
          <w:szCs w:val="16"/>
        </w:rPr>
        <w:t xml:space="preserve"> v </w:t>
      </w:r>
      <w:r w:rsidRPr="007547B1">
        <w:rPr>
          <w:rFonts w:ascii="Garamond" w:hAnsi="Garamond"/>
          <w:sz w:val="16"/>
          <w:szCs w:val="16"/>
        </w:rPr>
        <w:t>rozsahu stanoveném tímto ustanovením zajištěna</w:t>
      </w:r>
      <w:r w:rsidR="002458BA" w:rsidRPr="007547B1">
        <w:rPr>
          <w:rFonts w:ascii="Garamond" w:hAnsi="Garamond"/>
          <w:sz w:val="16"/>
          <w:szCs w:val="16"/>
        </w:rPr>
        <w:t xml:space="preserve"> i </w:t>
      </w:r>
      <w:r w:rsidRPr="007547B1">
        <w:rPr>
          <w:rFonts w:ascii="Garamond" w:hAnsi="Garamond"/>
          <w:sz w:val="16"/>
          <w:szCs w:val="16"/>
        </w:rPr>
        <w:t>tehdy, má-li uživatel přístup</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jiným datům, než jsou data evidovaná</w:t>
      </w:r>
      <w:r w:rsidR="004609A0" w:rsidRPr="007547B1">
        <w:rPr>
          <w:rFonts w:ascii="Garamond" w:hAnsi="Garamond"/>
          <w:sz w:val="16"/>
          <w:szCs w:val="16"/>
        </w:rPr>
        <w:t xml:space="preserve"> a </w:t>
      </w:r>
      <w:r w:rsidRPr="007547B1">
        <w:rPr>
          <w:rFonts w:ascii="Garamond" w:hAnsi="Garamond"/>
          <w:sz w:val="16"/>
          <w:szCs w:val="16"/>
        </w:rPr>
        <w:t>zpracovávaná ve vlastní databázi soudu.</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archivaci</w:t>
      </w:r>
      <w:r w:rsidR="004609A0" w:rsidRPr="007547B1">
        <w:rPr>
          <w:rFonts w:ascii="Garamond" w:hAnsi="Garamond"/>
          <w:sz w:val="16"/>
          <w:szCs w:val="16"/>
        </w:rPr>
        <w:t xml:space="preserve"> a </w:t>
      </w:r>
      <w:r w:rsidRPr="007547B1">
        <w:rPr>
          <w:rFonts w:ascii="Garamond" w:hAnsi="Garamond"/>
          <w:sz w:val="16"/>
          <w:szCs w:val="16"/>
        </w:rPr>
        <w:t>zálohování dat vedených pomocí výpočetní techniky platí zvláštní předpis.</w:t>
      </w:r>
      <w:hyperlink w:anchor="Poz21a" w:history="1">
        <w:r w:rsidRPr="007547B1">
          <w:rPr>
            <w:rStyle w:val="Hypertextovodkaz"/>
            <w:rFonts w:ascii="Garamond" w:hAnsi="Garamond"/>
            <w:sz w:val="16"/>
            <w:szCs w:val="16"/>
            <w:vertAlign w:val="superscript"/>
          </w:rPr>
          <w:t>21a)</w:t>
        </w:r>
      </w:hyperlink>
      <w:r w:rsidRPr="007547B1">
        <w:rPr>
          <w:rFonts w:ascii="Garamond" w:hAnsi="Garamond"/>
          <w:sz w:val="16"/>
          <w:szCs w:val="16"/>
        </w:rPr>
        <w:t xml:space="preserve"> Data, která se nearchivují, musí být trvale</w:t>
      </w:r>
      <w:r w:rsidR="004609A0" w:rsidRPr="007547B1">
        <w:rPr>
          <w:rFonts w:ascii="Garamond" w:hAnsi="Garamond"/>
          <w:sz w:val="16"/>
          <w:szCs w:val="16"/>
        </w:rPr>
        <w:t xml:space="preserve"> a </w:t>
      </w:r>
      <w:r w:rsidRPr="007547B1">
        <w:rPr>
          <w:rFonts w:ascii="Garamond" w:hAnsi="Garamond"/>
          <w:sz w:val="16"/>
          <w:szCs w:val="16"/>
        </w:rPr>
        <w:t>bezpečně zálohována do doby, než dojde podle příslušného předpisu</w:t>
      </w:r>
      <w:r w:rsidR="00581133" w:rsidRPr="007547B1">
        <w:rPr>
          <w:rFonts w:ascii="Garamond" w:hAnsi="Garamond"/>
          <w:sz w:val="16"/>
          <w:szCs w:val="16"/>
        </w:rPr>
        <w:t xml:space="preserve"> k </w:t>
      </w:r>
      <w:r w:rsidRPr="007547B1">
        <w:rPr>
          <w:rFonts w:ascii="Garamond" w:hAnsi="Garamond"/>
          <w:sz w:val="16"/>
          <w:szCs w:val="16"/>
        </w:rPr>
        <w:t>jejich oprávněné likvidaci.</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vedení rejstříků pomocí výpočetní techniky včetně jejich členění</w:t>
      </w:r>
      <w:r w:rsidR="004609A0" w:rsidRPr="007547B1">
        <w:rPr>
          <w:rFonts w:ascii="Garamond" w:hAnsi="Garamond"/>
          <w:sz w:val="16"/>
          <w:szCs w:val="16"/>
        </w:rPr>
        <w:t xml:space="preserve"> a </w:t>
      </w:r>
      <w:r w:rsidRPr="007547B1">
        <w:rPr>
          <w:rFonts w:ascii="Garamond" w:hAnsi="Garamond"/>
          <w:sz w:val="16"/>
          <w:szCs w:val="16"/>
        </w:rPr>
        <w:t xml:space="preserve">vyplňování se přiměřeně užijí ustanovení </w:t>
      </w:r>
      <w:r w:rsidR="00FE0AA5">
        <w:rPr>
          <w:rFonts w:ascii="Garamond" w:hAnsi="Garamond"/>
          <w:sz w:val="16"/>
          <w:szCs w:val="16"/>
        </w:rPr>
        <w:t>§ </w:t>
      </w:r>
      <w:r w:rsidRPr="007547B1">
        <w:rPr>
          <w:rFonts w:ascii="Garamond" w:hAnsi="Garamond"/>
          <w:sz w:val="16"/>
          <w:szCs w:val="16"/>
        </w:rPr>
        <w:t xml:space="preserve">149 až </w:t>
      </w:r>
      <w:r w:rsidR="00FE0AA5">
        <w:rPr>
          <w:rFonts w:ascii="Garamond" w:hAnsi="Garamond"/>
          <w:sz w:val="16"/>
          <w:szCs w:val="16"/>
        </w:rPr>
        <w:t>§ </w:t>
      </w:r>
      <w:r w:rsidRPr="007547B1">
        <w:rPr>
          <w:rFonts w:ascii="Garamond" w:hAnsi="Garamond"/>
          <w:sz w:val="16"/>
          <w:szCs w:val="16"/>
        </w:rPr>
        <w:t>16</w:t>
      </w:r>
      <w:r w:rsidR="0053206F" w:rsidRPr="007547B1">
        <w:rPr>
          <w:rFonts w:ascii="Garamond" w:hAnsi="Garamond"/>
          <w:sz w:val="16"/>
          <w:szCs w:val="16"/>
        </w:rPr>
        <w:t>2</w:t>
      </w:r>
      <w:r w:rsidRPr="007547B1">
        <w:rPr>
          <w:rFonts w:ascii="Garamond" w:hAnsi="Garamond"/>
          <w:sz w:val="16"/>
          <w:szCs w:val="16"/>
        </w:rPr>
        <w:t>c</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 </w:t>
      </w:r>
      <w:r w:rsidRPr="007547B1">
        <w:rPr>
          <w:rFonts w:ascii="Garamond" w:hAnsi="Garamond"/>
          <w:sz w:val="16"/>
          <w:szCs w:val="16"/>
        </w:rPr>
        <w:t>159</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161.</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Tiskové výstupy evidovaných údajů</w:t>
      </w:r>
      <w:r w:rsidR="00581133" w:rsidRPr="007547B1">
        <w:rPr>
          <w:rFonts w:ascii="Garamond" w:hAnsi="Garamond"/>
          <w:sz w:val="16"/>
          <w:szCs w:val="16"/>
        </w:rPr>
        <w:t xml:space="preserve"> z </w:t>
      </w:r>
      <w:r w:rsidRPr="007547B1">
        <w:rPr>
          <w:rFonts w:ascii="Garamond" w:hAnsi="Garamond"/>
          <w:sz w:val="16"/>
          <w:szCs w:val="16"/>
        </w:rPr>
        <w:t xml:space="preserve">rejstříku (tisk rejstříku) musí odpovídat formě předepsaného vzoru pro konkrétní rejstřík dle přílohy </w:t>
      </w:r>
      <w:r w:rsidR="00FE0AA5">
        <w:rPr>
          <w:rFonts w:ascii="Garamond" w:hAnsi="Garamond"/>
          <w:sz w:val="16"/>
          <w:szCs w:val="16"/>
        </w:rPr>
        <w:t>č. </w:t>
      </w:r>
      <w:r w:rsidRPr="007547B1">
        <w:rPr>
          <w:rFonts w:ascii="Garamond" w:hAnsi="Garamond"/>
          <w:sz w:val="16"/>
          <w:szCs w:val="16"/>
        </w:rPr>
        <w:t>1.</w:t>
      </w:r>
    </w:p>
    <w:p w:rsidR="00581133"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Vedení rejstříků, pokud zápisy obsahují utajované informace, lze vést jen na počítačích certifikovaných NBÚ.</w:t>
      </w:r>
      <w:hyperlink w:anchor="Poz_21b" w:history="1">
        <w:r w:rsidRPr="007547B1">
          <w:rPr>
            <w:rStyle w:val="Hypertextovodkaz"/>
            <w:rFonts w:ascii="Garamond" w:hAnsi="Garamond"/>
            <w:sz w:val="16"/>
            <w:szCs w:val="16"/>
            <w:vertAlign w:val="superscript"/>
          </w:rPr>
          <w:t>21b)</w:t>
        </w:r>
      </w:hyperlink>
    </w:p>
    <w:p w:rsidR="000F1416" w:rsidRPr="007547B1" w:rsidRDefault="00FE0AA5" w:rsidP="0066095F">
      <w:pPr>
        <w:pStyle w:val="Prosttext"/>
        <w:keepNext/>
        <w:spacing w:before="60"/>
        <w:jc w:val="center"/>
        <w:outlineLvl w:val="4"/>
        <w:rPr>
          <w:rFonts w:ascii="Garamond" w:eastAsia="MS Mincho" w:hAnsi="Garamond"/>
          <w:b/>
          <w:color w:val="008000"/>
          <w:sz w:val="16"/>
          <w:szCs w:val="16"/>
        </w:rPr>
      </w:pPr>
      <w:bookmarkStart w:id="6044" w:name="_Toc509851277"/>
      <w:bookmarkStart w:id="6045" w:name="_Toc233193352"/>
      <w:bookmarkStart w:id="6046" w:name="_Toc221856933"/>
      <w:bookmarkStart w:id="6047" w:name="_Toc233209950"/>
      <w:bookmarkStart w:id="6048" w:name="_Toc233283769"/>
      <w:bookmarkStart w:id="6049" w:name="_Toc233286572"/>
      <w:bookmarkStart w:id="6050" w:name="_Toc233289534"/>
      <w:bookmarkStart w:id="6051" w:name="_Toc233292642"/>
      <w:bookmarkStart w:id="6052" w:name="_Toc233293311"/>
      <w:bookmarkStart w:id="6053" w:name="_Toc233199378"/>
      <w:bookmarkStart w:id="6054" w:name="_Toc233213546"/>
      <w:bookmarkStart w:id="6055" w:name="_Toc233216604"/>
      <w:bookmarkStart w:id="6056" w:name="_Toc233301410"/>
      <w:bookmarkStart w:id="6057" w:name="_Toc233302742"/>
      <w:bookmarkStart w:id="6058" w:name="_Toc233308017"/>
      <w:bookmarkStart w:id="6059" w:name="_Toc233313587"/>
      <w:bookmarkStart w:id="6060" w:name="_Toc233315890"/>
      <w:bookmarkStart w:id="6061" w:name="_Toc233342764"/>
      <w:bookmarkStart w:id="6062" w:name="_Toc233343430"/>
      <w:bookmarkStart w:id="6063" w:name="_Toc233344785"/>
      <w:bookmarkStart w:id="6064" w:name="_Toc233355270"/>
      <w:bookmarkStart w:id="6065" w:name="_Toc233357960"/>
      <w:bookmarkStart w:id="6066" w:name="_Toc233368641"/>
      <w:bookmarkStart w:id="6067" w:name="_Toc233370771"/>
      <w:bookmarkStart w:id="6068" w:name="_Toc213959962"/>
      <w:r>
        <w:rPr>
          <w:rFonts w:ascii="Garamond" w:eastAsia="MS Mincho" w:hAnsi="Garamond"/>
          <w:b/>
          <w:color w:val="008000"/>
          <w:sz w:val="16"/>
          <w:szCs w:val="16"/>
        </w:rPr>
        <w:t>§ </w:t>
      </w:r>
      <w:r w:rsidR="000F1416" w:rsidRPr="007547B1">
        <w:rPr>
          <w:rFonts w:ascii="Garamond" w:eastAsia="MS Mincho" w:hAnsi="Garamond"/>
          <w:b/>
          <w:color w:val="008000"/>
          <w:sz w:val="16"/>
          <w:szCs w:val="16"/>
        </w:rPr>
        <w:t>162a</w:t>
      </w:r>
      <w:r w:rsidR="000F1416" w:rsidRPr="007547B1">
        <w:rPr>
          <w:rFonts w:ascii="Garamond" w:eastAsia="MS Mincho" w:hAnsi="Garamond"/>
          <w:b/>
          <w:color w:val="008000"/>
          <w:sz w:val="16"/>
          <w:szCs w:val="16"/>
        </w:rPr>
        <w:br/>
        <w:t>Přebírání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předávání dat</w:t>
      </w:r>
      <w:bookmarkEnd w:id="6044"/>
    </w:p>
    <w:p w:rsidR="000F1416" w:rsidRPr="007547B1" w:rsidRDefault="000F1416" w:rsidP="008D5D62">
      <w:pPr>
        <w:pStyle w:val="Zkladntext"/>
        <w:numPr>
          <w:ilvl w:val="0"/>
          <w:numId w:val="318"/>
        </w:numPr>
        <w:rPr>
          <w:rFonts w:ascii="Garamond" w:hAnsi="Garamond"/>
          <w:sz w:val="16"/>
          <w:szCs w:val="16"/>
        </w:rPr>
      </w:pPr>
      <w:r w:rsidRPr="007547B1">
        <w:rPr>
          <w:rFonts w:ascii="Garamond" w:hAnsi="Garamond"/>
          <w:sz w:val="16"/>
          <w:szCs w:val="16"/>
        </w:rPr>
        <w:t>Umožňuje-li provozní informační systém soudu předávání dat (rejstříkových dat), příp.</w:t>
      </w:r>
      <w:r w:rsidR="002458BA" w:rsidRPr="007547B1">
        <w:rPr>
          <w:rFonts w:ascii="Garamond" w:hAnsi="Garamond"/>
          <w:sz w:val="16"/>
          <w:szCs w:val="16"/>
        </w:rPr>
        <w:t xml:space="preserve"> i </w:t>
      </w:r>
      <w:r w:rsidRPr="007547B1">
        <w:rPr>
          <w:rFonts w:ascii="Garamond" w:hAnsi="Garamond"/>
          <w:sz w:val="16"/>
          <w:szCs w:val="16"/>
        </w:rPr>
        <w:t>dokumentů (písemností</w:t>
      </w:r>
      <w:r w:rsidR="009709AD" w:rsidRPr="007547B1">
        <w:rPr>
          <w:rFonts w:ascii="Garamond" w:hAnsi="Garamond"/>
          <w:sz w:val="16"/>
          <w:szCs w:val="16"/>
        </w:rPr>
        <w:t xml:space="preserve"> v </w:t>
      </w:r>
      <w:r w:rsidRPr="007547B1">
        <w:rPr>
          <w:rFonts w:ascii="Garamond" w:hAnsi="Garamond"/>
          <w:sz w:val="16"/>
          <w:szCs w:val="16"/>
        </w:rPr>
        <w:t>elektronické podobě), mezi soudy (propojení informačních systémů), soud tuto komunikaci využívá přednostně zejména při postoupení věci jinému soudu, předkládání věci</w:t>
      </w:r>
      <w:r w:rsidR="00581133" w:rsidRPr="007547B1">
        <w:rPr>
          <w:rFonts w:ascii="Garamond" w:hAnsi="Garamond"/>
          <w:sz w:val="16"/>
          <w:szCs w:val="16"/>
        </w:rPr>
        <w:t xml:space="preserve"> </w:t>
      </w:r>
      <w:r w:rsidR="00581133" w:rsidRPr="007547B1">
        <w:rPr>
          <w:rFonts w:ascii="Garamond" w:hAnsi="Garamond"/>
          <w:sz w:val="16"/>
          <w:szCs w:val="16"/>
        </w:rPr>
        <w:lastRenderedPageBreak/>
        <w:t>k </w:t>
      </w:r>
      <w:r w:rsidRPr="007547B1">
        <w:rPr>
          <w:rFonts w:ascii="Garamond" w:hAnsi="Garamond"/>
          <w:sz w:val="16"/>
          <w:szCs w:val="16"/>
        </w:rPr>
        <w:t>vyřízení nadřízenému soudu nebo</w:t>
      </w:r>
      <w:r w:rsidR="00581133" w:rsidRPr="007547B1">
        <w:rPr>
          <w:rFonts w:ascii="Garamond" w:hAnsi="Garamond"/>
          <w:sz w:val="16"/>
          <w:szCs w:val="16"/>
        </w:rPr>
        <w:t xml:space="preserve"> 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některé věci jinému soudu (např. podmíněné propuštění)</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jiných důvodů (např. dožádání, lustrace). Obdobně se postupuje, je-li</w:t>
      </w:r>
      <w:r w:rsidR="00581133" w:rsidRPr="007547B1">
        <w:rPr>
          <w:rFonts w:ascii="Garamond" w:hAnsi="Garamond"/>
          <w:sz w:val="16"/>
          <w:szCs w:val="16"/>
        </w:rPr>
        <w:t xml:space="preserve"> u </w:t>
      </w:r>
      <w:r w:rsidRPr="007547B1">
        <w:rPr>
          <w:rFonts w:ascii="Garamond" w:hAnsi="Garamond"/>
          <w:sz w:val="16"/>
          <w:szCs w:val="16"/>
        </w:rPr>
        <w:t>soudu více informačních systémů pro různé agendy, je-li to technicky možné.</w:t>
      </w:r>
    </w:p>
    <w:p w:rsidR="000F1416" w:rsidRPr="007547B1" w:rsidRDefault="004609A0" w:rsidP="008D5D62">
      <w:pPr>
        <w:pStyle w:val="Zkladntext"/>
        <w:numPr>
          <w:ilvl w:val="0"/>
          <w:numId w:val="318"/>
        </w:numPr>
        <w:tabs>
          <w:tab w:val="clear" w:pos="717"/>
        </w:tabs>
        <w:ind w:firstLine="0"/>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trestního řízení</w:t>
      </w:r>
      <w:r w:rsidRPr="007547B1">
        <w:rPr>
          <w:rFonts w:ascii="Garamond" w:hAnsi="Garamond"/>
          <w:sz w:val="16"/>
          <w:szCs w:val="16"/>
        </w:rPr>
        <w:t xml:space="preserve"> a </w:t>
      </w:r>
      <w:r w:rsidR="000F1416" w:rsidRPr="007547B1">
        <w:rPr>
          <w:rFonts w:ascii="Garamond" w:hAnsi="Garamond"/>
          <w:sz w:val="16"/>
          <w:szCs w:val="16"/>
        </w:rPr>
        <w:t>věcí, ve kterých má působnost</w:t>
      </w:r>
      <w:r w:rsidR="002458BA" w:rsidRPr="007547B1">
        <w:rPr>
          <w:rFonts w:ascii="Garamond" w:hAnsi="Garamond"/>
          <w:sz w:val="16"/>
          <w:szCs w:val="16"/>
        </w:rPr>
        <w:t xml:space="preserve"> i </w:t>
      </w:r>
      <w:r w:rsidR="000F1416" w:rsidRPr="007547B1">
        <w:rPr>
          <w:rFonts w:ascii="Garamond" w:hAnsi="Garamond"/>
          <w:sz w:val="16"/>
          <w:szCs w:val="16"/>
        </w:rPr>
        <w:t>státní zastupitelství, se postupuje obdobně, umožňuje-li provozní informační systém soudu přebírání některých údajů</w:t>
      </w:r>
      <w:r w:rsidR="00581133" w:rsidRPr="007547B1">
        <w:rPr>
          <w:rFonts w:ascii="Garamond" w:hAnsi="Garamond"/>
          <w:sz w:val="16"/>
          <w:szCs w:val="16"/>
        </w:rPr>
        <w:t xml:space="preserve"> z </w:t>
      </w:r>
      <w:r w:rsidR="000F1416" w:rsidRPr="007547B1">
        <w:rPr>
          <w:rFonts w:ascii="Garamond" w:hAnsi="Garamond"/>
          <w:sz w:val="16"/>
          <w:szCs w:val="16"/>
        </w:rPr>
        <w:t>informačního systému státního zastupitelství pro zápis do evidence soudu</w:t>
      </w:r>
      <w:r w:rsidRPr="007547B1">
        <w:rPr>
          <w:rFonts w:ascii="Garamond" w:hAnsi="Garamond"/>
          <w:sz w:val="16"/>
          <w:szCs w:val="16"/>
        </w:rPr>
        <w:t xml:space="preserve"> a </w:t>
      </w:r>
      <w:r w:rsidR="000F1416" w:rsidRPr="007547B1">
        <w:rPr>
          <w:rFonts w:ascii="Garamond" w:hAnsi="Garamond"/>
          <w:sz w:val="16"/>
          <w:szCs w:val="16"/>
        </w:rPr>
        <w:t>zasílání některých údajů</w:t>
      </w:r>
      <w:r w:rsidR="00581133" w:rsidRPr="007547B1">
        <w:rPr>
          <w:rFonts w:ascii="Garamond" w:hAnsi="Garamond"/>
          <w:sz w:val="16"/>
          <w:szCs w:val="16"/>
        </w:rPr>
        <w:t xml:space="preserve"> z </w:t>
      </w:r>
      <w:r w:rsidR="000F1416" w:rsidRPr="007547B1">
        <w:rPr>
          <w:rFonts w:ascii="Garamond" w:hAnsi="Garamond"/>
          <w:sz w:val="16"/>
          <w:szCs w:val="16"/>
        </w:rPr>
        <w:t>evidence soudu informačnímu systému státnímu zastupitelství (předávání dat mezi soudem</w:t>
      </w:r>
      <w:r w:rsidRPr="007547B1">
        <w:rPr>
          <w:rFonts w:ascii="Garamond" w:hAnsi="Garamond"/>
          <w:sz w:val="16"/>
          <w:szCs w:val="16"/>
        </w:rPr>
        <w:t xml:space="preserve"> a </w:t>
      </w:r>
      <w:r w:rsidR="000F1416" w:rsidRPr="007547B1">
        <w:rPr>
          <w:rFonts w:ascii="Garamond" w:hAnsi="Garamond"/>
          <w:sz w:val="16"/>
          <w:szCs w:val="16"/>
        </w:rPr>
        <w:t>státním zastupitelstvím). Spolu</w:t>
      </w:r>
      <w:r w:rsidR="00581133" w:rsidRPr="007547B1">
        <w:rPr>
          <w:rFonts w:ascii="Garamond" w:hAnsi="Garamond"/>
          <w:sz w:val="16"/>
          <w:szCs w:val="16"/>
        </w:rPr>
        <w:t xml:space="preserve"> s </w:t>
      </w:r>
      <w:r w:rsidR="000F1416" w:rsidRPr="007547B1">
        <w:rPr>
          <w:rFonts w:ascii="Garamond" w:hAnsi="Garamond"/>
          <w:sz w:val="16"/>
          <w:szCs w:val="16"/>
        </w:rPr>
        <w:t>předávanými údaji mezi soudem</w:t>
      </w:r>
      <w:r w:rsidRPr="007547B1">
        <w:rPr>
          <w:rFonts w:ascii="Garamond" w:hAnsi="Garamond"/>
          <w:sz w:val="16"/>
          <w:szCs w:val="16"/>
        </w:rPr>
        <w:t xml:space="preserve"> a </w:t>
      </w:r>
      <w:r w:rsidR="000F1416" w:rsidRPr="007547B1">
        <w:rPr>
          <w:rFonts w:ascii="Garamond" w:hAnsi="Garamond"/>
          <w:sz w:val="16"/>
          <w:szCs w:val="16"/>
        </w:rPr>
        <w:t>státním zastupitelstvím mohou být předávány</w:t>
      </w:r>
      <w:r w:rsidR="002458BA" w:rsidRPr="007547B1">
        <w:rPr>
          <w:rFonts w:ascii="Garamond" w:hAnsi="Garamond"/>
          <w:sz w:val="16"/>
          <w:szCs w:val="16"/>
        </w:rPr>
        <w:t xml:space="preserve"> i </w:t>
      </w:r>
      <w:r w:rsidR="000F1416" w:rsidRPr="007547B1">
        <w:rPr>
          <w:rFonts w:ascii="Garamond" w:hAnsi="Garamond"/>
          <w:sz w:val="16"/>
          <w:szCs w:val="16"/>
        </w:rPr>
        <w:t>dokumenty (elektronické písemnosti). Jde-li</w:t>
      </w:r>
      <w:r w:rsidR="00581133" w:rsidRPr="007547B1">
        <w:rPr>
          <w:rFonts w:ascii="Garamond" w:hAnsi="Garamond"/>
          <w:sz w:val="16"/>
          <w:szCs w:val="16"/>
        </w:rPr>
        <w:t xml:space="preserve"> o </w:t>
      </w:r>
      <w:r w:rsidR="000F1416" w:rsidRPr="007547B1">
        <w:rPr>
          <w:rFonts w:ascii="Garamond" w:hAnsi="Garamond"/>
          <w:sz w:val="16"/>
          <w:szCs w:val="16"/>
        </w:rPr>
        <w:t>předávání dat do centrální evidence stíhaných osob</w:t>
      </w:r>
      <w:r w:rsidR="00581133" w:rsidRPr="007547B1">
        <w:rPr>
          <w:rFonts w:ascii="Garamond" w:hAnsi="Garamond"/>
          <w:sz w:val="16"/>
          <w:szCs w:val="16"/>
        </w:rPr>
        <w:t xml:space="preserve"> z </w:t>
      </w:r>
      <w:r w:rsidR="000F1416" w:rsidRPr="007547B1">
        <w:rPr>
          <w:rFonts w:ascii="Garamond" w:hAnsi="Garamond"/>
          <w:sz w:val="16"/>
          <w:szCs w:val="16"/>
        </w:rPr>
        <w:t>informačního systému soudu</w:t>
      </w:r>
      <w:r w:rsidRPr="007547B1">
        <w:rPr>
          <w:rFonts w:ascii="Garamond" w:hAnsi="Garamond"/>
          <w:sz w:val="16"/>
          <w:szCs w:val="16"/>
        </w:rPr>
        <w:t xml:space="preserve"> a </w:t>
      </w:r>
      <w:r w:rsidR="000F1416" w:rsidRPr="007547B1">
        <w:rPr>
          <w:rFonts w:ascii="Garamond" w:hAnsi="Garamond"/>
          <w:sz w:val="16"/>
          <w:szCs w:val="16"/>
        </w:rPr>
        <w:t>využívání dat</w:t>
      </w:r>
      <w:r w:rsidR="00581133" w:rsidRPr="007547B1">
        <w:rPr>
          <w:rFonts w:ascii="Garamond" w:hAnsi="Garamond"/>
          <w:sz w:val="16"/>
          <w:szCs w:val="16"/>
        </w:rPr>
        <w:t xml:space="preserve"> z </w:t>
      </w:r>
      <w:r w:rsidR="000F1416" w:rsidRPr="007547B1">
        <w:rPr>
          <w:rFonts w:ascii="Garamond" w:hAnsi="Garamond"/>
          <w:sz w:val="16"/>
          <w:szCs w:val="16"/>
        </w:rPr>
        <w:t>této evidence důležitých pro výkon působnosti soudu podle zákona,</w:t>
      </w:r>
      <w:hyperlink w:anchor="Poz_21e" w:history="1">
        <w:r w:rsidR="000F1416" w:rsidRPr="007547B1">
          <w:rPr>
            <w:rStyle w:val="Hypertextovodkaz"/>
            <w:rFonts w:ascii="Garamond" w:hAnsi="Garamond"/>
            <w:sz w:val="16"/>
            <w:szCs w:val="16"/>
            <w:vertAlign w:val="superscript"/>
          </w:rPr>
          <w:t>21e)</w:t>
        </w:r>
      </w:hyperlink>
      <w:r w:rsidR="000F1416" w:rsidRPr="007547B1">
        <w:rPr>
          <w:rFonts w:ascii="Garamond" w:hAnsi="Garamond"/>
          <w:sz w:val="16"/>
          <w:szCs w:val="16"/>
        </w:rPr>
        <w:t xml:space="preserve"> postup soudu stanoví jiný předpis.</w:t>
      </w:r>
      <w:hyperlink w:anchor="Poz_21f" w:history="1">
        <w:r w:rsidR="000F1416" w:rsidRPr="007547B1">
          <w:rPr>
            <w:rStyle w:val="Hypertextovodkaz"/>
            <w:rFonts w:ascii="Garamond" w:hAnsi="Garamond"/>
            <w:sz w:val="16"/>
            <w:szCs w:val="16"/>
            <w:vertAlign w:val="superscript"/>
          </w:rPr>
          <w:t>21f)</w:t>
        </w:r>
      </w:hyperlink>
    </w:p>
    <w:p w:rsidR="000F1416" w:rsidRPr="007547B1" w:rsidRDefault="000F1416" w:rsidP="008D5D62">
      <w:pPr>
        <w:pStyle w:val="Zkladntext"/>
        <w:numPr>
          <w:ilvl w:val="0"/>
          <w:numId w:val="318"/>
        </w:numPr>
        <w:rPr>
          <w:rFonts w:ascii="Garamond" w:hAnsi="Garamond"/>
          <w:sz w:val="16"/>
          <w:szCs w:val="16"/>
        </w:rPr>
      </w:pPr>
      <w:r w:rsidRPr="007547B1">
        <w:rPr>
          <w:rFonts w:ascii="Garamond" w:hAnsi="Garamond"/>
          <w:sz w:val="16"/>
          <w:szCs w:val="16"/>
        </w:rPr>
        <w:t>Má-li soud podle jiných právních předpisů</w:t>
      </w:r>
      <w:hyperlink w:anchor="Poz_21g" w:history="1">
        <w:r w:rsidRPr="007547B1">
          <w:rPr>
            <w:rStyle w:val="Hypertextovodkaz"/>
            <w:rFonts w:ascii="Garamond" w:hAnsi="Garamond"/>
            <w:sz w:val="16"/>
            <w:szCs w:val="16"/>
            <w:vertAlign w:val="superscript"/>
          </w:rPr>
          <w:t>21g)</w:t>
        </w:r>
      </w:hyperlink>
      <w:r w:rsidRPr="007547B1">
        <w:rPr>
          <w:rFonts w:ascii="Garamond" w:hAnsi="Garamond"/>
          <w:sz w:val="16"/>
          <w:szCs w:val="16"/>
        </w:rPr>
        <w:t xml:space="preserve"> zasílat Rejstříku trestů údaje</w:t>
      </w:r>
      <w:r w:rsidR="00581133" w:rsidRPr="007547B1">
        <w:rPr>
          <w:rFonts w:ascii="Garamond" w:hAnsi="Garamond"/>
          <w:sz w:val="16"/>
          <w:szCs w:val="16"/>
        </w:rPr>
        <w:t xml:space="preserve"> o </w:t>
      </w:r>
      <w:r w:rsidRPr="007547B1">
        <w:rPr>
          <w:rFonts w:ascii="Garamond" w:hAnsi="Garamond"/>
          <w:sz w:val="16"/>
          <w:szCs w:val="16"/>
        </w:rPr>
        <w:t>pravomocně odsouzených osobách, včetně uznaných cizozemských odsouzení,</w:t>
      </w:r>
      <w:r w:rsidR="004609A0" w:rsidRPr="007547B1">
        <w:rPr>
          <w:rFonts w:ascii="Garamond" w:hAnsi="Garamond"/>
          <w:sz w:val="16"/>
          <w:szCs w:val="16"/>
        </w:rPr>
        <w:t xml:space="preserve"> a </w:t>
      </w:r>
      <w:r w:rsidRPr="007547B1">
        <w:rPr>
          <w:rFonts w:ascii="Garamond" w:hAnsi="Garamond"/>
          <w:sz w:val="16"/>
          <w:szCs w:val="16"/>
        </w:rPr>
        <w:t>jiných významných skutečnostech důležitých pro zápis nebo změnu</w:t>
      </w:r>
      <w:r w:rsidR="009709AD" w:rsidRPr="007547B1">
        <w:rPr>
          <w:rFonts w:ascii="Garamond" w:hAnsi="Garamond"/>
          <w:sz w:val="16"/>
          <w:szCs w:val="16"/>
        </w:rPr>
        <w:t xml:space="preserve"> v </w:t>
      </w:r>
      <w:r w:rsidRPr="007547B1">
        <w:rPr>
          <w:rFonts w:ascii="Garamond" w:hAnsi="Garamond"/>
          <w:sz w:val="16"/>
          <w:szCs w:val="16"/>
        </w:rPr>
        <w:t>evidenci Rejstříku trestů, zasílá je prostřednictvím propojení informačního systému soudu</w:t>
      </w:r>
      <w:r w:rsidR="00581133" w:rsidRPr="007547B1">
        <w:rPr>
          <w:rFonts w:ascii="Garamond" w:hAnsi="Garamond"/>
          <w:sz w:val="16"/>
          <w:szCs w:val="16"/>
        </w:rPr>
        <w:t xml:space="preserve"> s </w:t>
      </w:r>
      <w:r w:rsidRPr="007547B1">
        <w:rPr>
          <w:rFonts w:ascii="Garamond" w:hAnsi="Garamond"/>
          <w:sz w:val="16"/>
          <w:szCs w:val="16"/>
        </w:rPr>
        <w:t xml:space="preserve">informačním systémem Rejstříku trestů (příloha </w:t>
      </w:r>
      <w:r w:rsidR="00FE0AA5">
        <w:rPr>
          <w:rFonts w:ascii="Garamond" w:hAnsi="Garamond"/>
          <w:sz w:val="16"/>
          <w:szCs w:val="16"/>
        </w:rPr>
        <w:t>č. </w:t>
      </w:r>
      <w:r w:rsidRPr="007547B1">
        <w:rPr>
          <w:rFonts w:ascii="Garamond" w:hAnsi="Garamond"/>
          <w:sz w:val="16"/>
          <w:szCs w:val="16"/>
        </w:rPr>
        <w:t xml:space="preserve">4), které vždy </w:t>
      </w:r>
      <w:r w:rsidR="0016341A" w:rsidRPr="007547B1">
        <w:rPr>
          <w:rFonts w:ascii="Garamond" w:hAnsi="Garamond"/>
          <w:sz w:val="16"/>
          <w:szCs w:val="16"/>
        </w:rPr>
        <w:t xml:space="preserve">označí uznávanou elektronickou značkou </w:t>
      </w:r>
      <w:r w:rsidRPr="007547B1">
        <w:rPr>
          <w:rFonts w:ascii="Garamond" w:hAnsi="Garamond"/>
          <w:sz w:val="16"/>
          <w:szCs w:val="16"/>
        </w:rPr>
        <w:t>vystavenou pro účely této komunikace. Soud rovněž žádá</w:t>
      </w:r>
      <w:r w:rsidR="00581133" w:rsidRPr="007547B1">
        <w:rPr>
          <w:rFonts w:ascii="Garamond" w:hAnsi="Garamond"/>
          <w:sz w:val="16"/>
          <w:szCs w:val="16"/>
        </w:rPr>
        <w:t xml:space="preserve"> o </w:t>
      </w:r>
      <w:r w:rsidRPr="007547B1">
        <w:rPr>
          <w:rFonts w:ascii="Garamond" w:hAnsi="Garamond"/>
          <w:sz w:val="16"/>
          <w:szCs w:val="16"/>
        </w:rPr>
        <w:t>opisy nebo výpisy (výstupy)</w:t>
      </w:r>
      <w:r w:rsidR="00581133" w:rsidRPr="007547B1">
        <w:rPr>
          <w:rFonts w:ascii="Garamond" w:hAnsi="Garamond"/>
          <w:sz w:val="16"/>
          <w:szCs w:val="16"/>
        </w:rPr>
        <w:t xml:space="preserve"> z </w:t>
      </w:r>
      <w:r w:rsidRPr="007547B1">
        <w:rPr>
          <w:rFonts w:ascii="Garamond" w:hAnsi="Garamond"/>
          <w:sz w:val="16"/>
          <w:szCs w:val="16"/>
        </w:rPr>
        <w:t>evidence Rejstříku trestů, včetně výstupů</w:t>
      </w:r>
      <w:r w:rsidR="00581133" w:rsidRPr="007547B1">
        <w:rPr>
          <w:rFonts w:ascii="Garamond" w:hAnsi="Garamond"/>
          <w:sz w:val="16"/>
          <w:szCs w:val="16"/>
        </w:rPr>
        <w:t xml:space="preserve"> z </w:t>
      </w:r>
      <w:r w:rsidRPr="007547B1">
        <w:rPr>
          <w:rFonts w:ascii="Garamond" w:hAnsi="Garamond"/>
          <w:sz w:val="16"/>
          <w:szCs w:val="16"/>
        </w:rPr>
        <w:t>obdobné evidence jiného členského státu Evropské unie podle jiných předpisů,</w:t>
      </w:r>
      <w:hyperlink w:anchor="Poz_21h" w:history="1">
        <w:r w:rsidRPr="007547B1">
          <w:rPr>
            <w:rStyle w:val="Hypertextovodkaz"/>
            <w:rFonts w:ascii="Garamond" w:hAnsi="Garamond"/>
            <w:sz w:val="16"/>
            <w:szCs w:val="16"/>
            <w:vertAlign w:val="superscript"/>
          </w:rPr>
          <w:t>21h)</w:t>
        </w:r>
      </w:hyperlink>
      <w:r w:rsidRPr="007547B1">
        <w:rPr>
          <w:rFonts w:ascii="Garamond" w:hAnsi="Garamond"/>
          <w:sz w:val="16"/>
          <w:szCs w:val="16"/>
        </w:rPr>
        <w:t xml:space="preserve"> prostřednictvím informačního systému soudu. </w:t>
      </w:r>
      <w:r w:rsidR="0016341A" w:rsidRPr="007547B1">
        <w:rPr>
          <w:rFonts w:ascii="Garamond" w:hAnsi="Garamond"/>
          <w:sz w:val="16"/>
          <w:szCs w:val="16"/>
        </w:rPr>
        <w:t xml:space="preserve">Žádosti dle předchozí věty jsou rovněž označeny uznávanou elektronickou značkou. </w:t>
      </w:r>
      <w:r w:rsidRPr="007547B1">
        <w:rPr>
          <w:rFonts w:ascii="Garamond" w:hAnsi="Garamond"/>
          <w:sz w:val="16"/>
          <w:szCs w:val="16"/>
        </w:rPr>
        <w:t>Tímto není vyloučena jiná komunikace</w:t>
      </w:r>
      <w:r w:rsidR="00581133" w:rsidRPr="007547B1">
        <w:rPr>
          <w:rFonts w:ascii="Garamond" w:hAnsi="Garamond"/>
          <w:sz w:val="16"/>
          <w:szCs w:val="16"/>
        </w:rPr>
        <w:t xml:space="preserve"> s </w:t>
      </w:r>
      <w:r w:rsidRPr="007547B1">
        <w:rPr>
          <w:rFonts w:ascii="Garamond" w:hAnsi="Garamond"/>
          <w:sz w:val="16"/>
          <w:szCs w:val="16"/>
        </w:rPr>
        <w:t>Rejstříkem trestů, je-li nutné zajistit, aby záznam</w:t>
      </w:r>
      <w:r w:rsidR="009709AD" w:rsidRPr="007547B1">
        <w:rPr>
          <w:rFonts w:ascii="Garamond" w:hAnsi="Garamond"/>
          <w:sz w:val="16"/>
          <w:szCs w:val="16"/>
        </w:rPr>
        <w:t xml:space="preserve"> v </w:t>
      </w:r>
      <w:r w:rsidRPr="007547B1">
        <w:rPr>
          <w:rFonts w:ascii="Garamond" w:hAnsi="Garamond"/>
          <w:sz w:val="16"/>
          <w:szCs w:val="16"/>
        </w:rPr>
        <w:t>evidenci Rejstříku trestů byl správný.</w:t>
      </w:r>
    </w:p>
    <w:p w:rsidR="000F1416" w:rsidRPr="00F015A7" w:rsidRDefault="00FE0AA5" w:rsidP="0066095F">
      <w:pPr>
        <w:pStyle w:val="Prosttext"/>
        <w:keepNext/>
        <w:spacing w:before="60"/>
        <w:jc w:val="center"/>
        <w:outlineLvl w:val="4"/>
        <w:rPr>
          <w:rFonts w:ascii="Garamond" w:eastAsia="MS Mincho" w:hAnsi="Garamond"/>
          <w:b/>
          <w:color w:val="008000"/>
          <w:sz w:val="16"/>
          <w:szCs w:val="16"/>
        </w:rPr>
      </w:pPr>
      <w:bookmarkStart w:id="6069" w:name="_Toc509851278"/>
      <w:r>
        <w:rPr>
          <w:rFonts w:ascii="Garamond" w:eastAsia="MS Mincho" w:hAnsi="Garamond"/>
          <w:b/>
          <w:color w:val="008000"/>
          <w:sz w:val="16"/>
          <w:szCs w:val="16"/>
        </w:rPr>
        <w:t>§ </w:t>
      </w:r>
      <w:r w:rsidR="000F1416" w:rsidRPr="00F015A7">
        <w:rPr>
          <w:rFonts w:ascii="Garamond" w:eastAsia="MS Mincho" w:hAnsi="Garamond"/>
          <w:b/>
          <w:color w:val="008000"/>
          <w:sz w:val="16"/>
          <w:szCs w:val="16"/>
        </w:rPr>
        <w:t>162b</w:t>
      </w:r>
      <w:r w:rsidR="000F1416" w:rsidRPr="00F015A7">
        <w:rPr>
          <w:rFonts w:ascii="Garamond" w:eastAsia="MS Mincho" w:hAnsi="Garamond"/>
          <w:b/>
          <w:color w:val="008000"/>
          <w:sz w:val="16"/>
          <w:szCs w:val="16"/>
        </w:rPr>
        <w:br/>
        <w:t>Seznam jmen vedený</w:t>
      </w:r>
      <w:r w:rsidR="009709AD" w:rsidRPr="00F015A7">
        <w:rPr>
          <w:rFonts w:ascii="Garamond" w:eastAsia="MS Mincho" w:hAnsi="Garamond"/>
          <w:b/>
          <w:color w:val="008000"/>
          <w:sz w:val="16"/>
          <w:szCs w:val="16"/>
        </w:rPr>
        <w:t xml:space="preserve"> v </w:t>
      </w:r>
      <w:r w:rsidR="000F1416" w:rsidRPr="00F015A7">
        <w:rPr>
          <w:rFonts w:ascii="Garamond" w:eastAsia="MS Mincho" w:hAnsi="Garamond"/>
          <w:b/>
          <w:color w:val="008000"/>
          <w:sz w:val="16"/>
          <w:szCs w:val="16"/>
        </w:rPr>
        <w:t>elektronické podobě</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9"/>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Soud vede v každém informačním systému jeden společný seznam jmen v elektronické podobě (dále j</w:t>
      </w:r>
      <w:r w:rsidR="007538CF" w:rsidRPr="00F015A7">
        <w:rPr>
          <w:rFonts w:ascii="Garamond" w:hAnsi="Garamond"/>
          <w:sz w:val="16"/>
          <w:szCs w:val="16"/>
        </w:rPr>
        <w:t>en „</w:t>
      </w:r>
      <w:r w:rsidR="007538CF" w:rsidRPr="00F015A7">
        <w:rPr>
          <w:rFonts w:ascii="Garamond" w:hAnsi="Garamond"/>
          <w:b/>
          <w:sz w:val="16"/>
          <w:szCs w:val="16"/>
        </w:rPr>
        <w:t>elektronický seznam jmen</w:t>
      </w:r>
      <w:r w:rsidR="007538CF" w:rsidRPr="00F015A7">
        <w:rPr>
          <w:rFonts w:ascii="Garamond" w:hAnsi="Garamond"/>
          <w:sz w:val="16"/>
          <w:szCs w:val="16"/>
        </w:rPr>
        <w:t>“).</w:t>
      </w:r>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Elektronický seznam jmen soud vede tak, aby obsahoval údaje o</w:t>
      </w:r>
      <w:r w:rsidR="007538CF" w:rsidRPr="00F015A7">
        <w:rPr>
          <w:rFonts w:ascii="Garamond" w:hAnsi="Garamond"/>
          <w:sz w:val="16"/>
          <w:szCs w:val="16"/>
        </w:rPr>
        <w:t> </w:t>
      </w:r>
      <w:r w:rsidRPr="00F015A7">
        <w:rPr>
          <w:rFonts w:ascii="Garamond" w:hAnsi="Garamond"/>
          <w:sz w:val="16"/>
          <w:szCs w:val="16"/>
        </w:rPr>
        <w:t>osobách vystupujících v určených rolích v jednotlivých agendách a</w:t>
      </w:r>
      <w:r w:rsidR="007538CF" w:rsidRPr="00F015A7">
        <w:rPr>
          <w:rFonts w:ascii="Garamond" w:hAnsi="Garamond"/>
          <w:sz w:val="16"/>
          <w:szCs w:val="16"/>
        </w:rPr>
        <w:t> </w:t>
      </w:r>
      <w:r w:rsidRPr="00F015A7">
        <w:rPr>
          <w:rFonts w:ascii="Garamond" w:hAnsi="Garamond"/>
          <w:sz w:val="16"/>
          <w:szCs w:val="16"/>
        </w:rPr>
        <w:t>rejstřících (</w:t>
      </w:r>
      <w:r w:rsidR="00FE0AA5">
        <w:rPr>
          <w:rFonts w:ascii="Garamond" w:hAnsi="Garamond"/>
          <w:sz w:val="16"/>
          <w:szCs w:val="16"/>
        </w:rPr>
        <w:t>§ </w:t>
      </w:r>
      <w:r w:rsidRPr="00F015A7">
        <w:rPr>
          <w:rFonts w:ascii="Garamond" w:hAnsi="Garamond"/>
          <w:sz w:val="16"/>
          <w:szCs w:val="16"/>
        </w:rPr>
        <w:t>163).</w:t>
      </w:r>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 xml:space="preserve">Další podrobnosti týkající se rozdělení, vedení, zapisování, ztotožňování, oprav a evidence dalších doplňujících údajů v elektronickém seznamu jmen obsahuje příloha </w:t>
      </w:r>
      <w:r w:rsidR="00FE0AA5">
        <w:rPr>
          <w:rFonts w:ascii="Garamond" w:hAnsi="Garamond"/>
          <w:sz w:val="16"/>
          <w:szCs w:val="16"/>
        </w:rPr>
        <w:t>č. </w:t>
      </w:r>
      <w:r w:rsidRPr="00F015A7">
        <w:rPr>
          <w:rFonts w:ascii="Garamond" w:hAnsi="Garamond"/>
          <w:sz w:val="16"/>
          <w:szCs w:val="16"/>
        </w:rPr>
        <w:t>18.</w:t>
      </w:r>
    </w:p>
    <w:p w:rsidR="000F1416" w:rsidRPr="007547B1" w:rsidRDefault="00FE0AA5" w:rsidP="00C32897">
      <w:pPr>
        <w:pStyle w:val="Prosttext"/>
        <w:keepNext/>
        <w:spacing w:before="60"/>
        <w:jc w:val="center"/>
        <w:outlineLvl w:val="4"/>
        <w:rPr>
          <w:rFonts w:ascii="Garamond" w:eastAsia="MS Mincho" w:hAnsi="Garamond"/>
          <w:b/>
          <w:color w:val="008000"/>
          <w:sz w:val="16"/>
          <w:szCs w:val="16"/>
        </w:rPr>
      </w:pPr>
      <w:bookmarkStart w:id="6070" w:name="_Toc509851279"/>
      <w:bookmarkEnd w:id="6068"/>
      <w:r>
        <w:rPr>
          <w:rFonts w:ascii="Garamond" w:eastAsia="MS Mincho" w:hAnsi="Garamond"/>
          <w:b/>
          <w:color w:val="008000"/>
          <w:sz w:val="16"/>
          <w:szCs w:val="16"/>
        </w:rPr>
        <w:t>§ </w:t>
      </w:r>
      <w:r w:rsidR="000F1416" w:rsidRPr="007547B1">
        <w:rPr>
          <w:rFonts w:ascii="Garamond" w:eastAsia="MS Mincho" w:hAnsi="Garamond"/>
          <w:b/>
          <w:color w:val="008000"/>
          <w:sz w:val="16"/>
          <w:szCs w:val="16"/>
        </w:rPr>
        <w:t>162c</w:t>
      </w:r>
      <w:r w:rsidR="000F1416" w:rsidRPr="007547B1">
        <w:rPr>
          <w:rFonts w:ascii="Garamond" w:eastAsia="MS Mincho" w:hAnsi="Garamond"/>
          <w:b/>
          <w:color w:val="008000"/>
          <w:sz w:val="16"/>
          <w:szCs w:val="16"/>
        </w:rPr>
        <w:br/>
        <w:t>Uzavírání věcí vedených</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elektronických rejstřících</w:t>
      </w:r>
      <w:bookmarkEnd w:id="6070"/>
    </w:p>
    <w:p w:rsidR="000F1416"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V rejstřících vedených</w:t>
      </w:r>
      <w:r w:rsidR="009709AD" w:rsidRPr="007547B1">
        <w:rPr>
          <w:rFonts w:ascii="Garamond" w:hAnsi="Garamond"/>
          <w:sz w:val="16"/>
          <w:szCs w:val="16"/>
        </w:rPr>
        <w:t xml:space="preserve"> v </w:t>
      </w:r>
      <w:r w:rsidRPr="007547B1">
        <w:rPr>
          <w:rFonts w:ascii="Garamond" w:hAnsi="Garamond"/>
          <w:sz w:val="16"/>
          <w:szCs w:val="16"/>
        </w:rPr>
        <w:t>elektronické podobě (</w:t>
      </w:r>
      <w:r w:rsidR="00FE0AA5">
        <w:rPr>
          <w:rFonts w:ascii="Garamond" w:hAnsi="Garamond"/>
          <w:sz w:val="16"/>
          <w:szCs w:val="16"/>
        </w:rPr>
        <w:t>§ </w:t>
      </w:r>
      <w:r w:rsidRPr="007547B1">
        <w:rPr>
          <w:rFonts w:ascii="Garamond" w:hAnsi="Garamond"/>
          <w:sz w:val="16"/>
          <w:szCs w:val="16"/>
        </w:rPr>
        <w:t>162) se uzavírají jednotlivé skončené (odškrtnuté) věci</w:t>
      </w:r>
      <w:r w:rsidR="009709AD" w:rsidRPr="007547B1">
        <w:rPr>
          <w:rFonts w:ascii="Garamond" w:hAnsi="Garamond"/>
          <w:sz w:val="16"/>
          <w:szCs w:val="16"/>
        </w:rPr>
        <w:t xml:space="preserve"> v </w:t>
      </w:r>
      <w:r w:rsidRPr="007547B1">
        <w:rPr>
          <w:rFonts w:ascii="Garamond" w:hAnsi="Garamond"/>
          <w:sz w:val="16"/>
          <w:szCs w:val="16"/>
        </w:rPr>
        <w:t>nich vedené.</w:t>
      </w:r>
    </w:p>
    <w:p w:rsidR="000F1416"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Uzavření věci nemůže být provedeno dříve, než bude provedena poplatková</w:t>
      </w:r>
      <w:r w:rsidR="004609A0" w:rsidRPr="007547B1">
        <w:rPr>
          <w:rFonts w:ascii="Garamond" w:hAnsi="Garamond"/>
          <w:sz w:val="16"/>
          <w:szCs w:val="16"/>
        </w:rPr>
        <w:t xml:space="preserve"> a </w:t>
      </w:r>
      <w:r w:rsidRPr="007547B1">
        <w:rPr>
          <w:rFonts w:ascii="Garamond" w:hAnsi="Garamond"/>
          <w:sz w:val="16"/>
          <w:szCs w:val="16"/>
        </w:rPr>
        <w:t xml:space="preserve">spisová kontrola podle </w:t>
      </w:r>
      <w:r w:rsidR="00FE0AA5">
        <w:rPr>
          <w:rFonts w:ascii="Garamond" w:hAnsi="Garamond"/>
          <w:sz w:val="16"/>
          <w:szCs w:val="16"/>
        </w:rPr>
        <w:t>§ </w:t>
      </w:r>
      <w:r w:rsidRPr="007547B1">
        <w:rPr>
          <w:rFonts w:ascii="Garamond" w:hAnsi="Garamond"/>
          <w:sz w:val="16"/>
          <w:szCs w:val="16"/>
        </w:rPr>
        <w:t>194, včetně příslušných statistických prací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w:t>
      </w:r>
    </w:p>
    <w:p w:rsidR="00581133"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Věc je uzavřena ke dni, kdy bylo vyznačeno její odškrtnutí (skončení); tento den je spouštěcí událostí pro plynutí skartační lhůty. Skartační lhůta počíná běžet 1. ledna kalendářního roku následujícího po kalendářním roce,</w:t>
      </w:r>
      <w:r w:rsidR="009709AD" w:rsidRPr="007547B1">
        <w:rPr>
          <w:rFonts w:ascii="Garamond" w:hAnsi="Garamond"/>
          <w:sz w:val="16"/>
          <w:szCs w:val="16"/>
        </w:rPr>
        <w:t xml:space="preserve"> v </w:t>
      </w:r>
      <w:r w:rsidRPr="007547B1">
        <w:rPr>
          <w:rFonts w:ascii="Garamond" w:hAnsi="Garamond"/>
          <w:sz w:val="16"/>
          <w:szCs w:val="16"/>
        </w:rPr>
        <w:t>němž nastala spouštěcí událost.</w:t>
      </w:r>
      <w:hyperlink w:anchor="Poz_35" w:history="1">
        <w:r w:rsidRPr="007547B1">
          <w:rPr>
            <w:rStyle w:val="Hypertextovodkaz"/>
            <w:rFonts w:ascii="Garamond" w:hAnsi="Garamond"/>
            <w:sz w:val="16"/>
            <w:szCs w:val="16"/>
            <w:vertAlign w:val="superscript"/>
          </w:rPr>
          <w:t>35)</w:t>
        </w:r>
      </w:hyperlink>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6071" w:name="_Toc233193354"/>
      <w:bookmarkStart w:id="6072" w:name="_Toc221856935"/>
      <w:bookmarkStart w:id="6073" w:name="_Toc233209952"/>
      <w:bookmarkStart w:id="6074" w:name="_Toc233283771"/>
      <w:bookmarkStart w:id="6075" w:name="_Toc233286574"/>
      <w:bookmarkStart w:id="6076" w:name="_Toc233289536"/>
      <w:bookmarkStart w:id="6077" w:name="_Toc233292644"/>
      <w:bookmarkStart w:id="6078" w:name="_Toc233293313"/>
      <w:bookmarkStart w:id="6079" w:name="_Toc233199380"/>
      <w:bookmarkStart w:id="6080" w:name="_Toc233213548"/>
      <w:bookmarkStart w:id="6081" w:name="_Toc233216606"/>
      <w:bookmarkStart w:id="6082" w:name="_Toc213959963"/>
      <w:bookmarkStart w:id="6083" w:name="_Toc233301412"/>
      <w:bookmarkStart w:id="6084" w:name="_Toc233302744"/>
      <w:bookmarkStart w:id="6085" w:name="_Toc233308019"/>
      <w:bookmarkStart w:id="6086" w:name="_Toc233313589"/>
      <w:bookmarkStart w:id="6087" w:name="_Toc233315892"/>
      <w:bookmarkStart w:id="6088" w:name="_Toc233342766"/>
      <w:bookmarkStart w:id="6089" w:name="_Toc233343432"/>
      <w:bookmarkStart w:id="6090" w:name="_Toc233344787"/>
      <w:bookmarkStart w:id="6091" w:name="_Toc233355272"/>
      <w:bookmarkStart w:id="6092" w:name="_Toc233357962"/>
      <w:bookmarkStart w:id="6093" w:name="_Toc233368643"/>
      <w:bookmarkStart w:id="6094" w:name="_Toc233370773"/>
      <w:bookmarkStart w:id="6095" w:name="_Toc509851280"/>
      <w:r>
        <w:rPr>
          <w:rFonts w:ascii="Garamond" w:eastAsia="MS Mincho" w:hAnsi="Garamond"/>
          <w:b/>
          <w:color w:val="008000"/>
          <w:sz w:val="16"/>
          <w:szCs w:val="16"/>
        </w:rPr>
        <w:t>§ </w:t>
      </w:r>
      <w:r w:rsidR="000F1416" w:rsidRPr="007547B1">
        <w:rPr>
          <w:rFonts w:ascii="Garamond" w:eastAsia="MS Mincho" w:hAnsi="Garamond"/>
          <w:b/>
          <w:color w:val="008000"/>
          <w:sz w:val="16"/>
          <w:szCs w:val="16"/>
        </w:rPr>
        <w:t>163</w:t>
      </w:r>
      <w:r w:rsidR="000F1416" w:rsidRPr="007547B1">
        <w:rPr>
          <w:rFonts w:ascii="Garamond" w:eastAsia="MS Mincho" w:hAnsi="Garamond"/>
          <w:b/>
          <w:color w:val="008000"/>
          <w:sz w:val="16"/>
          <w:szCs w:val="16"/>
        </w:rPr>
        <w:br/>
        <w:t>Přehled rejstříků</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rsidR="000F1416" w:rsidRPr="007547B1" w:rsidRDefault="000F1416" w:rsidP="007538CF">
      <w:pPr>
        <w:pStyle w:val="Zkladntext"/>
        <w:ind w:firstLine="357"/>
        <w:rPr>
          <w:rFonts w:ascii="Garamond" w:hAnsi="Garamond"/>
          <w:sz w:val="16"/>
          <w:szCs w:val="16"/>
        </w:rPr>
      </w:pPr>
      <w:r w:rsidRPr="007547B1">
        <w:rPr>
          <w:rFonts w:ascii="Garamond" w:hAnsi="Garamond"/>
          <w:sz w:val="16"/>
          <w:szCs w:val="16"/>
        </w:rPr>
        <w:t>Pro evidenci spisů</w:t>
      </w:r>
      <w:r w:rsidR="004609A0" w:rsidRPr="007547B1">
        <w:rPr>
          <w:rFonts w:ascii="Garamond" w:hAnsi="Garamond"/>
          <w:sz w:val="16"/>
          <w:szCs w:val="16"/>
        </w:rPr>
        <w:t xml:space="preserve"> a </w:t>
      </w:r>
      <w:r w:rsidRPr="007547B1">
        <w:rPr>
          <w:rFonts w:ascii="Garamond" w:hAnsi="Garamond"/>
          <w:sz w:val="16"/>
          <w:szCs w:val="16"/>
        </w:rPr>
        <w:t>některých úkonů</w:t>
      </w:r>
      <w:r w:rsidR="004609A0" w:rsidRPr="007547B1">
        <w:rPr>
          <w:rFonts w:ascii="Garamond" w:hAnsi="Garamond"/>
          <w:sz w:val="16"/>
          <w:szCs w:val="16"/>
        </w:rPr>
        <w:t xml:space="preserve"> a </w:t>
      </w:r>
      <w:r w:rsidRPr="007547B1">
        <w:rPr>
          <w:rFonts w:ascii="Garamond" w:hAnsi="Garamond"/>
          <w:sz w:val="16"/>
          <w:szCs w:val="16"/>
        </w:rPr>
        <w:t>skutečností se vedou tyto druhy rejstříků</w:t>
      </w:r>
      <w:r w:rsidR="004609A0" w:rsidRPr="007547B1">
        <w:rPr>
          <w:rFonts w:ascii="Garamond" w:hAnsi="Garamond"/>
          <w:sz w:val="16"/>
          <w:szCs w:val="16"/>
        </w:rPr>
        <w:t xml:space="preserve"> a </w:t>
      </w:r>
      <w:r w:rsidRPr="007547B1">
        <w:rPr>
          <w:rFonts w:ascii="Garamond" w:hAnsi="Garamond"/>
          <w:sz w:val="16"/>
          <w:szCs w:val="16"/>
        </w:rPr>
        <w:t xml:space="preserve">ostatních evidenčních pomůcek pro </w:t>
      </w:r>
      <w:r w:rsidR="005E5572" w:rsidRPr="007547B1">
        <w:rPr>
          <w:rFonts w:ascii="Garamond" w:hAnsi="Garamond"/>
          <w:sz w:val="16"/>
          <w:szCs w:val="16"/>
        </w:rPr>
        <w:t>trestní</w:t>
      </w:r>
      <w:r w:rsidR="004609A0" w:rsidRPr="007547B1">
        <w:rPr>
          <w:rFonts w:ascii="Garamond" w:hAnsi="Garamond"/>
          <w:sz w:val="16"/>
          <w:szCs w:val="16"/>
        </w:rPr>
        <w:t xml:space="preserve"> a </w:t>
      </w:r>
      <w:r w:rsidR="005E5572" w:rsidRPr="007547B1">
        <w:rPr>
          <w:rFonts w:ascii="Garamond" w:hAnsi="Garamond"/>
          <w:sz w:val="16"/>
          <w:szCs w:val="16"/>
        </w:rPr>
        <w:t>občanskoprávní věci, věci týkající se vztahů mezi podnikateli vyplývajících</w:t>
      </w:r>
      <w:r w:rsidR="00581133" w:rsidRPr="007547B1">
        <w:rPr>
          <w:rFonts w:ascii="Garamond" w:hAnsi="Garamond"/>
          <w:sz w:val="16"/>
          <w:szCs w:val="16"/>
        </w:rPr>
        <w:t xml:space="preserve"> z </w:t>
      </w:r>
      <w:r w:rsidR="005E5572" w:rsidRPr="007547B1">
        <w:rPr>
          <w:rFonts w:ascii="Garamond" w:hAnsi="Garamond"/>
          <w:sz w:val="16"/>
          <w:szCs w:val="16"/>
        </w:rPr>
        <w:t>podnikatelské činnosti včetně konkursního, vyrovnacího</w:t>
      </w:r>
      <w:r w:rsidR="004609A0" w:rsidRPr="007547B1">
        <w:rPr>
          <w:rFonts w:ascii="Garamond" w:hAnsi="Garamond"/>
          <w:sz w:val="16"/>
          <w:szCs w:val="16"/>
        </w:rPr>
        <w:t xml:space="preserve"> a </w:t>
      </w:r>
      <w:r w:rsidR="005E5572" w:rsidRPr="007547B1">
        <w:rPr>
          <w:rFonts w:ascii="Garamond" w:hAnsi="Garamond"/>
          <w:sz w:val="16"/>
          <w:szCs w:val="16"/>
        </w:rPr>
        <w:t>insolvenčního řízení</w:t>
      </w:r>
      <w:r w:rsidRPr="007547B1">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okresních soudů: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T, Tm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C, EC, EVC (vzor </w:t>
      </w:r>
      <w:r w:rsidR="00FE0AA5">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EPR,</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P, Rod (vzor </w:t>
      </w:r>
      <w:r w:rsidR="00FE0AA5">
        <w:rPr>
          <w:rFonts w:ascii="Garamond" w:hAnsi="Garamond"/>
          <w:sz w:val="16"/>
          <w:szCs w:val="16"/>
        </w:rPr>
        <w:t>č. </w:t>
      </w:r>
      <w:r w:rsidRPr="00F015A7">
        <w:rPr>
          <w:rFonts w:ascii="Garamond" w:hAnsi="Garamond"/>
          <w:sz w:val="16"/>
          <w:szCs w:val="16"/>
        </w:rPr>
        <w:t xml:space="preserve">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E, EXE (vzor </w:t>
      </w:r>
      <w:r w:rsidR="00FE0AA5">
        <w:rPr>
          <w:rFonts w:ascii="Garamond" w:hAnsi="Garamond"/>
          <w:sz w:val="16"/>
          <w:szCs w:val="16"/>
        </w:rPr>
        <w:t>č. </w:t>
      </w:r>
      <w:r w:rsidRPr="00F015A7">
        <w:rPr>
          <w:rFonts w:ascii="Garamond" w:hAnsi="Garamond"/>
          <w:sz w:val="16"/>
          <w:szCs w:val="16"/>
        </w:rPr>
        <w:t xml:space="preserve">14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PP (vzor </w:t>
      </w:r>
      <w:r w:rsidR="00FE0AA5">
        <w:rPr>
          <w:rFonts w:ascii="Garamond" w:hAnsi="Garamond"/>
          <w:sz w:val="16"/>
          <w:szCs w:val="16"/>
        </w:rPr>
        <w:t>č. </w:t>
      </w:r>
      <w:r w:rsidRPr="00F015A7">
        <w:rPr>
          <w:rFonts w:ascii="Garamond" w:hAnsi="Garamond"/>
          <w:sz w:val="16"/>
          <w:szCs w:val="16"/>
        </w:rPr>
        <w:t xml:space="preserve">33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Nt, Ntm, Nc</w:t>
      </w:r>
      <w:r w:rsidR="004609A0" w:rsidRPr="00F015A7">
        <w:rPr>
          <w:rFonts w:ascii="Garamond" w:hAnsi="Garamond"/>
          <w:sz w:val="16"/>
          <w:szCs w:val="16"/>
        </w:rPr>
        <w:t xml:space="preserve"> a </w:t>
      </w:r>
      <w:r w:rsidRPr="00F015A7">
        <w:rPr>
          <w:rFonts w:ascii="Garamond" w:hAnsi="Garamond"/>
          <w:sz w:val="16"/>
          <w:szCs w:val="16"/>
        </w:rPr>
        <w:t xml:space="preserve">Ntr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Td</w:t>
      </w:r>
      <w:r w:rsidR="004609A0" w:rsidRPr="00F015A7">
        <w:rPr>
          <w:rFonts w:ascii="Garamond" w:hAnsi="Garamond"/>
          <w:sz w:val="16"/>
          <w:szCs w:val="16"/>
        </w:rPr>
        <w:t xml:space="preserve"> a </w:t>
      </w:r>
      <w:r w:rsidRPr="00F015A7">
        <w:rPr>
          <w:rFonts w:ascii="Garamond" w:hAnsi="Garamond"/>
          <w:sz w:val="16"/>
          <w:szCs w:val="16"/>
        </w:rPr>
        <w:t xml:space="preserve">Cd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věcí P</w:t>
      </w:r>
      <w:r w:rsidR="004609A0" w:rsidRPr="00F015A7">
        <w:rPr>
          <w:rFonts w:ascii="Garamond" w:hAnsi="Garamond"/>
          <w:sz w:val="16"/>
          <w:szCs w:val="16"/>
        </w:rPr>
        <w:t xml:space="preserve"> a </w:t>
      </w:r>
      <w:r w:rsidRPr="00F015A7">
        <w:rPr>
          <w:rFonts w:ascii="Garamond" w:hAnsi="Garamond"/>
          <w:sz w:val="16"/>
          <w:szCs w:val="16"/>
        </w:rPr>
        <w:t xml:space="preserve">Nc (vzor </w:t>
      </w:r>
      <w:r w:rsidR="00FE0AA5">
        <w:rPr>
          <w:rFonts w:ascii="Garamond" w:hAnsi="Garamond"/>
          <w:sz w:val="16"/>
          <w:szCs w:val="16"/>
        </w:rPr>
        <w:t>č. </w:t>
      </w:r>
      <w:r w:rsidRPr="00F015A7">
        <w:rPr>
          <w:rFonts w:ascii="Garamond" w:hAnsi="Garamond"/>
          <w:sz w:val="16"/>
          <w:szCs w:val="16"/>
        </w:rPr>
        <w:t xml:space="preserve">21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lhůtník PO/PP, PZ,</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lhůtník pro evidenci věku (vzor </w:t>
      </w:r>
      <w:r w:rsidR="00FE0AA5">
        <w:rPr>
          <w:rFonts w:ascii="Garamond" w:hAnsi="Garamond"/>
          <w:sz w:val="16"/>
          <w:szCs w:val="16"/>
        </w:rPr>
        <w:t>č. </w:t>
      </w:r>
      <w:r w:rsidRPr="00F015A7">
        <w:rPr>
          <w:rFonts w:ascii="Garamond" w:hAnsi="Garamond"/>
          <w:sz w:val="16"/>
          <w:szCs w:val="16"/>
        </w:rPr>
        <w:t xml:space="preserve">19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 xml:space="preserve">soudu I. stupně (vzor </w:t>
      </w:r>
      <w:r w:rsidR="00FE0AA5">
        <w:rPr>
          <w:rFonts w:ascii="Garamond" w:hAnsi="Garamond"/>
          <w:sz w:val="16"/>
          <w:szCs w:val="16"/>
        </w:rPr>
        <w:t>č. </w:t>
      </w:r>
      <w:r w:rsidRPr="00F015A7">
        <w:rPr>
          <w:rFonts w:ascii="Garamond" w:hAnsi="Garamond"/>
          <w:sz w:val="16"/>
          <w:szCs w:val="16"/>
        </w:rPr>
        <w:t xml:space="preserve">167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kniha protestů,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Rt (vzor </w:t>
      </w:r>
      <w:r w:rsidR="00FE0AA5">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L (vzor </w:t>
      </w:r>
      <w:r w:rsidR="00FE0AA5">
        <w:rPr>
          <w:rFonts w:ascii="Garamond" w:hAnsi="Garamond"/>
          <w:sz w:val="16"/>
          <w:szCs w:val="16"/>
        </w:rPr>
        <w:t>č. </w:t>
      </w:r>
      <w:r w:rsidRPr="00F015A7">
        <w:rPr>
          <w:rFonts w:ascii="Garamond" w:hAnsi="Garamond"/>
          <w:sz w:val="16"/>
          <w:szCs w:val="16"/>
        </w:rPr>
        <w:t xml:space="preserve">182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Dt, Dtm,</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D (vzor </w:t>
      </w:r>
      <w:r w:rsidR="00FE0AA5">
        <w:rPr>
          <w:rFonts w:ascii="Garamond" w:hAnsi="Garamond"/>
          <w:sz w:val="16"/>
          <w:szCs w:val="16"/>
        </w:rPr>
        <w:t>č. </w:t>
      </w:r>
      <w:r w:rsidRPr="00F015A7">
        <w:rPr>
          <w:rFonts w:ascii="Garamond" w:hAnsi="Garamond"/>
          <w:sz w:val="16"/>
          <w:szCs w:val="16"/>
        </w:rPr>
        <w:t xml:space="preserve">184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w:t>
      </w:r>
      <w:r w:rsidR="00581133" w:rsidRPr="00F015A7">
        <w:rPr>
          <w:rFonts w:ascii="Garamond" w:hAnsi="Garamond"/>
          <w:sz w:val="16"/>
          <w:szCs w:val="16"/>
        </w:rPr>
        <w:t xml:space="preserve"> </w:t>
      </w:r>
      <w:r w:rsidR="00AF3340" w:rsidRPr="00F015A7">
        <w:rPr>
          <w:rFonts w:ascii="Garamond" w:hAnsi="Garamond"/>
          <w:sz w:val="16"/>
          <w:szCs w:val="16"/>
        </w:rPr>
        <w:t>U</w:t>
      </w:r>
      <w:r w:rsidR="00581133" w:rsidRPr="00F015A7">
        <w:rPr>
          <w:rFonts w:ascii="Garamond" w:hAnsi="Garamond"/>
          <w:sz w:val="16"/>
          <w:szCs w:val="16"/>
        </w:rPr>
        <w:t> </w:t>
      </w:r>
      <w:r w:rsidRPr="00F015A7">
        <w:rPr>
          <w:rFonts w:ascii="Garamond" w:hAnsi="Garamond"/>
          <w:sz w:val="16"/>
          <w:szCs w:val="16"/>
        </w:rPr>
        <w:t xml:space="preserve">(vzor </w:t>
      </w:r>
      <w:r w:rsidR="00FE0AA5">
        <w:rPr>
          <w:rFonts w:ascii="Garamond" w:hAnsi="Garamond"/>
          <w:sz w:val="16"/>
          <w:szCs w:val="16"/>
        </w:rPr>
        <w:t>č. </w:t>
      </w:r>
      <w:r w:rsidRPr="00F015A7">
        <w:rPr>
          <w:rFonts w:ascii="Garamond" w:hAnsi="Garamond"/>
          <w:sz w:val="16"/>
          <w:szCs w:val="16"/>
        </w:rPr>
        <w:t xml:space="preserve">185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Sd (vzor </w:t>
      </w:r>
      <w:r w:rsidR="00FE0AA5">
        <w:rPr>
          <w:rFonts w:ascii="Garamond" w:hAnsi="Garamond"/>
          <w:sz w:val="16"/>
          <w:szCs w:val="16"/>
        </w:rPr>
        <w:t>č. </w:t>
      </w:r>
      <w:r w:rsidRPr="00F015A7">
        <w:rPr>
          <w:rFonts w:ascii="Garamond" w:hAnsi="Garamond"/>
          <w:sz w:val="16"/>
          <w:szCs w:val="16"/>
        </w:rPr>
        <w:t xml:space="preserve">186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seznam závětí (vzor </w:t>
      </w:r>
      <w:r w:rsidR="00FE0AA5">
        <w:rPr>
          <w:rFonts w:ascii="Garamond" w:hAnsi="Garamond"/>
          <w:sz w:val="16"/>
          <w:szCs w:val="16"/>
        </w:rPr>
        <w:t>č. </w:t>
      </w:r>
      <w:r w:rsidRPr="00F015A7">
        <w:rPr>
          <w:rFonts w:ascii="Garamond" w:hAnsi="Garamond"/>
          <w:sz w:val="16"/>
          <w:szCs w:val="16"/>
        </w:rPr>
        <w:t xml:space="preserve">187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kniha úschov (vzor </w:t>
      </w:r>
      <w:r w:rsidR="00FE0AA5">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jmenný rejstřík pořizovatelů</w:t>
      </w:r>
      <w:r w:rsidR="00581133" w:rsidRPr="00F015A7">
        <w:rPr>
          <w:rFonts w:ascii="Garamond" w:hAnsi="Garamond"/>
          <w:sz w:val="16"/>
          <w:szCs w:val="16"/>
        </w:rPr>
        <w:t xml:space="preserve"> k </w:t>
      </w:r>
      <w:r w:rsidRPr="00F015A7">
        <w:rPr>
          <w:rFonts w:ascii="Garamond" w:hAnsi="Garamond"/>
          <w:sz w:val="16"/>
          <w:szCs w:val="16"/>
        </w:rPr>
        <w:t xml:space="preserve">seznamu závětí (vzor </w:t>
      </w:r>
      <w:r w:rsidR="00FE0AA5">
        <w:rPr>
          <w:rFonts w:ascii="Garamond" w:hAnsi="Garamond"/>
          <w:sz w:val="16"/>
          <w:szCs w:val="16"/>
        </w:rPr>
        <w:t>č. </w:t>
      </w:r>
      <w:r w:rsidRPr="00F015A7">
        <w:rPr>
          <w:rFonts w:ascii="Garamond" w:hAnsi="Garamond"/>
          <w:sz w:val="16"/>
          <w:szCs w:val="16"/>
        </w:rPr>
        <w:t xml:space="preserve">189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lastRenderedPageBreak/>
        <w:t xml:space="preserve">seznam spisů D odeslaných soudnímu komisaři (OD) (vzor </w:t>
      </w:r>
      <w:r w:rsidR="00FE0AA5">
        <w:rPr>
          <w:rFonts w:ascii="Garamond" w:hAnsi="Garamond"/>
          <w:sz w:val="16"/>
          <w:szCs w:val="16"/>
        </w:rPr>
        <w:t>č. </w:t>
      </w:r>
      <w:r w:rsidRPr="00F015A7">
        <w:rPr>
          <w:rFonts w:ascii="Garamond" w:hAnsi="Garamond"/>
          <w:sz w:val="16"/>
          <w:szCs w:val="16"/>
        </w:rPr>
        <w:t xml:space="preserve">190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kniha převzatých</w:t>
      </w:r>
      <w:r w:rsidR="004609A0" w:rsidRPr="00F015A7">
        <w:rPr>
          <w:rFonts w:ascii="Garamond" w:hAnsi="Garamond"/>
          <w:sz w:val="16"/>
          <w:szCs w:val="16"/>
        </w:rPr>
        <w:t xml:space="preserve"> a </w:t>
      </w:r>
      <w:r w:rsidRPr="00F015A7">
        <w:rPr>
          <w:rFonts w:ascii="Garamond" w:hAnsi="Garamond"/>
          <w:sz w:val="16"/>
          <w:szCs w:val="16"/>
        </w:rPr>
        <w:t xml:space="preserve">zajištěných movitých věcí (vzor </w:t>
      </w:r>
      <w:r w:rsidR="00FE0AA5">
        <w:rPr>
          <w:rFonts w:ascii="Garamond" w:hAnsi="Garamond"/>
          <w:sz w:val="16"/>
          <w:szCs w:val="16"/>
        </w:rPr>
        <w:t>č. </w:t>
      </w:r>
      <w:r w:rsidRPr="00F015A7">
        <w:rPr>
          <w:rFonts w:ascii="Garamond" w:hAnsi="Garamond"/>
          <w:sz w:val="16"/>
          <w:szCs w:val="16"/>
        </w:rPr>
        <w:t xml:space="preserve">13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ZRT</w:t>
      </w:r>
      <w:r w:rsidR="00AF3340" w:rsidRPr="00F015A7">
        <w:rPr>
          <w:rFonts w:ascii="Garamond" w:hAnsi="Garamond"/>
          <w:sz w:val="16"/>
          <w:szCs w:val="16"/>
        </w:rPr>
        <w:t>,</w:t>
      </w:r>
    </w:p>
    <w:p w:rsidR="00AF3340" w:rsidRPr="00F015A7" w:rsidRDefault="00AF3340" w:rsidP="008D5D62">
      <w:pPr>
        <w:pStyle w:val="Zkladntext"/>
        <w:numPr>
          <w:ilvl w:val="0"/>
          <w:numId w:val="108"/>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8D5D62">
      <w:pPr>
        <w:pStyle w:val="Zkladntext"/>
        <w:numPr>
          <w:ilvl w:val="0"/>
          <w:numId w:val="108"/>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krajských soudů:</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T, Tm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 EC (vzor </w:t>
      </w:r>
      <w:r w:rsidR="00FE0AA5">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Cm, ECm, ICm, EVCm (vzor </w:t>
      </w:r>
      <w:r w:rsidR="00FE0AA5">
        <w:rPr>
          <w:rFonts w:ascii="Garamond" w:hAnsi="Garamond"/>
          <w:sz w:val="16"/>
          <w:szCs w:val="16"/>
        </w:rPr>
        <w:t>č. </w:t>
      </w:r>
      <w:r w:rsidRPr="00F015A7">
        <w:rPr>
          <w:rFonts w:ascii="Garamond" w:hAnsi="Garamond"/>
          <w:sz w:val="16"/>
          <w:szCs w:val="16"/>
        </w:rPr>
        <w:t xml:space="preserve">180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EPR,</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A, Af, Ad</w:t>
      </w:r>
      <w:r w:rsidR="004609A0" w:rsidRPr="00F015A7">
        <w:rPr>
          <w:rFonts w:ascii="Garamond" w:hAnsi="Garamond"/>
          <w:sz w:val="16"/>
          <w:szCs w:val="16"/>
        </w:rPr>
        <w:t xml:space="preserve"> a </w:t>
      </w:r>
      <w:r w:rsidRPr="00F015A7">
        <w:rPr>
          <w:rFonts w:ascii="Garamond" w:hAnsi="Garamond"/>
          <w:sz w:val="16"/>
          <w:szCs w:val="16"/>
        </w:rPr>
        <w:t>Az,</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To, Tmo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Nt, Ntm</w:t>
      </w:r>
      <w:r w:rsidR="00AF3340"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Nc</w:t>
      </w:r>
      <w:r w:rsidR="007538CF" w:rsidRPr="00F015A7">
        <w:rPr>
          <w:rFonts w:ascii="Garamond" w:hAnsi="Garamond"/>
          <w:sz w:val="16"/>
          <w:szCs w:val="16"/>
        </w:rPr>
        <w:t xml:space="preserve"> </w:t>
      </w:r>
      <w:r w:rsidR="00AF3340" w:rsidRPr="00F015A7">
        <w:rPr>
          <w:rFonts w:ascii="Garamond" w:hAnsi="Garamond"/>
          <w:sz w:val="16"/>
          <w:szCs w:val="16"/>
        </w:rPr>
        <w:t>a</w:t>
      </w:r>
      <w:r w:rsidR="007538CF" w:rsidRPr="00F015A7">
        <w:rPr>
          <w:rFonts w:ascii="Garamond" w:hAnsi="Garamond"/>
          <w:sz w:val="16"/>
          <w:szCs w:val="16"/>
        </w:rPr>
        <w:t> </w:t>
      </w:r>
      <w:r w:rsidR="00AF3340" w:rsidRPr="00F015A7">
        <w:rPr>
          <w:rFonts w:ascii="Garamond" w:hAnsi="Garamond"/>
          <w:sz w:val="16"/>
          <w:szCs w:val="16"/>
        </w:rPr>
        <w:t>Na</w:t>
      </w:r>
      <w:r w:rsidRPr="00F015A7">
        <w:rPr>
          <w:rFonts w:ascii="Garamond" w:hAnsi="Garamond"/>
          <w:sz w:val="16"/>
          <w:szCs w:val="16"/>
        </w:rPr>
        <w:t xml:space="preserve">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soudů prvního</w:t>
      </w:r>
      <w:r w:rsidR="004609A0" w:rsidRPr="00F015A7">
        <w:rPr>
          <w:rFonts w:ascii="Garamond" w:hAnsi="Garamond"/>
          <w:sz w:val="16"/>
          <w:szCs w:val="16"/>
        </w:rPr>
        <w:t xml:space="preserve"> a </w:t>
      </w:r>
      <w:r w:rsidRPr="00F015A7">
        <w:rPr>
          <w:rFonts w:ascii="Garamond" w:hAnsi="Garamond"/>
          <w:sz w:val="16"/>
          <w:szCs w:val="16"/>
        </w:rPr>
        <w:t xml:space="preserve">druhého stupně (vzor </w:t>
      </w:r>
      <w:r w:rsidR="00FE0AA5">
        <w:rPr>
          <w:rFonts w:ascii="Garamond" w:hAnsi="Garamond"/>
          <w:sz w:val="16"/>
          <w:szCs w:val="16"/>
        </w:rPr>
        <w:t>č. </w:t>
      </w:r>
      <w:r w:rsidRPr="00F015A7">
        <w:rPr>
          <w:rFonts w:ascii="Garamond" w:hAnsi="Garamond"/>
          <w:sz w:val="16"/>
          <w:szCs w:val="16"/>
        </w:rPr>
        <w:t xml:space="preserve">168 </w:t>
      </w:r>
      <w:r w:rsidR="00B32F66" w:rsidRPr="00F015A7">
        <w:rPr>
          <w:rFonts w:ascii="Garamond" w:hAnsi="Garamond"/>
          <w:sz w:val="16"/>
          <w:szCs w:val="16"/>
        </w:rPr>
        <w:t>v. k. ř.</w:t>
      </w:r>
      <w:r w:rsidRPr="00F015A7">
        <w:rPr>
          <w:rFonts w:ascii="Garamond" w:hAnsi="Garamond"/>
          <w:sz w:val="16"/>
          <w:szCs w:val="16"/>
        </w:rPr>
        <w:t>)</w:t>
      </w:r>
      <w:r w:rsidR="0053206F"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lhůtník PO (PP),</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Rt (vzor </w:t>
      </w:r>
      <w:r w:rsidR="00FE0AA5">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Rto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Ntr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Rodo,</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všeobecný rejstřík F (vzor </w:t>
      </w:r>
      <w:r w:rsidR="00FE0AA5">
        <w:rPr>
          <w:rFonts w:ascii="Garamond" w:hAnsi="Garamond"/>
          <w:sz w:val="16"/>
          <w:szCs w:val="16"/>
        </w:rPr>
        <w:t>č. </w:t>
      </w:r>
      <w:r w:rsidRPr="00F015A7">
        <w:rPr>
          <w:rFonts w:ascii="Garamond" w:hAnsi="Garamond"/>
          <w:sz w:val="16"/>
          <w:szCs w:val="16"/>
        </w:rPr>
        <w:t xml:space="preserve">17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výpisů, opisů</w:t>
      </w:r>
      <w:r w:rsidR="004609A0" w:rsidRPr="00F015A7">
        <w:rPr>
          <w:rFonts w:ascii="Garamond" w:hAnsi="Garamond"/>
          <w:sz w:val="16"/>
          <w:szCs w:val="16"/>
        </w:rPr>
        <w:t xml:space="preserve"> a </w:t>
      </w:r>
      <w:r w:rsidRPr="00F015A7">
        <w:rPr>
          <w:rFonts w:ascii="Garamond" w:hAnsi="Garamond"/>
          <w:sz w:val="16"/>
          <w:szCs w:val="16"/>
        </w:rPr>
        <w:t xml:space="preserve">potvrzení (vzor 123a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evidence došlých směnek (šeků) (vzor </w:t>
      </w:r>
      <w:r w:rsidR="00FE0AA5">
        <w:rPr>
          <w:rFonts w:ascii="Garamond" w:hAnsi="Garamond"/>
          <w:sz w:val="16"/>
          <w:szCs w:val="16"/>
        </w:rPr>
        <w:t>č. </w:t>
      </w:r>
      <w:r w:rsidRPr="00F015A7">
        <w:rPr>
          <w:rFonts w:ascii="Garamond" w:hAnsi="Garamond"/>
          <w:sz w:val="16"/>
          <w:szCs w:val="16"/>
        </w:rPr>
        <w:t xml:space="preserve">191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kniha úschov (vzor </w:t>
      </w:r>
      <w:r w:rsidR="00FE0AA5">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UL (vzor </w:t>
      </w:r>
      <w:r w:rsidR="00FE0AA5">
        <w:rPr>
          <w:rFonts w:ascii="Garamond" w:hAnsi="Garamond"/>
          <w:sz w:val="16"/>
          <w:szCs w:val="16"/>
        </w:rPr>
        <w:t>č. </w:t>
      </w:r>
      <w:r w:rsidRPr="00F015A7">
        <w:rPr>
          <w:rFonts w:ascii="Garamond" w:hAnsi="Garamond"/>
          <w:sz w:val="16"/>
          <w:szCs w:val="16"/>
        </w:rPr>
        <w:t>207),</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INS,</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ZRT,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odeslaných přihlášek</w:t>
      </w:r>
      <w:r w:rsidR="00AF3340" w:rsidRPr="00F015A7">
        <w:rPr>
          <w:rFonts w:ascii="Garamond" w:hAnsi="Garamond"/>
          <w:sz w:val="16"/>
          <w:szCs w:val="16"/>
        </w:rPr>
        <w:t>,</w:t>
      </w:r>
    </w:p>
    <w:p w:rsidR="00AF3340" w:rsidRPr="00F015A7" w:rsidRDefault="00AF3340" w:rsidP="008D5D62">
      <w:pPr>
        <w:pStyle w:val="Zkladntext"/>
        <w:numPr>
          <w:ilvl w:val="0"/>
          <w:numId w:val="420"/>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8D5D62">
      <w:pPr>
        <w:pStyle w:val="Zkladntext"/>
        <w:numPr>
          <w:ilvl w:val="0"/>
          <w:numId w:val="420"/>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vrchních soudů</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To, Tmo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Ntd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Nt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Tpj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seznam vazeb soudu II. stupně (vzor </w:t>
      </w:r>
      <w:r w:rsidR="00FE0AA5">
        <w:rPr>
          <w:rFonts w:ascii="Garamond" w:hAnsi="Garamond"/>
          <w:sz w:val="16"/>
          <w:szCs w:val="16"/>
        </w:rPr>
        <w:t>č. </w:t>
      </w:r>
      <w:r w:rsidRPr="00F015A7">
        <w:rPr>
          <w:rFonts w:ascii="Garamond" w:hAnsi="Garamond"/>
          <w:sz w:val="16"/>
          <w:szCs w:val="16"/>
        </w:rPr>
        <w:t xml:space="preserve">194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Dt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Ko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 (vzor </w:t>
      </w:r>
      <w:r w:rsidR="00FE0AA5">
        <w:rPr>
          <w:rFonts w:ascii="Garamond" w:hAnsi="Garamond"/>
          <w:sz w:val="16"/>
          <w:szCs w:val="16"/>
        </w:rPr>
        <w:t>č. </w:t>
      </w:r>
      <w:r w:rsidRPr="00F015A7">
        <w:rPr>
          <w:rFonts w:ascii="Garamond" w:hAnsi="Garamond"/>
          <w:sz w:val="16"/>
          <w:szCs w:val="16"/>
        </w:rPr>
        <w:t xml:space="preserve">15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Nco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Ncp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Cpj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Dc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UL (vzor </w:t>
      </w:r>
      <w:r w:rsidR="00FE0AA5">
        <w:rPr>
          <w:rFonts w:ascii="Garamond" w:hAnsi="Garamond"/>
          <w:sz w:val="16"/>
          <w:szCs w:val="16"/>
        </w:rPr>
        <w:t>č. </w:t>
      </w:r>
      <w:r w:rsidRPr="00F015A7">
        <w:rPr>
          <w:rFonts w:ascii="Garamond" w:hAnsi="Garamond"/>
          <w:sz w:val="16"/>
          <w:szCs w:val="16"/>
        </w:rPr>
        <w:t>207),</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rejstřík INS – seznam senátních značek,</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rejstřík ICm – seznam senátních značek.</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všech soudů:</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kalendář (vzor </w:t>
      </w:r>
      <w:r w:rsidR="00FE0AA5">
        <w:rPr>
          <w:rFonts w:ascii="Garamond" w:hAnsi="Garamond"/>
          <w:sz w:val="16"/>
          <w:szCs w:val="16"/>
        </w:rPr>
        <w:t>č. </w:t>
      </w:r>
      <w:r w:rsidRPr="00F015A7">
        <w:rPr>
          <w:rFonts w:ascii="Garamond" w:hAnsi="Garamond"/>
          <w:sz w:val="16"/>
          <w:szCs w:val="16"/>
        </w:rPr>
        <w:t xml:space="preserve">28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seznam odeslaných spisů (vzor </w:t>
      </w:r>
      <w:r w:rsidR="00FE0AA5">
        <w:rPr>
          <w:rFonts w:ascii="Garamond" w:hAnsi="Garamond"/>
          <w:sz w:val="16"/>
          <w:szCs w:val="16"/>
        </w:rPr>
        <w:t>č. </w:t>
      </w:r>
      <w:r w:rsidRPr="00F015A7">
        <w:rPr>
          <w:rFonts w:ascii="Garamond" w:hAnsi="Garamond"/>
          <w:sz w:val="16"/>
          <w:szCs w:val="16"/>
        </w:rPr>
        <w:t xml:space="preserve">29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odeslaných poštovních zásilek,</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odeslaných datových zpráv,</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doručná kniha (vzor </w:t>
      </w:r>
      <w:r w:rsidR="00FE0AA5">
        <w:rPr>
          <w:rFonts w:ascii="Garamond" w:hAnsi="Garamond"/>
          <w:sz w:val="16"/>
          <w:szCs w:val="16"/>
        </w:rPr>
        <w:t>č. </w:t>
      </w:r>
      <w:r w:rsidRPr="00F015A7">
        <w:rPr>
          <w:rFonts w:ascii="Garamond" w:hAnsi="Garamond"/>
          <w:sz w:val="16"/>
          <w:szCs w:val="16"/>
        </w:rPr>
        <w:t xml:space="preserve">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spisů odevzdaných do spisovny,</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seznamy jmen</w:t>
      </w:r>
      <w:r w:rsidR="00581133" w:rsidRPr="00F015A7">
        <w:rPr>
          <w:rFonts w:ascii="Garamond" w:hAnsi="Garamond"/>
          <w:sz w:val="16"/>
          <w:szCs w:val="16"/>
        </w:rPr>
        <w:t xml:space="preserve"> k </w:t>
      </w:r>
      <w:r w:rsidRPr="00F015A7">
        <w:rPr>
          <w:rFonts w:ascii="Garamond" w:hAnsi="Garamond"/>
          <w:sz w:val="16"/>
          <w:szCs w:val="16"/>
        </w:rPr>
        <w:t>rejstříkům</w:t>
      </w:r>
      <w:r w:rsidR="004609A0" w:rsidRPr="00F015A7">
        <w:rPr>
          <w:rFonts w:ascii="Garamond" w:hAnsi="Garamond"/>
          <w:sz w:val="16"/>
          <w:szCs w:val="16"/>
        </w:rPr>
        <w:t xml:space="preserve"> a </w:t>
      </w:r>
      <w:r w:rsidRPr="00F015A7">
        <w:rPr>
          <w:rFonts w:ascii="Garamond" w:hAnsi="Garamond"/>
          <w:sz w:val="16"/>
          <w:szCs w:val="16"/>
        </w:rPr>
        <w:t>seznamům, pokud je jejich vedení</w:t>
      </w:r>
      <w:r w:rsidR="009709AD" w:rsidRPr="00F015A7">
        <w:rPr>
          <w:rFonts w:ascii="Garamond" w:hAnsi="Garamond"/>
          <w:sz w:val="16"/>
          <w:szCs w:val="16"/>
        </w:rPr>
        <w:t xml:space="preserve"> v </w:t>
      </w:r>
      <w:r w:rsidRPr="00F015A7">
        <w:rPr>
          <w:rFonts w:ascii="Garamond" w:hAnsi="Garamond"/>
          <w:sz w:val="16"/>
          <w:szCs w:val="16"/>
        </w:rPr>
        <w:t>návodech</w:t>
      </w:r>
      <w:r w:rsidR="00581133" w:rsidRPr="00F015A7">
        <w:rPr>
          <w:rFonts w:ascii="Garamond" w:hAnsi="Garamond"/>
          <w:sz w:val="16"/>
          <w:szCs w:val="16"/>
        </w:rPr>
        <w:t xml:space="preserve"> k </w:t>
      </w:r>
      <w:r w:rsidRPr="00F015A7">
        <w:rPr>
          <w:rFonts w:ascii="Garamond" w:hAnsi="Garamond"/>
          <w:sz w:val="16"/>
          <w:szCs w:val="16"/>
        </w:rPr>
        <w:t>těmto evidenčním pomůckám předepsáno,</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kniha došlých kolkových známek</w:t>
      </w:r>
      <w:r w:rsidR="004609A0" w:rsidRPr="00F015A7">
        <w:rPr>
          <w:rFonts w:ascii="Garamond" w:hAnsi="Garamond"/>
          <w:sz w:val="16"/>
          <w:szCs w:val="16"/>
        </w:rPr>
        <w:t xml:space="preserve"> a </w:t>
      </w:r>
      <w:r w:rsidRPr="00F015A7">
        <w:rPr>
          <w:rFonts w:ascii="Garamond" w:hAnsi="Garamond"/>
          <w:sz w:val="16"/>
          <w:szCs w:val="16"/>
        </w:rPr>
        <w:t>směnek (šeků) (</w:t>
      </w:r>
      <w:r w:rsidR="00FE0AA5">
        <w:rPr>
          <w:rFonts w:ascii="Garamond" w:hAnsi="Garamond"/>
          <w:sz w:val="16"/>
          <w:szCs w:val="16"/>
        </w:rPr>
        <w:t>§ </w:t>
      </w:r>
      <w:r w:rsidRPr="00F015A7">
        <w:rPr>
          <w:rFonts w:ascii="Garamond" w:hAnsi="Garamond"/>
          <w:sz w:val="16"/>
          <w:szCs w:val="16"/>
        </w:rPr>
        <w:t xml:space="preserve">133 </w:t>
      </w:r>
      <w:r w:rsidR="00FE0AA5">
        <w:rPr>
          <w:rFonts w:ascii="Garamond" w:hAnsi="Garamond"/>
          <w:sz w:val="16"/>
          <w:szCs w:val="16"/>
        </w:rPr>
        <w:t>odst. </w:t>
      </w:r>
      <w:r w:rsidRPr="00F015A7">
        <w:rPr>
          <w:rFonts w:ascii="Garamond" w:hAnsi="Garamond"/>
          <w:sz w:val="16"/>
          <w:szCs w:val="16"/>
        </w:rPr>
        <w:t>2),</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evidence návrhů na určení lhůty,</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evidence provedených konverzí</w:t>
      </w:r>
      <w:r w:rsidR="00AF3340" w:rsidRPr="00F015A7">
        <w:rPr>
          <w:rFonts w:ascii="Garamond" w:hAnsi="Garamond"/>
          <w:sz w:val="16"/>
          <w:szCs w:val="16"/>
        </w:rPr>
        <w:t>,</w:t>
      </w:r>
    </w:p>
    <w:p w:rsidR="000911AA" w:rsidRPr="00F015A7" w:rsidRDefault="000911AA" w:rsidP="008D5D62">
      <w:pPr>
        <w:pStyle w:val="Zkladntext"/>
        <w:numPr>
          <w:ilvl w:val="0"/>
          <w:numId w:val="110"/>
        </w:numPr>
        <w:rPr>
          <w:rFonts w:ascii="Garamond" w:hAnsi="Garamond"/>
          <w:sz w:val="16"/>
          <w:szCs w:val="16"/>
        </w:rPr>
      </w:pPr>
      <w:r w:rsidRPr="00F015A7">
        <w:rPr>
          <w:rFonts w:ascii="Garamond" w:hAnsi="Garamond"/>
          <w:sz w:val="16"/>
          <w:szCs w:val="16"/>
        </w:rPr>
        <w:t>seznam odchozích žádostí o mezinárodní justiční spolupráci.</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6096" w:name="_Toc233193355"/>
      <w:bookmarkStart w:id="6097" w:name="_Toc221856936"/>
      <w:bookmarkStart w:id="6098" w:name="_Toc233209953"/>
      <w:bookmarkStart w:id="6099" w:name="_Toc233283772"/>
      <w:bookmarkStart w:id="6100" w:name="_Toc233286575"/>
      <w:bookmarkStart w:id="6101" w:name="_Toc233289537"/>
      <w:bookmarkStart w:id="6102" w:name="_Toc233292645"/>
      <w:bookmarkStart w:id="6103" w:name="_Toc233293314"/>
      <w:bookmarkStart w:id="6104" w:name="_Toc233199381"/>
      <w:bookmarkStart w:id="6105" w:name="_Toc233213549"/>
      <w:bookmarkStart w:id="6106" w:name="_Toc233216607"/>
      <w:bookmarkStart w:id="6107" w:name="_Toc213959964"/>
      <w:bookmarkStart w:id="6108" w:name="_Toc233301413"/>
      <w:bookmarkStart w:id="6109" w:name="_Toc233302745"/>
      <w:bookmarkStart w:id="6110" w:name="_Toc233308020"/>
      <w:bookmarkStart w:id="6111" w:name="_Toc233313590"/>
      <w:bookmarkStart w:id="6112" w:name="_Toc233315893"/>
      <w:bookmarkStart w:id="6113" w:name="_Toc233342767"/>
      <w:bookmarkStart w:id="6114" w:name="_Toc233343433"/>
      <w:bookmarkStart w:id="6115" w:name="_Toc233344788"/>
      <w:bookmarkStart w:id="6116" w:name="_Toc233355273"/>
      <w:bookmarkStart w:id="6117" w:name="_Toc233357963"/>
      <w:bookmarkStart w:id="6118" w:name="_Toc233368644"/>
      <w:bookmarkStart w:id="6119" w:name="_Toc233370774"/>
      <w:bookmarkStart w:id="6120" w:name="_Toc509851281"/>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6121" w:name="_Toc233193356"/>
      <w:bookmarkStart w:id="6122" w:name="_Toc221856937"/>
      <w:bookmarkStart w:id="6123" w:name="_Toc233209954"/>
      <w:bookmarkStart w:id="6124" w:name="_Toc233283773"/>
      <w:bookmarkStart w:id="6125" w:name="_Toc233286576"/>
      <w:bookmarkStart w:id="6126" w:name="_Toc233289538"/>
      <w:bookmarkStart w:id="6127" w:name="_Toc233292646"/>
      <w:bookmarkStart w:id="6128" w:name="_Toc233293315"/>
      <w:bookmarkStart w:id="6129" w:name="_Toc233199382"/>
      <w:bookmarkStart w:id="6130" w:name="_Toc233213550"/>
      <w:bookmarkStart w:id="6131" w:name="_Toc233216608"/>
      <w:bookmarkStart w:id="6132" w:name="_Toc213959965"/>
      <w:bookmarkStart w:id="6133" w:name="_Toc233301414"/>
      <w:bookmarkStart w:id="6134" w:name="_Toc233302746"/>
      <w:bookmarkStart w:id="6135" w:name="_Toc233308021"/>
      <w:bookmarkStart w:id="6136" w:name="_Toc233313591"/>
      <w:bookmarkStart w:id="6137" w:name="_Toc233315894"/>
      <w:bookmarkStart w:id="6138" w:name="_Toc233342768"/>
      <w:bookmarkStart w:id="6139" w:name="_Toc233343434"/>
      <w:bookmarkStart w:id="6140" w:name="_Toc233344789"/>
      <w:bookmarkStart w:id="6141" w:name="_Toc233355274"/>
      <w:bookmarkStart w:id="6142" w:name="_Toc233357964"/>
      <w:bookmarkStart w:id="6143" w:name="_Toc233368645"/>
      <w:bookmarkStart w:id="6144" w:name="_Toc233370775"/>
      <w:bookmarkStart w:id="6145" w:name="_Toc509851282"/>
      <w:r w:rsidRPr="007547B1">
        <w:rPr>
          <w:rFonts w:ascii="Garamond" w:eastAsia="MS Mincho" w:hAnsi="Garamond"/>
          <w:b/>
          <w:color w:val="008000"/>
          <w:sz w:val="16"/>
          <w:szCs w:val="16"/>
        </w:rPr>
        <w:t>Spis</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146" w:name="_Toc233193357"/>
      <w:bookmarkStart w:id="6147" w:name="_Toc221856938"/>
      <w:bookmarkStart w:id="6148" w:name="_Toc233209955"/>
      <w:bookmarkStart w:id="6149" w:name="_Toc233283774"/>
      <w:bookmarkStart w:id="6150" w:name="_Toc233286577"/>
      <w:bookmarkStart w:id="6151" w:name="_Toc233289539"/>
      <w:bookmarkStart w:id="6152" w:name="_Toc233292647"/>
      <w:bookmarkStart w:id="6153" w:name="_Toc233293316"/>
      <w:bookmarkStart w:id="6154" w:name="_Toc233199383"/>
      <w:bookmarkStart w:id="6155" w:name="_Toc233213551"/>
      <w:bookmarkStart w:id="6156" w:name="_Toc233216609"/>
      <w:bookmarkStart w:id="6157" w:name="_Toc213959966"/>
      <w:bookmarkStart w:id="6158" w:name="_Toc233301415"/>
      <w:bookmarkStart w:id="6159" w:name="_Toc233302747"/>
      <w:bookmarkStart w:id="6160" w:name="_Toc233308022"/>
      <w:bookmarkStart w:id="6161" w:name="_Toc233313592"/>
      <w:bookmarkStart w:id="6162" w:name="_Toc233315895"/>
      <w:bookmarkStart w:id="6163" w:name="_Toc233342769"/>
      <w:bookmarkStart w:id="6164" w:name="_Toc233343435"/>
      <w:bookmarkStart w:id="6165" w:name="_Toc233344790"/>
      <w:bookmarkStart w:id="6166" w:name="_Toc233355275"/>
      <w:bookmarkStart w:id="6167" w:name="_Toc233357965"/>
      <w:bookmarkStart w:id="6168" w:name="_Toc233368646"/>
      <w:bookmarkStart w:id="6169" w:name="_Toc233370776"/>
      <w:bookmarkStart w:id="6170" w:name="_Toc509851283"/>
      <w:r>
        <w:rPr>
          <w:rFonts w:ascii="Garamond" w:eastAsia="MS Mincho" w:hAnsi="Garamond"/>
          <w:b/>
          <w:color w:val="008000"/>
          <w:sz w:val="16"/>
          <w:szCs w:val="16"/>
        </w:rPr>
        <w:t>§ </w:t>
      </w:r>
      <w:r w:rsidR="000F1416" w:rsidRPr="007547B1">
        <w:rPr>
          <w:rFonts w:ascii="Garamond" w:eastAsia="MS Mincho" w:hAnsi="Garamond"/>
          <w:b/>
          <w:color w:val="008000"/>
          <w:sz w:val="16"/>
          <w:szCs w:val="16"/>
        </w:rPr>
        <w:t>164</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Všechny písemnosti, které se vztahují</w:t>
      </w:r>
      <w:r w:rsidR="00581133" w:rsidRPr="007547B1">
        <w:rPr>
          <w:rFonts w:ascii="Garamond" w:hAnsi="Garamond"/>
          <w:sz w:val="16"/>
          <w:szCs w:val="16"/>
        </w:rPr>
        <w:t xml:space="preserve"> k </w:t>
      </w:r>
      <w:r w:rsidRPr="007547B1">
        <w:rPr>
          <w:rFonts w:ascii="Garamond" w:hAnsi="Garamond"/>
          <w:sz w:val="16"/>
          <w:szCs w:val="16"/>
        </w:rPr>
        <w:t>téže věci (podání, protokoly, záznamy, rozhodnutí, písemnosti soudního komisaře založené do spisu D apod.), tvoří spis.</w:t>
      </w:r>
    </w:p>
    <w:p w:rsidR="000F1416" w:rsidRPr="007547B1" w:rsidRDefault="00FE0AA5" w:rsidP="00364690">
      <w:pPr>
        <w:pStyle w:val="Prosttext"/>
        <w:keepNext/>
        <w:spacing w:before="60"/>
        <w:jc w:val="center"/>
        <w:outlineLvl w:val="4"/>
        <w:rPr>
          <w:rFonts w:ascii="Garamond" w:eastAsia="MS Mincho" w:hAnsi="Garamond"/>
          <w:b/>
          <w:color w:val="008000"/>
          <w:sz w:val="16"/>
          <w:szCs w:val="16"/>
        </w:rPr>
      </w:pPr>
      <w:bookmarkStart w:id="6171" w:name="_Toc509851284"/>
      <w:bookmarkStart w:id="6172" w:name="_Toc233193358"/>
      <w:bookmarkStart w:id="6173" w:name="_Toc221856939"/>
      <w:bookmarkStart w:id="6174" w:name="_Toc233209956"/>
      <w:bookmarkStart w:id="6175" w:name="_Toc233283775"/>
      <w:bookmarkStart w:id="6176" w:name="_Toc233286578"/>
      <w:bookmarkStart w:id="6177" w:name="_Toc233289540"/>
      <w:bookmarkStart w:id="6178" w:name="_Toc233292648"/>
      <w:bookmarkStart w:id="6179" w:name="_Toc233293317"/>
      <w:bookmarkStart w:id="6180" w:name="_Toc233199384"/>
      <w:bookmarkStart w:id="6181" w:name="_Toc233213552"/>
      <w:bookmarkStart w:id="6182" w:name="_Toc233216610"/>
      <w:bookmarkStart w:id="6183" w:name="_Toc213959967"/>
      <w:bookmarkStart w:id="6184" w:name="_Toc233301416"/>
      <w:bookmarkStart w:id="6185" w:name="_Toc233302748"/>
      <w:bookmarkStart w:id="6186" w:name="_Toc233308023"/>
      <w:bookmarkStart w:id="6187" w:name="_Toc233313593"/>
      <w:bookmarkStart w:id="6188" w:name="_Toc233315896"/>
      <w:bookmarkStart w:id="6189" w:name="_Toc233342770"/>
      <w:bookmarkStart w:id="6190" w:name="_Toc233343436"/>
      <w:bookmarkStart w:id="6191" w:name="_Toc233344791"/>
      <w:bookmarkStart w:id="6192" w:name="_Toc233355276"/>
      <w:bookmarkStart w:id="6193" w:name="_Toc233357966"/>
      <w:bookmarkStart w:id="6194" w:name="_Toc233368647"/>
      <w:bookmarkStart w:id="6195" w:name="_Toc233370777"/>
      <w:r>
        <w:rPr>
          <w:rFonts w:ascii="Garamond" w:eastAsia="MS Mincho" w:hAnsi="Garamond"/>
          <w:b/>
          <w:color w:val="008000"/>
          <w:sz w:val="16"/>
          <w:szCs w:val="16"/>
        </w:rPr>
        <w:t>§ </w:t>
      </w:r>
      <w:r w:rsidR="000F1416" w:rsidRPr="007547B1">
        <w:rPr>
          <w:rFonts w:ascii="Garamond" w:eastAsia="MS Mincho" w:hAnsi="Garamond"/>
          <w:b/>
          <w:color w:val="008000"/>
          <w:sz w:val="16"/>
          <w:szCs w:val="16"/>
        </w:rPr>
        <w:t>164a</w:t>
      </w:r>
      <w:bookmarkEnd w:id="6171"/>
    </w:p>
    <w:p w:rsidR="000F1416" w:rsidRPr="007547B1" w:rsidRDefault="000F1416" w:rsidP="00364690">
      <w:pPr>
        <w:pStyle w:val="Zkladntext"/>
        <w:ind w:firstLine="357"/>
        <w:rPr>
          <w:rFonts w:ascii="Garamond" w:hAnsi="Garamond"/>
          <w:sz w:val="16"/>
          <w:szCs w:val="16"/>
        </w:rPr>
      </w:pPr>
      <w:r w:rsidRPr="007547B1">
        <w:rPr>
          <w:rFonts w:ascii="Garamond" w:hAnsi="Garamond"/>
          <w:sz w:val="16"/>
          <w:szCs w:val="16"/>
        </w:rPr>
        <w:t>Ve spise je třeba shromažďovat osobní údaje pouze</w:t>
      </w:r>
      <w:r w:rsidR="009709AD" w:rsidRPr="007547B1">
        <w:rPr>
          <w:rFonts w:ascii="Garamond" w:hAnsi="Garamond"/>
          <w:sz w:val="16"/>
          <w:szCs w:val="16"/>
        </w:rPr>
        <w:t xml:space="preserve"> v </w:t>
      </w:r>
      <w:r w:rsidRPr="007547B1">
        <w:rPr>
          <w:rFonts w:ascii="Garamond" w:hAnsi="Garamond"/>
          <w:sz w:val="16"/>
          <w:szCs w:val="16"/>
        </w:rPr>
        <w:t xml:space="preserve">rozsahu nezbytném pro zajištění účelu soudního řízení. Je třeba dbát na to, aby osobní údaje obsažené ve spise byly přesné. Je-li zjištěno, že zpracovávané osobní údaje </w:t>
      </w:r>
      <w:r w:rsidRPr="007547B1">
        <w:rPr>
          <w:rFonts w:ascii="Garamond" w:hAnsi="Garamond"/>
          <w:sz w:val="16"/>
          <w:szCs w:val="16"/>
        </w:rPr>
        <w:lastRenderedPageBreak/>
        <w:t>nejsou přesné, provedou se bez zbytečného odkladu potřebná opatření za účelem jejich opravy nebo aktualizace.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196" w:name="_Toc509851285"/>
      <w:r>
        <w:rPr>
          <w:rFonts w:ascii="Garamond" w:eastAsia="MS Mincho" w:hAnsi="Garamond"/>
          <w:b/>
          <w:color w:val="008000"/>
          <w:sz w:val="16"/>
          <w:szCs w:val="16"/>
        </w:rPr>
        <w:t>§ </w:t>
      </w:r>
      <w:r w:rsidR="000F1416" w:rsidRPr="007547B1">
        <w:rPr>
          <w:rFonts w:ascii="Garamond" w:eastAsia="MS Mincho" w:hAnsi="Garamond"/>
          <w:b/>
          <w:color w:val="008000"/>
          <w:sz w:val="16"/>
          <w:szCs w:val="16"/>
        </w:rPr>
        <w:t>165</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rsidR="000F1416" w:rsidRPr="007547B1" w:rsidRDefault="000F1416" w:rsidP="008D5D62">
      <w:pPr>
        <w:pStyle w:val="Zkladntext"/>
        <w:numPr>
          <w:ilvl w:val="0"/>
          <w:numId w:val="111"/>
        </w:numPr>
        <w:rPr>
          <w:rFonts w:ascii="Garamond" w:hAnsi="Garamond"/>
          <w:sz w:val="16"/>
          <w:szCs w:val="16"/>
        </w:rPr>
      </w:pPr>
      <w:r w:rsidRPr="007547B1">
        <w:rPr>
          <w:rFonts w:ascii="Garamond" w:hAnsi="Garamond"/>
          <w:sz w:val="16"/>
          <w:szCs w:val="16"/>
        </w:rPr>
        <w:t>Všechny písemnosti ve spise</w:t>
      </w:r>
      <w:r w:rsidR="00581133" w:rsidRPr="007547B1">
        <w:rPr>
          <w:rFonts w:ascii="Garamond" w:hAnsi="Garamond"/>
          <w:sz w:val="16"/>
          <w:szCs w:val="16"/>
        </w:rPr>
        <w:t xml:space="preserve"> s </w:t>
      </w:r>
      <w:r w:rsidRPr="007547B1">
        <w:rPr>
          <w:rFonts w:ascii="Garamond" w:hAnsi="Garamond"/>
          <w:sz w:val="16"/>
          <w:szCs w:val="16"/>
        </w:rPr>
        <w:t xml:space="preserve">výjimkou příloh se postupně sešívají sešívačkou nebo jiným vhodným způsobem spojují, pokud rozsah spisu činí </w:t>
      </w:r>
      <w:r w:rsidRPr="00F015A7">
        <w:rPr>
          <w:rFonts w:ascii="Garamond" w:hAnsi="Garamond"/>
          <w:sz w:val="16"/>
          <w:szCs w:val="16"/>
        </w:rPr>
        <w:t xml:space="preserve">maximálně </w:t>
      </w:r>
      <w:r w:rsidR="000911AA" w:rsidRPr="00F015A7">
        <w:rPr>
          <w:rFonts w:ascii="Garamond" w:hAnsi="Garamond"/>
          <w:sz w:val="16"/>
          <w:szCs w:val="16"/>
        </w:rPr>
        <w:t>10</w:t>
      </w:r>
      <w:r w:rsidR="004609A0" w:rsidRPr="00F015A7">
        <w:rPr>
          <w:rFonts w:ascii="Garamond" w:hAnsi="Garamond"/>
          <w:sz w:val="16"/>
          <w:szCs w:val="16"/>
        </w:rPr>
        <w:t> </w:t>
      </w:r>
      <w:r w:rsidRPr="00F015A7">
        <w:rPr>
          <w:rFonts w:ascii="Garamond" w:hAnsi="Garamond"/>
          <w:sz w:val="16"/>
          <w:szCs w:val="16"/>
        </w:rPr>
        <w:t>listů.</w:t>
      </w:r>
      <w:r w:rsidR="00A537B1" w:rsidRPr="00F015A7">
        <w:rPr>
          <w:rFonts w:ascii="Garamond" w:hAnsi="Garamond"/>
          <w:sz w:val="16"/>
          <w:szCs w:val="16"/>
        </w:rPr>
        <w:t xml:space="preserve"> </w:t>
      </w:r>
      <w:r w:rsidRPr="00F015A7">
        <w:rPr>
          <w:rFonts w:ascii="Garamond" w:hAnsi="Garamond"/>
          <w:sz w:val="16"/>
          <w:szCs w:val="16"/>
        </w:rPr>
        <w:t xml:space="preserve">Písemnosti </w:t>
      </w:r>
      <w:r w:rsidRPr="007547B1">
        <w:rPr>
          <w:rFonts w:ascii="Garamond" w:hAnsi="Garamond"/>
          <w:sz w:val="16"/>
          <w:szCs w:val="16"/>
        </w:rPr>
        <w:t>ve spise, jehož rozsah činí více než 10</w:t>
      </w:r>
      <w:r w:rsidR="004609A0" w:rsidRPr="007547B1">
        <w:rPr>
          <w:rFonts w:ascii="Garamond" w:hAnsi="Garamond"/>
          <w:sz w:val="16"/>
          <w:szCs w:val="16"/>
        </w:rPr>
        <w:t> </w:t>
      </w:r>
      <w:r w:rsidRPr="007547B1">
        <w:rPr>
          <w:rFonts w:ascii="Garamond" w:hAnsi="Garamond"/>
          <w:sz w:val="16"/>
          <w:szCs w:val="16"/>
        </w:rPr>
        <w:t>listů, se sešívají pomocí děrovačky</w:t>
      </w:r>
      <w:r w:rsidR="004609A0" w:rsidRPr="007547B1">
        <w:rPr>
          <w:rFonts w:ascii="Garamond" w:hAnsi="Garamond"/>
          <w:sz w:val="16"/>
          <w:szCs w:val="16"/>
        </w:rPr>
        <w:t xml:space="preserve"> a </w:t>
      </w:r>
      <w:r w:rsidRPr="007547B1">
        <w:rPr>
          <w:rFonts w:ascii="Garamond" w:hAnsi="Garamond"/>
          <w:sz w:val="16"/>
          <w:szCs w:val="16"/>
        </w:rPr>
        <w:t>provázku.</w:t>
      </w:r>
    </w:p>
    <w:p w:rsidR="000F1416" w:rsidRPr="007547B1" w:rsidRDefault="000F1416" w:rsidP="008D5D62">
      <w:pPr>
        <w:pStyle w:val="Zkladntext"/>
        <w:numPr>
          <w:ilvl w:val="0"/>
          <w:numId w:val="111"/>
        </w:numPr>
        <w:rPr>
          <w:rFonts w:ascii="Garamond" w:hAnsi="Garamond"/>
          <w:sz w:val="16"/>
          <w:szCs w:val="16"/>
        </w:rPr>
      </w:pPr>
      <w:r w:rsidRPr="007547B1">
        <w:rPr>
          <w:rFonts w:ascii="Garamond" w:hAnsi="Garamond"/>
          <w:sz w:val="16"/>
          <w:szCs w:val="16"/>
        </w:rPr>
        <w:t xml:space="preserve">Spisy upravené podle odstavce 1 se vkládají do spisového obalu. </w:t>
      </w:r>
      <w:r w:rsidR="004609A0" w:rsidRPr="007547B1">
        <w:rPr>
          <w:rFonts w:ascii="Garamond" w:hAnsi="Garamond"/>
          <w:sz w:val="16"/>
          <w:szCs w:val="16"/>
        </w:rPr>
        <w:t>U </w:t>
      </w:r>
      <w:r w:rsidRPr="007547B1">
        <w:rPr>
          <w:rFonts w:ascii="Garamond" w:hAnsi="Garamond"/>
          <w:sz w:val="16"/>
          <w:szCs w:val="16"/>
        </w:rPr>
        <w:t>spisů menšího rozsahu, které nejsou častěji</w:t>
      </w:r>
      <w:r w:rsidR="009709AD" w:rsidRPr="007547B1">
        <w:rPr>
          <w:rFonts w:ascii="Garamond" w:hAnsi="Garamond"/>
          <w:sz w:val="16"/>
          <w:szCs w:val="16"/>
        </w:rPr>
        <w:t xml:space="preserve"> v </w:t>
      </w:r>
      <w:r w:rsidRPr="007547B1">
        <w:rPr>
          <w:rFonts w:ascii="Garamond" w:hAnsi="Garamond"/>
          <w:sz w:val="16"/>
          <w:szCs w:val="16"/>
        </w:rPr>
        <w:t>oběhu, možno používat obalu</w:t>
      </w:r>
      <w:r w:rsidR="00581133" w:rsidRPr="007547B1">
        <w:rPr>
          <w:rFonts w:ascii="Garamond" w:hAnsi="Garamond"/>
          <w:sz w:val="16"/>
          <w:szCs w:val="16"/>
        </w:rPr>
        <w:t xml:space="preserve"> z </w:t>
      </w:r>
      <w:r w:rsidRPr="007547B1">
        <w:rPr>
          <w:rFonts w:ascii="Garamond" w:hAnsi="Garamond"/>
          <w:sz w:val="16"/>
          <w:szCs w:val="16"/>
        </w:rPr>
        <w:t xml:space="preserve">měkkého papíru. </w:t>
      </w:r>
      <w:r w:rsidR="004609A0" w:rsidRPr="007547B1">
        <w:rPr>
          <w:rFonts w:ascii="Garamond" w:hAnsi="Garamond"/>
          <w:sz w:val="16"/>
          <w:szCs w:val="16"/>
        </w:rPr>
        <w:t>U </w:t>
      </w:r>
      <w:r w:rsidRPr="007547B1">
        <w:rPr>
          <w:rFonts w:ascii="Garamond" w:hAnsi="Garamond"/>
          <w:sz w:val="16"/>
          <w:szCs w:val="16"/>
        </w:rPr>
        <w:t>spisů většího objemu se podle potřeby založí další svazek. Na obale každého svazku se vyznačí jeho pořadí římskou číslicí. Na prvním svazku se uvede existence dalších svazků. Poškozené obaly se ihned nahradí novými.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197" w:name="_Toc233193359"/>
      <w:bookmarkStart w:id="6198" w:name="_Toc221856940"/>
      <w:bookmarkStart w:id="6199" w:name="_Toc233209957"/>
      <w:bookmarkStart w:id="6200" w:name="_Toc233283776"/>
      <w:bookmarkStart w:id="6201" w:name="_Toc233286579"/>
      <w:bookmarkStart w:id="6202" w:name="_Toc233289541"/>
      <w:bookmarkStart w:id="6203" w:name="_Toc233292649"/>
      <w:bookmarkStart w:id="6204" w:name="_Toc233293318"/>
      <w:bookmarkStart w:id="6205" w:name="_Toc233199385"/>
      <w:bookmarkStart w:id="6206" w:name="_Toc233213553"/>
      <w:bookmarkStart w:id="6207" w:name="_Toc233216611"/>
      <w:bookmarkStart w:id="6208" w:name="_Toc213959968"/>
      <w:bookmarkStart w:id="6209" w:name="_Toc233301417"/>
      <w:bookmarkStart w:id="6210" w:name="_Toc233302749"/>
      <w:bookmarkStart w:id="6211" w:name="_Toc233308024"/>
      <w:bookmarkStart w:id="6212" w:name="_Toc233313594"/>
      <w:bookmarkStart w:id="6213" w:name="_Toc233315897"/>
      <w:bookmarkStart w:id="6214" w:name="_Toc233342771"/>
      <w:bookmarkStart w:id="6215" w:name="_Toc233343437"/>
      <w:bookmarkStart w:id="6216" w:name="_Toc233344792"/>
      <w:bookmarkStart w:id="6217" w:name="_Toc233355277"/>
      <w:bookmarkStart w:id="6218" w:name="_Toc233357967"/>
      <w:bookmarkStart w:id="6219" w:name="_Toc233368648"/>
      <w:bookmarkStart w:id="6220" w:name="_Toc233370778"/>
      <w:bookmarkStart w:id="6221" w:name="_Toc509851286"/>
      <w:r>
        <w:rPr>
          <w:rFonts w:ascii="Garamond" w:eastAsia="MS Mincho" w:hAnsi="Garamond"/>
          <w:b/>
          <w:color w:val="008000"/>
          <w:sz w:val="16"/>
          <w:szCs w:val="16"/>
        </w:rPr>
        <w:t>§ </w:t>
      </w:r>
      <w:r w:rsidR="000F1416" w:rsidRPr="007547B1">
        <w:rPr>
          <w:rFonts w:ascii="Garamond" w:eastAsia="MS Mincho" w:hAnsi="Garamond"/>
          <w:b/>
          <w:color w:val="008000"/>
          <w:sz w:val="16"/>
          <w:szCs w:val="16"/>
        </w:rPr>
        <w:t>166</w:t>
      </w:r>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r w:rsidR="000F1416" w:rsidRPr="007547B1">
        <w:rPr>
          <w:rFonts w:ascii="Garamond" w:eastAsia="MS Mincho" w:hAnsi="Garamond"/>
          <w:b/>
          <w:color w:val="008000"/>
          <w:sz w:val="16"/>
          <w:szCs w:val="16"/>
        </w:rPr>
        <w:br/>
        <w:t>Vyznačování některých údajů na obal spisu</w:t>
      </w:r>
      <w:bookmarkEnd w:id="6221"/>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kromě spisové značky (nahoře</w:t>
      </w:r>
      <w:r w:rsidR="002458BA" w:rsidRPr="007547B1">
        <w:rPr>
          <w:rFonts w:ascii="Garamond" w:hAnsi="Garamond"/>
          <w:sz w:val="16"/>
          <w:szCs w:val="16"/>
        </w:rPr>
        <w:t xml:space="preserve"> i </w:t>
      </w:r>
      <w:r w:rsidRPr="007547B1">
        <w:rPr>
          <w:rFonts w:ascii="Garamond" w:hAnsi="Garamond"/>
          <w:sz w:val="16"/>
          <w:szCs w:val="16"/>
        </w:rPr>
        <w:t>dole) musí být uvedeny</w:t>
      </w:r>
      <w:r w:rsidR="002458BA" w:rsidRPr="007547B1">
        <w:rPr>
          <w:rFonts w:ascii="Garamond" w:hAnsi="Garamond"/>
          <w:sz w:val="16"/>
          <w:szCs w:val="16"/>
        </w:rPr>
        <w:t xml:space="preserve"> i </w:t>
      </w:r>
      <w:r w:rsidRPr="007547B1">
        <w:rPr>
          <w:rFonts w:ascii="Garamond" w:hAnsi="Garamond"/>
          <w:sz w:val="16"/>
          <w:szCs w:val="16"/>
        </w:rPr>
        <w:t>všechny další údaje, které jsou předtištěny. Ostatní dále stanovené údaje vyznačované na obalu spisu, včetně vnitřní strany obalu, mohou být vyznačeny pomocí otisku razítka.</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se vždy vyznačí</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evidenční číslo statistiky, vyhotovuje-li se ve věci statistický list;</w:t>
      </w:r>
      <w:r w:rsidR="00581133" w:rsidRPr="007547B1">
        <w:rPr>
          <w:rFonts w:ascii="Garamond" w:hAnsi="Garamond"/>
          <w:sz w:val="16"/>
          <w:szCs w:val="16"/>
        </w:rPr>
        <w:t xml:space="preserve"> u </w:t>
      </w:r>
      <w:r w:rsidRPr="007547B1">
        <w:rPr>
          <w:rFonts w:ascii="Garamond" w:hAnsi="Garamond"/>
          <w:sz w:val="16"/>
          <w:szCs w:val="16"/>
        </w:rPr>
        <w:t>věcí agendy Nc</w:t>
      </w:r>
      <w:r w:rsidR="004609A0" w:rsidRPr="007547B1">
        <w:rPr>
          <w:rFonts w:ascii="Garamond" w:hAnsi="Garamond"/>
          <w:sz w:val="16"/>
          <w:szCs w:val="16"/>
        </w:rPr>
        <w:t xml:space="preserve"> a </w:t>
      </w:r>
      <w:r w:rsidRPr="007547B1">
        <w:rPr>
          <w:rFonts w:ascii="Garamond" w:hAnsi="Garamond"/>
          <w:sz w:val="16"/>
          <w:szCs w:val="16"/>
        </w:rPr>
        <w:t>P se vyznačuje na vnitřní straně spisového obalu</w:t>
      </w:r>
      <w:r w:rsidR="00581133" w:rsidRPr="007547B1">
        <w:rPr>
          <w:rFonts w:ascii="Garamond" w:hAnsi="Garamond"/>
          <w:sz w:val="16"/>
          <w:szCs w:val="16"/>
        </w:rPr>
        <w:t xml:space="preserve"> u </w:t>
      </w:r>
      <w:r w:rsidRPr="007547B1">
        <w:rPr>
          <w:rFonts w:ascii="Garamond" w:hAnsi="Garamond"/>
          <w:sz w:val="16"/>
          <w:szCs w:val="16"/>
        </w:rPr>
        <w:t>jednolitých běžných čísel seznamu věcí P</w:t>
      </w:r>
      <w:r w:rsidR="004609A0" w:rsidRPr="007547B1">
        <w:rPr>
          <w:rFonts w:ascii="Garamond" w:hAnsi="Garamond"/>
          <w:sz w:val="16"/>
          <w:szCs w:val="16"/>
        </w:rPr>
        <w:t xml:space="preserve"> a </w:t>
      </w:r>
      <w:r w:rsidRPr="007547B1">
        <w:rPr>
          <w:rFonts w:ascii="Garamond" w:hAnsi="Garamond"/>
          <w:sz w:val="16"/>
          <w:szCs w:val="16"/>
        </w:rPr>
        <w:t>Nc (odstavec 4),</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provedení poplatkové</w:t>
      </w:r>
      <w:r w:rsidR="004609A0" w:rsidRPr="007547B1">
        <w:rPr>
          <w:rFonts w:ascii="Garamond" w:hAnsi="Garamond"/>
          <w:sz w:val="16"/>
          <w:szCs w:val="16"/>
        </w:rPr>
        <w:t xml:space="preserve"> a </w:t>
      </w:r>
      <w:r w:rsidRPr="007547B1">
        <w:rPr>
          <w:rFonts w:ascii="Garamond" w:hAnsi="Garamond"/>
          <w:sz w:val="16"/>
          <w:szCs w:val="16"/>
        </w:rPr>
        <w:t>spisové kontroly (</w:t>
      </w:r>
      <w:r w:rsidR="00FE0AA5">
        <w:rPr>
          <w:rFonts w:ascii="Garamond" w:hAnsi="Garamond"/>
          <w:sz w:val="16"/>
          <w:szCs w:val="16"/>
        </w:rPr>
        <w:t>§ </w:t>
      </w:r>
      <w:r w:rsidRPr="007547B1">
        <w:rPr>
          <w:rFonts w:ascii="Garamond" w:hAnsi="Garamond"/>
          <w:sz w:val="16"/>
          <w:szCs w:val="16"/>
        </w:rPr>
        <w:t>194),</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rok odevzdání spisu na spisovnu.</w:t>
      </w:r>
    </w:p>
    <w:p w:rsidR="000F1416" w:rsidRPr="007547B1" w:rsidRDefault="004609A0" w:rsidP="008D5D62">
      <w:pPr>
        <w:pStyle w:val="Zkladntext"/>
        <w:numPr>
          <w:ilvl w:val="0"/>
          <w:numId w:val="11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 agendy se na spisovém obalu dále vyznačuje</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konec zkušební doby podmíněného upuštění od potrestání, podmíněného odsouzení, podmíněného zastavení trestního stíhání, podmíněného propuštění</w:t>
      </w:r>
      <w:r w:rsidR="004609A0" w:rsidRPr="007547B1">
        <w:rPr>
          <w:rFonts w:ascii="Garamond" w:hAnsi="Garamond"/>
          <w:sz w:val="16"/>
          <w:szCs w:val="16"/>
        </w:rPr>
        <w:t xml:space="preserve"> a </w:t>
      </w:r>
      <w:r w:rsidRPr="007547B1">
        <w:rPr>
          <w:rFonts w:ascii="Garamond" w:hAnsi="Garamond"/>
          <w:sz w:val="16"/>
          <w:szCs w:val="16"/>
        </w:rPr>
        <w:t>podmíněného upuštění od výkonu zbytku trestu zákazu činnosti či zákazu pobytu,</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spácháno ve výkonu trestu</w:t>
      </w:r>
      <w:r w:rsidRPr="007547B1">
        <w:rPr>
          <w:rFonts w:ascii="Garamond" w:hAnsi="Garamond"/>
          <w:sz w:val="16"/>
          <w:szCs w:val="16"/>
        </w:rPr>
        <w:t>“, vede-li se trestní řízení pro čin spáchaný během výkonu trestu odnětí svobody,</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VD</w:t>
      </w:r>
      <w:r w:rsidRPr="007547B1">
        <w:rPr>
          <w:rFonts w:ascii="Garamond" w:hAnsi="Garamond"/>
          <w:sz w:val="16"/>
          <w:szCs w:val="16"/>
        </w:rPr>
        <w:t>“, jestliže byly</w:t>
      </w:r>
      <w:r w:rsidR="009709AD" w:rsidRPr="007547B1">
        <w:rPr>
          <w:rFonts w:ascii="Garamond" w:hAnsi="Garamond"/>
          <w:sz w:val="16"/>
          <w:szCs w:val="16"/>
        </w:rPr>
        <w:t xml:space="preserve"> v </w:t>
      </w:r>
      <w:r w:rsidRPr="007547B1">
        <w:rPr>
          <w:rFonts w:ascii="Garamond" w:hAnsi="Garamond"/>
          <w:sz w:val="16"/>
          <w:szCs w:val="16"/>
        </w:rPr>
        <w:t>trestní věci zajištěny věci důležité nebo trestní depozita,</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nebo čísel listů spisu, kde je seznam takových věcí,</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mediace</w:t>
      </w:r>
      <w:r w:rsidRPr="007547B1">
        <w:rPr>
          <w:rFonts w:ascii="Garamond" w:hAnsi="Garamond"/>
          <w:sz w:val="16"/>
          <w:szCs w:val="16"/>
        </w:rPr>
        <w:t>“ nebo „</w:t>
      </w:r>
      <w:r w:rsidRPr="007547B1">
        <w:rPr>
          <w:rFonts w:ascii="Garamond" w:hAnsi="Garamond"/>
          <w:b/>
          <w:sz w:val="16"/>
          <w:szCs w:val="16"/>
        </w:rPr>
        <w:t>probace</w:t>
      </w:r>
      <w:r w:rsidRPr="007547B1">
        <w:rPr>
          <w:rFonts w:ascii="Garamond" w:hAnsi="Garamond"/>
          <w:sz w:val="16"/>
          <w:szCs w:val="16"/>
        </w:rPr>
        <w:t>“, pokud je ve věci činný zaměstnanec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spisu, na kterém je opatření</w:t>
      </w:r>
      <w:r w:rsidR="00581133" w:rsidRPr="007547B1">
        <w:rPr>
          <w:rFonts w:ascii="Garamond" w:hAnsi="Garamond"/>
          <w:sz w:val="16"/>
          <w:szCs w:val="16"/>
        </w:rPr>
        <w:t xml:space="preserve"> k </w:t>
      </w:r>
      <w:r w:rsidRPr="007547B1">
        <w:rPr>
          <w:rFonts w:ascii="Garamond" w:hAnsi="Garamond"/>
          <w:sz w:val="16"/>
          <w:szCs w:val="16"/>
        </w:rPr>
        <w:t>pověření příslušného zaměstnance,</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červeně „</w:t>
      </w:r>
      <w:r w:rsidRPr="007547B1">
        <w:rPr>
          <w:rFonts w:ascii="Garamond" w:hAnsi="Garamond"/>
          <w:b/>
          <w:sz w:val="16"/>
          <w:szCs w:val="16"/>
        </w:rPr>
        <w:t>Vazba</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věci,</w:t>
      </w:r>
      <w:r w:rsidR="004609A0" w:rsidRPr="007547B1">
        <w:rPr>
          <w:rFonts w:ascii="Garamond" w:hAnsi="Garamond"/>
          <w:sz w:val="16"/>
          <w:szCs w:val="16"/>
        </w:rPr>
        <w:t xml:space="preserve"> a </w:t>
      </w:r>
      <w:r w:rsidRPr="007547B1">
        <w:rPr>
          <w:rFonts w:ascii="Garamond" w:hAnsi="Garamond"/>
          <w:sz w:val="16"/>
          <w:szCs w:val="16"/>
        </w:rPr>
        <w:t>na vnitřní straně obalu se uvedou</w:t>
      </w:r>
      <w:r w:rsidR="002458BA" w:rsidRPr="007547B1">
        <w:rPr>
          <w:rFonts w:ascii="Garamond" w:hAnsi="Garamond"/>
          <w:sz w:val="16"/>
          <w:szCs w:val="16"/>
        </w:rPr>
        <w:t xml:space="preserve"> i </w:t>
      </w:r>
      <w:r w:rsidRPr="007547B1">
        <w:rPr>
          <w:rFonts w:ascii="Garamond" w:hAnsi="Garamond"/>
          <w:sz w:val="16"/>
          <w:szCs w:val="16"/>
        </w:rPr>
        <w:t xml:space="preserve">údaje podle </w:t>
      </w:r>
      <w:r w:rsidR="00FE0AA5">
        <w:rPr>
          <w:rFonts w:ascii="Garamond" w:hAnsi="Garamond"/>
          <w:sz w:val="16"/>
          <w:szCs w:val="16"/>
        </w:rPr>
        <w:t>§ </w:t>
      </w:r>
      <w:r w:rsidRPr="007547B1">
        <w:rPr>
          <w:rFonts w:ascii="Garamond" w:hAnsi="Garamond"/>
          <w:sz w:val="16"/>
          <w:szCs w:val="16"/>
        </w:rPr>
        <w:t xml:space="preserve">36 </w:t>
      </w:r>
      <w:r w:rsidR="00FE0AA5">
        <w:rPr>
          <w:rFonts w:ascii="Garamond" w:hAnsi="Garamond"/>
          <w:sz w:val="16"/>
          <w:szCs w:val="16"/>
        </w:rPr>
        <w:t>odst. </w:t>
      </w:r>
      <w:r w:rsidRPr="007547B1">
        <w:rPr>
          <w:rFonts w:ascii="Garamond" w:hAnsi="Garamond"/>
          <w:sz w:val="16"/>
          <w:szCs w:val="16"/>
        </w:rPr>
        <w:t>2.</w:t>
      </w:r>
    </w:p>
    <w:p w:rsidR="000F1416" w:rsidRPr="007547B1" w:rsidRDefault="004609A0" w:rsidP="008D5D62">
      <w:pPr>
        <w:pStyle w:val="Zkladntext"/>
        <w:numPr>
          <w:ilvl w:val="0"/>
          <w:numId w:val="11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agendy Nc</w:t>
      </w:r>
      <w:r w:rsidRPr="007547B1">
        <w:rPr>
          <w:rFonts w:ascii="Garamond" w:hAnsi="Garamond"/>
          <w:sz w:val="16"/>
          <w:szCs w:val="16"/>
        </w:rPr>
        <w:t xml:space="preserve"> a </w:t>
      </w:r>
      <w:r w:rsidR="000F1416" w:rsidRPr="007547B1">
        <w:rPr>
          <w:rFonts w:ascii="Garamond" w:hAnsi="Garamond"/>
          <w:sz w:val="16"/>
          <w:szCs w:val="16"/>
        </w:rPr>
        <w:t>P se na vnitřní straně spisového obalu uvádí běžná čísla seznamu věcí P</w:t>
      </w:r>
      <w:r w:rsidRPr="007547B1">
        <w:rPr>
          <w:rFonts w:ascii="Garamond" w:hAnsi="Garamond"/>
          <w:sz w:val="16"/>
          <w:szCs w:val="16"/>
        </w:rPr>
        <w:t xml:space="preserve"> a </w:t>
      </w:r>
      <w:r w:rsidR="000F1416" w:rsidRPr="007547B1">
        <w:rPr>
          <w:rFonts w:ascii="Garamond" w:hAnsi="Garamond"/>
          <w:sz w:val="16"/>
          <w:szCs w:val="16"/>
        </w:rPr>
        <w:t>Nc.</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exekuční agendy se vyznačí</w:t>
      </w:r>
      <w:r w:rsidR="00581133" w:rsidRPr="007547B1">
        <w:rPr>
          <w:rFonts w:ascii="Garamond" w:hAnsi="Garamond"/>
          <w:sz w:val="16"/>
          <w:szCs w:val="16"/>
        </w:rPr>
        <w:t xml:space="preserve"> u </w:t>
      </w:r>
      <w:r w:rsidRPr="007547B1">
        <w:rPr>
          <w:rFonts w:ascii="Garamond" w:hAnsi="Garamond"/>
          <w:sz w:val="16"/>
          <w:szCs w:val="16"/>
        </w:rPr>
        <w:t>věcí</w:t>
      </w:r>
    </w:p>
    <w:p w:rsidR="000F1416" w:rsidRPr="007547B1" w:rsidRDefault="000F1416" w:rsidP="008D5D62">
      <w:pPr>
        <w:pStyle w:val="Zkladntext"/>
        <w:numPr>
          <w:ilvl w:val="0"/>
          <w:numId w:val="288"/>
        </w:numPr>
        <w:rPr>
          <w:rFonts w:ascii="Garamond" w:hAnsi="Garamond"/>
          <w:sz w:val="16"/>
          <w:szCs w:val="16"/>
        </w:rPr>
      </w:pPr>
      <w:r w:rsidRPr="007547B1">
        <w:rPr>
          <w:rFonts w:ascii="Garamond" w:hAnsi="Garamond"/>
          <w:sz w:val="16"/>
          <w:szCs w:val="16"/>
        </w:rPr>
        <w:t>rejstříku E způsoby výkonu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dožádání, rovněž „</w:t>
      </w:r>
      <w:r w:rsidRPr="007547B1">
        <w:rPr>
          <w:rFonts w:ascii="Garamond" w:hAnsi="Garamond"/>
          <w:b/>
          <w:sz w:val="16"/>
          <w:szCs w:val="16"/>
        </w:rPr>
        <w:t>DOŽÁDÁNÍ</w:t>
      </w:r>
      <w:r w:rsidRPr="007547B1">
        <w:rPr>
          <w:rFonts w:ascii="Garamond" w:hAnsi="Garamond"/>
          <w:sz w:val="16"/>
          <w:szCs w:val="16"/>
        </w:rPr>
        <w:t>“,</w:t>
      </w:r>
    </w:p>
    <w:p w:rsidR="000F1416" w:rsidRPr="007547B1" w:rsidRDefault="000F1416" w:rsidP="008D5D62">
      <w:pPr>
        <w:pStyle w:val="Zkladntext"/>
        <w:numPr>
          <w:ilvl w:val="0"/>
          <w:numId w:val="288"/>
        </w:numPr>
        <w:rPr>
          <w:rFonts w:ascii="Garamond" w:hAnsi="Garamond"/>
          <w:sz w:val="16"/>
          <w:szCs w:val="16"/>
        </w:rPr>
      </w:pPr>
      <w:r w:rsidRPr="007547B1">
        <w:rPr>
          <w:rFonts w:ascii="Garamond" w:hAnsi="Garamond"/>
          <w:sz w:val="16"/>
          <w:szCs w:val="16"/>
        </w:rPr>
        <w:t xml:space="preserve">rejstříku EXE </w:t>
      </w:r>
      <w:r w:rsidR="0053206F" w:rsidRPr="007547B1">
        <w:rPr>
          <w:rFonts w:ascii="Garamond" w:hAnsi="Garamond"/>
          <w:sz w:val="16"/>
          <w:szCs w:val="16"/>
        </w:rPr>
        <w:t xml:space="preserve">se </w:t>
      </w:r>
      <w:r w:rsidRPr="007547B1">
        <w:rPr>
          <w:rFonts w:ascii="Garamond" w:hAnsi="Garamond"/>
          <w:sz w:val="16"/>
          <w:szCs w:val="16"/>
        </w:rPr>
        <w:t xml:space="preserve">na </w:t>
      </w:r>
      <w:r w:rsidR="00CD7050" w:rsidRPr="007547B1">
        <w:rPr>
          <w:rFonts w:ascii="Garamond" w:hAnsi="Garamond"/>
          <w:sz w:val="16"/>
          <w:szCs w:val="16"/>
        </w:rPr>
        <w:t>spisovém</w:t>
      </w:r>
      <w:r w:rsidRPr="007547B1">
        <w:rPr>
          <w:rFonts w:ascii="Garamond" w:hAnsi="Garamond"/>
          <w:sz w:val="16"/>
          <w:szCs w:val="16"/>
        </w:rPr>
        <w:t xml:space="preserve"> obalu</w:t>
      </w:r>
    </w:p>
    <w:p w:rsidR="00A537B1" w:rsidRPr="007547B1" w:rsidRDefault="000F1416" w:rsidP="008D5D62">
      <w:pPr>
        <w:pStyle w:val="Zkladntext"/>
        <w:numPr>
          <w:ilvl w:val="0"/>
          <w:numId w:val="324"/>
        </w:numPr>
        <w:tabs>
          <w:tab w:val="clear" w:pos="360"/>
          <w:tab w:val="num" w:pos="567"/>
        </w:tabs>
        <w:ind w:left="567" w:hanging="210"/>
        <w:rPr>
          <w:rFonts w:ascii="Garamond" w:hAnsi="Garamond"/>
          <w:sz w:val="16"/>
          <w:szCs w:val="16"/>
        </w:rPr>
      </w:pPr>
      <w:r w:rsidRPr="007547B1">
        <w:rPr>
          <w:rFonts w:ascii="Garamond" w:hAnsi="Garamond"/>
          <w:sz w:val="16"/>
          <w:szCs w:val="16"/>
        </w:rPr>
        <w:t>u věcí návrhů na nařízení exekuce</w:t>
      </w:r>
      <w:r w:rsidR="004609A0" w:rsidRPr="007547B1">
        <w:rPr>
          <w:rFonts w:ascii="Garamond" w:hAnsi="Garamond"/>
          <w:sz w:val="16"/>
          <w:szCs w:val="16"/>
        </w:rPr>
        <w:t xml:space="preserve"> a </w:t>
      </w:r>
      <w:r w:rsidRPr="007547B1">
        <w:rPr>
          <w:rFonts w:ascii="Garamond" w:hAnsi="Garamond"/>
          <w:sz w:val="16"/>
          <w:szCs w:val="16"/>
        </w:rPr>
        <w:t>pověření exekutora jejím provedením vyznačí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 xml:space="preserve">u návrhů na prohlášení vykonatelnosti rozhodnutí soudu nebo jiné veřejné listiny orgánu členského státu Evropské unie jako </w:t>
      </w:r>
      <w:r w:rsidRPr="00F015A7">
        <w:rPr>
          <w:rFonts w:ascii="Garamond" w:hAnsi="Garamond"/>
          <w:b/>
          <w:sz w:val="16"/>
          <w:szCs w:val="16"/>
        </w:rPr>
        <w:t xml:space="preserve">exekučního titulu podle nařízení Rady </w:t>
      </w:r>
      <w:r w:rsidR="00FE0AA5">
        <w:rPr>
          <w:rFonts w:ascii="Garamond" w:hAnsi="Garamond"/>
          <w:b/>
          <w:sz w:val="16"/>
          <w:szCs w:val="16"/>
        </w:rPr>
        <w:t>č. </w:t>
      </w:r>
      <w:r w:rsidRPr="00F015A7">
        <w:rPr>
          <w:rFonts w:ascii="Garamond" w:hAnsi="Garamond"/>
          <w:b/>
          <w:sz w:val="16"/>
          <w:szCs w:val="16"/>
        </w:rPr>
        <w:t>44/2001</w:t>
      </w:r>
      <w:r w:rsidR="00581133" w:rsidRPr="00F015A7">
        <w:rPr>
          <w:rFonts w:ascii="Garamond" w:hAnsi="Garamond"/>
          <w:b/>
          <w:sz w:val="16"/>
          <w:szCs w:val="16"/>
        </w:rPr>
        <w:t xml:space="preserve"> o </w:t>
      </w:r>
      <w:r w:rsidRPr="00F015A7">
        <w:rPr>
          <w:rFonts w:ascii="Garamond" w:hAnsi="Garamond"/>
          <w:b/>
          <w:sz w:val="16"/>
          <w:szCs w:val="16"/>
        </w:rPr>
        <w:t>příslušnosti</w:t>
      </w:r>
      <w:r w:rsidR="004609A0" w:rsidRPr="00F015A7">
        <w:rPr>
          <w:rFonts w:ascii="Garamond" w:hAnsi="Garamond"/>
          <w:sz w:val="16"/>
          <w:szCs w:val="16"/>
        </w:rPr>
        <w:t xml:space="preserve"> a </w:t>
      </w:r>
      <w:r w:rsidRPr="00F015A7">
        <w:rPr>
          <w:rFonts w:ascii="Garamond" w:hAnsi="Garamond"/>
          <w:sz w:val="16"/>
          <w:szCs w:val="16"/>
        </w:rPr>
        <w:t>uznávání</w:t>
      </w:r>
      <w:r w:rsidR="004609A0" w:rsidRPr="00F015A7">
        <w:rPr>
          <w:rFonts w:ascii="Garamond" w:hAnsi="Garamond"/>
          <w:sz w:val="16"/>
          <w:szCs w:val="16"/>
        </w:rPr>
        <w:t xml:space="preserve"> a </w:t>
      </w:r>
      <w:r w:rsidRPr="00F015A7">
        <w:rPr>
          <w:rFonts w:ascii="Garamond" w:hAnsi="Garamond"/>
          <w:sz w:val="16"/>
          <w:szCs w:val="16"/>
        </w:rPr>
        <w:t>výkonu soudních rozhodnutí</w:t>
      </w:r>
      <w:r w:rsidR="009709AD" w:rsidRPr="00F015A7">
        <w:rPr>
          <w:rFonts w:ascii="Garamond" w:hAnsi="Garamond"/>
          <w:sz w:val="16"/>
          <w:szCs w:val="16"/>
        </w:rPr>
        <w:t xml:space="preserve"> v </w:t>
      </w:r>
      <w:r w:rsidRPr="00F015A7">
        <w:rPr>
          <w:rFonts w:ascii="Garamond" w:hAnsi="Garamond"/>
          <w:sz w:val="16"/>
          <w:szCs w:val="16"/>
        </w:rPr>
        <w:t>občanských</w:t>
      </w:r>
      <w:r w:rsidR="004609A0" w:rsidRPr="00F015A7">
        <w:rPr>
          <w:rFonts w:ascii="Garamond" w:hAnsi="Garamond"/>
          <w:sz w:val="16"/>
          <w:szCs w:val="16"/>
        </w:rPr>
        <w:t xml:space="preserve"> a </w:t>
      </w:r>
      <w:r w:rsidRPr="00F015A7">
        <w:rPr>
          <w:rFonts w:ascii="Garamond" w:hAnsi="Garamond"/>
          <w:sz w:val="16"/>
          <w:szCs w:val="16"/>
        </w:rPr>
        <w:t>obchodních věcech „</w:t>
      </w:r>
      <w:r w:rsidRPr="00F015A7">
        <w:rPr>
          <w:rFonts w:ascii="Garamond" w:hAnsi="Garamond"/>
          <w:b/>
          <w:bCs/>
          <w:sz w:val="16"/>
          <w:szCs w:val="16"/>
        </w:rPr>
        <w:t>prohlášení</w:t>
      </w:r>
      <w:r w:rsidR="00581133" w:rsidRPr="00F015A7">
        <w:rPr>
          <w:rFonts w:ascii="Garamond" w:hAnsi="Garamond"/>
          <w:b/>
          <w:bCs/>
          <w:sz w:val="16"/>
          <w:szCs w:val="16"/>
        </w:rPr>
        <w:t xml:space="preserve"> o </w:t>
      </w:r>
      <w:r w:rsidRPr="00F015A7">
        <w:rPr>
          <w:rFonts w:ascii="Garamond" w:hAnsi="Garamond"/>
          <w:b/>
          <w:bCs/>
          <w:sz w:val="16"/>
          <w:szCs w:val="16"/>
        </w:rPr>
        <w:t>vykonatelnosti – nař. Rady 44/2001</w:t>
      </w:r>
      <w:r w:rsidRPr="00F015A7">
        <w:rPr>
          <w:rFonts w:ascii="Garamond" w:hAnsi="Garamond"/>
          <w:sz w:val="16"/>
          <w:szCs w:val="16"/>
        </w:rPr>
        <w:t>“,</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u žádostí</w:t>
      </w:r>
      <w:r w:rsidR="00581133" w:rsidRPr="00F015A7">
        <w:rPr>
          <w:rFonts w:ascii="Garamond" w:hAnsi="Garamond"/>
          <w:sz w:val="16"/>
          <w:szCs w:val="16"/>
        </w:rPr>
        <w:t xml:space="preserve"> o </w:t>
      </w:r>
      <w:r w:rsidRPr="00F015A7">
        <w:rPr>
          <w:rFonts w:ascii="Garamond" w:hAnsi="Garamond"/>
          <w:sz w:val="16"/>
          <w:szCs w:val="16"/>
        </w:rPr>
        <w:t xml:space="preserve">pomoc před výkonem rozhodnuti podle </w:t>
      </w:r>
      <w:r w:rsidR="00FE0AA5">
        <w:rPr>
          <w:rFonts w:ascii="Garamond" w:hAnsi="Garamond"/>
          <w:sz w:val="16"/>
          <w:szCs w:val="16"/>
        </w:rPr>
        <w:t>§ </w:t>
      </w:r>
      <w:r w:rsidRPr="00F015A7">
        <w:rPr>
          <w:rFonts w:ascii="Garamond" w:hAnsi="Garamond"/>
          <w:sz w:val="16"/>
          <w:szCs w:val="16"/>
        </w:rPr>
        <w:t>259</w:t>
      </w:r>
      <w:r w:rsidR="004609A0" w:rsidRPr="00F015A7">
        <w:rPr>
          <w:rFonts w:ascii="Garamond" w:hAnsi="Garamond"/>
          <w:sz w:val="16"/>
          <w:szCs w:val="16"/>
        </w:rPr>
        <w:t xml:space="preserve"> a </w:t>
      </w:r>
      <w:r w:rsidR="00FE0AA5">
        <w:rPr>
          <w:rFonts w:ascii="Garamond" w:hAnsi="Garamond"/>
          <w:sz w:val="16"/>
          <w:szCs w:val="16"/>
        </w:rPr>
        <w:t>§ </w:t>
      </w:r>
      <w:r w:rsidRPr="00F015A7">
        <w:rPr>
          <w:rFonts w:ascii="Garamond" w:hAnsi="Garamond"/>
          <w:sz w:val="16"/>
          <w:szCs w:val="16"/>
        </w:rPr>
        <w:t xml:space="preserve">260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 xml:space="preserve">pomoc před VR – </w:t>
      </w:r>
      <w:r w:rsidR="00FE0AA5">
        <w:rPr>
          <w:rFonts w:ascii="Garamond" w:hAnsi="Garamond"/>
          <w:b/>
          <w:sz w:val="16"/>
          <w:szCs w:val="16"/>
        </w:rPr>
        <w:t>§ </w:t>
      </w:r>
      <w:r w:rsidRPr="00F015A7">
        <w:rPr>
          <w:rFonts w:ascii="Garamond" w:hAnsi="Garamond"/>
          <w:b/>
          <w:sz w:val="16"/>
          <w:szCs w:val="16"/>
        </w:rPr>
        <w:t>259</w:t>
      </w:r>
      <w:r w:rsidR="004609A0" w:rsidRPr="00F015A7">
        <w:rPr>
          <w:rFonts w:ascii="Garamond" w:hAnsi="Garamond"/>
          <w:b/>
          <w:sz w:val="16"/>
          <w:szCs w:val="16"/>
        </w:rPr>
        <w:t xml:space="preserve"> a </w:t>
      </w:r>
      <w:r w:rsidRPr="00F015A7">
        <w:rPr>
          <w:rFonts w:ascii="Garamond" w:hAnsi="Garamond"/>
          <w:b/>
          <w:sz w:val="16"/>
          <w:szCs w:val="16"/>
        </w:rPr>
        <w:t>260</w:t>
      </w:r>
      <w:r w:rsidRPr="00F015A7">
        <w:rPr>
          <w:rFonts w:ascii="Garamond" w:hAnsi="Garamond"/>
          <w:sz w:val="16"/>
          <w:szCs w:val="16"/>
        </w:rPr>
        <w:t>“ a</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u návrhů na předvolání povinného</w:t>
      </w:r>
      <w:r w:rsidR="00581133" w:rsidRPr="00F015A7">
        <w:rPr>
          <w:rFonts w:ascii="Garamond" w:hAnsi="Garamond"/>
          <w:sz w:val="16"/>
          <w:szCs w:val="16"/>
        </w:rPr>
        <w:t xml:space="preserve"> k </w:t>
      </w:r>
      <w:r w:rsidRPr="00F015A7">
        <w:rPr>
          <w:rFonts w:ascii="Garamond" w:hAnsi="Garamond"/>
          <w:sz w:val="16"/>
          <w:szCs w:val="16"/>
        </w:rPr>
        <w:t>prohlášení</w:t>
      </w:r>
      <w:r w:rsidR="00581133" w:rsidRPr="00F015A7">
        <w:rPr>
          <w:rFonts w:ascii="Garamond" w:hAnsi="Garamond"/>
          <w:sz w:val="16"/>
          <w:szCs w:val="16"/>
        </w:rPr>
        <w:t xml:space="preserve"> o </w:t>
      </w:r>
      <w:r w:rsidRPr="00F015A7">
        <w:rPr>
          <w:rFonts w:ascii="Garamond" w:hAnsi="Garamond"/>
          <w:sz w:val="16"/>
          <w:szCs w:val="16"/>
        </w:rPr>
        <w:t xml:space="preserve">majetku podle </w:t>
      </w:r>
      <w:r w:rsidR="00FE0AA5">
        <w:rPr>
          <w:rFonts w:ascii="Garamond" w:hAnsi="Garamond"/>
          <w:sz w:val="16"/>
          <w:szCs w:val="16"/>
        </w:rPr>
        <w:t>§ </w:t>
      </w:r>
      <w:r w:rsidRPr="00F015A7">
        <w:rPr>
          <w:rFonts w:ascii="Garamond" w:hAnsi="Garamond"/>
          <w:sz w:val="16"/>
          <w:szCs w:val="16"/>
        </w:rPr>
        <w:t>260a</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prohlášení</w:t>
      </w:r>
      <w:r w:rsidR="00581133" w:rsidRPr="00F015A7">
        <w:rPr>
          <w:rFonts w:ascii="Garamond" w:hAnsi="Garamond"/>
          <w:b/>
          <w:sz w:val="16"/>
          <w:szCs w:val="16"/>
        </w:rPr>
        <w:t xml:space="preserve"> o </w:t>
      </w:r>
      <w:r w:rsidRPr="00F015A7">
        <w:rPr>
          <w:rFonts w:ascii="Garamond" w:hAnsi="Garamond"/>
          <w:b/>
          <w:sz w:val="16"/>
          <w:szCs w:val="16"/>
        </w:rPr>
        <w:t>majetku</w:t>
      </w:r>
      <w:r w:rsidRPr="00F015A7">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spisů věcí správního soudnictví vedených</w:t>
      </w:r>
      <w:r w:rsidR="009709AD" w:rsidRPr="007547B1">
        <w:rPr>
          <w:rFonts w:ascii="Garamond" w:hAnsi="Garamond"/>
          <w:sz w:val="16"/>
          <w:szCs w:val="16"/>
        </w:rPr>
        <w:t xml:space="preserve"> v </w:t>
      </w:r>
      <w:r w:rsidRPr="007547B1">
        <w:rPr>
          <w:rFonts w:ascii="Garamond" w:hAnsi="Garamond"/>
          <w:sz w:val="16"/>
          <w:szCs w:val="16"/>
        </w:rPr>
        <w:t>rejstříku A se</w:t>
      </w:r>
      <w:r w:rsidR="009709AD" w:rsidRPr="007547B1">
        <w:rPr>
          <w:rFonts w:ascii="Garamond" w:hAnsi="Garamond"/>
          <w:sz w:val="16"/>
          <w:szCs w:val="16"/>
        </w:rPr>
        <w:t xml:space="preserve"> v </w:t>
      </w:r>
      <w:r w:rsidRPr="007547B1">
        <w:rPr>
          <w:rFonts w:ascii="Garamond" w:hAnsi="Garamond"/>
          <w:sz w:val="16"/>
          <w:szCs w:val="16"/>
        </w:rPr>
        <w:t>případech</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volebních věcí</w:t>
      </w:r>
      <w:r w:rsidR="004609A0" w:rsidRPr="007547B1">
        <w:rPr>
          <w:rFonts w:ascii="Garamond" w:hAnsi="Garamond"/>
          <w:sz w:val="16"/>
          <w:szCs w:val="16"/>
        </w:rPr>
        <w:t xml:space="preserve"> a </w:t>
      </w:r>
      <w:r w:rsidRPr="007547B1">
        <w:rPr>
          <w:rFonts w:ascii="Garamond" w:hAnsi="Garamond"/>
          <w:sz w:val="16"/>
          <w:szCs w:val="16"/>
        </w:rPr>
        <w:t>věcí místního nebo krajského referenda (</w:t>
      </w:r>
      <w:r w:rsidR="00FE0AA5">
        <w:rPr>
          <w:rFonts w:ascii="Garamond" w:hAnsi="Garamond"/>
          <w:sz w:val="16"/>
          <w:szCs w:val="16"/>
        </w:rPr>
        <w:t>§ </w:t>
      </w:r>
      <w:r w:rsidRPr="007547B1">
        <w:rPr>
          <w:rFonts w:ascii="Garamond" w:hAnsi="Garamond"/>
          <w:sz w:val="16"/>
          <w:szCs w:val="16"/>
        </w:rPr>
        <w:t>88</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s. ř. s.</w:t>
      </w:r>
      <w:r w:rsidRPr="007547B1">
        <w:rPr>
          <w:rFonts w:ascii="Garamond" w:hAnsi="Garamond"/>
          <w:sz w:val="16"/>
          <w:szCs w:val="16"/>
        </w:rPr>
        <w:t>) vyznačí zkratka „</w:t>
      </w:r>
      <w:r w:rsidRPr="007547B1">
        <w:rPr>
          <w:rFonts w:ascii="Garamond" w:hAnsi="Garamond"/>
          <w:b/>
          <w:sz w:val="16"/>
          <w:szCs w:val="16"/>
        </w:rPr>
        <w:t>Vol</w:t>
      </w:r>
      <w:r w:rsidRPr="007547B1">
        <w:rPr>
          <w:rFonts w:ascii="Garamond" w:hAnsi="Garamond"/>
          <w:sz w:val="16"/>
          <w:szCs w:val="16"/>
        </w:rPr>
        <w:t>“,</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ochrany proti nečinnosti správního orgánu „</w:t>
      </w:r>
      <w:r w:rsidRPr="007547B1">
        <w:rPr>
          <w:rFonts w:ascii="Garamond" w:hAnsi="Garamond"/>
          <w:b/>
          <w:sz w:val="16"/>
          <w:szCs w:val="16"/>
        </w:rPr>
        <w:t>An</w:t>
      </w:r>
      <w:r w:rsidRPr="007547B1">
        <w:rPr>
          <w:rFonts w:ascii="Garamond" w:hAnsi="Garamond"/>
          <w:sz w:val="16"/>
          <w:szCs w:val="16"/>
        </w:rPr>
        <w:t>“,</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ochrany před nezákonným zásahem, pokynem nebo donucením správního orgánu „</w:t>
      </w:r>
      <w:r w:rsidRPr="007547B1">
        <w:rPr>
          <w:rFonts w:ascii="Garamond" w:hAnsi="Garamond"/>
          <w:b/>
          <w:sz w:val="16"/>
          <w:szCs w:val="16"/>
        </w:rPr>
        <w:t>Ap</w:t>
      </w:r>
      <w:r w:rsidRPr="007547B1">
        <w:rPr>
          <w:rFonts w:ascii="Garamond" w:hAnsi="Garamond"/>
          <w:sz w:val="16"/>
          <w:szCs w:val="16"/>
        </w:rPr>
        <w:t>“ a</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zrušení opatření obecné povahy nebo jeho části „</w:t>
      </w:r>
      <w:r w:rsidRPr="007547B1">
        <w:rPr>
          <w:rFonts w:ascii="Garamond" w:hAnsi="Garamond"/>
          <w:b/>
          <w:sz w:val="16"/>
          <w:szCs w:val="16"/>
        </w:rPr>
        <w:t>Ao</w:t>
      </w:r>
      <w:r w:rsidRPr="007547B1">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Při podání návrhu na předběžné opatření po zahájení řízení se na spisovém obalu vyznačí „</w:t>
      </w:r>
      <w:r w:rsidRPr="007547B1">
        <w:rPr>
          <w:rFonts w:ascii="Garamond" w:hAnsi="Garamond"/>
          <w:b/>
          <w:sz w:val="16"/>
          <w:szCs w:val="16"/>
        </w:rPr>
        <w:t xml:space="preserve">předběžné opatření </w:t>
      </w:r>
      <w:r w:rsidR="00FE0AA5">
        <w:rPr>
          <w:rFonts w:ascii="Garamond" w:hAnsi="Garamond"/>
          <w:b/>
          <w:sz w:val="16"/>
          <w:szCs w:val="16"/>
        </w:rPr>
        <w:t>č. </w:t>
      </w:r>
      <w:r w:rsidRPr="007547B1">
        <w:rPr>
          <w:rFonts w:ascii="Garamond" w:hAnsi="Garamond"/>
          <w:b/>
          <w:sz w:val="16"/>
          <w:szCs w:val="16"/>
        </w:rPr>
        <w:t>l. …</w:t>
      </w:r>
      <w:r w:rsidRPr="007547B1">
        <w:rPr>
          <w:rFonts w:ascii="Garamond" w:hAnsi="Garamond"/>
          <w:sz w:val="16"/>
          <w:szCs w:val="16"/>
        </w:rPr>
        <w:t>“</w:t>
      </w:r>
      <w:r w:rsidR="004609A0" w:rsidRPr="007547B1">
        <w:rPr>
          <w:rFonts w:ascii="Garamond" w:hAnsi="Garamond"/>
          <w:sz w:val="16"/>
          <w:szCs w:val="16"/>
        </w:rPr>
        <w:t xml:space="preserve"> a </w:t>
      </w:r>
      <w:r w:rsidR="005A74D7" w:rsidRPr="007547B1">
        <w:rPr>
          <w:rFonts w:ascii="Garamond" w:hAnsi="Garamond"/>
          <w:sz w:val="16"/>
          <w:szCs w:val="16"/>
        </w:rPr>
        <w:t>dále</w:t>
      </w:r>
      <w:r w:rsidR="00581133" w:rsidRPr="007547B1">
        <w:rPr>
          <w:rFonts w:ascii="Garamond" w:hAnsi="Garamond"/>
          <w:sz w:val="16"/>
          <w:szCs w:val="16"/>
        </w:rPr>
        <w:t xml:space="preserve"> u </w:t>
      </w:r>
      <w:r w:rsidR="005A74D7" w:rsidRPr="007547B1">
        <w:rPr>
          <w:rFonts w:ascii="Garamond" w:hAnsi="Garamond"/>
          <w:sz w:val="16"/>
          <w:szCs w:val="16"/>
        </w:rPr>
        <w:t>předběžného opatření ve věci ochrany proti domácímu násilí zkratka „</w:t>
      </w:r>
      <w:r w:rsidR="005A74D7" w:rsidRPr="007547B1">
        <w:rPr>
          <w:rFonts w:ascii="Garamond" w:hAnsi="Garamond"/>
          <w:b/>
          <w:sz w:val="16"/>
          <w:szCs w:val="16"/>
        </w:rPr>
        <w:t>PO 48</w:t>
      </w:r>
      <w:r w:rsidR="005A74D7"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u </w:t>
      </w:r>
      <w:r w:rsidR="005A74D7" w:rsidRPr="007547B1">
        <w:rPr>
          <w:rFonts w:ascii="Garamond" w:hAnsi="Garamond"/>
          <w:sz w:val="16"/>
          <w:szCs w:val="16"/>
        </w:rPr>
        <w:t>předběžného opatření upravujícího poměry dítěte zkratka „</w:t>
      </w:r>
      <w:r w:rsidR="005A74D7" w:rsidRPr="007547B1">
        <w:rPr>
          <w:rFonts w:ascii="Garamond" w:hAnsi="Garamond"/>
          <w:b/>
          <w:sz w:val="16"/>
          <w:szCs w:val="16"/>
        </w:rPr>
        <w:t>PO 24</w:t>
      </w:r>
      <w:r w:rsidR="005A74D7" w:rsidRPr="007547B1">
        <w:rPr>
          <w:rFonts w:ascii="Garamond" w:hAnsi="Garamond"/>
          <w:sz w:val="16"/>
          <w:szCs w:val="16"/>
        </w:rPr>
        <w:t>“.</w:t>
      </w:r>
    </w:p>
    <w:p w:rsidR="005A74D7" w:rsidRPr="007547B1" w:rsidRDefault="005A74D7" w:rsidP="008D5D62">
      <w:pPr>
        <w:pStyle w:val="Zkladntext"/>
        <w:numPr>
          <w:ilvl w:val="0"/>
          <w:numId w:val="112"/>
        </w:numPr>
        <w:rPr>
          <w:rFonts w:ascii="Garamond" w:hAnsi="Garamond"/>
          <w:sz w:val="16"/>
          <w:szCs w:val="16"/>
        </w:rPr>
      </w:pPr>
      <w:r w:rsidRPr="007547B1">
        <w:rPr>
          <w:rFonts w:ascii="Garamond" w:hAnsi="Garamond"/>
          <w:sz w:val="16"/>
          <w:szCs w:val="16"/>
        </w:rPr>
        <w:t>Jestliže je soudu podána žaloba na ochranu rušené držby, vyznačí se na spisovém obalu „</w:t>
      </w:r>
      <w:r w:rsidRPr="007547B1">
        <w:rPr>
          <w:rFonts w:ascii="Garamond" w:hAnsi="Garamond"/>
          <w:b/>
          <w:sz w:val="16"/>
          <w:szCs w:val="16"/>
        </w:rPr>
        <w:t>rušená držba</w:t>
      </w:r>
      <w:r w:rsidRPr="007547B1">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V řízení podle části páté občanského soudního řádu se při návrhu na odložení vykonatelnosti rozhodnutí správního orgánu vyznačí na spisový obal „</w:t>
      </w:r>
      <w:r w:rsidRPr="007547B1">
        <w:rPr>
          <w:rFonts w:ascii="Garamond" w:hAnsi="Garamond"/>
          <w:b/>
          <w:sz w:val="16"/>
          <w:szCs w:val="16"/>
        </w:rPr>
        <w:t>OVR</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 návrhu na odložení právní moci rozhodnutí správního orgánu „</w:t>
      </w:r>
      <w:r w:rsidRPr="007547B1">
        <w:rPr>
          <w:rFonts w:ascii="Garamond" w:hAnsi="Garamond"/>
          <w:b/>
          <w:sz w:val="16"/>
          <w:szCs w:val="16"/>
        </w:rPr>
        <w:t>OPM</w:t>
      </w:r>
      <w:r w:rsidRPr="007547B1">
        <w:rPr>
          <w:rFonts w:ascii="Garamond" w:hAnsi="Garamond"/>
          <w:sz w:val="16"/>
          <w:szCs w:val="16"/>
        </w:rPr>
        <w:t>“ (</w:t>
      </w:r>
      <w:r w:rsidR="00FE0AA5">
        <w:rPr>
          <w:rFonts w:ascii="Garamond" w:hAnsi="Garamond"/>
          <w:sz w:val="16"/>
          <w:szCs w:val="16"/>
        </w:rPr>
        <w:t>§ </w:t>
      </w:r>
      <w:r w:rsidRPr="007547B1">
        <w:rPr>
          <w:rFonts w:ascii="Garamond" w:hAnsi="Garamond"/>
          <w:sz w:val="16"/>
          <w:szCs w:val="16"/>
        </w:rPr>
        <w:t xml:space="preserve">248 </w:t>
      </w:r>
      <w:r w:rsidR="00581133" w:rsidRPr="007547B1">
        <w:rPr>
          <w:rFonts w:ascii="Garamond" w:hAnsi="Garamond"/>
          <w:sz w:val="16"/>
          <w:szCs w:val="16"/>
        </w:rPr>
        <w:t>o. s. ř.</w:t>
      </w:r>
      <w:r w:rsidRPr="007547B1">
        <w:rPr>
          <w:rFonts w:ascii="Garamond" w:hAnsi="Garamond"/>
          <w:sz w:val="16"/>
          <w:szCs w:val="16"/>
        </w:rPr>
        <w:t xml:space="preserve">), při návrhu na odkladný účinek žaloby ve správním soudnictví podle </w:t>
      </w:r>
      <w:r w:rsidR="00FE0AA5">
        <w:rPr>
          <w:rFonts w:ascii="Garamond" w:hAnsi="Garamond"/>
          <w:sz w:val="16"/>
          <w:szCs w:val="16"/>
        </w:rPr>
        <w:t>§ </w:t>
      </w:r>
      <w:r w:rsidRPr="007547B1">
        <w:rPr>
          <w:rFonts w:ascii="Garamond" w:hAnsi="Garamond"/>
          <w:sz w:val="16"/>
          <w:szCs w:val="16"/>
        </w:rPr>
        <w:t xml:space="preserve">73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OÚŽ</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 xml:space="preserve">povolení obnovy ve správním soudnictví podle </w:t>
      </w:r>
      <w:r w:rsidR="00FE0AA5">
        <w:rPr>
          <w:rFonts w:ascii="Garamond" w:hAnsi="Garamond"/>
          <w:sz w:val="16"/>
          <w:szCs w:val="16"/>
        </w:rPr>
        <w:t>§ </w:t>
      </w:r>
      <w:r w:rsidRPr="007547B1">
        <w:rPr>
          <w:rFonts w:ascii="Garamond" w:hAnsi="Garamond"/>
          <w:sz w:val="16"/>
          <w:szCs w:val="16"/>
        </w:rPr>
        <w:t xml:space="preserve">117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OÚN</w:t>
      </w:r>
      <w:r w:rsidRPr="007547B1">
        <w:rPr>
          <w:rFonts w:ascii="Garamond" w:hAnsi="Garamond"/>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případě, kdy odklad </w:t>
      </w:r>
      <w:r w:rsidRPr="007547B1">
        <w:rPr>
          <w:rFonts w:ascii="Garamond" w:hAnsi="Garamond"/>
          <w:sz w:val="16"/>
          <w:szCs w:val="16"/>
        </w:rPr>
        <w:lastRenderedPageBreak/>
        <w:t>(odkladní účinek) nebyl pravomocně přiznán (návrh byl zamítnut) nebo přiznaný odklad (odkladný účinek) byl pravomocně zrušen, na spisovém obalu se vyznačení přeškrtne.</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spisový obal se dále obyčejnou tužkou vyznačí lhůty</w:t>
      </w:r>
      <w:r w:rsidR="004609A0" w:rsidRPr="007547B1">
        <w:rPr>
          <w:rFonts w:ascii="Garamond" w:hAnsi="Garamond"/>
          <w:sz w:val="16"/>
          <w:szCs w:val="16"/>
        </w:rPr>
        <w:t xml:space="preserve"> a </w:t>
      </w:r>
      <w:r w:rsidRPr="007547B1">
        <w:rPr>
          <w:rFonts w:ascii="Garamond" w:hAnsi="Garamond"/>
          <w:sz w:val="16"/>
          <w:szCs w:val="16"/>
        </w:rPr>
        <w:t>poznámky související</w:t>
      </w:r>
      <w:r w:rsidR="00581133" w:rsidRPr="007547B1">
        <w:rPr>
          <w:rFonts w:ascii="Garamond" w:hAnsi="Garamond"/>
          <w:sz w:val="16"/>
          <w:szCs w:val="16"/>
        </w:rPr>
        <w:t xml:space="preserve"> s </w:t>
      </w:r>
      <w:r w:rsidRPr="007547B1">
        <w:rPr>
          <w:rFonts w:ascii="Garamond" w:hAnsi="Garamond"/>
          <w:sz w:val="16"/>
          <w:szCs w:val="16"/>
        </w:rPr>
        <w:t>oběhem spisu tak, aby mohly být odstraněny, jakmile ztratí význam. Předepsané údaje se vyznačí</w:t>
      </w:r>
      <w:r w:rsidR="002458BA" w:rsidRPr="007547B1">
        <w:rPr>
          <w:rFonts w:ascii="Garamond" w:hAnsi="Garamond"/>
          <w:sz w:val="16"/>
          <w:szCs w:val="16"/>
        </w:rPr>
        <w:t xml:space="preserve"> i </w:t>
      </w:r>
      <w:r w:rsidRPr="007547B1">
        <w:rPr>
          <w:rFonts w:ascii="Garamond" w:hAnsi="Garamond"/>
          <w:sz w:val="16"/>
          <w:szCs w:val="16"/>
        </w:rPr>
        <w:t>na obalu</w:t>
      </w:r>
      <w:r w:rsidR="00581133" w:rsidRPr="007547B1">
        <w:rPr>
          <w:rFonts w:ascii="Garamond" w:hAnsi="Garamond"/>
          <w:sz w:val="16"/>
          <w:szCs w:val="16"/>
        </w:rPr>
        <w:t xml:space="preserve"> z </w:t>
      </w:r>
      <w:r w:rsidRPr="007547B1">
        <w:rPr>
          <w:rFonts w:ascii="Garamond" w:hAnsi="Garamond"/>
          <w:sz w:val="16"/>
          <w:szCs w:val="16"/>
        </w:rPr>
        <w:t>měkkého papíru.</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spisu obsahujícího utajované informace nutno vyznačit náležitosti stanovené zvláštním předpisem, včetně čísla jednacího, pod kterým je spis evidován</w:t>
      </w:r>
      <w:r w:rsidR="009709AD" w:rsidRPr="007547B1">
        <w:rPr>
          <w:rFonts w:ascii="Garamond" w:hAnsi="Garamond"/>
          <w:sz w:val="16"/>
          <w:szCs w:val="16"/>
        </w:rPr>
        <w:t xml:space="preserve"> v </w:t>
      </w:r>
      <w:r w:rsidRPr="007547B1">
        <w:rPr>
          <w:rFonts w:ascii="Garamond" w:hAnsi="Garamond"/>
          <w:sz w:val="16"/>
          <w:szCs w:val="16"/>
        </w:rPr>
        <w:t>jednacím protokolu organizace pro utajované informace.</w:t>
      </w:r>
    </w:p>
    <w:p w:rsidR="000F1416" w:rsidRPr="007547B1" w:rsidRDefault="00FE0AA5" w:rsidP="00A51F56">
      <w:pPr>
        <w:pStyle w:val="Prosttext"/>
        <w:keepNext/>
        <w:spacing w:before="60"/>
        <w:jc w:val="center"/>
        <w:outlineLvl w:val="4"/>
        <w:rPr>
          <w:rFonts w:ascii="Garamond" w:eastAsia="MS Mincho" w:hAnsi="Garamond"/>
          <w:b/>
          <w:color w:val="008000"/>
          <w:sz w:val="16"/>
          <w:szCs w:val="16"/>
        </w:rPr>
      </w:pPr>
      <w:bookmarkStart w:id="6222" w:name="_Toc509851287"/>
      <w:bookmarkStart w:id="6223" w:name="_Toc233193360"/>
      <w:bookmarkStart w:id="6224" w:name="_Toc221856941"/>
      <w:bookmarkStart w:id="6225" w:name="_Toc233209958"/>
      <w:bookmarkStart w:id="6226" w:name="_Toc233283777"/>
      <w:bookmarkStart w:id="6227" w:name="_Toc233286580"/>
      <w:bookmarkStart w:id="6228" w:name="_Toc233289542"/>
      <w:bookmarkStart w:id="6229" w:name="_Toc233292650"/>
      <w:bookmarkStart w:id="6230" w:name="_Toc233293319"/>
      <w:bookmarkStart w:id="6231" w:name="_Toc233199386"/>
      <w:bookmarkStart w:id="6232" w:name="_Toc233213554"/>
      <w:bookmarkStart w:id="6233" w:name="_Toc233216612"/>
      <w:bookmarkStart w:id="6234" w:name="_Toc213959969"/>
      <w:bookmarkStart w:id="6235" w:name="_Toc233301418"/>
      <w:bookmarkStart w:id="6236" w:name="_Toc233302750"/>
      <w:bookmarkStart w:id="6237" w:name="_Toc233308025"/>
      <w:bookmarkStart w:id="6238" w:name="_Toc233313595"/>
      <w:bookmarkStart w:id="6239" w:name="_Toc233315898"/>
      <w:bookmarkStart w:id="6240" w:name="_Toc233342772"/>
      <w:bookmarkStart w:id="6241" w:name="_Toc233343438"/>
      <w:bookmarkStart w:id="6242" w:name="_Toc233344793"/>
      <w:bookmarkStart w:id="6243" w:name="_Toc233355278"/>
      <w:bookmarkStart w:id="6244" w:name="_Toc233357968"/>
      <w:bookmarkStart w:id="6245" w:name="_Toc233368649"/>
      <w:bookmarkStart w:id="6246" w:name="_Toc233370779"/>
      <w:r>
        <w:rPr>
          <w:rFonts w:ascii="Garamond" w:eastAsia="MS Mincho" w:hAnsi="Garamond"/>
          <w:b/>
          <w:color w:val="008000"/>
          <w:sz w:val="16"/>
          <w:szCs w:val="16"/>
        </w:rPr>
        <w:t>§ </w:t>
      </w:r>
      <w:r w:rsidR="000F1416" w:rsidRPr="007547B1">
        <w:rPr>
          <w:rFonts w:ascii="Garamond" w:eastAsia="MS Mincho" w:hAnsi="Garamond"/>
          <w:b/>
          <w:color w:val="008000"/>
          <w:sz w:val="16"/>
          <w:szCs w:val="16"/>
        </w:rPr>
        <w:t>166a</w:t>
      </w:r>
      <w:r w:rsidR="000F1416" w:rsidRPr="007547B1">
        <w:rPr>
          <w:rFonts w:ascii="Garamond" w:eastAsia="MS Mincho" w:hAnsi="Garamond"/>
          <w:b/>
          <w:color w:val="008000"/>
          <w:sz w:val="16"/>
          <w:szCs w:val="16"/>
        </w:rPr>
        <w:br/>
        <w:t>Dočasný (pomocný) spis</w:t>
      </w:r>
      <w:bookmarkEnd w:id="6222"/>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Po dobu, kdy se spis nenachází</w:t>
      </w:r>
      <w:r w:rsidR="00581133" w:rsidRPr="007547B1">
        <w:rPr>
          <w:rFonts w:ascii="Garamond" w:hAnsi="Garamond"/>
          <w:sz w:val="16"/>
          <w:szCs w:val="16"/>
        </w:rPr>
        <w:t xml:space="preserve"> u </w:t>
      </w:r>
      <w:r w:rsidRPr="007547B1">
        <w:rPr>
          <w:rFonts w:ascii="Garamond" w:hAnsi="Garamond"/>
          <w:sz w:val="16"/>
          <w:szCs w:val="16"/>
        </w:rPr>
        <w:t>soudu (např.</w:t>
      </w:r>
      <w:r w:rsidR="00581133" w:rsidRPr="007547B1">
        <w:rPr>
          <w:rFonts w:ascii="Garamond" w:hAnsi="Garamond"/>
          <w:sz w:val="16"/>
          <w:szCs w:val="16"/>
        </w:rPr>
        <w:t xml:space="preserve"> z </w:t>
      </w:r>
      <w:r w:rsidRPr="007547B1">
        <w:rPr>
          <w:rFonts w:ascii="Garamond" w:hAnsi="Garamond"/>
          <w:sz w:val="16"/>
          <w:szCs w:val="16"/>
        </w:rPr>
        <w:t>důvodu odeslání spisu</w:t>
      </w:r>
      <w:r w:rsidR="00581133" w:rsidRPr="007547B1">
        <w:rPr>
          <w:rFonts w:ascii="Garamond" w:hAnsi="Garamond"/>
          <w:sz w:val="16"/>
          <w:szCs w:val="16"/>
        </w:rPr>
        <w:t xml:space="preserve"> k </w:t>
      </w:r>
      <w:r w:rsidRPr="007547B1">
        <w:rPr>
          <w:rFonts w:ascii="Garamond" w:hAnsi="Garamond"/>
          <w:sz w:val="16"/>
          <w:szCs w:val="16"/>
        </w:rPr>
        <w:t>vyřízení nadřízenému soudu,</w:t>
      </w:r>
      <w:r w:rsidR="00581133" w:rsidRPr="007547B1">
        <w:rPr>
          <w:rFonts w:ascii="Garamond" w:hAnsi="Garamond"/>
          <w:sz w:val="16"/>
          <w:szCs w:val="16"/>
        </w:rPr>
        <w:t xml:space="preserve"> k </w:t>
      </w:r>
      <w:r w:rsidRPr="007547B1">
        <w:rPr>
          <w:rFonts w:ascii="Garamond" w:hAnsi="Garamond"/>
          <w:sz w:val="16"/>
          <w:szCs w:val="16"/>
        </w:rPr>
        <w:t>provedení dožádání,</w:t>
      </w:r>
      <w:r w:rsidR="00581133" w:rsidRPr="007547B1">
        <w:rPr>
          <w:rFonts w:ascii="Garamond" w:hAnsi="Garamond"/>
          <w:sz w:val="16"/>
          <w:szCs w:val="16"/>
        </w:rPr>
        <w:t xml:space="preserve"> k </w:t>
      </w:r>
      <w:r w:rsidRPr="007547B1">
        <w:rPr>
          <w:rFonts w:ascii="Garamond" w:hAnsi="Garamond"/>
          <w:sz w:val="16"/>
          <w:szCs w:val="16"/>
        </w:rPr>
        <w:t>vypůjčení spisu apod.),</w:t>
      </w:r>
      <w:r w:rsidR="00581133" w:rsidRPr="007547B1">
        <w:rPr>
          <w:rFonts w:ascii="Garamond" w:hAnsi="Garamond"/>
          <w:sz w:val="16"/>
          <w:szCs w:val="16"/>
        </w:rPr>
        <w:t xml:space="preserve"> z </w:t>
      </w:r>
      <w:r w:rsidRPr="007547B1">
        <w:rPr>
          <w:rFonts w:ascii="Garamond" w:hAnsi="Garamond"/>
          <w:sz w:val="16"/>
          <w:szCs w:val="16"/>
        </w:rPr>
        <w:t>písemností, které se nedosílají nadřízenému soudu, soud vytváří pomocný spis.</w:t>
      </w:r>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Na obalu pomocného spisu se uvede spisová značka věci</w:t>
      </w:r>
      <w:r w:rsidR="004609A0" w:rsidRPr="007547B1">
        <w:rPr>
          <w:rFonts w:ascii="Garamond" w:hAnsi="Garamond"/>
          <w:sz w:val="16"/>
          <w:szCs w:val="16"/>
        </w:rPr>
        <w:t xml:space="preserve"> a </w:t>
      </w:r>
      <w:r w:rsidRPr="007547B1">
        <w:rPr>
          <w:rFonts w:ascii="Garamond" w:hAnsi="Garamond"/>
          <w:sz w:val="16"/>
          <w:szCs w:val="16"/>
        </w:rPr>
        <w:t>číslo SO, pod kterým je</w:t>
      </w:r>
      <w:r w:rsidR="009709AD" w:rsidRPr="007547B1">
        <w:rPr>
          <w:rFonts w:ascii="Garamond" w:hAnsi="Garamond"/>
          <w:sz w:val="16"/>
          <w:szCs w:val="16"/>
        </w:rPr>
        <w:t xml:space="preserve"> v </w:t>
      </w:r>
      <w:r w:rsidRPr="007547B1">
        <w:rPr>
          <w:rFonts w:ascii="Garamond" w:hAnsi="Garamond"/>
          <w:sz w:val="16"/>
          <w:szCs w:val="16"/>
        </w:rPr>
        <w:t>seznamu odeslaných spisů odeslání zapsáno.</w:t>
      </w:r>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Dočasný spis se považuje za část spisu (procesního spisu). Po vrácení spisu se písemnosti uložené do dočasného spisu zaevidují za písemnosti už ve spisu založené.</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47" w:name="_Toc509851288"/>
      <w:r>
        <w:rPr>
          <w:rFonts w:ascii="Garamond" w:eastAsia="MS Mincho" w:hAnsi="Garamond"/>
          <w:b/>
          <w:color w:val="008000"/>
          <w:sz w:val="16"/>
          <w:szCs w:val="16"/>
        </w:rPr>
        <w:t>§ </w:t>
      </w:r>
      <w:r w:rsidR="000F1416" w:rsidRPr="007547B1">
        <w:rPr>
          <w:rFonts w:ascii="Garamond" w:eastAsia="MS Mincho" w:hAnsi="Garamond"/>
          <w:b/>
          <w:color w:val="008000"/>
          <w:sz w:val="16"/>
          <w:szCs w:val="16"/>
        </w:rPr>
        <w:t>167</w:t>
      </w:r>
      <w:r w:rsidR="000F1416" w:rsidRPr="007547B1">
        <w:rPr>
          <w:rFonts w:ascii="Garamond" w:eastAsia="MS Mincho" w:hAnsi="Garamond"/>
          <w:b/>
          <w:color w:val="008000"/>
          <w:sz w:val="16"/>
          <w:szCs w:val="16"/>
        </w:rPr>
        <w:br/>
        <w:t>Spisová značka</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p>
    <w:p w:rsidR="00A537B1" w:rsidRPr="00F015A7" w:rsidRDefault="000911AA" w:rsidP="008D5D62">
      <w:pPr>
        <w:pStyle w:val="Zkladntext"/>
        <w:numPr>
          <w:ilvl w:val="0"/>
          <w:numId w:val="113"/>
        </w:numPr>
        <w:rPr>
          <w:rFonts w:ascii="Garamond" w:hAnsi="Garamond"/>
          <w:sz w:val="16"/>
          <w:szCs w:val="16"/>
        </w:rPr>
      </w:pPr>
      <w:r w:rsidRPr="00F015A7">
        <w:rPr>
          <w:rFonts w:ascii="Garamond" w:hAnsi="Garamond"/>
          <w:sz w:val="16"/>
          <w:szCs w:val="16"/>
        </w:rPr>
        <w:t>Každému spisu je přidělena spisová značka, která se skládá z číselného označení soudního oddělení (číslo senátu), označení rejstříku a</w:t>
      </w:r>
      <w:r w:rsidR="00A537B1" w:rsidRPr="00F015A7">
        <w:rPr>
          <w:rFonts w:ascii="Garamond" w:hAnsi="Garamond"/>
          <w:sz w:val="16"/>
          <w:szCs w:val="16"/>
        </w:rPr>
        <w:t> </w:t>
      </w:r>
      <w:r w:rsidRPr="00F015A7">
        <w:rPr>
          <w:rFonts w:ascii="Garamond" w:hAnsi="Garamond"/>
          <w:sz w:val="16"/>
          <w:szCs w:val="16"/>
        </w:rPr>
        <w:t>běžného čísla rejstříku lomeného letopočtem (např. 1</w:t>
      </w:r>
      <w:r w:rsidR="00A537B1" w:rsidRPr="00F015A7">
        <w:rPr>
          <w:rFonts w:ascii="Garamond" w:hAnsi="Garamond"/>
          <w:sz w:val="16"/>
          <w:szCs w:val="16"/>
        </w:rPr>
        <w:t> </w:t>
      </w:r>
      <w:r w:rsidRPr="00F015A7">
        <w:rPr>
          <w:rFonts w:ascii="Garamond" w:hAnsi="Garamond"/>
          <w:sz w:val="16"/>
          <w:szCs w:val="16"/>
        </w:rPr>
        <w:t>T</w:t>
      </w:r>
      <w:r w:rsidR="00A537B1" w:rsidRPr="00F015A7">
        <w:rPr>
          <w:rFonts w:ascii="Garamond" w:hAnsi="Garamond"/>
          <w:sz w:val="16"/>
          <w:szCs w:val="16"/>
        </w:rPr>
        <w:t> </w:t>
      </w:r>
      <w:r w:rsidRPr="00F015A7">
        <w:rPr>
          <w:rFonts w:ascii="Garamond" w:hAnsi="Garamond"/>
          <w:sz w:val="16"/>
          <w:szCs w:val="16"/>
        </w:rPr>
        <w:t>14/2014, 138</w:t>
      </w:r>
      <w:r w:rsidR="00A537B1" w:rsidRPr="00F015A7">
        <w:rPr>
          <w:rFonts w:ascii="Garamond" w:hAnsi="Garamond"/>
          <w:sz w:val="16"/>
          <w:szCs w:val="16"/>
        </w:rPr>
        <w:t> </w:t>
      </w:r>
      <w:r w:rsidRPr="00F015A7">
        <w:rPr>
          <w:rFonts w:ascii="Garamond" w:hAnsi="Garamond"/>
          <w:sz w:val="16"/>
          <w:szCs w:val="16"/>
        </w:rPr>
        <w:t>C</w:t>
      </w:r>
      <w:r w:rsidR="00A537B1" w:rsidRPr="00F015A7">
        <w:rPr>
          <w:rFonts w:ascii="Garamond" w:hAnsi="Garamond"/>
          <w:sz w:val="16"/>
          <w:szCs w:val="16"/>
        </w:rPr>
        <w:t> </w:t>
      </w:r>
      <w:r w:rsidRPr="00F015A7">
        <w:rPr>
          <w:rFonts w:ascii="Garamond" w:hAnsi="Garamond"/>
          <w:sz w:val="16"/>
          <w:szCs w:val="16"/>
        </w:rPr>
        <w:t>12/2014, 0</w:t>
      </w:r>
      <w:r w:rsidR="00A537B1" w:rsidRPr="00F015A7">
        <w:rPr>
          <w:rFonts w:ascii="Garamond" w:hAnsi="Garamond"/>
          <w:sz w:val="16"/>
          <w:szCs w:val="16"/>
        </w:rPr>
        <w:t> </w:t>
      </w:r>
      <w:r w:rsidRPr="00F015A7">
        <w:rPr>
          <w:rFonts w:ascii="Garamond" w:hAnsi="Garamond"/>
          <w:sz w:val="16"/>
          <w:szCs w:val="16"/>
        </w:rPr>
        <w:t>Nt</w:t>
      </w:r>
      <w:r w:rsidR="00A537B1" w:rsidRPr="00F015A7">
        <w:rPr>
          <w:rFonts w:ascii="Garamond" w:hAnsi="Garamond"/>
          <w:sz w:val="16"/>
          <w:szCs w:val="16"/>
        </w:rPr>
        <w:t> </w:t>
      </w:r>
      <w:r w:rsidRPr="00F015A7">
        <w:rPr>
          <w:rFonts w:ascii="Garamond" w:hAnsi="Garamond"/>
          <w:sz w:val="16"/>
          <w:szCs w:val="16"/>
        </w:rPr>
        <w:t>12/2014, 7</w:t>
      </w:r>
      <w:r w:rsidR="00A537B1" w:rsidRPr="00F015A7">
        <w:rPr>
          <w:rFonts w:ascii="Garamond" w:hAnsi="Garamond"/>
          <w:sz w:val="16"/>
          <w:szCs w:val="16"/>
        </w:rPr>
        <w:t> </w:t>
      </w:r>
      <w:r w:rsidRPr="00F015A7">
        <w:rPr>
          <w:rFonts w:ascii="Garamond" w:hAnsi="Garamond"/>
          <w:sz w:val="16"/>
          <w:szCs w:val="16"/>
        </w:rPr>
        <w:t>Co</w:t>
      </w:r>
      <w:r w:rsidR="00A537B1" w:rsidRPr="00F015A7">
        <w:rPr>
          <w:rFonts w:ascii="Garamond" w:hAnsi="Garamond"/>
          <w:sz w:val="16"/>
          <w:szCs w:val="16"/>
        </w:rPr>
        <w:t> </w:t>
      </w:r>
      <w:r w:rsidRPr="00F015A7">
        <w:rPr>
          <w:rFonts w:ascii="Garamond" w:hAnsi="Garamond"/>
          <w:sz w:val="16"/>
          <w:szCs w:val="16"/>
        </w:rPr>
        <w:t>17/2014).</w:t>
      </w:r>
    </w:p>
    <w:p w:rsidR="000F1416" w:rsidRPr="00F015A7" w:rsidRDefault="004609A0" w:rsidP="008D5D62">
      <w:pPr>
        <w:pStyle w:val="Zkladntext"/>
        <w:numPr>
          <w:ilvl w:val="0"/>
          <w:numId w:val="113"/>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trestních spisů zaslaných soudu státním zástupcem</w:t>
      </w:r>
      <w:r w:rsidR="009709AD" w:rsidRPr="00F015A7">
        <w:rPr>
          <w:rFonts w:ascii="Garamond" w:hAnsi="Garamond"/>
          <w:sz w:val="16"/>
          <w:szCs w:val="16"/>
        </w:rPr>
        <w:t xml:space="preserve"> v </w:t>
      </w:r>
      <w:r w:rsidR="000F1416" w:rsidRPr="00F015A7">
        <w:rPr>
          <w:rFonts w:ascii="Garamond" w:hAnsi="Garamond"/>
          <w:sz w:val="16"/>
          <w:szCs w:val="16"/>
        </w:rPr>
        <w:t>souvislosti</w:t>
      </w:r>
      <w:r w:rsidR="00581133" w:rsidRPr="00F015A7">
        <w:rPr>
          <w:rFonts w:ascii="Garamond" w:hAnsi="Garamond"/>
          <w:sz w:val="16"/>
          <w:szCs w:val="16"/>
        </w:rPr>
        <w:t xml:space="preserve"> s </w:t>
      </w:r>
      <w:r w:rsidR="000F1416" w:rsidRPr="00F015A7">
        <w:rPr>
          <w:rFonts w:ascii="Garamond" w:hAnsi="Garamond"/>
          <w:sz w:val="16"/>
          <w:szCs w:val="16"/>
        </w:rPr>
        <w:t>podáním obžaloby, návrhu na schválení dohody</w:t>
      </w:r>
      <w:r w:rsidR="00581133" w:rsidRPr="00F015A7">
        <w:rPr>
          <w:rFonts w:ascii="Garamond" w:hAnsi="Garamond"/>
          <w:sz w:val="16"/>
          <w:szCs w:val="16"/>
        </w:rPr>
        <w:t xml:space="preserve"> o </w:t>
      </w:r>
      <w:r w:rsidR="000F1416" w:rsidRPr="00F015A7">
        <w:rPr>
          <w:rFonts w:ascii="Garamond" w:hAnsi="Garamond"/>
          <w:sz w:val="16"/>
          <w:szCs w:val="16"/>
        </w:rPr>
        <w:t>vině</w:t>
      </w:r>
      <w:r w:rsidRPr="00F015A7">
        <w:rPr>
          <w:rFonts w:ascii="Garamond" w:hAnsi="Garamond"/>
          <w:sz w:val="16"/>
          <w:szCs w:val="16"/>
        </w:rPr>
        <w:t xml:space="preserve"> a </w:t>
      </w:r>
      <w:r w:rsidR="000F1416" w:rsidRPr="00F015A7">
        <w:rPr>
          <w:rFonts w:ascii="Garamond" w:hAnsi="Garamond"/>
          <w:sz w:val="16"/>
          <w:szCs w:val="16"/>
        </w:rPr>
        <w:t>trestu nebo návrhu na potrestání, se spisová značka soudu napíše na spisový obal zpravidla nad spisovou značku státního zastupitelství</w:t>
      </w:r>
      <w:r w:rsidRPr="00F015A7">
        <w:rPr>
          <w:rFonts w:ascii="Garamond" w:hAnsi="Garamond"/>
          <w:sz w:val="16"/>
          <w:szCs w:val="16"/>
        </w:rPr>
        <w:t xml:space="preserve"> a </w:t>
      </w:r>
      <w:r w:rsidR="000F1416" w:rsidRPr="00F015A7">
        <w:rPr>
          <w:rFonts w:ascii="Garamond" w:hAnsi="Garamond"/>
          <w:sz w:val="16"/>
          <w:szCs w:val="16"/>
        </w:rPr>
        <w:t>spisová značka státního zastupitelství se přeškrtne.</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napíše na spisový obal jen obyčejnou tužkou. Po vrácení spisu soudu prvního stupně se tato značka na obalu vymaže. 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trvale vyznačí na předkládací zprávě.</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dožádaného, se vyznačí trvale na čísle listu, kde je uvedeno dožádání. Na obalu se píše jen obyčejnou tužkou</w:t>
      </w:r>
      <w:r w:rsidR="004609A0" w:rsidRPr="00F015A7">
        <w:rPr>
          <w:rFonts w:ascii="Garamond" w:hAnsi="Garamond"/>
          <w:sz w:val="16"/>
          <w:szCs w:val="16"/>
        </w:rPr>
        <w:t xml:space="preserve"> a </w:t>
      </w:r>
      <w:r w:rsidRPr="00F015A7">
        <w:rPr>
          <w:rFonts w:ascii="Garamond" w:hAnsi="Garamond"/>
          <w:sz w:val="16"/>
          <w:szCs w:val="16"/>
        </w:rPr>
        <w:t>po vrácení spisu se tato značka na obalu vymaže.</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w:t>
      </w:r>
      <w:r w:rsidR="00581133" w:rsidRPr="00F015A7">
        <w:rPr>
          <w:rFonts w:ascii="Garamond" w:hAnsi="Garamond"/>
          <w:sz w:val="16"/>
          <w:szCs w:val="16"/>
        </w:rPr>
        <w:t xml:space="preserve"> u </w:t>
      </w:r>
      <w:r w:rsidRPr="00F015A7">
        <w:rPr>
          <w:rFonts w:ascii="Garamond" w:hAnsi="Garamond"/>
          <w:sz w:val="16"/>
          <w:szCs w:val="16"/>
        </w:rPr>
        <w:t>spisu postoupeného nebo přikázaného se trvale vyznačí na spisovém obalu, na prvním listu spisu</w:t>
      </w:r>
      <w:r w:rsidR="004609A0" w:rsidRPr="00F015A7">
        <w:rPr>
          <w:rFonts w:ascii="Garamond" w:hAnsi="Garamond"/>
          <w:sz w:val="16"/>
          <w:szCs w:val="16"/>
        </w:rPr>
        <w:t xml:space="preserve"> a </w:t>
      </w:r>
      <w:r w:rsidRPr="00F015A7">
        <w:rPr>
          <w:rFonts w:ascii="Garamond" w:hAnsi="Garamond"/>
          <w:sz w:val="16"/>
          <w:szCs w:val="16"/>
        </w:rPr>
        <w:t>na listu nebo rozhodnutí, kde rozhodnuto</w:t>
      </w:r>
      <w:r w:rsidR="00581133" w:rsidRPr="00F015A7">
        <w:rPr>
          <w:rFonts w:ascii="Garamond" w:hAnsi="Garamond"/>
          <w:sz w:val="16"/>
          <w:szCs w:val="16"/>
        </w:rPr>
        <w:t xml:space="preserve"> o </w:t>
      </w:r>
      <w:r w:rsidRPr="00F015A7">
        <w:rPr>
          <w:rFonts w:ascii="Garamond" w:hAnsi="Garamond"/>
          <w:sz w:val="16"/>
          <w:szCs w:val="16"/>
        </w:rPr>
        <w:t>postoupení nebo přikázání. Původní spisová značka se přeškrtne tak, aby zůstala čitelná.</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Jestliže byla na základě výsledku řízení</w:t>
      </w:r>
      <w:r w:rsidR="00581133" w:rsidRPr="00F015A7">
        <w:rPr>
          <w:rFonts w:ascii="Garamond" w:hAnsi="Garamond"/>
          <w:sz w:val="16"/>
          <w:szCs w:val="16"/>
        </w:rPr>
        <w:t xml:space="preserve"> o </w:t>
      </w:r>
      <w:r w:rsidRPr="00F015A7">
        <w:rPr>
          <w:rFonts w:ascii="Garamond" w:hAnsi="Garamond"/>
          <w:sz w:val="16"/>
          <w:szCs w:val="16"/>
        </w:rPr>
        <w:t>mimořádném opravném prostředku, nálezu Ústavního soudu, vyloučením</w:t>
      </w:r>
      <w:r w:rsidR="00581133" w:rsidRPr="00F015A7">
        <w:rPr>
          <w:rFonts w:ascii="Garamond" w:hAnsi="Garamond"/>
          <w:sz w:val="16"/>
          <w:szCs w:val="16"/>
        </w:rPr>
        <w:t xml:space="preserve"> z </w:t>
      </w:r>
      <w:r w:rsidRPr="00F015A7">
        <w:rPr>
          <w:rFonts w:ascii="Garamond" w:hAnsi="Garamond"/>
          <w:sz w:val="16"/>
          <w:szCs w:val="16"/>
        </w:rPr>
        <w:t xml:space="preserve">jiné věci nebo postupem podle </w:t>
      </w:r>
      <w:r w:rsidR="00FE0AA5">
        <w:rPr>
          <w:rFonts w:ascii="Garamond" w:hAnsi="Garamond"/>
          <w:sz w:val="16"/>
          <w:szCs w:val="16"/>
        </w:rPr>
        <w:t>§ </w:t>
      </w:r>
      <w:r w:rsidRPr="00F015A7">
        <w:rPr>
          <w:rFonts w:ascii="Garamond" w:hAnsi="Garamond"/>
          <w:sz w:val="16"/>
          <w:szCs w:val="16"/>
        </w:rPr>
        <w:t xml:space="preserve">306a </w:t>
      </w:r>
      <w:r w:rsidR="00FE0AA5">
        <w:rPr>
          <w:rFonts w:ascii="Garamond" w:hAnsi="Garamond"/>
          <w:sz w:val="16"/>
          <w:szCs w:val="16"/>
        </w:rPr>
        <w:t>odst. </w:t>
      </w:r>
      <w:r w:rsidRPr="00F015A7">
        <w:rPr>
          <w:rFonts w:ascii="Garamond" w:hAnsi="Garamond"/>
          <w:sz w:val="16"/>
          <w:szCs w:val="16"/>
        </w:rPr>
        <w:t xml:space="preserve">2 </w:t>
      </w:r>
      <w:r w:rsidR="00581133" w:rsidRPr="00F015A7">
        <w:rPr>
          <w:rFonts w:ascii="Garamond" w:hAnsi="Garamond"/>
          <w:sz w:val="16"/>
          <w:szCs w:val="16"/>
        </w:rPr>
        <w:t>tr. ř.</w:t>
      </w:r>
      <w:r w:rsidRPr="00F015A7">
        <w:rPr>
          <w:rFonts w:ascii="Garamond" w:hAnsi="Garamond"/>
          <w:sz w:val="16"/>
          <w:szCs w:val="16"/>
        </w:rPr>
        <w:t xml:space="preserve"> věc zapsána pod novou spisovou značku, uvede se pod ní do závorky spisová značka původní; ta se uvede</w:t>
      </w:r>
      <w:r w:rsidR="002458BA" w:rsidRPr="00F015A7">
        <w:rPr>
          <w:rFonts w:ascii="Garamond" w:hAnsi="Garamond"/>
          <w:sz w:val="16"/>
          <w:szCs w:val="16"/>
        </w:rPr>
        <w:t xml:space="preserve"> i </w:t>
      </w:r>
      <w:r w:rsidRPr="00F015A7">
        <w:rPr>
          <w:rFonts w:ascii="Garamond" w:hAnsi="Garamond"/>
          <w:sz w:val="16"/>
          <w:szCs w:val="16"/>
        </w:rPr>
        <w:t>na všechna další rozhodnutí pod jejich číslo jednací (</w:t>
      </w:r>
      <w:r w:rsidR="00FE0AA5">
        <w:rPr>
          <w:rFonts w:ascii="Garamond" w:hAnsi="Garamond"/>
          <w:sz w:val="16"/>
          <w:szCs w:val="16"/>
        </w:rPr>
        <w:t>§ </w:t>
      </w:r>
      <w:r w:rsidRPr="00F015A7">
        <w:rPr>
          <w:rFonts w:ascii="Garamond" w:hAnsi="Garamond"/>
          <w:sz w:val="16"/>
          <w:szCs w:val="16"/>
        </w:rPr>
        <w:t>169).</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48" w:name="_Toc233193361"/>
      <w:bookmarkStart w:id="6249" w:name="_Toc221856942"/>
      <w:bookmarkStart w:id="6250" w:name="_Toc233209959"/>
      <w:bookmarkStart w:id="6251" w:name="_Toc233283778"/>
      <w:bookmarkStart w:id="6252" w:name="_Toc233286581"/>
      <w:bookmarkStart w:id="6253" w:name="_Toc233289543"/>
      <w:bookmarkStart w:id="6254" w:name="_Toc233292651"/>
      <w:bookmarkStart w:id="6255" w:name="_Toc233293320"/>
      <w:bookmarkStart w:id="6256" w:name="_Toc233199387"/>
      <w:bookmarkStart w:id="6257" w:name="_Toc233213555"/>
      <w:bookmarkStart w:id="6258" w:name="_Toc233216613"/>
      <w:bookmarkStart w:id="6259" w:name="_Toc213959970"/>
      <w:bookmarkStart w:id="6260" w:name="_Toc233301419"/>
      <w:bookmarkStart w:id="6261" w:name="_Toc233302751"/>
      <w:bookmarkStart w:id="6262" w:name="_Toc233308026"/>
      <w:bookmarkStart w:id="6263" w:name="_Toc233313596"/>
      <w:bookmarkStart w:id="6264" w:name="_Toc233315899"/>
      <w:bookmarkStart w:id="6265" w:name="_Toc233342773"/>
      <w:bookmarkStart w:id="6266" w:name="_Toc233343439"/>
      <w:bookmarkStart w:id="6267" w:name="_Toc233344794"/>
      <w:bookmarkStart w:id="6268" w:name="_Toc233355279"/>
      <w:bookmarkStart w:id="6269" w:name="_Toc233357969"/>
      <w:bookmarkStart w:id="6270" w:name="_Toc233368650"/>
      <w:bookmarkStart w:id="6271" w:name="_Toc233370780"/>
      <w:bookmarkStart w:id="6272" w:name="_Toc509851289"/>
      <w:r>
        <w:rPr>
          <w:rFonts w:ascii="Garamond" w:eastAsia="MS Mincho" w:hAnsi="Garamond"/>
          <w:b/>
          <w:color w:val="008000"/>
          <w:sz w:val="16"/>
          <w:szCs w:val="16"/>
        </w:rPr>
        <w:t>§ </w:t>
      </w:r>
      <w:r w:rsidR="000F1416" w:rsidRPr="007547B1">
        <w:rPr>
          <w:rFonts w:ascii="Garamond" w:eastAsia="MS Mincho" w:hAnsi="Garamond"/>
          <w:b/>
          <w:color w:val="008000"/>
          <w:sz w:val="16"/>
          <w:szCs w:val="16"/>
        </w:rPr>
        <w:t>168</w:t>
      </w:r>
      <w:r w:rsidR="000F1416" w:rsidRPr="007547B1">
        <w:rPr>
          <w:rFonts w:ascii="Garamond" w:eastAsia="MS Mincho" w:hAnsi="Garamond"/>
          <w:b/>
          <w:color w:val="008000"/>
          <w:sz w:val="16"/>
          <w:szCs w:val="16"/>
        </w:rPr>
        <w:br/>
        <w:t>Číslování listů</w:t>
      </w:r>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Jednotlivé listy písemností (včetně plných mocí</w:t>
      </w:r>
      <w:r w:rsidR="004609A0" w:rsidRPr="007547B1">
        <w:rPr>
          <w:rFonts w:ascii="Garamond" w:hAnsi="Garamond"/>
          <w:sz w:val="16"/>
          <w:szCs w:val="16"/>
        </w:rPr>
        <w:t xml:space="preserve"> a </w:t>
      </w:r>
      <w:r w:rsidRPr="007547B1">
        <w:rPr>
          <w:rFonts w:ascii="Garamond" w:hAnsi="Garamond"/>
          <w:sz w:val="16"/>
          <w:szCs w:val="16"/>
        </w:rPr>
        <w:t>obálek, jichž je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nebo</w:t>
      </w:r>
      <w:r w:rsidR="00581133" w:rsidRPr="007547B1">
        <w:rPr>
          <w:rFonts w:ascii="Garamond" w:hAnsi="Garamond"/>
          <w:sz w:val="16"/>
          <w:szCs w:val="16"/>
        </w:rPr>
        <w:t xml:space="preserve"> k </w:t>
      </w:r>
      <w:r w:rsidRPr="007547B1">
        <w:rPr>
          <w:rFonts w:ascii="Garamond" w:hAnsi="Garamond"/>
          <w:sz w:val="16"/>
          <w:szCs w:val="16"/>
        </w:rPr>
        <w:t>důkazu</w:t>
      </w:r>
      <w:r w:rsidR="00581133" w:rsidRPr="007547B1">
        <w:rPr>
          <w:rFonts w:ascii="Garamond" w:hAnsi="Garamond"/>
          <w:sz w:val="16"/>
          <w:szCs w:val="16"/>
        </w:rPr>
        <w:t xml:space="preserve"> o </w:t>
      </w:r>
      <w:r w:rsidRPr="007547B1">
        <w:rPr>
          <w:rFonts w:ascii="Garamond" w:hAnsi="Garamond"/>
          <w:sz w:val="16"/>
          <w:szCs w:val="16"/>
        </w:rPr>
        <w:t>výši zaplaceného poštovného) se opatří při zařazení do spisu spisovou značkou</w:t>
      </w:r>
      <w:r w:rsidR="004609A0" w:rsidRPr="007547B1">
        <w:rPr>
          <w:rFonts w:ascii="Garamond" w:hAnsi="Garamond"/>
          <w:sz w:val="16"/>
          <w:szCs w:val="16"/>
        </w:rPr>
        <w:t xml:space="preserve"> a </w:t>
      </w:r>
      <w:r w:rsidRPr="007547B1">
        <w:rPr>
          <w:rFonts w:ascii="Garamond" w:hAnsi="Garamond"/>
          <w:sz w:val="16"/>
          <w:szCs w:val="16"/>
        </w:rPr>
        <w:t>číslem listu,</w:t>
      </w:r>
      <w:r w:rsidR="004609A0" w:rsidRPr="007547B1">
        <w:rPr>
          <w:rFonts w:ascii="Garamond" w:hAnsi="Garamond"/>
          <w:sz w:val="16"/>
          <w:szCs w:val="16"/>
        </w:rPr>
        <w:t xml:space="preserve"> a </w:t>
      </w:r>
      <w:r w:rsidRPr="007547B1">
        <w:rPr>
          <w:rFonts w:ascii="Garamond" w:hAnsi="Garamond"/>
          <w:sz w:val="16"/>
          <w:szCs w:val="16"/>
        </w:rPr>
        <w:t>to zpravidla</w:t>
      </w:r>
      <w:r w:rsidR="009709AD" w:rsidRPr="007547B1">
        <w:rPr>
          <w:rFonts w:ascii="Garamond" w:hAnsi="Garamond"/>
          <w:sz w:val="16"/>
          <w:szCs w:val="16"/>
        </w:rPr>
        <w:t xml:space="preserve"> v </w:t>
      </w:r>
      <w:r w:rsidRPr="007547B1">
        <w:rPr>
          <w:rFonts w:ascii="Garamond" w:hAnsi="Garamond"/>
          <w:sz w:val="16"/>
          <w:szCs w:val="16"/>
        </w:rPr>
        <w:t>pravém horním rohu. Takto se označí</w:t>
      </w:r>
      <w:r w:rsidR="002458BA" w:rsidRPr="007547B1">
        <w:rPr>
          <w:rFonts w:ascii="Garamond" w:hAnsi="Garamond"/>
          <w:sz w:val="16"/>
          <w:szCs w:val="16"/>
        </w:rPr>
        <w:t xml:space="preserve"> i </w:t>
      </w:r>
      <w:r w:rsidRPr="007547B1">
        <w:rPr>
          <w:rFonts w:ascii="Garamond" w:hAnsi="Garamond"/>
          <w:sz w:val="16"/>
          <w:szCs w:val="16"/>
        </w:rPr>
        <w:t>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4609A0" w:rsidRPr="007547B1">
        <w:rPr>
          <w:rFonts w:ascii="Garamond" w:hAnsi="Garamond"/>
          <w:sz w:val="16"/>
          <w:szCs w:val="16"/>
        </w:rPr>
        <w:t xml:space="preserve"> a </w:t>
      </w:r>
      <w:r w:rsidRPr="007547B1">
        <w:rPr>
          <w:rFonts w:ascii="Garamond" w:hAnsi="Garamond"/>
          <w:sz w:val="16"/>
          <w:szCs w:val="16"/>
        </w:rPr>
        <w:t>písemnosti vyvěšené na úřední desce soudu založené do spisu po svěšení. Stejnopisy podání, doručenky</w:t>
      </w:r>
      <w:r w:rsidR="004609A0" w:rsidRPr="007547B1">
        <w:rPr>
          <w:rFonts w:ascii="Garamond" w:hAnsi="Garamond"/>
          <w:sz w:val="16"/>
          <w:szCs w:val="16"/>
        </w:rPr>
        <w:t xml:space="preserve"> a </w:t>
      </w:r>
      <w:r w:rsidRPr="007547B1">
        <w:rPr>
          <w:rFonts w:ascii="Garamond" w:hAnsi="Garamond"/>
          <w:sz w:val="16"/>
          <w:szCs w:val="16"/>
        </w:rPr>
        <w:t>takové přílohy, které je třeba po skončení věci účastníkům vrátit, nedostanou však číslo listu</w:t>
      </w:r>
      <w:r w:rsidR="00572883" w:rsidRPr="007547B1">
        <w:rPr>
          <w:rFonts w:ascii="Garamond" w:hAnsi="Garamond"/>
          <w:sz w:val="16"/>
          <w:szCs w:val="16"/>
        </w:rPr>
        <w:t>. V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přezkoumání rozhodnutí jiných orgánů se spisovou značkou</w:t>
      </w:r>
      <w:r w:rsidR="004609A0" w:rsidRPr="007547B1">
        <w:rPr>
          <w:rFonts w:ascii="Garamond" w:hAnsi="Garamond"/>
          <w:sz w:val="16"/>
          <w:szCs w:val="16"/>
        </w:rPr>
        <w:t xml:space="preserve"> a </w:t>
      </w:r>
      <w:r w:rsidRPr="007547B1">
        <w:rPr>
          <w:rFonts w:ascii="Garamond" w:hAnsi="Garamond"/>
          <w:sz w:val="16"/>
          <w:szCs w:val="16"/>
        </w:rPr>
        <w:t>číslem listu označí jedno vyhotovení přezkoumávaného rozhodnutí; po skončení řízení se toto rozhodnutí nevrací, vrací se pouze spis, jehož rozhodnutí se přezkoumává.</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trestních spisech</w:t>
      </w:r>
      <w:r w:rsidR="004609A0" w:rsidRPr="007547B1">
        <w:rPr>
          <w:rFonts w:ascii="Garamond" w:hAnsi="Garamond"/>
          <w:sz w:val="16"/>
          <w:szCs w:val="16"/>
        </w:rPr>
        <w:t xml:space="preserve"> a </w:t>
      </w:r>
      <w:r w:rsidRPr="007547B1">
        <w:rPr>
          <w:rFonts w:ascii="Garamond" w:hAnsi="Garamond"/>
          <w:sz w:val="16"/>
          <w:szCs w:val="16"/>
        </w:rPr>
        <w:t>spisech věcí rejstříku Rod, které zasílá státní zastupitelství soudu, se pokračuje</w:t>
      </w:r>
      <w:r w:rsidR="009709AD" w:rsidRPr="007547B1">
        <w:rPr>
          <w:rFonts w:ascii="Garamond" w:hAnsi="Garamond"/>
          <w:sz w:val="16"/>
          <w:szCs w:val="16"/>
        </w:rPr>
        <w:t xml:space="preserve"> v </w:t>
      </w:r>
      <w:r w:rsidRPr="007547B1">
        <w:rPr>
          <w:rFonts w:ascii="Garamond" w:hAnsi="Garamond"/>
          <w:sz w:val="16"/>
          <w:szCs w:val="16"/>
        </w:rPr>
        <w:t>číslování listů bez přerušení; zašle-li státní zastupitelství soudu spis</w:t>
      </w:r>
      <w:r w:rsidR="00581133" w:rsidRPr="007547B1">
        <w:rPr>
          <w:rFonts w:ascii="Garamond" w:hAnsi="Garamond"/>
          <w:sz w:val="16"/>
          <w:szCs w:val="16"/>
        </w:rPr>
        <w:t xml:space="preserve"> k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rejstříku Rod, kterou soud zahájil bez návrhu, zaslaný spis se trvale zařadí do spisu této věci</w:t>
      </w:r>
      <w:r w:rsidR="004609A0" w:rsidRPr="007547B1">
        <w:rPr>
          <w:rFonts w:ascii="Garamond" w:hAnsi="Garamond"/>
          <w:sz w:val="16"/>
          <w:szCs w:val="16"/>
        </w:rPr>
        <w:t xml:space="preserve"> a </w:t>
      </w:r>
      <w:r w:rsidRPr="007547B1">
        <w:rPr>
          <w:rFonts w:ascii="Garamond" w:hAnsi="Garamond"/>
          <w:sz w:val="16"/>
          <w:szCs w:val="16"/>
        </w:rPr>
        <w:t>opatří se číslem listu.</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řízení</w:t>
      </w:r>
      <w:r w:rsidR="00581133" w:rsidRPr="007547B1">
        <w:rPr>
          <w:rFonts w:ascii="Garamond" w:hAnsi="Garamond"/>
          <w:sz w:val="16"/>
          <w:szCs w:val="16"/>
        </w:rPr>
        <w:t xml:space="preserve"> u </w:t>
      </w:r>
      <w:r w:rsidRPr="007547B1">
        <w:rPr>
          <w:rFonts w:ascii="Garamond" w:hAnsi="Garamond"/>
          <w:sz w:val="16"/>
          <w:szCs w:val="16"/>
        </w:rPr>
        <w:t>nadřízeného soudu (odvolací řízení, řízení</w:t>
      </w:r>
      <w:r w:rsidR="00581133" w:rsidRPr="007547B1">
        <w:rPr>
          <w:rFonts w:ascii="Garamond" w:hAnsi="Garamond"/>
          <w:sz w:val="16"/>
          <w:szCs w:val="16"/>
        </w:rPr>
        <w:t xml:space="preserve"> o </w:t>
      </w:r>
      <w:r w:rsidRPr="007547B1">
        <w:rPr>
          <w:rFonts w:ascii="Garamond" w:hAnsi="Garamond"/>
          <w:sz w:val="16"/>
          <w:szCs w:val="16"/>
        </w:rPr>
        <w:t>stížnosti, vyloučení nebo podjatosti, přikázání věci jinému soudu nebo příslušnosti, řízení</w:t>
      </w:r>
      <w:r w:rsidR="00581133" w:rsidRPr="007547B1">
        <w:rPr>
          <w:rFonts w:ascii="Garamond" w:hAnsi="Garamond"/>
          <w:sz w:val="16"/>
          <w:szCs w:val="16"/>
        </w:rPr>
        <w:t xml:space="preserve"> o </w:t>
      </w:r>
      <w:r w:rsidRPr="007547B1">
        <w:rPr>
          <w:rFonts w:ascii="Garamond" w:hAnsi="Garamond"/>
          <w:sz w:val="16"/>
          <w:szCs w:val="16"/>
        </w:rPr>
        <w:t>návrhu na určení lhůty)</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dožádaného soudu, pokud byl</w:t>
      </w:r>
      <w:r w:rsidR="00581133" w:rsidRPr="007547B1">
        <w:rPr>
          <w:rFonts w:ascii="Garamond" w:hAnsi="Garamond"/>
          <w:sz w:val="16"/>
          <w:szCs w:val="16"/>
        </w:rPr>
        <w:t xml:space="preserve"> s </w:t>
      </w:r>
      <w:r w:rsidRPr="007547B1">
        <w:rPr>
          <w:rFonts w:ascii="Garamond" w:hAnsi="Garamond"/>
          <w:sz w:val="16"/>
          <w:szCs w:val="16"/>
        </w:rPr>
        <w:t>dožádáním zaslán</w:t>
      </w:r>
      <w:r w:rsidR="002458BA" w:rsidRPr="007547B1">
        <w:rPr>
          <w:rFonts w:ascii="Garamond" w:hAnsi="Garamond"/>
          <w:sz w:val="16"/>
          <w:szCs w:val="16"/>
        </w:rPr>
        <w:t xml:space="preserve"> i </w:t>
      </w:r>
      <w:r w:rsidRPr="007547B1">
        <w:rPr>
          <w:rFonts w:ascii="Garamond" w:hAnsi="Garamond"/>
          <w:sz w:val="16"/>
          <w:szCs w:val="16"/>
        </w:rPr>
        <w:t>spis, se pokračuje souvisle</w:t>
      </w:r>
      <w:r w:rsidR="009709AD" w:rsidRPr="007547B1">
        <w:rPr>
          <w:rFonts w:ascii="Garamond" w:hAnsi="Garamond"/>
          <w:sz w:val="16"/>
          <w:szCs w:val="16"/>
        </w:rPr>
        <w:t xml:space="preserve"> v </w:t>
      </w:r>
      <w:r w:rsidRPr="007547B1">
        <w:rPr>
          <w:rFonts w:ascii="Garamond" w:hAnsi="Garamond"/>
          <w:sz w:val="16"/>
          <w:szCs w:val="16"/>
        </w:rPr>
        <w:t>číslování písemností ve spise soudu prvního stupně (procesní spis). Obdobně se postupuje ve věcech, které byly převedeny do jiného rejstříku, které obživly,</w:t>
      </w:r>
      <w:r w:rsidR="00581133" w:rsidRPr="007547B1">
        <w:rPr>
          <w:rFonts w:ascii="Garamond" w:hAnsi="Garamond"/>
          <w:sz w:val="16"/>
          <w:szCs w:val="16"/>
        </w:rPr>
        <w:t xml:space="preserve"> u </w:t>
      </w:r>
      <w:r w:rsidRPr="007547B1">
        <w:rPr>
          <w:rFonts w:ascii="Garamond" w:hAnsi="Garamond"/>
          <w:sz w:val="16"/>
          <w:szCs w:val="16"/>
        </w:rPr>
        <w:t>kterých byl vrácen stav věci do stavu vyřízená nebo které byly zapsány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 </w:t>
      </w:r>
      <w:r w:rsidRPr="007547B1">
        <w:rPr>
          <w:rFonts w:ascii="Garamond" w:hAnsi="Garamond"/>
          <w:sz w:val="16"/>
          <w:szCs w:val="16"/>
        </w:rPr>
        <w:t>161b).</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Ve spise D vráceném okresnímu soudu soudním komisařem, pokračuje se</w:t>
      </w:r>
      <w:r w:rsidR="00581133" w:rsidRPr="007547B1">
        <w:rPr>
          <w:rFonts w:ascii="Garamond" w:hAnsi="Garamond"/>
          <w:sz w:val="16"/>
          <w:szCs w:val="16"/>
        </w:rPr>
        <w:t xml:space="preserve"> u </w:t>
      </w:r>
      <w:r w:rsidRPr="007547B1">
        <w:rPr>
          <w:rFonts w:ascii="Garamond" w:hAnsi="Garamond"/>
          <w:sz w:val="16"/>
          <w:szCs w:val="16"/>
        </w:rPr>
        <w:t>soudu souvisle</w:t>
      </w:r>
      <w:r w:rsidR="009709AD" w:rsidRPr="007547B1">
        <w:rPr>
          <w:rFonts w:ascii="Garamond" w:hAnsi="Garamond"/>
          <w:sz w:val="16"/>
          <w:szCs w:val="16"/>
        </w:rPr>
        <w:t xml:space="preserve"> v </w:t>
      </w:r>
      <w:r w:rsidRPr="007547B1">
        <w:rPr>
          <w:rFonts w:ascii="Garamond" w:hAnsi="Garamond"/>
          <w:sz w:val="16"/>
          <w:szCs w:val="16"/>
        </w:rPr>
        <w:t>číslování listů.</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Obálka</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hlasování (</w:t>
      </w:r>
      <w:r w:rsidR="00FE0AA5">
        <w:rPr>
          <w:rFonts w:ascii="Garamond" w:hAnsi="Garamond"/>
          <w:sz w:val="16"/>
          <w:szCs w:val="16"/>
        </w:rPr>
        <w:t>§ </w:t>
      </w:r>
      <w:r w:rsidRPr="007547B1">
        <w:rPr>
          <w:rFonts w:ascii="Garamond" w:hAnsi="Garamond"/>
          <w:sz w:val="16"/>
          <w:szCs w:val="16"/>
        </w:rPr>
        <w:t>22) se označí samostatným číslem listu.</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době, kdy se spis nenachází</w:t>
      </w:r>
      <w:r w:rsidR="00581133" w:rsidRPr="007547B1">
        <w:rPr>
          <w:rFonts w:ascii="Garamond" w:hAnsi="Garamond"/>
          <w:sz w:val="16"/>
          <w:szCs w:val="16"/>
        </w:rPr>
        <w:t xml:space="preserve"> u </w:t>
      </w:r>
      <w:r w:rsidRPr="007547B1">
        <w:rPr>
          <w:rFonts w:ascii="Garamond" w:hAnsi="Garamond"/>
          <w:sz w:val="16"/>
          <w:szCs w:val="16"/>
        </w:rPr>
        <w:t>soudu (řízení</w:t>
      </w:r>
      <w:r w:rsidR="00581133" w:rsidRPr="007547B1">
        <w:rPr>
          <w:rFonts w:ascii="Garamond" w:hAnsi="Garamond"/>
          <w:sz w:val="16"/>
          <w:szCs w:val="16"/>
        </w:rPr>
        <w:t xml:space="preserve"> u </w:t>
      </w:r>
      <w:r w:rsidRPr="007547B1">
        <w:rPr>
          <w:rFonts w:ascii="Garamond" w:hAnsi="Garamond"/>
          <w:sz w:val="16"/>
          <w:szCs w:val="16"/>
        </w:rPr>
        <w:t>nadřízeného soudu, dožádání apod.), se písemnosti zakládají do dočasného spisu. Po vrácení spisu soud tyto písemnosti (chronologicky seřazené dle data jejich přijetí soudem) založí do spisu za písemnosti založené</w:t>
      </w:r>
      <w:r w:rsidR="004609A0" w:rsidRPr="007547B1">
        <w:rPr>
          <w:rFonts w:ascii="Garamond" w:hAnsi="Garamond"/>
          <w:sz w:val="16"/>
          <w:szCs w:val="16"/>
        </w:rPr>
        <w:t xml:space="preserve"> a </w:t>
      </w:r>
      <w:r w:rsidRPr="007547B1">
        <w:rPr>
          <w:rFonts w:ascii="Garamond" w:hAnsi="Garamond"/>
          <w:sz w:val="16"/>
          <w:szCs w:val="16"/>
        </w:rPr>
        <w:t>očíslované</w:t>
      </w:r>
      <w:r w:rsidR="00581133" w:rsidRPr="007547B1">
        <w:rPr>
          <w:rFonts w:ascii="Garamond" w:hAnsi="Garamond"/>
          <w:sz w:val="16"/>
          <w:szCs w:val="16"/>
        </w:rPr>
        <w:t xml:space="preserve"> u </w:t>
      </w:r>
      <w:r w:rsidRPr="007547B1">
        <w:rPr>
          <w:rFonts w:ascii="Garamond" w:hAnsi="Garamond"/>
          <w:sz w:val="16"/>
          <w:szCs w:val="16"/>
        </w:rPr>
        <w:t>jiného soudu</w:t>
      </w:r>
      <w:r w:rsidR="004609A0" w:rsidRPr="007547B1">
        <w:rPr>
          <w:rFonts w:ascii="Garamond" w:hAnsi="Garamond"/>
          <w:sz w:val="16"/>
          <w:szCs w:val="16"/>
        </w:rPr>
        <w:t xml:space="preserve"> a </w:t>
      </w:r>
      <w:r w:rsidRPr="007547B1">
        <w:rPr>
          <w:rFonts w:ascii="Garamond" w:hAnsi="Garamond"/>
          <w:sz w:val="16"/>
          <w:szCs w:val="16"/>
        </w:rPr>
        <w:t>dočísluje.</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lastRenderedPageBreak/>
        <w:t>Spisová značka nebo jednací číslo nadřízených soudů nebo jiných soudů se na písemnostech nepřeškrtává; platí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písemností</w:t>
      </w:r>
      <w:r w:rsidR="00581133" w:rsidRPr="007547B1">
        <w:rPr>
          <w:rFonts w:ascii="Garamond" w:hAnsi="Garamond"/>
          <w:sz w:val="16"/>
          <w:szCs w:val="16"/>
        </w:rPr>
        <w:t xml:space="preserve"> u </w:t>
      </w:r>
      <w:r w:rsidRPr="007547B1">
        <w:rPr>
          <w:rFonts w:ascii="Garamond" w:hAnsi="Garamond"/>
          <w:sz w:val="16"/>
          <w:szCs w:val="16"/>
        </w:rPr>
        <w:t>vyloučených věcí</w:t>
      </w:r>
      <w:r w:rsidR="004609A0" w:rsidRPr="007547B1">
        <w:rPr>
          <w:rFonts w:ascii="Garamond" w:hAnsi="Garamond"/>
          <w:sz w:val="16"/>
          <w:szCs w:val="16"/>
        </w:rPr>
        <w:t xml:space="preserve"> a </w:t>
      </w:r>
      <w:r w:rsidRPr="007547B1">
        <w:rPr>
          <w:rFonts w:ascii="Garamond" w:hAnsi="Garamond"/>
          <w:sz w:val="16"/>
          <w:szCs w:val="16"/>
        </w:rPr>
        <w:t>věcí převedených do jiného rejstříku nebo zapsaných pod novou spisovou značku.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73" w:name="_Toc233193362"/>
      <w:bookmarkStart w:id="6274" w:name="_Toc221856943"/>
      <w:bookmarkStart w:id="6275" w:name="_Toc233209960"/>
      <w:bookmarkStart w:id="6276" w:name="_Toc233283779"/>
      <w:bookmarkStart w:id="6277" w:name="_Toc233286582"/>
      <w:bookmarkStart w:id="6278" w:name="_Toc233289544"/>
      <w:bookmarkStart w:id="6279" w:name="_Toc233292652"/>
      <w:bookmarkStart w:id="6280" w:name="_Toc233293321"/>
      <w:bookmarkStart w:id="6281" w:name="_Toc233199388"/>
      <w:bookmarkStart w:id="6282" w:name="_Toc233213556"/>
      <w:bookmarkStart w:id="6283" w:name="_Toc233216614"/>
      <w:bookmarkStart w:id="6284" w:name="_Toc213959971"/>
      <w:bookmarkStart w:id="6285" w:name="_Toc233301420"/>
      <w:bookmarkStart w:id="6286" w:name="_Toc233302752"/>
      <w:bookmarkStart w:id="6287" w:name="_Toc233308027"/>
      <w:bookmarkStart w:id="6288" w:name="_Toc233313597"/>
      <w:bookmarkStart w:id="6289" w:name="_Toc233315900"/>
      <w:bookmarkStart w:id="6290" w:name="_Toc233342774"/>
      <w:bookmarkStart w:id="6291" w:name="_Toc233343440"/>
      <w:bookmarkStart w:id="6292" w:name="_Toc233344795"/>
      <w:bookmarkStart w:id="6293" w:name="_Toc233355280"/>
      <w:bookmarkStart w:id="6294" w:name="_Toc233357970"/>
      <w:bookmarkStart w:id="6295" w:name="_Toc233368651"/>
      <w:bookmarkStart w:id="6296" w:name="_Toc233370781"/>
      <w:bookmarkStart w:id="6297" w:name="_Toc509851290"/>
      <w:r>
        <w:rPr>
          <w:rFonts w:ascii="Garamond" w:eastAsia="MS Mincho" w:hAnsi="Garamond"/>
          <w:b/>
          <w:color w:val="008000"/>
          <w:sz w:val="16"/>
          <w:szCs w:val="16"/>
        </w:rPr>
        <w:t>§ </w:t>
      </w:r>
      <w:r w:rsidR="000F1416" w:rsidRPr="007547B1">
        <w:rPr>
          <w:rFonts w:ascii="Garamond" w:eastAsia="MS Mincho" w:hAnsi="Garamond"/>
          <w:b/>
          <w:color w:val="008000"/>
          <w:sz w:val="16"/>
          <w:szCs w:val="16"/>
        </w:rPr>
        <w:t>169</w:t>
      </w:r>
      <w:r w:rsidR="000F1416" w:rsidRPr="007547B1">
        <w:rPr>
          <w:rFonts w:ascii="Garamond" w:eastAsia="MS Mincho" w:hAnsi="Garamond"/>
          <w:b/>
          <w:color w:val="008000"/>
          <w:sz w:val="16"/>
          <w:szCs w:val="16"/>
        </w:rPr>
        <w:br/>
        <w:t>Jednací číslo</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rsidR="000F1416" w:rsidRPr="007547B1" w:rsidRDefault="000F1416" w:rsidP="008D5D62">
      <w:pPr>
        <w:pStyle w:val="Zkladntext"/>
        <w:numPr>
          <w:ilvl w:val="0"/>
          <w:numId w:val="115"/>
        </w:numPr>
        <w:rPr>
          <w:rFonts w:ascii="Garamond" w:hAnsi="Garamond"/>
          <w:sz w:val="16"/>
          <w:szCs w:val="16"/>
        </w:rPr>
      </w:pPr>
      <w:r w:rsidRPr="007547B1">
        <w:rPr>
          <w:rFonts w:ascii="Garamond" w:hAnsi="Garamond"/>
          <w:sz w:val="16"/>
          <w:szCs w:val="16"/>
        </w:rPr>
        <w:t>Spisová značka</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 xml:space="preserve">ní připojené číslo listu písemnosti nebo vyhotoveného rozhodnutí tvoří jednací </w:t>
      </w:r>
      <w:r w:rsidRPr="00F015A7">
        <w:rPr>
          <w:rFonts w:ascii="Garamond" w:hAnsi="Garamond"/>
          <w:sz w:val="16"/>
          <w:szCs w:val="16"/>
        </w:rPr>
        <w:t xml:space="preserve">číslo </w:t>
      </w:r>
      <w:r w:rsidR="000911AA" w:rsidRPr="00F015A7">
        <w:rPr>
          <w:rFonts w:ascii="Garamond" w:hAnsi="Garamond"/>
          <w:sz w:val="16"/>
          <w:szCs w:val="16"/>
        </w:rPr>
        <w:t>(např. 1</w:t>
      </w:r>
      <w:r w:rsidR="00A537B1" w:rsidRPr="00F015A7">
        <w:rPr>
          <w:rFonts w:ascii="Garamond" w:hAnsi="Garamond"/>
          <w:sz w:val="16"/>
          <w:szCs w:val="16"/>
        </w:rPr>
        <w:t> </w:t>
      </w:r>
      <w:r w:rsidR="000911AA" w:rsidRPr="00F015A7">
        <w:rPr>
          <w:rFonts w:ascii="Garamond" w:hAnsi="Garamond"/>
          <w:sz w:val="16"/>
          <w:szCs w:val="16"/>
        </w:rPr>
        <w:t>T</w:t>
      </w:r>
      <w:r w:rsidR="00A537B1" w:rsidRPr="00F015A7">
        <w:rPr>
          <w:rFonts w:ascii="Garamond" w:hAnsi="Garamond"/>
          <w:sz w:val="16"/>
          <w:szCs w:val="16"/>
        </w:rPr>
        <w:t> </w:t>
      </w:r>
      <w:r w:rsidR="000911AA" w:rsidRPr="00F015A7">
        <w:rPr>
          <w:rFonts w:ascii="Garamond" w:hAnsi="Garamond"/>
          <w:sz w:val="16"/>
          <w:szCs w:val="16"/>
        </w:rPr>
        <w:t>14/2014</w:t>
      </w:r>
      <w:r w:rsidR="00A537B1" w:rsidRPr="00F015A7">
        <w:rPr>
          <w:rFonts w:ascii="Garamond" w:hAnsi="Garamond"/>
          <w:sz w:val="16"/>
          <w:szCs w:val="16"/>
        </w:rPr>
        <w:t>–</w:t>
      </w:r>
      <w:r w:rsidR="000911AA" w:rsidRPr="00F015A7">
        <w:rPr>
          <w:rFonts w:ascii="Garamond" w:hAnsi="Garamond"/>
          <w:sz w:val="16"/>
          <w:szCs w:val="16"/>
        </w:rPr>
        <w:t>325, 138</w:t>
      </w:r>
      <w:r w:rsidR="00A537B1" w:rsidRPr="00F015A7">
        <w:rPr>
          <w:rFonts w:ascii="Garamond" w:hAnsi="Garamond"/>
          <w:sz w:val="16"/>
          <w:szCs w:val="16"/>
        </w:rPr>
        <w:t> </w:t>
      </w:r>
      <w:r w:rsidR="000911AA" w:rsidRPr="00F015A7">
        <w:rPr>
          <w:rFonts w:ascii="Garamond" w:hAnsi="Garamond"/>
          <w:sz w:val="16"/>
          <w:szCs w:val="16"/>
        </w:rPr>
        <w:t>C</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4, 0</w:t>
      </w:r>
      <w:r w:rsidR="00A537B1" w:rsidRPr="00F015A7">
        <w:rPr>
          <w:rFonts w:ascii="Garamond" w:hAnsi="Garamond"/>
          <w:sz w:val="16"/>
          <w:szCs w:val="16"/>
        </w:rPr>
        <w:t> </w:t>
      </w:r>
      <w:r w:rsidR="000911AA" w:rsidRPr="00F015A7">
        <w:rPr>
          <w:rFonts w:ascii="Garamond" w:hAnsi="Garamond"/>
          <w:sz w:val="16"/>
          <w:szCs w:val="16"/>
        </w:rPr>
        <w:t>Nt</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12, 7 Co 17/2014</w:t>
      </w:r>
      <w:r w:rsidR="00A537B1" w:rsidRPr="00F015A7">
        <w:rPr>
          <w:rFonts w:ascii="Garamond" w:hAnsi="Garamond"/>
          <w:sz w:val="16"/>
          <w:szCs w:val="16"/>
        </w:rPr>
        <w:t>–</w:t>
      </w:r>
      <w:r w:rsidR="000911AA" w:rsidRPr="00F015A7">
        <w:rPr>
          <w:rFonts w:ascii="Garamond" w:hAnsi="Garamond"/>
          <w:sz w:val="16"/>
          <w:szCs w:val="16"/>
        </w:rPr>
        <w:t>9).</w:t>
      </w:r>
      <w:r w:rsidRPr="00F015A7">
        <w:rPr>
          <w:rFonts w:ascii="Garamond" w:hAnsi="Garamond"/>
          <w:sz w:val="16"/>
          <w:szCs w:val="16"/>
        </w:rPr>
        <w:t xml:space="preserve"> Je-li </w:t>
      </w:r>
      <w:r w:rsidRPr="007547B1">
        <w:rPr>
          <w:rFonts w:ascii="Garamond" w:hAnsi="Garamond"/>
          <w:sz w:val="16"/>
          <w:szCs w:val="16"/>
        </w:rPr>
        <w:t>písemnost nebo vyhotovení rozhodnutí obsáhlejší (obsahuje-li více čísel listů) jednací číslo se vyznačí jen na přední straně prvního listu. Při doručování ostatních obsáhlejších písemností se na obálkách</w:t>
      </w:r>
      <w:r w:rsidR="004609A0" w:rsidRPr="007547B1">
        <w:rPr>
          <w:rFonts w:ascii="Garamond" w:hAnsi="Garamond"/>
          <w:sz w:val="16"/>
          <w:szCs w:val="16"/>
        </w:rPr>
        <w:t xml:space="preserve"> a </w:t>
      </w:r>
      <w:r w:rsidRPr="007547B1">
        <w:rPr>
          <w:rFonts w:ascii="Garamond" w:hAnsi="Garamond"/>
          <w:sz w:val="16"/>
          <w:szCs w:val="16"/>
        </w:rPr>
        <w:t>doručenkách uvádí jen číslo jednací vyznačené na prvním čísle listu doručované písemnosti.</w:t>
      </w:r>
    </w:p>
    <w:p w:rsidR="000F1416" w:rsidRPr="007547B1" w:rsidRDefault="000F1416" w:rsidP="008D5D62">
      <w:pPr>
        <w:pStyle w:val="Zkladntext"/>
        <w:numPr>
          <w:ilvl w:val="0"/>
          <w:numId w:val="115"/>
        </w:numPr>
        <w:rPr>
          <w:rFonts w:ascii="Garamond" w:hAnsi="Garamond"/>
          <w:sz w:val="16"/>
          <w:szCs w:val="16"/>
        </w:rPr>
      </w:pPr>
      <w:r w:rsidRPr="007547B1">
        <w:rPr>
          <w:rFonts w:ascii="Garamond" w:hAnsi="Garamond"/>
          <w:sz w:val="16"/>
          <w:szCs w:val="16"/>
        </w:rPr>
        <w:t>Jednacím číslem se označí všechny stejnopisy rozhodnutí, všechny písemnosti, jež mají být vypraveny, jakož</w:t>
      </w:r>
      <w:r w:rsidR="002458BA" w:rsidRPr="007547B1">
        <w:rPr>
          <w:rFonts w:ascii="Garamond" w:hAnsi="Garamond"/>
          <w:sz w:val="16"/>
          <w:szCs w:val="16"/>
        </w:rPr>
        <w:t xml:space="preserve"> i </w:t>
      </w:r>
      <w:r w:rsidRPr="007547B1">
        <w:rPr>
          <w:rFonts w:ascii="Garamond" w:hAnsi="Garamond"/>
          <w:sz w:val="16"/>
          <w:szCs w:val="16"/>
        </w:rPr>
        <w:t>obálky</w:t>
      </w:r>
      <w:r w:rsidR="004609A0" w:rsidRPr="007547B1">
        <w:rPr>
          <w:rFonts w:ascii="Garamond" w:hAnsi="Garamond"/>
          <w:sz w:val="16"/>
          <w:szCs w:val="16"/>
        </w:rPr>
        <w:t xml:space="preserve"> a </w:t>
      </w:r>
      <w:r w:rsidRPr="007547B1">
        <w:rPr>
          <w:rFonts w:ascii="Garamond" w:hAnsi="Garamond"/>
          <w:sz w:val="16"/>
          <w:szCs w:val="16"/>
        </w:rPr>
        <w:t>doručenky.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98" w:name="_Toc233193363"/>
      <w:bookmarkStart w:id="6299" w:name="_Toc221856944"/>
      <w:bookmarkStart w:id="6300" w:name="_Toc233209961"/>
      <w:bookmarkStart w:id="6301" w:name="_Toc233283780"/>
      <w:bookmarkStart w:id="6302" w:name="_Toc233286583"/>
      <w:bookmarkStart w:id="6303" w:name="_Toc233289545"/>
      <w:bookmarkStart w:id="6304" w:name="_Toc233292653"/>
      <w:bookmarkStart w:id="6305" w:name="_Toc233293322"/>
      <w:bookmarkStart w:id="6306" w:name="_Toc233199389"/>
      <w:bookmarkStart w:id="6307" w:name="_Toc233213557"/>
      <w:bookmarkStart w:id="6308" w:name="_Toc233216615"/>
      <w:bookmarkStart w:id="6309" w:name="_Toc213959972"/>
      <w:bookmarkStart w:id="6310" w:name="_Toc233301421"/>
      <w:bookmarkStart w:id="6311" w:name="_Toc233302753"/>
      <w:bookmarkStart w:id="6312" w:name="_Toc233308028"/>
      <w:bookmarkStart w:id="6313" w:name="_Toc233313598"/>
      <w:bookmarkStart w:id="6314" w:name="_Toc233315901"/>
      <w:bookmarkStart w:id="6315" w:name="_Toc233342775"/>
      <w:bookmarkStart w:id="6316" w:name="_Toc233343441"/>
      <w:bookmarkStart w:id="6317" w:name="_Toc233344796"/>
      <w:bookmarkStart w:id="6318" w:name="_Toc233355281"/>
      <w:bookmarkStart w:id="6319" w:name="_Toc233357971"/>
      <w:bookmarkStart w:id="6320" w:name="_Toc233368652"/>
      <w:bookmarkStart w:id="6321" w:name="_Toc233370782"/>
      <w:bookmarkStart w:id="6322" w:name="_Toc509851291"/>
      <w:r>
        <w:rPr>
          <w:rFonts w:ascii="Garamond" w:eastAsia="MS Mincho" w:hAnsi="Garamond"/>
          <w:b/>
          <w:color w:val="008000"/>
          <w:sz w:val="16"/>
          <w:szCs w:val="16"/>
        </w:rPr>
        <w:t>§ </w:t>
      </w:r>
      <w:r w:rsidR="000F1416" w:rsidRPr="007547B1">
        <w:rPr>
          <w:rFonts w:ascii="Garamond" w:eastAsia="MS Mincho" w:hAnsi="Garamond"/>
          <w:b/>
          <w:color w:val="008000"/>
          <w:sz w:val="16"/>
          <w:szCs w:val="16"/>
        </w:rPr>
        <w:t>170</w:t>
      </w:r>
      <w:r w:rsidR="000F1416" w:rsidRPr="007547B1">
        <w:rPr>
          <w:rFonts w:ascii="Garamond" w:eastAsia="MS Mincho" w:hAnsi="Garamond"/>
          <w:b/>
          <w:color w:val="008000"/>
          <w:sz w:val="16"/>
          <w:szCs w:val="16"/>
        </w:rPr>
        <w:br/>
        <w:t>Spisový přehled</w:t>
      </w:r>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Jednotlivé písemnosti se ve spisech řadí chronologicky tak, jak došly soudu nebo byly soudem vyhotoveny anebo byly svěšeny</w:t>
      </w:r>
      <w:r w:rsidR="00581133" w:rsidRPr="007547B1">
        <w:rPr>
          <w:rFonts w:ascii="Garamond" w:hAnsi="Garamond"/>
          <w:sz w:val="16"/>
          <w:szCs w:val="16"/>
        </w:rPr>
        <w:t xml:space="preserve"> z </w:t>
      </w:r>
      <w:r w:rsidRPr="007547B1">
        <w:rPr>
          <w:rFonts w:ascii="Garamond" w:hAnsi="Garamond"/>
          <w:sz w:val="16"/>
          <w:szCs w:val="16"/>
        </w:rPr>
        <w:t>úřední desky soudu po uplynutí doby</w:t>
      </w:r>
      <w:r w:rsidR="00581133" w:rsidRPr="007547B1">
        <w:rPr>
          <w:rFonts w:ascii="Garamond" w:hAnsi="Garamond"/>
          <w:sz w:val="16"/>
          <w:szCs w:val="16"/>
        </w:rPr>
        <w:t xml:space="preserve"> k </w:t>
      </w:r>
      <w:r w:rsidRPr="007547B1">
        <w:rPr>
          <w:rFonts w:ascii="Garamond" w:hAnsi="Garamond"/>
          <w:sz w:val="16"/>
          <w:szCs w:val="16"/>
        </w:rPr>
        <w:t>vyvěšení,</w:t>
      </w:r>
      <w:r w:rsidR="004609A0" w:rsidRPr="007547B1">
        <w:rPr>
          <w:rFonts w:ascii="Garamond" w:hAnsi="Garamond"/>
          <w:sz w:val="16"/>
          <w:szCs w:val="16"/>
        </w:rPr>
        <w:t xml:space="preserve"> a </w:t>
      </w:r>
      <w:r w:rsidRPr="007547B1">
        <w:rPr>
          <w:rFonts w:ascii="Garamond" w:hAnsi="Garamond"/>
          <w:sz w:val="16"/>
          <w:szCs w:val="16"/>
        </w:rPr>
        <w:t xml:space="preserve">takto se zapisují do spisového přehledu (vzor </w:t>
      </w:r>
      <w:r w:rsidR="00FE0AA5">
        <w:rPr>
          <w:rFonts w:ascii="Garamond" w:hAnsi="Garamond"/>
          <w:sz w:val="16"/>
          <w:szCs w:val="16"/>
        </w:rPr>
        <w:t>č. </w:t>
      </w:r>
      <w:r w:rsidRPr="007547B1">
        <w:rPr>
          <w:rFonts w:ascii="Garamond" w:hAnsi="Garamond"/>
          <w:sz w:val="16"/>
          <w:szCs w:val="16"/>
        </w:rPr>
        <w:t xml:space="preserve">41 </w:t>
      </w:r>
      <w:r w:rsidR="00B32F66" w:rsidRPr="007547B1">
        <w:rPr>
          <w:rFonts w:ascii="Garamond" w:hAnsi="Garamond"/>
          <w:sz w:val="16"/>
          <w:szCs w:val="16"/>
        </w:rPr>
        <w:t>v. k. ř.</w:t>
      </w:r>
      <w:r w:rsidRPr="007547B1">
        <w:rPr>
          <w:rFonts w:ascii="Garamond" w:hAnsi="Garamond"/>
          <w:sz w:val="16"/>
          <w:szCs w:val="16"/>
        </w:rPr>
        <w:t>). Spisový přehled se vytváří</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dočasného spisu. Po vrácení se spisový přehled</w:t>
      </w:r>
      <w:r w:rsidR="00581133" w:rsidRPr="007547B1">
        <w:rPr>
          <w:rFonts w:ascii="Garamond" w:hAnsi="Garamond"/>
          <w:sz w:val="16"/>
          <w:szCs w:val="16"/>
        </w:rPr>
        <w:t xml:space="preserve"> z </w:t>
      </w:r>
      <w:r w:rsidRPr="007547B1">
        <w:rPr>
          <w:rFonts w:ascii="Garamond" w:hAnsi="Garamond"/>
          <w:sz w:val="16"/>
          <w:szCs w:val="16"/>
        </w:rPr>
        <w:t>dočasného spisu trvale</w:t>
      </w:r>
      <w:r w:rsidR="004609A0" w:rsidRPr="007547B1">
        <w:rPr>
          <w:rFonts w:ascii="Garamond" w:hAnsi="Garamond"/>
          <w:sz w:val="16"/>
          <w:szCs w:val="16"/>
        </w:rPr>
        <w:t xml:space="preserve"> a </w:t>
      </w:r>
      <w:r w:rsidRPr="007547B1">
        <w:rPr>
          <w:rFonts w:ascii="Garamond" w:hAnsi="Garamond"/>
          <w:sz w:val="16"/>
          <w:szCs w:val="16"/>
        </w:rPr>
        <w:t>neoddělitelně spojí se spisovým přehledem spisu</w:t>
      </w:r>
      <w:r w:rsidR="004609A0" w:rsidRPr="007547B1">
        <w:rPr>
          <w:rFonts w:ascii="Garamond" w:hAnsi="Garamond"/>
          <w:sz w:val="16"/>
          <w:szCs w:val="16"/>
        </w:rPr>
        <w:t xml:space="preserve"> a </w:t>
      </w:r>
      <w:r w:rsidRPr="007547B1">
        <w:rPr>
          <w:rFonts w:ascii="Garamond" w:hAnsi="Garamond"/>
          <w:sz w:val="16"/>
          <w:szCs w:val="16"/>
        </w:rPr>
        <w:t>dále se pokračuje</w:t>
      </w:r>
      <w:r w:rsidR="009709AD" w:rsidRPr="007547B1">
        <w:rPr>
          <w:rFonts w:ascii="Garamond" w:hAnsi="Garamond"/>
          <w:sz w:val="16"/>
          <w:szCs w:val="16"/>
        </w:rPr>
        <w:t xml:space="preserve"> v </w:t>
      </w:r>
      <w:r w:rsidRPr="007547B1">
        <w:rPr>
          <w:rFonts w:ascii="Garamond" w:hAnsi="Garamond"/>
          <w:sz w:val="16"/>
          <w:szCs w:val="16"/>
        </w:rPr>
        <w:t>zapisování dalších písemností vkládaných do spisu.</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Spisový přehled se do spisového obalu vkládá před prvý list spisu. Ve vyloučené trestní věci založí spisový přehled soud.</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Trvalé vynětí zapsané písemnosti ze spisu nebo vyloučené části původního spisu se vyznačí</w:t>
      </w:r>
      <w:r w:rsidR="009709AD" w:rsidRPr="007547B1">
        <w:rPr>
          <w:rFonts w:ascii="Garamond" w:hAnsi="Garamond"/>
          <w:sz w:val="16"/>
          <w:szCs w:val="16"/>
        </w:rPr>
        <w:t xml:space="preserve"> v </w:t>
      </w:r>
      <w:r w:rsidRPr="007547B1">
        <w:rPr>
          <w:rFonts w:ascii="Garamond" w:hAnsi="Garamond"/>
          <w:sz w:val="16"/>
          <w:szCs w:val="16"/>
        </w:rPr>
        <w:t>poznámkovém sloupci spisového přehledu.</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323" w:name="_Toc233193364"/>
      <w:bookmarkStart w:id="6324" w:name="_Toc221856945"/>
      <w:bookmarkStart w:id="6325" w:name="_Toc233209962"/>
      <w:bookmarkStart w:id="6326" w:name="_Toc233283781"/>
      <w:bookmarkStart w:id="6327" w:name="_Toc233286584"/>
      <w:bookmarkStart w:id="6328" w:name="_Toc233289546"/>
      <w:bookmarkStart w:id="6329" w:name="_Toc233292654"/>
      <w:bookmarkStart w:id="6330" w:name="_Toc233293323"/>
      <w:bookmarkStart w:id="6331" w:name="_Toc233199390"/>
      <w:bookmarkStart w:id="6332" w:name="_Toc233213558"/>
      <w:bookmarkStart w:id="6333" w:name="_Toc233216616"/>
      <w:bookmarkStart w:id="6334" w:name="_Toc213959973"/>
      <w:bookmarkStart w:id="6335" w:name="_Toc233301422"/>
      <w:bookmarkStart w:id="6336" w:name="_Toc233302754"/>
      <w:bookmarkStart w:id="6337" w:name="_Toc233308029"/>
      <w:bookmarkStart w:id="6338" w:name="_Toc233313599"/>
      <w:bookmarkStart w:id="6339" w:name="_Toc233315902"/>
      <w:bookmarkStart w:id="6340" w:name="_Toc233342776"/>
      <w:bookmarkStart w:id="6341" w:name="_Toc233343442"/>
      <w:bookmarkStart w:id="6342" w:name="_Toc233344797"/>
      <w:bookmarkStart w:id="6343" w:name="_Toc233355282"/>
      <w:bookmarkStart w:id="6344" w:name="_Toc233357972"/>
      <w:bookmarkStart w:id="6345" w:name="_Toc233368653"/>
      <w:bookmarkStart w:id="6346" w:name="_Toc233370783"/>
      <w:bookmarkStart w:id="6347" w:name="_Toc509851292"/>
      <w:r w:rsidRPr="007547B1">
        <w:rPr>
          <w:rFonts w:ascii="Garamond" w:eastAsia="MS Mincho" w:hAnsi="Garamond"/>
          <w:b/>
          <w:color w:val="008000"/>
          <w:sz w:val="16"/>
          <w:szCs w:val="16"/>
        </w:rPr>
        <w:t>Průkaz</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doručení</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348" w:name="_Toc233193365"/>
      <w:bookmarkStart w:id="6349" w:name="_Toc221856946"/>
      <w:bookmarkStart w:id="6350" w:name="_Toc233209963"/>
      <w:bookmarkStart w:id="6351" w:name="_Toc233283782"/>
      <w:bookmarkStart w:id="6352" w:name="_Toc233286585"/>
      <w:bookmarkStart w:id="6353" w:name="_Toc233289547"/>
      <w:bookmarkStart w:id="6354" w:name="_Toc233292655"/>
      <w:bookmarkStart w:id="6355" w:name="_Toc233293324"/>
      <w:bookmarkStart w:id="6356" w:name="_Toc233199391"/>
      <w:bookmarkStart w:id="6357" w:name="_Toc233213559"/>
      <w:bookmarkStart w:id="6358" w:name="_Toc233216617"/>
      <w:bookmarkStart w:id="6359" w:name="_Toc213959974"/>
      <w:bookmarkStart w:id="6360" w:name="_Toc233301423"/>
      <w:bookmarkStart w:id="6361" w:name="_Toc233302755"/>
      <w:bookmarkStart w:id="6362" w:name="_Toc233308030"/>
      <w:bookmarkStart w:id="6363" w:name="_Toc233313600"/>
      <w:bookmarkStart w:id="6364" w:name="_Toc233315903"/>
      <w:bookmarkStart w:id="6365" w:name="_Toc233342777"/>
      <w:bookmarkStart w:id="6366" w:name="_Toc233343443"/>
      <w:bookmarkStart w:id="6367" w:name="_Toc233344798"/>
      <w:bookmarkStart w:id="6368" w:name="_Toc233355283"/>
      <w:bookmarkStart w:id="6369" w:name="_Toc233357973"/>
      <w:bookmarkStart w:id="6370" w:name="_Toc233368654"/>
      <w:bookmarkStart w:id="6371" w:name="_Toc233370784"/>
      <w:bookmarkStart w:id="6372" w:name="_Toc509851293"/>
      <w:r>
        <w:rPr>
          <w:rFonts w:ascii="Garamond" w:eastAsia="MS Mincho" w:hAnsi="Garamond"/>
          <w:b/>
          <w:color w:val="008000"/>
          <w:sz w:val="16"/>
          <w:szCs w:val="16"/>
        </w:rPr>
        <w:t>§ </w:t>
      </w:r>
      <w:r w:rsidR="000F1416" w:rsidRPr="007547B1">
        <w:rPr>
          <w:rFonts w:ascii="Garamond" w:eastAsia="MS Mincho" w:hAnsi="Garamond"/>
          <w:b/>
          <w:color w:val="008000"/>
          <w:sz w:val="16"/>
          <w:szCs w:val="16"/>
        </w:rPr>
        <w:t>171</w:t>
      </w:r>
      <w:r w:rsidR="000F1416" w:rsidRPr="007547B1">
        <w:rPr>
          <w:rFonts w:ascii="Garamond" w:eastAsia="MS Mincho" w:hAnsi="Garamond"/>
          <w:b/>
          <w:color w:val="008000"/>
          <w:sz w:val="16"/>
          <w:szCs w:val="16"/>
        </w:rPr>
        <w:br/>
      </w:r>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r w:rsidR="000F1416" w:rsidRPr="007547B1">
        <w:rPr>
          <w:rFonts w:ascii="Garamond" w:eastAsia="MS Mincho" w:hAnsi="Garamond"/>
          <w:b/>
          <w:color w:val="008000"/>
          <w:sz w:val="16"/>
          <w:szCs w:val="16"/>
        </w:rPr>
        <w:t>Druhy průkazů</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372"/>
    </w:p>
    <w:p w:rsidR="000F1416" w:rsidRPr="007547B1" w:rsidRDefault="000F1416" w:rsidP="00070BF3">
      <w:pPr>
        <w:pStyle w:val="Zkladntext"/>
        <w:ind w:firstLine="357"/>
        <w:rPr>
          <w:rFonts w:ascii="Garamond" w:hAnsi="Garamond"/>
          <w:sz w:val="16"/>
          <w:szCs w:val="16"/>
        </w:rPr>
      </w:pPr>
      <w:r w:rsidRPr="007547B1">
        <w:rPr>
          <w:rFonts w:ascii="Garamond" w:hAnsi="Garamond"/>
          <w:sz w:val="16"/>
          <w:szCs w:val="16"/>
        </w:rPr>
        <w:t>Průkazy</w:t>
      </w:r>
      <w:r w:rsidR="00581133" w:rsidRPr="007547B1">
        <w:rPr>
          <w:rFonts w:ascii="Garamond" w:hAnsi="Garamond"/>
          <w:sz w:val="16"/>
          <w:szCs w:val="16"/>
        </w:rPr>
        <w:t xml:space="preserve"> o </w:t>
      </w:r>
      <w:r w:rsidRPr="007547B1">
        <w:rPr>
          <w:rFonts w:ascii="Garamond" w:hAnsi="Garamond"/>
          <w:sz w:val="16"/>
          <w:szCs w:val="16"/>
        </w:rPr>
        <w:t>doručení jsou:</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doručenky,</w:t>
      </w:r>
      <w:r w:rsidRPr="007547B1">
        <w:rPr>
          <w:rFonts w:ascii="Garamond" w:hAnsi="Garamond"/>
          <w:color w:val="0000FF"/>
          <w:sz w:val="16"/>
          <w:szCs w:val="16"/>
          <w:u w:val="single"/>
          <w:vertAlign w:val="superscript"/>
        </w:rPr>
        <w:t>4e)</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doručení podle zvláštního předpisu,</w:t>
      </w:r>
      <w:r w:rsidRPr="007547B1">
        <w:rPr>
          <w:rFonts w:ascii="Garamond" w:hAnsi="Garamond"/>
          <w:color w:val="0000FF"/>
          <w:sz w:val="16"/>
          <w:szCs w:val="16"/>
          <w:u w:val="single"/>
          <w:vertAlign w:val="superscript"/>
        </w:rPr>
        <w:t>4e)</w:t>
      </w:r>
    </w:p>
    <w:p w:rsidR="000F1416"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potvrzení ve spise (protokol), nebo</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jiný doklad potvrzující doručení písemnosti.</w:t>
      </w:r>
      <w:r w:rsidRPr="007547B1">
        <w:rPr>
          <w:rFonts w:ascii="Garamond" w:hAnsi="Garamond"/>
          <w:color w:val="0000FF"/>
          <w:sz w:val="16"/>
          <w:szCs w:val="16"/>
          <w:u w:val="single"/>
          <w:vertAlign w:val="superscript"/>
        </w:rPr>
        <w:t>4d)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373" w:name="_Toc233193366"/>
      <w:bookmarkStart w:id="6374" w:name="_Toc221856947"/>
      <w:bookmarkStart w:id="6375" w:name="_Toc233209964"/>
      <w:bookmarkStart w:id="6376" w:name="_Toc233283783"/>
      <w:bookmarkStart w:id="6377" w:name="_Toc233286586"/>
      <w:bookmarkStart w:id="6378" w:name="_Toc233289548"/>
      <w:bookmarkStart w:id="6379" w:name="_Toc233292656"/>
      <w:bookmarkStart w:id="6380" w:name="_Toc233293325"/>
      <w:bookmarkStart w:id="6381" w:name="_Toc233199392"/>
      <w:bookmarkStart w:id="6382" w:name="_Toc233213560"/>
      <w:bookmarkStart w:id="6383" w:name="_Toc233216618"/>
      <w:bookmarkStart w:id="6384" w:name="_Toc213959975"/>
      <w:bookmarkStart w:id="6385" w:name="_Toc233301424"/>
      <w:bookmarkStart w:id="6386" w:name="_Toc233302756"/>
      <w:bookmarkStart w:id="6387" w:name="_Toc233308031"/>
      <w:bookmarkStart w:id="6388" w:name="_Toc233313601"/>
      <w:bookmarkStart w:id="6389" w:name="_Toc233315904"/>
      <w:bookmarkStart w:id="6390" w:name="_Toc233342778"/>
      <w:bookmarkStart w:id="6391" w:name="_Toc233343444"/>
      <w:bookmarkStart w:id="6392" w:name="_Toc233344799"/>
      <w:bookmarkStart w:id="6393" w:name="_Toc233355284"/>
      <w:bookmarkStart w:id="6394" w:name="_Toc233357974"/>
      <w:bookmarkStart w:id="6395" w:name="_Toc233368655"/>
      <w:bookmarkStart w:id="6396" w:name="_Toc233370785"/>
      <w:bookmarkStart w:id="6397" w:name="_Toc509851294"/>
      <w:r>
        <w:rPr>
          <w:rFonts w:ascii="Garamond" w:eastAsia="MS Mincho" w:hAnsi="Garamond"/>
          <w:b/>
          <w:color w:val="008000"/>
          <w:sz w:val="16"/>
          <w:szCs w:val="16"/>
        </w:rPr>
        <w:t>§ </w:t>
      </w:r>
      <w:r w:rsidR="000F1416" w:rsidRPr="007547B1">
        <w:rPr>
          <w:rFonts w:ascii="Garamond" w:eastAsia="MS Mincho" w:hAnsi="Garamond"/>
          <w:b/>
          <w:color w:val="008000"/>
          <w:sz w:val="16"/>
          <w:szCs w:val="16"/>
        </w:rPr>
        <w:t>172</w:t>
      </w:r>
      <w:r w:rsidR="000F1416" w:rsidRPr="007547B1">
        <w:rPr>
          <w:rFonts w:ascii="Garamond" w:eastAsia="MS Mincho" w:hAnsi="Garamond"/>
          <w:b/>
          <w:color w:val="008000"/>
          <w:sz w:val="16"/>
          <w:szCs w:val="16"/>
        </w:rPr>
        <w:br/>
      </w:r>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r w:rsidR="000F1416" w:rsidRPr="007547B1">
        <w:rPr>
          <w:rFonts w:ascii="Garamond" w:eastAsia="MS Mincho" w:hAnsi="Garamond"/>
          <w:b/>
          <w:color w:val="008000"/>
          <w:sz w:val="16"/>
          <w:szCs w:val="16"/>
        </w:rPr>
        <w:t>Doručenky, potvrzení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doklady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397"/>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Na doručence se vyznačí, kromě jednacího čísla (</w:t>
      </w:r>
      <w:r w:rsidR="00FE0AA5">
        <w:rPr>
          <w:rFonts w:ascii="Garamond" w:hAnsi="Garamond"/>
          <w:sz w:val="16"/>
          <w:szCs w:val="16"/>
        </w:rPr>
        <w:t>§ </w:t>
      </w:r>
      <w:r w:rsidRPr="007547B1">
        <w:rPr>
          <w:rFonts w:ascii="Garamond" w:hAnsi="Garamond"/>
          <w:sz w:val="16"/>
          <w:szCs w:val="16"/>
        </w:rPr>
        <w:t xml:space="preserve">169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 doručovaná písemnost, datum stanoveného jednání, případně lhůty. Je-li doručováno rozhodnutí, vrácená doručenka se připevní</w:t>
      </w:r>
      <w:r w:rsidR="00581133" w:rsidRPr="007547B1">
        <w:rPr>
          <w:rFonts w:ascii="Garamond" w:hAnsi="Garamond"/>
          <w:sz w:val="16"/>
          <w:szCs w:val="16"/>
        </w:rPr>
        <w:t xml:space="preserve"> k </w:t>
      </w:r>
      <w:r w:rsidRPr="007547B1">
        <w:rPr>
          <w:rFonts w:ascii="Garamond" w:hAnsi="Garamond"/>
          <w:sz w:val="16"/>
          <w:szCs w:val="16"/>
        </w:rPr>
        <w:t>listu, kde je závěr jeho písemného vyhotovení ve spisu. Obdobně se připevní 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9709AD" w:rsidRPr="007547B1">
        <w:rPr>
          <w:rFonts w:ascii="Garamond" w:hAnsi="Garamond"/>
          <w:sz w:val="16"/>
          <w:szCs w:val="16"/>
        </w:rPr>
        <w:t xml:space="preserve"> v </w:t>
      </w:r>
      <w:r w:rsidRPr="007547B1">
        <w:rPr>
          <w:rFonts w:ascii="Garamond" w:hAnsi="Garamond"/>
          <w:sz w:val="16"/>
          <w:szCs w:val="16"/>
        </w:rPr>
        <w:t>případech náhradního doručení rozhodnutí. Jestliže se jednou doručenkou doručuje několik rozhodnutí, připevní se doručenka, na níž musí být</w:t>
      </w:r>
      <w:r w:rsidR="009709AD" w:rsidRPr="007547B1">
        <w:rPr>
          <w:rFonts w:ascii="Garamond" w:hAnsi="Garamond"/>
          <w:sz w:val="16"/>
          <w:szCs w:val="16"/>
        </w:rPr>
        <w:t xml:space="preserve"> v </w:t>
      </w:r>
      <w:r w:rsidRPr="007547B1">
        <w:rPr>
          <w:rFonts w:ascii="Garamond" w:hAnsi="Garamond"/>
          <w:sz w:val="16"/>
          <w:szCs w:val="16"/>
        </w:rPr>
        <w:t>těchto případech vyznačena všechna jednací čísla společně doručovaných rozhodnutí,</w:t>
      </w:r>
      <w:r w:rsidR="00581133" w:rsidRPr="007547B1">
        <w:rPr>
          <w:rFonts w:ascii="Garamond" w:hAnsi="Garamond"/>
          <w:sz w:val="16"/>
          <w:szCs w:val="16"/>
        </w:rPr>
        <w:t xml:space="preserve"> k </w:t>
      </w:r>
      <w:r w:rsidRPr="007547B1">
        <w:rPr>
          <w:rFonts w:ascii="Garamond" w:hAnsi="Garamond"/>
          <w:sz w:val="16"/>
          <w:szCs w:val="16"/>
        </w:rPr>
        <w:t>tomu listu, na němž je vyhotovení rozhodnutí ve věci samé. Na vyhotovení ostatních rozhodnutí se poznamená,</w:t>
      </w:r>
      <w:r w:rsidR="00581133" w:rsidRPr="007547B1">
        <w:rPr>
          <w:rFonts w:ascii="Garamond" w:hAnsi="Garamond"/>
          <w:sz w:val="16"/>
          <w:szCs w:val="16"/>
        </w:rPr>
        <w:t xml:space="preserve"> u </w:t>
      </w:r>
      <w:r w:rsidRPr="007547B1">
        <w:rPr>
          <w:rFonts w:ascii="Garamond" w:hAnsi="Garamond"/>
          <w:sz w:val="16"/>
          <w:szCs w:val="16"/>
        </w:rPr>
        <w:t>kterého čísla listu je doručenka připojena. Průkaz</w:t>
      </w:r>
      <w:r w:rsidR="00581133" w:rsidRPr="007547B1">
        <w:rPr>
          <w:rFonts w:ascii="Garamond" w:hAnsi="Garamond"/>
          <w:sz w:val="16"/>
          <w:szCs w:val="16"/>
        </w:rPr>
        <w:t xml:space="preserve"> o </w:t>
      </w:r>
      <w:r w:rsidRPr="007547B1">
        <w:rPr>
          <w:rFonts w:ascii="Garamond" w:hAnsi="Garamond"/>
          <w:sz w:val="16"/>
          <w:szCs w:val="16"/>
        </w:rPr>
        <w:t>doručení jiné písemnosti se připojí</w:t>
      </w:r>
      <w:r w:rsidR="00581133" w:rsidRPr="007547B1">
        <w:rPr>
          <w:rFonts w:ascii="Garamond" w:hAnsi="Garamond"/>
          <w:sz w:val="16"/>
          <w:szCs w:val="16"/>
        </w:rPr>
        <w:t xml:space="preserve"> k </w:t>
      </w:r>
      <w:r w:rsidRPr="007547B1">
        <w:rPr>
          <w:rFonts w:ascii="Garamond" w:hAnsi="Garamond"/>
          <w:sz w:val="16"/>
          <w:szCs w:val="16"/>
        </w:rPr>
        <w:t>listu, na němž je pokyn</w:t>
      </w:r>
      <w:r w:rsidR="00581133" w:rsidRPr="007547B1">
        <w:rPr>
          <w:rFonts w:ascii="Garamond" w:hAnsi="Garamond"/>
          <w:sz w:val="16"/>
          <w:szCs w:val="16"/>
        </w:rPr>
        <w:t xml:space="preserve"> k </w:t>
      </w:r>
      <w:r w:rsidRPr="007547B1">
        <w:rPr>
          <w:rFonts w:ascii="Garamond" w:hAnsi="Garamond"/>
          <w:sz w:val="16"/>
          <w:szCs w:val="16"/>
        </w:rPr>
        <w:t>jejímu doručení (referát).</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Byla-li písemnost doručována vyvěšením na úřední desce soudu</w:t>
      </w:r>
      <w:r w:rsidR="004609A0" w:rsidRPr="007547B1">
        <w:rPr>
          <w:rFonts w:ascii="Garamond" w:hAnsi="Garamond"/>
          <w:sz w:val="16"/>
          <w:szCs w:val="16"/>
        </w:rPr>
        <w:t xml:space="preserve"> a </w:t>
      </w:r>
      <w:r w:rsidRPr="007547B1">
        <w:rPr>
          <w:rFonts w:ascii="Garamond" w:hAnsi="Garamond"/>
          <w:sz w:val="16"/>
          <w:szCs w:val="16"/>
        </w:rPr>
        <w:t>po svěšení písemnosti byla založena do spisu, poznamená se na rozhodnutí, na kterém čísle listu byla do spisu založena.</w:t>
      </w:r>
    </w:p>
    <w:p w:rsidR="000F1416" w:rsidRPr="007547B1" w:rsidRDefault="004609A0" w:rsidP="008D5D62">
      <w:pPr>
        <w:pStyle w:val="Zkladntext"/>
        <w:numPr>
          <w:ilvl w:val="0"/>
          <w:numId w:val="11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potvrzení</w:t>
      </w:r>
      <w:r w:rsidR="00581133" w:rsidRPr="007547B1">
        <w:rPr>
          <w:rFonts w:ascii="Garamond" w:hAnsi="Garamond"/>
          <w:sz w:val="16"/>
          <w:szCs w:val="16"/>
        </w:rPr>
        <w:t xml:space="preserve"> o </w:t>
      </w:r>
      <w:r w:rsidR="000F1416" w:rsidRPr="007547B1">
        <w:rPr>
          <w:rFonts w:ascii="Garamond" w:hAnsi="Garamond"/>
          <w:sz w:val="16"/>
          <w:szCs w:val="16"/>
        </w:rPr>
        <w:t>doručení</w:t>
      </w:r>
      <w:r w:rsidRPr="007547B1">
        <w:rPr>
          <w:rFonts w:ascii="Garamond" w:hAnsi="Garamond"/>
          <w:sz w:val="16"/>
          <w:szCs w:val="16"/>
        </w:rPr>
        <w:t xml:space="preserve"> a </w:t>
      </w:r>
      <w:r w:rsidR="000F1416" w:rsidRPr="007547B1">
        <w:rPr>
          <w:rFonts w:ascii="Garamond" w:hAnsi="Garamond"/>
          <w:sz w:val="16"/>
          <w:szCs w:val="16"/>
        </w:rPr>
        <w:t>jiných dokladů</w:t>
      </w:r>
      <w:r w:rsidR="00581133" w:rsidRPr="007547B1">
        <w:rPr>
          <w:rFonts w:ascii="Garamond" w:hAnsi="Garamond"/>
          <w:sz w:val="16"/>
          <w:szCs w:val="16"/>
        </w:rPr>
        <w:t xml:space="preserve"> o </w:t>
      </w:r>
      <w:r w:rsidR="000F1416" w:rsidRPr="007547B1">
        <w:rPr>
          <w:rFonts w:ascii="Garamond" w:hAnsi="Garamond"/>
          <w:sz w:val="16"/>
          <w:szCs w:val="16"/>
        </w:rPr>
        <w:t>doručení se postupuje obdobně.</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Jsou-li písemnosti doručovány prostřednictvím datových schránek (</w:t>
      </w:r>
      <w:r w:rsidR="00FE0AA5">
        <w:rPr>
          <w:rFonts w:ascii="Garamond" w:hAnsi="Garamond"/>
          <w:sz w:val="16"/>
          <w:szCs w:val="16"/>
        </w:rPr>
        <w:t>§ </w:t>
      </w:r>
      <w:r w:rsidRPr="007547B1">
        <w:rPr>
          <w:rFonts w:ascii="Garamond" w:hAnsi="Garamond"/>
          <w:sz w:val="16"/>
          <w:szCs w:val="16"/>
        </w:rPr>
        <w:t>13a), za doručenku se považují tiskové výstupy „</w:t>
      </w:r>
      <w:r w:rsidRPr="007547B1">
        <w:rPr>
          <w:rFonts w:ascii="Garamond" w:hAnsi="Garamond"/>
          <w:b/>
          <w:sz w:val="16"/>
          <w:szCs w:val="16"/>
        </w:rPr>
        <w:t>Potvrzení</w:t>
      </w:r>
      <w:r w:rsidR="00581133" w:rsidRPr="007547B1">
        <w:rPr>
          <w:rFonts w:ascii="Garamond" w:hAnsi="Garamond"/>
          <w:b/>
          <w:sz w:val="16"/>
          <w:szCs w:val="16"/>
        </w:rPr>
        <w:t xml:space="preserve"> o </w:t>
      </w:r>
      <w:r w:rsidRPr="007547B1">
        <w:rPr>
          <w:rFonts w:ascii="Garamond" w:hAnsi="Garamond"/>
          <w:b/>
          <w:sz w:val="16"/>
          <w:szCs w:val="16"/>
        </w:rPr>
        <w:t>dodání</w:t>
      </w:r>
      <w:r w:rsidR="004609A0" w:rsidRPr="007547B1">
        <w:rPr>
          <w:rFonts w:ascii="Garamond" w:hAnsi="Garamond"/>
          <w:b/>
          <w:sz w:val="16"/>
          <w:szCs w:val="16"/>
        </w:rPr>
        <w:t xml:space="preserve"> a </w:t>
      </w:r>
      <w:r w:rsidRPr="007547B1">
        <w:rPr>
          <w:rFonts w:ascii="Garamond" w:hAnsi="Garamond"/>
          <w:b/>
          <w:sz w:val="16"/>
          <w:szCs w:val="16"/>
        </w:rPr>
        <w:t>doručení do datové schránky</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Výpis</w:t>
      </w:r>
      <w:r w:rsidR="00581133" w:rsidRPr="007547B1">
        <w:rPr>
          <w:rFonts w:ascii="Garamond" w:hAnsi="Garamond"/>
          <w:b/>
          <w:sz w:val="16"/>
          <w:szCs w:val="16"/>
        </w:rPr>
        <w:t xml:space="preserve"> o </w:t>
      </w:r>
      <w:r w:rsidRPr="007547B1">
        <w:rPr>
          <w:rFonts w:ascii="Garamond" w:hAnsi="Garamond"/>
          <w:b/>
          <w:sz w:val="16"/>
          <w:szCs w:val="16"/>
        </w:rPr>
        <w:t>zpětném znepřístupnění datové schránky</w:t>
      </w:r>
      <w:r w:rsidRPr="007547B1">
        <w:rPr>
          <w:rFonts w:ascii="Garamond" w:hAnsi="Garamond"/>
          <w:sz w:val="16"/>
          <w:szCs w:val="16"/>
        </w:rPr>
        <w:t>“, jejichž vzory jsou uvedené</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20.</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Doručenkou při doručování na jinou elektronickou adresu (</w:t>
      </w:r>
      <w:r w:rsidR="00FE0AA5">
        <w:rPr>
          <w:rFonts w:ascii="Garamond" w:hAnsi="Garamond"/>
          <w:sz w:val="16"/>
          <w:szCs w:val="16"/>
        </w:rPr>
        <w:t>§ </w:t>
      </w:r>
      <w:r w:rsidRPr="007547B1">
        <w:rPr>
          <w:rFonts w:ascii="Garamond" w:hAnsi="Garamond"/>
          <w:sz w:val="16"/>
          <w:szCs w:val="16"/>
        </w:rPr>
        <w:t>13b) je datová zpráva nebo oznámení</w:t>
      </w:r>
      <w:r w:rsidR="00581133" w:rsidRPr="007547B1">
        <w:rPr>
          <w:rFonts w:ascii="Garamond" w:hAnsi="Garamond"/>
          <w:sz w:val="16"/>
          <w:szCs w:val="16"/>
        </w:rPr>
        <w:t xml:space="preserve"> o </w:t>
      </w:r>
      <w:r w:rsidRPr="007547B1">
        <w:rPr>
          <w:rFonts w:ascii="Garamond" w:hAnsi="Garamond"/>
          <w:sz w:val="16"/>
          <w:szCs w:val="16"/>
        </w:rPr>
        <w:t>vrácení</w:t>
      </w:r>
      <w:r w:rsidR="00581133" w:rsidRPr="007547B1">
        <w:rPr>
          <w:rFonts w:ascii="Garamond" w:hAnsi="Garamond"/>
          <w:sz w:val="16"/>
          <w:szCs w:val="16"/>
        </w:rPr>
        <w:t xml:space="preserve"> z </w:t>
      </w:r>
      <w:r w:rsidRPr="007547B1">
        <w:rPr>
          <w:rFonts w:ascii="Garamond" w:hAnsi="Garamond"/>
          <w:sz w:val="16"/>
          <w:szCs w:val="16"/>
        </w:rPr>
        <w:t xml:space="preserve">důvodu nedoručitelnosti písemnosti podle </w:t>
      </w:r>
      <w:r w:rsidR="00FE0AA5">
        <w:rPr>
          <w:rFonts w:ascii="Garamond" w:hAnsi="Garamond"/>
          <w:sz w:val="16"/>
          <w:szCs w:val="16"/>
        </w:rPr>
        <w:t>§ </w:t>
      </w:r>
      <w:r w:rsidRPr="007547B1">
        <w:rPr>
          <w:rFonts w:ascii="Garamond" w:hAnsi="Garamond"/>
          <w:sz w:val="16"/>
          <w:szCs w:val="16"/>
        </w:rPr>
        <w:t xml:space="preserve">13b </w:t>
      </w:r>
      <w:r w:rsidR="00FE0AA5">
        <w:rPr>
          <w:rFonts w:ascii="Garamond" w:hAnsi="Garamond"/>
          <w:sz w:val="16"/>
          <w:szCs w:val="16"/>
        </w:rPr>
        <w:t>odst. </w:t>
      </w:r>
      <w:r w:rsidRPr="007547B1">
        <w:rPr>
          <w:rFonts w:ascii="Garamond" w:hAnsi="Garamond"/>
          <w:sz w:val="16"/>
          <w:szCs w:val="16"/>
        </w:rPr>
        <w:t>3.</w:t>
      </w:r>
    </w:p>
    <w:p w:rsidR="000F1416" w:rsidRPr="007547B1" w:rsidRDefault="00FE0AA5" w:rsidP="00070BF3">
      <w:pPr>
        <w:pStyle w:val="Prosttext"/>
        <w:keepNext/>
        <w:spacing w:before="60"/>
        <w:jc w:val="center"/>
        <w:outlineLvl w:val="4"/>
        <w:rPr>
          <w:rFonts w:ascii="Garamond" w:eastAsia="MS Mincho" w:hAnsi="Garamond"/>
          <w:b/>
          <w:color w:val="008000"/>
          <w:sz w:val="16"/>
          <w:szCs w:val="16"/>
        </w:rPr>
      </w:pPr>
      <w:bookmarkStart w:id="6398" w:name="_Toc509851295"/>
      <w:bookmarkStart w:id="6399" w:name="_Toc233193367"/>
      <w:bookmarkStart w:id="6400" w:name="_Toc221856948"/>
      <w:bookmarkStart w:id="6401" w:name="_Toc233209965"/>
      <w:bookmarkStart w:id="6402" w:name="_Toc233283784"/>
      <w:bookmarkStart w:id="6403" w:name="_Toc233286587"/>
      <w:bookmarkStart w:id="6404" w:name="_Toc233289549"/>
      <w:bookmarkStart w:id="6405" w:name="_Toc233292657"/>
      <w:bookmarkStart w:id="6406" w:name="_Toc233293326"/>
      <w:bookmarkStart w:id="6407" w:name="_Toc233199393"/>
      <w:bookmarkStart w:id="6408" w:name="_Toc233213561"/>
      <w:bookmarkStart w:id="6409" w:name="_Toc233216619"/>
      <w:bookmarkStart w:id="6410" w:name="_Toc213959976"/>
      <w:bookmarkStart w:id="6411" w:name="_Toc233301425"/>
      <w:bookmarkStart w:id="6412" w:name="_Toc233302757"/>
      <w:bookmarkStart w:id="6413" w:name="_Toc233308032"/>
      <w:bookmarkStart w:id="6414" w:name="_Toc233313602"/>
      <w:bookmarkStart w:id="6415" w:name="_Toc233315905"/>
      <w:bookmarkStart w:id="6416" w:name="_Toc233342779"/>
      <w:bookmarkStart w:id="6417" w:name="_Toc233343445"/>
      <w:bookmarkStart w:id="6418" w:name="_Toc233344800"/>
      <w:bookmarkStart w:id="6419" w:name="_Toc233355285"/>
      <w:bookmarkStart w:id="6420" w:name="_Toc233357975"/>
      <w:bookmarkStart w:id="6421" w:name="_Toc233368656"/>
      <w:bookmarkStart w:id="6422" w:name="_Toc233370786"/>
      <w:r>
        <w:rPr>
          <w:rFonts w:ascii="Garamond" w:eastAsia="MS Mincho" w:hAnsi="Garamond"/>
          <w:b/>
          <w:color w:val="008000"/>
          <w:sz w:val="16"/>
          <w:szCs w:val="16"/>
        </w:rPr>
        <w:t>§ </w:t>
      </w:r>
      <w:r w:rsidR="000F1416" w:rsidRPr="007547B1">
        <w:rPr>
          <w:rFonts w:ascii="Garamond" w:eastAsia="MS Mincho" w:hAnsi="Garamond"/>
          <w:b/>
          <w:color w:val="008000"/>
          <w:sz w:val="16"/>
          <w:szCs w:val="16"/>
        </w:rPr>
        <w:t>172a</w:t>
      </w:r>
      <w:r w:rsidR="000F1416" w:rsidRPr="007547B1">
        <w:rPr>
          <w:rFonts w:ascii="Garamond" w:eastAsia="MS Mincho" w:hAnsi="Garamond"/>
          <w:b/>
          <w:color w:val="008000"/>
          <w:sz w:val="16"/>
          <w:szCs w:val="16"/>
        </w:rPr>
        <w:br/>
        <w:t>Potvrzení ve spise (protokol)</w:t>
      </w:r>
      <w:bookmarkEnd w:id="6398"/>
    </w:p>
    <w:p w:rsidR="000F1416" w:rsidRPr="007547B1" w:rsidRDefault="000F1416" w:rsidP="008D5D62">
      <w:pPr>
        <w:pStyle w:val="Zkladntext"/>
        <w:numPr>
          <w:ilvl w:val="0"/>
          <w:numId w:val="291"/>
        </w:numPr>
        <w:rPr>
          <w:rFonts w:ascii="Garamond" w:hAnsi="Garamond"/>
          <w:sz w:val="16"/>
          <w:szCs w:val="16"/>
        </w:rPr>
      </w:pPr>
      <w:r w:rsidRPr="007547B1">
        <w:rPr>
          <w:rFonts w:ascii="Garamond" w:hAnsi="Garamond"/>
          <w:sz w:val="16"/>
          <w:szCs w:val="16"/>
        </w:rPr>
        <w:t>Za doručení písemnosti potvrzením ve spise se považuje zaznamenání doručení</w:t>
      </w:r>
      <w:r w:rsidR="009709AD" w:rsidRPr="007547B1">
        <w:rPr>
          <w:rFonts w:ascii="Garamond" w:hAnsi="Garamond"/>
          <w:sz w:val="16"/>
          <w:szCs w:val="16"/>
        </w:rPr>
        <w:t xml:space="preserve"> v </w:t>
      </w:r>
      <w:r w:rsidRPr="007547B1">
        <w:rPr>
          <w:rFonts w:ascii="Garamond" w:hAnsi="Garamond"/>
          <w:sz w:val="16"/>
          <w:szCs w:val="16"/>
        </w:rPr>
        <w:t xml:space="preserve">protokolu podle </w:t>
      </w:r>
      <w:r w:rsidR="00FE0AA5">
        <w:rPr>
          <w:rFonts w:ascii="Garamond" w:hAnsi="Garamond"/>
          <w:sz w:val="16"/>
          <w:szCs w:val="16"/>
        </w:rPr>
        <w:t>§ </w:t>
      </w:r>
      <w:r w:rsidRPr="007547B1">
        <w:rPr>
          <w:rFonts w:ascii="Garamond" w:hAnsi="Garamond"/>
          <w:sz w:val="16"/>
          <w:szCs w:val="16"/>
        </w:rPr>
        <w:t xml:space="preserve">13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 </w:t>
      </w:r>
      <w:r w:rsidRPr="007547B1">
        <w:rPr>
          <w:rFonts w:ascii="Garamond" w:hAnsi="Garamond"/>
          <w:sz w:val="16"/>
          <w:szCs w:val="16"/>
        </w:rPr>
        <w:t xml:space="preserve">105 </w:t>
      </w:r>
      <w:r w:rsidR="00FE0AA5">
        <w:rPr>
          <w:rFonts w:ascii="Garamond" w:hAnsi="Garamond"/>
          <w:sz w:val="16"/>
          <w:szCs w:val="16"/>
        </w:rPr>
        <w:t>odst. </w:t>
      </w:r>
      <w:r w:rsidRPr="007547B1">
        <w:rPr>
          <w:rFonts w:ascii="Garamond" w:hAnsi="Garamond"/>
          <w:sz w:val="16"/>
          <w:szCs w:val="16"/>
        </w:rPr>
        <w:t>3.</w:t>
      </w:r>
    </w:p>
    <w:p w:rsidR="000F1416" w:rsidRPr="007547B1" w:rsidRDefault="000F1416" w:rsidP="008D5D62">
      <w:pPr>
        <w:pStyle w:val="Zkladntext"/>
        <w:numPr>
          <w:ilvl w:val="0"/>
          <w:numId w:val="291"/>
        </w:numPr>
        <w:rPr>
          <w:rFonts w:ascii="Garamond" w:hAnsi="Garamond"/>
          <w:sz w:val="16"/>
          <w:szCs w:val="16"/>
        </w:rPr>
      </w:pPr>
      <w:r w:rsidRPr="007547B1">
        <w:rPr>
          <w:rFonts w:ascii="Garamond" w:hAnsi="Garamond"/>
          <w:sz w:val="16"/>
          <w:szCs w:val="16"/>
        </w:rPr>
        <w:t>Pokud je adresátovi doručeno</w:t>
      </w:r>
      <w:r w:rsidR="00581133" w:rsidRPr="007547B1">
        <w:rPr>
          <w:rFonts w:ascii="Garamond" w:hAnsi="Garamond"/>
          <w:sz w:val="16"/>
          <w:szCs w:val="16"/>
        </w:rPr>
        <w:t xml:space="preserve"> u </w:t>
      </w:r>
      <w:r w:rsidRPr="007547B1">
        <w:rPr>
          <w:rFonts w:ascii="Garamond" w:hAnsi="Garamond"/>
          <w:sz w:val="16"/>
          <w:szCs w:val="16"/>
        </w:rPr>
        <w:t xml:space="preserve">soudu mimo úkon soudu, postupuje se podle </w:t>
      </w:r>
      <w:r w:rsidR="00FE0AA5">
        <w:rPr>
          <w:rFonts w:ascii="Garamond" w:hAnsi="Garamond"/>
          <w:sz w:val="16"/>
          <w:szCs w:val="16"/>
        </w:rPr>
        <w:t>§ </w:t>
      </w:r>
      <w:r w:rsidRPr="007547B1">
        <w:rPr>
          <w:rFonts w:ascii="Garamond" w:hAnsi="Garamond"/>
          <w:sz w:val="16"/>
          <w:szCs w:val="16"/>
        </w:rPr>
        <w:t xml:space="preserve">13 </w:t>
      </w:r>
      <w:r w:rsidR="00FE0AA5">
        <w:rPr>
          <w:rFonts w:ascii="Garamond" w:hAnsi="Garamond"/>
          <w:sz w:val="16"/>
          <w:szCs w:val="16"/>
        </w:rPr>
        <w:t>odst. </w:t>
      </w:r>
      <w:r w:rsidRPr="007547B1">
        <w:rPr>
          <w:rFonts w:ascii="Garamond" w:hAnsi="Garamond"/>
          <w:sz w:val="16"/>
          <w:szCs w:val="16"/>
        </w:rPr>
        <w:t>1 poslední věty.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23" w:name="_Toc509851296"/>
      <w:r>
        <w:rPr>
          <w:rFonts w:ascii="Garamond" w:eastAsia="MS Mincho" w:hAnsi="Garamond"/>
          <w:b/>
          <w:color w:val="008000"/>
          <w:sz w:val="16"/>
          <w:szCs w:val="16"/>
        </w:rPr>
        <w:t>§ </w:t>
      </w:r>
      <w:r w:rsidR="000F1416" w:rsidRPr="007547B1">
        <w:rPr>
          <w:rFonts w:ascii="Garamond" w:eastAsia="MS Mincho" w:hAnsi="Garamond"/>
          <w:b/>
          <w:color w:val="008000"/>
          <w:sz w:val="16"/>
          <w:szCs w:val="16"/>
        </w:rPr>
        <w:t>173</w:t>
      </w:r>
      <w:r w:rsidR="000F1416" w:rsidRPr="007547B1">
        <w:rPr>
          <w:rFonts w:ascii="Garamond" w:eastAsia="MS Mincho" w:hAnsi="Garamond"/>
          <w:b/>
          <w:color w:val="008000"/>
          <w:sz w:val="16"/>
          <w:szCs w:val="16"/>
        </w:rPr>
        <w:br/>
        <w:t>Přílohy</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Přílohy se označí obyčejnou tužkou jednacím číslem podání,</w:t>
      </w:r>
      <w:r w:rsidR="00581133" w:rsidRPr="007547B1">
        <w:rPr>
          <w:rFonts w:ascii="Garamond" w:hAnsi="Garamond"/>
          <w:sz w:val="16"/>
          <w:szCs w:val="16"/>
        </w:rPr>
        <w:t xml:space="preserve"> s </w:t>
      </w:r>
      <w:r w:rsidRPr="007547B1">
        <w:rPr>
          <w:rFonts w:ascii="Garamond" w:hAnsi="Garamond"/>
          <w:sz w:val="16"/>
          <w:szCs w:val="16"/>
        </w:rPr>
        <w:t>kterým byly soudy předloženy. Přílohy předložené navrhovatelem se dále tužkou označí velkými písmeny podle abecedního pořadí</w:t>
      </w:r>
      <w:r w:rsidR="004609A0" w:rsidRPr="007547B1">
        <w:rPr>
          <w:rFonts w:ascii="Garamond" w:hAnsi="Garamond"/>
          <w:sz w:val="16"/>
          <w:szCs w:val="16"/>
        </w:rPr>
        <w:t xml:space="preserve"> a </w:t>
      </w:r>
      <w:r w:rsidRPr="007547B1">
        <w:rPr>
          <w:rFonts w:ascii="Garamond" w:hAnsi="Garamond"/>
          <w:sz w:val="16"/>
          <w:szCs w:val="16"/>
        </w:rPr>
        <w:t>přílohy předložené odpůrcem arabskými číslicemi počínajíc jednotkou. Přílohy se vloží do přílohové obálky</w:t>
      </w:r>
      <w:r w:rsidRPr="00F015A7">
        <w:rPr>
          <w:rFonts w:ascii="Garamond" w:hAnsi="Garamond"/>
          <w:sz w:val="16"/>
          <w:szCs w:val="16"/>
        </w:rPr>
        <w:t xml:space="preserve">, která </w:t>
      </w:r>
      <w:r w:rsidR="00255338" w:rsidRPr="00F015A7">
        <w:rPr>
          <w:rFonts w:ascii="Garamond" w:hAnsi="Garamond"/>
          <w:sz w:val="16"/>
          <w:szCs w:val="16"/>
        </w:rPr>
        <w:t>se</w:t>
      </w:r>
      <w:r w:rsidR="004609A0" w:rsidRPr="00F015A7">
        <w:rPr>
          <w:rFonts w:ascii="Garamond" w:hAnsi="Garamond"/>
          <w:sz w:val="16"/>
          <w:szCs w:val="16"/>
        </w:rPr>
        <w:t> </w:t>
      </w:r>
      <w:r w:rsidRPr="00F015A7">
        <w:rPr>
          <w:rFonts w:ascii="Garamond" w:hAnsi="Garamond"/>
          <w:sz w:val="16"/>
          <w:szCs w:val="16"/>
        </w:rPr>
        <w:t>opatří spisovou značkou</w:t>
      </w:r>
      <w:r w:rsidR="004609A0" w:rsidRPr="00F015A7">
        <w:rPr>
          <w:rFonts w:ascii="Garamond" w:hAnsi="Garamond"/>
          <w:sz w:val="16"/>
          <w:szCs w:val="16"/>
        </w:rPr>
        <w:t xml:space="preserve"> a </w:t>
      </w:r>
      <w:r w:rsidR="00255338" w:rsidRPr="00F015A7">
        <w:rPr>
          <w:rFonts w:ascii="Garamond" w:hAnsi="Garamond"/>
          <w:sz w:val="16"/>
          <w:szCs w:val="16"/>
        </w:rPr>
        <w:t xml:space="preserve">pevně připojí k vnitřní </w:t>
      </w:r>
      <w:r w:rsidR="00255338" w:rsidRPr="00F015A7">
        <w:rPr>
          <w:rFonts w:ascii="Garamond" w:hAnsi="Garamond"/>
          <w:sz w:val="16"/>
          <w:szCs w:val="16"/>
        </w:rPr>
        <w:lastRenderedPageBreak/>
        <w:t>straně zadního obalu spisu.</w:t>
      </w:r>
      <w:r w:rsidRPr="00F015A7">
        <w:rPr>
          <w:rFonts w:ascii="Garamond" w:hAnsi="Garamond"/>
          <w:sz w:val="16"/>
          <w:szCs w:val="16"/>
        </w:rPr>
        <w:t xml:space="preserve"> Přílohy trestních spisů se zpravidla vkládají do obyčejné obálky, která se připojí ke spisu.</w:t>
      </w:r>
      <w:r w:rsidR="00255338" w:rsidRPr="00F015A7">
        <w:rPr>
          <w:rFonts w:ascii="Garamond" w:hAnsi="Garamond"/>
          <w:sz w:val="16"/>
          <w:szCs w:val="16"/>
        </w:rPr>
        <w:t xml:space="preserve"> Na přílohovou obálku (nebo na obálku obsahující přílohy trestního spisu) se zapíše, jaké přílohy jsou v ní obsaženy. </w:t>
      </w:r>
      <w:r w:rsidRPr="00F015A7">
        <w:rPr>
          <w:rFonts w:ascii="Garamond" w:hAnsi="Garamond"/>
          <w:sz w:val="16"/>
          <w:szCs w:val="16"/>
        </w:rPr>
        <w:t>Je-li příloha fotokopií listiny, začísluje se do spisu jako jeho součást. Přílohy, které se nehodí</w:t>
      </w:r>
      <w:r w:rsidR="00581133" w:rsidRPr="00F015A7">
        <w:rPr>
          <w:rFonts w:ascii="Garamond" w:hAnsi="Garamond"/>
          <w:sz w:val="16"/>
          <w:szCs w:val="16"/>
        </w:rPr>
        <w:t xml:space="preserve"> k </w:t>
      </w:r>
      <w:r w:rsidRPr="00F015A7">
        <w:rPr>
          <w:rFonts w:ascii="Garamond" w:hAnsi="Garamond"/>
          <w:sz w:val="16"/>
          <w:szCs w:val="16"/>
        </w:rPr>
        <w:t xml:space="preserve">vložení </w:t>
      </w:r>
      <w:r w:rsidRPr="007547B1">
        <w:rPr>
          <w:rFonts w:ascii="Garamond" w:hAnsi="Garamond"/>
          <w:sz w:val="16"/>
          <w:szCs w:val="16"/>
        </w:rPr>
        <w:t>do spisu, uschovají se zvlášť</w:t>
      </w:r>
      <w:r w:rsidR="004609A0" w:rsidRPr="007547B1">
        <w:rPr>
          <w:rFonts w:ascii="Garamond" w:hAnsi="Garamond"/>
          <w:sz w:val="16"/>
          <w:szCs w:val="16"/>
        </w:rPr>
        <w:t xml:space="preserve"> a </w:t>
      </w:r>
      <w:r w:rsidRPr="007547B1">
        <w:rPr>
          <w:rFonts w:ascii="Garamond" w:hAnsi="Garamond"/>
          <w:sz w:val="16"/>
          <w:szCs w:val="16"/>
        </w:rPr>
        <w:t>ve spisu se učiní záznam</w:t>
      </w:r>
      <w:r w:rsidR="00581133" w:rsidRPr="007547B1">
        <w:rPr>
          <w:rFonts w:ascii="Garamond" w:hAnsi="Garamond"/>
          <w:sz w:val="16"/>
          <w:szCs w:val="16"/>
        </w:rPr>
        <w:t xml:space="preserve"> s </w:t>
      </w:r>
      <w:r w:rsidRPr="007547B1">
        <w:rPr>
          <w:rFonts w:ascii="Garamond" w:hAnsi="Garamond"/>
          <w:sz w:val="16"/>
          <w:szCs w:val="16"/>
        </w:rPr>
        <w:t>údajem, kde jsou uloženy. Při předložení originálu směnky (šeku) se pro spis pořídí ověřená fotokopie</w:t>
      </w:r>
      <w:r w:rsidR="004609A0" w:rsidRPr="007547B1">
        <w:rPr>
          <w:rFonts w:ascii="Garamond" w:hAnsi="Garamond"/>
          <w:sz w:val="16"/>
          <w:szCs w:val="16"/>
        </w:rPr>
        <w:t xml:space="preserve"> a </w:t>
      </w:r>
      <w:r w:rsidRPr="007547B1">
        <w:rPr>
          <w:rFonts w:ascii="Garamond" w:hAnsi="Garamond"/>
          <w:sz w:val="16"/>
          <w:szCs w:val="16"/>
        </w:rPr>
        <w:t>originál směnky (šeku) se uloží</w:t>
      </w:r>
      <w:r w:rsidR="009709AD" w:rsidRPr="007547B1">
        <w:rPr>
          <w:rFonts w:ascii="Garamond" w:hAnsi="Garamond"/>
          <w:sz w:val="16"/>
          <w:szCs w:val="16"/>
        </w:rPr>
        <w:t xml:space="preserve"> v </w:t>
      </w:r>
      <w:r w:rsidRPr="007547B1">
        <w:rPr>
          <w:rFonts w:ascii="Garamond" w:hAnsi="Garamond"/>
          <w:sz w:val="16"/>
          <w:szCs w:val="16"/>
        </w:rPr>
        <w:t>ohnivzdorné skříni</w:t>
      </w:r>
      <w:r w:rsidR="009709AD" w:rsidRPr="007547B1">
        <w:rPr>
          <w:rFonts w:ascii="Garamond" w:hAnsi="Garamond"/>
          <w:sz w:val="16"/>
          <w:szCs w:val="16"/>
        </w:rPr>
        <w:t xml:space="preserve"> v </w:t>
      </w:r>
      <w:r w:rsidRPr="007547B1">
        <w:rPr>
          <w:rFonts w:ascii="Garamond" w:hAnsi="Garamond"/>
          <w:sz w:val="16"/>
          <w:szCs w:val="16"/>
        </w:rPr>
        <w:t>zalepené obálce nadepsané spisovou značkou</w:t>
      </w:r>
      <w:r w:rsidR="004609A0" w:rsidRPr="007547B1">
        <w:rPr>
          <w:rFonts w:ascii="Garamond" w:hAnsi="Garamond"/>
          <w:sz w:val="16"/>
          <w:szCs w:val="16"/>
        </w:rPr>
        <w:t xml:space="preserve"> a </w:t>
      </w:r>
      <w:r w:rsidRPr="007547B1">
        <w:rPr>
          <w:rFonts w:ascii="Garamond" w:hAnsi="Garamond"/>
          <w:sz w:val="16"/>
          <w:szCs w:val="16"/>
        </w:rPr>
        <w:t xml:space="preserve">položkou evidence směnek (vzor </w:t>
      </w:r>
      <w:r w:rsidR="00FE0AA5">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lomené letopočtem. Stejný údaj se vyznačí</w:t>
      </w:r>
      <w:r w:rsidR="002458BA" w:rsidRPr="007547B1">
        <w:rPr>
          <w:rFonts w:ascii="Garamond" w:hAnsi="Garamond"/>
          <w:sz w:val="16"/>
          <w:szCs w:val="16"/>
        </w:rPr>
        <w:t xml:space="preserve"> i </w:t>
      </w:r>
      <w:r w:rsidRPr="007547B1">
        <w:rPr>
          <w:rFonts w:ascii="Garamond" w:hAnsi="Garamond"/>
          <w:sz w:val="16"/>
          <w:szCs w:val="16"/>
        </w:rPr>
        <w:t>na fotokopii směnky (šeku) založené ve spise.</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 xml:space="preserve">Po pravomocném skončení věci je nutno přílohy vrátit těm, kdo je předložili, nebylo-li rozhodnuto jinak. </w:t>
      </w:r>
      <w:r w:rsidR="004609A0" w:rsidRPr="007547B1">
        <w:rPr>
          <w:rFonts w:ascii="Garamond" w:hAnsi="Garamond"/>
          <w:sz w:val="16"/>
          <w:szCs w:val="16"/>
        </w:rPr>
        <w:t>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 xml:space="preserve">nichž lze předpokládat, že bude podáno dovolání, se přílohy vrátí až po marném uplynutí dovolací lhůty podle </w:t>
      </w:r>
      <w:r w:rsidR="00FE0AA5">
        <w:rPr>
          <w:rFonts w:ascii="Garamond" w:hAnsi="Garamond"/>
          <w:sz w:val="16"/>
          <w:szCs w:val="16"/>
        </w:rPr>
        <w:t>§ </w:t>
      </w:r>
      <w:r w:rsidRPr="007547B1">
        <w:rPr>
          <w:rFonts w:ascii="Garamond" w:hAnsi="Garamond"/>
          <w:sz w:val="16"/>
          <w:szCs w:val="16"/>
        </w:rPr>
        <w:t xml:space="preserve">240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Přílohy, které byly soudu doručeny</w:t>
      </w:r>
      <w:r w:rsidR="009709AD" w:rsidRPr="007547B1">
        <w:rPr>
          <w:rFonts w:ascii="Garamond" w:hAnsi="Garamond"/>
          <w:sz w:val="16"/>
          <w:szCs w:val="16"/>
        </w:rPr>
        <w:t xml:space="preserve"> v </w:t>
      </w:r>
      <w:r w:rsidRPr="007547B1">
        <w:rPr>
          <w:rFonts w:ascii="Garamond" w:hAnsi="Garamond"/>
          <w:sz w:val="16"/>
          <w:szCs w:val="16"/>
        </w:rPr>
        <w:t>elektronické podobě, se</w:t>
      </w:r>
      <w:r w:rsidR="00581133" w:rsidRPr="007547B1">
        <w:rPr>
          <w:rFonts w:ascii="Garamond" w:hAnsi="Garamond"/>
          <w:sz w:val="16"/>
          <w:szCs w:val="16"/>
        </w:rPr>
        <w:t xml:space="preserve"> u </w:t>
      </w:r>
      <w:r w:rsidRPr="007547B1">
        <w:rPr>
          <w:rFonts w:ascii="Garamond" w:hAnsi="Garamond"/>
          <w:sz w:val="16"/>
          <w:szCs w:val="16"/>
        </w:rPr>
        <w:t>návrhů na vydání elektronického platebního rozkazu vytisknou</w:t>
      </w:r>
      <w:r w:rsidR="009709AD" w:rsidRPr="007547B1">
        <w:rPr>
          <w:rFonts w:ascii="Garamond" w:hAnsi="Garamond"/>
          <w:sz w:val="16"/>
          <w:szCs w:val="16"/>
        </w:rPr>
        <w:t xml:space="preserve"> v </w:t>
      </w:r>
      <w:r w:rsidRPr="007547B1">
        <w:rPr>
          <w:rFonts w:ascii="Garamond" w:hAnsi="Garamond"/>
          <w:sz w:val="16"/>
          <w:szCs w:val="16"/>
        </w:rPr>
        <w:t xml:space="preserve">případech podle </w:t>
      </w:r>
      <w:r w:rsidR="00FE0AA5">
        <w:rPr>
          <w:rFonts w:ascii="Garamond" w:hAnsi="Garamond"/>
          <w:sz w:val="16"/>
          <w:szCs w:val="16"/>
        </w:rPr>
        <w:t>§ </w:t>
      </w:r>
      <w:r w:rsidRPr="007547B1">
        <w:rPr>
          <w:rFonts w:ascii="Garamond" w:hAnsi="Garamond"/>
          <w:sz w:val="16"/>
          <w:szCs w:val="16"/>
        </w:rPr>
        <w:t xml:space="preserve">182 </w:t>
      </w:r>
      <w:r w:rsidR="00FE0AA5">
        <w:rPr>
          <w:rFonts w:ascii="Garamond" w:hAnsi="Garamond"/>
          <w:sz w:val="16"/>
          <w:szCs w:val="16"/>
        </w:rPr>
        <w:t>odst. </w:t>
      </w:r>
      <w:r w:rsidRPr="007547B1">
        <w:rPr>
          <w:rFonts w:ascii="Garamond" w:hAnsi="Garamond"/>
          <w:sz w:val="16"/>
          <w:szCs w:val="16"/>
        </w:rPr>
        <w:t>4</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ostatních podání, rozhodne-li tak předseda senátu. Vedoucí kanceláře na první straně vytištěné přílohy vyznačí jednací číslo podání, počet stran přílohy</w:t>
      </w:r>
      <w:r w:rsidR="004609A0" w:rsidRPr="007547B1">
        <w:rPr>
          <w:rFonts w:ascii="Garamond" w:hAnsi="Garamond"/>
          <w:sz w:val="16"/>
          <w:szCs w:val="16"/>
        </w:rPr>
        <w:t xml:space="preserve"> a </w:t>
      </w:r>
      <w:r w:rsidRPr="007547B1">
        <w:rPr>
          <w:rFonts w:ascii="Garamond" w:hAnsi="Garamond"/>
          <w:sz w:val="16"/>
          <w:szCs w:val="16"/>
        </w:rPr>
        <w:t>založí do spisu. Dále na prvním listě podání uvede číslo listu, na kterém byla tato příloha ve spise založena. Předseda soudu může stanovit, že rozsáhlé</w:t>
      </w:r>
      <w:r w:rsidR="004609A0" w:rsidRPr="007547B1">
        <w:rPr>
          <w:rFonts w:ascii="Garamond" w:hAnsi="Garamond"/>
          <w:sz w:val="16"/>
          <w:szCs w:val="16"/>
        </w:rPr>
        <w:t xml:space="preserve"> a </w:t>
      </w:r>
      <w:r w:rsidRPr="007547B1">
        <w:rPr>
          <w:rFonts w:ascii="Garamond" w:hAnsi="Garamond"/>
          <w:sz w:val="16"/>
          <w:szCs w:val="16"/>
        </w:rPr>
        <w:t>zjevně nepotřebné přílohy podání se netisknou</w:t>
      </w:r>
      <w:r w:rsidR="00572883" w:rsidRPr="007547B1">
        <w:rPr>
          <w:rFonts w:ascii="Garamond" w:hAnsi="Garamond"/>
          <w:sz w:val="16"/>
          <w:szCs w:val="16"/>
        </w:rPr>
        <w:t>. V </w:t>
      </w:r>
      <w:r w:rsidRPr="007547B1">
        <w:rPr>
          <w:rFonts w:ascii="Garamond" w:hAnsi="Garamond"/>
          <w:sz w:val="16"/>
          <w:szCs w:val="16"/>
        </w:rPr>
        <w:t>takovém případě se vytiskne jen první strana přílohy, která se označí číslem podání</w:t>
      </w:r>
      <w:r w:rsidR="004609A0" w:rsidRPr="007547B1">
        <w:rPr>
          <w:rFonts w:ascii="Garamond" w:hAnsi="Garamond"/>
          <w:sz w:val="16"/>
          <w:szCs w:val="16"/>
        </w:rPr>
        <w:t xml:space="preserve"> a </w:t>
      </w:r>
      <w:r w:rsidRPr="007547B1">
        <w:rPr>
          <w:rFonts w:ascii="Garamond" w:hAnsi="Garamond"/>
          <w:sz w:val="16"/>
          <w:szCs w:val="16"/>
        </w:rPr>
        <w:t>uvede se počet stran této přílohy. Vytištěné přílohy se nevrací, zůstávají ve spise</w:t>
      </w:r>
      <w:r w:rsidR="004609A0" w:rsidRPr="007547B1">
        <w:rPr>
          <w:rFonts w:ascii="Garamond" w:hAnsi="Garamond"/>
          <w:sz w:val="16"/>
          <w:szCs w:val="16"/>
        </w:rPr>
        <w:t xml:space="preserve"> a </w:t>
      </w:r>
      <w:r w:rsidRPr="007547B1">
        <w:rPr>
          <w:rFonts w:ascii="Garamond" w:hAnsi="Garamond"/>
          <w:sz w:val="16"/>
          <w:szCs w:val="16"/>
        </w:rPr>
        <w:t>ukládají se spolu se spisem do spisovny.</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Vrácení příloh potvrdí příjemce svým podpisem</w:t>
      </w:r>
      <w:r w:rsidR="004609A0" w:rsidRPr="007547B1">
        <w:rPr>
          <w:rFonts w:ascii="Garamond" w:hAnsi="Garamond"/>
          <w:sz w:val="16"/>
          <w:szCs w:val="16"/>
        </w:rPr>
        <w:t xml:space="preserve"> a </w:t>
      </w:r>
      <w:r w:rsidRPr="007547B1">
        <w:rPr>
          <w:rFonts w:ascii="Garamond" w:hAnsi="Garamond"/>
          <w:sz w:val="16"/>
          <w:szCs w:val="16"/>
        </w:rPr>
        <w:t>datem přímo na přílohové obálce nebo na listu, na němž je poukaz</w:t>
      </w:r>
      <w:r w:rsidR="00581133" w:rsidRPr="007547B1">
        <w:rPr>
          <w:rFonts w:ascii="Garamond" w:hAnsi="Garamond"/>
          <w:sz w:val="16"/>
          <w:szCs w:val="16"/>
        </w:rPr>
        <w:t xml:space="preserve"> k </w:t>
      </w:r>
      <w:r w:rsidRPr="007547B1">
        <w:rPr>
          <w:rFonts w:ascii="Garamond" w:hAnsi="Garamond"/>
          <w:sz w:val="16"/>
          <w:szCs w:val="16"/>
        </w:rPr>
        <w:t>jejich vrácení, pokud nebyly vráceny poštou;</w:t>
      </w:r>
      <w:r w:rsidR="009709AD" w:rsidRPr="007547B1">
        <w:rPr>
          <w:rFonts w:ascii="Garamond" w:hAnsi="Garamond"/>
          <w:sz w:val="16"/>
          <w:szCs w:val="16"/>
        </w:rPr>
        <w:t xml:space="preserve"> v </w:t>
      </w:r>
      <w:r w:rsidRPr="007547B1">
        <w:rPr>
          <w:rFonts w:ascii="Garamond" w:hAnsi="Garamond"/>
          <w:sz w:val="16"/>
          <w:szCs w:val="16"/>
        </w:rPr>
        <w:t>tomto případě se připojí</w:t>
      </w:r>
      <w:r w:rsidR="00581133" w:rsidRPr="007547B1">
        <w:rPr>
          <w:rFonts w:ascii="Garamond" w:hAnsi="Garamond"/>
          <w:sz w:val="16"/>
          <w:szCs w:val="16"/>
        </w:rPr>
        <w:t xml:space="preserve"> k </w:t>
      </w:r>
      <w:r w:rsidRPr="007547B1">
        <w:rPr>
          <w:rFonts w:ascii="Garamond" w:hAnsi="Garamond"/>
          <w:sz w:val="16"/>
          <w:szCs w:val="16"/>
        </w:rPr>
        <w:t>poukazu na vrácení příloh doručenka.</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Založí-li se do spisu spis</w:t>
      </w:r>
      <w:r w:rsidR="00581133" w:rsidRPr="007547B1">
        <w:rPr>
          <w:rFonts w:ascii="Garamond" w:hAnsi="Garamond"/>
          <w:sz w:val="16"/>
          <w:szCs w:val="16"/>
        </w:rPr>
        <w:t xml:space="preserve"> o </w:t>
      </w:r>
      <w:r w:rsidRPr="007547B1">
        <w:rPr>
          <w:rFonts w:ascii="Garamond" w:hAnsi="Garamond"/>
          <w:sz w:val="16"/>
          <w:szCs w:val="16"/>
        </w:rPr>
        <w:t>předcházejícím smírčím řízení (</w:t>
      </w:r>
      <w:r w:rsidR="00FE0AA5">
        <w:rPr>
          <w:rFonts w:ascii="Garamond" w:hAnsi="Garamond"/>
          <w:sz w:val="16"/>
          <w:szCs w:val="16"/>
        </w:rPr>
        <w:t>§ </w:t>
      </w:r>
      <w:r w:rsidRPr="007547B1">
        <w:rPr>
          <w:rFonts w:ascii="Garamond" w:hAnsi="Garamond"/>
          <w:sz w:val="16"/>
          <w:szCs w:val="16"/>
        </w:rPr>
        <w:t xml:space="preserve">67 až </w:t>
      </w:r>
      <w:r w:rsidR="00FE0AA5">
        <w:rPr>
          <w:rFonts w:ascii="Garamond" w:hAnsi="Garamond"/>
          <w:sz w:val="16"/>
          <w:szCs w:val="16"/>
        </w:rPr>
        <w:t>§ </w:t>
      </w:r>
      <w:r w:rsidRPr="007547B1">
        <w:rPr>
          <w:rFonts w:ascii="Garamond" w:hAnsi="Garamond"/>
          <w:sz w:val="16"/>
          <w:szCs w:val="16"/>
        </w:rPr>
        <w:t xml:space="preserve">69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spis</w:t>
      </w:r>
      <w:r w:rsidR="00581133" w:rsidRPr="007547B1">
        <w:rPr>
          <w:rFonts w:ascii="Garamond" w:hAnsi="Garamond"/>
          <w:sz w:val="16"/>
          <w:szCs w:val="16"/>
        </w:rPr>
        <w:t xml:space="preserve"> o </w:t>
      </w:r>
      <w:r w:rsidRPr="007547B1">
        <w:rPr>
          <w:rFonts w:ascii="Garamond" w:hAnsi="Garamond"/>
          <w:sz w:val="16"/>
          <w:szCs w:val="16"/>
        </w:rPr>
        <w:t xml:space="preserve">nařízeném předběžném opatření </w:t>
      </w:r>
      <w:r w:rsidR="005A74D7" w:rsidRPr="007547B1">
        <w:rPr>
          <w:rFonts w:ascii="Garamond" w:hAnsi="Garamond"/>
          <w:sz w:val="16"/>
          <w:szCs w:val="16"/>
        </w:rPr>
        <w:t>upravujícím poměry dítěte</w:t>
      </w:r>
      <w:r w:rsidRPr="007547B1">
        <w:rPr>
          <w:rFonts w:ascii="Garamond" w:hAnsi="Garamond"/>
          <w:sz w:val="16"/>
          <w:szCs w:val="16"/>
        </w:rPr>
        <w:t>, jeho spisová značka se přeškrtne</w:t>
      </w:r>
      <w:r w:rsidR="004609A0" w:rsidRPr="007547B1">
        <w:rPr>
          <w:rFonts w:ascii="Garamond" w:hAnsi="Garamond"/>
          <w:sz w:val="16"/>
          <w:szCs w:val="16"/>
        </w:rPr>
        <w:t xml:space="preserve"> a </w:t>
      </w:r>
      <w:r w:rsidRPr="007547B1">
        <w:rPr>
          <w:rFonts w:ascii="Garamond" w:hAnsi="Garamond"/>
          <w:sz w:val="16"/>
          <w:szCs w:val="16"/>
        </w:rPr>
        <w:t>nad ní se uvede spisová značka spisu,</w:t>
      </w:r>
      <w:r w:rsidR="00581133" w:rsidRPr="007547B1">
        <w:rPr>
          <w:rFonts w:ascii="Garamond" w:hAnsi="Garamond"/>
          <w:sz w:val="16"/>
          <w:szCs w:val="16"/>
        </w:rPr>
        <w:t xml:space="preserve"> k </w:t>
      </w:r>
      <w:r w:rsidRPr="007547B1">
        <w:rPr>
          <w:rFonts w:ascii="Garamond" w:hAnsi="Garamond"/>
          <w:sz w:val="16"/>
          <w:szCs w:val="16"/>
        </w:rPr>
        <w:t>němuž zůstane trvale připojen. Současně se takto připojený spis označí číslem listu, spisu, do něhož je začíslován pod jedním číslem listu.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24" w:name="_Toc233193368"/>
      <w:bookmarkStart w:id="6425" w:name="_Toc221856949"/>
      <w:bookmarkStart w:id="6426" w:name="_Toc233209966"/>
      <w:bookmarkStart w:id="6427" w:name="_Toc233283785"/>
      <w:bookmarkStart w:id="6428" w:name="_Toc233286588"/>
      <w:bookmarkStart w:id="6429" w:name="_Toc233289550"/>
      <w:bookmarkStart w:id="6430" w:name="_Toc233292658"/>
      <w:bookmarkStart w:id="6431" w:name="_Toc233293327"/>
      <w:bookmarkStart w:id="6432" w:name="_Toc233199394"/>
      <w:bookmarkStart w:id="6433" w:name="_Toc233213562"/>
      <w:bookmarkStart w:id="6434" w:name="_Toc233216620"/>
      <w:bookmarkStart w:id="6435" w:name="_Toc213959977"/>
      <w:bookmarkStart w:id="6436" w:name="_Toc233301426"/>
      <w:bookmarkStart w:id="6437" w:name="_Toc233302758"/>
      <w:bookmarkStart w:id="6438" w:name="_Toc233308033"/>
      <w:bookmarkStart w:id="6439" w:name="_Toc233313603"/>
      <w:bookmarkStart w:id="6440" w:name="_Toc233315906"/>
      <w:bookmarkStart w:id="6441" w:name="_Toc233342780"/>
      <w:bookmarkStart w:id="6442" w:name="_Toc233343446"/>
      <w:bookmarkStart w:id="6443" w:name="_Toc233344801"/>
      <w:bookmarkStart w:id="6444" w:name="_Toc233355286"/>
      <w:bookmarkStart w:id="6445" w:name="_Toc233357976"/>
      <w:bookmarkStart w:id="6446" w:name="_Toc233368657"/>
      <w:bookmarkStart w:id="6447" w:name="_Toc233370787"/>
      <w:bookmarkStart w:id="6448" w:name="_Toc509851297"/>
      <w:r>
        <w:rPr>
          <w:rFonts w:ascii="Garamond" w:eastAsia="MS Mincho" w:hAnsi="Garamond"/>
          <w:b/>
          <w:color w:val="008000"/>
          <w:sz w:val="16"/>
          <w:szCs w:val="16"/>
        </w:rPr>
        <w:t>§ </w:t>
      </w:r>
      <w:r w:rsidR="000F1416" w:rsidRPr="007547B1">
        <w:rPr>
          <w:rFonts w:ascii="Garamond" w:eastAsia="MS Mincho" w:hAnsi="Garamond"/>
          <w:b/>
          <w:color w:val="008000"/>
          <w:sz w:val="16"/>
          <w:szCs w:val="16"/>
        </w:rPr>
        <w:t>174</w:t>
      </w:r>
      <w:r w:rsidR="000F1416" w:rsidRPr="007547B1">
        <w:rPr>
          <w:rFonts w:ascii="Garamond" w:eastAsia="MS Mincho" w:hAnsi="Garamond"/>
          <w:b/>
          <w:color w:val="008000"/>
          <w:sz w:val="16"/>
          <w:szCs w:val="16"/>
        </w:rPr>
        <w:br/>
        <w:t>Seznam nákladů občanského soudního řízení</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p>
    <w:p w:rsidR="000F1416" w:rsidRPr="007547B1" w:rsidRDefault="005A74D7" w:rsidP="008D5D62">
      <w:pPr>
        <w:pStyle w:val="Zkladntext"/>
        <w:numPr>
          <w:ilvl w:val="0"/>
          <w:numId w:val="118"/>
        </w:numPr>
        <w:rPr>
          <w:rFonts w:ascii="Garamond" w:hAnsi="Garamond"/>
          <w:sz w:val="16"/>
          <w:szCs w:val="16"/>
        </w:rPr>
      </w:pPr>
      <w:r w:rsidRPr="007547B1">
        <w:rPr>
          <w:rFonts w:ascii="Garamond" w:hAnsi="Garamond"/>
          <w:sz w:val="16"/>
          <w:szCs w:val="16"/>
        </w:rPr>
        <w:t>Do občanskoprávního spisu</w:t>
      </w:r>
      <w:r w:rsidR="00581133" w:rsidRPr="007547B1">
        <w:rPr>
          <w:rFonts w:ascii="Garamond" w:hAnsi="Garamond"/>
          <w:sz w:val="16"/>
          <w:szCs w:val="16"/>
        </w:rPr>
        <w:t xml:space="preserve"> o </w:t>
      </w:r>
      <w:r w:rsidRPr="007547B1">
        <w:rPr>
          <w:rFonts w:ascii="Garamond" w:hAnsi="Garamond"/>
          <w:sz w:val="16"/>
          <w:szCs w:val="16"/>
        </w:rPr>
        <w:t>řízení,</w:t>
      </w:r>
      <w:r w:rsidR="009709AD" w:rsidRPr="007547B1">
        <w:rPr>
          <w:rFonts w:ascii="Garamond" w:hAnsi="Garamond"/>
          <w:sz w:val="16"/>
          <w:szCs w:val="16"/>
        </w:rPr>
        <w:t xml:space="preserve"> v </w:t>
      </w:r>
      <w:r w:rsidRPr="007547B1">
        <w:rPr>
          <w:rFonts w:ascii="Garamond" w:hAnsi="Garamond"/>
          <w:sz w:val="16"/>
          <w:szCs w:val="16"/>
        </w:rPr>
        <w:t>němž byl některému účastníku ustanoven zástupce,</w:t>
      </w:r>
      <w:r w:rsidR="009709AD" w:rsidRPr="007547B1">
        <w:rPr>
          <w:rFonts w:ascii="Garamond" w:hAnsi="Garamond"/>
          <w:sz w:val="16"/>
          <w:szCs w:val="16"/>
        </w:rPr>
        <w:t xml:space="preserve"> v </w:t>
      </w:r>
      <w:r w:rsidRPr="007547B1">
        <w:rPr>
          <w:rFonts w:ascii="Garamond" w:hAnsi="Garamond"/>
          <w:sz w:val="16"/>
          <w:szCs w:val="16"/>
        </w:rPr>
        <w:t>němž stát</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platí odměnu, náhradu hotových výdajů</w:t>
      </w:r>
      <w:r w:rsidR="004609A0" w:rsidRPr="007547B1">
        <w:rPr>
          <w:rFonts w:ascii="Garamond" w:hAnsi="Garamond"/>
          <w:sz w:val="16"/>
          <w:szCs w:val="16"/>
        </w:rPr>
        <w:t xml:space="preserve"> a </w:t>
      </w:r>
      <w:r w:rsidRPr="007547B1">
        <w:rPr>
          <w:rFonts w:ascii="Garamond" w:hAnsi="Garamond"/>
          <w:sz w:val="16"/>
          <w:szCs w:val="16"/>
        </w:rPr>
        <w:t>náhradu za daň</w:t>
      </w:r>
      <w:r w:rsidR="00581133" w:rsidRPr="007547B1">
        <w:rPr>
          <w:rFonts w:ascii="Garamond" w:hAnsi="Garamond"/>
          <w:sz w:val="16"/>
          <w:szCs w:val="16"/>
        </w:rPr>
        <w:t xml:space="preserve"> z </w:t>
      </w:r>
      <w:r w:rsidRPr="007547B1">
        <w:rPr>
          <w:rFonts w:ascii="Garamond" w:hAnsi="Garamond"/>
          <w:sz w:val="16"/>
          <w:szCs w:val="16"/>
        </w:rPr>
        <w:t>přidané hodnoty notáři,</w:t>
      </w:r>
      <w:r w:rsidR="009709AD" w:rsidRPr="007547B1">
        <w:rPr>
          <w:rFonts w:ascii="Garamond" w:hAnsi="Garamond"/>
          <w:sz w:val="16"/>
          <w:szCs w:val="16"/>
        </w:rPr>
        <w:t xml:space="preserve"> v </w:t>
      </w:r>
      <w:r w:rsidRPr="007547B1">
        <w:rPr>
          <w:rFonts w:ascii="Garamond" w:hAnsi="Garamond"/>
          <w:sz w:val="16"/>
          <w:szCs w:val="16"/>
        </w:rPr>
        <w:t xml:space="preserve">němž stát platí náklady procesního úkonu nebo kde byla vyžádána záloha na náklady důkazu, se založí seznam nákladů občanského soudního řízení (vzor </w:t>
      </w:r>
      <w:r w:rsidR="00FE0AA5">
        <w:rPr>
          <w:rFonts w:ascii="Garamond" w:hAnsi="Garamond"/>
          <w:sz w:val="16"/>
          <w:szCs w:val="16"/>
        </w:rPr>
        <w:t>č. </w:t>
      </w:r>
      <w:r w:rsidRPr="007547B1">
        <w:rPr>
          <w:rFonts w:ascii="Garamond" w:hAnsi="Garamond"/>
          <w:sz w:val="16"/>
          <w:szCs w:val="16"/>
        </w:rPr>
        <w:t xml:space="preserve">43 </w:t>
      </w:r>
      <w:r w:rsidR="00B32F66" w:rsidRPr="007547B1">
        <w:rPr>
          <w:rFonts w:ascii="Garamond" w:hAnsi="Garamond"/>
          <w:sz w:val="16"/>
          <w:szCs w:val="16"/>
        </w:rPr>
        <w:t>v. k. ř.</w:t>
      </w:r>
      <w:r w:rsidRPr="007547B1">
        <w:rPr>
          <w:rFonts w:ascii="Garamond" w:hAnsi="Garamond"/>
          <w:sz w:val="16"/>
          <w:szCs w:val="16"/>
        </w:rPr>
        <w:t>). Seznam nákladů občanského soudního řízení se zakládá před prvým číslovaným listem spisu.</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Do seznamu nákladů se postupně zapisují:</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nutná vydání zástupce ustanoveného účastníka, která mu zatím stát vyplatil,</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ostatní náklady (zálohy), od nichž byl některý</w:t>
      </w:r>
      <w:r w:rsidR="00581133" w:rsidRPr="007547B1">
        <w:rPr>
          <w:rFonts w:ascii="Garamond" w:hAnsi="Garamond"/>
          <w:sz w:val="16"/>
          <w:szCs w:val="16"/>
        </w:rPr>
        <w:t xml:space="preserve"> z </w:t>
      </w:r>
      <w:r w:rsidRPr="007547B1">
        <w:rPr>
          <w:rFonts w:ascii="Garamond" w:hAnsi="Garamond"/>
          <w:sz w:val="16"/>
          <w:szCs w:val="16"/>
        </w:rPr>
        <w:t>účastníků osvobozen,</w:t>
      </w:r>
      <w:r w:rsidR="004609A0" w:rsidRPr="007547B1">
        <w:rPr>
          <w:rFonts w:ascii="Garamond" w:hAnsi="Garamond"/>
          <w:sz w:val="16"/>
          <w:szCs w:val="16"/>
        </w:rPr>
        <w:t xml:space="preserve"> a </w:t>
      </w:r>
      <w:r w:rsidRPr="007547B1">
        <w:rPr>
          <w:rFonts w:ascii="Garamond" w:hAnsi="Garamond"/>
          <w:sz w:val="16"/>
          <w:szCs w:val="16"/>
        </w:rPr>
        <w:t>jež vyplatil stát svědkům, znalcům apod.,</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složené zálohy na náklady důkazů.</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Vzniklé náklady</w:t>
      </w:r>
      <w:r w:rsidR="004609A0" w:rsidRPr="007547B1">
        <w:rPr>
          <w:rFonts w:ascii="Garamond" w:hAnsi="Garamond"/>
          <w:sz w:val="16"/>
          <w:szCs w:val="16"/>
        </w:rPr>
        <w:t xml:space="preserve"> a </w:t>
      </w:r>
      <w:r w:rsidRPr="007547B1">
        <w:rPr>
          <w:rFonts w:ascii="Garamond" w:hAnsi="Garamond"/>
          <w:sz w:val="16"/>
          <w:szCs w:val="16"/>
        </w:rPr>
        <w:t>složené zálohy se zapisují do seznamu nákladů. Náklady vzniklé při jednání zapisuje do seznamu nákladů řízení předseda senátu (samosoudce); náklady</w:t>
      </w:r>
      <w:r w:rsidR="004609A0" w:rsidRPr="007547B1">
        <w:rPr>
          <w:rFonts w:ascii="Garamond" w:hAnsi="Garamond"/>
          <w:sz w:val="16"/>
          <w:szCs w:val="16"/>
        </w:rPr>
        <w:t xml:space="preserve"> a </w:t>
      </w:r>
      <w:r w:rsidRPr="007547B1">
        <w:rPr>
          <w:rFonts w:ascii="Garamond" w:hAnsi="Garamond"/>
          <w:sz w:val="16"/>
          <w:szCs w:val="16"/>
        </w:rPr>
        <w:t>složené zálohy vzniklé mimo jednání zapisuje do seznamu nákladů vedoucí kanceláře. Předpisy náhrady nákladů, výzvu ke složení zálohy</w:t>
      </w:r>
      <w:r w:rsidR="004609A0" w:rsidRPr="007547B1">
        <w:rPr>
          <w:rFonts w:ascii="Garamond" w:hAnsi="Garamond"/>
          <w:sz w:val="16"/>
          <w:szCs w:val="16"/>
        </w:rPr>
        <w:t xml:space="preserve"> a </w:t>
      </w:r>
      <w:r w:rsidRPr="007547B1">
        <w:rPr>
          <w:rFonts w:ascii="Garamond" w:hAnsi="Garamond"/>
          <w:sz w:val="16"/>
          <w:szCs w:val="16"/>
        </w:rPr>
        <w:t>poukazy provedené ze složených záloh vyznačuje</w:t>
      </w:r>
      <w:r w:rsidR="009709AD" w:rsidRPr="007547B1">
        <w:rPr>
          <w:rFonts w:ascii="Garamond" w:hAnsi="Garamond"/>
          <w:sz w:val="16"/>
          <w:szCs w:val="16"/>
        </w:rPr>
        <w:t xml:space="preserve"> v </w:t>
      </w:r>
      <w:r w:rsidRPr="007547B1">
        <w:rPr>
          <w:rFonts w:ascii="Garamond" w:hAnsi="Garamond"/>
          <w:sz w:val="16"/>
          <w:szCs w:val="16"/>
        </w:rPr>
        <w:t>seznamu nákladů předseda senátu (samosoudce) tak, aby seznam nákladů poskytoval úplný přehled</w:t>
      </w:r>
      <w:r w:rsidR="00581133" w:rsidRPr="007547B1">
        <w:rPr>
          <w:rFonts w:ascii="Garamond" w:hAnsi="Garamond"/>
          <w:sz w:val="16"/>
          <w:szCs w:val="16"/>
        </w:rPr>
        <w:t xml:space="preserve"> o </w:t>
      </w:r>
      <w:r w:rsidRPr="007547B1">
        <w:rPr>
          <w:rFonts w:ascii="Garamond" w:hAnsi="Garamond"/>
          <w:sz w:val="16"/>
          <w:szCs w:val="16"/>
        </w:rPr>
        <w:t>nákladech řízení.</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dožádaného soudu zapíše do seznamu nákladů dožádaný soud. Bylo-li dožádání provedeno dopisem, sdělí náklady dožádaný soud dožadujícím soudu při vrácení dožádání, aby mohly být zapsány do seznamu uloženého ve spise. Není-li to možné ihned, sdělí dožádaný soud náklady, jakmile byly pravomocně stanoveny (</w:t>
      </w:r>
      <w:r w:rsidR="00FE0AA5">
        <w:rPr>
          <w:rFonts w:ascii="Garamond" w:hAnsi="Garamond"/>
          <w:sz w:val="16"/>
          <w:szCs w:val="16"/>
        </w:rPr>
        <w:t>§ </w:t>
      </w:r>
      <w:r w:rsidRPr="007547B1">
        <w:rPr>
          <w:rFonts w:ascii="Garamond" w:hAnsi="Garamond"/>
          <w:sz w:val="16"/>
          <w:szCs w:val="16"/>
        </w:rPr>
        <w:t>25).</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soudu druhého stupně zapíše do seznamu nákladů tento soud.</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Po právní moci rozhodnutí, kterým byla uložena povinnost</w:t>
      </w:r>
      <w:r w:rsidR="00581133" w:rsidRPr="007547B1">
        <w:rPr>
          <w:rFonts w:ascii="Garamond" w:hAnsi="Garamond"/>
          <w:sz w:val="16"/>
          <w:szCs w:val="16"/>
        </w:rPr>
        <w:t xml:space="preserve"> k </w:t>
      </w:r>
      <w:r w:rsidRPr="007547B1">
        <w:rPr>
          <w:rFonts w:ascii="Garamond" w:hAnsi="Garamond"/>
          <w:sz w:val="16"/>
          <w:szCs w:val="16"/>
        </w:rPr>
        <w:t>náhradě nákladů řízení vyplacených státem, předloží vedoucí soudní kanceláře spis</w:t>
      </w:r>
      <w:r w:rsidR="00581133" w:rsidRPr="007547B1">
        <w:rPr>
          <w:rFonts w:ascii="Garamond" w:hAnsi="Garamond"/>
          <w:sz w:val="16"/>
          <w:szCs w:val="16"/>
        </w:rPr>
        <w:t xml:space="preserve"> k </w:t>
      </w:r>
      <w:r w:rsidRPr="007547B1">
        <w:rPr>
          <w:rFonts w:ascii="Garamond" w:hAnsi="Garamond"/>
          <w:sz w:val="16"/>
          <w:szCs w:val="16"/>
        </w:rPr>
        <w:t>vyznačení pohledávky státu</w:t>
      </w:r>
      <w:r w:rsidR="009709AD" w:rsidRPr="007547B1">
        <w:rPr>
          <w:rFonts w:ascii="Garamond" w:hAnsi="Garamond"/>
          <w:sz w:val="16"/>
          <w:szCs w:val="16"/>
        </w:rPr>
        <w:t xml:space="preserve"> v </w:t>
      </w:r>
      <w:r w:rsidRPr="007547B1">
        <w:rPr>
          <w:rFonts w:ascii="Garamond" w:hAnsi="Garamond"/>
          <w:sz w:val="16"/>
          <w:szCs w:val="16"/>
        </w:rPr>
        <w:t>účetní evidenci účtárně soudu.</w:t>
      </w:r>
    </w:p>
    <w:p w:rsidR="000F1416" w:rsidRPr="0091667B" w:rsidRDefault="00FE0AA5" w:rsidP="0091667B">
      <w:pPr>
        <w:pStyle w:val="Prosttext"/>
        <w:keepNext/>
        <w:spacing w:before="60"/>
        <w:jc w:val="center"/>
        <w:outlineLvl w:val="4"/>
        <w:rPr>
          <w:rFonts w:ascii="Garamond" w:hAnsi="Garamond"/>
          <w:i/>
          <w:sz w:val="16"/>
          <w:szCs w:val="16"/>
        </w:rPr>
      </w:pPr>
      <w:bookmarkStart w:id="6449" w:name="_Toc233193369"/>
      <w:bookmarkStart w:id="6450" w:name="_Toc221856950"/>
      <w:bookmarkStart w:id="6451" w:name="_Toc233209967"/>
      <w:bookmarkStart w:id="6452" w:name="_Toc233283786"/>
      <w:bookmarkStart w:id="6453" w:name="_Toc233286589"/>
      <w:bookmarkStart w:id="6454" w:name="_Toc233289551"/>
      <w:bookmarkStart w:id="6455" w:name="_Toc233292659"/>
      <w:bookmarkStart w:id="6456" w:name="_Toc233293328"/>
      <w:bookmarkStart w:id="6457" w:name="_Toc233199395"/>
      <w:bookmarkStart w:id="6458" w:name="_Toc233213563"/>
      <w:bookmarkStart w:id="6459" w:name="_Toc233216621"/>
      <w:bookmarkStart w:id="6460" w:name="_Toc213959978"/>
      <w:bookmarkStart w:id="6461" w:name="_Toc233301427"/>
      <w:bookmarkStart w:id="6462" w:name="_Toc233302759"/>
      <w:bookmarkStart w:id="6463" w:name="_Toc233308034"/>
      <w:bookmarkStart w:id="6464" w:name="_Toc233313604"/>
      <w:bookmarkStart w:id="6465" w:name="_Toc233315907"/>
      <w:bookmarkStart w:id="6466" w:name="_Toc233342781"/>
      <w:bookmarkStart w:id="6467" w:name="_Toc233343447"/>
      <w:bookmarkStart w:id="6468" w:name="_Toc233344802"/>
      <w:bookmarkStart w:id="6469" w:name="_Toc233355287"/>
      <w:bookmarkStart w:id="6470" w:name="_Toc233357977"/>
      <w:bookmarkStart w:id="6471" w:name="_Toc233368658"/>
      <w:bookmarkStart w:id="6472" w:name="_Toc233370788"/>
      <w:bookmarkStart w:id="6473" w:name="_Toc509851298"/>
      <w:r>
        <w:rPr>
          <w:rFonts w:ascii="Garamond" w:eastAsia="MS Mincho" w:hAnsi="Garamond"/>
          <w:b/>
          <w:color w:val="008000"/>
          <w:sz w:val="16"/>
          <w:szCs w:val="16"/>
        </w:rPr>
        <w:t>§ </w:t>
      </w:r>
      <w:r w:rsidR="000F1416" w:rsidRPr="007547B1">
        <w:rPr>
          <w:rFonts w:ascii="Garamond" w:eastAsia="MS Mincho" w:hAnsi="Garamond"/>
          <w:b/>
          <w:color w:val="008000"/>
          <w:sz w:val="16"/>
          <w:szCs w:val="16"/>
        </w:rPr>
        <w:t>175</w:t>
      </w:r>
      <w:r w:rsidR="000F1416" w:rsidRPr="007547B1">
        <w:rPr>
          <w:rFonts w:ascii="Garamond" w:eastAsia="MS Mincho" w:hAnsi="Garamond"/>
          <w:b/>
          <w:color w:val="008000"/>
          <w:sz w:val="16"/>
          <w:szCs w:val="16"/>
        </w:rPr>
        <w:br/>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r w:rsidR="0091667B">
        <w:rPr>
          <w:rFonts w:ascii="Garamond" w:hAnsi="Garamond"/>
          <w:i/>
          <w:sz w:val="16"/>
          <w:szCs w:val="16"/>
        </w:rPr>
        <w:t>zrušen</w:t>
      </w:r>
      <w:bookmarkEnd w:id="6473"/>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74" w:name="_Toc233193370"/>
      <w:bookmarkStart w:id="6475" w:name="_Toc221856951"/>
      <w:bookmarkStart w:id="6476" w:name="_Toc233209968"/>
      <w:bookmarkStart w:id="6477" w:name="_Toc233283787"/>
      <w:bookmarkStart w:id="6478" w:name="_Toc233286590"/>
      <w:bookmarkStart w:id="6479" w:name="_Toc233289552"/>
      <w:bookmarkStart w:id="6480" w:name="_Toc233292660"/>
      <w:bookmarkStart w:id="6481" w:name="_Toc233293329"/>
      <w:bookmarkStart w:id="6482" w:name="_Toc233199396"/>
      <w:bookmarkStart w:id="6483" w:name="_Toc233213564"/>
      <w:bookmarkStart w:id="6484" w:name="_Toc233216622"/>
      <w:bookmarkStart w:id="6485" w:name="_Toc213959979"/>
      <w:bookmarkStart w:id="6486" w:name="_Toc233301428"/>
      <w:bookmarkStart w:id="6487" w:name="_Toc233302760"/>
      <w:bookmarkStart w:id="6488" w:name="_Toc233308035"/>
      <w:bookmarkStart w:id="6489" w:name="_Toc233313605"/>
      <w:bookmarkStart w:id="6490" w:name="_Toc233315908"/>
      <w:bookmarkStart w:id="6491" w:name="_Toc233342782"/>
      <w:bookmarkStart w:id="6492" w:name="_Toc233343448"/>
      <w:bookmarkStart w:id="6493" w:name="_Toc233344803"/>
      <w:bookmarkStart w:id="6494" w:name="_Toc233355288"/>
      <w:bookmarkStart w:id="6495" w:name="_Toc233357978"/>
      <w:bookmarkStart w:id="6496" w:name="_Toc233368659"/>
      <w:bookmarkStart w:id="6497" w:name="_Toc233370789"/>
      <w:bookmarkStart w:id="6498" w:name="_Toc509851299"/>
      <w:r>
        <w:rPr>
          <w:rFonts w:ascii="Garamond" w:eastAsia="MS Mincho" w:hAnsi="Garamond"/>
          <w:b/>
          <w:color w:val="008000"/>
          <w:sz w:val="16"/>
          <w:szCs w:val="16"/>
        </w:rPr>
        <w:t>§ </w:t>
      </w:r>
      <w:r w:rsidR="000F1416" w:rsidRPr="007547B1">
        <w:rPr>
          <w:rFonts w:ascii="Garamond" w:eastAsia="MS Mincho" w:hAnsi="Garamond"/>
          <w:b/>
          <w:color w:val="008000"/>
          <w:sz w:val="16"/>
          <w:szCs w:val="16"/>
        </w:rPr>
        <w:t>176</w:t>
      </w:r>
      <w:r w:rsidR="000F1416" w:rsidRPr="007547B1">
        <w:rPr>
          <w:rFonts w:ascii="Garamond" w:eastAsia="MS Mincho" w:hAnsi="Garamond"/>
          <w:b/>
          <w:color w:val="008000"/>
          <w:sz w:val="16"/>
          <w:szCs w:val="16"/>
        </w:rPr>
        <w:br/>
        <w:t>Evidence lhůt</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Lhůty se vedou</w:t>
      </w:r>
      <w:r w:rsidR="009709AD" w:rsidRPr="007547B1">
        <w:rPr>
          <w:rFonts w:ascii="Garamond" w:hAnsi="Garamond"/>
          <w:sz w:val="16"/>
          <w:szCs w:val="16"/>
        </w:rPr>
        <w:t xml:space="preserve"> v </w:t>
      </w:r>
      <w:r w:rsidRPr="007547B1">
        <w:rPr>
          <w:rFonts w:ascii="Garamond" w:hAnsi="Garamond"/>
          <w:sz w:val="16"/>
          <w:szCs w:val="16"/>
        </w:rPr>
        <w:t>patrnosti ve zvláštních příhradách nebo obalech, označených dnem, kdy lhůta končí</w:t>
      </w:r>
      <w:r w:rsidR="00572883" w:rsidRPr="007547B1">
        <w:rPr>
          <w:rFonts w:ascii="Garamond" w:hAnsi="Garamond"/>
          <w:sz w:val="16"/>
          <w:szCs w:val="16"/>
        </w:rPr>
        <w:t>. V </w:t>
      </w:r>
      <w:r w:rsidRPr="007547B1">
        <w:rPr>
          <w:rFonts w:ascii="Garamond" w:hAnsi="Garamond"/>
          <w:sz w:val="16"/>
          <w:szCs w:val="16"/>
        </w:rPr>
        <w:t>jednotlivých příhradách se spisy zpravidla řadí podle rejstříkových čísel, aby se usnadnilo vyhledávání spisů. Vyjme-li se spis</w:t>
      </w:r>
      <w:r w:rsidR="00581133" w:rsidRPr="007547B1">
        <w:rPr>
          <w:rFonts w:ascii="Garamond" w:hAnsi="Garamond"/>
          <w:sz w:val="16"/>
          <w:szCs w:val="16"/>
        </w:rPr>
        <w:t xml:space="preserve"> z </w:t>
      </w:r>
      <w:r w:rsidRPr="007547B1">
        <w:rPr>
          <w:rFonts w:ascii="Garamond" w:hAnsi="Garamond"/>
          <w:sz w:val="16"/>
          <w:szCs w:val="16"/>
        </w:rPr>
        <w:t>příhrady (obalu), poznamená se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jaké opatření bylo se spisem učiněno</w:t>
      </w:r>
      <w:r w:rsidR="00572883" w:rsidRPr="007547B1">
        <w:rPr>
          <w:rFonts w:ascii="Garamond" w:hAnsi="Garamond"/>
          <w:sz w:val="16"/>
          <w:szCs w:val="16"/>
        </w:rPr>
        <w:t>. V </w:t>
      </w:r>
      <w:r w:rsidRPr="007547B1">
        <w:rPr>
          <w:rFonts w:ascii="Garamond" w:hAnsi="Garamond"/>
          <w:sz w:val="16"/>
          <w:szCs w:val="16"/>
        </w:rPr>
        <w:t>případech, kdy spis po provedeném opatření má být vrácen na původně stanovenou lhůtu, vloží se do příhrady (obalu) lístek</w:t>
      </w:r>
      <w:r w:rsidR="00581133" w:rsidRPr="007547B1">
        <w:rPr>
          <w:rFonts w:ascii="Garamond" w:hAnsi="Garamond"/>
          <w:sz w:val="16"/>
          <w:szCs w:val="16"/>
        </w:rPr>
        <w:t xml:space="preserve"> s </w:t>
      </w:r>
      <w:r w:rsidRPr="007547B1">
        <w:rPr>
          <w:rFonts w:ascii="Garamond" w:hAnsi="Garamond"/>
          <w:sz w:val="16"/>
          <w:szCs w:val="16"/>
        </w:rPr>
        <w:t>uvedením spisové značky vyňatého spisu</w:t>
      </w:r>
      <w:r w:rsidR="004609A0" w:rsidRPr="007547B1">
        <w:rPr>
          <w:rFonts w:ascii="Garamond" w:hAnsi="Garamond"/>
          <w:sz w:val="16"/>
          <w:szCs w:val="16"/>
        </w:rPr>
        <w:t xml:space="preserve"> a </w:t>
      </w:r>
      <w:r w:rsidRPr="007547B1">
        <w:rPr>
          <w:rFonts w:ascii="Garamond" w:hAnsi="Garamond"/>
          <w:sz w:val="16"/>
          <w:szCs w:val="16"/>
        </w:rPr>
        <w:t>údajem, kde se spis momentálně nachází.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99" w:name="_Toc233193371"/>
      <w:bookmarkStart w:id="6500" w:name="_Toc221856952"/>
      <w:bookmarkStart w:id="6501" w:name="_Toc233209969"/>
      <w:bookmarkStart w:id="6502" w:name="_Toc233283788"/>
      <w:bookmarkStart w:id="6503" w:name="_Toc233286591"/>
      <w:bookmarkStart w:id="6504" w:name="_Toc233289553"/>
      <w:bookmarkStart w:id="6505" w:name="_Toc233292661"/>
      <w:bookmarkStart w:id="6506" w:name="_Toc233293330"/>
      <w:bookmarkStart w:id="6507" w:name="_Toc233199397"/>
      <w:bookmarkStart w:id="6508" w:name="_Toc233213565"/>
      <w:bookmarkStart w:id="6509" w:name="_Toc233216623"/>
      <w:bookmarkStart w:id="6510" w:name="_Toc213959980"/>
      <w:bookmarkStart w:id="6511" w:name="_Toc233301429"/>
      <w:bookmarkStart w:id="6512" w:name="_Toc233302761"/>
      <w:bookmarkStart w:id="6513" w:name="_Toc233308036"/>
      <w:bookmarkStart w:id="6514" w:name="_Toc233313606"/>
      <w:bookmarkStart w:id="6515" w:name="_Toc233315909"/>
      <w:bookmarkStart w:id="6516" w:name="_Toc233342783"/>
      <w:bookmarkStart w:id="6517" w:name="_Toc233343449"/>
      <w:bookmarkStart w:id="6518" w:name="_Toc233344804"/>
      <w:bookmarkStart w:id="6519" w:name="_Toc233355289"/>
      <w:bookmarkStart w:id="6520" w:name="_Toc233357979"/>
      <w:bookmarkStart w:id="6521" w:name="_Toc233368660"/>
      <w:bookmarkStart w:id="6522" w:name="_Toc233370790"/>
      <w:bookmarkStart w:id="6523" w:name="_Toc509851300"/>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177</w:t>
      </w:r>
      <w:r w:rsidR="000F1416" w:rsidRPr="007547B1">
        <w:rPr>
          <w:rFonts w:ascii="Garamond" w:eastAsia="MS Mincho" w:hAnsi="Garamond"/>
          <w:b/>
          <w:color w:val="008000"/>
          <w:sz w:val="16"/>
          <w:szCs w:val="16"/>
        </w:rPr>
        <w:br/>
        <w:t>Kontrolní razítko</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rsidR="000F1416" w:rsidRPr="007547B1" w:rsidRDefault="000F1416" w:rsidP="008D5D62">
      <w:pPr>
        <w:pStyle w:val="Zkladntext"/>
        <w:numPr>
          <w:ilvl w:val="0"/>
          <w:numId w:val="120"/>
        </w:numPr>
        <w:rPr>
          <w:rFonts w:ascii="Garamond" w:hAnsi="Garamond"/>
          <w:sz w:val="16"/>
          <w:szCs w:val="16"/>
        </w:rPr>
      </w:pPr>
      <w:r w:rsidRPr="007547B1">
        <w:rPr>
          <w:rFonts w:ascii="Garamond" w:hAnsi="Garamond"/>
          <w:sz w:val="16"/>
          <w:szCs w:val="16"/>
        </w:rPr>
        <w:t>Všechna vyhotovení rozhodnutí, jejichž opisy musí být pořízeny,</w:t>
      </w:r>
      <w:r w:rsidR="004609A0" w:rsidRPr="007547B1">
        <w:rPr>
          <w:rFonts w:ascii="Garamond" w:hAnsi="Garamond"/>
          <w:sz w:val="16"/>
          <w:szCs w:val="16"/>
        </w:rPr>
        <w:t xml:space="preserve"> a </w:t>
      </w:r>
      <w:r w:rsidRPr="007547B1">
        <w:rPr>
          <w:rFonts w:ascii="Garamond" w:hAnsi="Garamond"/>
          <w:sz w:val="16"/>
          <w:szCs w:val="16"/>
        </w:rPr>
        <w:t>všechny písemné pokyny vedoucímu soudní kanceláře, které musí být ve stanovené lhůtě provedeny, opatří vedoucí soudní kanceláře otiskem kontrolního razítka,</w:t>
      </w:r>
      <w:r w:rsidR="009709AD" w:rsidRPr="007547B1">
        <w:rPr>
          <w:rFonts w:ascii="Garamond" w:hAnsi="Garamond"/>
          <w:sz w:val="16"/>
          <w:szCs w:val="16"/>
        </w:rPr>
        <w:t xml:space="preserve"> v </w:t>
      </w:r>
      <w:r w:rsidRPr="007547B1">
        <w:rPr>
          <w:rFonts w:ascii="Garamond" w:hAnsi="Garamond"/>
          <w:sz w:val="16"/>
          <w:szCs w:val="16"/>
        </w:rPr>
        <w:t>němž se vyznačí den, kdy písemnost došla do soudní kanceláře.</w:t>
      </w:r>
    </w:p>
    <w:p w:rsidR="000F1416" w:rsidRPr="007547B1" w:rsidRDefault="000F1416" w:rsidP="008D5D62">
      <w:pPr>
        <w:pStyle w:val="Zkladntext"/>
        <w:numPr>
          <w:ilvl w:val="0"/>
          <w:numId w:val="120"/>
        </w:numPr>
        <w:rPr>
          <w:rFonts w:ascii="Garamond" w:hAnsi="Garamond"/>
          <w:sz w:val="16"/>
          <w:szCs w:val="16"/>
        </w:rPr>
      </w:pPr>
      <w:r w:rsidRPr="007547B1">
        <w:rPr>
          <w:rFonts w:ascii="Garamond" w:hAnsi="Garamond"/>
          <w:sz w:val="16"/>
          <w:szCs w:val="16"/>
        </w:rPr>
        <w:t>Kontrolní razítko datem</w:t>
      </w:r>
      <w:r w:rsidR="004609A0" w:rsidRPr="007547B1">
        <w:rPr>
          <w:rFonts w:ascii="Garamond" w:hAnsi="Garamond"/>
          <w:sz w:val="16"/>
          <w:szCs w:val="16"/>
        </w:rPr>
        <w:t xml:space="preserve"> a </w:t>
      </w:r>
      <w:r w:rsidRPr="007547B1">
        <w:rPr>
          <w:rFonts w:ascii="Garamond" w:hAnsi="Garamond"/>
          <w:sz w:val="16"/>
          <w:szCs w:val="16"/>
        </w:rPr>
        <w:t>podpisem vyplní zaměstnanec, který písemnost vypravil.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24" w:name="_Toc233193372"/>
      <w:bookmarkStart w:id="6525" w:name="_Toc221856953"/>
      <w:bookmarkStart w:id="6526" w:name="_Toc233209970"/>
      <w:bookmarkStart w:id="6527" w:name="_Toc233283789"/>
      <w:bookmarkStart w:id="6528" w:name="_Toc233286592"/>
      <w:bookmarkStart w:id="6529" w:name="_Toc233289554"/>
      <w:bookmarkStart w:id="6530" w:name="_Toc233292662"/>
      <w:bookmarkStart w:id="6531" w:name="_Toc233293331"/>
      <w:bookmarkStart w:id="6532" w:name="_Toc233199398"/>
      <w:bookmarkStart w:id="6533" w:name="_Toc233213566"/>
      <w:bookmarkStart w:id="6534" w:name="_Toc233216624"/>
      <w:bookmarkStart w:id="6535" w:name="_Toc213959981"/>
      <w:bookmarkStart w:id="6536" w:name="_Toc233301430"/>
      <w:bookmarkStart w:id="6537" w:name="_Toc233302762"/>
      <w:bookmarkStart w:id="6538" w:name="_Toc233308037"/>
      <w:bookmarkStart w:id="6539" w:name="_Toc233313607"/>
      <w:bookmarkStart w:id="6540" w:name="_Toc233315910"/>
      <w:bookmarkStart w:id="6541" w:name="_Toc233342784"/>
      <w:bookmarkStart w:id="6542" w:name="_Toc233343450"/>
      <w:bookmarkStart w:id="6543" w:name="_Toc233344805"/>
      <w:bookmarkStart w:id="6544" w:name="_Toc233355290"/>
      <w:bookmarkStart w:id="6545" w:name="_Toc233357980"/>
      <w:bookmarkStart w:id="6546" w:name="_Toc233368661"/>
      <w:bookmarkStart w:id="6547" w:name="_Toc233370791"/>
      <w:bookmarkStart w:id="6548" w:name="_Toc509851301"/>
      <w:r>
        <w:rPr>
          <w:rFonts w:ascii="Garamond" w:eastAsia="MS Mincho" w:hAnsi="Garamond"/>
          <w:b/>
          <w:color w:val="008000"/>
          <w:sz w:val="16"/>
          <w:szCs w:val="16"/>
        </w:rPr>
        <w:t>§ </w:t>
      </w:r>
      <w:r w:rsidR="000F1416" w:rsidRPr="007547B1">
        <w:rPr>
          <w:rFonts w:ascii="Garamond" w:eastAsia="MS Mincho" w:hAnsi="Garamond"/>
          <w:b/>
          <w:color w:val="008000"/>
          <w:sz w:val="16"/>
          <w:szCs w:val="16"/>
        </w:rPr>
        <w:t>178</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vyloučené věci</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rsidR="000F1416" w:rsidRPr="007547B1" w:rsidRDefault="00764E99">
      <w:pPr>
        <w:pStyle w:val="Prosttext"/>
        <w:ind w:firstLine="360"/>
        <w:jc w:val="both"/>
        <w:rPr>
          <w:rFonts w:ascii="Garamond" w:eastAsia="MS Mincho" w:hAnsi="Garamond"/>
          <w:sz w:val="16"/>
          <w:szCs w:val="16"/>
        </w:rPr>
      </w:pPr>
      <w:r w:rsidRPr="00F015A7">
        <w:rPr>
          <w:rFonts w:ascii="Garamond" w:eastAsia="MS Mincho" w:hAnsi="Garamond"/>
          <w:sz w:val="16"/>
          <w:szCs w:val="16"/>
        </w:rPr>
        <w:t xml:space="preserve">Základem spisu o vyloučené věci je stejnopis rozhodnutí o vyloučení věci s vyznačenou doložkou právní moci, event. v případě, že takový stejnopis není k disposici, je základem takového spisu opis (resp. fotokopie) rozhodnutí o vyloučení věci s vyznačenou doložkou právní moci. </w:t>
      </w:r>
      <w:r w:rsidR="000F1416" w:rsidRPr="00F015A7">
        <w:rPr>
          <w:rFonts w:ascii="Garamond" w:eastAsia="MS Mincho" w:hAnsi="Garamond"/>
          <w:sz w:val="16"/>
          <w:szCs w:val="16"/>
        </w:rPr>
        <w:t xml:space="preserve">Do spisu se dále vloží stejnopis obžaloby (návrhu), popřípadě opisy </w:t>
      </w:r>
      <w:r w:rsidR="000F1416" w:rsidRPr="007547B1">
        <w:rPr>
          <w:rFonts w:ascii="Garamond" w:eastAsia="MS Mincho" w:hAnsi="Garamond"/>
          <w:sz w:val="16"/>
          <w:szCs w:val="16"/>
        </w:rPr>
        <w:t>těch částí původního spisu, kterých 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něm nadále třeba</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které jsou podle uvážení předsedy senátu (samosoudce), který</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vyloučení rozhodl, současně nezbytné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Na opis (fotokopie) písemnosti pro spisy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připojuje se doložka potvrzující správnost opisu či fotokopie (</w:t>
      </w:r>
      <w:r w:rsidR="00FE0AA5">
        <w:rPr>
          <w:rFonts w:ascii="Garamond" w:eastAsia="MS Mincho" w:hAnsi="Garamond"/>
          <w:sz w:val="16"/>
          <w:szCs w:val="16"/>
        </w:rPr>
        <w:t>§ </w:t>
      </w:r>
      <w:r w:rsidR="000F1416" w:rsidRPr="007547B1">
        <w:rPr>
          <w:rFonts w:ascii="Garamond" w:eastAsia="MS Mincho" w:hAnsi="Garamond"/>
          <w:sz w:val="16"/>
          <w:szCs w:val="16"/>
        </w:rPr>
        <w:t>26 j. ř.); obdobně se postupuje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případech, kdy je věc ohledně některého ze spoluobviněných nebo některého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žalovaných trestných činů vrácena státnímu zástupci</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došetření.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49" w:name="_Toc233193373"/>
      <w:bookmarkStart w:id="6550" w:name="_Toc221856954"/>
      <w:bookmarkStart w:id="6551" w:name="_Toc233209971"/>
      <w:bookmarkStart w:id="6552" w:name="_Toc233283790"/>
      <w:bookmarkStart w:id="6553" w:name="_Toc233286593"/>
      <w:bookmarkStart w:id="6554" w:name="_Toc233289555"/>
      <w:bookmarkStart w:id="6555" w:name="_Toc233292663"/>
      <w:bookmarkStart w:id="6556" w:name="_Toc233293332"/>
      <w:bookmarkStart w:id="6557" w:name="_Toc233199399"/>
      <w:bookmarkStart w:id="6558" w:name="_Toc233213567"/>
      <w:bookmarkStart w:id="6559" w:name="_Toc233216625"/>
      <w:bookmarkStart w:id="6560" w:name="_Toc213959982"/>
      <w:bookmarkStart w:id="6561" w:name="_Toc233301431"/>
      <w:bookmarkStart w:id="6562" w:name="_Toc233302763"/>
      <w:bookmarkStart w:id="6563" w:name="_Toc233308038"/>
      <w:bookmarkStart w:id="6564" w:name="_Toc233313608"/>
      <w:bookmarkStart w:id="6565" w:name="_Toc233315911"/>
      <w:bookmarkStart w:id="6566" w:name="_Toc233342785"/>
      <w:bookmarkStart w:id="6567" w:name="_Toc233343451"/>
      <w:bookmarkStart w:id="6568" w:name="_Toc233344806"/>
      <w:bookmarkStart w:id="6569" w:name="_Toc233355291"/>
      <w:bookmarkStart w:id="6570" w:name="_Toc233357981"/>
      <w:bookmarkStart w:id="6571" w:name="_Toc233368662"/>
      <w:bookmarkStart w:id="6572" w:name="_Toc233370792"/>
      <w:bookmarkStart w:id="6573" w:name="_Toc509851302"/>
      <w:r>
        <w:rPr>
          <w:rFonts w:ascii="Garamond" w:eastAsia="MS Mincho" w:hAnsi="Garamond"/>
          <w:b/>
          <w:color w:val="008000"/>
          <w:sz w:val="16"/>
          <w:szCs w:val="16"/>
        </w:rPr>
        <w:t>§ </w:t>
      </w:r>
      <w:r w:rsidR="000F1416" w:rsidRPr="007547B1">
        <w:rPr>
          <w:rFonts w:ascii="Garamond" w:eastAsia="MS Mincho" w:hAnsi="Garamond"/>
          <w:b/>
          <w:color w:val="008000"/>
          <w:sz w:val="16"/>
          <w:szCs w:val="16"/>
        </w:rPr>
        <w:t>179</w:t>
      </w:r>
      <w:r w:rsidR="000F1416" w:rsidRPr="007547B1">
        <w:rPr>
          <w:rFonts w:ascii="Garamond" w:eastAsia="MS Mincho" w:hAnsi="Garamond"/>
          <w:b/>
          <w:color w:val="008000"/>
          <w:sz w:val="16"/>
          <w:szCs w:val="16"/>
        </w:rPr>
        <w:br/>
        <w:t>Vzájemné návrhy</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rsidR="000F1416" w:rsidRPr="007547B1" w:rsidRDefault="000F1416" w:rsidP="0051169F">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patrno,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vzájemný návrh žalovaného ve věci, ve které je zahájeno řízení, připojí se ke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této věci</w:t>
      </w:r>
      <w:r w:rsidR="004609A0" w:rsidRPr="007547B1">
        <w:rPr>
          <w:rFonts w:ascii="Garamond" w:eastAsia="MS Mincho" w:hAnsi="Garamond"/>
          <w:sz w:val="16"/>
          <w:szCs w:val="16"/>
        </w:rPr>
        <w:t xml:space="preserve"> a </w:t>
      </w:r>
      <w:r w:rsidRPr="007547B1">
        <w:rPr>
          <w:rFonts w:ascii="Garamond" w:eastAsia="MS Mincho" w:hAnsi="Garamond"/>
          <w:sz w:val="16"/>
          <w:szCs w:val="16"/>
        </w:rPr>
        <w:t>do rejstříku se nezapisuje. Je-li však podán žalovaným proti žalobci samostatný návrh (žaloba), kde je uplatněna pohledávka proti žalobci, zapíše se do rejstříku jako nová věc</w:t>
      </w:r>
      <w:r w:rsidR="00572883" w:rsidRPr="007547B1">
        <w:rPr>
          <w:rFonts w:ascii="Garamond" w:eastAsia="MS Mincho" w:hAnsi="Garamond"/>
          <w:sz w:val="16"/>
          <w:szCs w:val="16"/>
        </w:rPr>
        <w:t>. V </w:t>
      </w:r>
      <w:r w:rsidRPr="007547B1">
        <w:rPr>
          <w:rFonts w:ascii="Garamond" w:eastAsia="MS Mincho" w:hAnsi="Garamond"/>
          <w:sz w:val="16"/>
          <w:szCs w:val="16"/>
        </w:rPr>
        <w:t>případě jejich spojení se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vyznačí souvislost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postupuje se dle ustanovení </w:t>
      </w:r>
      <w:r w:rsidR="00FE0AA5">
        <w:rPr>
          <w:rFonts w:ascii="Garamond" w:eastAsia="MS Mincho" w:hAnsi="Garamond"/>
          <w:sz w:val="16"/>
          <w:szCs w:val="16"/>
        </w:rPr>
        <w:t>§ </w:t>
      </w:r>
      <w:r w:rsidRPr="007547B1">
        <w:rPr>
          <w:rFonts w:ascii="Garamond" w:eastAsia="MS Mincho" w:hAnsi="Garamond"/>
          <w:sz w:val="16"/>
          <w:szCs w:val="16"/>
        </w:rPr>
        <w:t>179a.</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6574" w:name="_Toc233193374"/>
      <w:bookmarkStart w:id="6575" w:name="_Toc233209972"/>
      <w:bookmarkStart w:id="6576" w:name="_Toc233283791"/>
      <w:bookmarkStart w:id="6577" w:name="_Toc233286594"/>
      <w:bookmarkStart w:id="6578" w:name="_Toc233289556"/>
      <w:bookmarkStart w:id="6579" w:name="_Toc233292664"/>
      <w:bookmarkStart w:id="6580" w:name="_Toc233293333"/>
      <w:bookmarkStart w:id="6581" w:name="_Toc233199400"/>
      <w:bookmarkStart w:id="6582" w:name="_Toc233213568"/>
      <w:bookmarkStart w:id="6583" w:name="_Toc233216626"/>
      <w:bookmarkStart w:id="6584" w:name="_Toc233313609"/>
      <w:bookmarkStart w:id="6585" w:name="_Toc233315912"/>
      <w:bookmarkStart w:id="6586" w:name="_Toc233344807"/>
      <w:bookmarkStart w:id="6587" w:name="_Toc233355292"/>
      <w:bookmarkStart w:id="6588" w:name="_Toc233357982"/>
      <w:bookmarkStart w:id="6589" w:name="_Toc233368663"/>
      <w:bookmarkStart w:id="6590" w:name="_Toc233370793"/>
      <w:bookmarkStart w:id="6591" w:name="_Toc509851303"/>
      <w:r>
        <w:rPr>
          <w:rFonts w:ascii="Garamond" w:eastAsia="MS Mincho" w:hAnsi="Garamond"/>
          <w:b/>
          <w:color w:val="008000"/>
          <w:sz w:val="16"/>
          <w:szCs w:val="16"/>
        </w:rPr>
        <w:t>§ </w:t>
      </w:r>
      <w:r w:rsidR="000F1416" w:rsidRPr="007547B1">
        <w:rPr>
          <w:rFonts w:ascii="Garamond" w:eastAsia="MS Mincho" w:hAnsi="Garamond"/>
          <w:b/>
          <w:color w:val="008000"/>
          <w:sz w:val="16"/>
          <w:szCs w:val="16"/>
        </w:rPr>
        <w:t>179a</w:t>
      </w:r>
      <w:r w:rsidR="000F1416" w:rsidRPr="007547B1">
        <w:rPr>
          <w:rFonts w:ascii="Garamond" w:eastAsia="MS Mincho" w:hAnsi="Garamond"/>
          <w:b/>
          <w:color w:val="008000"/>
          <w:sz w:val="16"/>
          <w:szCs w:val="16"/>
        </w:rPr>
        <w:br/>
        <w:t>Spojení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rozpojení věci</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 ke spojení věcí, usnesení</w:t>
      </w:r>
      <w:r w:rsidR="00581133" w:rsidRPr="007547B1">
        <w:rPr>
          <w:rFonts w:ascii="Garamond" w:hAnsi="Garamond"/>
          <w:sz w:val="16"/>
          <w:szCs w:val="16"/>
        </w:rPr>
        <w:t xml:space="preserve"> o </w:t>
      </w:r>
      <w:r w:rsidRPr="007547B1">
        <w:rPr>
          <w:rFonts w:ascii="Garamond" w:hAnsi="Garamond"/>
          <w:sz w:val="16"/>
          <w:szCs w:val="16"/>
        </w:rPr>
        <w:t>spojení se založí také do spojených spisů</w:t>
      </w:r>
      <w:r w:rsidR="004609A0" w:rsidRPr="007547B1">
        <w:rPr>
          <w:rFonts w:ascii="Garamond" w:hAnsi="Garamond"/>
          <w:sz w:val="16"/>
          <w:szCs w:val="16"/>
        </w:rPr>
        <w:t xml:space="preserve"> a </w:t>
      </w:r>
      <w:r w:rsidRPr="007547B1">
        <w:rPr>
          <w:rFonts w:ascii="Garamond" w:hAnsi="Garamond"/>
          <w:sz w:val="16"/>
          <w:szCs w:val="16"/>
        </w:rPr>
        <w:t>až do skončení řízení se do nich zakládají opisy (fotokopie) všech protokolů</w:t>
      </w:r>
      <w:r w:rsidR="004609A0" w:rsidRPr="007547B1">
        <w:rPr>
          <w:rFonts w:ascii="Garamond" w:hAnsi="Garamond"/>
          <w:sz w:val="16"/>
          <w:szCs w:val="16"/>
        </w:rPr>
        <w:t xml:space="preserve"> a </w:t>
      </w:r>
      <w:r w:rsidRPr="007547B1">
        <w:rPr>
          <w:rFonts w:ascii="Garamond" w:hAnsi="Garamond"/>
          <w:sz w:val="16"/>
          <w:szCs w:val="16"/>
        </w:rPr>
        <w:t>rozhodnutí, které jsou součástí původního spisu. Po nabytí právní moci rozhodnutí, kterým bylo řízení skončeno, se do jednotlivých spisů založí opis tohoto rozhodnutí</w:t>
      </w:r>
      <w:r w:rsidR="004609A0" w:rsidRPr="007547B1">
        <w:rPr>
          <w:rFonts w:ascii="Garamond" w:hAnsi="Garamond"/>
          <w:sz w:val="16"/>
          <w:szCs w:val="16"/>
        </w:rPr>
        <w:t xml:space="preserve"> a </w:t>
      </w:r>
      <w:r w:rsidRPr="007547B1">
        <w:rPr>
          <w:rFonts w:ascii="Garamond" w:hAnsi="Garamond"/>
          <w:sz w:val="16"/>
          <w:szCs w:val="16"/>
        </w:rPr>
        <w:t>vyhotoví se jeden statistický list.</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w:t>
      </w:r>
      <w:r w:rsidR="00581133" w:rsidRPr="007547B1">
        <w:rPr>
          <w:rFonts w:ascii="Garamond" w:hAnsi="Garamond"/>
          <w:sz w:val="16"/>
          <w:szCs w:val="16"/>
        </w:rPr>
        <w:t xml:space="preserve"> k </w:t>
      </w:r>
      <w:r w:rsidRPr="007547B1">
        <w:rPr>
          <w:rFonts w:ascii="Garamond" w:hAnsi="Garamond"/>
          <w:sz w:val="16"/>
          <w:szCs w:val="16"/>
        </w:rPr>
        <w:t>rozpojení věcí, založí se do nich příslušné usnesení,</w:t>
      </w:r>
      <w:r w:rsidR="004609A0" w:rsidRPr="007547B1">
        <w:rPr>
          <w:rFonts w:ascii="Garamond" w:hAnsi="Garamond"/>
          <w:sz w:val="16"/>
          <w:szCs w:val="16"/>
        </w:rPr>
        <w:t xml:space="preserve"> a </w:t>
      </w:r>
      <w:r w:rsidRPr="007547B1">
        <w:rPr>
          <w:rFonts w:ascii="Garamond" w:hAnsi="Garamond"/>
          <w:sz w:val="16"/>
          <w:szCs w:val="16"/>
        </w:rPr>
        <w:t>věci budou dále vedeny samostatně.</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Spojení</w:t>
      </w:r>
      <w:r w:rsidR="004609A0" w:rsidRPr="007547B1">
        <w:rPr>
          <w:rFonts w:ascii="Garamond" w:hAnsi="Garamond"/>
          <w:sz w:val="16"/>
          <w:szCs w:val="16"/>
        </w:rPr>
        <w:t xml:space="preserve"> a </w:t>
      </w:r>
      <w:r w:rsidRPr="007547B1">
        <w:rPr>
          <w:rFonts w:ascii="Garamond" w:hAnsi="Garamond"/>
          <w:sz w:val="16"/>
          <w:szCs w:val="16"/>
        </w:rPr>
        <w:t>opětovné rozpojení spisů se vyznačí</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spojených spisů.</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Spis</w:t>
      </w:r>
      <w:r w:rsidR="009709AD" w:rsidRPr="007547B1">
        <w:rPr>
          <w:rFonts w:ascii="Garamond" w:hAnsi="Garamond"/>
          <w:sz w:val="16"/>
          <w:szCs w:val="16"/>
        </w:rPr>
        <w:t xml:space="preserve"> v </w:t>
      </w:r>
      <w:r w:rsidRPr="007547B1">
        <w:rPr>
          <w:rFonts w:ascii="Garamond" w:hAnsi="Garamond"/>
          <w:sz w:val="16"/>
          <w:szCs w:val="16"/>
        </w:rPr>
        <w:t>trestní věci spojený</w:t>
      </w:r>
      <w:r w:rsidR="00581133" w:rsidRPr="007547B1">
        <w:rPr>
          <w:rFonts w:ascii="Garamond" w:hAnsi="Garamond"/>
          <w:sz w:val="16"/>
          <w:szCs w:val="16"/>
        </w:rPr>
        <w:t xml:space="preserve"> s </w:t>
      </w:r>
      <w:r w:rsidRPr="007547B1">
        <w:rPr>
          <w:rFonts w:ascii="Garamond" w:hAnsi="Garamond"/>
          <w:sz w:val="16"/>
          <w:szCs w:val="16"/>
        </w:rPr>
        <w:t>jinou trestní věcí se trvale zařadí do spisu,</w:t>
      </w:r>
      <w:r w:rsidR="00581133" w:rsidRPr="007547B1">
        <w:rPr>
          <w:rFonts w:ascii="Garamond" w:hAnsi="Garamond"/>
          <w:sz w:val="16"/>
          <w:szCs w:val="16"/>
        </w:rPr>
        <w:t xml:space="preserve"> k </w:t>
      </w:r>
      <w:r w:rsidRPr="007547B1">
        <w:rPr>
          <w:rFonts w:ascii="Garamond" w:hAnsi="Garamond"/>
          <w:sz w:val="16"/>
          <w:szCs w:val="16"/>
        </w:rPr>
        <w:t>němuž je spojen,</w:t>
      </w:r>
      <w:r w:rsidR="004609A0" w:rsidRPr="007547B1">
        <w:rPr>
          <w:rFonts w:ascii="Garamond" w:hAnsi="Garamond"/>
          <w:sz w:val="16"/>
          <w:szCs w:val="16"/>
        </w:rPr>
        <w:t xml:space="preserve"> a </w:t>
      </w:r>
      <w:r w:rsidRPr="007547B1">
        <w:rPr>
          <w:rFonts w:ascii="Garamond" w:hAnsi="Garamond"/>
          <w:sz w:val="16"/>
          <w:szCs w:val="16"/>
        </w:rPr>
        <w:t>opatří se číslem listu. Obdobně se postupuje</w:t>
      </w:r>
      <w:r w:rsidR="00581133" w:rsidRPr="007547B1">
        <w:rPr>
          <w:rFonts w:ascii="Garamond" w:hAnsi="Garamond"/>
          <w:sz w:val="16"/>
          <w:szCs w:val="16"/>
        </w:rPr>
        <w:t xml:space="preserve"> u </w:t>
      </w:r>
      <w:r w:rsidRPr="007547B1">
        <w:rPr>
          <w:rFonts w:ascii="Garamond" w:hAnsi="Garamond"/>
          <w:sz w:val="16"/>
          <w:szCs w:val="16"/>
        </w:rPr>
        <w:t>věcí rejstříku Rod.</w:t>
      </w:r>
    </w:p>
    <w:p w:rsidR="000F1416" w:rsidRPr="007547B1" w:rsidRDefault="000F1416" w:rsidP="008D5D62">
      <w:pPr>
        <w:pStyle w:val="Zkladntext"/>
        <w:numPr>
          <w:ilvl w:val="0"/>
          <w:numId w:val="236"/>
        </w:numPr>
        <w:rPr>
          <w:rFonts w:ascii="Garamond" w:hAnsi="Garamond"/>
          <w:sz w:val="16"/>
          <w:szCs w:val="16"/>
        </w:rPr>
      </w:pPr>
      <w:bookmarkStart w:id="6592" w:name="_Toc221856955"/>
      <w:r w:rsidRPr="007547B1">
        <w:rPr>
          <w:rFonts w:ascii="Garamond" w:hAnsi="Garamond"/>
          <w:sz w:val="16"/>
          <w:szCs w:val="16"/>
        </w:rPr>
        <w:t>Spojené spisy</w:t>
      </w:r>
      <w:r w:rsidR="00581133" w:rsidRPr="007547B1">
        <w:rPr>
          <w:rFonts w:ascii="Garamond" w:hAnsi="Garamond"/>
          <w:sz w:val="16"/>
          <w:szCs w:val="16"/>
        </w:rPr>
        <w:t xml:space="preserve"> s </w:t>
      </w:r>
      <w:r w:rsidRPr="007547B1">
        <w:rPr>
          <w:rFonts w:ascii="Garamond" w:hAnsi="Garamond"/>
          <w:sz w:val="16"/>
          <w:szCs w:val="16"/>
        </w:rPr>
        <w:t>výjimkou spojení podle odstavce 4 se do spisovny odevzdávají samostatně (</w:t>
      </w:r>
      <w:r w:rsidR="00FE0AA5">
        <w:rPr>
          <w:rFonts w:ascii="Garamond" w:hAnsi="Garamond"/>
          <w:sz w:val="16"/>
          <w:szCs w:val="16"/>
        </w:rPr>
        <w:t>§ </w:t>
      </w:r>
      <w:r w:rsidRPr="007547B1">
        <w:rPr>
          <w:rFonts w:ascii="Garamond" w:hAnsi="Garamond"/>
          <w:sz w:val="16"/>
          <w:szCs w:val="16"/>
        </w:rPr>
        <w:t>195).</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6593" w:name="_Toc509851304"/>
      <w:r>
        <w:rPr>
          <w:rFonts w:ascii="Garamond" w:eastAsia="MS Mincho" w:hAnsi="Garamond"/>
          <w:b/>
          <w:color w:val="008000"/>
          <w:sz w:val="16"/>
          <w:szCs w:val="16"/>
        </w:rPr>
        <w:t>§ </w:t>
      </w:r>
      <w:r w:rsidR="000F1416" w:rsidRPr="007547B1">
        <w:rPr>
          <w:rFonts w:ascii="Garamond" w:eastAsia="MS Mincho" w:hAnsi="Garamond"/>
          <w:b/>
          <w:color w:val="008000"/>
          <w:sz w:val="16"/>
          <w:szCs w:val="16"/>
        </w:rPr>
        <w:t>179b</w:t>
      </w:r>
      <w:r w:rsidR="000F1416" w:rsidRPr="007547B1">
        <w:rPr>
          <w:rFonts w:ascii="Garamond" w:eastAsia="MS Mincho" w:hAnsi="Garamond"/>
          <w:b/>
          <w:color w:val="008000"/>
          <w:sz w:val="16"/>
          <w:szCs w:val="16"/>
        </w:rPr>
        <w:br/>
      </w:r>
      <w:r w:rsidR="005A74D7" w:rsidRPr="007547B1">
        <w:rPr>
          <w:rFonts w:ascii="Garamond" w:eastAsia="MS Mincho" w:hAnsi="Garamond"/>
          <w:b/>
          <w:color w:val="008000"/>
          <w:sz w:val="16"/>
          <w:szCs w:val="16"/>
        </w:rPr>
        <w:t>Jistota</w:t>
      </w:r>
      <w:r w:rsidR="00581133" w:rsidRPr="007547B1">
        <w:rPr>
          <w:rFonts w:ascii="Garamond" w:eastAsia="MS Mincho" w:hAnsi="Garamond"/>
          <w:b/>
          <w:color w:val="008000"/>
          <w:sz w:val="16"/>
          <w:szCs w:val="16"/>
        </w:rPr>
        <w:t xml:space="preserve"> k </w:t>
      </w:r>
      <w:r w:rsidR="005A74D7" w:rsidRPr="007547B1">
        <w:rPr>
          <w:rFonts w:ascii="Garamond" w:eastAsia="MS Mincho" w:hAnsi="Garamond"/>
          <w:b/>
          <w:color w:val="008000"/>
          <w:sz w:val="16"/>
          <w:szCs w:val="16"/>
        </w:rPr>
        <w:t>zajištění náhrady škody nebo jiné újmy</w:t>
      </w:r>
      <w:bookmarkEnd w:id="6593"/>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Jestliže soud postupuje spis,</w:t>
      </w:r>
      <w:r w:rsidR="009709AD" w:rsidRPr="007547B1">
        <w:rPr>
          <w:rFonts w:ascii="Garamond" w:hAnsi="Garamond"/>
          <w:sz w:val="16"/>
          <w:szCs w:val="16"/>
        </w:rPr>
        <w:t xml:space="preserve"> v </w:t>
      </w:r>
      <w:r w:rsidRPr="007547B1">
        <w:rPr>
          <w:rFonts w:ascii="Garamond" w:hAnsi="Garamond"/>
          <w:sz w:val="16"/>
          <w:szCs w:val="16"/>
        </w:rPr>
        <w:t>němž byla složena jistota, jinému soudu, převede zároveň na účet tohoto soudu</w:t>
      </w:r>
      <w:r w:rsidR="002458BA" w:rsidRPr="007547B1">
        <w:rPr>
          <w:rFonts w:ascii="Garamond" w:hAnsi="Garamond"/>
          <w:sz w:val="16"/>
          <w:szCs w:val="16"/>
        </w:rPr>
        <w:t xml:space="preserve"> i </w:t>
      </w:r>
      <w:r w:rsidRPr="007547B1">
        <w:rPr>
          <w:rFonts w:ascii="Garamond" w:hAnsi="Garamond"/>
          <w:sz w:val="16"/>
          <w:szCs w:val="16"/>
        </w:rPr>
        <w:t>složenou jistotu.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94" w:name="_Toc233193375"/>
      <w:bookmarkStart w:id="6595" w:name="_Toc233209973"/>
      <w:bookmarkStart w:id="6596" w:name="_Toc233283792"/>
      <w:bookmarkStart w:id="6597" w:name="_Toc233286595"/>
      <w:bookmarkStart w:id="6598" w:name="_Toc233289557"/>
      <w:bookmarkStart w:id="6599" w:name="_Toc233292665"/>
      <w:bookmarkStart w:id="6600" w:name="_Toc233293334"/>
      <w:bookmarkStart w:id="6601" w:name="_Toc233199401"/>
      <w:bookmarkStart w:id="6602" w:name="_Toc233213569"/>
      <w:bookmarkStart w:id="6603" w:name="_Toc233216627"/>
      <w:bookmarkStart w:id="6604" w:name="_Toc213959983"/>
      <w:bookmarkStart w:id="6605" w:name="_Toc233301432"/>
      <w:bookmarkStart w:id="6606" w:name="_Toc233302764"/>
      <w:bookmarkStart w:id="6607" w:name="_Toc233308039"/>
      <w:bookmarkStart w:id="6608" w:name="_Toc233313610"/>
      <w:bookmarkStart w:id="6609" w:name="_Toc233315913"/>
      <w:bookmarkStart w:id="6610" w:name="_Toc233342786"/>
      <w:bookmarkStart w:id="6611" w:name="_Toc233343452"/>
      <w:bookmarkStart w:id="6612" w:name="_Toc233344808"/>
      <w:bookmarkStart w:id="6613" w:name="_Toc233355293"/>
      <w:bookmarkStart w:id="6614" w:name="_Toc233357983"/>
      <w:bookmarkStart w:id="6615" w:name="_Toc233368664"/>
      <w:bookmarkStart w:id="6616" w:name="_Toc233370794"/>
      <w:bookmarkStart w:id="6617" w:name="_Toc509851305"/>
      <w:r>
        <w:rPr>
          <w:rFonts w:ascii="Garamond" w:eastAsia="MS Mincho" w:hAnsi="Garamond"/>
          <w:b/>
          <w:color w:val="008000"/>
          <w:sz w:val="16"/>
          <w:szCs w:val="16"/>
        </w:rPr>
        <w:t>§ </w:t>
      </w:r>
      <w:r w:rsidR="000F1416" w:rsidRPr="007547B1">
        <w:rPr>
          <w:rFonts w:ascii="Garamond" w:eastAsia="MS Mincho" w:hAnsi="Garamond"/>
          <w:b/>
          <w:color w:val="008000"/>
          <w:sz w:val="16"/>
          <w:szCs w:val="16"/>
        </w:rPr>
        <w:t>180</w:t>
      </w:r>
      <w:bookmarkEnd w:id="6592"/>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Jestliže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w:t>
      </w:r>
      <w:r w:rsidR="005A74D7" w:rsidRPr="007547B1">
        <w:rPr>
          <w:rFonts w:ascii="Garamond" w:eastAsia="MS Mincho" w:hAnsi="Garamond"/>
          <w:sz w:val="16"/>
          <w:szCs w:val="16"/>
        </w:rPr>
        <w:t>věcech svéprávnosti</w:t>
      </w:r>
      <w:r w:rsidRPr="007547B1">
        <w:rPr>
          <w:rFonts w:ascii="Garamond" w:eastAsia="MS Mincho" w:hAnsi="Garamond"/>
          <w:sz w:val="16"/>
          <w:szCs w:val="16"/>
        </w:rPr>
        <w:t>, kde bylo provedeno jednotlivé opatření ve spise Nc, se ukáže potřeba trvalejší péče, zapíše se věc do rejstříku P. Původní spis Nc, ve kterém nastaly důvody</w:t>
      </w:r>
      <w:r w:rsidR="00581133" w:rsidRPr="007547B1">
        <w:rPr>
          <w:rFonts w:ascii="Garamond" w:eastAsia="MS Mincho" w:hAnsi="Garamond"/>
          <w:sz w:val="16"/>
          <w:szCs w:val="16"/>
        </w:rPr>
        <w:t xml:space="preserve"> k </w:t>
      </w:r>
      <w:r w:rsidRPr="007547B1">
        <w:rPr>
          <w:rFonts w:ascii="Garamond" w:eastAsia="MS Mincho" w:hAnsi="Garamond"/>
          <w:sz w:val="16"/>
          <w:szCs w:val="16"/>
        </w:rPr>
        <w:t>převodu do rejstříku P, se označí spisovou značkou, pod níž byl nově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w:t>
      </w:r>
      <w:r w:rsidR="004609A0" w:rsidRPr="007547B1">
        <w:rPr>
          <w:rFonts w:ascii="Garamond" w:eastAsia="MS Mincho" w:hAnsi="Garamond"/>
          <w:sz w:val="16"/>
          <w:szCs w:val="16"/>
        </w:rPr>
        <w:t xml:space="preserve"> a </w:t>
      </w:r>
      <w:r w:rsidRPr="007547B1">
        <w:rPr>
          <w:rFonts w:ascii="Garamond" w:eastAsia="MS Mincho" w:hAnsi="Garamond"/>
          <w:sz w:val="16"/>
          <w:szCs w:val="16"/>
        </w:rPr>
        <w:t>soud</w:t>
      </w:r>
      <w:r w:rsidR="009709AD" w:rsidRPr="007547B1">
        <w:rPr>
          <w:rFonts w:ascii="Garamond" w:eastAsia="MS Mincho" w:hAnsi="Garamond"/>
          <w:sz w:val="16"/>
          <w:szCs w:val="16"/>
        </w:rPr>
        <w:t xml:space="preserve"> v </w:t>
      </w:r>
      <w:r w:rsidRPr="007547B1">
        <w:rPr>
          <w:rFonts w:ascii="Garamond" w:eastAsia="MS Mincho" w:hAnsi="Garamond"/>
          <w:sz w:val="16"/>
          <w:szCs w:val="16"/>
        </w:rPr>
        <w:t>tomto spise dále pokračuje. Ostatní spisy Nc týkající se téže osoby se stanou trvalou součástí spisu P. Vzájemná souvislost původního spisu Nc se spisem P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obou rejstřících. Spis</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5A74D7" w:rsidRPr="007547B1">
        <w:rPr>
          <w:rFonts w:ascii="Garamond" w:eastAsia="MS Mincho" w:hAnsi="Garamond"/>
          <w:sz w:val="16"/>
          <w:szCs w:val="16"/>
        </w:rPr>
        <w:t>upravujícím poměry dítěte</w:t>
      </w:r>
      <w:r w:rsidRPr="007547B1">
        <w:rPr>
          <w:rFonts w:ascii="Garamond" w:eastAsia="MS Mincho" w:hAnsi="Garamond"/>
          <w:sz w:val="16"/>
          <w:szCs w:val="16"/>
        </w:rPr>
        <w:t xml:space="preserve"> se trvale založí do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označí se samostatným číslem listu.</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5A74D7" w:rsidRPr="007547B1">
        <w:rPr>
          <w:rFonts w:ascii="Garamond" w:eastAsia="MS Mincho" w:hAnsi="Garamond"/>
          <w:sz w:val="16"/>
          <w:szCs w:val="16"/>
        </w:rPr>
        <w:t xml:space="preserve">svéprávnosti </w:t>
      </w:r>
      <w:r w:rsidRPr="007547B1">
        <w:rPr>
          <w:rFonts w:ascii="Garamond" w:eastAsia="MS Mincho" w:hAnsi="Garamond"/>
          <w:sz w:val="16"/>
          <w:szCs w:val="16"/>
        </w:rPr>
        <w:t>bude zapsáno do samostatného spisu Nc</w:t>
      </w:r>
      <w:r w:rsidR="004609A0" w:rsidRPr="007547B1">
        <w:rPr>
          <w:rFonts w:ascii="Garamond" w:eastAsia="MS Mincho" w:hAnsi="Garamond"/>
          <w:sz w:val="16"/>
          <w:szCs w:val="16"/>
        </w:rPr>
        <w:t xml:space="preserve"> a </w:t>
      </w:r>
      <w:r w:rsidRPr="007547B1">
        <w:rPr>
          <w:rFonts w:ascii="Garamond" w:eastAsia="MS Mincho" w:hAnsi="Garamond"/>
          <w:sz w:val="16"/>
          <w:szCs w:val="16"/>
        </w:rPr>
        <w:t>následně</w:t>
      </w:r>
      <w:r w:rsidR="009709AD" w:rsidRPr="007547B1">
        <w:rPr>
          <w:rFonts w:ascii="Garamond" w:eastAsia="MS Mincho" w:hAnsi="Garamond"/>
          <w:sz w:val="16"/>
          <w:szCs w:val="16"/>
        </w:rPr>
        <w:t xml:space="preserve"> v </w:t>
      </w:r>
      <w:r w:rsidR="005A74D7" w:rsidRPr="007547B1">
        <w:rPr>
          <w:rFonts w:ascii="Garamond" w:eastAsia="MS Mincho" w:hAnsi="Garamond"/>
          <w:sz w:val="16"/>
          <w:szCs w:val="16"/>
        </w:rPr>
        <w:t>případě splnění</w:t>
      </w:r>
      <w:r w:rsidRPr="007547B1">
        <w:rPr>
          <w:rFonts w:ascii="Garamond" w:eastAsia="MS Mincho" w:hAnsi="Garamond"/>
          <w:sz w:val="16"/>
          <w:szCs w:val="16"/>
        </w:rPr>
        <w:t xml:space="preserve"> podmínek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převedeno do nově založeného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u </w:t>
      </w:r>
      <w:r w:rsidRPr="007547B1">
        <w:rPr>
          <w:rFonts w:ascii="Garamond" w:eastAsia="MS Mincho" w:hAnsi="Garamond"/>
          <w:sz w:val="16"/>
          <w:szCs w:val="16"/>
        </w:rPr>
        <w:t>soudu byl již ohledně téže osoby veden opatrovnický spis týkající se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A74D7" w:rsidRPr="007547B1">
        <w:rPr>
          <w:rFonts w:ascii="Garamond" w:eastAsia="MS Mincho" w:hAnsi="Garamond"/>
          <w:sz w:val="16"/>
          <w:szCs w:val="16"/>
        </w:rPr>
        <w:t xml:space="preserve"> Jestliže je však</w:t>
      </w:r>
      <w:r w:rsidR="00581133" w:rsidRPr="007547B1">
        <w:rPr>
          <w:rFonts w:ascii="Garamond" w:eastAsia="MS Mincho" w:hAnsi="Garamond"/>
          <w:sz w:val="16"/>
          <w:szCs w:val="16"/>
        </w:rPr>
        <w:t xml:space="preserve"> u </w:t>
      </w:r>
      <w:r w:rsidR="005A74D7" w:rsidRPr="007547B1">
        <w:rPr>
          <w:rFonts w:ascii="Garamond" w:eastAsia="MS Mincho" w:hAnsi="Garamond"/>
          <w:sz w:val="16"/>
          <w:szCs w:val="16"/>
        </w:rPr>
        <w:t>soudu veden opatrovnický spis týkající se 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 nebo</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svéprávnosti téže osoby, připojí se návrh týkající se této osoby</w:t>
      </w:r>
      <w:r w:rsidR="00581133" w:rsidRPr="007547B1">
        <w:rPr>
          <w:rFonts w:ascii="Garamond" w:eastAsia="MS Mincho" w:hAnsi="Garamond"/>
          <w:sz w:val="16"/>
          <w:szCs w:val="16"/>
        </w:rPr>
        <w:t xml:space="preserve"> k </w:t>
      </w:r>
      <w:r w:rsidR="005A74D7" w:rsidRPr="007547B1">
        <w:rPr>
          <w:rFonts w:ascii="Garamond" w:eastAsia="MS Mincho" w:hAnsi="Garamond"/>
          <w:sz w:val="16"/>
          <w:szCs w:val="16"/>
        </w:rPr>
        <w:t>příslušnému spisu P.</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Do každého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 se založí přehled</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majetkových poměrech účastníků. </w:t>
      </w:r>
      <w:r w:rsidR="004609A0" w:rsidRPr="007547B1">
        <w:rPr>
          <w:rFonts w:ascii="Garamond" w:eastAsia="MS Mincho" w:hAnsi="Garamond"/>
          <w:sz w:val="16"/>
          <w:szCs w:val="16"/>
        </w:rPr>
        <w:t>U </w:t>
      </w:r>
      <w:r w:rsidRPr="007547B1">
        <w:rPr>
          <w:rFonts w:ascii="Garamond" w:eastAsia="MS Mincho" w:hAnsi="Garamond"/>
          <w:sz w:val="16"/>
          <w:szCs w:val="16"/>
        </w:rPr>
        <w:t>dětí se uvede datum narození;</w:t>
      </w:r>
      <w:r w:rsidR="00581133" w:rsidRPr="007547B1">
        <w:rPr>
          <w:rFonts w:ascii="Garamond" w:eastAsia="MS Mincho" w:hAnsi="Garamond"/>
          <w:sz w:val="16"/>
          <w:szCs w:val="16"/>
        </w:rPr>
        <w:t xml:space="preserve"> u </w:t>
      </w:r>
      <w:r w:rsidRPr="007547B1">
        <w:rPr>
          <w:rFonts w:ascii="Garamond" w:eastAsia="MS Mincho" w:hAnsi="Garamond"/>
          <w:sz w:val="16"/>
          <w:szCs w:val="16"/>
        </w:rPr>
        <w:t>rodičů dětí též jejich rodná jména. Zápisy do přehledu provádí podle pokynu soudce (soudního tajemníka, vyššího soudního úředníka) vedoucí soudní kanceláře.</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 xml:space="preserve">V přehledu se uvede </w:t>
      </w:r>
      <w:r w:rsidR="0040231F" w:rsidRPr="007547B1">
        <w:rPr>
          <w:rFonts w:ascii="Garamond" w:eastAsia="MS Mincho" w:hAnsi="Garamond"/>
          <w:sz w:val="16"/>
          <w:szCs w:val="16"/>
        </w:rPr>
        <w:t>jmění</w:t>
      </w:r>
      <w:r w:rsidRPr="007547B1">
        <w:rPr>
          <w:rFonts w:ascii="Garamond" w:eastAsia="MS Mincho" w:hAnsi="Garamond"/>
          <w:sz w:val="16"/>
          <w:szCs w:val="16"/>
        </w:rPr>
        <w:t xml:space="preserve"> odděleně podle skupin</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přiléhavými nadpisy, </w:t>
      </w:r>
      <w:r w:rsidR="00955797" w:rsidRPr="007547B1">
        <w:rPr>
          <w:rFonts w:ascii="Garamond" w:eastAsia="MS Mincho" w:hAnsi="Garamond"/>
          <w:sz w:val="16"/>
          <w:szCs w:val="16"/>
        </w:rPr>
        <w:t>např. „</w:t>
      </w:r>
      <w:r w:rsidR="00955797" w:rsidRPr="007547B1">
        <w:rPr>
          <w:rFonts w:ascii="Garamond" w:eastAsia="MS Mincho" w:hAnsi="Garamond"/>
          <w:b/>
          <w:sz w:val="16"/>
          <w:szCs w:val="16"/>
        </w:rPr>
        <w:t>nemovité věci</w:t>
      </w:r>
      <w:r w:rsidR="00955797" w:rsidRPr="007547B1">
        <w:rPr>
          <w:rFonts w:ascii="Garamond" w:eastAsia="MS Mincho" w:hAnsi="Garamond"/>
          <w:sz w:val="16"/>
          <w:szCs w:val="16"/>
        </w:rPr>
        <w:t>“, „</w:t>
      </w:r>
      <w:r w:rsidR="00955797" w:rsidRPr="007547B1">
        <w:rPr>
          <w:rFonts w:ascii="Garamond" w:eastAsia="MS Mincho" w:hAnsi="Garamond"/>
          <w:b/>
          <w:sz w:val="16"/>
          <w:szCs w:val="16"/>
        </w:rPr>
        <w:t>pohledávky</w:t>
      </w:r>
      <w:r w:rsidR="00955797" w:rsidRPr="007547B1">
        <w:rPr>
          <w:rFonts w:ascii="Garamond" w:eastAsia="MS Mincho" w:hAnsi="Garamond"/>
          <w:sz w:val="16"/>
          <w:szCs w:val="16"/>
        </w:rPr>
        <w:t>“, „</w:t>
      </w:r>
      <w:r w:rsidR="00955797" w:rsidRPr="007547B1">
        <w:rPr>
          <w:rFonts w:ascii="Garamond" w:eastAsia="MS Mincho" w:hAnsi="Garamond"/>
          <w:b/>
          <w:sz w:val="16"/>
          <w:szCs w:val="16"/>
        </w:rPr>
        <w:t>dluhy</w:t>
      </w:r>
      <w:r w:rsidR="00955797" w:rsidRPr="007547B1">
        <w:rPr>
          <w:rFonts w:ascii="Garamond" w:eastAsia="MS Mincho" w:hAnsi="Garamond"/>
          <w:sz w:val="16"/>
          <w:szCs w:val="16"/>
        </w:rPr>
        <w:t xml:space="preserve">“ </w:t>
      </w:r>
      <w:r w:rsidRPr="007547B1">
        <w:rPr>
          <w:rFonts w:ascii="Garamond" w:eastAsia="MS Mincho" w:hAnsi="Garamond"/>
          <w:sz w:val="16"/>
          <w:szCs w:val="16"/>
        </w:rPr>
        <w:t>apod.</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Vede-li se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nezletilé nebo ve spisech opatrovnických úschova peněžních hodnot nebo věcí, předseda soudu zajistí, </w:t>
      </w:r>
      <w:r w:rsidRPr="007547B1">
        <w:rPr>
          <w:rFonts w:ascii="Garamond" w:eastAsia="MS Mincho" w:hAnsi="Garamond"/>
          <w:sz w:val="16"/>
          <w:szCs w:val="16"/>
        </w:rPr>
        <w:lastRenderedPageBreak/>
        <w:t>aby byla nejméně jednou za rok provedena kontrola depozitních účtů se spisy, ve kterých se depozitní účty vedou,</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likvidaci depozit ve skončených věcech.</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 xml:space="preserve">Po nařízení předběžného opatření </w:t>
      </w:r>
      <w:r w:rsidR="00955797" w:rsidRPr="007547B1">
        <w:rPr>
          <w:rFonts w:ascii="Garamond" w:eastAsia="MS Mincho" w:hAnsi="Garamond"/>
          <w:sz w:val="16"/>
          <w:szCs w:val="16"/>
        </w:rPr>
        <w:t>upravujícího poměry dítěte</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jeho výkonu, věcně příslušný soud neprodleně předá spis soudu</w:t>
      </w:r>
      <w:r w:rsidR="00955797"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00955797" w:rsidRPr="007547B1">
        <w:rPr>
          <w:rFonts w:ascii="Garamond" w:eastAsia="MS Mincho" w:hAnsi="Garamond"/>
          <w:sz w:val="16"/>
          <w:szCs w:val="16"/>
        </w:rPr>
        <w:t>jehož obvodu má nezletilý na základě dohody rodičů nebo rozhodnutí soudu, popřípadě jiných rozhodujících skutečností, své bydliště</w:t>
      </w:r>
      <w:r w:rsidRPr="007547B1">
        <w:rPr>
          <w:rFonts w:ascii="Garamond" w:eastAsia="MS Mincho" w:hAnsi="Garamond"/>
          <w:sz w:val="16"/>
          <w:szCs w:val="16"/>
        </w:rPr>
        <w:t>, kde se stane trvalou součástí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předání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odeslání spisu příslušnému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18" w:name="_Toc233193376"/>
      <w:bookmarkStart w:id="6619" w:name="_Toc221856956"/>
      <w:bookmarkStart w:id="6620" w:name="_Toc233209974"/>
      <w:bookmarkStart w:id="6621" w:name="_Toc233283793"/>
      <w:bookmarkStart w:id="6622" w:name="_Toc233286596"/>
      <w:bookmarkStart w:id="6623" w:name="_Toc233289558"/>
      <w:bookmarkStart w:id="6624" w:name="_Toc233292666"/>
      <w:bookmarkStart w:id="6625" w:name="_Toc233293335"/>
      <w:bookmarkStart w:id="6626" w:name="_Toc233199402"/>
      <w:bookmarkStart w:id="6627" w:name="_Toc233213570"/>
      <w:bookmarkStart w:id="6628" w:name="_Toc233216628"/>
      <w:bookmarkStart w:id="6629" w:name="_Toc213959984"/>
      <w:bookmarkStart w:id="6630" w:name="_Toc233301433"/>
      <w:bookmarkStart w:id="6631" w:name="_Toc233302765"/>
      <w:bookmarkStart w:id="6632" w:name="_Toc233308040"/>
      <w:bookmarkStart w:id="6633" w:name="_Toc233313611"/>
      <w:bookmarkStart w:id="6634" w:name="_Toc233315914"/>
      <w:bookmarkStart w:id="6635" w:name="_Toc233342787"/>
      <w:bookmarkStart w:id="6636" w:name="_Toc233343453"/>
      <w:bookmarkStart w:id="6637" w:name="_Toc233344809"/>
      <w:bookmarkStart w:id="6638" w:name="_Toc233355294"/>
      <w:bookmarkStart w:id="6639" w:name="_Toc233357984"/>
      <w:bookmarkStart w:id="6640" w:name="_Toc233368665"/>
      <w:bookmarkStart w:id="6641" w:name="_Toc233370795"/>
      <w:bookmarkStart w:id="6642" w:name="_Toc509851306"/>
      <w:r>
        <w:rPr>
          <w:rFonts w:ascii="Garamond" w:eastAsia="MS Mincho" w:hAnsi="Garamond"/>
          <w:b/>
          <w:color w:val="008000"/>
          <w:sz w:val="16"/>
          <w:szCs w:val="16"/>
        </w:rPr>
        <w:t>§ </w:t>
      </w:r>
      <w:r w:rsidR="000F1416" w:rsidRPr="007547B1">
        <w:rPr>
          <w:rFonts w:ascii="Garamond" w:eastAsia="MS Mincho" w:hAnsi="Garamond"/>
          <w:b/>
          <w:color w:val="008000"/>
          <w:sz w:val="16"/>
          <w:szCs w:val="16"/>
        </w:rPr>
        <w:t>181</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výkonu rozhodnutí srážkami ze mzdy</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 spisu</w:t>
      </w:r>
      <w:r w:rsidR="00581133" w:rsidRPr="007547B1">
        <w:rPr>
          <w:rFonts w:ascii="Garamond" w:hAnsi="Garamond"/>
          <w:sz w:val="16"/>
          <w:szCs w:val="16"/>
        </w:rPr>
        <w:t xml:space="preserve"> o </w:t>
      </w:r>
      <w:r w:rsidRPr="007547B1">
        <w:rPr>
          <w:rFonts w:ascii="Garamond" w:hAnsi="Garamond"/>
          <w:sz w:val="16"/>
          <w:szCs w:val="16"/>
        </w:rPr>
        <w:t>výkonu rozhodnutí srážkami ze mzdy se založí přehledný list</w:t>
      </w:r>
      <w:r w:rsidR="00581133" w:rsidRPr="007547B1">
        <w:rPr>
          <w:rFonts w:ascii="Garamond" w:hAnsi="Garamond"/>
          <w:sz w:val="16"/>
          <w:szCs w:val="16"/>
        </w:rPr>
        <w:t xml:space="preserve"> o </w:t>
      </w:r>
      <w:r w:rsidRPr="007547B1">
        <w:rPr>
          <w:rFonts w:ascii="Garamond" w:hAnsi="Garamond"/>
          <w:sz w:val="16"/>
          <w:szCs w:val="16"/>
        </w:rPr>
        <w:t>provádění srážek, jakmile dojde poprvé ke změně plátce mzdy. Zápisy do přehledného listu provádí vedoucí soudní kanceláře podle pokynu soudce nebo soudního tajemníka (vyššího soudního úředníka).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43" w:name="_Toc233193377"/>
      <w:bookmarkStart w:id="6644" w:name="_Toc221856957"/>
      <w:bookmarkStart w:id="6645" w:name="_Toc233209975"/>
      <w:bookmarkStart w:id="6646" w:name="_Toc233283794"/>
      <w:bookmarkStart w:id="6647" w:name="_Toc233286597"/>
      <w:bookmarkStart w:id="6648" w:name="_Toc233289559"/>
      <w:bookmarkStart w:id="6649" w:name="_Toc233292667"/>
      <w:bookmarkStart w:id="6650" w:name="_Toc233293336"/>
      <w:bookmarkStart w:id="6651" w:name="_Toc233199403"/>
      <w:bookmarkStart w:id="6652" w:name="_Toc233213571"/>
      <w:bookmarkStart w:id="6653" w:name="_Toc233216629"/>
      <w:bookmarkStart w:id="6654" w:name="_Toc213959985"/>
      <w:bookmarkStart w:id="6655" w:name="_Toc233301434"/>
      <w:bookmarkStart w:id="6656" w:name="_Toc233302766"/>
      <w:bookmarkStart w:id="6657" w:name="_Toc233308041"/>
      <w:bookmarkStart w:id="6658" w:name="_Toc233313612"/>
      <w:bookmarkStart w:id="6659" w:name="_Toc233315915"/>
      <w:bookmarkStart w:id="6660" w:name="_Toc233342788"/>
      <w:bookmarkStart w:id="6661" w:name="_Toc233343454"/>
      <w:bookmarkStart w:id="6662" w:name="_Toc233344810"/>
      <w:bookmarkStart w:id="6663" w:name="_Toc233355295"/>
      <w:bookmarkStart w:id="6664" w:name="_Toc233357985"/>
      <w:bookmarkStart w:id="6665" w:name="_Toc233368666"/>
      <w:bookmarkStart w:id="6666" w:name="_Toc233370796"/>
      <w:bookmarkStart w:id="6667" w:name="_Toc509851307"/>
      <w:r>
        <w:rPr>
          <w:rFonts w:ascii="Garamond" w:eastAsia="MS Mincho" w:hAnsi="Garamond"/>
          <w:b/>
          <w:color w:val="008000"/>
          <w:sz w:val="16"/>
          <w:szCs w:val="16"/>
        </w:rPr>
        <w:t>§ </w:t>
      </w:r>
      <w:r w:rsidR="000F1416" w:rsidRPr="007547B1">
        <w:rPr>
          <w:rFonts w:ascii="Garamond" w:eastAsia="MS Mincho" w:hAnsi="Garamond"/>
          <w:b/>
          <w:color w:val="008000"/>
          <w:sz w:val="16"/>
          <w:szCs w:val="16"/>
        </w:rPr>
        <w:t>182</w:t>
      </w:r>
      <w:r w:rsidR="000F1416" w:rsidRPr="007547B1">
        <w:rPr>
          <w:rFonts w:ascii="Garamond" w:eastAsia="MS Mincho" w:hAnsi="Garamond"/>
          <w:b/>
          <w:color w:val="008000"/>
          <w:sz w:val="16"/>
          <w:szCs w:val="16"/>
        </w:rPr>
        <w:br/>
        <w:t>Spisy rozkazní, směnečné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šekové</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rsidR="000F1416" w:rsidRPr="007547B1" w:rsidRDefault="000F1416" w:rsidP="008D5D62">
      <w:pPr>
        <w:pStyle w:val="Zkladntext"/>
        <w:numPr>
          <w:ilvl w:val="0"/>
          <w:numId w:val="122"/>
        </w:numPr>
        <w:rPr>
          <w:rFonts w:ascii="Garamond" w:hAnsi="Garamond"/>
          <w:sz w:val="16"/>
          <w:szCs w:val="16"/>
        </w:rPr>
      </w:pPr>
      <w:bookmarkStart w:id="6668" w:name="_Toc213959986"/>
      <w:r w:rsidRPr="007547B1">
        <w:rPr>
          <w:rFonts w:ascii="Garamond" w:hAnsi="Garamond"/>
          <w:sz w:val="16"/>
          <w:szCs w:val="16"/>
        </w:rPr>
        <w:t>Spisy rozkazními jsou spisy</w:t>
      </w:r>
      <w:r w:rsidR="00581133" w:rsidRPr="007547B1">
        <w:rPr>
          <w:rFonts w:ascii="Garamond" w:hAnsi="Garamond"/>
          <w:sz w:val="16"/>
          <w:szCs w:val="16"/>
        </w:rPr>
        <w:t xml:space="preserve"> o </w:t>
      </w:r>
      <w:r w:rsidRPr="007547B1">
        <w:rPr>
          <w:rFonts w:ascii="Garamond" w:hAnsi="Garamond"/>
          <w:sz w:val="16"/>
          <w:szCs w:val="16"/>
        </w:rPr>
        <w:t>věcech návrhů na vydání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krajských soudů),</w:t>
      </w:r>
      <w:r w:rsidR="00581133" w:rsidRPr="007547B1">
        <w:rPr>
          <w:rFonts w:ascii="Garamond" w:hAnsi="Garamond"/>
          <w:sz w:val="16"/>
          <w:szCs w:val="16"/>
        </w:rPr>
        <w:t xml:space="preserve"> o </w:t>
      </w:r>
      <w:r w:rsidRPr="007547B1">
        <w:rPr>
          <w:rFonts w:ascii="Garamond" w:hAnsi="Garamond"/>
          <w:sz w:val="16"/>
          <w:szCs w:val="16"/>
        </w:rPr>
        <w:t>věcech návrhů na vydání elektronického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EC (v rejstříku ECm</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věcech návrhů na vydání evropského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EVC (v rejstříku EVCm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rozkazních spisů se na spisový obal vyznačí „</w:t>
      </w:r>
      <w:r w:rsidRPr="007547B1">
        <w:rPr>
          <w:rFonts w:ascii="Garamond" w:hAnsi="Garamond"/>
          <w:b/>
          <w:sz w:val="16"/>
          <w:szCs w:val="16"/>
        </w:rPr>
        <w:t>Ro</w:t>
      </w:r>
      <w:r w:rsidRPr="007547B1">
        <w:rPr>
          <w:rFonts w:ascii="Garamond" w:hAnsi="Garamond"/>
          <w:sz w:val="16"/>
          <w:szCs w:val="16"/>
        </w:rPr>
        <w:t>“.</w:t>
      </w:r>
    </w:p>
    <w:p w:rsidR="000F1416" w:rsidRPr="007547B1" w:rsidRDefault="000F1416" w:rsidP="008D5D62">
      <w:pPr>
        <w:pStyle w:val="Zkladntext"/>
        <w:numPr>
          <w:ilvl w:val="0"/>
          <w:numId w:val="122"/>
        </w:numPr>
        <w:rPr>
          <w:rFonts w:ascii="Garamond" w:hAnsi="Garamond"/>
          <w:sz w:val="16"/>
          <w:szCs w:val="16"/>
        </w:rPr>
      </w:pPr>
      <w:r w:rsidRPr="007547B1">
        <w:rPr>
          <w:rFonts w:ascii="Garamond" w:hAnsi="Garamond"/>
          <w:sz w:val="16"/>
          <w:szCs w:val="16"/>
        </w:rPr>
        <w:t>Spisy směnečnými jsou spisy</w:t>
      </w:r>
      <w:r w:rsidR="00581133" w:rsidRPr="007547B1">
        <w:rPr>
          <w:rFonts w:ascii="Garamond" w:hAnsi="Garamond"/>
          <w:sz w:val="16"/>
          <w:szCs w:val="16"/>
        </w:rPr>
        <w:t xml:space="preserve"> o </w:t>
      </w:r>
      <w:r w:rsidRPr="007547B1">
        <w:rPr>
          <w:rFonts w:ascii="Garamond" w:hAnsi="Garamond"/>
          <w:sz w:val="16"/>
          <w:szCs w:val="16"/>
        </w:rPr>
        <w:t>věcech návrhů na vydání směnečného platebního rozkazu</w:t>
      </w:r>
      <w:r w:rsidR="004609A0" w:rsidRPr="007547B1">
        <w:rPr>
          <w:rFonts w:ascii="Garamond" w:hAnsi="Garamond"/>
          <w:sz w:val="16"/>
          <w:szCs w:val="16"/>
        </w:rPr>
        <w:t xml:space="preserve"> a </w:t>
      </w:r>
      <w:r w:rsidRPr="007547B1">
        <w:rPr>
          <w:rFonts w:ascii="Garamond" w:hAnsi="Garamond"/>
          <w:sz w:val="16"/>
          <w:szCs w:val="16"/>
        </w:rPr>
        <w:t>spisy šekovými spisy</w:t>
      </w:r>
      <w:r w:rsidR="00581133" w:rsidRPr="007547B1">
        <w:rPr>
          <w:rFonts w:ascii="Garamond" w:hAnsi="Garamond"/>
          <w:sz w:val="16"/>
          <w:szCs w:val="16"/>
        </w:rPr>
        <w:t xml:space="preserve"> o </w:t>
      </w:r>
      <w:r w:rsidRPr="007547B1">
        <w:rPr>
          <w:rFonts w:ascii="Garamond" w:hAnsi="Garamond"/>
          <w:sz w:val="16"/>
          <w:szCs w:val="16"/>
        </w:rPr>
        <w:t>věcech návrhů na vydání šekového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Cm.</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směnečných</w:t>
      </w:r>
      <w:r w:rsidR="004609A0" w:rsidRPr="007547B1">
        <w:rPr>
          <w:rFonts w:ascii="Garamond" w:hAnsi="Garamond"/>
          <w:sz w:val="16"/>
          <w:szCs w:val="16"/>
        </w:rPr>
        <w:t xml:space="preserve"> a </w:t>
      </w:r>
      <w:r w:rsidRPr="007547B1">
        <w:rPr>
          <w:rFonts w:ascii="Garamond" w:hAnsi="Garamond"/>
          <w:sz w:val="16"/>
          <w:szCs w:val="16"/>
        </w:rPr>
        <w:t>šekových spisů se na spisový obal vyznačí „</w:t>
      </w:r>
      <w:r w:rsidRPr="007547B1">
        <w:rPr>
          <w:rFonts w:ascii="Garamond" w:hAnsi="Garamond"/>
          <w:b/>
          <w:sz w:val="16"/>
          <w:szCs w:val="16"/>
        </w:rPr>
        <w:t>Sm</w:t>
      </w:r>
      <w:r w:rsidRPr="007547B1">
        <w:rPr>
          <w:rFonts w:ascii="Garamond" w:hAnsi="Garamond"/>
          <w:sz w:val="16"/>
          <w:szCs w:val="16"/>
        </w:rPr>
        <w:t>“.</w:t>
      </w:r>
    </w:p>
    <w:p w:rsidR="000F1416" w:rsidRPr="007547B1" w:rsidRDefault="000F1416" w:rsidP="008D5D62">
      <w:pPr>
        <w:pStyle w:val="Zkladntext"/>
        <w:numPr>
          <w:ilvl w:val="0"/>
          <w:numId w:val="122"/>
        </w:numPr>
        <w:rPr>
          <w:rFonts w:ascii="Garamond" w:hAnsi="Garamond"/>
          <w:sz w:val="16"/>
          <w:szCs w:val="16"/>
        </w:rPr>
      </w:pPr>
      <w:r w:rsidRPr="007547B1">
        <w:rPr>
          <w:rFonts w:ascii="Garamond" w:hAnsi="Garamond"/>
          <w:sz w:val="16"/>
          <w:szCs w:val="16"/>
        </w:rPr>
        <w:t>Je-li podán odpor, který nebyl odmítnut (</w:t>
      </w:r>
      <w:r w:rsidR="00FE0AA5">
        <w:rPr>
          <w:rFonts w:ascii="Garamond" w:hAnsi="Garamond"/>
          <w:sz w:val="16"/>
          <w:szCs w:val="16"/>
        </w:rPr>
        <w:t>§ </w:t>
      </w:r>
      <w:r w:rsidRPr="007547B1">
        <w:rPr>
          <w:rFonts w:ascii="Garamond" w:hAnsi="Garamond"/>
          <w:sz w:val="16"/>
          <w:szCs w:val="16"/>
        </w:rPr>
        <w:t xml:space="preserve">174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jestliže nebyl platební rozkaz nebo evropský platební rozkaz nebo elektronický platební rozkaz vydán (</w:t>
      </w:r>
      <w:r w:rsidR="00FE0AA5">
        <w:rPr>
          <w:rFonts w:ascii="Garamond" w:hAnsi="Garamond"/>
          <w:sz w:val="16"/>
          <w:szCs w:val="16"/>
        </w:rPr>
        <w:t>§ </w:t>
      </w:r>
      <w:r w:rsidRPr="007547B1">
        <w:rPr>
          <w:rFonts w:ascii="Garamond" w:hAnsi="Garamond"/>
          <w:sz w:val="16"/>
          <w:szCs w:val="16"/>
        </w:rPr>
        <w:t xml:space="preserve">172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nebo jestliže byl platební rozkaz nebo evropský platební rozkaz nebo elektronický platební rozkaz zrušen podle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na spisovém obalu se označení „</w:t>
      </w:r>
      <w:r w:rsidRPr="007547B1">
        <w:rPr>
          <w:rFonts w:ascii="Garamond" w:hAnsi="Garamond"/>
          <w:b/>
          <w:sz w:val="16"/>
          <w:szCs w:val="16"/>
        </w:rPr>
        <w:t>Ro</w:t>
      </w:r>
      <w:r w:rsidRPr="007547B1">
        <w:rPr>
          <w:rFonts w:ascii="Garamond" w:hAnsi="Garamond"/>
          <w:sz w:val="16"/>
          <w:szCs w:val="16"/>
        </w:rPr>
        <w:t>“ přeškrtne. Rozhodnutí</w:t>
      </w:r>
      <w:r w:rsidR="00581133" w:rsidRPr="007547B1">
        <w:rPr>
          <w:rFonts w:ascii="Garamond" w:hAnsi="Garamond"/>
          <w:sz w:val="16"/>
          <w:szCs w:val="16"/>
        </w:rPr>
        <w:t xml:space="preserve"> o </w:t>
      </w:r>
      <w:r w:rsidRPr="007547B1">
        <w:rPr>
          <w:rFonts w:ascii="Garamond" w:hAnsi="Garamond"/>
          <w:sz w:val="16"/>
          <w:szCs w:val="16"/>
        </w:rPr>
        <w:t>odmítnutí odporu pro opožděnost nebo</w:t>
      </w:r>
      <w:r w:rsidR="00581133" w:rsidRPr="007547B1">
        <w:rPr>
          <w:rFonts w:ascii="Garamond" w:hAnsi="Garamond"/>
          <w:sz w:val="16"/>
          <w:szCs w:val="16"/>
        </w:rPr>
        <w:t xml:space="preserve"> z </w:t>
      </w:r>
      <w:r w:rsidRPr="007547B1">
        <w:rPr>
          <w:rFonts w:ascii="Garamond" w:hAnsi="Garamond"/>
          <w:sz w:val="16"/>
          <w:szCs w:val="16"/>
        </w:rPr>
        <w:t>důvodu podaného neoprávněnou osobou se vyznačí</w:t>
      </w:r>
      <w:r w:rsidR="009709AD" w:rsidRPr="007547B1">
        <w:rPr>
          <w:rFonts w:ascii="Garamond" w:hAnsi="Garamond"/>
          <w:sz w:val="16"/>
          <w:szCs w:val="16"/>
        </w:rPr>
        <w:t xml:space="preserve"> v </w:t>
      </w:r>
      <w:r w:rsidRPr="007547B1">
        <w:rPr>
          <w:rFonts w:ascii="Garamond" w:hAnsi="Garamond"/>
          <w:sz w:val="16"/>
          <w:szCs w:val="16"/>
        </w:rPr>
        <w:t>rejstříku C (Cm);</w:t>
      </w:r>
      <w:r w:rsidR="00581133" w:rsidRPr="007547B1">
        <w:rPr>
          <w:rFonts w:ascii="Garamond" w:hAnsi="Garamond"/>
          <w:sz w:val="16"/>
          <w:szCs w:val="16"/>
        </w:rPr>
        <w:t xml:space="preserve"> u </w:t>
      </w:r>
      <w:r w:rsidRPr="007547B1">
        <w:rPr>
          <w:rFonts w:ascii="Garamond" w:hAnsi="Garamond"/>
          <w:sz w:val="16"/>
          <w:szCs w:val="16"/>
        </w:rPr>
        <w:t>elektronického platebního rozkazu</w:t>
      </w:r>
      <w:r w:rsidR="009709AD" w:rsidRPr="007547B1">
        <w:rPr>
          <w:rFonts w:ascii="Garamond" w:hAnsi="Garamond"/>
          <w:sz w:val="16"/>
          <w:szCs w:val="16"/>
        </w:rPr>
        <w:t xml:space="preserve"> v </w:t>
      </w:r>
      <w:r w:rsidRPr="007547B1">
        <w:rPr>
          <w:rFonts w:ascii="Garamond" w:hAnsi="Garamond"/>
          <w:sz w:val="16"/>
          <w:szCs w:val="16"/>
        </w:rPr>
        <w:t>rejstříku EC (ECm)</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evropského platebního rozkazu</w:t>
      </w:r>
      <w:r w:rsidR="009709AD" w:rsidRPr="007547B1">
        <w:rPr>
          <w:rFonts w:ascii="Garamond" w:hAnsi="Garamond"/>
          <w:sz w:val="16"/>
          <w:szCs w:val="16"/>
        </w:rPr>
        <w:t xml:space="preserve"> v </w:t>
      </w:r>
      <w:r w:rsidRPr="007547B1">
        <w:rPr>
          <w:rFonts w:ascii="Garamond" w:hAnsi="Garamond"/>
          <w:sz w:val="16"/>
          <w:szCs w:val="16"/>
        </w:rPr>
        <w:t>rejstříku EVC (EVCm). Obdobně se postupuje, nelze-li návrhu na vydání směnečného (šekového) platebního rozkazu vyhovět (</w:t>
      </w:r>
      <w:r w:rsidR="00FE0AA5">
        <w:rPr>
          <w:rFonts w:ascii="Garamond" w:hAnsi="Garamond"/>
          <w:sz w:val="16"/>
          <w:szCs w:val="16"/>
        </w:rPr>
        <w:t>§ </w:t>
      </w:r>
      <w:r w:rsidRPr="007547B1">
        <w:rPr>
          <w:rFonts w:ascii="Garamond" w:hAnsi="Garamond"/>
          <w:sz w:val="16"/>
          <w:szCs w:val="16"/>
        </w:rPr>
        <w:t xml:space="preserve">175 </w:t>
      </w:r>
      <w:r w:rsidR="00581133" w:rsidRPr="007547B1">
        <w:rPr>
          <w:rFonts w:ascii="Garamond" w:hAnsi="Garamond"/>
          <w:sz w:val="16"/>
          <w:szCs w:val="16"/>
        </w:rPr>
        <w:t>o. s. ř.</w:t>
      </w:r>
      <w:r w:rsidRPr="007547B1">
        <w:rPr>
          <w:rFonts w:ascii="Garamond" w:hAnsi="Garamond"/>
          <w:sz w:val="16"/>
          <w:szCs w:val="16"/>
        </w:rPr>
        <w:t>) nebo podá-li žalovaný včas námitky proti směnečnému (šekovému) platebnímu rozkazu, které nebudou odmítnuty,</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jejich projednání je nařízeno jednání. Rozhodnutí</w:t>
      </w:r>
      <w:r w:rsidR="00581133" w:rsidRPr="007547B1">
        <w:rPr>
          <w:rFonts w:ascii="Garamond" w:hAnsi="Garamond"/>
          <w:sz w:val="16"/>
          <w:szCs w:val="16"/>
        </w:rPr>
        <w:t xml:space="preserve"> o </w:t>
      </w:r>
      <w:r w:rsidRPr="007547B1">
        <w:rPr>
          <w:rFonts w:ascii="Garamond" w:hAnsi="Garamond"/>
          <w:sz w:val="16"/>
          <w:szCs w:val="16"/>
        </w:rPr>
        <w:t>tom, zda byl směnečný (šekový) platební rozkaz ponechán</w:t>
      </w:r>
      <w:r w:rsidR="009709AD" w:rsidRPr="007547B1">
        <w:rPr>
          <w:rFonts w:ascii="Garamond" w:hAnsi="Garamond"/>
          <w:sz w:val="16"/>
          <w:szCs w:val="16"/>
        </w:rPr>
        <w:t xml:space="preserve"> v </w:t>
      </w:r>
      <w:r w:rsidRPr="007547B1">
        <w:rPr>
          <w:rFonts w:ascii="Garamond" w:hAnsi="Garamond"/>
          <w:sz w:val="16"/>
          <w:szCs w:val="16"/>
        </w:rPr>
        <w:t>platnosti nebo zda byl zrušen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se vyznačí</w:t>
      </w:r>
      <w:r w:rsidR="009709AD" w:rsidRPr="007547B1">
        <w:rPr>
          <w:rFonts w:ascii="Garamond" w:hAnsi="Garamond"/>
          <w:sz w:val="16"/>
          <w:szCs w:val="16"/>
        </w:rPr>
        <w:t xml:space="preserve"> v </w:t>
      </w:r>
      <w:r w:rsidRPr="007547B1">
        <w:rPr>
          <w:rFonts w:ascii="Garamond" w:hAnsi="Garamond"/>
          <w:sz w:val="16"/>
          <w:szCs w:val="16"/>
        </w:rPr>
        <w:t>rejstříku Cm.</w:t>
      </w:r>
    </w:p>
    <w:p w:rsidR="000F1416" w:rsidRPr="007547B1" w:rsidRDefault="004609A0" w:rsidP="008D5D62">
      <w:pPr>
        <w:pStyle w:val="Zkladntext"/>
        <w:numPr>
          <w:ilvl w:val="0"/>
          <w:numId w:val="12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návrhů na vydání elektronického platebního rozkazu zapisovaných</w:t>
      </w:r>
      <w:r w:rsidRPr="007547B1">
        <w:rPr>
          <w:rFonts w:ascii="Garamond" w:hAnsi="Garamond"/>
          <w:sz w:val="16"/>
          <w:szCs w:val="16"/>
        </w:rPr>
        <w:t xml:space="preserve"> a </w:t>
      </w:r>
      <w:r w:rsidR="000F1416" w:rsidRPr="007547B1">
        <w:rPr>
          <w:rFonts w:ascii="Garamond" w:hAnsi="Garamond"/>
          <w:sz w:val="16"/>
          <w:szCs w:val="16"/>
        </w:rPr>
        <w:t>vedených</w:t>
      </w:r>
      <w:r w:rsidR="009709AD" w:rsidRPr="007547B1">
        <w:rPr>
          <w:rFonts w:ascii="Garamond" w:hAnsi="Garamond"/>
          <w:sz w:val="16"/>
          <w:szCs w:val="16"/>
        </w:rPr>
        <w:t xml:space="preserve"> v </w:t>
      </w:r>
      <w:r w:rsidR="000F1416" w:rsidRPr="007547B1">
        <w:rPr>
          <w:rFonts w:ascii="Garamond" w:hAnsi="Garamond"/>
          <w:sz w:val="16"/>
          <w:szCs w:val="16"/>
        </w:rPr>
        <w:t>rejstříku EC (ECm) se příloha vytiskne</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po podání odporu proti vydanému elektronickému platebnímu rozkazu, který nebyl odmítnut,</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po zrušení vydaného elektronického platebního rozkazu</w:t>
      </w:r>
      <w:r w:rsidR="004609A0" w:rsidRPr="007547B1">
        <w:rPr>
          <w:rFonts w:ascii="Garamond" w:hAnsi="Garamond"/>
          <w:sz w:val="16"/>
          <w:szCs w:val="16"/>
        </w:rPr>
        <w:t xml:space="preserve"> a </w:t>
      </w:r>
      <w:r w:rsidRPr="007547B1">
        <w:rPr>
          <w:rFonts w:ascii="Garamond" w:hAnsi="Garamond"/>
          <w:sz w:val="16"/>
          <w:szCs w:val="16"/>
        </w:rPr>
        <w:t>řízení ve věci nebylo zastaveno, nebo</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elektronický platební rozkaz nebyl vydán</w:t>
      </w:r>
      <w:r w:rsidR="004609A0" w:rsidRPr="007547B1">
        <w:rPr>
          <w:rFonts w:ascii="Garamond" w:hAnsi="Garamond"/>
          <w:sz w:val="16"/>
          <w:szCs w:val="16"/>
        </w:rPr>
        <w:t xml:space="preserve"> a </w:t>
      </w:r>
      <w:r w:rsidRPr="007547B1">
        <w:rPr>
          <w:rFonts w:ascii="Garamond" w:hAnsi="Garamond"/>
          <w:sz w:val="16"/>
          <w:szCs w:val="16"/>
        </w:rPr>
        <w:t>řízení ve věci nebylo zastaveno,</w:t>
      </w:r>
    </w:p>
    <w:p w:rsidR="000F1416" w:rsidRPr="007547B1" w:rsidRDefault="000F1416" w:rsidP="008F4C46">
      <w:pPr>
        <w:pStyle w:val="Zkladntext"/>
        <w:rPr>
          <w:rFonts w:ascii="Garamond" w:hAnsi="Garamond"/>
          <w:sz w:val="16"/>
          <w:szCs w:val="16"/>
        </w:rPr>
      </w:pPr>
      <w:r w:rsidRPr="007547B1">
        <w:rPr>
          <w:rFonts w:ascii="Garamond" w:hAnsi="Garamond"/>
          <w:sz w:val="16"/>
          <w:szCs w:val="16"/>
        </w:rPr>
        <w:t>rozhodne-li tak předseda senátu.</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6669" w:name="_Toc233193378"/>
      <w:bookmarkStart w:id="6670" w:name="_Toc233209976"/>
      <w:bookmarkStart w:id="6671" w:name="_Toc233283795"/>
      <w:bookmarkStart w:id="6672" w:name="_Toc233286598"/>
      <w:bookmarkStart w:id="6673" w:name="_Toc233289560"/>
      <w:bookmarkStart w:id="6674" w:name="_Toc233292668"/>
      <w:bookmarkStart w:id="6675" w:name="_Toc233293337"/>
      <w:bookmarkStart w:id="6676" w:name="_Toc233199404"/>
      <w:bookmarkStart w:id="6677" w:name="_Toc233213572"/>
      <w:bookmarkStart w:id="6678" w:name="_Toc233216630"/>
      <w:bookmarkStart w:id="6679" w:name="_Toc233313613"/>
      <w:bookmarkStart w:id="6680" w:name="_Toc233315916"/>
      <w:bookmarkStart w:id="6681" w:name="_Toc233344811"/>
      <w:bookmarkStart w:id="6682" w:name="_Toc233355296"/>
      <w:bookmarkStart w:id="6683" w:name="_Toc233357986"/>
      <w:bookmarkStart w:id="6684" w:name="_Toc233368667"/>
      <w:bookmarkStart w:id="6685" w:name="_Toc233370797"/>
      <w:bookmarkStart w:id="6686" w:name="_Toc509851308"/>
      <w:bookmarkStart w:id="6687" w:name="_Toc221856958"/>
      <w:r>
        <w:rPr>
          <w:rFonts w:ascii="Garamond" w:eastAsia="MS Mincho" w:hAnsi="Garamond"/>
          <w:b/>
          <w:color w:val="008000"/>
          <w:sz w:val="16"/>
          <w:szCs w:val="16"/>
        </w:rPr>
        <w:t>§ </w:t>
      </w:r>
      <w:r w:rsidR="000F1416" w:rsidRPr="007547B1">
        <w:rPr>
          <w:rFonts w:ascii="Garamond" w:eastAsia="MS Mincho" w:hAnsi="Garamond"/>
          <w:b/>
          <w:color w:val="008000"/>
          <w:sz w:val="16"/>
          <w:szCs w:val="16"/>
        </w:rPr>
        <w:t>182a</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drobných nárocích</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rsidR="000F1416" w:rsidRPr="007547B1" w:rsidRDefault="000F1416" w:rsidP="00557A4D">
      <w:pPr>
        <w:pStyle w:val="Zkladntext"/>
        <w:ind w:firstLine="357"/>
        <w:rPr>
          <w:rFonts w:ascii="Garamond" w:hAnsi="Garamond"/>
          <w:sz w:val="16"/>
          <w:szCs w:val="16"/>
        </w:rPr>
      </w:pPr>
      <w:r w:rsidRPr="007547B1">
        <w:rPr>
          <w:rFonts w:ascii="Garamond" w:hAnsi="Garamond"/>
          <w:sz w:val="16"/>
          <w:szCs w:val="16"/>
        </w:rPr>
        <w:t>Spisy</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jsou spisy</w:t>
      </w:r>
      <w:r w:rsidR="00581133" w:rsidRPr="007547B1">
        <w:rPr>
          <w:rFonts w:ascii="Garamond" w:hAnsi="Garamond"/>
          <w:sz w:val="16"/>
          <w:szCs w:val="16"/>
        </w:rPr>
        <w:t xml:space="preserve"> o </w:t>
      </w:r>
      <w:r w:rsidRPr="007547B1">
        <w:rPr>
          <w:rFonts w:ascii="Garamond" w:hAnsi="Garamond"/>
          <w:sz w:val="16"/>
          <w:szCs w:val="16"/>
        </w:rPr>
        <w:t>věcech návrhů na zahájení řízení</w:t>
      </w:r>
      <w:r w:rsidR="00581133" w:rsidRPr="007547B1">
        <w:rPr>
          <w:rFonts w:ascii="Garamond" w:hAnsi="Garamond"/>
          <w:sz w:val="16"/>
          <w:szCs w:val="16"/>
        </w:rPr>
        <w:t xml:space="preserve"> o </w:t>
      </w:r>
      <w:r w:rsidRPr="007547B1">
        <w:rPr>
          <w:rFonts w:ascii="Garamond" w:hAnsi="Garamond"/>
          <w:sz w:val="16"/>
          <w:szCs w:val="16"/>
        </w:rPr>
        <w:t>drobných nárocích podle předpisů evropského společenství</w:t>
      </w:r>
      <w:hyperlink w:anchor="Poz_21c" w:history="1">
        <w:r w:rsidRPr="007547B1">
          <w:rPr>
            <w:rStyle w:val="Hypertextovodkaz"/>
            <w:rFonts w:ascii="Garamond" w:hAnsi="Garamond"/>
            <w:sz w:val="16"/>
            <w:szCs w:val="16"/>
            <w:vertAlign w:val="superscript"/>
          </w:rPr>
          <w:t>21c)</w:t>
        </w:r>
      </w:hyperlink>
      <w:r w:rsidRPr="007547B1">
        <w:rPr>
          <w:rFonts w:ascii="Garamond" w:hAnsi="Garamond"/>
          <w:sz w:val="16"/>
          <w:szCs w:val="16"/>
        </w:rPr>
        <w:t xml:space="preserve"> (dále jen „</w:t>
      </w:r>
      <w:r w:rsidRPr="007547B1">
        <w:rPr>
          <w:rFonts w:ascii="Garamond" w:hAnsi="Garamond"/>
          <w:b/>
          <w:sz w:val="16"/>
          <w:szCs w:val="16"/>
        </w:rPr>
        <w:t>návrhy na řízení</w:t>
      </w:r>
      <w:r w:rsidR="00581133" w:rsidRPr="007547B1">
        <w:rPr>
          <w:rFonts w:ascii="Garamond" w:hAnsi="Garamond"/>
          <w:b/>
          <w:sz w:val="16"/>
          <w:szCs w:val="16"/>
        </w:rPr>
        <w:t xml:space="preserve"> o </w:t>
      </w:r>
      <w:r w:rsidRPr="007547B1">
        <w:rPr>
          <w:rFonts w:ascii="Garamond" w:hAnsi="Garamond"/>
          <w:b/>
          <w:sz w:val="16"/>
          <w:szCs w:val="16"/>
        </w:rPr>
        <w:t>drobných nárocích</w:t>
      </w:r>
      <w:r w:rsidRPr="007547B1">
        <w:rPr>
          <w:rFonts w:ascii="Garamond" w:hAnsi="Garamond"/>
          <w:sz w:val="16"/>
          <w:szCs w:val="16"/>
        </w:rPr>
        <w:t>“)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spisů</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se na spisový obal vyznačí „</w:t>
      </w:r>
      <w:r w:rsidRPr="007547B1">
        <w:rPr>
          <w:rFonts w:ascii="Garamond" w:hAnsi="Garamond"/>
          <w:b/>
          <w:sz w:val="16"/>
          <w:szCs w:val="16"/>
        </w:rPr>
        <w:t>EvDN</w:t>
      </w:r>
      <w:r w:rsidRPr="007547B1">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88" w:name="_Toc233193379"/>
      <w:bookmarkStart w:id="6689" w:name="_Toc233209977"/>
      <w:bookmarkStart w:id="6690" w:name="_Toc233283796"/>
      <w:bookmarkStart w:id="6691" w:name="_Toc233286599"/>
      <w:bookmarkStart w:id="6692" w:name="_Toc233289561"/>
      <w:bookmarkStart w:id="6693" w:name="_Toc233292669"/>
      <w:bookmarkStart w:id="6694" w:name="_Toc233293338"/>
      <w:bookmarkStart w:id="6695" w:name="_Toc233199405"/>
      <w:bookmarkStart w:id="6696" w:name="_Toc233213573"/>
      <w:bookmarkStart w:id="6697" w:name="_Toc233216631"/>
      <w:bookmarkStart w:id="6698" w:name="_Toc233301435"/>
      <w:bookmarkStart w:id="6699" w:name="_Toc233302767"/>
      <w:bookmarkStart w:id="6700" w:name="_Toc233308042"/>
      <w:bookmarkStart w:id="6701" w:name="_Toc233313614"/>
      <w:bookmarkStart w:id="6702" w:name="_Toc233315917"/>
      <w:bookmarkStart w:id="6703" w:name="_Toc233342789"/>
      <w:bookmarkStart w:id="6704" w:name="_Toc233343455"/>
      <w:bookmarkStart w:id="6705" w:name="_Toc233344812"/>
      <w:bookmarkStart w:id="6706" w:name="_Toc233355297"/>
      <w:bookmarkStart w:id="6707" w:name="_Toc233357987"/>
      <w:bookmarkStart w:id="6708" w:name="_Toc233368668"/>
      <w:bookmarkStart w:id="6709" w:name="_Toc233370798"/>
      <w:bookmarkStart w:id="6710" w:name="_Toc509851309"/>
      <w:r>
        <w:rPr>
          <w:rFonts w:ascii="Garamond" w:eastAsia="MS Mincho" w:hAnsi="Garamond"/>
          <w:b/>
          <w:color w:val="008000"/>
          <w:sz w:val="16"/>
          <w:szCs w:val="16"/>
        </w:rPr>
        <w:t>§ </w:t>
      </w:r>
      <w:r w:rsidR="000F1416" w:rsidRPr="007547B1">
        <w:rPr>
          <w:rFonts w:ascii="Garamond" w:eastAsia="MS Mincho" w:hAnsi="Garamond"/>
          <w:b/>
          <w:color w:val="008000"/>
          <w:sz w:val="16"/>
          <w:szCs w:val="16"/>
        </w:rPr>
        <w:t>183</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rozhodování soudu</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6668"/>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rsidR="000F1416" w:rsidRPr="00F015A7" w:rsidRDefault="00764E99" w:rsidP="008D5D62">
      <w:pPr>
        <w:pStyle w:val="Prosttext"/>
        <w:numPr>
          <w:ilvl w:val="0"/>
          <w:numId w:val="123"/>
        </w:numPr>
        <w:jc w:val="both"/>
        <w:rPr>
          <w:rFonts w:ascii="Garamond" w:eastAsia="MS Mincho" w:hAnsi="Garamond"/>
          <w:sz w:val="16"/>
          <w:szCs w:val="16"/>
        </w:rPr>
      </w:pPr>
      <w:r w:rsidRPr="00F015A7">
        <w:rPr>
          <w:rFonts w:ascii="Garamond" w:eastAsia="MS Mincho" w:hAnsi="Garamond"/>
          <w:sz w:val="16"/>
          <w:szCs w:val="16"/>
        </w:rPr>
        <w:t xml:space="preserve">Věci týkající se rozhodování soudu v přípravném řízení se zapisují do rejstříku Nt (Ntm) </w:t>
      </w:r>
      <w:r w:rsidR="00A537B1" w:rsidRPr="00F015A7">
        <w:rPr>
          <w:rFonts w:ascii="Garamond" w:eastAsia="MS Mincho" w:hAnsi="Garamond"/>
          <w:sz w:val="16"/>
          <w:szCs w:val="16"/>
        </w:rPr>
        <w:t>–</w:t>
      </w:r>
      <w:r w:rsidRPr="00F015A7">
        <w:rPr>
          <w:rFonts w:ascii="Garamond" w:eastAsia="MS Mincho" w:hAnsi="Garamond"/>
          <w:sz w:val="16"/>
          <w:szCs w:val="16"/>
        </w:rPr>
        <w:t xml:space="preserve"> viz Příloha </w:t>
      </w:r>
      <w:r w:rsidR="00FE0AA5">
        <w:rPr>
          <w:rFonts w:ascii="Garamond" w:eastAsia="MS Mincho" w:hAnsi="Garamond"/>
          <w:sz w:val="16"/>
          <w:szCs w:val="16"/>
        </w:rPr>
        <w:t>č. </w:t>
      </w:r>
      <w:r w:rsidRPr="00F015A7">
        <w:rPr>
          <w:rFonts w:ascii="Garamond" w:eastAsia="MS Mincho" w:hAnsi="Garamond"/>
          <w:sz w:val="16"/>
          <w:szCs w:val="16"/>
        </w:rPr>
        <w:t>1, bod</w:t>
      </w:r>
      <w:r w:rsidR="00A537B1" w:rsidRPr="00F015A7">
        <w:rPr>
          <w:rFonts w:ascii="Garamond" w:eastAsia="MS Mincho" w:hAnsi="Garamond"/>
          <w:sz w:val="16"/>
          <w:szCs w:val="16"/>
        </w:rPr>
        <w:t> </w:t>
      </w:r>
      <w:r w:rsidRPr="00F015A7">
        <w:rPr>
          <w:rFonts w:ascii="Garamond" w:eastAsia="MS Mincho" w:hAnsi="Garamond"/>
          <w:sz w:val="16"/>
          <w:szCs w:val="16"/>
        </w:rPr>
        <w:t>5. Spis je tvořen všemi písemnostmi vztahujícími se k dané věci.</w:t>
      </w:r>
    </w:p>
    <w:p w:rsidR="00A537B1" w:rsidRPr="00F015A7" w:rsidRDefault="00764E99" w:rsidP="008D5D62">
      <w:pPr>
        <w:pStyle w:val="Prosttext"/>
        <w:numPr>
          <w:ilvl w:val="0"/>
          <w:numId w:val="123"/>
        </w:numPr>
        <w:jc w:val="both"/>
        <w:rPr>
          <w:rFonts w:ascii="Garamond" w:eastAsia="MS Mincho" w:hAnsi="Garamond"/>
          <w:sz w:val="16"/>
          <w:szCs w:val="16"/>
        </w:rPr>
      </w:pPr>
      <w:r w:rsidRPr="00F015A7">
        <w:rPr>
          <w:rFonts w:ascii="Garamond" w:eastAsia="MS Mincho" w:hAnsi="Garamond"/>
          <w:sz w:val="16"/>
          <w:szCs w:val="16"/>
        </w:rPr>
        <w:t xml:space="preserve">V případě výslechu obviněného jiným věcně příslušným soudcem dle </w:t>
      </w:r>
      <w:r w:rsidR="00FE0AA5">
        <w:rPr>
          <w:rFonts w:ascii="Garamond" w:eastAsia="MS Mincho" w:hAnsi="Garamond"/>
          <w:sz w:val="16"/>
          <w:szCs w:val="16"/>
        </w:rPr>
        <w:t>§ </w:t>
      </w:r>
      <w:r w:rsidRPr="00F015A7">
        <w:rPr>
          <w:rFonts w:ascii="Garamond" w:eastAsia="MS Mincho" w:hAnsi="Garamond"/>
          <w:sz w:val="16"/>
          <w:szCs w:val="16"/>
        </w:rPr>
        <w:t xml:space="preserve">69 </w:t>
      </w:r>
      <w:r w:rsidR="00FE0AA5">
        <w:rPr>
          <w:rFonts w:ascii="Garamond" w:eastAsia="MS Mincho" w:hAnsi="Garamond"/>
          <w:sz w:val="16"/>
          <w:szCs w:val="16"/>
        </w:rPr>
        <w:t>odst. </w:t>
      </w:r>
      <w:r w:rsidRPr="00F015A7">
        <w:rPr>
          <w:rFonts w:ascii="Garamond" w:eastAsia="MS Mincho" w:hAnsi="Garamond"/>
          <w:sz w:val="16"/>
          <w:szCs w:val="16"/>
        </w:rPr>
        <w:t>5 tr.</w:t>
      </w:r>
      <w:r w:rsidR="00A537B1" w:rsidRPr="00F015A7">
        <w:rPr>
          <w:rFonts w:ascii="Garamond" w:eastAsia="MS Mincho" w:hAnsi="Garamond"/>
          <w:sz w:val="16"/>
          <w:szCs w:val="16"/>
        </w:rPr>
        <w:t> </w:t>
      </w:r>
      <w:r w:rsidRPr="00F015A7">
        <w:rPr>
          <w:rFonts w:ascii="Garamond" w:eastAsia="MS Mincho" w:hAnsi="Garamond"/>
          <w:sz w:val="16"/>
          <w:szCs w:val="16"/>
        </w:rPr>
        <w:t>ř. je třeba kopii protokolu o</w:t>
      </w:r>
      <w:r w:rsidR="00A537B1" w:rsidRPr="00F015A7">
        <w:rPr>
          <w:rFonts w:ascii="Garamond" w:eastAsia="MS Mincho" w:hAnsi="Garamond"/>
          <w:sz w:val="16"/>
          <w:szCs w:val="16"/>
        </w:rPr>
        <w:t> </w:t>
      </w:r>
      <w:r w:rsidRPr="00F015A7">
        <w:rPr>
          <w:rFonts w:ascii="Garamond" w:eastAsia="MS Mincho" w:hAnsi="Garamond"/>
          <w:sz w:val="16"/>
          <w:szCs w:val="16"/>
        </w:rPr>
        <w:t>výslechu a</w:t>
      </w:r>
      <w:r w:rsidR="00A537B1" w:rsidRPr="00F015A7">
        <w:rPr>
          <w:rFonts w:ascii="Garamond" w:eastAsia="MS Mincho" w:hAnsi="Garamond"/>
          <w:sz w:val="16"/>
          <w:szCs w:val="16"/>
        </w:rPr>
        <w:t> </w:t>
      </w:r>
      <w:r w:rsidRPr="00F015A7">
        <w:rPr>
          <w:rFonts w:ascii="Garamond" w:eastAsia="MS Mincho" w:hAnsi="Garamond"/>
          <w:sz w:val="16"/>
          <w:szCs w:val="16"/>
        </w:rPr>
        <w:t>dokladu o</w:t>
      </w:r>
      <w:r w:rsidR="00A537B1" w:rsidRPr="00F015A7">
        <w:rPr>
          <w:rFonts w:ascii="Garamond" w:eastAsia="MS Mincho" w:hAnsi="Garamond"/>
          <w:sz w:val="16"/>
          <w:szCs w:val="16"/>
        </w:rPr>
        <w:t> </w:t>
      </w:r>
      <w:r w:rsidRPr="00F015A7">
        <w:rPr>
          <w:rFonts w:ascii="Garamond" w:eastAsia="MS Mincho" w:hAnsi="Garamond"/>
          <w:sz w:val="16"/>
          <w:szCs w:val="16"/>
        </w:rPr>
        <w:t>oznámení (doručení) rozhodnutí neprodleně zaslat soudu, který příkaz k zatčení vydal.</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 xml:space="preserve">S výjimkou rozhodnutí podle </w:t>
      </w:r>
      <w:r w:rsidR="00FE0AA5">
        <w:rPr>
          <w:rFonts w:ascii="Garamond" w:eastAsia="MS Mincho" w:hAnsi="Garamond"/>
          <w:sz w:val="16"/>
          <w:szCs w:val="16"/>
        </w:rPr>
        <w:t>§ </w:t>
      </w:r>
      <w:r w:rsidRPr="007547B1">
        <w:rPr>
          <w:rFonts w:ascii="Garamond" w:eastAsia="MS Mincho" w:hAnsi="Garamond"/>
          <w:sz w:val="16"/>
          <w:szCs w:val="16"/>
        </w:rPr>
        <w:t xml:space="preserve">83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rozhodnutí, jejichž doručení si vyžádá státní zástupce nebo policejní orgán, rozhodnutí dle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souhlasů podle </w:t>
      </w:r>
      <w:r w:rsidR="00FE0AA5">
        <w:rPr>
          <w:rFonts w:ascii="Garamond" w:eastAsia="MS Mincho" w:hAnsi="Garamond"/>
          <w:sz w:val="16"/>
          <w:szCs w:val="16"/>
        </w:rPr>
        <w:t>§ </w:t>
      </w:r>
      <w:r w:rsidRPr="007547B1">
        <w:rPr>
          <w:rFonts w:ascii="Garamond" w:eastAsia="MS Mincho" w:hAnsi="Garamond"/>
          <w:sz w:val="16"/>
          <w:szCs w:val="16"/>
        </w:rPr>
        <w:t xml:space="preserve">87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87a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doručuje dotčeným subjektům svá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povahy věci vyrozumívá</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Věznici vždy neprodleně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obhájce, změnění ustanoveného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zproštění povinnosti obhajování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Rozhodnutí soudu II. stupně doručuje soud, který ve věci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zůstávají</w:t>
      </w:r>
      <w:r w:rsidR="004609A0" w:rsidRPr="007547B1">
        <w:rPr>
          <w:rFonts w:ascii="Garamond" w:eastAsia="MS Mincho" w:hAnsi="Garamond"/>
          <w:sz w:val="16"/>
          <w:szCs w:val="16"/>
        </w:rPr>
        <w:t xml:space="preserve"> a </w:t>
      </w:r>
      <w:r w:rsidRPr="007547B1">
        <w:rPr>
          <w:rFonts w:ascii="Garamond" w:eastAsia="MS Mincho" w:hAnsi="Garamond"/>
          <w:sz w:val="16"/>
          <w:szCs w:val="16"/>
        </w:rPr>
        <w:t>stávají se součástí spisu Nt (Ntm).</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 xml:space="preserve">Jestliže je oznámení některého rozhodnutí svěřeno zákonem státnímu zástupci (např.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ř.</w:t>
      </w:r>
      <w:r w:rsidRPr="007547B1">
        <w:rPr>
          <w:rFonts w:ascii="Garamond" w:eastAsia="MS Mincho" w:hAnsi="Garamond"/>
          <w:sz w:val="16"/>
          <w:szCs w:val="16"/>
        </w:rPr>
        <w:t xml:space="preserve">), doručí soud toto rozhodnutí státnímu zástupci postupem dle </w:t>
      </w:r>
      <w:r w:rsidR="00FE0AA5">
        <w:rPr>
          <w:rFonts w:ascii="Garamond" w:eastAsia="MS Mincho" w:hAnsi="Garamond"/>
          <w:sz w:val="16"/>
          <w:szCs w:val="16"/>
        </w:rPr>
        <w:t>§ </w:t>
      </w:r>
      <w:r w:rsidRPr="007547B1">
        <w:rPr>
          <w:rFonts w:ascii="Garamond" w:eastAsia="MS Mincho" w:hAnsi="Garamond"/>
          <w:sz w:val="16"/>
          <w:szCs w:val="16"/>
        </w:rPr>
        <w:t xml:space="preserve">62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prostřednictvím datové schránky. Zjistí-li státní zástupce, že takto doručené rozhodnutí je třeba </w:t>
      </w:r>
      <w:r w:rsidRPr="007547B1">
        <w:rPr>
          <w:rFonts w:ascii="Garamond" w:eastAsia="MS Mincho" w:hAnsi="Garamond"/>
          <w:sz w:val="16"/>
          <w:szCs w:val="16"/>
        </w:rPr>
        <w:lastRenderedPageBreak/>
        <w:t>oznámit osobám, které nemají zřízenou zpřístupněnou datovou schránku, zašle mu soud</w:t>
      </w:r>
      <w:r w:rsidR="00581133" w:rsidRPr="007547B1">
        <w:rPr>
          <w:rFonts w:ascii="Garamond" w:eastAsia="MS Mincho" w:hAnsi="Garamond"/>
          <w:sz w:val="16"/>
          <w:szCs w:val="16"/>
        </w:rPr>
        <w:t xml:space="preserve"> k </w:t>
      </w:r>
      <w:r w:rsidRPr="007547B1">
        <w:rPr>
          <w:rFonts w:ascii="Garamond" w:eastAsia="MS Mincho" w:hAnsi="Garamond"/>
          <w:sz w:val="16"/>
          <w:szCs w:val="16"/>
        </w:rPr>
        <w:t>jeho žádosti potřebný počet stejnopisů takového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p>
    <w:p w:rsidR="00764E99"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Návrhy na účast soudce</w:t>
      </w:r>
      <w:r w:rsidR="00581133" w:rsidRPr="007547B1">
        <w:rPr>
          <w:rFonts w:ascii="Garamond" w:eastAsia="MS Mincho" w:hAnsi="Garamond"/>
          <w:sz w:val="16"/>
          <w:szCs w:val="16"/>
        </w:rPr>
        <w:t xml:space="preserve"> u </w:t>
      </w:r>
      <w:r w:rsidRPr="007547B1">
        <w:rPr>
          <w:rFonts w:ascii="Garamond" w:eastAsia="MS Mincho" w:hAnsi="Garamond"/>
          <w:sz w:val="16"/>
          <w:szCs w:val="16"/>
        </w:rPr>
        <w:t>neodkladných nebo neopakovatelných úkonů</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 souhlas nebo povolení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se zapisují vždy samostatně. Týká-li se jeden návrh více osob, zapisuje se pod jednou spisovou značkou</w:t>
      </w:r>
      <w:r w:rsidR="00572883" w:rsidRPr="007547B1">
        <w:rPr>
          <w:rFonts w:ascii="Garamond" w:eastAsia="MS Mincho" w:hAnsi="Garamond"/>
          <w:sz w:val="16"/>
          <w:szCs w:val="16"/>
        </w:rPr>
        <w:t>. V </w:t>
      </w:r>
      <w:r w:rsidRPr="007547B1">
        <w:rPr>
          <w:rFonts w:ascii="Garamond" w:eastAsia="MS Mincho" w:hAnsi="Garamond"/>
          <w:sz w:val="16"/>
          <w:szCs w:val="16"/>
        </w:rPr>
        <w:t>případě vydaného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zatčení se však</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Je-li návrh na rozhodnutí,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povolení nebo prodloužení povolení označen příslušným stupněm utajení, podléhá 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 Evidencí, spisovou manipulací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mohou být na základě určení předsedy soudu pověřovány výlučně soudní osoby oprávněné ke styku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stupněm utajované informace.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11" w:name="_Toc233193380"/>
      <w:bookmarkStart w:id="6712" w:name="_Toc221856959"/>
      <w:bookmarkStart w:id="6713" w:name="_Toc233209978"/>
      <w:bookmarkStart w:id="6714" w:name="_Toc233283797"/>
      <w:bookmarkStart w:id="6715" w:name="_Toc233286600"/>
      <w:bookmarkStart w:id="6716" w:name="_Toc233289562"/>
      <w:bookmarkStart w:id="6717" w:name="_Toc233292670"/>
      <w:bookmarkStart w:id="6718" w:name="_Toc233293339"/>
      <w:bookmarkStart w:id="6719" w:name="_Toc233199406"/>
      <w:bookmarkStart w:id="6720" w:name="_Toc233213574"/>
      <w:bookmarkStart w:id="6721" w:name="_Toc233216632"/>
      <w:bookmarkStart w:id="6722" w:name="_Toc213959987"/>
      <w:bookmarkStart w:id="6723" w:name="_Toc233301436"/>
      <w:bookmarkStart w:id="6724" w:name="_Toc233302768"/>
      <w:bookmarkStart w:id="6725" w:name="_Toc233308043"/>
      <w:bookmarkStart w:id="6726" w:name="_Toc233313615"/>
      <w:bookmarkStart w:id="6727" w:name="_Toc233315918"/>
      <w:bookmarkStart w:id="6728" w:name="_Toc233342790"/>
      <w:bookmarkStart w:id="6729" w:name="_Toc233343456"/>
      <w:bookmarkStart w:id="6730" w:name="_Toc233344813"/>
      <w:bookmarkStart w:id="6731" w:name="_Toc233355298"/>
      <w:bookmarkStart w:id="6732" w:name="_Toc233357988"/>
      <w:bookmarkStart w:id="6733" w:name="_Toc233368669"/>
      <w:bookmarkStart w:id="6734" w:name="_Toc233370799"/>
      <w:bookmarkStart w:id="6735" w:name="_Toc509851310"/>
      <w:r>
        <w:rPr>
          <w:rFonts w:ascii="Garamond" w:eastAsia="MS Mincho" w:hAnsi="Garamond"/>
          <w:b/>
          <w:color w:val="008000"/>
          <w:sz w:val="16"/>
          <w:szCs w:val="16"/>
        </w:rPr>
        <w:t>§ </w:t>
      </w:r>
      <w:r w:rsidR="000F1416" w:rsidRPr="007547B1">
        <w:rPr>
          <w:rFonts w:ascii="Garamond" w:eastAsia="MS Mincho" w:hAnsi="Garamond"/>
          <w:b/>
          <w:color w:val="008000"/>
          <w:sz w:val="16"/>
          <w:szCs w:val="16"/>
        </w:rPr>
        <w:t>184</w:t>
      </w:r>
      <w:r w:rsidR="000F1416" w:rsidRPr="007547B1">
        <w:rPr>
          <w:rFonts w:ascii="Garamond" w:eastAsia="MS Mincho" w:hAnsi="Garamond"/>
          <w:b/>
          <w:color w:val="008000"/>
          <w:sz w:val="16"/>
          <w:szCs w:val="16"/>
        </w:rPr>
        <w:br/>
        <w:t>Předkládání spisů nadřízenému soudu</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Ke spisům, které se předkládají soudu druhého stupně</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opravném prostředku, nebo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se 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547B1">
        <w:rPr>
          <w:rFonts w:ascii="Garamond" w:hAnsi="Garamond"/>
          <w:sz w:val="16"/>
          <w:szCs w:val="16"/>
        </w:rPr>
        <w:t xml:space="preserve"> a </w:t>
      </w:r>
      <w:r w:rsidRPr="007547B1">
        <w:rPr>
          <w:rFonts w:ascii="Garamond" w:hAnsi="Garamond"/>
          <w:sz w:val="16"/>
          <w:szCs w:val="16"/>
        </w:rPr>
        <w:t>dále opis napadeného rozhodnutí vždy ve třech vyhotoveních. Je-li kasační stížnost</w:t>
      </w:r>
      <w:r w:rsidR="00581133" w:rsidRPr="007547B1">
        <w:rPr>
          <w:rFonts w:ascii="Garamond" w:hAnsi="Garamond"/>
          <w:sz w:val="16"/>
          <w:szCs w:val="16"/>
        </w:rPr>
        <w:t xml:space="preserve"> k </w:t>
      </w:r>
      <w:r w:rsidRPr="007547B1">
        <w:rPr>
          <w:rFonts w:ascii="Garamond" w:hAnsi="Garamond"/>
          <w:sz w:val="16"/>
          <w:szCs w:val="16"/>
        </w:rPr>
        <w:t>Nejvyššímu správnímu soudu podána prostřednictvím krajského soudu, krajský soud po vrácení příloh správnímu orgánu založí do spisu opis (fotokopii) kasační stížnosti</w:t>
      </w:r>
      <w:r w:rsidR="004609A0" w:rsidRPr="007547B1">
        <w:rPr>
          <w:rFonts w:ascii="Garamond" w:hAnsi="Garamond"/>
          <w:sz w:val="16"/>
          <w:szCs w:val="16"/>
        </w:rPr>
        <w:t xml:space="preserve"> a </w:t>
      </w:r>
      <w:r w:rsidRPr="007547B1">
        <w:rPr>
          <w:rFonts w:ascii="Garamond" w:hAnsi="Garamond"/>
          <w:sz w:val="16"/>
          <w:szCs w:val="16"/>
        </w:rPr>
        <w:t>originál kasační stížnosti předloží se spisem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 xml:space="preserve">kasační stížnosti. Využívá-li se předávání dat podle </w:t>
      </w:r>
      <w:r w:rsidR="00FE0AA5">
        <w:rPr>
          <w:rFonts w:ascii="Garamond" w:hAnsi="Garamond"/>
          <w:sz w:val="16"/>
          <w:szCs w:val="16"/>
        </w:rPr>
        <w:t>§ </w:t>
      </w:r>
      <w:r w:rsidRPr="007547B1">
        <w:rPr>
          <w:rFonts w:ascii="Garamond" w:hAnsi="Garamond"/>
          <w:sz w:val="16"/>
          <w:szCs w:val="16"/>
        </w:rPr>
        <w:t>162a, kdy soud nadřízenému soudu tímto způsobem spolu</w:t>
      </w:r>
      <w:r w:rsidR="00581133" w:rsidRPr="007547B1">
        <w:rPr>
          <w:rFonts w:ascii="Garamond" w:hAnsi="Garamond"/>
          <w:sz w:val="16"/>
          <w:szCs w:val="16"/>
        </w:rPr>
        <w:t xml:space="preserve"> s </w:t>
      </w:r>
      <w:r w:rsidRPr="007547B1">
        <w:rPr>
          <w:rFonts w:ascii="Garamond" w:hAnsi="Garamond"/>
          <w:sz w:val="16"/>
          <w:szCs w:val="16"/>
        </w:rPr>
        <w:t>rejstříkovými daty zašle</w:t>
      </w:r>
      <w:r w:rsidR="002458BA" w:rsidRPr="007547B1">
        <w:rPr>
          <w:rFonts w:ascii="Garamond" w:hAnsi="Garamond"/>
          <w:sz w:val="16"/>
          <w:szCs w:val="16"/>
        </w:rPr>
        <w:t xml:space="preserve"> i </w:t>
      </w:r>
      <w:r w:rsidRPr="007547B1">
        <w:rPr>
          <w:rFonts w:ascii="Garamond" w:hAnsi="Garamond"/>
          <w:sz w:val="16"/>
          <w:szCs w:val="16"/>
        </w:rPr>
        <w:t>elektronický opis napadeného rozhodnutí, postačí listinný opis předložit se spisem jen</w:t>
      </w:r>
      <w:r w:rsidR="009709AD" w:rsidRPr="007547B1">
        <w:rPr>
          <w:rFonts w:ascii="Garamond" w:hAnsi="Garamond"/>
          <w:sz w:val="16"/>
          <w:szCs w:val="16"/>
        </w:rPr>
        <w:t xml:space="preserve"> v </w:t>
      </w:r>
      <w:r w:rsidRPr="007547B1">
        <w:rPr>
          <w:rFonts w:ascii="Garamond" w:hAnsi="Garamond"/>
          <w:sz w:val="16"/>
          <w:szCs w:val="16"/>
        </w:rPr>
        <w:t>jednom vyhotovení; nejsou-li rejstříková data předávána (příp.</w:t>
      </w:r>
      <w:r w:rsidR="002458BA" w:rsidRPr="007547B1">
        <w:rPr>
          <w:rFonts w:ascii="Garamond" w:hAnsi="Garamond"/>
          <w:sz w:val="16"/>
          <w:szCs w:val="16"/>
        </w:rPr>
        <w:t xml:space="preserve"> i </w:t>
      </w:r>
      <w:r w:rsidRPr="007547B1">
        <w:rPr>
          <w:rFonts w:ascii="Garamond" w:hAnsi="Garamond"/>
          <w:sz w:val="16"/>
          <w:szCs w:val="16"/>
        </w:rPr>
        <w:t xml:space="preserve">dokumenty) podle </w:t>
      </w:r>
      <w:r w:rsidR="00FE0AA5">
        <w:rPr>
          <w:rFonts w:ascii="Garamond" w:hAnsi="Garamond"/>
          <w:sz w:val="16"/>
          <w:szCs w:val="16"/>
        </w:rPr>
        <w:t>§ </w:t>
      </w:r>
      <w:r w:rsidRPr="007547B1">
        <w:rPr>
          <w:rFonts w:ascii="Garamond" w:hAnsi="Garamond"/>
          <w:sz w:val="16"/>
          <w:szCs w:val="16"/>
        </w:rPr>
        <w:t>162a, uvede se to</w:t>
      </w:r>
      <w:r w:rsidR="009709AD" w:rsidRPr="007547B1">
        <w:rPr>
          <w:rFonts w:ascii="Garamond" w:hAnsi="Garamond"/>
          <w:sz w:val="16"/>
          <w:szCs w:val="16"/>
        </w:rPr>
        <w:t xml:space="preserve"> v </w:t>
      </w:r>
      <w:r w:rsidRPr="007547B1">
        <w:rPr>
          <w:rFonts w:ascii="Garamond" w:hAnsi="Garamond"/>
          <w:sz w:val="16"/>
          <w:szCs w:val="16"/>
        </w:rPr>
        <w:t>předkládací zprávě.</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Obdobně podle předchozího odstavce se postupuje při předkládání spisu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rozhodnutí soudního komisaře</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(podjatosti) soudce, přikázání věcí jinému soudu nebo příslušnosti.</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Věci</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prodloužení odposlechu nebo sledování bankovního účtu soud předkládá nadřízenému soudu</w:t>
      </w:r>
      <w:r w:rsidR="00581133" w:rsidRPr="007547B1">
        <w:rPr>
          <w:rFonts w:ascii="Garamond" w:hAnsi="Garamond"/>
          <w:sz w:val="16"/>
          <w:szCs w:val="16"/>
        </w:rPr>
        <w:t xml:space="preserve"> s </w:t>
      </w:r>
      <w:r w:rsidRPr="007547B1">
        <w:rPr>
          <w:rFonts w:ascii="Garamond" w:hAnsi="Garamond"/>
          <w:sz w:val="16"/>
          <w:szCs w:val="16"/>
        </w:rPr>
        <w:t>nejvyšším urychlením;</w:t>
      </w:r>
      <w:r w:rsidR="00581133" w:rsidRPr="007547B1">
        <w:rPr>
          <w:rFonts w:ascii="Garamond" w:hAnsi="Garamond"/>
          <w:sz w:val="16"/>
          <w:szCs w:val="16"/>
        </w:rPr>
        <w:t xml:space="preserve"> o </w:t>
      </w:r>
      <w:r w:rsidRPr="007547B1">
        <w:rPr>
          <w:rFonts w:ascii="Garamond" w:hAnsi="Garamond"/>
          <w:sz w:val="16"/>
          <w:szCs w:val="16"/>
        </w:rPr>
        <w:t>prodloužení vazby mladistvého je nutné předložit nadřízenému soudu</w:t>
      </w:r>
      <w:r w:rsidR="009709AD" w:rsidRPr="007547B1">
        <w:rPr>
          <w:rFonts w:ascii="Garamond" w:hAnsi="Garamond"/>
          <w:sz w:val="16"/>
          <w:szCs w:val="16"/>
        </w:rPr>
        <w:t xml:space="preserve"> v </w:t>
      </w:r>
      <w:r w:rsidRPr="007547B1">
        <w:rPr>
          <w:rFonts w:ascii="Garamond" w:hAnsi="Garamond"/>
          <w:sz w:val="16"/>
          <w:szCs w:val="16"/>
        </w:rPr>
        <w:t>zákonné lhůtě (</w:t>
      </w:r>
      <w:r w:rsidR="00FE0AA5">
        <w:rPr>
          <w:rFonts w:ascii="Garamond" w:hAnsi="Garamond"/>
          <w:sz w:val="16"/>
          <w:szCs w:val="16"/>
        </w:rPr>
        <w:t>§ </w:t>
      </w:r>
      <w:r w:rsidRPr="007547B1">
        <w:rPr>
          <w:rFonts w:ascii="Garamond" w:hAnsi="Garamond"/>
          <w:sz w:val="16"/>
          <w:szCs w:val="16"/>
        </w:rPr>
        <w:t xml:space="preserve">47 </w:t>
      </w:r>
      <w:r w:rsidR="00FE0AA5">
        <w:rPr>
          <w:rFonts w:ascii="Garamond" w:hAnsi="Garamond"/>
          <w:sz w:val="16"/>
          <w:szCs w:val="16"/>
        </w:rPr>
        <w:t>odst. </w:t>
      </w:r>
      <w:r w:rsidRPr="007547B1">
        <w:rPr>
          <w:rFonts w:ascii="Garamond" w:hAnsi="Garamond"/>
          <w:sz w:val="16"/>
          <w:szCs w:val="16"/>
        </w:rPr>
        <w:t>3 ZSVM). Obdobně se postupuje</w:t>
      </w:r>
      <w:r w:rsidR="00581133" w:rsidRPr="007547B1">
        <w:rPr>
          <w:rFonts w:ascii="Garamond" w:hAnsi="Garamond"/>
          <w:sz w:val="16"/>
          <w:szCs w:val="16"/>
        </w:rPr>
        <w:t xml:space="preserve"> u </w:t>
      </w:r>
      <w:r w:rsidRPr="007547B1">
        <w:rPr>
          <w:rFonts w:ascii="Garamond" w:hAnsi="Garamond"/>
          <w:sz w:val="16"/>
          <w:szCs w:val="16"/>
        </w:rPr>
        <w:t xml:space="preserve">odvolání do předběžných opatření </w:t>
      </w:r>
      <w:r w:rsidR="00464941"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464941" w:rsidRPr="007547B1">
        <w:rPr>
          <w:rFonts w:ascii="Garamond" w:hAnsi="Garamond"/>
          <w:sz w:val="16"/>
          <w:szCs w:val="16"/>
        </w:rPr>
        <w:t>předběžných opatření upravujících poměry dítěte.</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Předkládá-li se spis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stížnosti pro porušení zákona nebo přezkumu zákonnosti příkazu</w:t>
      </w:r>
      <w:r w:rsidR="00581133" w:rsidRPr="007547B1">
        <w:rPr>
          <w:rFonts w:ascii="Garamond" w:hAnsi="Garamond"/>
          <w:sz w:val="16"/>
          <w:szCs w:val="16"/>
        </w:rPr>
        <w:t xml:space="preserve"> k </w:t>
      </w:r>
      <w:r w:rsidRPr="007547B1">
        <w:rPr>
          <w:rFonts w:ascii="Garamond" w:hAnsi="Garamond"/>
          <w:sz w:val="16"/>
          <w:szCs w:val="16"/>
        </w:rPr>
        <w:t>odposlechu, nebo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kasační stížnosti, soud ho předloží až po provedení všech úkonů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 tyto úkony provádí</w:t>
      </w:r>
      <w:r w:rsidR="00581133" w:rsidRPr="007547B1">
        <w:rPr>
          <w:rFonts w:ascii="Garamond" w:hAnsi="Garamond"/>
          <w:sz w:val="16"/>
          <w:szCs w:val="16"/>
        </w:rPr>
        <w:t xml:space="preserve"> s </w:t>
      </w:r>
      <w:r w:rsidRPr="007547B1">
        <w:rPr>
          <w:rFonts w:ascii="Garamond" w:hAnsi="Garamond"/>
          <w:sz w:val="16"/>
          <w:szCs w:val="16"/>
        </w:rPr>
        <w:t>nejvyšším urychlením.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36" w:name="_Toc233193381"/>
      <w:bookmarkStart w:id="6737" w:name="_Toc221856960"/>
      <w:bookmarkStart w:id="6738" w:name="_Toc233209979"/>
      <w:bookmarkStart w:id="6739" w:name="_Toc233283798"/>
      <w:bookmarkStart w:id="6740" w:name="_Toc233286601"/>
      <w:bookmarkStart w:id="6741" w:name="_Toc233289563"/>
      <w:bookmarkStart w:id="6742" w:name="_Toc233292671"/>
      <w:bookmarkStart w:id="6743" w:name="_Toc233293340"/>
      <w:bookmarkStart w:id="6744" w:name="_Toc233199407"/>
      <w:bookmarkStart w:id="6745" w:name="_Toc233213575"/>
      <w:bookmarkStart w:id="6746" w:name="_Toc233216633"/>
      <w:bookmarkStart w:id="6747" w:name="_Toc213959988"/>
      <w:bookmarkStart w:id="6748" w:name="_Toc233301437"/>
      <w:bookmarkStart w:id="6749" w:name="_Toc233302769"/>
      <w:bookmarkStart w:id="6750" w:name="_Toc233308044"/>
      <w:bookmarkStart w:id="6751" w:name="_Toc233313616"/>
      <w:bookmarkStart w:id="6752" w:name="_Toc233315919"/>
      <w:bookmarkStart w:id="6753" w:name="_Toc233342791"/>
      <w:bookmarkStart w:id="6754" w:name="_Toc233343457"/>
      <w:bookmarkStart w:id="6755" w:name="_Toc233344814"/>
      <w:bookmarkStart w:id="6756" w:name="_Toc233355299"/>
      <w:bookmarkStart w:id="6757" w:name="_Toc233357989"/>
      <w:bookmarkStart w:id="6758" w:name="_Toc233368670"/>
      <w:bookmarkStart w:id="6759" w:name="_Toc233370800"/>
      <w:bookmarkStart w:id="6760" w:name="_Toc509851311"/>
      <w:r>
        <w:rPr>
          <w:rFonts w:ascii="Garamond" w:eastAsia="MS Mincho" w:hAnsi="Garamond"/>
          <w:b/>
          <w:color w:val="008000"/>
          <w:sz w:val="16"/>
          <w:szCs w:val="16"/>
        </w:rPr>
        <w:t>§ </w:t>
      </w:r>
      <w:r w:rsidR="000F1416" w:rsidRPr="007547B1">
        <w:rPr>
          <w:rFonts w:ascii="Garamond" w:eastAsia="MS Mincho" w:hAnsi="Garamond"/>
          <w:b/>
          <w:color w:val="008000"/>
          <w:sz w:val="16"/>
          <w:szCs w:val="16"/>
        </w:rPr>
        <w:t>185</w:t>
      </w:r>
      <w:r w:rsidR="000F1416" w:rsidRPr="007547B1">
        <w:rPr>
          <w:rFonts w:ascii="Garamond" w:eastAsia="MS Mincho" w:hAnsi="Garamond"/>
          <w:b/>
          <w:color w:val="008000"/>
          <w:sz w:val="16"/>
          <w:szCs w:val="16"/>
        </w:rPr>
        <w:br/>
        <w:t>Sběrné spisy nadřízeného soudu</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p>
    <w:p w:rsidR="000F1416" w:rsidRPr="007547B1" w:rsidRDefault="004609A0" w:rsidP="008D5D62">
      <w:pPr>
        <w:pStyle w:val="Zkladntext"/>
        <w:numPr>
          <w:ilvl w:val="0"/>
          <w:numId w:val="220"/>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soudu druhého stupně se</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vyřizováním odvolání nebo stížnosti ve věcech zapsaných do rejstříků To, Tmo, Rto, Co, Cmo</w:t>
      </w:r>
      <w:r w:rsidRPr="007547B1">
        <w:rPr>
          <w:rFonts w:ascii="Garamond" w:hAnsi="Garamond"/>
          <w:sz w:val="16"/>
          <w:szCs w:val="16"/>
        </w:rPr>
        <w:t xml:space="preserve"> a </w:t>
      </w:r>
      <w:r w:rsidR="000F1416" w:rsidRPr="007547B1">
        <w:rPr>
          <w:rFonts w:ascii="Garamond" w:hAnsi="Garamond"/>
          <w:sz w:val="16"/>
          <w:szCs w:val="16"/>
        </w:rPr>
        <w:t>Ko nebo</w:t>
      </w:r>
      <w:r w:rsidR="00581133" w:rsidRPr="007547B1">
        <w:rPr>
          <w:rFonts w:ascii="Garamond" w:hAnsi="Garamond"/>
          <w:sz w:val="16"/>
          <w:szCs w:val="16"/>
        </w:rPr>
        <w:t xml:space="preserve"> u </w:t>
      </w:r>
      <w:r w:rsidR="000F1416" w:rsidRPr="007547B1">
        <w:rPr>
          <w:rFonts w:ascii="Garamond" w:hAnsi="Garamond"/>
          <w:sz w:val="16"/>
          <w:szCs w:val="16"/>
        </w:rPr>
        <w:t>nadřízeného soudu</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rozhodováním</w:t>
      </w:r>
      <w:r w:rsidR="00581133" w:rsidRPr="007547B1">
        <w:rPr>
          <w:rFonts w:ascii="Garamond" w:hAnsi="Garamond"/>
          <w:sz w:val="16"/>
          <w:szCs w:val="16"/>
        </w:rPr>
        <w:t xml:space="preserve"> o </w:t>
      </w:r>
      <w:r w:rsidR="000F1416" w:rsidRPr="007547B1">
        <w:rPr>
          <w:rFonts w:ascii="Garamond" w:hAnsi="Garamond"/>
          <w:sz w:val="16"/>
          <w:szCs w:val="16"/>
        </w:rPr>
        <w:t>vyloučení nebo podjatosti soudce, přikázání věcí jinému soudu nebo příslušnosti, rozhodování</w:t>
      </w:r>
      <w:r w:rsidR="00581133" w:rsidRPr="007547B1">
        <w:rPr>
          <w:rFonts w:ascii="Garamond" w:hAnsi="Garamond"/>
          <w:sz w:val="16"/>
          <w:szCs w:val="16"/>
        </w:rPr>
        <w:t xml:space="preserve"> o </w:t>
      </w:r>
      <w:r w:rsidR="000F1416" w:rsidRPr="007547B1">
        <w:rPr>
          <w:rFonts w:ascii="Garamond" w:hAnsi="Garamond"/>
          <w:sz w:val="16"/>
          <w:szCs w:val="16"/>
        </w:rPr>
        <w:t>prodlužování vazby</w:t>
      </w:r>
      <w:r w:rsidR="00581133" w:rsidRPr="007547B1">
        <w:rPr>
          <w:rFonts w:ascii="Garamond" w:hAnsi="Garamond"/>
          <w:sz w:val="16"/>
          <w:szCs w:val="16"/>
        </w:rPr>
        <w:t xml:space="preserve"> u </w:t>
      </w:r>
      <w:r w:rsidR="000F1416" w:rsidRPr="007547B1">
        <w:rPr>
          <w:rFonts w:ascii="Garamond" w:hAnsi="Garamond"/>
          <w:sz w:val="16"/>
          <w:szCs w:val="16"/>
        </w:rPr>
        <w:t>mladistvého, sledování bankovního účtu nebo doby trvání odposlechu zapisované do rejstříků Nt, Ntm, Ntd, Nc, Ncd, Nco</w:t>
      </w:r>
      <w:r w:rsidRPr="007547B1">
        <w:rPr>
          <w:rFonts w:ascii="Garamond" w:hAnsi="Garamond"/>
          <w:sz w:val="16"/>
          <w:szCs w:val="16"/>
        </w:rPr>
        <w:t xml:space="preserve"> a </w:t>
      </w:r>
      <w:r w:rsidR="000F1416" w:rsidRPr="007547B1">
        <w:rPr>
          <w:rFonts w:ascii="Garamond" w:hAnsi="Garamond"/>
          <w:sz w:val="16"/>
          <w:szCs w:val="16"/>
        </w:rPr>
        <w:t>Ncp, zakládá pro každou</w:t>
      </w:r>
      <w:r w:rsidR="00581133" w:rsidRPr="007547B1">
        <w:rPr>
          <w:rFonts w:ascii="Garamond" w:hAnsi="Garamond"/>
          <w:sz w:val="16"/>
          <w:szCs w:val="16"/>
        </w:rPr>
        <w:t xml:space="preserve"> z </w:t>
      </w:r>
      <w:r w:rsidR="000F1416" w:rsidRPr="007547B1">
        <w:rPr>
          <w:rFonts w:ascii="Garamond" w:hAnsi="Garamond"/>
          <w:sz w:val="16"/>
          <w:szCs w:val="16"/>
        </w:rPr>
        <w:t xml:space="preserve">těchto věcí sběrný spis. Sběrný spis není spisem ve smyslu ustanovení </w:t>
      </w:r>
      <w:r w:rsidR="00FE0AA5">
        <w:rPr>
          <w:rFonts w:ascii="Garamond" w:hAnsi="Garamond"/>
          <w:sz w:val="16"/>
          <w:szCs w:val="16"/>
        </w:rPr>
        <w:t>§ </w:t>
      </w:r>
      <w:r w:rsidR="000F1416" w:rsidRPr="007547B1">
        <w:rPr>
          <w:rFonts w:ascii="Garamond" w:hAnsi="Garamond"/>
          <w:sz w:val="16"/>
          <w:szCs w:val="16"/>
        </w:rPr>
        <w:t>164.</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Sběrný spis</w:t>
      </w:r>
      <w:r w:rsidR="00581133" w:rsidRPr="007547B1">
        <w:rPr>
          <w:rFonts w:ascii="Garamond" w:hAnsi="Garamond"/>
          <w:sz w:val="16"/>
          <w:szCs w:val="16"/>
        </w:rPr>
        <w:t xml:space="preserve"> o </w:t>
      </w:r>
      <w:r w:rsidRPr="007547B1">
        <w:rPr>
          <w:rFonts w:ascii="Garamond" w:hAnsi="Garamond"/>
          <w:sz w:val="16"/>
          <w:szCs w:val="16"/>
        </w:rPr>
        <w:t>odvolání nebo stížnosti se skládá</w:t>
      </w:r>
      <w:r w:rsidR="00581133" w:rsidRPr="007547B1">
        <w:rPr>
          <w:rFonts w:ascii="Garamond" w:hAnsi="Garamond"/>
          <w:sz w:val="16"/>
          <w:szCs w:val="16"/>
        </w:rPr>
        <w:t xml:space="preserve"> z </w:t>
      </w:r>
      <w:r w:rsidRPr="007547B1">
        <w:rPr>
          <w:rFonts w:ascii="Garamond" w:hAnsi="Garamond"/>
          <w:sz w:val="16"/>
          <w:szCs w:val="16"/>
        </w:rPr>
        <w:t>opisu (stejnopisu) vyhotovení napadeného rozhodnutí,</w:t>
      </w:r>
      <w:r w:rsidR="00581133" w:rsidRPr="007547B1">
        <w:rPr>
          <w:rFonts w:ascii="Garamond" w:hAnsi="Garamond"/>
          <w:sz w:val="16"/>
          <w:szCs w:val="16"/>
        </w:rPr>
        <w:t xml:space="preserve"> z </w:t>
      </w:r>
      <w:r w:rsidRPr="007547B1">
        <w:rPr>
          <w:rFonts w:ascii="Garamond" w:hAnsi="Garamond"/>
          <w:sz w:val="16"/>
          <w:szCs w:val="16"/>
        </w:rPr>
        <w:t>opisu (fotokopie) opravného prostředku</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druhého stupně. Sběrný spis</w:t>
      </w:r>
      <w:r w:rsidR="00581133" w:rsidRPr="007547B1">
        <w:rPr>
          <w:rFonts w:ascii="Garamond" w:hAnsi="Garamond"/>
          <w:sz w:val="16"/>
          <w:szCs w:val="16"/>
        </w:rPr>
        <w:t xml:space="preserve"> o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nebo podjatosti soudce, přikázání věcí jinému soudu nebo příslušnosti se skládá</w:t>
      </w:r>
      <w:r w:rsidR="00581133" w:rsidRPr="007547B1">
        <w:rPr>
          <w:rFonts w:ascii="Garamond" w:hAnsi="Garamond"/>
          <w:sz w:val="16"/>
          <w:szCs w:val="16"/>
        </w:rPr>
        <w:t xml:space="preserve"> z </w:t>
      </w:r>
      <w:r w:rsidRPr="007547B1">
        <w:rPr>
          <w:rFonts w:ascii="Garamond" w:hAnsi="Garamond"/>
          <w:sz w:val="16"/>
          <w:szCs w:val="16"/>
        </w:rPr>
        <w:t>opisu nebo fotokopie žádosti nebo návrhu případně</w:t>
      </w:r>
      <w:r w:rsidR="002458BA" w:rsidRPr="007547B1">
        <w:rPr>
          <w:rFonts w:ascii="Garamond" w:hAnsi="Garamond"/>
          <w:sz w:val="16"/>
          <w:szCs w:val="16"/>
        </w:rPr>
        <w:t xml:space="preserve"> i </w:t>
      </w:r>
      <w:r w:rsidRPr="007547B1">
        <w:rPr>
          <w:rFonts w:ascii="Garamond" w:hAnsi="Garamond"/>
          <w:sz w:val="16"/>
          <w:szCs w:val="16"/>
        </w:rPr>
        <w:t>opisu nebo fotokopie vyjádření předsedy senátu (samosoudce, soudce)</w:t>
      </w:r>
      <w:r w:rsidR="00581133" w:rsidRPr="007547B1">
        <w:rPr>
          <w:rFonts w:ascii="Garamond" w:hAnsi="Garamond"/>
          <w:sz w:val="16"/>
          <w:szCs w:val="16"/>
        </w:rPr>
        <w:t xml:space="preserve"> k </w:t>
      </w:r>
      <w:r w:rsidRPr="007547B1">
        <w:rPr>
          <w:rFonts w:ascii="Garamond" w:hAnsi="Garamond"/>
          <w:sz w:val="16"/>
          <w:szCs w:val="16"/>
        </w:rPr>
        <w:t>důvodům vyloučení nebo podjatosti, přikázání nebo příslušnosti věci</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nadřízeného soudu.</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Koná-li se</w:t>
      </w:r>
      <w:r w:rsidR="00581133" w:rsidRPr="007547B1">
        <w:rPr>
          <w:rFonts w:ascii="Garamond" w:hAnsi="Garamond"/>
          <w:sz w:val="16"/>
          <w:szCs w:val="16"/>
        </w:rPr>
        <w:t xml:space="preserve"> u </w:t>
      </w:r>
      <w:r w:rsidRPr="007547B1">
        <w:rPr>
          <w:rFonts w:ascii="Garamond" w:hAnsi="Garamond"/>
          <w:sz w:val="16"/>
          <w:szCs w:val="16"/>
        </w:rPr>
        <w:t>soudu druhého stupně znovu řízení</w:t>
      </w:r>
      <w:r w:rsidR="00581133" w:rsidRPr="007547B1">
        <w:rPr>
          <w:rFonts w:ascii="Garamond" w:hAnsi="Garamond"/>
          <w:sz w:val="16"/>
          <w:szCs w:val="16"/>
        </w:rPr>
        <w:t xml:space="preserve"> o </w:t>
      </w:r>
      <w:r w:rsidRPr="007547B1">
        <w:rPr>
          <w:rFonts w:ascii="Garamond" w:hAnsi="Garamond"/>
          <w:sz w:val="16"/>
          <w:szCs w:val="16"/>
        </w:rPr>
        <w:t>odvolání (stížnosti) po zrušení jeho rozhodnutí</w:t>
      </w:r>
      <w:r w:rsidR="00581133" w:rsidRPr="007547B1">
        <w:rPr>
          <w:rFonts w:ascii="Garamond" w:hAnsi="Garamond"/>
          <w:sz w:val="16"/>
          <w:szCs w:val="16"/>
        </w:rPr>
        <w:t xml:space="preserve"> z </w:t>
      </w:r>
      <w:r w:rsidRPr="007547B1">
        <w:rPr>
          <w:rFonts w:ascii="Garamond" w:hAnsi="Garamond"/>
          <w:sz w:val="16"/>
          <w:szCs w:val="16"/>
        </w:rPr>
        <w:t>důvodu vyhovění mimořádnému opravnému prostředku (dovolání, stížnost pro porušení zákona, zmatečnost, rozhodnutí Ústavního soudu), do sběrného spisu</w:t>
      </w:r>
      <w:r w:rsidR="00581133" w:rsidRPr="007547B1">
        <w:rPr>
          <w:rFonts w:ascii="Garamond" w:hAnsi="Garamond"/>
          <w:sz w:val="16"/>
          <w:szCs w:val="16"/>
        </w:rPr>
        <w:t xml:space="preserve"> o </w:t>
      </w:r>
      <w:r w:rsidRPr="007547B1">
        <w:rPr>
          <w:rFonts w:ascii="Garamond" w:hAnsi="Garamond"/>
          <w:sz w:val="16"/>
          <w:szCs w:val="16"/>
        </w:rPr>
        <w:t>odvolání nebo stížnosti se dále zakládá opis mimořádného opravného prostředku (dovolání, žaloba pro zmatečnost), opis (stejnopis) vyhotovení rozhodnutí, kterým bylo rozhodnutí soudu druhého stupně zrušeno,</w:t>
      </w:r>
      <w:r w:rsidR="004609A0" w:rsidRPr="007547B1">
        <w:rPr>
          <w:rFonts w:ascii="Garamond" w:hAnsi="Garamond"/>
          <w:sz w:val="16"/>
          <w:szCs w:val="16"/>
        </w:rPr>
        <w:t xml:space="preserve"> a </w:t>
      </w:r>
      <w:r w:rsidRPr="007547B1">
        <w:rPr>
          <w:rFonts w:ascii="Garamond" w:hAnsi="Garamond"/>
          <w:sz w:val="16"/>
          <w:szCs w:val="16"/>
        </w:rPr>
        <w:t>opis (stejnopis) nového písemného vyhotovení rozhodnutí soudu druhého stupně. Obdobně se postupuje</w:t>
      </w:r>
      <w:r w:rsidR="009709AD" w:rsidRPr="007547B1">
        <w:rPr>
          <w:rFonts w:ascii="Garamond" w:hAnsi="Garamond"/>
          <w:sz w:val="16"/>
          <w:szCs w:val="16"/>
        </w:rPr>
        <w:t xml:space="preserve"> v </w:t>
      </w:r>
      <w:r w:rsidRPr="007547B1">
        <w:rPr>
          <w:rFonts w:ascii="Garamond" w:hAnsi="Garamond"/>
          <w:sz w:val="16"/>
          <w:szCs w:val="16"/>
        </w:rPr>
        <w:t>případech podání žaloby pro zmatečnost do rozhodnutí odvolacího soudu,</w:t>
      </w:r>
      <w:r w:rsidR="00581133" w:rsidRPr="007547B1">
        <w:rPr>
          <w:rFonts w:ascii="Garamond" w:hAnsi="Garamond"/>
          <w:sz w:val="16"/>
          <w:szCs w:val="16"/>
        </w:rPr>
        <w:t xml:space="preserve"> o </w:t>
      </w:r>
      <w:r w:rsidRPr="007547B1">
        <w:rPr>
          <w:rFonts w:ascii="Garamond" w:hAnsi="Garamond"/>
          <w:sz w:val="16"/>
          <w:szCs w:val="16"/>
        </w:rPr>
        <w:t>které rozhoduje odvolací soud jako soud prvního stupně</w:t>
      </w:r>
      <w:r w:rsidR="004609A0" w:rsidRPr="007547B1">
        <w:rPr>
          <w:rFonts w:ascii="Garamond" w:hAnsi="Garamond"/>
          <w:sz w:val="16"/>
          <w:szCs w:val="16"/>
        </w:rPr>
        <w:t xml:space="preserve"> a </w:t>
      </w:r>
      <w:r w:rsidRPr="007547B1">
        <w:rPr>
          <w:rFonts w:ascii="Garamond" w:hAnsi="Garamond"/>
          <w:sz w:val="16"/>
          <w:szCs w:val="16"/>
        </w:rPr>
        <w:t>kterou vede</w:t>
      </w:r>
      <w:r w:rsidR="009709AD" w:rsidRPr="007547B1">
        <w:rPr>
          <w:rFonts w:ascii="Garamond" w:hAnsi="Garamond"/>
          <w:sz w:val="16"/>
          <w:szCs w:val="16"/>
        </w:rPr>
        <w:t xml:space="preserve"> v </w:t>
      </w:r>
      <w:r w:rsidRPr="007547B1">
        <w:rPr>
          <w:rFonts w:ascii="Garamond" w:hAnsi="Garamond"/>
          <w:sz w:val="16"/>
          <w:szCs w:val="16"/>
        </w:rPr>
        <w:t>odvolacím rejstříku.</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lastRenderedPageBreak/>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rsidR="0053206F" w:rsidRPr="007547B1" w:rsidRDefault="0053206F" w:rsidP="008D5D62">
      <w:pPr>
        <w:pStyle w:val="Zkladntext"/>
        <w:numPr>
          <w:ilvl w:val="0"/>
          <w:numId w:val="220"/>
        </w:numPr>
        <w:rPr>
          <w:rFonts w:ascii="Garamond" w:hAnsi="Garamond"/>
          <w:sz w:val="16"/>
          <w:szCs w:val="16"/>
        </w:rPr>
      </w:pPr>
      <w:r w:rsidRPr="007547B1">
        <w:rPr>
          <w:rFonts w:ascii="Garamond" w:hAnsi="Garamond"/>
          <w:sz w:val="16"/>
          <w:szCs w:val="16"/>
        </w:rPr>
        <w:t>Sběrný spis nadřízeného soudu se zakládá ke dni předložení věci</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Sběrné spisy soudu druhého stupně se uspořádají podle čísel příslušného rejstříku</w:t>
      </w:r>
      <w:r w:rsidR="004609A0" w:rsidRPr="007547B1">
        <w:rPr>
          <w:rFonts w:ascii="Garamond" w:hAnsi="Garamond"/>
          <w:sz w:val="16"/>
          <w:szCs w:val="16"/>
        </w:rPr>
        <w:t xml:space="preserve"> a </w:t>
      </w:r>
      <w:r w:rsidRPr="007547B1">
        <w:rPr>
          <w:rFonts w:ascii="Garamond" w:hAnsi="Garamond"/>
          <w:sz w:val="16"/>
          <w:szCs w:val="16"/>
        </w:rPr>
        <w:t>ukládají se podle ročníku.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61" w:name="_Toc233193382"/>
      <w:bookmarkStart w:id="6762" w:name="_Toc221856961"/>
      <w:bookmarkStart w:id="6763" w:name="_Toc233209980"/>
      <w:bookmarkStart w:id="6764" w:name="_Toc233283799"/>
      <w:bookmarkStart w:id="6765" w:name="_Toc233286602"/>
      <w:bookmarkStart w:id="6766" w:name="_Toc233289564"/>
      <w:bookmarkStart w:id="6767" w:name="_Toc233292672"/>
      <w:bookmarkStart w:id="6768" w:name="_Toc233293341"/>
      <w:bookmarkStart w:id="6769" w:name="_Toc233199408"/>
      <w:bookmarkStart w:id="6770" w:name="_Toc233213576"/>
      <w:bookmarkStart w:id="6771" w:name="_Toc233216634"/>
      <w:bookmarkStart w:id="6772" w:name="_Toc213959989"/>
      <w:bookmarkStart w:id="6773" w:name="_Toc233301438"/>
      <w:bookmarkStart w:id="6774" w:name="_Toc233302770"/>
      <w:bookmarkStart w:id="6775" w:name="_Toc233308045"/>
      <w:bookmarkStart w:id="6776" w:name="_Toc233313617"/>
      <w:bookmarkStart w:id="6777" w:name="_Toc233315920"/>
      <w:bookmarkStart w:id="6778" w:name="_Toc233342792"/>
      <w:bookmarkStart w:id="6779" w:name="_Toc233343458"/>
      <w:bookmarkStart w:id="6780" w:name="_Toc233344815"/>
      <w:bookmarkStart w:id="6781" w:name="_Toc233355300"/>
      <w:bookmarkStart w:id="6782" w:name="_Toc233357990"/>
      <w:bookmarkStart w:id="6783" w:name="_Toc233368671"/>
      <w:bookmarkStart w:id="6784" w:name="_Toc233370801"/>
      <w:bookmarkStart w:id="6785" w:name="_Toc509851312"/>
      <w:r>
        <w:rPr>
          <w:rFonts w:ascii="Garamond" w:eastAsia="MS Mincho" w:hAnsi="Garamond"/>
          <w:b/>
          <w:color w:val="008000"/>
          <w:sz w:val="16"/>
          <w:szCs w:val="16"/>
        </w:rPr>
        <w:t>§ </w:t>
      </w:r>
      <w:r w:rsidR="000F1416" w:rsidRPr="007547B1">
        <w:rPr>
          <w:rFonts w:ascii="Garamond" w:eastAsia="MS Mincho" w:hAnsi="Garamond"/>
          <w:b/>
          <w:color w:val="008000"/>
          <w:sz w:val="16"/>
          <w:szCs w:val="16"/>
        </w:rPr>
        <w:t>186</w:t>
      </w:r>
      <w:r w:rsidR="000F1416" w:rsidRPr="007547B1">
        <w:rPr>
          <w:rFonts w:ascii="Garamond" w:eastAsia="MS Mincho" w:hAnsi="Garamond"/>
          <w:b/>
          <w:color w:val="008000"/>
          <w:sz w:val="16"/>
          <w:szCs w:val="16"/>
        </w:rPr>
        <w:br/>
        <w:t>Vyrozumívání státního zastupitelství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rozhodnutí soudu II. stupně</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Krajský</w:t>
      </w:r>
      <w:r w:rsidR="004609A0" w:rsidRPr="007547B1">
        <w:rPr>
          <w:rFonts w:ascii="Garamond" w:hAnsi="Garamond"/>
          <w:sz w:val="16"/>
          <w:szCs w:val="16"/>
        </w:rPr>
        <w:t xml:space="preserve"> a </w:t>
      </w:r>
      <w:r w:rsidRPr="007547B1">
        <w:rPr>
          <w:rFonts w:ascii="Garamond" w:hAnsi="Garamond"/>
          <w:sz w:val="16"/>
          <w:szCs w:val="16"/>
        </w:rPr>
        <w:t>vrchní soud zašle opis rozhodnutí</w:t>
      </w:r>
      <w:r w:rsidR="00581133" w:rsidRPr="007547B1">
        <w:rPr>
          <w:rFonts w:ascii="Garamond" w:hAnsi="Garamond"/>
          <w:sz w:val="16"/>
          <w:szCs w:val="16"/>
        </w:rPr>
        <w:t xml:space="preserve"> o </w:t>
      </w:r>
      <w:r w:rsidRPr="007547B1">
        <w:rPr>
          <w:rFonts w:ascii="Garamond" w:hAnsi="Garamond"/>
          <w:sz w:val="16"/>
          <w:szCs w:val="16"/>
        </w:rPr>
        <w:t>odvolání nebo stížnosti vždy přímo krajskému nebo vrchnímu státnímu zastupitelství. Další opis tohoto rozhodnutí doručí soud prvního stupně příslušnému státnímu zastupitelství.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86" w:name="_Toc233193383"/>
      <w:bookmarkStart w:id="6787" w:name="_Toc221856962"/>
      <w:bookmarkStart w:id="6788" w:name="_Toc233209981"/>
      <w:bookmarkStart w:id="6789" w:name="_Toc233283800"/>
      <w:bookmarkStart w:id="6790" w:name="_Toc233286603"/>
      <w:bookmarkStart w:id="6791" w:name="_Toc233289565"/>
      <w:bookmarkStart w:id="6792" w:name="_Toc233292673"/>
      <w:bookmarkStart w:id="6793" w:name="_Toc233293342"/>
      <w:bookmarkStart w:id="6794" w:name="_Toc233199409"/>
      <w:bookmarkStart w:id="6795" w:name="_Toc233213577"/>
      <w:bookmarkStart w:id="6796" w:name="_Toc233216635"/>
      <w:bookmarkStart w:id="6797" w:name="_Toc213959990"/>
      <w:bookmarkStart w:id="6798" w:name="_Toc233301439"/>
      <w:bookmarkStart w:id="6799" w:name="_Toc233302771"/>
      <w:bookmarkStart w:id="6800" w:name="_Toc233308046"/>
      <w:bookmarkStart w:id="6801" w:name="_Toc233313618"/>
      <w:bookmarkStart w:id="6802" w:name="_Toc233315921"/>
      <w:bookmarkStart w:id="6803" w:name="_Toc233342793"/>
      <w:bookmarkStart w:id="6804" w:name="_Toc233343459"/>
      <w:bookmarkStart w:id="6805" w:name="_Toc233344816"/>
      <w:bookmarkStart w:id="6806" w:name="_Toc233355301"/>
      <w:bookmarkStart w:id="6807" w:name="_Toc233357991"/>
      <w:bookmarkStart w:id="6808" w:name="_Toc233368672"/>
      <w:bookmarkStart w:id="6809" w:name="_Toc233370802"/>
      <w:bookmarkStart w:id="6810" w:name="_Toc509851313"/>
      <w:r>
        <w:rPr>
          <w:rFonts w:ascii="Garamond" w:eastAsia="MS Mincho" w:hAnsi="Garamond"/>
          <w:b/>
          <w:color w:val="008000"/>
          <w:sz w:val="16"/>
          <w:szCs w:val="16"/>
        </w:rPr>
        <w:t>§ </w:t>
      </w:r>
      <w:r w:rsidR="000F1416" w:rsidRPr="007547B1">
        <w:rPr>
          <w:rFonts w:ascii="Garamond" w:eastAsia="MS Mincho" w:hAnsi="Garamond"/>
          <w:b/>
          <w:color w:val="008000"/>
          <w:sz w:val="16"/>
          <w:szCs w:val="16"/>
        </w:rPr>
        <w:t>187</w:t>
      </w:r>
      <w:r w:rsidR="000F1416" w:rsidRPr="007547B1">
        <w:rPr>
          <w:rFonts w:ascii="Garamond" w:eastAsia="MS Mincho" w:hAnsi="Garamond"/>
          <w:b/>
          <w:color w:val="008000"/>
          <w:sz w:val="16"/>
          <w:szCs w:val="16"/>
        </w:rPr>
        <w:br/>
        <w:t>Vyznačování některých rozhodnutí</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rsidR="000F1416" w:rsidRPr="007547B1" w:rsidRDefault="000F1416" w:rsidP="008D5D62">
      <w:pPr>
        <w:pStyle w:val="Zkladntext"/>
        <w:numPr>
          <w:ilvl w:val="0"/>
          <w:numId w:val="125"/>
        </w:numPr>
        <w:rPr>
          <w:rFonts w:ascii="Garamond" w:hAnsi="Garamond"/>
          <w:sz w:val="16"/>
          <w:szCs w:val="16"/>
        </w:rPr>
      </w:pPr>
      <w:r w:rsidRPr="007547B1">
        <w:rPr>
          <w:rFonts w:ascii="Garamond" w:hAnsi="Garamond"/>
          <w:sz w:val="16"/>
          <w:szCs w:val="16"/>
        </w:rPr>
        <w:t>Byla-li povolena obnova řízení, nebo zrušeno rozhodnutí</w:t>
      </w:r>
      <w:r w:rsidR="00581133" w:rsidRPr="007547B1">
        <w:rPr>
          <w:rFonts w:ascii="Garamond" w:hAnsi="Garamond"/>
          <w:sz w:val="16"/>
          <w:szCs w:val="16"/>
        </w:rPr>
        <w:t xml:space="preserve"> z </w:t>
      </w:r>
      <w:r w:rsidRPr="007547B1">
        <w:rPr>
          <w:rFonts w:ascii="Garamond" w:hAnsi="Garamond"/>
          <w:sz w:val="16"/>
          <w:szCs w:val="16"/>
        </w:rPr>
        <w:t>důvodu podání žaloby pro zmatečnost nebo kasační stížnosti vyznačí se tato skutečnost na první straně originálu vyhotoveného rozsudku, jehož se obnova nebo zrušení týká,</w:t>
      </w:r>
      <w:r w:rsidR="004609A0" w:rsidRPr="007547B1">
        <w:rPr>
          <w:rFonts w:ascii="Garamond" w:hAnsi="Garamond"/>
          <w:sz w:val="16"/>
          <w:szCs w:val="16"/>
        </w:rPr>
        <w:t xml:space="preserve"> a </w:t>
      </w:r>
      <w:r w:rsidRPr="007547B1">
        <w:rPr>
          <w:rFonts w:ascii="Garamond" w:hAnsi="Garamond"/>
          <w:sz w:val="16"/>
          <w:szCs w:val="16"/>
        </w:rPr>
        <w:t>na spisovém obalu. Vyznačení provede soud, který povolil obnovu řízení</w:t>
      </w:r>
      <w:r w:rsidR="009709AD" w:rsidRPr="007547B1">
        <w:rPr>
          <w:rFonts w:ascii="Garamond" w:hAnsi="Garamond"/>
          <w:sz w:val="16"/>
          <w:szCs w:val="16"/>
        </w:rPr>
        <w:t xml:space="preserve"> v </w:t>
      </w:r>
      <w:r w:rsidRPr="007547B1">
        <w:rPr>
          <w:rFonts w:ascii="Garamond" w:hAnsi="Garamond"/>
          <w:sz w:val="16"/>
          <w:szCs w:val="16"/>
        </w:rPr>
        <w:t>prvním stupni, nebo zrušil rozhodnutí na podkladě žaloby pro zmatečnost.</w:t>
      </w:r>
    </w:p>
    <w:p w:rsidR="000F1416" w:rsidRPr="007547B1" w:rsidRDefault="000F1416" w:rsidP="008D5D62">
      <w:pPr>
        <w:pStyle w:val="Zkladntext"/>
        <w:numPr>
          <w:ilvl w:val="0"/>
          <w:numId w:val="125"/>
        </w:numPr>
        <w:rPr>
          <w:rFonts w:ascii="Garamond" w:hAnsi="Garamond"/>
          <w:sz w:val="16"/>
          <w:szCs w:val="16"/>
        </w:rPr>
      </w:pPr>
      <w:r w:rsidRPr="007547B1">
        <w:rPr>
          <w:rFonts w:ascii="Garamond" w:hAnsi="Garamond"/>
          <w:sz w:val="16"/>
          <w:szCs w:val="16"/>
        </w:rPr>
        <w:t>Bylo-li rozhodnutím</w:t>
      </w:r>
      <w:r w:rsidR="00581133" w:rsidRPr="007547B1">
        <w:rPr>
          <w:rFonts w:ascii="Garamond" w:hAnsi="Garamond"/>
          <w:sz w:val="16"/>
          <w:szCs w:val="16"/>
        </w:rPr>
        <w:t xml:space="preserve"> o </w:t>
      </w:r>
      <w:r w:rsidRPr="007547B1">
        <w:rPr>
          <w:rFonts w:ascii="Garamond" w:hAnsi="Garamond"/>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547B1">
        <w:rPr>
          <w:rFonts w:ascii="Garamond" w:hAnsi="Garamond"/>
          <w:sz w:val="16"/>
          <w:szCs w:val="16"/>
        </w:rPr>
        <w:t xml:space="preserve"> a </w:t>
      </w:r>
      <w:r w:rsidRPr="007547B1">
        <w:rPr>
          <w:rFonts w:ascii="Garamond" w:hAnsi="Garamond"/>
          <w:sz w:val="16"/>
          <w:szCs w:val="16"/>
        </w:rPr>
        <w:t>na spisovém obalu</w:t>
      </w:r>
      <w:r w:rsidR="00581133" w:rsidRPr="007547B1">
        <w:rPr>
          <w:rFonts w:ascii="Garamond" w:hAnsi="Garamond"/>
          <w:sz w:val="16"/>
          <w:szCs w:val="16"/>
        </w:rPr>
        <w:t xml:space="preserve"> s </w:t>
      </w:r>
      <w:r w:rsidRPr="007547B1">
        <w:rPr>
          <w:rFonts w:ascii="Garamond" w:hAnsi="Garamond"/>
          <w:sz w:val="16"/>
          <w:szCs w:val="16"/>
        </w:rPr>
        <w:t>vyznačením příslušného čísla listu. Obdobně se postupuje, bylo-li rozhodnutí zrušeno dovolacím soudem nebo Ústavním soudem. Vyznačení provede soud, jehož rozhodnutí je tím dotčeno; jde-li však</w:t>
      </w:r>
      <w:r w:rsidR="00581133" w:rsidRPr="007547B1">
        <w:rPr>
          <w:rFonts w:ascii="Garamond" w:hAnsi="Garamond"/>
          <w:sz w:val="16"/>
          <w:szCs w:val="16"/>
        </w:rPr>
        <w:t xml:space="preserve"> o </w:t>
      </w:r>
      <w:r w:rsidRPr="007547B1">
        <w:rPr>
          <w:rFonts w:ascii="Garamond" w:hAnsi="Garamond"/>
          <w:sz w:val="16"/>
          <w:szCs w:val="16"/>
        </w:rPr>
        <w:t>rozhodnutí soudu již neexistujícího, provede vyznačení soud, který má spisy</w:t>
      </w:r>
      <w:r w:rsidR="009709AD" w:rsidRPr="007547B1">
        <w:rPr>
          <w:rFonts w:ascii="Garamond" w:hAnsi="Garamond"/>
          <w:sz w:val="16"/>
          <w:szCs w:val="16"/>
        </w:rPr>
        <w:t xml:space="preserve"> v </w:t>
      </w:r>
      <w:r w:rsidRPr="007547B1">
        <w:rPr>
          <w:rFonts w:ascii="Garamond" w:hAnsi="Garamond"/>
          <w:sz w:val="16"/>
          <w:szCs w:val="16"/>
        </w:rPr>
        <w:t>úschově.</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811" w:name="_Toc233193384"/>
      <w:bookmarkStart w:id="6812" w:name="_Toc221856963"/>
      <w:bookmarkStart w:id="6813" w:name="_Toc233209982"/>
      <w:bookmarkStart w:id="6814" w:name="_Toc233283801"/>
      <w:bookmarkStart w:id="6815" w:name="_Toc233286604"/>
      <w:bookmarkStart w:id="6816" w:name="_Toc233289566"/>
      <w:bookmarkStart w:id="6817" w:name="_Toc233292674"/>
      <w:bookmarkStart w:id="6818" w:name="_Toc233293343"/>
      <w:bookmarkStart w:id="6819" w:name="_Toc233199410"/>
      <w:bookmarkStart w:id="6820" w:name="_Toc233213578"/>
      <w:bookmarkStart w:id="6821" w:name="_Toc233216636"/>
      <w:bookmarkStart w:id="6822" w:name="_Toc213959991"/>
      <w:bookmarkStart w:id="6823" w:name="_Toc233301440"/>
      <w:bookmarkStart w:id="6824" w:name="_Toc233302772"/>
      <w:bookmarkStart w:id="6825" w:name="_Toc233308047"/>
      <w:bookmarkStart w:id="6826" w:name="_Toc233313619"/>
      <w:bookmarkStart w:id="6827" w:name="_Toc233315922"/>
      <w:bookmarkStart w:id="6828" w:name="_Toc233342794"/>
      <w:bookmarkStart w:id="6829" w:name="_Toc233343460"/>
      <w:bookmarkStart w:id="6830" w:name="_Toc233344817"/>
      <w:bookmarkStart w:id="6831" w:name="_Toc233355302"/>
      <w:bookmarkStart w:id="6832" w:name="_Toc233357992"/>
      <w:bookmarkStart w:id="6833" w:name="_Toc233368673"/>
      <w:bookmarkStart w:id="6834" w:name="_Toc233370803"/>
      <w:bookmarkStart w:id="6835" w:name="_Toc509851314"/>
      <w:r w:rsidRPr="007547B1">
        <w:rPr>
          <w:rFonts w:ascii="Garamond" w:eastAsia="MS Mincho" w:hAnsi="Garamond"/>
          <w:b/>
          <w:color w:val="008000"/>
          <w:sz w:val="16"/>
          <w:szCs w:val="16"/>
        </w:rPr>
        <w:t>Manipulace se spisy</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836" w:name="_Toc233193385"/>
      <w:bookmarkStart w:id="6837" w:name="_Toc221856964"/>
      <w:bookmarkStart w:id="6838" w:name="_Toc233209983"/>
      <w:bookmarkStart w:id="6839" w:name="_Toc233283802"/>
      <w:bookmarkStart w:id="6840" w:name="_Toc233286605"/>
      <w:bookmarkStart w:id="6841" w:name="_Toc233289567"/>
      <w:bookmarkStart w:id="6842" w:name="_Toc233292675"/>
      <w:bookmarkStart w:id="6843" w:name="_Toc233293344"/>
      <w:bookmarkStart w:id="6844" w:name="_Toc233199411"/>
      <w:bookmarkStart w:id="6845" w:name="_Toc233213579"/>
      <w:bookmarkStart w:id="6846" w:name="_Toc233216637"/>
      <w:bookmarkStart w:id="6847" w:name="_Toc213959992"/>
      <w:bookmarkStart w:id="6848" w:name="_Toc233301441"/>
      <w:bookmarkStart w:id="6849" w:name="_Toc233302773"/>
      <w:bookmarkStart w:id="6850" w:name="_Toc233308048"/>
      <w:bookmarkStart w:id="6851" w:name="_Toc233313620"/>
      <w:bookmarkStart w:id="6852" w:name="_Toc233315923"/>
      <w:bookmarkStart w:id="6853" w:name="_Toc233342795"/>
      <w:bookmarkStart w:id="6854" w:name="_Toc233343461"/>
      <w:bookmarkStart w:id="6855" w:name="_Toc233344818"/>
      <w:bookmarkStart w:id="6856" w:name="_Toc233355303"/>
      <w:bookmarkStart w:id="6857" w:name="_Toc233357993"/>
      <w:bookmarkStart w:id="6858" w:name="_Toc233368674"/>
      <w:bookmarkStart w:id="6859" w:name="_Toc233370804"/>
      <w:bookmarkStart w:id="6860" w:name="_Toc509851315"/>
      <w:r>
        <w:rPr>
          <w:rFonts w:ascii="Garamond" w:eastAsia="MS Mincho" w:hAnsi="Garamond"/>
          <w:b/>
          <w:color w:val="008000"/>
          <w:sz w:val="16"/>
          <w:szCs w:val="16"/>
        </w:rPr>
        <w:t>§ </w:t>
      </w:r>
      <w:r w:rsidR="000F1416" w:rsidRPr="007547B1">
        <w:rPr>
          <w:rFonts w:ascii="Garamond" w:eastAsia="MS Mincho" w:hAnsi="Garamond"/>
          <w:b/>
          <w:color w:val="008000"/>
          <w:sz w:val="16"/>
          <w:szCs w:val="16"/>
        </w:rPr>
        <w:t>188</w:t>
      </w:r>
      <w:r w:rsidR="000F1416" w:rsidRPr="007547B1">
        <w:rPr>
          <w:rFonts w:ascii="Garamond" w:eastAsia="MS Mincho" w:hAnsi="Garamond"/>
          <w:b/>
          <w:color w:val="008000"/>
          <w:sz w:val="16"/>
          <w:szCs w:val="16"/>
        </w:rPr>
        <w:br/>
        <w:t>Nahlížení do spisů</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rsidR="000F1416" w:rsidRPr="00F015A7" w:rsidRDefault="000F1416" w:rsidP="008D5D62">
      <w:pPr>
        <w:pStyle w:val="Prosttext"/>
        <w:numPr>
          <w:ilvl w:val="0"/>
          <w:numId w:val="422"/>
        </w:numPr>
        <w:jc w:val="both"/>
        <w:rPr>
          <w:rFonts w:ascii="Garamond" w:eastAsia="MS Mincho" w:hAnsi="Garamond"/>
          <w:sz w:val="16"/>
          <w:szCs w:val="16"/>
        </w:rPr>
      </w:pPr>
      <w:r w:rsidRPr="007547B1">
        <w:rPr>
          <w:rFonts w:ascii="Garamond" w:eastAsia="MS Mincho" w:hAnsi="Garamond"/>
          <w:sz w:val="16"/>
          <w:szCs w:val="16"/>
        </w:rPr>
        <w:t>Nahlížet do spisů je možno, není-li stanoveno něco jiného,</w:t>
      </w:r>
      <w:r w:rsidR="009709AD" w:rsidRPr="007547B1">
        <w:rPr>
          <w:rFonts w:ascii="Garamond" w:eastAsia="MS Mincho" w:hAnsi="Garamond"/>
          <w:sz w:val="16"/>
          <w:szCs w:val="16"/>
        </w:rPr>
        <w:t xml:space="preserve"> v </w:t>
      </w:r>
      <w:r w:rsidRPr="007547B1">
        <w:rPr>
          <w:rFonts w:ascii="Garamond" w:eastAsia="MS Mincho" w:hAnsi="Garamond"/>
          <w:sz w:val="16"/>
          <w:szCs w:val="16"/>
        </w:rPr>
        <w:t>místnostech soudu pod dohledem vedoucího soudní kanceláře nebo jiného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B20543">
          <w:rPr>
            <w:rStyle w:val="Hypertextovodkaz"/>
            <w:rFonts w:ascii="Garamond" w:eastAsia="MS Mincho" w:hAnsi="Garamond"/>
            <w:vertAlign w:val="superscript"/>
          </w:rPr>
          <w:t>36)</w:t>
        </w:r>
      </w:hyperlink>
      <w:r w:rsidRPr="007547B1">
        <w:rPr>
          <w:rFonts w:ascii="Garamond" w:eastAsia="MS Mincho" w:hAnsi="Garamond"/>
          <w:sz w:val="16"/>
          <w:szCs w:val="16"/>
        </w:rPr>
        <w:t>. Předseda senátu (samosoudce) může na žádost oprávněné osoby výjimečně,</w:t>
      </w:r>
      <w:r w:rsidR="009709AD" w:rsidRPr="007547B1">
        <w:rPr>
          <w:rFonts w:ascii="Garamond" w:eastAsia="MS Mincho" w:hAnsi="Garamond"/>
          <w:sz w:val="16"/>
          <w:szCs w:val="16"/>
        </w:rPr>
        <w:t xml:space="preserve"> v </w:t>
      </w:r>
      <w:r w:rsidRPr="007547B1">
        <w:rPr>
          <w:rFonts w:ascii="Garamond" w:eastAsia="MS Mincho" w:hAnsi="Garamond"/>
          <w:sz w:val="16"/>
          <w:szCs w:val="16"/>
        </w:rPr>
        <w:t>odůvodněných případech rozhodnout, že</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spisu dojde</w:t>
      </w:r>
      <w:r w:rsidR="002458BA" w:rsidRPr="007547B1">
        <w:rPr>
          <w:rFonts w:ascii="Garamond" w:eastAsia="MS Mincho" w:hAnsi="Garamond"/>
          <w:sz w:val="16"/>
          <w:szCs w:val="16"/>
        </w:rPr>
        <w:t xml:space="preserve"> i </w:t>
      </w:r>
      <w:r w:rsidRPr="007547B1">
        <w:rPr>
          <w:rFonts w:ascii="Garamond" w:eastAsia="MS Mincho" w:hAnsi="Garamond"/>
          <w:sz w:val="16"/>
          <w:szCs w:val="16"/>
        </w:rPr>
        <w:t>mimo místnosti soudu</w:t>
      </w:r>
      <w:r w:rsidR="00572883" w:rsidRPr="007547B1">
        <w:rPr>
          <w:rFonts w:ascii="Garamond" w:eastAsia="MS Mincho" w:hAnsi="Garamond"/>
          <w:sz w:val="16"/>
          <w:szCs w:val="16"/>
        </w:rPr>
        <w:t>. V </w:t>
      </w:r>
      <w:r w:rsidRPr="007547B1">
        <w:rPr>
          <w:rFonts w:ascii="Garamond" w:eastAsia="MS Mincho" w:hAnsi="Garamond"/>
          <w:sz w:val="16"/>
          <w:szCs w:val="16"/>
        </w:rPr>
        <w:t>takovém případě sám pověří dohledem konkrétního zaměstnance soudu. Pokud nahlížení do spisu zajišťuje dožádaný soud (</w:t>
      </w:r>
      <w:r w:rsidR="00FE0AA5">
        <w:rPr>
          <w:rFonts w:ascii="Garamond" w:eastAsia="MS Mincho" w:hAnsi="Garamond"/>
          <w:sz w:val="16"/>
          <w:szCs w:val="16"/>
        </w:rPr>
        <w:t>§ </w:t>
      </w:r>
      <w:r w:rsidRPr="007547B1">
        <w:rPr>
          <w:rFonts w:ascii="Garamond" w:eastAsia="MS Mincho" w:hAnsi="Garamond"/>
          <w:sz w:val="16"/>
          <w:szCs w:val="16"/>
        </w:rPr>
        <w:t xml:space="preserve">191) pověří dohledem předseda senátu (samosoudce) dožádaného soudu konkrétního zaměstnance tohoto soudu. Předseda senátu (samosoudce) učiní vhodná opatření, aby byla zachována ochrana utajovaných informací, upravená zvláštním </w:t>
      </w:r>
      <w:r w:rsidRPr="00B20543">
        <w:rPr>
          <w:rFonts w:ascii="Garamond" w:eastAsia="MS Mincho" w:hAnsi="Garamond"/>
          <w:sz w:val="16"/>
          <w:szCs w:val="16"/>
        </w:rPr>
        <w:t>zákonem</w:t>
      </w:r>
      <w:hyperlink w:anchor="Poz7" w:history="1">
        <w:r w:rsidRPr="00B20543">
          <w:rPr>
            <w:rStyle w:val="Hypertextovodkaz"/>
            <w:rFonts w:ascii="Garamond" w:eastAsia="MS Mincho" w:hAnsi="Garamond"/>
            <w:sz w:val="16"/>
            <w:szCs w:val="16"/>
            <w:vertAlign w:val="superscript"/>
          </w:rPr>
          <w:t>21)</w:t>
        </w:r>
      </w:hyperlink>
      <w:r w:rsidRPr="007547B1">
        <w:rPr>
          <w:rFonts w:ascii="Garamond" w:eastAsia="MS Mincho" w:hAnsi="Garamond"/>
          <w:sz w:val="16"/>
          <w:szCs w:val="16"/>
        </w:rPr>
        <w:t>. Učiní též opatření, aby byl utajen obsah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osvojení</w:t>
      </w:r>
      <w:r w:rsidR="00464941" w:rsidRPr="007547B1">
        <w:rPr>
          <w:rFonts w:ascii="Garamond" w:eastAsia="MS Mincho" w:hAnsi="Garamond"/>
          <w:sz w:val="16"/>
          <w:szCs w:val="16"/>
        </w:rPr>
        <w:t xml:space="preserve"> nezletilého</w:t>
      </w:r>
      <w:r w:rsidR="004609A0" w:rsidRPr="007547B1">
        <w:rPr>
          <w:rFonts w:ascii="Garamond" w:eastAsia="MS Mincho" w:hAnsi="Garamond"/>
          <w:sz w:val="16"/>
          <w:szCs w:val="16"/>
        </w:rPr>
        <w:t xml:space="preserve"> a </w:t>
      </w:r>
      <w:r w:rsidRPr="007547B1">
        <w:rPr>
          <w:rFonts w:ascii="Garamond" w:eastAsia="MS Mincho" w:hAnsi="Garamond"/>
          <w:sz w:val="16"/>
          <w:szCs w:val="16"/>
        </w:rPr>
        <w:t>spisů týkajících se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určení, zda je třeba souhlasu rodičů </w:t>
      </w:r>
      <w:r w:rsidR="00464941" w:rsidRPr="007547B1">
        <w:rPr>
          <w:rFonts w:ascii="Garamond" w:eastAsia="MS Mincho" w:hAnsi="Garamond"/>
          <w:sz w:val="16"/>
          <w:szCs w:val="16"/>
        </w:rPr>
        <w:t xml:space="preserve">nezletilého </w:t>
      </w:r>
      <w:r w:rsidRPr="007547B1">
        <w:rPr>
          <w:rFonts w:ascii="Garamond" w:eastAsia="MS Mincho" w:hAnsi="Garamond"/>
          <w:sz w:val="16"/>
          <w:szCs w:val="16"/>
        </w:rPr>
        <w:t>dítěte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jeho osvojení. </w:t>
      </w:r>
      <w:r w:rsidR="00464941" w:rsidRPr="007547B1">
        <w:rPr>
          <w:rFonts w:ascii="Garamond" w:eastAsia="MS Mincho" w:hAnsi="Garamond"/>
          <w:sz w:val="16"/>
          <w:szCs w:val="16"/>
        </w:rPr>
        <w:t>V případě, že bylo rozhodnuto</w:t>
      </w:r>
      <w:r w:rsidR="00581133" w:rsidRPr="007547B1">
        <w:rPr>
          <w:rFonts w:ascii="Garamond" w:eastAsia="MS Mincho" w:hAnsi="Garamond"/>
          <w:sz w:val="16"/>
          <w:szCs w:val="16"/>
        </w:rPr>
        <w:t xml:space="preserve"> o </w:t>
      </w:r>
      <w:r w:rsidR="00464941" w:rsidRPr="007547B1">
        <w:rPr>
          <w:rFonts w:ascii="Garamond" w:eastAsia="MS Mincho" w:hAnsi="Garamond"/>
          <w:sz w:val="16"/>
          <w:szCs w:val="16"/>
        </w:rPr>
        <w:t>utajení osvojení, učiní soud opatření</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osvojení</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okolností před rodinou původu osvojence, případně</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pokrevního rodiče</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souhlasu</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 xml:space="preserve">osvojení. </w:t>
      </w:r>
      <w:r w:rsidRPr="007547B1">
        <w:rPr>
          <w:rFonts w:ascii="Garamond" w:eastAsia="MS Mincho" w:hAnsi="Garamond"/>
          <w:sz w:val="16"/>
          <w:szCs w:val="16"/>
        </w:rPr>
        <w:t xml:space="preserve">O tom, že bylo do spisu nahlédnuto, pořídí vedoucí </w:t>
      </w:r>
      <w:r w:rsidRPr="00F015A7">
        <w:rPr>
          <w:rFonts w:ascii="Garamond" w:eastAsia="MS Mincho" w:hAnsi="Garamond"/>
          <w:sz w:val="16"/>
          <w:szCs w:val="16"/>
        </w:rPr>
        <w:t>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záznam do spisu,</w:t>
      </w:r>
      <w:r w:rsidR="009709AD" w:rsidRPr="00F015A7">
        <w:rPr>
          <w:rFonts w:ascii="Garamond" w:eastAsia="MS Mincho" w:hAnsi="Garamond"/>
          <w:sz w:val="16"/>
          <w:szCs w:val="16"/>
        </w:rPr>
        <w:t xml:space="preserve"> v </w:t>
      </w:r>
      <w:r w:rsidRPr="00F015A7">
        <w:rPr>
          <w:rFonts w:ascii="Garamond" w:eastAsia="MS Mincho" w:hAnsi="Garamond"/>
          <w:sz w:val="16"/>
          <w:szCs w:val="16"/>
        </w:rPr>
        <w:t>němž uvede označení účastníka nebo jeho zástupce, jakož</w:t>
      </w:r>
      <w:r w:rsidR="002458BA" w:rsidRPr="00F015A7">
        <w:rPr>
          <w:rFonts w:ascii="Garamond" w:eastAsia="MS Mincho" w:hAnsi="Garamond"/>
          <w:sz w:val="16"/>
          <w:szCs w:val="16"/>
        </w:rPr>
        <w:t xml:space="preserve"> i </w:t>
      </w:r>
      <w:r w:rsidRPr="00F015A7">
        <w:rPr>
          <w:rFonts w:ascii="Garamond" w:eastAsia="MS Mincho" w:hAnsi="Garamond"/>
          <w:sz w:val="16"/>
          <w:szCs w:val="16"/>
        </w:rPr>
        <w:t>jiné osoby, má-li na tom právní zájem nebo jiné vážné důvody,</w:t>
      </w:r>
      <w:r w:rsidR="004609A0" w:rsidRPr="00F015A7">
        <w:rPr>
          <w:rFonts w:ascii="Garamond" w:eastAsia="MS Mincho" w:hAnsi="Garamond"/>
          <w:sz w:val="16"/>
          <w:szCs w:val="16"/>
        </w:rPr>
        <w:t xml:space="preserve"> a </w:t>
      </w:r>
      <w:r w:rsidRPr="00F015A7">
        <w:rPr>
          <w:rFonts w:ascii="Garamond" w:eastAsia="MS Mincho" w:hAnsi="Garamond"/>
          <w:sz w:val="16"/>
          <w:szCs w:val="16"/>
        </w:rPr>
        <w:t>předseda senátu na žádost povolí, aby tato osoba nahlédla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učinila výpisy nebo opisy. Vedoucí 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do záznamu uvede, kdo do spisu nahlédl,</w:t>
      </w:r>
      <w:r w:rsidR="004609A0" w:rsidRPr="00F015A7">
        <w:rPr>
          <w:rFonts w:ascii="Garamond" w:eastAsia="MS Mincho" w:hAnsi="Garamond"/>
          <w:sz w:val="16"/>
          <w:szCs w:val="16"/>
        </w:rPr>
        <w:t xml:space="preserve"> a </w:t>
      </w:r>
      <w:r w:rsidRPr="00F015A7">
        <w:rPr>
          <w:rFonts w:ascii="Garamond" w:eastAsia="MS Mincho" w:hAnsi="Garamond"/>
          <w:sz w:val="16"/>
          <w:szCs w:val="16"/>
        </w:rPr>
        <w:t>zároveň</w:t>
      </w:r>
      <w:r w:rsidR="002458BA" w:rsidRPr="00F015A7">
        <w:rPr>
          <w:rFonts w:ascii="Garamond" w:eastAsia="MS Mincho" w:hAnsi="Garamond"/>
          <w:sz w:val="16"/>
          <w:szCs w:val="16"/>
        </w:rPr>
        <w:t xml:space="preserve"> i </w:t>
      </w:r>
      <w:r w:rsidRPr="00F015A7">
        <w:rPr>
          <w:rFonts w:ascii="Garamond" w:eastAsia="MS Mincho" w:hAnsi="Garamond"/>
          <w:sz w:val="16"/>
          <w:szCs w:val="16"/>
        </w:rPr>
        <w:t>časový údaj</w:t>
      </w:r>
      <w:r w:rsidR="00581133" w:rsidRPr="00F015A7">
        <w:rPr>
          <w:rFonts w:ascii="Garamond" w:eastAsia="MS Mincho" w:hAnsi="Garamond"/>
          <w:sz w:val="16"/>
          <w:szCs w:val="16"/>
        </w:rPr>
        <w:t xml:space="preserve"> o </w:t>
      </w:r>
      <w:r w:rsidRPr="00F015A7">
        <w:rPr>
          <w:rFonts w:ascii="Garamond" w:eastAsia="MS Mincho" w:hAnsi="Garamond"/>
          <w:sz w:val="16"/>
          <w:szCs w:val="16"/>
        </w:rPr>
        <w:t>délce studia spisu; záznam opatří datem</w:t>
      </w:r>
      <w:r w:rsidR="004609A0" w:rsidRPr="00F015A7">
        <w:rPr>
          <w:rFonts w:ascii="Garamond" w:eastAsia="MS Mincho" w:hAnsi="Garamond"/>
          <w:sz w:val="16"/>
          <w:szCs w:val="16"/>
        </w:rPr>
        <w:t xml:space="preserve"> a </w:t>
      </w:r>
      <w:r w:rsidRPr="00F015A7">
        <w:rPr>
          <w:rFonts w:ascii="Garamond" w:eastAsia="MS Mincho" w:hAnsi="Garamond"/>
          <w:sz w:val="16"/>
          <w:szCs w:val="16"/>
        </w:rPr>
        <w:t>svým podpisem</w:t>
      </w:r>
      <w:r w:rsidR="00A537B1" w:rsidRPr="00F015A7">
        <w:rPr>
          <w:rFonts w:ascii="Garamond" w:eastAsia="MS Mincho" w:hAnsi="Garamond"/>
          <w:sz w:val="16"/>
          <w:szCs w:val="16"/>
        </w:rPr>
        <w:t xml:space="preserve">. </w:t>
      </w:r>
      <w:r w:rsidR="00764E99" w:rsidRPr="00F015A7">
        <w:rPr>
          <w:rFonts w:ascii="Garamond" w:eastAsia="MS Mincho" w:hAnsi="Garamond"/>
          <w:sz w:val="16"/>
          <w:szCs w:val="16"/>
        </w:rPr>
        <w:t>Záznam podepíše též osoba, která do spisu nahlížela.</w:t>
      </w:r>
    </w:p>
    <w:p w:rsidR="00175B14" w:rsidRPr="00F015A7" w:rsidRDefault="00175B14"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Požádá-li poškozený, svědek, zákonný zástupce, opatrovník, zmocněnec či důvěrník o</w:t>
      </w:r>
      <w:r w:rsidR="00A537B1" w:rsidRPr="00F015A7">
        <w:rPr>
          <w:rFonts w:ascii="Garamond" w:eastAsia="MS Mincho" w:hAnsi="Garamond"/>
          <w:sz w:val="16"/>
          <w:szCs w:val="16"/>
        </w:rPr>
        <w:t> </w:t>
      </w:r>
      <w:r w:rsidRPr="00F015A7">
        <w:rPr>
          <w:rFonts w:ascii="Garamond" w:eastAsia="MS Mincho" w:hAnsi="Garamond"/>
          <w:sz w:val="16"/>
          <w:szCs w:val="16"/>
        </w:rPr>
        <w:t>ochranu osobních údajů dle zákona o</w:t>
      </w:r>
      <w:r w:rsidR="00A537B1" w:rsidRPr="00F015A7">
        <w:rPr>
          <w:rFonts w:ascii="Garamond" w:eastAsia="MS Mincho" w:hAnsi="Garamond"/>
          <w:sz w:val="16"/>
          <w:szCs w:val="16"/>
        </w:rPr>
        <w:t> </w:t>
      </w:r>
      <w:r w:rsidRPr="00F015A7">
        <w:rPr>
          <w:rFonts w:ascii="Garamond" w:eastAsia="MS Mincho" w:hAnsi="Garamond"/>
          <w:sz w:val="16"/>
          <w:szCs w:val="16"/>
        </w:rPr>
        <w:t>obětech trestných činů, je třeba zajistit, aby z celého spisového materiálu při nahlížení do spisu nebyly zjistitelné údaje o</w:t>
      </w:r>
      <w:r w:rsidR="00A537B1" w:rsidRPr="00F015A7">
        <w:rPr>
          <w:rFonts w:ascii="Garamond" w:eastAsia="MS Mincho" w:hAnsi="Garamond"/>
          <w:sz w:val="16"/>
          <w:szCs w:val="16"/>
        </w:rPr>
        <w:t> </w:t>
      </w:r>
      <w:r w:rsidRPr="00F015A7">
        <w:rPr>
          <w:rFonts w:ascii="Garamond" w:eastAsia="MS Mincho" w:hAnsi="Garamond"/>
          <w:sz w:val="16"/>
          <w:szCs w:val="16"/>
        </w:rPr>
        <w:t>jejich bydlišti, doručovací adrese, místě výkonu zaměstnání či povolání nebo podnikání a</w:t>
      </w:r>
      <w:r w:rsidR="00A537B1" w:rsidRPr="00F015A7">
        <w:rPr>
          <w:rFonts w:ascii="Garamond" w:eastAsia="MS Mincho" w:hAnsi="Garamond"/>
          <w:sz w:val="16"/>
          <w:szCs w:val="16"/>
        </w:rPr>
        <w:t> </w:t>
      </w:r>
      <w:r w:rsidRPr="00F015A7">
        <w:rPr>
          <w:rFonts w:ascii="Garamond" w:eastAsia="MS Mincho" w:hAnsi="Garamond"/>
          <w:sz w:val="16"/>
          <w:szCs w:val="16"/>
        </w:rPr>
        <w:t>dále o osobních, rodinných a</w:t>
      </w:r>
      <w:r w:rsidR="00A537B1" w:rsidRPr="00F015A7">
        <w:rPr>
          <w:rFonts w:ascii="Garamond" w:eastAsia="MS Mincho" w:hAnsi="Garamond"/>
          <w:sz w:val="16"/>
          <w:szCs w:val="16"/>
        </w:rPr>
        <w:t> </w:t>
      </w:r>
      <w:r w:rsidRPr="00F015A7">
        <w:rPr>
          <w:rFonts w:ascii="Garamond" w:eastAsia="MS Mincho" w:hAnsi="Garamond"/>
          <w:sz w:val="16"/>
          <w:szCs w:val="16"/>
        </w:rPr>
        <w:t>majetkových poměrech poškozeného či svědka</w:t>
      </w:r>
      <w:hyperlink w:anchor="Poz_67" w:history="1">
        <w:r w:rsidRPr="00F015A7">
          <w:rPr>
            <w:rStyle w:val="Hypertextovodkaz"/>
            <w:rFonts w:ascii="Garamond" w:eastAsia="MS Mincho" w:hAnsi="Garamond"/>
            <w:sz w:val="16"/>
            <w:szCs w:val="16"/>
            <w:vertAlign w:val="superscript"/>
          </w:rPr>
          <w:t>67)</w:t>
        </w:r>
      </w:hyperlink>
      <w:r w:rsidRPr="00F015A7">
        <w:rPr>
          <w:rFonts w:ascii="Garamond" w:eastAsia="MS Mincho" w:hAnsi="Garamond"/>
          <w:sz w:val="16"/>
          <w:szCs w:val="16"/>
        </w:rPr>
        <w:t>.</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Ustanovení odstavce 1 platí</w:t>
      </w:r>
      <w:r w:rsidR="002458BA" w:rsidRPr="00F015A7">
        <w:rPr>
          <w:rFonts w:ascii="Garamond" w:eastAsia="MS Mincho" w:hAnsi="Garamond"/>
          <w:sz w:val="16"/>
          <w:szCs w:val="16"/>
        </w:rPr>
        <w:t xml:space="preserve"> i </w:t>
      </w:r>
      <w:r w:rsidRPr="00F015A7">
        <w:rPr>
          <w:rFonts w:ascii="Garamond" w:eastAsia="MS Mincho" w:hAnsi="Garamond"/>
          <w:sz w:val="16"/>
          <w:szCs w:val="16"/>
        </w:rPr>
        <w:t>pro znalce. Znalcům, kteří nemohou podat spolehlivý posudek bez prostudování spisu, může však předseda senátu (samosoudce) spisy půjčit mimo místnosti soudu.</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Ustanovení odstavce 1 se užije obdobně</w:t>
      </w:r>
      <w:r w:rsidR="002458BA" w:rsidRPr="00F015A7">
        <w:rPr>
          <w:rFonts w:ascii="Garamond" w:eastAsia="MS Mincho" w:hAnsi="Garamond"/>
          <w:sz w:val="16"/>
          <w:szCs w:val="16"/>
        </w:rPr>
        <w:t xml:space="preserve"> i </w:t>
      </w:r>
      <w:r w:rsidRPr="00F015A7">
        <w:rPr>
          <w:rFonts w:ascii="Garamond" w:eastAsia="MS Mincho" w:hAnsi="Garamond"/>
          <w:sz w:val="16"/>
          <w:szCs w:val="16"/>
        </w:rPr>
        <w:t>na spisy uložené ve spisovně.</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Předseda senátu povolí studentu právnické fakulty vykonávajícímu praxi na soudu (</w:t>
      </w:r>
      <w:r w:rsidR="00FE0AA5">
        <w:rPr>
          <w:rFonts w:ascii="Garamond" w:eastAsia="MS Mincho" w:hAnsi="Garamond"/>
          <w:sz w:val="16"/>
          <w:szCs w:val="16"/>
        </w:rPr>
        <w:t>§ </w:t>
      </w:r>
      <w:r w:rsidRPr="00F015A7">
        <w:rPr>
          <w:rFonts w:ascii="Garamond" w:eastAsia="MS Mincho" w:hAnsi="Garamond"/>
          <w:sz w:val="16"/>
          <w:szCs w:val="16"/>
        </w:rPr>
        <w:t>6a), aby nahlédl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 výpisy nebo opisy, ledaže jde</w:t>
      </w:r>
      <w:r w:rsidR="00581133" w:rsidRPr="00F015A7">
        <w:rPr>
          <w:rFonts w:ascii="Garamond" w:eastAsia="MS Mincho" w:hAnsi="Garamond"/>
          <w:sz w:val="16"/>
          <w:szCs w:val="16"/>
        </w:rPr>
        <w:t xml:space="preserve"> o </w:t>
      </w:r>
      <w:r w:rsidRPr="00F015A7">
        <w:rPr>
          <w:rFonts w:ascii="Garamond" w:eastAsia="MS Mincho" w:hAnsi="Garamond"/>
          <w:sz w:val="16"/>
          <w:szCs w:val="16"/>
        </w:rPr>
        <w:t>spis,</w:t>
      </w:r>
      <w:r w:rsidR="00581133" w:rsidRPr="00F015A7">
        <w:rPr>
          <w:rFonts w:ascii="Garamond" w:eastAsia="MS Mincho" w:hAnsi="Garamond"/>
          <w:sz w:val="16"/>
          <w:szCs w:val="16"/>
        </w:rPr>
        <w:t xml:space="preserve"> o </w:t>
      </w:r>
      <w:r w:rsidRPr="00F015A7">
        <w:rPr>
          <w:rFonts w:ascii="Garamond" w:eastAsia="MS Mincho" w:hAnsi="Garamond"/>
          <w:sz w:val="16"/>
          <w:szCs w:val="16"/>
        </w:rPr>
        <w:t>němž právní předpisy stanoví, že jeho obsah musí zůstat utajen, nebo</w:t>
      </w:r>
      <w:r w:rsidR="00581133" w:rsidRPr="00F015A7">
        <w:rPr>
          <w:rFonts w:ascii="Garamond" w:eastAsia="MS Mincho" w:hAnsi="Garamond"/>
          <w:sz w:val="16"/>
          <w:szCs w:val="16"/>
        </w:rPr>
        <w:t xml:space="preserve"> o </w:t>
      </w:r>
      <w:r w:rsidRPr="00F015A7">
        <w:rPr>
          <w:rFonts w:ascii="Garamond" w:eastAsia="MS Mincho" w:hAnsi="Garamond"/>
          <w:sz w:val="16"/>
          <w:szCs w:val="16"/>
        </w:rPr>
        <w:t>trestní spis obsahující osobní údaje předané jiným členským státem Evropské unie.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861" w:name="_Toc233193386"/>
      <w:bookmarkStart w:id="6862" w:name="_Toc221856965"/>
      <w:bookmarkStart w:id="6863" w:name="_Toc233209984"/>
      <w:bookmarkStart w:id="6864" w:name="_Toc233283803"/>
      <w:bookmarkStart w:id="6865" w:name="_Toc233286606"/>
      <w:bookmarkStart w:id="6866" w:name="_Toc233289568"/>
      <w:bookmarkStart w:id="6867" w:name="_Toc233292676"/>
      <w:bookmarkStart w:id="6868" w:name="_Toc233293345"/>
      <w:bookmarkStart w:id="6869" w:name="_Toc233199412"/>
      <w:bookmarkStart w:id="6870" w:name="_Toc233213580"/>
      <w:bookmarkStart w:id="6871" w:name="_Toc233216638"/>
      <w:bookmarkStart w:id="6872" w:name="_Toc213959993"/>
      <w:bookmarkStart w:id="6873" w:name="_Toc233301442"/>
      <w:bookmarkStart w:id="6874" w:name="_Toc233302774"/>
      <w:bookmarkStart w:id="6875" w:name="_Toc233308049"/>
      <w:bookmarkStart w:id="6876" w:name="_Toc233313621"/>
      <w:bookmarkStart w:id="6877" w:name="_Toc233315924"/>
      <w:bookmarkStart w:id="6878" w:name="_Toc233342796"/>
      <w:bookmarkStart w:id="6879" w:name="_Toc233343462"/>
      <w:bookmarkStart w:id="6880" w:name="_Toc233344819"/>
      <w:bookmarkStart w:id="6881" w:name="_Toc233355304"/>
      <w:bookmarkStart w:id="6882" w:name="_Toc233357994"/>
      <w:bookmarkStart w:id="6883" w:name="_Toc233368675"/>
      <w:bookmarkStart w:id="6884" w:name="_Toc233370805"/>
      <w:bookmarkStart w:id="6885" w:name="_Toc509851316"/>
      <w:r>
        <w:rPr>
          <w:rFonts w:ascii="Garamond" w:eastAsia="MS Mincho" w:hAnsi="Garamond"/>
          <w:b/>
          <w:color w:val="008000"/>
          <w:sz w:val="16"/>
          <w:szCs w:val="16"/>
        </w:rPr>
        <w:t>§ </w:t>
      </w:r>
      <w:r w:rsidR="000F1416" w:rsidRPr="007547B1">
        <w:rPr>
          <w:rFonts w:ascii="Garamond" w:eastAsia="MS Mincho" w:hAnsi="Garamond"/>
          <w:b/>
          <w:color w:val="008000"/>
          <w:sz w:val="16"/>
          <w:szCs w:val="16"/>
        </w:rPr>
        <w:t>189</w:t>
      </w:r>
      <w:r w:rsidR="000F1416" w:rsidRPr="007547B1">
        <w:rPr>
          <w:rFonts w:ascii="Garamond" w:eastAsia="MS Mincho" w:hAnsi="Garamond"/>
          <w:b/>
          <w:color w:val="008000"/>
          <w:sz w:val="16"/>
          <w:szCs w:val="16"/>
        </w:rPr>
        <w:br/>
        <w:t>Studium spisů</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vědeckých (výzkumných) důvodů</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rsidR="000F1416" w:rsidRPr="00F015A7" w:rsidRDefault="000F1416" w:rsidP="008D5D62">
      <w:pPr>
        <w:pStyle w:val="Zkladntext"/>
        <w:numPr>
          <w:ilvl w:val="0"/>
          <w:numId w:val="126"/>
        </w:numPr>
        <w:rPr>
          <w:rFonts w:ascii="Garamond" w:hAnsi="Garamond"/>
          <w:sz w:val="16"/>
          <w:szCs w:val="16"/>
        </w:rPr>
      </w:pPr>
      <w:r w:rsidRPr="00F015A7">
        <w:rPr>
          <w:rFonts w:ascii="Garamond" w:hAnsi="Garamond"/>
          <w:sz w:val="16"/>
          <w:szCs w:val="16"/>
        </w:rPr>
        <w:t>Studium spisů</w:t>
      </w:r>
      <w:r w:rsidR="00175B14" w:rsidRPr="00F015A7">
        <w:rPr>
          <w:rFonts w:ascii="Garamond" w:hAnsi="Garamond"/>
          <w:sz w:val="16"/>
          <w:szCs w:val="16"/>
        </w:rPr>
        <w:t xml:space="preserve"> (včetně pořizování opisů, výpisů, fotokopií, příp. kopií důkazních prostředků jinými technickými pomůckami </w:t>
      </w:r>
      <w:r w:rsidR="00A537B1" w:rsidRPr="00F015A7">
        <w:rPr>
          <w:rFonts w:ascii="Garamond" w:hAnsi="Garamond"/>
          <w:sz w:val="16"/>
          <w:szCs w:val="16"/>
        </w:rPr>
        <w:t>–</w:t>
      </w:r>
      <w:r w:rsidR="00175B14" w:rsidRPr="00F015A7">
        <w:rPr>
          <w:rFonts w:ascii="Garamond" w:hAnsi="Garamond"/>
          <w:sz w:val="16"/>
          <w:szCs w:val="16"/>
        </w:rPr>
        <w:t xml:space="preserve"> fotoaparátem apod.) </w:t>
      </w:r>
      <w:r w:rsidRPr="00F015A7">
        <w:rPr>
          <w:rFonts w:ascii="Garamond" w:hAnsi="Garamond"/>
          <w:sz w:val="16"/>
          <w:szCs w:val="16"/>
        </w:rPr>
        <w:t>ve věcech pravomocně rozhodnutých soudy povoluje předseda soudu, který spravuje spisovnu, kde je spis uložen, na základě písemné žádosti, která musí být potvrzena (doporučena) organizací, pro kterou nebo</w:t>
      </w:r>
      <w:r w:rsidR="009709AD" w:rsidRPr="00F015A7">
        <w:rPr>
          <w:rFonts w:ascii="Garamond" w:hAnsi="Garamond"/>
          <w:sz w:val="16"/>
          <w:szCs w:val="16"/>
        </w:rPr>
        <w:t xml:space="preserve"> v </w:t>
      </w:r>
      <w:r w:rsidRPr="00F015A7">
        <w:rPr>
          <w:rFonts w:ascii="Garamond" w:hAnsi="Garamond"/>
          <w:sz w:val="16"/>
          <w:szCs w:val="16"/>
        </w:rPr>
        <w:t xml:space="preserve">jejímž zájmu je </w:t>
      </w:r>
      <w:r w:rsidRPr="00F015A7">
        <w:rPr>
          <w:rFonts w:ascii="Garamond" w:hAnsi="Garamond"/>
          <w:sz w:val="16"/>
          <w:szCs w:val="16"/>
        </w:rPr>
        <w:lastRenderedPageBreak/>
        <w:t>studium prováděno.</w:t>
      </w:r>
      <w:r w:rsidR="00175B14" w:rsidRPr="00F015A7">
        <w:rPr>
          <w:rFonts w:ascii="Garamond" w:hAnsi="Garamond"/>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rsidR="000F1416" w:rsidRPr="007547B1" w:rsidRDefault="000F1416" w:rsidP="008D5D62">
      <w:pPr>
        <w:pStyle w:val="Zkladntext"/>
        <w:numPr>
          <w:ilvl w:val="0"/>
          <w:numId w:val="126"/>
        </w:numPr>
        <w:rPr>
          <w:rFonts w:ascii="Garamond" w:hAnsi="Garamond"/>
          <w:sz w:val="16"/>
          <w:szCs w:val="16"/>
        </w:rPr>
      </w:pPr>
      <w:r w:rsidRPr="007547B1">
        <w:rPr>
          <w:rFonts w:ascii="Garamond" w:hAnsi="Garamond"/>
          <w:sz w:val="16"/>
          <w:szCs w:val="16"/>
        </w:rPr>
        <w:t>Studium spisů uvedených</w:t>
      </w:r>
      <w:r w:rsidR="009709AD" w:rsidRPr="007547B1">
        <w:rPr>
          <w:rFonts w:ascii="Garamond" w:hAnsi="Garamond"/>
          <w:sz w:val="16"/>
          <w:szCs w:val="16"/>
        </w:rPr>
        <w:t xml:space="preserve"> v </w:t>
      </w:r>
      <w:r w:rsidRPr="007547B1">
        <w:rPr>
          <w:rFonts w:ascii="Garamond" w:hAnsi="Garamond"/>
          <w:sz w:val="16"/>
          <w:szCs w:val="16"/>
        </w:rPr>
        <w:t>odstavci 1 povoluje soukromým osobám předseda krajského (městského) soudu</w:t>
      </w:r>
      <w:r w:rsidR="009709AD" w:rsidRPr="007547B1">
        <w:rPr>
          <w:rFonts w:ascii="Garamond" w:hAnsi="Garamond"/>
          <w:sz w:val="16"/>
          <w:szCs w:val="16"/>
        </w:rPr>
        <w:t xml:space="preserve"> v </w:t>
      </w:r>
      <w:r w:rsidRPr="007547B1">
        <w:rPr>
          <w:rFonts w:ascii="Garamond" w:hAnsi="Garamond"/>
          <w:sz w:val="16"/>
          <w:szCs w:val="16"/>
        </w:rPr>
        <w:t>mimořádných případech</w:t>
      </w:r>
      <w:r w:rsidR="00572883" w:rsidRPr="007547B1">
        <w:rPr>
          <w:rFonts w:ascii="Garamond" w:hAnsi="Garamond"/>
          <w:sz w:val="16"/>
          <w:szCs w:val="16"/>
        </w:rPr>
        <w:t>. V </w:t>
      </w:r>
      <w:r w:rsidRPr="007547B1">
        <w:rPr>
          <w:rFonts w:ascii="Garamond" w:hAnsi="Garamond"/>
          <w:sz w:val="16"/>
          <w:szCs w:val="16"/>
        </w:rPr>
        <w:t>případě pochybnosti si vyžádá stanovisko Ministerstva spravedlnosti.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886" w:name="_Toc233193387"/>
      <w:bookmarkStart w:id="6887" w:name="_Toc221856966"/>
      <w:bookmarkStart w:id="6888" w:name="_Toc233209985"/>
      <w:bookmarkStart w:id="6889" w:name="_Toc233283804"/>
      <w:bookmarkStart w:id="6890" w:name="_Toc233286607"/>
      <w:bookmarkStart w:id="6891" w:name="_Toc233289569"/>
      <w:bookmarkStart w:id="6892" w:name="_Toc233292677"/>
      <w:bookmarkStart w:id="6893" w:name="_Toc233293346"/>
      <w:bookmarkStart w:id="6894" w:name="_Toc233199413"/>
      <w:bookmarkStart w:id="6895" w:name="_Toc233213581"/>
      <w:bookmarkStart w:id="6896" w:name="_Toc233216639"/>
      <w:bookmarkStart w:id="6897" w:name="_Toc213959994"/>
      <w:bookmarkStart w:id="6898" w:name="_Toc233301443"/>
      <w:bookmarkStart w:id="6899" w:name="_Toc233302775"/>
      <w:bookmarkStart w:id="6900" w:name="_Toc233308050"/>
      <w:bookmarkStart w:id="6901" w:name="_Toc233313622"/>
      <w:bookmarkStart w:id="6902" w:name="_Toc233315925"/>
      <w:bookmarkStart w:id="6903" w:name="_Toc233342797"/>
      <w:bookmarkStart w:id="6904" w:name="_Toc233343463"/>
      <w:bookmarkStart w:id="6905" w:name="_Toc233344820"/>
      <w:bookmarkStart w:id="6906" w:name="_Toc233355305"/>
      <w:bookmarkStart w:id="6907" w:name="_Toc233357995"/>
      <w:bookmarkStart w:id="6908" w:name="_Toc233368676"/>
      <w:bookmarkStart w:id="6909" w:name="_Toc233370806"/>
      <w:bookmarkStart w:id="6910" w:name="_Toc509851317"/>
      <w:r>
        <w:rPr>
          <w:rFonts w:ascii="Garamond" w:eastAsia="MS Mincho" w:hAnsi="Garamond"/>
          <w:b/>
          <w:color w:val="008000"/>
          <w:sz w:val="16"/>
          <w:szCs w:val="16"/>
        </w:rPr>
        <w:t>§ </w:t>
      </w:r>
      <w:r w:rsidR="000F1416" w:rsidRPr="007547B1">
        <w:rPr>
          <w:rFonts w:ascii="Garamond" w:eastAsia="MS Mincho" w:hAnsi="Garamond"/>
          <w:b/>
          <w:color w:val="008000"/>
          <w:sz w:val="16"/>
          <w:szCs w:val="16"/>
        </w:rPr>
        <w:t>190</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rsidR="00A537B1" w:rsidRPr="0038306D" w:rsidRDefault="000F1416" w:rsidP="008D5D62">
      <w:pPr>
        <w:pStyle w:val="Prosttext"/>
        <w:numPr>
          <w:ilvl w:val="0"/>
          <w:numId w:val="127"/>
        </w:numPr>
        <w:jc w:val="both"/>
        <w:rPr>
          <w:rFonts w:ascii="Garamond" w:eastAsia="MS Mincho" w:hAnsi="Garamond"/>
          <w:sz w:val="16"/>
          <w:szCs w:val="16"/>
        </w:rPr>
      </w:pPr>
      <w:r w:rsidRPr="007547B1">
        <w:rPr>
          <w:rFonts w:ascii="Garamond" w:hAnsi="Garamond"/>
          <w:sz w:val="16"/>
          <w:szCs w:val="16"/>
        </w:rPr>
        <w:t>Studium spisů se zásadně provádí ve vyhrazených prostorách soudu za přítomnosti vedoucího soudní kanceláře nebo jiného pověřeného zaměstnance.</w:t>
      </w:r>
    </w:p>
    <w:p w:rsidR="000F1416" w:rsidRPr="00F015A7" w:rsidRDefault="000F1416" w:rsidP="008D5D62">
      <w:pPr>
        <w:pStyle w:val="Prosttext"/>
        <w:numPr>
          <w:ilvl w:val="0"/>
          <w:numId w:val="127"/>
        </w:numPr>
        <w:jc w:val="both"/>
        <w:rPr>
          <w:rFonts w:ascii="Garamond" w:hAnsi="Garamond"/>
          <w:sz w:val="16"/>
          <w:szCs w:val="16"/>
        </w:rPr>
      </w:pPr>
      <w:r w:rsidRPr="00F015A7">
        <w:rPr>
          <w:rFonts w:ascii="Garamond" w:hAnsi="Garamond"/>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F015A7">
        <w:rPr>
          <w:rFonts w:ascii="Garamond" w:hAnsi="Garamond"/>
          <w:sz w:val="16"/>
          <w:szCs w:val="16"/>
        </w:rPr>
        <w:t xml:space="preserve"> k </w:t>
      </w:r>
      <w:r w:rsidRPr="00F015A7">
        <w:rPr>
          <w:rFonts w:ascii="Garamond" w:hAnsi="Garamond"/>
          <w:sz w:val="16"/>
          <w:szCs w:val="16"/>
        </w:rPr>
        <w:t>poškození spisu.</w:t>
      </w:r>
    </w:p>
    <w:p w:rsidR="000F1416" w:rsidRPr="00F015A7" w:rsidRDefault="000F1416" w:rsidP="008D5D62">
      <w:pPr>
        <w:pStyle w:val="Prosttext"/>
        <w:numPr>
          <w:ilvl w:val="0"/>
          <w:numId w:val="127"/>
        </w:numPr>
        <w:jc w:val="both"/>
        <w:rPr>
          <w:rFonts w:ascii="Garamond" w:hAnsi="Garamond"/>
          <w:sz w:val="16"/>
          <w:szCs w:val="16"/>
        </w:rPr>
      </w:pPr>
      <w:r w:rsidRPr="00F015A7">
        <w:rPr>
          <w:rFonts w:ascii="Garamond" w:hAnsi="Garamond"/>
          <w:sz w:val="16"/>
          <w:szCs w:val="16"/>
        </w:rPr>
        <w:t xml:space="preserve">Pověřený zaměstnanec pořídí záznam do spisu podle </w:t>
      </w:r>
      <w:r w:rsidR="00FE0AA5">
        <w:rPr>
          <w:rFonts w:ascii="Garamond" w:hAnsi="Garamond"/>
          <w:sz w:val="16"/>
          <w:szCs w:val="16"/>
        </w:rPr>
        <w:t>§ </w:t>
      </w:r>
      <w:r w:rsidRPr="00F015A7">
        <w:rPr>
          <w:rFonts w:ascii="Garamond" w:hAnsi="Garamond"/>
          <w:sz w:val="16"/>
          <w:szCs w:val="16"/>
        </w:rPr>
        <w:t xml:space="preserve">188 </w:t>
      </w:r>
      <w:r w:rsidR="00FE0AA5">
        <w:rPr>
          <w:rFonts w:ascii="Garamond" w:hAnsi="Garamond"/>
          <w:sz w:val="16"/>
          <w:szCs w:val="16"/>
        </w:rPr>
        <w:t>odst. </w:t>
      </w:r>
      <w:r w:rsidRPr="00F015A7">
        <w:rPr>
          <w:rFonts w:ascii="Garamond" w:hAnsi="Garamond"/>
          <w:sz w:val="16"/>
          <w:szCs w:val="16"/>
        </w:rPr>
        <w:t>1.</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911" w:name="_Toc233193388"/>
      <w:bookmarkStart w:id="6912" w:name="_Toc221856967"/>
      <w:bookmarkStart w:id="6913" w:name="_Toc233209986"/>
      <w:bookmarkStart w:id="6914" w:name="_Toc233283805"/>
      <w:bookmarkStart w:id="6915" w:name="_Toc233286608"/>
      <w:bookmarkStart w:id="6916" w:name="_Toc233289570"/>
      <w:bookmarkStart w:id="6917" w:name="_Toc233292678"/>
      <w:bookmarkStart w:id="6918" w:name="_Toc233293347"/>
      <w:bookmarkStart w:id="6919" w:name="_Toc233199414"/>
      <w:bookmarkStart w:id="6920" w:name="_Toc233213582"/>
      <w:bookmarkStart w:id="6921" w:name="_Toc233216640"/>
      <w:bookmarkStart w:id="6922" w:name="_Toc213959995"/>
      <w:bookmarkStart w:id="6923" w:name="_Toc233301444"/>
      <w:bookmarkStart w:id="6924" w:name="_Toc233302776"/>
      <w:bookmarkStart w:id="6925" w:name="_Toc233308051"/>
      <w:bookmarkStart w:id="6926" w:name="_Toc233313623"/>
      <w:bookmarkStart w:id="6927" w:name="_Toc233315926"/>
      <w:bookmarkStart w:id="6928" w:name="_Toc233342798"/>
      <w:bookmarkStart w:id="6929" w:name="_Toc233343464"/>
      <w:bookmarkStart w:id="6930" w:name="_Toc233344821"/>
      <w:bookmarkStart w:id="6931" w:name="_Toc233355306"/>
      <w:bookmarkStart w:id="6932" w:name="_Toc233357996"/>
      <w:bookmarkStart w:id="6933" w:name="_Toc233368677"/>
      <w:bookmarkStart w:id="6934" w:name="_Toc233370807"/>
      <w:bookmarkStart w:id="6935" w:name="_Toc509851318"/>
      <w:r>
        <w:rPr>
          <w:rFonts w:ascii="Garamond" w:eastAsia="MS Mincho" w:hAnsi="Garamond"/>
          <w:b/>
          <w:color w:val="008000"/>
          <w:sz w:val="16"/>
          <w:szCs w:val="16"/>
        </w:rPr>
        <w:t>§ </w:t>
      </w:r>
      <w:r w:rsidR="000F1416" w:rsidRPr="007547B1">
        <w:rPr>
          <w:rFonts w:ascii="Garamond" w:eastAsia="MS Mincho" w:hAnsi="Garamond"/>
          <w:b/>
          <w:color w:val="008000"/>
          <w:sz w:val="16"/>
          <w:szCs w:val="16"/>
        </w:rPr>
        <w:t>191</w:t>
      </w:r>
      <w:r w:rsidR="000F1416" w:rsidRPr="007547B1">
        <w:rPr>
          <w:rFonts w:ascii="Garamond" w:eastAsia="MS Mincho" w:hAnsi="Garamond"/>
          <w:b/>
          <w:color w:val="008000"/>
          <w:sz w:val="16"/>
          <w:szCs w:val="16"/>
        </w:rPr>
        <w:br/>
        <w:t>Zaslání spisů</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nahlédnutí</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p>
    <w:p w:rsidR="000F1416" w:rsidRPr="00F015A7" w:rsidRDefault="000F1416">
      <w:pPr>
        <w:pStyle w:val="Zkladntext"/>
        <w:ind w:firstLine="357"/>
        <w:rPr>
          <w:rFonts w:ascii="Garamond" w:hAnsi="Garamond"/>
          <w:sz w:val="16"/>
          <w:szCs w:val="16"/>
        </w:rPr>
      </w:pPr>
      <w:r w:rsidRPr="007547B1">
        <w:rPr>
          <w:rFonts w:ascii="Garamond" w:hAnsi="Garamond"/>
          <w:sz w:val="16"/>
          <w:szCs w:val="16"/>
        </w:rPr>
        <w:t>Na odůvodněnou žádost lze se souhlasem předsedy senátu (samosoudce) zaslat spisy nebo jejich část</w:t>
      </w:r>
      <w:r w:rsidR="00581133" w:rsidRPr="007547B1">
        <w:rPr>
          <w:rFonts w:ascii="Garamond" w:hAnsi="Garamond"/>
          <w:sz w:val="16"/>
          <w:szCs w:val="16"/>
        </w:rPr>
        <w:t xml:space="preserve"> k </w:t>
      </w:r>
      <w:r w:rsidRPr="007547B1">
        <w:rPr>
          <w:rFonts w:ascii="Garamond" w:hAnsi="Garamond"/>
          <w:sz w:val="16"/>
          <w:szCs w:val="16"/>
        </w:rPr>
        <w:t>jinému soudu, aby tam do nich mohlo být nahlédnuto žadatelem</w:t>
      </w:r>
      <w:r w:rsidRPr="00F015A7">
        <w:rPr>
          <w:rFonts w:ascii="Garamond" w:hAnsi="Garamond"/>
          <w:sz w:val="16"/>
          <w:szCs w:val="16"/>
        </w:rPr>
        <w:t xml:space="preserve">. </w:t>
      </w:r>
      <w:r w:rsidR="00175B14" w:rsidRPr="00F015A7">
        <w:rPr>
          <w:rFonts w:ascii="Garamond" w:hAnsi="Garamond"/>
          <w:sz w:val="16"/>
          <w:szCs w:val="16"/>
        </w:rPr>
        <w:t>Doklad o</w:t>
      </w:r>
      <w:r w:rsidR="00A537B1" w:rsidRPr="00F015A7">
        <w:rPr>
          <w:rFonts w:ascii="Garamond" w:hAnsi="Garamond"/>
          <w:sz w:val="16"/>
          <w:szCs w:val="16"/>
        </w:rPr>
        <w:t> </w:t>
      </w:r>
      <w:r w:rsidR="00175B14" w:rsidRPr="00F015A7">
        <w:rPr>
          <w:rFonts w:ascii="Garamond" w:hAnsi="Garamond"/>
          <w:sz w:val="16"/>
          <w:szCs w:val="16"/>
        </w:rPr>
        <w:t>zaplacení soudního poplatku</w:t>
      </w:r>
      <w:hyperlink w:anchor="Poz22" w:history="1">
        <w:r w:rsidR="00175B14" w:rsidRPr="00F015A7">
          <w:rPr>
            <w:rStyle w:val="Hypertextovodkaz"/>
            <w:rFonts w:ascii="Garamond" w:hAnsi="Garamond"/>
            <w:sz w:val="16"/>
            <w:szCs w:val="16"/>
            <w:vertAlign w:val="superscript"/>
          </w:rPr>
          <w:t>22)</w:t>
        </w:r>
      </w:hyperlink>
      <w:r w:rsidR="00175B14" w:rsidRPr="00F015A7">
        <w:rPr>
          <w:rFonts w:ascii="Garamond" w:hAnsi="Garamond"/>
          <w:sz w:val="16"/>
          <w:szCs w:val="16"/>
        </w:rPr>
        <w:t xml:space="preserve"> se připojí k žádosti o zaslání soudního spisu jinému soudu k</w:t>
      </w:r>
      <w:r w:rsidR="00A537B1" w:rsidRPr="00F015A7">
        <w:rPr>
          <w:rFonts w:ascii="Garamond" w:hAnsi="Garamond"/>
          <w:sz w:val="16"/>
          <w:szCs w:val="16"/>
        </w:rPr>
        <w:t> </w:t>
      </w:r>
      <w:r w:rsidR="00175B14" w:rsidRPr="00F015A7">
        <w:rPr>
          <w:rFonts w:ascii="Garamond" w:hAnsi="Garamond"/>
          <w:sz w:val="16"/>
          <w:szCs w:val="16"/>
        </w:rPr>
        <w:t>nahlédnutí</w:t>
      </w:r>
      <w:r w:rsidR="00A537B1" w:rsidRPr="00F015A7">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936" w:name="_Toc233193389"/>
      <w:bookmarkStart w:id="6937" w:name="_Toc221856968"/>
      <w:bookmarkStart w:id="6938" w:name="_Toc233209987"/>
      <w:bookmarkStart w:id="6939" w:name="_Toc233283806"/>
      <w:bookmarkStart w:id="6940" w:name="_Toc233286609"/>
      <w:bookmarkStart w:id="6941" w:name="_Toc233289571"/>
      <w:bookmarkStart w:id="6942" w:name="_Toc233292679"/>
      <w:bookmarkStart w:id="6943" w:name="_Toc233293348"/>
      <w:bookmarkStart w:id="6944" w:name="_Toc233199415"/>
      <w:bookmarkStart w:id="6945" w:name="_Toc233213583"/>
      <w:bookmarkStart w:id="6946" w:name="_Toc233216641"/>
      <w:bookmarkStart w:id="6947" w:name="_Toc213959996"/>
      <w:bookmarkStart w:id="6948" w:name="_Toc233301445"/>
      <w:bookmarkStart w:id="6949" w:name="_Toc233302777"/>
      <w:bookmarkStart w:id="6950" w:name="_Toc233308052"/>
      <w:bookmarkStart w:id="6951" w:name="_Toc233313624"/>
      <w:bookmarkStart w:id="6952" w:name="_Toc233315927"/>
      <w:bookmarkStart w:id="6953" w:name="_Toc233342799"/>
      <w:bookmarkStart w:id="6954" w:name="_Toc233343465"/>
      <w:bookmarkStart w:id="6955" w:name="_Toc233344822"/>
      <w:bookmarkStart w:id="6956" w:name="_Toc233355307"/>
      <w:bookmarkStart w:id="6957" w:name="_Toc233357997"/>
      <w:bookmarkStart w:id="6958" w:name="_Toc233368678"/>
      <w:bookmarkStart w:id="6959" w:name="_Toc233370808"/>
      <w:bookmarkStart w:id="6960" w:name="_Toc509851319"/>
      <w:r>
        <w:rPr>
          <w:rFonts w:ascii="Garamond" w:eastAsia="MS Mincho" w:hAnsi="Garamond"/>
          <w:b/>
          <w:color w:val="008000"/>
          <w:sz w:val="16"/>
          <w:szCs w:val="16"/>
        </w:rPr>
        <w:t>§ </w:t>
      </w:r>
      <w:r w:rsidR="000F1416" w:rsidRPr="007547B1">
        <w:rPr>
          <w:rFonts w:ascii="Garamond" w:eastAsia="MS Mincho" w:hAnsi="Garamond"/>
          <w:b/>
          <w:color w:val="008000"/>
          <w:sz w:val="16"/>
          <w:szCs w:val="16"/>
        </w:rPr>
        <w:t>192</w:t>
      </w:r>
      <w:r w:rsidR="000F1416" w:rsidRPr="007547B1">
        <w:rPr>
          <w:rFonts w:ascii="Garamond" w:eastAsia="MS Mincho" w:hAnsi="Garamond"/>
          <w:b/>
          <w:color w:val="008000"/>
          <w:sz w:val="16"/>
          <w:szCs w:val="16"/>
        </w:rPr>
        <w:br/>
        <w:t>Půjčování spisů</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rsidR="000F1416" w:rsidRPr="00F015A7"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Soudní spisy se půjčují na písemnou žádost</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výjimkami uvedenými</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soudním komisařům, dále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odůvodněných případech též jiným státním </w:t>
      </w:r>
      <w:r w:rsidRPr="00F015A7">
        <w:rPr>
          <w:rFonts w:ascii="Garamond" w:eastAsia="MS Mincho" w:hAnsi="Garamond"/>
          <w:sz w:val="16"/>
          <w:szCs w:val="16"/>
        </w:rPr>
        <w:t xml:space="preserve">orgánům </w:t>
      </w:r>
      <w:r w:rsidR="00175B14" w:rsidRPr="00F015A7">
        <w:rPr>
          <w:rFonts w:ascii="Garamond" w:eastAsia="MS Mincho" w:hAnsi="Garamond"/>
          <w:sz w:val="16"/>
          <w:szCs w:val="16"/>
        </w:rPr>
        <w:t>(např. správcům daně)</w:t>
      </w:r>
      <w:r w:rsidRPr="00F015A7">
        <w:rPr>
          <w:rFonts w:ascii="Garamond" w:eastAsia="MS Mincho" w:hAnsi="Garamond"/>
          <w:sz w:val="16"/>
          <w:szCs w:val="16"/>
        </w:rPr>
        <w:t>. Spisy</w:t>
      </w:r>
      <w:r w:rsidR="009709AD" w:rsidRPr="00F015A7">
        <w:rPr>
          <w:rFonts w:ascii="Garamond" w:eastAsia="MS Mincho" w:hAnsi="Garamond"/>
          <w:sz w:val="16"/>
          <w:szCs w:val="16"/>
        </w:rPr>
        <w:t xml:space="preserve"> v </w:t>
      </w:r>
      <w:r w:rsidRPr="00F015A7">
        <w:rPr>
          <w:rFonts w:ascii="Garamond" w:eastAsia="MS Mincho" w:hAnsi="Garamond"/>
          <w:sz w:val="16"/>
          <w:szCs w:val="16"/>
        </w:rPr>
        <w:t>pravomocně skončených věcech lze na žádost zapůjčit též České advokátní komoře</w:t>
      </w:r>
      <w:r w:rsidR="004609A0" w:rsidRPr="00F015A7">
        <w:rPr>
          <w:rFonts w:ascii="Garamond" w:eastAsia="MS Mincho" w:hAnsi="Garamond"/>
          <w:sz w:val="16"/>
          <w:szCs w:val="16"/>
        </w:rPr>
        <w:t xml:space="preserve"> a </w:t>
      </w:r>
      <w:r w:rsidRPr="00F015A7">
        <w:rPr>
          <w:rFonts w:ascii="Garamond" w:eastAsia="MS Mincho" w:hAnsi="Garamond"/>
          <w:sz w:val="16"/>
          <w:szCs w:val="16"/>
        </w:rPr>
        <w:t>Exekutorské komoře České republiky za účelem konání advokátních, resp. exekutorských zkoušek</w:t>
      </w:r>
      <w:r w:rsidR="00581133" w:rsidRPr="00F015A7">
        <w:rPr>
          <w:rFonts w:ascii="Garamond" w:eastAsia="MS Mincho" w:hAnsi="Garamond"/>
          <w:sz w:val="16"/>
          <w:szCs w:val="16"/>
        </w:rPr>
        <w:t xml:space="preserve"> s </w:t>
      </w:r>
      <w:r w:rsidRPr="00F015A7">
        <w:rPr>
          <w:rFonts w:ascii="Garamond" w:eastAsia="MS Mincho" w:hAnsi="Garamond"/>
          <w:sz w:val="16"/>
          <w:szCs w:val="16"/>
        </w:rPr>
        <w:t>tím, že příslušná komora je</w:t>
      </w:r>
      <w:r w:rsidR="009709AD" w:rsidRPr="00F015A7">
        <w:rPr>
          <w:rFonts w:ascii="Garamond" w:eastAsia="MS Mincho" w:hAnsi="Garamond"/>
          <w:sz w:val="16"/>
          <w:szCs w:val="16"/>
        </w:rPr>
        <w:t xml:space="preserve"> v </w:t>
      </w:r>
      <w:r w:rsidRPr="00F015A7">
        <w:rPr>
          <w:rFonts w:ascii="Garamond" w:eastAsia="MS Mincho" w:hAnsi="Garamond"/>
          <w:sz w:val="16"/>
          <w:szCs w:val="16"/>
        </w:rPr>
        <w:t xml:space="preserve">takovém případě povinna zajistit dodržení ustanovení zákona </w:t>
      </w:r>
      <w:r w:rsidR="00FE0AA5">
        <w:rPr>
          <w:rFonts w:ascii="Garamond" w:eastAsia="MS Mincho" w:hAnsi="Garamond"/>
          <w:sz w:val="16"/>
          <w:szCs w:val="16"/>
        </w:rPr>
        <w:t>č. </w:t>
      </w:r>
      <w:r w:rsidRPr="00F015A7">
        <w:rPr>
          <w:rFonts w:ascii="Garamond" w:eastAsia="MS Mincho" w:hAnsi="Garamond"/>
          <w:sz w:val="16"/>
          <w:szCs w:val="16"/>
        </w:rPr>
        <w:t>101/2000</w:t>
      </w:r>
      <w:r w:rsidR="00FE0AA5">
        <w:rPr>
          <w:rFonts w:ascii="Garamond" w:eastAsia="MS Mincho" w:hAnsi="Garamond"/>
          <w:sz w:val="16"/>
          <w:szCs w:val="16"/>
        </w:rPr>
        <w:t> Sb.</w:t>
      </w:r>
      <w:r w:rsidRPr="00F015A7">
        <w:rPr>
          <w:rFonts w:ascii="Garamond" w:eastAsia="MS Mincho" w:hAnsi="Garamond"/>
          <w:sz w:val="16"/>
          <w:szCs w:val="16"/>
        </w:rPr>
        <w:t>,</w:t>
      </w:r>
      <w:r w:rsidR="00581133" w:rsidRPr="00F015A7">
        <w:rPr>
          <w:rFonts w:ascii="Garamond" w:eastAsia="MS Mincho" w:hAnsi="Garamond"/>
          <w:sz w:val="16"/>
          <w:szCs w:val="16"/>
        </w:rPr>
        <w:t xml:space="preserve"> o </w:t>
      </w:r>
      <w:r w:rsidRPr="00F015A7">
        <w:rPr>
          <w:rFonts w:ascii="Garamond" w:eastAsia="MS Mincho" w:hAnsi="Garamond"/>
          <w:sz w:val="16"/>
          <w:szCs w:val="16"/>
        </w:rPr>
        <w:t>ochraně osobních údajů</w:t>
      </w:r>
      <w:r w:rsidR="004609A0" w:rsidRPr="00F015A7">
        <w:rPr>
          <w:rFonts w:ascii="Garamond" w:eastAsia="MS Mincho" w:hAnsi="Garamond"/>
          <w:sz w:val="16"/>
          <w:szCs w:val="16"/>
        </w:rPr>
        <w:t xml:space="preserve"> a </w:t>
      </w:r>
      <w:r w:rsidR="00581133" w:rsidRPr="00F015A7">
        <w:rPr>
          <w:rFonts w:ascii="Garamond" w:eastAsia="MS Mincho" w:hAnsi="Garamond"/>
          <w:sz w:val="16"/>
          <w:szCs w:val="16"/>
        </w:rPr>
        <w:t>o </w:t>
      </w:r>
      <w:r w:rsidRPr="00F015A7">
        <w:rPr>
          <w:rFonts w:ascii="Garamond" w:eastAsia="MS Mincho" w:hAnsi="Garamond"/>
          <w:sz w:val="16"/>
          <w:szCs w:val="16"/>
        </w:rPr>
        <w:t>změně některých zákonů</w:t>
      </w:r>
      <w:r w:rsidR="00175B14" w:rsidRPr="00F015A7">
        <w:rPr>
          <w:rFonts w:ascii="Garamond" w:eastAsia="MS Mincho" w:hAnsi="Garamond"/>
          <w:sz w:val="16"/>
          <w:szCs w:val="16"/>
        </w:rPr>
        <w:t xml:space="preserve"> (dále jen „</w:t>
      </w:r>
      <w:r w:rsidR="00175B14" w:rsidRPr="00F015A7">
        <w:rPr>
          <w:rFonts w:ascii="Garamond" w:eastAsia="MS Mincho" w:hAnsi="Garamond"/>
          <w:b/>
          <w:sz w:val="16"/>
          <w:szCs w:val="16"/>
        </w:rPr>
        <w:t>zákon o</w:t>
      </w:r>
      <w:r w:rsidR="005B288F" w:rsidRPr="00F015A7">
        <w:rPr>
          <w:rFonts w:ascii="Garamond" w:eastAsia="MS Mincho" w:hAnsi="Garamond"/>
          <w:b/>
          <w:sz w:val="16"/>
          <w:szCs w:val="16"/>
        </w:rPr>
        <w:t> </w:t>
      </w:r>
      <w:r w:rsidR="00175B14" w:rsidRPr="00F015A7">
        <w:rPr>
          <w:rFonts w:ascii="Garamond" w:eastAsia="MS Mincho" w:hAnsi="Garamond"/>
          <w:b/>
          <w:sz w:val="16"/>
          <w:szCs w:val="16"/>
        </w:rPr>
        <w:t>ochraně osobních údajů</w:t>
      </w:r>
      <w:r w:rsidR="00175B14" w:rsidRPr="00F015A7">
        <w:rPr>
          <w:rFonts w:ascii="Garamond" w:eastAsia="MS Mincho" w:hAnsi="Garamond"/>
          <w:sz w:val="16"/>
          <w:szCs w:val="16"/>
        </w:rPr>
        <w:t>“)</w:t>
      </w:r>
      <w:r w:rsidRPr="00F015A7">
        <w:rPr>
          <w:rFonts w:ascii="Garamond" w:eastAsia="MS Mincho" w:hAnsi="Garamond"/>
          <w:sz w:val="16"/>
          <w:szCs w:val="16"/>
        </w:rPr>
        <w:t>. Při půjčení spisu se učiní vhodná opatření, aby byla zajištěna ochrana utajovaných informací.</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mohou být půjčeny toliko soudu, jiným justičním složkám, soudním komisařům, státnímu zastupitelství, ministerstvu, Institutu pro kriminologii</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 prevenci, orgánům policie; jen ve výjimečných, zvlášť odůvodněných případech, mohou být půjčeny též jiným orgánům (např. obecním úřadům nebo zvláštním orgánům obcí, příp. jiným státním orgánům</w:t>
      </w:r>
      <w:r w:rsidR="00581133" w:rsidRPr="007547B1">
        <w:rPr>
          <w:rFonts w:ascii="Garamond" w:eastAsia="MS Mincho" w:hAnsi="Garamond"/>
          <w:sz w:val="16"/>
          <w:szCs w:val="16"/>
        </w:rPr>
        <w:t xml:space="preserve"> k </w:t>
      </w:r>
      <w:r w:rsidRPr="007547B1">
        <w:rPr>
          <w:rFonts w:ascii="Garamond" w:eastAsia="MS Mincho" w:hAnsi="Garamond"/>
          <w:sz w:val="16"/>
          <w:szCs w:val="16"/>
        </w:rPr>
        <w:t>účelu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přestupku).</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Spisy jiných soudů mohou být půjčeny jen tehdy, tvoří-li přílohu zapůjčovaného spisu.</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O</w:t>
      </w:r>
      <w:r w:rsidR="00E85C44" w:rsidRPr="007547B1">
        <w:rPr>
          <w:rFonts w:ascii="Garamond" w:eastAsia="MS Mincho" w:hAnsi="Garamond"/>
          <w:sz w:val="16"/>
          <w:szCs w:val="16"/>
        </w:rPr>
        <w:t> </w:t>
      </w:r>
      <w:r w:rsidRPr="007547B1">
        <w:rPr>
          <w:rFonts w:ascii="Garamond" w:eastAsia="MS Mincho" w:hAnsi="Garamond"/>
          <w:sz w:val="16"/>
          <w:szCs w:val="16"/>
        </w:rPr>
        <w:t>půjčení spisů,</w:t>
      </w:r>
      <w:r w:rsidR="002458BA" w:rsidRPr="007547B1">
        <w:rPr>
          <w:rFonts w:ascii="Garamond" w:eastAsia="MS Mincho" w:hAnsi="Garamond"/>
          <w:sz w:val="16"/>
          <w:szCs w:val="16"/>
        </w:rPr>
        <w:t xml:space="preserve"> i </w:t>
      </w:r>
      <w:r w:rsidRPr="007547B1">
        <w:rPr>
          <w:rFonts w:ascii="Garamond" w:eastAsia="MS Mincho" w:hAnsi="Garamond"/>
          <w:sz w:val="16"/>
          <w:szCs w:val="16"/>
        </w:rPr>
        <w:t>když jsou uloženy ve spisovně, rozhoduje předseda senátu (samosoudce).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spisů jiným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odůvodněných případech také jiným státním orgánům,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trestních spisů předseda soudu. Půjčené spisy se zasílají poštou vždy doporučeně.</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spisu se zařadí do vyžádaného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tvoří jeho součást. K pokynu (referátu), na jehož podkladě bylo žádáno</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se (do spisu,</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byl spis vyžádán) vyznačí datum, kdy vyžádaný spis došel soudu,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žádal.</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Před půjčením spisu nebo jeho předložením vyššímu soudu (</w:t>
      </w:r>
      <w:r w:rsidR="00FE0AA5">
        <w:rPr>
          <w:rFonts w:ascii="Garamond" w:eastAsia="MS Mincho" w:hAnsi="Garamond"/>
          <w:sz w:val="16"/>
          <w:szCs w:val="16"/>
        </w:rPr>
        <w:t>§ </w:t>
      </w:r>
      <w:r w:rsidRPr="007547B1">
        <w:rPr>
          <w:rFonts w:ascii="Garamond" w:eastAsia="MS Mincho" w:hAnsi="Garamond"/>
          <w:sz w:val="16"/>
          <w:szCs w:val="16"/>
        </w:rPr>
        <w:t>184) přezkoumá vedoucí soudní kanceláře, zda spis je řádně uspořádán,</w:t>
      </w:r>
      <w:r w:rsidR="004609A0" w:rsidRPr="007547B1">
        <w:rPr>
          <w:rFonts w:ascii="Garamond" w:eastAsia="MS Mincho" w:hAnsi="Garamond"/>
          <w:sz w:val="16"/>
          <w:szCs w:val="16"/>
        </w:rPr>
        <w:t xml:space="preserve"> a </w:t>
      </w:r>
      <w:r w:rsidRPr="007547B1">
        <w:rPr>
          <w:rFonts w:ascii="Garamond" w:eastAsia="MS Mincho" w:hAnsi="Garamond"/>
          <w:sz w:val="16"/>
          <w:szCs w:val="16"/>
        </w:rPr>
        <w:t>zda jsou</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provedeny všechny neodkladné úkony vykonávacího řízení. Pokud takové neodkladné úkony dosud provedeny nebyly, předloží žádost předsedovi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posouzení, zda je možno spis zapůjčit</w:t>
      </w:r>
      <w:r w:rsidR="004609A0" w:rsidRPr="007547B1">
        <w:rPr>
          <w:rFonts w:ascii="Garamond" w:eastAsia="MS Mincho" w:hAnsi="Garamond"/>
          <w:sz w:val="16"/>
          <w:szCs w:val="16"/>
        </w:rPr>
        <w:t xml:space="preserve"> a </w:t>
      </w:r>
      <w:r w:rsidRPr="007547B1">
        <w:rPr>
          <w:rFonts w:ascii="Garamond" w:eastAsia="MS Mincho" w:hAnsi="Garamond"/>
          <w:sz w:val="16"/>
          <w:szCs w:val="16"/>
        </w:rPr>
        <w:t>pro potřeby dalšího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procesního soudu si ponechat pouze jeho část nebo fotokopii nezbytné části.</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 nutno vyhovět do pěti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 Nevyhovět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může vedoucí soudní kanceláře jen tehdy, pokud se spis</w:t>
      </w:r>
      <w:r w:rsidR="00581133" w:rsidRPr="007547B1">
        <w:rPr>
          <w:rFonts w:ascii="Garamond" w:eastAsia="MS Mincho" w:hAnsi="Garamond"/>
          <w:sz w:val="16"/>
          <w:szCs w:val="16"/>
        </w:rPr>
        <w:t xml:space="preserve"> u </w:t>
      </w:r>
      <w:r w:rsidRPr="007547B1">
        <w:rPr>
          <w:rFonts w:ascii="Garamond" w:eastAsia="MS Mincho" w:hAnsi="Garamond"/>
          <w:sz w:val="16"/>
          <w:szCs w:val="16"/>
        </w:rPr>
        <w:t>soudu nenachází. V tomto případě ve své odpovědi přesně uvede označení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jeho spisovou značku, ke které byl spis zapůjčen. Jiné důvody odmítnutí musí být podle povahy věci podepsány příslušným předsedou senátu (samosoudcem) nebo předsedou soudu.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naléhavou nebo opakovanou žádost, spojí se předseda senátu (samosoudce) telefonicky nebo jiným vhodným způsobem</w:t>
      </w:r>
      <w:r w:rsidR="00581133" w:rsidRPr="007547B1">
        <w:rPr>
          <w:rFonts w:ascii="Garamond" w:eastAsia="MS Mincho" w:hAnsi="Garamond"/>
          <w:sz w:val="16"/>
          <w:szCs w:val="16"/>
        </w:rPr>
        <w:t xml:space="preserve"> s </w:t>
      </w:r>
      <w:r w:rsidRPr="007547B1">
        <w:rPr>
          <w:rFonts w:ascii="Garamond" w:eastAsia="MS Mincho" w:hAnsi="Garamond"/>
          <w:sz w:val="16"/>
          <w:szCs w:val="16"/>
        </w:rPr>
        <w:t>žadatelem</w:t>
      </w:r>
      <w:r w:rsidR="00581133" w:rsidRPr="007547B1">
        <w:rPr>
          <w:rFonts w:ascii="Garamond" w:eastAsia="MS Mincho" w:hAnsi="Garamond"/>
          <w:sz w:val="16"/>
          <w:szCs w:val="16"/>
        </w:rPr>
        <w:t xml:space="preserve"> s </w:t>
      </w:r>
      <w:r w:rsidRPr="007547B1">
        <w:rPr>
          <w:rFonts w:ascii="Garamond" w:eastAsia="MS Mincho" w:hAnsi="Garamond"/>
          <w:sz w:val="16"/>
          <w:szCs w:val="16"/>
        </w:rPr>
        <w:t>cílem dospět</w:t>
      </w:r>
      <w:r w:rsidR="00581133" w:rsidRPr="007547B1">
        <w:rPr>
          <w:rFonts w:ascii="Garamond" w:eastAsia="MS Mincho" w:hAnsi="Garamond"/>
          <w:sz w:val="16"/>
          <w:szCs w:val="16"/>
        </w:rPr>
        <w:t xml:space="preserve"> k </w:t>
      </w:r>
      <w:r w:rsidRPr="007547B1">
        <w:rPr>
          <w:rFonts w:ascii="Garamond" w:eastAsia="MS Mincho" w:hAnsi="Garamond"/>
          <w:sz w:val="16"/>
          <w:szCs w:val="16"/>
        </w:rPr>
        <w:t>dohodě</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jeho části nebo fotokopií ze spisu na dobu nezbytně nutnou (např.</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důkazu). Přípisy, kterými se odmítá zapůjčení spisu, musí být expedovány nejpozději do pěti pracovních dnů od doručení žádosti,</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w:t>
      </w:r>
    </w:p>
    <w:p w:rsidR="000F1416" w:rsidRPr="00F015A7" w:rsidRDefault="00FE0AA5" w:rsidP="001A293E">
      <w:pPr>
        <w:pStyle w:val="Prosttext"/>
        <w:keepNext/>
        <w:spacing w:before="60"/>
        <w:jc w:val="center"/>
        <w:outlineLvl w:val="4"/>
        <w:rPr>
          <w:rFonts w:ascii="Garamond" w:eastAsia="MS Mincho" w:hAnsi="Garamond"/>
          <w:b/>
          <w:color w:val="008000"/>
          <w:sz w:val="16"/>
          <w:szCs w:val="16"/>
        </w:rPr>
      </w:pPr>
      <w:bookmarkStart w:id="6961" w:name="_Toc509851320"/>
      <w:bookmarkStart w:id="6962" w:name="_Toc233193390"/>
      <w:bookmarkStart w:id="6963" w:name="_Toc221856969"/>
      <w:bookmarkStart w:id="6964" w:name="_Toc233209988"/>
      <w:bookmarkStart w:id="6965" w:name="_Toc233283807"/>
      <w:bookmarkStart w:id="6966" w:name="_Toc233286610"/>
      <w:bookmarkStart w:id="6967" w:name="_Toc233289572"/>
      <w:bookmarkStart w:id="6968" w:name="_Toc233292680"/>
      <w:bookmarkStart w:id="6969" w:name="_Toc233293349"/>
      <w:bookmarkStart w:id="6970" w:name="_Toc233199416"/>
      <w:bookmarkStart w:id="6971" w:name="_Toc233213584"/>
      <w:bookmarkStart w:id="6972" w:name="_Toc233216642"/>
      <w:bookmarkStart w:id="6973" w:name="_Toc213959997"/>
      <w:bookmarkStart w:id="6974" w:name="_Toc233301446"/>
      <w:bookmarkStart w:id="6975" w:name="_Toc233302778"/>
      <w:bookmarkStart w:id="6976" w:name="_Toc233308053"/>
      <w:bookmarkStart w:id="6977" w:name="_Toc233313625"/>
      <w:bookmarkStart w:id="6978" w:name="_Toc233315928"/>
      <w:bookmarkStart w:id="6979" w:name="_Toc233342800"/>
      <w:bookmarkStart w:id="6980" w:name="_Toc233343466"/>
      <w:bookmarkStart w:id="6981" w:name="_Toc233344823"/>
      <w:bookmarkStart w:id="6982" w:name="_Toc233355308"/>
      <w:bookmarkStart w:id="6983" w:name="_Toc233357998"/>
      <w:bookmarkStart w:id="6984" w:name="_Toc233368679"/>
      <w:bookmarkStart w:id="6985" w:name="_Toc233370809"/>
      <w:r>
        <w:rPr>
          <w:rFonts w:ascii="Garamond" w:eastAsia="MS Mincho" w:hAnsi="Garamond"/>
          <w:b/>
          <w:color w:val="008000"/>
          <w:sz w:val="16"/>
          <w:szCs w:val="16"/>
        </w:rPr>
        <w:t>§ </w:t>
      </w:r>
      <w:r w:rsidR="000F1416" w:rsidRPr="00F015A7">
        <w:rPr>
          <w:rFonts w:ascii="Garamond" w:eastAsia="MS Mincho" w:hAnsi="Garamond"/>
          <w:b/>
          <w:color w:val="008000"/>
          <w:sz w:val="16"/>
          <w:szCs w:val="16"/>
        </w:rPr>
        <w:t>192a</w:t>
      </w:r>
      <w:bookmarkEnd w:id="6961"/>
    </w:p>
    <w:p w:rsidR="00EB1DA7" w:rsidRPr="00F015A7" w:rsidRDefault="00EB1DA7" w:rsidP="00EB1DA7">
      <w:pPr>
        <w:pStyle w:val="Zkladntext"/>
        <w:ind w:firstLine="357"/>
        <w:rPr>
          <w:rFonts w:ascii="Garamond" w:hAnsi="Garamond"/>
          <w:sz w:val="16"/>
          <w:szCs w:val="16"/>
        </w:rPr>
      </w:pPr>
      <w:r w:rsidRPr="00F015A7">
        <w:rPr>
          <w:rFonts w:ascii="Garamond" w:hAnsi="Garamond"/>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17 ZMJS. Stejně tak je třeba dodržet i</w:t>
      </w:r>
      <w:r w:rsidR="005B288F" w:rsidRPr="00F015A7">
        <w:rPr>
          <w:rFonts w:ascii="Garamond" w:hAnsi="Garamond"/>
          <w:sz w:val="16"/>
          <w:szCs w:val="16"/>
        </w:rPr>
        <w:t> </w:t>
      </w:r>
      <w:r w:rsidRPr="00F015A7">
        <w:rPr>
          <w:rFonts w:ascii="Garamond" w:hAnsi="Garamond"/>
          <w:sz w:val="16"/>
          <w:szCs w:val="16"/>
        </w:rPr>
        <w:t>další omezení, která byla stanovena jiným členským státem Evropské unie nebo přidruženým státem při předání oso</w:t>
      </w:r>
      <w:r w:rsidR="005B288F" w:rsidRPr="00F015A7">
        <w:rPr>
          <w:rFonts w:ascii="Garamond" w:hAnsi="Garamond"/>
          <w:sz w:val="16"/>
          <w:szCs w:val="16"/>
        </w:rPr>
        <w:t>bních údajů do České republiky.</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6986" w:name="_Toc509851321"/>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192b</w:t>
      </w:r>
      <w:r w:rsidR="000F1416" w:rsidRPr="007547B1">
        <w:rPr>
          <w:rFonts w:ascii="Garamond" w:eastAsia="MS Mincho" w:hAnsi="Garamond"/>
          <w:b/>
          <w:color w:val="008000"/>
          <w:sz w:val="16"/>
          <w:szCs w:val="16"/>
        </w:rPr>
        <w:br/>
        <w:t>Odnášení spisů mimo budovu soudu</w:t>
      </w:r>
      <w:bookmarkEnd w:id="6986"/>
    </w:p>
    <w:p w:rsidR="000F1416" w:rsidRPr="007547B1" w:rsidRDefault="000F1416" w:rsidP="001A293E">
      <w:pPr>
        <w:pStyle w:val="Zkladntext"/>
        <w:ind w:firstLine="357"/>
        <w:rPr>
          <w:rFonts w:ascii="Garamond" w:hAnsi="Garamond"/>
          <w:sz w:val="16"/>
          <w:szCs w:val="16"/>
        </w:rPr>
      </w:pPr>
      <w:r w:rsidRPr="007547B1">
        <w:rPr>
          <w:rFonts w:ascii="Garamond" w:hAnsi="Garamond"/>
          <w:sz w:val="16"/>
          <w:szCs w:val="16"/>
        </w:rPr>
        <w:t>Spisy je zakázáno odnášet mimo budovu soudu bez souhlasu předsedy soudu (případně jím pověřeného místopředsedy). To neplatí, je-li spisu třeba</w:t>
      </w:r>
      <w:r w:rsidR="00581133" w:rsidRPr="007547B1">
        <w:rPr>
          <w:rFonts w:ascii="Garamond" w:hAnsi="Garamond"/>
          <w:sz w:val="16"/>
          <w:szCs w:val="16"/>
        </w:rPr>
        <w:t xml:space="preserve"> k </w:t>
      </w:r>
      <w:r w:rsidRPr="007547B1">
        <w:rPr>
          <w:rFonts w:ascii="Garamond" w:hAnsi="Garamond"/>
          <w:sz w:val="16"/>
          <w:szCs w:val="16"/>
        </w:rPr>
        <w:t>jednání mimo budovu soudu.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987" w:name="_Toc509851322"/>
      <w:r w:rsidRPr="007547B1">
        <w:rPr>
          <w:rFonts w:ascii="Garamond" w:eastAsia="MS Mincho" w:hAnsi="Garamond"/>
          <w:b/>
          <w:color w:val="008000"/>
          <w:sz w:val="16"/>
          <w:szCs w:val="16"/>
        </w:rPr>
        <w:t>Úschova nevyřízených spisů</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7"/>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988" w:name="_Toc233193391"/>
      <w:bookmarkStart w:id="6989" w:name="_Toc221856970"/>
      <w:bookmarkStart w:id="6990" w:name="_Toc233209989"/>
      <w:bookmarkStart w:id="6991" w:name="_Toc233283808"/>
      <w:bookmarkStart w:id="6992" w:name="_Toc233286611"/>
      <w:bookmarkStart w:id="6993" w:name="_Toc233289573"/>
      <w:bookmarkStart w:id="6994" w:name="_Toc233292681"/>
      <w:bookmarkStart w:id="6995" w:name="_Toc233293350"/>
      <w:bookmarkStart w:id="6996" w:name="_Toc233199417"/>
      <w:bookmarkStart w:id="6997" w:name="_Toc233213585"/>
      <w:bookmarkStart w:id="6998" w:name="_Toc233216643"/>
      <w:bookmarkStart w:id="6999" w:name="_Toc213959998"/>
      <w:bookmarkStart w:id="7000" w:name="_Toc233301447"/>
      <w:bookmarkStart w:id="7001" w:name="_Toc233302779"/>
      <w:bookmarkStart w:id="7002" w:name="_Toc233308054"/>
      <w:bookmarkStart w:id="7003" w:name="_Toc233313626"/>
      <w:bookmarkStart w:id="7004" w:name="_Toc233315929"/>
      <w:bookmarkStart w:id="7005" w:name="_Toc233342801"/>
      <w:bookmarkStart w:id="7006" w:name="_Toc233343467"/>
      <w:bookmarkStart w:id="7007" w:name="_Toc233344824"/>
      <w:bookmarkStart w:id="7008" w:name="_Toc233355309"/>
      <w:bookmarkStart w:id="7009" w:name="_Toc233357999"/>
      <w:bookmarkStart w:id="7010" w:name="_Toc233368680"/>
      <w:bookmarkStart w:id="7011" w:name="_Toc233370810"/>
      <w:bookmarkStart w:id="7012" w:name="_Toc509851323"/>
      <w:r>
        <w:rPr>
          <w:rFonts w:ascii="Garamond" w:eastAsia="MS Mincho" w:hAnsi="Garamond"/>
          <w:b/>
          <w:color w:val="008000"/>
          <w:sz w:val="16"/>
          <w:szCs w:val="16"/>
        </w:rPr>
        <w:t>§ </w:t>
      </w:r>
      <w:r w:rsidR="000F1416" w:rsidRPr="007547B1">
        <w:rPr>
          <w:rFonts w:ascii="Garamond" w:eastAsia="MS Mincho" w:hAnsi="Garamond"/>
          <w:b/>
          <w:color w:val="008000"/>
          <w:sz w:val="16"/>
          <w:szCs w:val="16"/>
        </w:rPr>
        <w:t>193</w:t>
      </w:r>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Dokud nejsou spisy vyřízeny, uschovávají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to odděleně podle jednotlivých druhů agendy; přitom se uspořádají zpravidla podle rejstříkových čísel. Spisy, ve kterých jsou nařízena hlavní líčení, zasedání nebo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výslechy nebo ve kterých běží lhůty apod., se ukládají zvlášť roztříděny podle dat, kdy spisů bude třeba.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13" w:name="_Toc233193392"/>
      <w:bookmarkStart w:id="7014" w:name="_Toc221856971"/>
      <w:bookmarkStart w:id="7015" w:name="_Toc233209990"/>
      <w:bookmarkStart w:id="7016" w:name="_Toc233283809"/>
      <w:bookmarkStart w:id="7017" w:name="_Toc233286612"/>
      <w:bookmarkStart w:id="7018" w:name="_Toc233289574"/>
      <w:bookmarkStart w:id="7019" w:name="_Toc233292682"/>
      <w:bookmarkStart w:id="7020" w:name="_Toc233293351"/>
      <w:bookmarkStart w:id="7021" w:name="_Toc233199418"/>
      <w:bookmarkStart w:id="7022" w:name="_Toc233213586"/>
      <w:bookmarkStart w:id="7023" w:name="_Toc233216644"/>
      <w:bookmarkStart w:id="7024" w:name="_Toc213959999"/>
      <w:bookmarkStart w:id="7025" w:name="_Toc233301448"/>
      <w:bookmarkStart w:id="7026" w:name="_Toc233302780"/>
      <w:bookmarkStart w:id="7027" w:name="_Toc233308055"/>
      <w:bookmarkStart w:id="7028" w:name="_Toc233313627"/>
      <w:bookmarkStart w:id="7029" w:name="_Toc233315930"/>
      <w:bookmarkStart w:id="7030" w:name="_Toc233342802"/>
      <w:bookmarkStart w:id="7031" w:name="_Toc233343468"/>
      <w:bookmarkStart w:id="7032" w:name="_Toc233344825"/>
      <w:bookmarkStart w:id="7033" w:name="_Toc233355310"/>
      <w:bookmarkStart w:id="7034" w:name="_Toc233358000"/>
      <w:bookmarkStart w:id="7035" w:name="_Toc233368681"/>
      <w:bookmarkStart w:id="7036" w:name="_Toc233370811"/>
      <w:bookmarkStart w:id="7037" w:name="_Toc509851324"/>
      <w:r>
        <w:rPr>
          <w:rFonts w:ascii="Garamond" w:eastAsia="MS Mincho" w:hAnsi="Garamond"/>
          <w:b/>
          <w:color w:val="008000"/>
          <w:sz w:val="16"/>
          <w:szCs w:val="16"/>
        </w:rPr>
        <w:t>§ </w:t>
      </w:r>
      <w:r w:rsidR="000F1416" w:rsidRPr="007547B1">
        <w:rPr>
          <w:rFonts w:ascii="Garamond" w:eastAsia="MS Mincho" w:hAnsi="Garamond"/>
          <w:b/>
          <w:color w:val="008000"/>
          <w:sz w:val="16"/>
          <w:szCs w:val="16"/>
        </w:rPr>
        <w:t>194</w:t>
      </w:r>
      <w:r w:rsidR="000F1416" w:rsidRPr="007547B1">
        <w:rPr>
          <w:rFonts w:ascii="Garamond" w:eastAsia="MS Mincho" w:hAnsi="Garamond"/>
          <w:b/>
          <w:color w:val="008000"/>
          <w:sz w:val="16"/>
          <w:szCs w:val="16"/>
        </w:rPr>
        <w:br/>
        <w:t>Úschova vyřízených spisů</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Spisy ve věcech skončených, ve kterých již není třeba žádné další opatření, se odevzdají</w:t>
      </w:r>
      <w:r w:rsidR="00581133" w:rsidRPr="007547B1">
        <w:rPr>
          <w:rFonts w:ascii="Garamond" w:eastAsia="MS Mincho" w:hAnsi="Garamond"/>
          <w:sz w:val="16"/>
          <w:szCs w:val="16"/>
        </w:rPr>
        <w:t xml:space="preserve"> k </w:t>
      </w:r>
      <w:r w:rsidRPr="007547B1">
        <w:rPr>
          <w:rFonts w:ascii="Garamond" w:eastAsia="MS Mincho" w:hAnsi="Garamond"/>
          <w:sz w:val="16"/>
          <w:szCs w:val="16"/>
        </w:rPr>
        <w:t>úschově do spisovny, pokud ministerstvo neučiní</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úschově jiné opatření.</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Se 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odevzdají do spisovny</w:t>
      </w:r>
      <w:r w:rsidR="002458BA" w:rsidRPr="007547B1">
        <w:rPr>
          <w:rFonts w:ascii="Garamond" w:eastAsia="MS Mincho" w:hAnsi="Garamond"/>
          <w:sz w:val="16"/>
          <w:szCs w:val="16"/>
        </w:rPr>
        <w:t xml:space="preserve"> i </w:t>
      </w:r>
      <w:r w:rsidRPr="007547B1">
        <w:rPr>
          <w:rFonts w:ascii="Garamond" w:eastAsia="MS Mincho" w:hAnsi="Garamond"/>
          <w:sz w:val="16"/>
          <w:szCs w:val="16"/>
        </w:rPr>
        <w:t>vyšetřovací svazky. Spisy</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obnovu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spisy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návrhu podle </w:t>
      </w:r>
      <w:r w:rsidR="00FE0AA5">
        <w:rPr>
          <w:rFonts w:ascii="Garamond" w:eastAsia="MS Mincho" w:hAnsi="Garamond"/>
          <w:sz w:val="16"/>
          <w:szCs w:val="16"/>
        </w:rPr>
        <w:t>§ </w:t>
      </w:r>
      <w:r w:rsidRPr="007547B1">
        <w:rPr>
          <w:rFonts w:ascii="Garamond" w:eastAsia="MS Mincho" w:hAnsi="Garamond"/>
          <w:sz w:val="16"/>
          <w:szCs w:val="16"/>
        </w:rPr>
        <w:t xml:space="preserve">6 zák. </w:t>
      </w:r>
      <w:r w:rsidR="00FE0AA5">
        <w:rPr>
          <w:rFonts w:ascii="Garamond" w:eastAsia="MS Mincho" w:hAnsi="Garamond"/>
          <w:sz w:val="16"/>
          <w:szCs w:val="16"/>
        </w:rPr>
        <w:t>č. </w:t>
      </w:r>
      <w:r w:rsidRPr="007547B1">
        <w:rPr>
          <w:rFonts w:ascii="Garamond" w:eastAsia="MS Mincho" w:hAnsi="Garamond"/>
          <w:sz w:val="16"/>
          <w:szCs w:val="16"/>
        </w:rPr>
        <w:t>198/1993</w:t>
      </w:r>
      <w:r w:rsidR="00FE0AA5">
        <w:rPr>
          <w:rFonts w:ascii="Garamond" w:eastAsia="MS Mincho" w:hAnsi="Garamond"/>
          <w:sz w:val="16"/>
          <w:szCs w:val="16"/>
        </w:rPr>
        <w:t> Sb.</w:t>
      </w:r>
      <w:r w:rsidRPr="007547B1">
        <w:rPr>
          <w:rFonts w:ascii="Garamond" w:eastAsia="MS Mincho" w:hAnsi="Garamond"/>
          <w:sz w:val="16"/>
          <w:szCs w:val="16"/>
        </w:rPr>
        <w:t>, zapsané ve všeobecném rejstříku Nt, se založí do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bylo původně rozhodnuto, označí se číslem listu, zapíší se do spisového přehledu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s </w:t>
      </w:r>
      <w:r w:rsidRPr="007547B1">
        <w:rPr>
          <w:rFonts w:ascii="Garamond" w:eastAsia="MS Mincho" w:hAnsi="Garamond"/>
          <w:sz w:val="16"/>
          <w:szCs w:val="16"/>
        </w:rPr>
        <w:t>tímto spisem se uschovají,</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rozhodoval jiný soud.</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V každé pravomocně skončené věci musí být provedena spisová</w:t>
      </w:r>
      <w:r w:rsidR="004609A0" w:rsidRPr="007547B1">
        <w:rPr>
          <w:rFonts w:ascii="Garamond" w:eastAsia="MS Mincho" w:hAnsi="Garamond"/>
          <w:sz w:val="16"/>
          <w:szCs w:val="16"/>
        </w:rPr>
        <w:t xml:space="preserve"> a </w:t>
      </w:r>
      <w:r w:rsidRPr="007547B1">
        <w:rPr>
          <w:rFonts w:ascii="Garamond" w:eastAsia="MS Mincho" w:hAnsi="Garamond"/>
          <w:sz w:val="16"/>
          <w:szCs w:val="16"/>
        </w:rPr>
        <w:t>poplatková kontrola, která se provádí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spisu na spisovnu. Při této kontrole je třeba zjistit, zda byly vyloučeny</w:t>
      </w:r>
      <w:r w:rsidR="004609A0" w:rsidRPr="007547B1">
        <w:rPr>
          <w:rFonts w:ascii="Garamond" w:eastAsia="MS Mincho" w:hAnsi="Garamond"/>
          <w:sz w:val="16"/>
          <w:szCs w:val="16"/>
        </w:rPr>
        <w:t xml:space="preserve"> a </w:t>
      </w:r>
      <w:r w:rsidRPr="007547B1">
        <w:rPr>
          <w:rFonts w:ascii="Garamond" w:eastAsia="MS Mincho" w:hAnsi="Garamond"/>
          <w:sz w:val="16"/>
          <w:szCs w:val="16"/>
        </w:rPr>
        <w:t>vráceny připojené spisy, vydány účastníkům doklady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přílohy, upraveno</w:t>
      </w:r>
      <w:r w:rsidR="004609A0" w:rsidRPr="007547B1">
        <w:rPr>
          <w:rFonts w:ascii="Garamond" w:eastAsia="MS Mincho" w:hAnsi="Garamond"/>
          <w:sz w:val="16"/>
          <w:szCs w:val="16"/>
        </w:rPr>
        <w:t xml:space="preserve"> a </w:t>
      </w:r>
      <w:r w:rsidRPr="007547B1">
        <w:rPr>
          <w:rFonts w:ascii="Garamond" w:eastAsia="MS Mincho" w:hAnsi="Garamond"/>
          <w:sz w:val="16"/>
          <w:szCs w:val="16"/>
        </w:rPr>
        <w:t>vyplaceno svědečné, znalečné, tlumočné, odměna notáře, vráceny zálohy nebo jejich zbytky, zaplacena, popřípadě předepsána náhrada nákladů řízení, pořádková pokuta, zda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věcech důležitých</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trestních depozitech</w:t>
      </w:r>
      <w:r w:rsidR="004609A0" w:rsidRPr="007547B1">
        <w:rPr>
          <w:rFonts w:ascii="Garamond" w:eastAsia="MS Mincho" w:hAnsi="Garamond"/>
          <w:sz w:val="16"/>
          <w:szCs w:val="16"/>
        </w:rPr>
        <w:t xml:space="preserve"> a </w:t>
      </w:r>
      <w:r w:rsidRPr="007547B1">
        <w:rPr>
          <w:rFonts w:ascii="Garamond" w:eastAsia="MS Mincho" w:hAnsi="Garamond"/>
          <w:sz w:val="16"/>
          <w:szCs w:val="16"/>
        </w:rPr>
        <w:t>zda byl 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takového rozhodnutí apod.</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Ve věcech obchodního rejstříku se poplatková kontrola provede po každém pravomocně skončeném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jednotlivém návrhu</w:t>
      </w:r>
      <w:r w:rsidR="004609A0" w:rsidRPr="007547B1">
        <w:rPr>
          <w:rFonts w:ascii="Garamond" w:eastAsia="MS Mincho" w:hAnsi="Garamond"/>
          <w:sz w:val="16"/>
          <w:szCs w:val="16"/>
        </w:rPr>
        <w:t xml:space="preserve"> a </w:t>
      </w:r>
      <w:r w:rsidRPr="007547B1">
        <w:rPr>
          <w:rFonts w:ascii="Garamond" w:eastAsia="MS Mincho" w:hAnsi="Garamond"/>
          <w:sz w:val="16"/>
          <w:szCs w:val="16"/>
        </w:rPr>
        <w:t>její výsledek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Stejně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opatrovnických věcech ve spisech P, provedení kontroly se vyznačí na vnitřní straně obalu vedle běžného čísla seznamu věcí P</w:t>
      </w:r>
      <w:r w:rsidR="004609A0" w:rsidRPr="007547B1">
        <w:rPr>
          <w:rFonts w:ascii="Garamond" w:eastAsia="MS Mincho" w:hAnsi="Garamond"/>
          <w:sz w:val="16"/>
          <w:szCs w:val="16"/>
        </w:rPr>
        <w:t xml:space="preserve"> a </w:t>
      </w:r>
      <w:r w:rsidRPr="007547B1">
        <w:rPr>
          <w:rFonts w:ascii="Garamond" w:eastAsia="MS Mincho" w:hAnsi="Garamond"/>
          <w:sz w:val="16"/>
          <w:szCs w:val="16"/>
        </w:rPr>
        <w:t>Nc.</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Poplatkovou kontrolu</w:t>
      </w:r>
      <w:r w:rsidR="004609A0" w:rsidRPr="007547B1">
        <w:rPr>
          <w:rFonts w:ascii="Garamond" w:eastAsia="MS Mincho" w:hAnsi="Garamond"/>
          <w:sz w:val="16"/>
          <w:szCs w:val="16"/>
        </w:rPr>
        <w:t xml:space="preserve"> a </w:t>
      </w:r>
      <w:r w:rsidRPr="007547B1">
        <w:rPr>
          <w:rFonts w:ascii="Garamond" w:eastAsia="MS Mincho" w:hAnsi="Garamond"/>
          <w:sz w:val="16"/>
          <w:szCs w:val="16"/>
        </w:rPr>
        <w:t>likvidaci znalečného</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tlumočného provádí předseda senátu (samosoudce) nebo soudní tajemník (vyšší soudní úředník)</w:t>
      </w:r>
      <w:r w:rsidR="00572883" w:rsidRPr="007547B1">
        <w:rPr>
          <w:rFonts w:ascii="Garamond" w:eastAsia="MS Mincho" w:hAnsi="Garamond"/>
          <w:sz w:val="16"/>
          <w:szCs w:val="16"/>
        </w:rPr>
        <w:t>. V </w:t>
      </w:r>
      <w:r w:rsidRPr="007547B1">
        <w:rPr>
          <w:rFonts w:ascii="Garamond" w:eastAsia="MS Mincho" w:hAnsi="Garamond"/>
          <w:sz w:val="16"/>
          <w:szCs w:val="16"/>
        </w:rPr>
        <w:t>ostatních směrech provede spisovou kontrolu vedoucí soudní kanceláře.</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Provedení poplatkové</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spisové kontroly se vyznačí na spisovém obalu</w:t>
      </w:r>
      <w:r w:rsidR="009709AD" w:rsidRPr="007547B1">
        <w:rPr>
          <w:rFonts w:ascii="Garamond" w:eastAsia="MS Mincho" w:hAnsi="Garamond"/>
          <w:sz w:val="16"/>
          <w:szCs w:val="16"/>
        </w:rPr>
        <w:t xml:space="preserve"> v </w:t>
      </w:r>
      <w:r w:rsidRPr="007547B1">
        <w:rPr>
          <w:rFonts w:ascii="Garamond" w:eastAsia="MS Mincho" w:hAnsi="Garamond"/>
          <w:sz w:val="16"/>
          <w:szCs w:val="16"/>
        </w:rPr>
        <w:t>předepsaných řádcích tohoto znění: „</w:t>
      </w:r>
      <w:r w:rsidRPr="007547B1">
        <w:rPr>
          <w:rFonts w:ascii="Garamond" w:eastAsia="MS Mincho" w:hAnsi="Garamond"/>
          <w:b/>
          <w:sz w:val="16"/>
          <w:szCs w:val="16"/>
        </w:rPr>
        <w:t>Poplatkově prověřeno dne ………………</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w:t>
      </w:r>
      <w:r w:rsidRPr="007547B1">
        <w:rPr>
          <w:rFonts w:ascii="Garamond" w:eastAsia="MS Mincho" w:hAnsi="Garamond"/>
          <w:b/>
          <w:sz w:val="16"/>
          <w:szCs w:val="16"/>
        </w:rPr>
        <w:t>Spisově prověřeno dne …………………</w:t>
      </w:r>
      <w:r w:rsidRPr="007547B1">
        <w:rPr>
          <w:rFonts w:ascii="Garamond" w:eastAsia="MS Mincho" w:hAnsi="Garamond"/>
          <w:sz w:val="16"/>
          <w:szCs w:val="16"/>
        </w:rPr>
        <w:t xml:space="preserve">“. Doložku podepíší zaměstnanci, kteří provedli kontrolu podle </w:t>
      </w:r>
      <w:r w:rsidR="00FE0AA5">
        <w:rPr>
          <w:rFonts w:ascii="Garamond" w:eastAsia="MS Mincho" w:hAnsi="Garamond"/>
          <w:sz w:val="16"/>
          <w:szCs w:val="16"/>
        </w:rPr>
        <w:t>odst. </w:t>
      </w:r>
      <w:r w:rsidRPr="007547B1">
        <w:rPr>
          <w:rFonts w:ascii="Garamond" w:eastAsia="MS Mincho" w:hAnsi="Garamond"/>
          <w:sz w:val="16"/>
          <w:szCs w:val="16"/>
        </w:rPr>
        <w:t>3. Bez této doložky nesmí být spis uložen do spisovny.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38" w:name="_Toc233193393"/>
      <w:bookmarkStart w:id="7039" w:name="_Toc221856972"/>
      <w:bookmarkStart w:id="7040" w:name="_Toc233209991"/>
      <w:bookmarkStart w:id="7041" w:name="_Toc233283810"/>
      <w:bookmarkStart w:id="7042" w:name="_Toc233286613"/>
      <w:bookmarkStart w:id="7043" w:name="_Toc233289575"/>
      <w:bookmarkStart w:id="7044" w:name="_Toc233292683"/>
      <w:bookmarkStart w:id="7045" w:name="_Toc233293352"/>
      <w:bookmarkStart w:id="7046" w:name="_Toc233199419"/>
      <w:bookmarkStart w:id="7047" w:name="_Toc233213587"/>
      <w:bookmarkStart w:id="7048" w:name="_Toc233216645"/>
      <w:bookmarkStart w:id="7049" w:name="_Toc213960000"/>
      <w:bookmarkStart w:id="7050" w:name="_Toc233301449"/>
      <w:bookmarkStart w:id="7051" w:name="_Toc233302781"/>
      <w:bookmarkStart w:id="7052" w:name="_Toc233308056"/>
      <w:bookmarkStart w:id="7053" w:name="_Toc233313628"/>
      <w:bookmarkStart w:id="7054" w:name="_Toc233315931"/>
      <w:bookmarkStart w:id="7055" w:name="_Toc233342803"/>
      <w:bookmarkStart w:id="7056" w:name="_Toc233343469"/>
      <w:bookmarkStart w:id="7057" w:name="_Toc233344826"/>
      <w:bookmarkStart w:id="7058" w:name="_Toc233355311"/>
      <w:bookmarkStart w:id="7059" w:name="_Toc233358001"/>
      <w:bookmarkStart w:id="7060" w:name="_Toc233368682"/>
      <w:bookmarkStart w:id="7061" w:name="_Toc233370812"/>
      <w:bookmarkStart w:id="7062" w:name="_Toc509851325"/>
      <w:r>
        <w:rPr>
          <w:rFonts w:ascii="Garamond" w:eastAsia="MS Mincho" w:hAnsi="Garamond"/>
          <w:b/>
          <w:color w:val="008000"/>
          <w:sz w:val="16"/>
          <w:szCs w:val="16"/>
        </w:rPr>
        <w:t>§ </w:t>
      </w:r>
      <w:r w:rsidR="000F1416" w:rsidRPr="007547B1">
        <w:rPr>
          <w:rFonts w:ascii="Garamond" w:eastAsia="MS Mincho" w:hAnsi="Garamond"/>
          <w:b/>
          <w:color w:val="008000"/>
          <w:sz w:val="16"/>
          <w:szCs w:val="16"/>
        </w:rPr>
        <w:t>195</w:t>
      </w:r>
      <w:r w:rsidR="000F1416" w:rsidRPr="007547B1">
        <w:rPr>
          <w:rFonts w:ascii="Garamond" w:eastAsia="MS Mincho" w:hAnsi="Garamond"/>
          <w:b/>
          <w:color w:val="008000"/>
          <w:sz w:val="16"/>
          <w:szCs w:val="16"/>
        </w:rPr>
        <w:br/>
        <w:t>Vyznačení spisů odevzdaných do spisovny</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rsidR="000F1416" w:rsidRPr="007547B1" w:rsidRDefault="000F1416" w:rsidP="008D5D62">
      <w:pPr>
        <w:pStyle w:val="Zkladntext"/>
        <w:numPr>
          <w:ilvl w:val="0"/>
          <w:numId w:val="129"/>
        </w:numPr>
        <w:rPr>
          <w:rFonts w:ascii="Garamond" w:hAnsi="Garamond"/>
          <w:sz w:val="16"/>
          <w:szCs w:val="16"/>
        </w:rPr>
      </w:pPr>
      <w:r w:rsidRPr="007547B1">
        <w:rPr>
          <w:rFonts w:ascii="Garamond" w:hAnsi="Garamond"/>
          <w:sz w:val="16"/>
          <w:szCs w:val="16"/>
        </w:rPr>
        <w:t>Odevzdání spisů do spisovny poznamená vedoucí soudní kanceláře</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(seznamu, záznamu apod.) poznámkou „</w:t>
      </w:r>
      <w:r w:rsidRPr="007547B1">
        <w:rPr>
          <w:rFonts w:ascii="Garamond" w:hAnsi="Garamond"/>
          <w:b/>
          <w:sz w:val="16"/>
          <w:szCs w:val="16"/>
        </w:rPr>
        <w:t>Spisovna</w:t>
      </w:r>
      <w:r w:rsidRPr="007547B1">
        <w:rPr>
          <w:rFonts w:ascii="Garamond" w:hAnsi="Garamond"/>
          <w:sz w:val="16"/>
          <w:szCs w:val="16"/>
        </w:rPr>
        <w:t>“, učiněnou zpravidla razítkem. Tato poznámka se přeškrtne, jestliže se řízení ve věci obnoví nebo spis se dostane jinak znovu do oběhu.</w:t>
      </w:r>
    </w:p>
    <w:p w:rsidR="000F1416" w:rsidRPr="007547B1" w:rsidRDefault="000F1416" w:rsidP="008D5D62">
      <w:pPr>
        <w:pStyle w:val="Zkladntext"/>
        <w:numPr>
          <w:ilvl w:val="0"/>
          <w:numId w:val="129"/>
        </w:numPr>
        <w:rPr>
          <w:rFonts w:ascii="Garamond" w:hAnsi="Garamond"/>
          <w:sz w:val="16"/>
          <w:szCs w:val="16"/>
        </w:rPr>
      </w:pPr>
      <w:r w:rsidRPr="007547B1">
        <w:rPr>
          <w:rFonts w:ascii="Garamond" w:hAnsi="Garamond"/>
          <w:sz w:val="16"/>
          <w:szCs w:val="16"/>
        </w:rPr>
        <w:t>Na obal spisů, které se odevzdávají do spisovny, musí být vyznačeny údaje podle skartačního řádu pro okresní, krajské</w:t>
      </w:r>
      <w:r w:rsidR="004609A0" w:rsidRPr="007547B1">
        <w:rPr>
          <w:rFonts w:ascii="Garamond" w:hAnsi="Garamond"/>
          <w:sz w:val="16"/>
          <w:szCs w:val="16"/>
        </w:rPr>
        <w:t xml:space="preserve"> a </w:t>
      </w:r>
      <w:r w:rsidRPr="007547B1">
        <w:rPr>
          <w:rFonts w:ascii="Garamond" w:hAnsi="Garamond"/>
          <w:sz w:val="16"/>
          <w:szCs w:val="16"/>
        </w:rPr>
        <w:t>vrchní soudy.</w:t>
      </w:r>
      <w:hyperlink w:anchor="Poz22aa" w:history="1">
        <w:r w:rsidRPr="007547B1">
          <w:rPr>
            <w:rStyle w:val="Hypertextovodkaz"/>
            <w:rFonts w:ascii="Garamond" w:hAnsi="Garamond"/>
            <w:sz w:val="16"/>
            <w:szCs w:val="16"/>
            <w:vertAlign w:val="superscript"/>
          </w:rPr>
          <w:t>22aa)</w:t>
        </w:r>
      </w:hyperlink>
      <w:r w:rsidRPr="007547B1">
        <w:rPr>
          <w:rFonts w:ascii="Garamond" w:hAnsi="Garamond"/>
          <w:sz w:val="16"/>
          <w:szCs w:val="16"/>
          <w:vertAlign w:val="superscript"/>
        </w:rPr>
        <w:t xml:space="preserve"> </w:t>
      </w:r>
      <w:r w:rsidRPr="007547B1">
        <w:rPr>
          <w:rFonts w:ascii="Garamond" w:hAnsi="Garamond"/>
          <w:sz w:val="16"/>
          <w:szCs w:val="16"/>
        </w:rPr>
        <w:t>Nejsou-li tyto údaje na obalu spisu vyznačeny, zaměstnanec spisovny není povinen takový spis převzít.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63" w:name="_Toc233193394"/>
      <w:bookmarkStart w:id="7064" w:name="_Toc221856973"/>
      <w:bookmarkStart w:id="7065" w:name="_Toc233209992"/>
      <w:bookmarkStart w:id="7066" w:name="_Toc233283811"/>
      <w:bookmarkStart w:id="7067" w:name="_Toc233286614"/>
      <w:bookmarkStart w:id="7068" w:name="_Toc233289576"/>
      <w:bookmarkStart w:id="7069" w:name="_Toc233292684"/>
      <w:bookmarkStart w:id="7070" w:name="_Toc233293353"/>
      <w:bookmarkStart w:id="7071" w:name="_Toc233199420"/>
      <w:bookmarkStart w:id="7072" w:name="_Toc233213588"/>
      <w:bookmarkStart w:id="7073" w:name="_Toc233216646"/>
      <w:bookmarkStart w:id="7074" w:name="_Toc213960001"/>
      <w:bookmarkStart w:id="7075" w:name="_Toc233301450"/>
      <w:bookmarkStart w:id="7076" w:name="_Toc233302782"/>
      <w:bookmarkStart w:id="7077" w:name="_Toc233308057"/>
      <w:bookmarkStart w:id="7078" w:name="_Toc233313629"/>
      <w:bookmarkStart w:id="7079" w:name="_Toc233315932"/>
      <w:bookmarkStart w:id="7080" w:name="_Toc233342804"/>
      <w:bookmarkStart w:id="7081" w:name="_Toc233343470"/>
      <w:bookmarkStart w:id="7082" w:name="_Toc233344827"/>
      <w:bookmarkStart w:id="7083" w:name="_Toc233355312"/>
      <w:bookmarkStart w:id="7084" w:name="_Toc233358002"/>
      <w:bookmarkStart w:id="7085" w:name="_Toc233368683"/>
      <w:bookmarkStart w:id="7086" w:name="_Toc233370813"/>
      <w:bookmarkStart w:id="7087" w:name="_Toc509851326"/>
      <w:r>
        <w:rPr>
          <w:rFonts w:ascii="Garamond" w:eastAsia="MS Mincho" w:hAnsi="Garamond"/>
          <w:b/>
          <w:color w:val="008000"/>
          <w:sz w:val="16"/>
          <w:szCs w:val="16"/>
        </w:rPr>
        <w:t>§ </w:t>
      </w:r>
      <w:r w:rsidR="000F1416" w:rsidRPr="007547B1">
        <w:rPr>
          <w:rFonts w:ascii="Garamond" w:eastAsia="MS Mincho" w:hAnsi="Garamond"/>
          <w:b/>
          <w:color w:val="008000"/>
          <w:sz w:val="16"/>
          <w:szCs w:val="16"/>
        </w:rPr>
        <w:t>196</w:t>
      </w:r>
      <w:r w:rsidR="000F1416" w:rsidRPr="007547B1">
        <w:rPr>
          <w:rFonts w:ascii="Garamond" w:eastAsia="MS Mincho" w:hAnsi="Garamond"/>
          <w:b/>
          <w:color w:val="008000"/>
          <w:sz w:val="16"/>
          <w:szCs w:val="16"/>
        </w:rPr>
        <w:br/>
        <w:t>Evidence spisů odevzdaných do spisovny</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O</w:t>
      </w:r>
      <w:r w:rsidR="004609A0" w:rsidRPr="007547B1">
        <w:rPr>
          <w:rFonts w:ascii="Garamond" w:eastAsia="MS Mincho" w:hAnsi="Garamond"/>
          <w:sz w:val="16"/>
          <w:szCs w:val="16"/>
        </w:rPr>
        <w:t> </w:t>
      </w:r>
      <w:r w:rsidRPr="007547B1">
        <w:rPr>
          <w:rFonts w:ascii="Garamond" w:eastAsia="MS Mincho" w:hAnsi="Garamond"/>
          <w:sz w:val="16"/>
          <w:szCs w:val="16"/>
        </w:rPr>
        <w:t>spisech odevzdaných do spisovny se vede „</w:t>
      </w:r>
      <w:r w:rsidRPr="007547B1">
        <w:rPr>
          <w:rFonts w:ascii="Garamond" w:eastAsia="MS Mincho" w:hAnsi="Garamond"/>
          <w:b/>
          <w:sz w:val="16"/>
          <w:szCs w:val="16"/>
        </w:rPr>
        <w:t>Seznam spisů odevzdaných do spisovny</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který se vyhotoví</w:t>
      </w:r>
      <w:r w:rsidR="00581133" w:rsidRPr="007547B1">
        <w:rPr>
          <w:rFonts w:ascii="Garamond" w:eastAsia="MS Mincho" w:hAnsi="Garamond"/>
          <w:sz w:val="16"/>
          <w:szCs w:val="16"/>
        </w:rPr>
        <w:t xml:space="preserve"> z </w:t>
      </w:r>
      <w:r w:rsidRPr="007547B1">
        <w:rPr>
          <w:rFonts w:ascii="Garamond" w:eastAsia="MS Mincho" w:hAnsi="Garamond"/>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 spisovny musí být potvrzeno datem</w:t>
      </w:r>
      <w:r w:rsidR="004609A0" w:rsidRPr="007547B1">
        <w:rPr>
          <w:rFonts w:ascii="Garamond" w:eastAsia="MS Mincho" w:hAnsi="Garamond"/>
          <w:sz w:val="16"/>
          <w:szCs w:val="16"/>
        </w:rPr>
        <w:t xml:space="preserve"> a </w:t>
      </w:r>
      <w:r w:rsidRPr="007547B1">
        <w:rPr>
          <w:rFonts w:ascii="Garamond" w:eastAsia="MS Mincho" w:hAnsi="Garamond"/>
          <w:sz w:val="16"/>
          <w:szCs w:val="16"/>
        </w:rPr>
        <w:t>podpisem přebírajícího zaměstnance. Obdobně se postupuje při odevzdání rejstříků</w:t>
      </w:r>
      <w:r w:rsidR="002458BA" w:rsidRPr="007547B1">
        <w:rPr>
          <w:rFonts w:ascii="Garamond" w:eastAsia="MS Mincho" w:hAnsi="Garamond"/>
          <w:sz w:val="16"/>
          <w:szCs w:val="16"/>
        </w:rPr>
        <w:t xml:space="preserve"> i </w:t>
      </w:r>
      <w:r w:rsidRPr="007547B1">
        <w:rPr>
          <w:rFonts w:ascii="Garamond" w:eastAsia="MS Mincho" w:hAnsi="Garamond"/>
          <w:sz w:val="16"/>
          <w:szCs w:val="16"/>
        </w:rPr>
        <w:t>ostatních evidenčních pomůcek do spisovny (</w:t>
      </w:r>
      <w:r w:rsidR="00FE0AA5">
        <w:rPr>
          <w:rFonts w:ascii="Garamond" w:eastAsia="MS Mincho" w:hAnsi="Garamond"/>
          <w:sz w:val="16"/>
          <w:szCs w:val="16"/>
        </w:rPr>
        <w:t>§ </w:t>
      </w:r>
      <w:r w:rsidRPr="007547B1">
        <w:rPr>
          <w:rFonts w:ascii="Garamond" w:eastAsia="MS Mincho" w:hAnsi="Garamond"/>
          <w:sz w:val="16"/>
          <w:szCs w:val="16"/>
        </w:rPr>
        <w:t xml:space="preserve">161 </w:t>
      </w:r>
      <w:r w:rsidR="00FE0AA5">
        <w:rPr>
          <w:rFonts w:ascii="Garamond" w:eastAsia="MS Mincho" w:hAnsi="Garamond"/>
          <w:sz w:val="16"/>
          <w:szCs w:val="16"/>
        </w:rPr>
        <w:t>odst. </w:t>
      </w:r>
      <w:r w:rsidRPr="007547B1">
        <w:rPr>
          <w:rFonts w:ascii="Garamond" w:eastAsia="MS Mincho" w:hAnsi="Garamond"/>
          <w:sz w:val="16"/>
          <w:szCs w:val="16"/>
        </w:rPr>
        <w:t>3).</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88" w:name="_Toc233193395"/>
      <w:bookmarkStart w:id="7089" w:name="_Toc221856974"/>
      <w:bookmarkStart w:id="7090" w:name="_Toc233209993"/>
      <w:bookmarkStart w:id="7091" w:name="_Toc233283812"/>
      <w:bookmarkStart w:id="7092" w:name="_Toc233286615"/>
      <w:bookmarkStart w:id="7093" w:name="_Toc233289577"/>
      <w:bookmarkStart w:id="7094" w:name="_Toc233292685"/>
      <w:bookmarkStart w:id="7095" w:name="_Toc233293354"/>
      <w:bookmarkStart w:id="7096" w:name="_Toc233199421"/>
      <w:bookmarkStart w:id="7097" w:name="_Toc233213589"/>
      <w:bookmarkStart w:id="7098" w:name="_Toc233216647"/>
      <w:bookmarkStart w:id="7099" w:name="_Toc213960002"/>
      <w:bookmarkStart w:id="7100" w:name="_Toc233301451"/>
      <w:bookmarkStart w:id="7101" w:name="_Toc233302783"/>
      <w:bookmarkStart w:id="7102" w:name="_Toc233308058"/>
      <w:bookmarkStart w:id="7103" w:name="_Toc233313630"/>
      <w:bookmarkStart w:id="7104" w:name="_Toc233315933"/>
      <w:bookmarkStart w:id="7105" w:name="_Toc233342805"/>
      <w:bookmarkStart w:id="7106" w:name="_Toc233343471"/>
      <w:bookmarkStart w:id="7107" w:name="_Toc233344828"/>
      <w:bookmarkStart w:id="7108" w:name="_Toc233355313"/>
      <w:bookmarkStart w:id="7109" w:name="_Toc233358003"/>
      <w:bookmarkStart w:id="7110" w:name="_Toc233368684"/>
      <w:bookmarkStart w:id="7111" w:name="_Toc233370814"/>
      <w:bookmarkStart w:id="7112" w:name="_Toc509851327"/>
      <w:r>
        <w:rPr>
          <w:rFonts w:ascii="Garamond" w:eastAsia="MS Mincho" w:hAnsi="Garamond"/>
          <w:b/>
          <w:color w:val="008000"/>
          <w:sz w:val="16"/>
          <w:szCs w:val="16"/>
        </w:rPr>
        <w:t>§ </w:t>
      </w:r>
      <w:r w:rsidR="000F1416" w:rsidRPr="007547B1">
        <w:rPr>
          <w:rFonts w:ascii="Garamond" w:eastAsia="MS Mincho" w:hAnsi="Garamond"/>
          <w:b/>
          <w:color w:val="008000"/>
          <w:sz w:val="16"/>
          <w:szCs w:val="16"/>
        </w:rPr>
        <w:t>197</w:t>
      </w:r>
      <w:r w:rsidR="000F1416" w:rsidRPr="007547B1">
        <w:rPr>
          <w:rFonts w:ascii="Garamond" w:eastAsia="MS Mincho" w:hAnsi="Garamond"/>
          <w:b/>
          <w:color w:val="008000"/>
          <w:sz w:val="16"/>
          <w:szCs w:val="16"/>
        </w:rPr>
        <w:br/>
        <w:t>Spisovna</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Spisovna je společná pro všechna soudní oddělení</w:t>
      </w:r>
      <w:r w:rsidR="004609A0" w:rsidRPr="007547B1">
        <w:rPr>
          <w:rFonts w:ascii="Garamond" w:hAnsi="Garamond"/>
          <w:sz w:val="16"/>
          <w:szCs w:val="16"/>
        </w:rPr>
        <w:t xml:space="preserve"> a </w:t>
      </w:r>
      <w:r w:rsidRPr="007547B1">
        <w:rPr>
          <w:rFonts w:ascii="Garamond" w:hAnsi="Garamond"/>
          <w:sz w:val="16"/>
          <w:szCs w:val="16"/>
        </w:rPr>
        <w:t>pro soudní správu.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zvláštní spisovnu.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13" w:name="_Toc233193396"/>
      <w:bookmarkStart w:id="7114" w:name="_Toc221856975"/>
      <w:bookmarkStart w:id="7115" w:name="_Toc233209994"/>
      <w:bookmarkStart w:id="7116" w:name="_Toc233283813"/>
      <w:bookmarkStart w:id="7117" w:name="_Toc233286616"/>
      <w:bookmarkStart w:id="7118" w:name="_Toc233289578"/>
      <w:bookmarkStart w:id="7119" w:name="_Toc233292686"/>
      <w:bookmarkStart w:id="7120" w:name="_Toc233293355"/>
      <w:bookmarkStart w:id="7121" w:name="_Toc233199422"/>
      <w:bookmarkStart w:id="7122" w:name="_Toc233213590"/>
      <w:bookmarkStart w:id="7123" w:name="_Toc233216648"/>
      <w:bookmarkStart w:id="7124" w:name="_Toc213960003"/>
      <w:bookmarkStart w:id="7125" w:name="_Toc233301452"/>
      <w:bookmarkStart w:id="7126" w:name="_Toc233302784"/>
      <w:bookmarkStart w:id="7127" w:name="_Toc233308059"/>
      <w:bookmarkStart w:id="7128" w:name="_Toc233313631"/>
      <w:bookmarkStart w:id="7129" w:name="_Toc233315934"/>
      <w:bookmarkStart w:id="7130" w:name="_Toc233342806"/>
      <w:bookmarkStart w:id="7131" w:name="_Toc233343472"/>
      <w:bookmarkStart w:id="7132" w:name="_Toc233344829"/>
      <w:bookmarkStart w:id="7133" w:name="_Toc233355314"/>
      <w:bookmarkStart w:id="7134" w:name="_Toc233358004"/>
      <w:bookmarkStart w:id="7135" w:name="_Toc233368685"/>
      <w:bookmarkStart w:id="7136" w:name="_Toc233370815"/>
      <w:bookmarkStart w:id="7137" w:name="_Toc509851328"/>
      <w:r>
        <w:rPr>
          <w:rFonts w:ascii="Garamond" w:eastAsia="MS Mincho" w:hAnsi="Garamond"/>
          <w:b/>
          <w:color w:val="008000"/>
          <w:sz w:val="16"/>
          <w:szCs w:val="16"/>
        </w:rPr>
        <w:t>§ </w:t>
      </w:r>
      <w:r w:rsidR="000F1416" w:rsidRPr="007547B1">
        <w:rPr>
          <w:rFonts w:ascii="Garamond" w:eastAsia="MS Mincho" w:hAnsi="Garamond"/>
          <w:b/>
          <w:color w:val="008000"/>
          <w:sz w:val="16"/>
          <w:szCs w:val="16"/>
        </w:rPr>
        <w:t>198</w:t>
      </w:r>
      <w:r w:rsidR="000F1416" w:rsidRPr="007547B1">
        <w:rPr>
          <w:rFonts w:ascii="Garamond" w:eastAsia="MS Mincho" w:hAnsi="Garamond"/>
          <w:b/>
          <w:color w:val="008000"/>
          <w:sz w:val="16"/>
          <w:szCs w:val="16"/>
        </w:rPr>
        <w:br/>
        <w:t>Uspořádání spisovny</w:t>
      </w:r>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t>Ve spisovně se uschovávají spisy, rejstříky, deníky, seznamy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pomůcky odděleně podle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 je-li spisovna společná pro několik soudů nebo jsou-li</w:t>
      </w:r>
      <w:r w:rsidR="009709AD" w:rsidRPr="007547B1">
        <w:rPr>
          <w:rFonts w:ascii="Garamond" w:eastAsia="MS Mincho" w:hAnsi="Garamond"/>
          <w:sz w:val="16"/>
          <w:szCs w:val="16"/>
        </w:rPr>
        <w:t xml:space="preserve"> v </w:t>
      </w:r>
      <w:r w:rsidRPr="007547B1">
        <w:rPr>
          <w:rFonts w:ascii="Garamond" w:eastAsia="MS Mincho" w:hAnsi="Garamond"/>
          <w:sz w:val="16"/>
          <w:szCs w:val="16"/>
        </w:rPr>
        <w:t>ní uloženy</w:t>
      </w:r>
      <w:r w:rsidR="002458BA" w:rsidRPr="007547B1">
        <w:rPr>
          <w:rFonts w:ascii="Garamond" w:eastAsia="MS Mincho" w:hAnsi="Garamond"/>
          <w:sz w:val="16"/>
          <w:szCs w:val="16"/>
        </w:rPr>
        <w:t xml:space="preserve"> i </w:t>
      </w:r>
      <w:r w:rsidRPr="007547B1">
        <w:rPr>
          <w:rFonts w:ascii="Garamond" w:eastAsia="MS Mincho" w:hAnsi="Garamond"/>
          <w:sz w:val="16"/>
          <w:szCs w:val="16"/>
        </w:rPr>
        <w:t>spisy zrušených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notářství, uschovávají se jejich spisy odděleně. Spisy se ukládají</w:t>
      </w:r>
      <w:r w:rsidR="009709AD" w:rsidRPr="007547B1">
        <w:rPr>
          <w:rFonts w:ascii="Garamond" w:eastAsia="MS Mincho" w:hAnsi="Garamond"/>
          <w:sz w:val="16"/>
          <w:szCs w:val="16"/>
        </w:rPr>
        <w:t xml:space="preserve"> v </w:t>
      </w:r>
      <w:r w:rsidRPr="007547B1">
        <w:rPr>
          <w:rFonts w:ascii="Garamond" w:eastAsia="MS Mincho" w:hAnsi="Garamond"/>
          <w:sz w:val="16"/>
          <w:szCs w:val="16"/>
        </w:rPr>
        <w:t>číselném pořadí podle rejstříků nebo jiných pomůcek</w:t>
      </w:r>
      <w:r w:rsidR="00581133" w:rsidRPr="007547B1">
        <w:rPr>
          <w:rFonts w:ascii="Garamond" w:eastAsia="MS Mincho" w:hAnsi="Garamond"/>
          <w:sz w:val="16"/>
          <w:szCs w:val="16"/>
        </w:rPr>
        <w:t xml:space="preserve"> o </w:t>
      </w:r>
      <w:r w:rsidRPr="007547B1">
        <w:rPr>
          <w:rFonts w:ascii="Garamond" w:eastAsia="MS Mincho" w:hAnsi="Garamond"/>
          <w:sz w:val="16"/>
          <w:szCs w:val="16"/>
        </w:rPr>
        <w:t>nich vedených; příhrady,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jsou uloženy, se označí příslušnými nadpisy.</w:t>
      </w:r>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lastRenderedPageBreak/>
        <w:t>O</w:t>
      </w:r>
      <w:r w:rsidR="004609A0" w:rsidRPr="007547B1">
        <w:rPr>
          <w:rFonts w:ascii="Garamond" w:eastAsia="MS Mincho" w:hAnsi="Garamond"/>
          <w:sz w:val="16"/>
          <w:szCs w:val="16"/>
        </w:rPr>
        <w:t> </w:t>
      </w:r>
      <w:r w:rsidRPr="007547B1">
        <w:rPr>
          <w:rFonts w:ascii="Garamond" w:eastAsia="MS Mincho" w:hAnsi="Garamond"/>
          <w:sz w:val="16"/>
          <w:szCs w:val="16"/>
        </w:rPr>
        <w:t>uložení spisového materiálu se sestaví „</w:t>
      </w:r>
      <w:r w:rsidRPr="007547B1">
        <w:rPr>
          <w:rFonts w:ascii="Garamond" w:eastAsia="MS Mincho" w:hAnsi="Garamond"/>
          <w:b/>
          <w:sz w:val="16"/>
          <w:szCs w:val="16"/>
        </w:rPr>
        <w:t>Seznam uložených spisů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evidenčních pomůcek</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se uvedou svazky spisů odděleně podle jednotlivých soudů, popřípadě zrušených státních notářství,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počet jejich běžných čísel</w:t>
      </w:r>
      <w:r w:rsidR="004609A0" w:rsidRPr="007547B1">
        <w:rPr>
          <w:rFonts w:ascii="Garamond" w:eastAsia="MS Mincho" w:hAnsi="Garamond"/>
          <w:sz w:val="16"/>
          <w:szCs w:val="16"/>
        </w:rPr>
        <w:t xml:space="preserve"> a </w:t>
      </w:r>
      <w:r w:rsidRPr="007547B1">
        <w:rPr>
          <w:rFonts w:ascii="Garamond" w:eastAsia="MS Mincho" w:hAnsi="Garamond"/>
          <w:sz w:val="16"/>
          <w:szCs w:val="16"/>
        </w:rPr>
        <w:t>fasciklů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místa uložení způsobem umožňuj</w:t>
      </w:r>
      <w:r w:rsidR="00755BCF" w:rsidRPr="007547B1">
        <w:rPr>
          <w:rFonts w:ascii="Garamond" w:eastAsia="MS Mincho" w:hAnsi="Garamond"/>
          <w:sz w:val="16"/>
          <w:szCs w:val="16"/>
        </w:rPr>
        <w:t xml:space="preserve">ícím rychlé vyhledávání spisů. </w:t>
      </w:r>
      <w:r w:rsidR="004609A0" w:rsidRPr="007547B1">
        <w:rPr>
          <w:rFonts w:ascii="Garamond" w:eastAsia="MS Mincho" w:hAnsi="Garamond"/>
          <w:sz w:val="16"/>
          <w:szCs w:val="16"/>
        </w:rPr>
        <w:t>U </w:t>
      </w:r>
      <w:r w:rsidRPr="007547B1">
        <w:rPr>
          <w:rFonts w:ascii="Garamond" w:eastAsia="MS Mincho" w:hAnsi="Garamond"/>
          <w:sz w:val="16"/>
          <w:szCs w:val="16"/>
        </w:rPr>
        <w:t>každého ročníku se vyznačí konečný uschovací rok. Tento seznam se uloží ve spojeném věcném správním spisu „</w:t>
      </w:r>
      <w:r w:rsidRPr="007547B1">
        <w:rPr>
          <w:rFonts w:ascii="Garamond" w:eastAsia="MS Mincho" w:hAnsi="Garamond"/>
          <w:b/>
          <w:sz w:val="16"/>
          <w:szCs w:val="16"/>
        </w:rPr>
        <w:t>Skartace</w:t>
      </w:r>
      <w:r w:rsidRPr="007547B1">
        <w:rPr>
          <w:rFonts w:ascii="Garamond" w:eastAsia="MS Mincho" w:hAnsi="Garamond"/>
          <w:sz w:val="16"/>
          <w:szCs w:val="16"/>
        </w:rPr>
        <w:t xml:space="preserve">“. Jeho opis převezme vedoucí spisovny, který seznam běžně doplňuje. </w:t>
      </w:r>
      <w:r w:rsidR="00755BCF" w:rsidRPr="007547B1">
        <w:rPr>
          <w:rFonts w:ascii="Garamond" w:eastAsia="MS Mincho" w:hAnsi="Garamond"/>
          <w:sz w:val="16"/>
          <w:szCs w:val="16"/>
        </w:rPr>
        <w:t>O</w:t>
      </w:r>
      <w:r w:rsidRPr="007547B1">
        <w:rPr>
          <w:rFonts w:ascii="Garamond" w:eastAsia="MS Mincho" w:hAnsi="Garamond"/>
          <w:sz w:val="16"/>
          <w:szCs w:val="16"/>
        </w:rPr>
        <w:t> uložených spisech se vede ve spisovně přehledný plán.</w:t>
      </w:r>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t>Na místo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jejichž uložení učinilo ministerstvo jiné opatření (</w:t>
      </w:r>
      <w:r w:rsidR="00FE0AA5">
        <w:rPr>
          <w:rFonts w:ascii="Garamond" w:eastAsia="MS Mincho" w:hAnsi="Garamond"/>
          <w:sz w:val="16"/>
          <w:szCs w:val="16"/>
        </w:rPr>
        <w:t>§ </w:t>
      </w:r>
      <w:r w:rsidRPr="007547B1">
        <w:rPr>
          <w:rFonts w:ascii="Garamond" w:eastAsia="MS Mincho" w:hAnsi="Garamond"/>
          <w:sz w:val="16"/>
          <w:szCs w:val="16"/>
        </w:rPr>
        <w:t xml:space="preserve">194 </w:t>
      </w:r>
      <w:r w:rsidR="00FE0AA5">
        <w:rPr>
          <w:rFonts w:ascii="Garamond" w:eastAsia="MS Mincho" w:hAnsi="Garamond"/>
          <w:sz w:val="16"/>
          <w:szCs w:val="16"/>
        </w:rPr>
        <w:t>odst. </w:t>
      </w:r>
      <w:r w:rsidRPr="007547B1">
        <w:rPr>
          <w:rFonts w:ascii="Garamond" w:eastAsia="MS Mincho" w:hAnsi="Garamond"/>
          <w:sz w:val="16"/>
          <w:szCs w:val="16"/>
        </w:rPr>
        <w:t>1), se vloží lístek</w:t>
      </w:r>
      <w:r w:rsidR="00581133" w:rsidRPr="007547B1">
        <w:rPr>
          <w:rFonts w:ascii="Garamond" w:eastAsia="MS Mincho" w:hAnsi="Garamond"/>
          <w:sz w:val="16"/>
          <w:szCs w:val="16"/>
        </w:rPr>
        <w:t xml:space="preserve"> s </w:t>
      </w:r>
      <w:r w:rsidRPr="007547B1">
        <w:rPr>
          <w:rFonts w:ascii="Garamond" w:eastAsia="MS Mincho" w:hAnsi="Garamond"/>
          <w:sz w:val="16"/>
          <w:szCs w:val="16"/>
        </w:rPr>
        <w:t>odkazem na toto opatření. Současně se učiní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38" w:name="_Toc233193397"/>
      <w:bookmarkStart w:id="7139" w:name="_Toc221856976"/>
      <w:bookmarkStart w:id="7140" w:name="_Toc233209995"/>
      <w:bookmarkStart w:id="7141" w:name="_Toc233283814"/>
      <w:bookmarkStart w:id="7142" w:name="_Toc233286617"/>
      <w:bookmarkStart w:id="7143" w:name="_Toc233289579"/>
      <w:bookmarkStart w:id="7144" w:name="_Toc233292687"/>
      <w:bookmarkStart w:id="7145" w:name="_Toc233293356"/>
      <w:bookmarkStart w:id="7146" w:name="_Toc233199423"/>
      <w:bookmarkStart w:id="7147" w:name="_Toc233213591"/>
      <w:bookmarkStart w:id="7148" w:name="_Toc233216649"/>
      <w:bookmarkStart w:id="7149" w:name="_Toc213960004"/>
      <w:bookmarkStart w:id="7150" w:name="_Toc233301453"/>
      <w:bookmarkStart w:id="7151" w:name="_Toc233302785"/>
      <w:bookmarkStart w:id="7152" w:name="_Toc233308060"/>
      <w:bookmarkStart w:id="7153" w:name="_Toc233313632"/>
      <w:bookmarkStart w:id="7154" w:name="_Toc233315935"/>
      <w:bookmarkStart w:id="7155" w:name="_Toc233342807"/>
      <w:bookmarkStart w:id="7156" w:name="_Toc233343473"/>
      <w:bookmarkStart w:id="7157" w:name="_Toc233344830"/>
      <w:bookmarkStart w:id="7158" w:name="_Toc233355315"/>
      <w:bookmarkStart w:id="7159" w:name="_Toc233358005"/>
      <w:bookmarkStart w:id="7160" w:name="_Toc233368686"/>
      <w:bookmarkStart w:id="7161" w:name="_Toc233370816"/>
      <w:bookmarkStart w:id="7162" w:name="_Toc509851329"/>
      <w:r>
        <w:rPr>
          <w:rFonts w:ascii="Garamond" w:eastAsia="MS Mincho" w:hAnsi="Garamond"/>
          <w:b/>
          <w:color w:val="008000"/>
          <w:sz w:val="16"/>
          <w:szCs w:val="16"/>
        </w:rPr>
        <w:t>§ </w:t>
      </w:r>
      <w:r w:rsidR="000F1416" w:rsidRPr="007547B1">
        <w:rPr>
          <w:rFonts w:ascii="Garamond" w:eastAsia="MS Mincho" w:hAnsi="Garamond"/>
          <w:b/>
          <w:color w:val="008000"/>
          <w:sz w:val="16"/>
          <w:szCs w:val="16"/>
        </w:rPr>
        <w:t>199</w:t>
      </w:r>
      <w:r w:rsidR="000F1416" w:rsidRPr="007547B1">
        <w:rPr>
          <w:rFonts w:ascii="Garamond" w:eastAsia="MS Mincho" w:hAnsi="Garamond"/>
          <w:b/>
          <w:color w:val="008000"/>
          <w:sz w:val="16"/>
          <w:szCs w:val="16"/>
        </w:rPr>
        <w:br/>
        <w:t>Vydávání spisů ze spisovny</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Ze spisovny lze vydat spisy jen za součinnosti zaměstnance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jen na řádně vyplněný</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vedoucím soudní kanceláře podepsaný dvoudílný tiskopis (vzor </w:t>
      </w:r>
      <w:r w:rsidR="00FE0AA5">
        <w:rPr>
          <w:rFonts w:ascii="Garamond" w:eastAsia="MS Mincho" w:hAnsi="Garamond"/>
          <w:sz w:val="16"/>
          <w:szCs w:val="16"/>
        </w:rPr>
        <w:t>č. </w:t>
      </w:r>
      <w:r w:rsidRPr="007547B1">
        <w:rPr>
          <w:rFonts w:ascii="Garamond" w:eastAsia="MS Mincho" w:hAnsi="Garamond"/>
          <w:sz w:val="16"/>
          <w:szCs w:val="16"/>
        </w:rPr>
        <w:t xml:space="preserve">46 </w:t>
      </w:r>
      <w:r w:rsidR="00B32F66" w:rsidRPr="007547B1">
        <w:rPr>
          <w:rFonts w:ascii="Garamond" w:eastAsia="MS Mincho" w:hAnsi="Garamond"/>
          <w:sz w:val="16"/>
          <w:szCs w:val="16"/>
        </w:rPr>
        <w:t>v. k. ř.</w:t>
      </w:r>
      <w:r w:rsidRPr="007547B1">
        <w:rPr>
          <w:rFonts w:ascii="Garamond" w:eastAsia="MS Mincho" w:hAnsi="Garamond"/>
          <w:sz w:val="16"/>
          <w:szCs w:val="16"/>
        </w:rPr>
        <w:t>). První díly těchto tiskopisů (žádanky) tvoří lístkový seznam vydaných spisů, uspořádaný podle spisových značek, druhé díly (potvrzenky) ukládají se na místo vydaných spisů.</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Zaměstnanec spisovny prověří lístkový seznam nejméně jednou za půl roku</w:t>
      </w:r>
      <w:r w:rsidR="004609A0" w:rsidRPr="007547B1">
        <w:rPr>
          <w:rFonts w:ascii="Garamond" w:eastAsia="MS Mincho" w:hAnsi="Garamond"/>
          <w:sz w:val="16"/>
          <w:szCs w:val="16"/>
        </w:rPr>
        <w:t xml:space="preserve"> a </w:t>
      </w:r>
      <w:r w:rsidRPr="007547B1">
        <w:rPr>
          <w:rFonts w:ascii="Garamond" w:eastAsia="MS Mincho" w:hAnsi="Garamond"/>
          <w:sz w:val="16"/>
          <w:szCs w:val="16"/>
        </w:rPr>
        <w:t>vyžádá</w:t>
      </w:r>
      <w:r w:rsidR="00581133" w:rsidRPr="007547B1">
        <w:rPr>
          <w:rFonts w:ascii="Garamond" w:eastAsia="MS Mincho" w:hAnsi="Garamond"/>
          <w:sz w:val="16"/>
          <w:szCs w:val="16"/>
        </w:rPr>
        <w:t xml:space="preserve"> z </w:t>
      </w:r>
      <w:r w:rsidRPr="007547B1">
        <w:rPr>
          <w:rFonts w:ascii="Garamond" w:eastAsia="MS Mincho" w:hAnsi="Garamond"/>
          <w:sz w:val="16"/>
          <w:szCs w:val="16"/>
        </w:rPr>
        <w:t>jednotlivých oddělení spisy zapůjčené před dobou delší než půl roku; na příslušné žádance lístkového seznamu vyznačí, kdy byl spis vyžádán</w:t>
      </w:r>
      <w:r w:rsidR="00581133" w:rsidRPr="007547B1">
        <w:rPr>
          <w:rFonts w:ascii="Garamond" w:eastAsia="MS Mincho" w:hAnsi="Garamond"/>
          <w:sz w:val="16"/>
          <w:szCs w:val="16"/>
        </w:rPr>
        <w:t xml:space="preserve"> z </w:t>
      </w:r>
      <w:r w:rsidRPr="007547B1">
        <w:rPr>
          <w:rFonts w:ascii="Garamond" w:eastAsia="MS Mincho" w:hAnsi="Garamond"/>
          <w:sz w:val="16"/>
          <w:szCs w:val="16"/>
        </w:rPr>
        <w:t>oddělení zpět.</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Při vrácení spisu se příslušná žádanka</w:t>
      </w:r>
      <w:r w:rsidR="00581133" w:rsidRPr="007547B1">
        <w:rPr>
          <w:rFonts w:ascii="Garamond" w:eastAsia="MS Mincho" w:hAnsi="Garamond"/>
          <w:sz w:val="16"/>
          <w:szCs w:val="16"/>
        </w:rPr>
        <w:t xml:space="preserve"> z </w:t>
      </w:r>
      <w:r w:rsidRPr="007547B1">
        <w:rPr>
          <w:rFonts w:ascii="Garamond" w:eastAsia="MS Mincho" w:hAnsi="Garamond"/>
          <w:sz w:val="16"/>
          <w:szCs w:val="16"/>
        </w:rPr>
        <w:t>lístkového seznamu vyřadí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Potvrzenka se vrací příslušnému oddělení.</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Žádá-li vedoucí soudní kanceláře</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spisů proto, že se má pokračovat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pod novou spisovou značkou, založí se žádanka</w:t>
      </w:r>
      <w:r w:rsidR="002458BA" w:rsidRPr="007547B1">
        <w:rPr>
          <w:rFonts w:ascii="Garamond" w:eastAsia="MS Mincho" w:hAnsi="Garamond"/>
          <w:sz w:val="16"/>
          <w:szCs w:val="16"/>
        </w:rPr>
        <w:t xml:space="preserve"> i </w:t>
      </w:r>
      <w:r w:rsidRPr="007547B1">
        <w:rPr>
          <w:rFonts w:ascii="Garamond" w:eastAsia="MS Mincho" w:hAnsi="Garamond"/>
          <w:sz w:val="16"/>
          <w:szCs w:val="16"/>
        </w:rPr>
        <w:t>potvrzenka na místo vydaného spisu. Na žádance se vyznačí též nová spisová značka.</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Při změně zaměstnance pověřeného vedením spisovny sepíše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opatření ředitel správy soudu protokol,</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 celkový stav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uložení spisů. Protokol podepíše ředitel správy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dosavadní</w:t>
      </w:r>
      <w:r w:rsidR="004609A0" w:rsidRPr="007547B1">
        <w:rPr>
          <w:rFonts w:ascii="Garamond" w:eastAsia="MS Mincho" w:hAnsi="Garamond"/>
          <w:sz w:val="16"/>
          <w:szCs w:val="16"/>
        </w:rPr>
        <w:t xml:space="preserve"> a </w:t>
      </w:r>
      <w:r w:rsidRPr="007547B1">
        <w:rPr>
          <w:rFonts w:ascii="Garamond" w:eastAsia="MS Mincho" w:hAnsi="Garamond"/>
          <w:sz w:val="16"/>
          <w:szCs w:val="16"/>
        </w:rPr>
        <w:t>nově pověřený zaměstnanec spisovny.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63" w:name="_Toc233193398"/>
      <w:bookmarkStart w:id="7164" w:name="_Toc221856977"/>
      <w:bookmarkStart w:id="7165" w:name="_Toc233209996"/>
      <w:bookmarkStart w:id="7166" w:name="_Toc233283815"/>
      <w:bookmarkStart w:id="7167" w:name="_Toc233286618"/>
      <w:bookmarkStart w:id="7168" w:name="_Toc233289580"/>
      <w:bookmarkStart w:id="7169" w:name="_Toc233292688"/>
      <w:bookmarkStart w:id="7170" w:name="_Toc233293357"/>
      <w:bookmarkStart w:id="7171" w:name="_Toc233199424"/>
      <w:bookmarkStart w:id="7172" w:name="_Toc233213592"/>
      <w:bookmarkStart w:id="7173" w:name="_Toc233216650"/>
      <w:bookmarkStart w:id="7174" w:name="_Toc213960005"/>
      <w:bookmarkStart w:id="7175" w:name="_Toc233301454"/>
      <w:bookmarkStart w:id="7176" w:name="_Toc233302786"/>
      <w:bookmarkStart w:id="7177" w:name="_Toc233308061"/>
      <w:bookmarkStart w:id="7178" w:name="_Toc233313633"/>
      <w:bookmarkStart w:id="7179" w:name="_Toc233315936"/>
      <w:bookmarkStart w:id="7180" w:name="_Toc233342808"/>
      <w:bookmarkStart w:id="7181" w:name="_Toc233343474"/>
      <w:bookmarkStart w:id="7182" w:name="_Toc233344831"/>
      <w:bookmarkStart w:id="7183" w:name="_Toc233355316"/>
      <w:bookmarkStart w:id="7184" w:name="_Toc233358006"/>
      <w:bookmarkStart w:id="7185" w:name="_Toc233368687"/>
      <w:bookmarkStart w:id="7186" w:name="_Toc233370817"/>
      <w:bookmarkStart w:id="7187" w:name="_Toc509851330"/>
      <w:r>
        <w:rPr>
          <w:rFonts w:ascii="Garamond" w:eastAsia="MS Mincho" w:hAnsi="Garamond"/>
          <w:b/>
          <w:color w:val="008000"/>
          <w:sz w:val="16"/>
          <w:szCs w:val="16"/>
        </w:rPr>
        <w:t>§ </w:t>
      </w:r>
      <w:r w:rsidR="000F1416" w:rsidRPr="007547B1">
        <w:rPr>
          <w:rFonts w:ascii="Garamond" w:eastAsia="MS Mincho" w:hAnsi="Garamond"/>
          <w:b/>
          <w:color w:val="008000"/>
          <w:sz w:val="16"/>
          <w:szCs w:val="16"/>
        </w:rPr>
        <w:t>200</w:t>
      </w:r>
      <w:r w:rsidR="000F1416" w:rsidRPr="007547B1">
        <w:rPr>
          <w:rFonts w:ascii="Garamond" w:eastAsia="MS Mincho" w:hAnsi="Garamond"/>
          <w:b/>
          <w:color w:val="008000"/>
          <w:sz w:val="16"/>
          <w:szCs w:val="16"/>
        </w:rPr>
        <w:br/>
        <w:t>Skartace spisů</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rsidR="00581133"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Skartace spisů uložených ve spisovně se provádí podle skartačního řádu pro okresní, krajské</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 soudy.</w:t>
      </w:r>
      <w:hyperlink w:anchor="Poz22a" w:history="1">
        <w:r w:rsidRPr="007547B1">
          <w:rPr>
            <w:rStyle w:val="Hypertextovodkaz"/>
            <w:rFonts w:ascii="Garamond" w:eastAsia="MS Mincho" w:hAnsi="Garamond"/>
            <w:sz w:val="16"/>
            <w:szCs w:val="16"/>
            <w:vertAlign w:val="superscript"/>
          </w:rPr>
          <w:t>22a)</w:t>
        </w:r>
      </w:hyperlink>
    </w:p>
    <w:p w:rsidR="000F1416" w:rsidRPr="007547B1" w:rsidRDefault="00FE0AA5" w:rsidP="003971DD">
      <w:pPr>
        <w:pStyle w:val="Prosttext"/>
        <w:keepNext/>
        <w:spacing w:before="60"/>
        <w:jc w:val="center"/>
        <w:outlineLvl w:val="4"/>
        <w:rPr>
          <w:rFonts w:ascii="Garamond" w:eastAsia="MS Mincho" w:hAnsi="Garamond"/>
          <w:b/>
          <w:color w:val="008000"/>
          <w:sz w:val="16"/>
          <w:szCs w:val="16"/>
        </w:rPr>
      </w:pPr>
      <w:bookmarkStart w:id="7188" w:name="_Toc233193399"/>
      <w:bookmarkStart w:id="7189" w:name="_Toc221856978"/>
      <w:bookmarkStart w:id="7190" w:name="_Toc233209997"/>
      <w:bookmarkStart w:id="7191" w:name="_Toc233283816"/>
      <w:bookmarkStart w:id="7192" w:name="_Toc233286619"/>
      <w:bookmarkStart w:id="7193" w:name="_Toc233289581"/>
      <w:bookmarkStart w:id="7194" w:name="_Toc233292689"/>
      <w:bookmarkStart w:id="7195" w:name="_Toc233293358"/>
      <w:bookmarkStart w:id="7196" w:name="_Toc233199425"/>
      <w:bookmarkStart w:id="7197" w:name="_Toc233213593"/>
      <w:bookmarkStart w:id="7198" w:name="_Toc233216651"/>
      <w:bookmarkStart w:id="7199" w:name="_Toc233301455"/>
      <w:bookmarkStart w:id="7200" w:name="_Toc233302787"/>
      <w:bookmarkStart w:id="7201" w:name="_Toc233308062"/>
      <w:bookmarkStart w:id="7202" w:name="_Toc233313634"/>
      <w:bookmarkStart w:id="7203" w:name="_Toc233315937"/>
      <w:bookmarkStart w:id="7204" w:name="_Toc233342809"/>
      <w:bookmarkStart w:id="7205" w:name="_Toc233343475"/>
      <w:bookmarkStart w:id="7206" w:name="_Toc233344832"/>
      <w:bookmarkStart w:id="7207" w:name="_Toc233355317"/>
      <w:bookmarkStart w:id="7208" w:name="_Toc233358007"/>
      <w:bookmarkStart w:id="7209" w:name="_Toc233368688"/>
      <w:bookmarkStart w:id="7210" w:name="_Toc233370818"/>
      <w:bookmarkStart w:id="7211" w:name="_Toc509851331"/>
      <w:bookmarkStart w:id="7212" w:name="_Toc213960006"/>
      <w:r>
        <w:rPr>
          <w:rFonts w:ascii="Garamond" w:eastAsia="MS Mincho" w:hAnsi="Garamond"/>
          <w:b/>
          <w:color w:val="008000"/>
          <w:sz w:val="16"/>
          <w:szCs w:val="16"/>
        </w:rPr>
        <w:t>§ </w:t>
      </w:r>
      <w:r w:rsidR="000F1416" w:rsidRPr="007547B1">
        <w:rPr>
          <w:rFonts w:ascii="Garamond" w:eastAsia="MS Mincho" w:hAnsi="Garamond"/>
          <w:b/>
          <w:color w:val="008000"/>
          <w:sz w:val="16"/>
          <w:szCs w:val="16"/>
        </w:rPr>
        <w:t>200a</w:t>
      </w:r>
      <w:r w:rsidR="000F1416" w:rsidRPr="007547B1">
        <w:rPr>
          <w:rFonts w:ascii="Garamond" w:eastAsia="MS Mincho" w:hAnsi="Garamond"/>
          <w:b/>
          <w:color w:val="008000"/>
          <w:sz w:val="16"/>
          <w:szCs w:val="16"/>
        </w:rPr>
        <w:br/>
        <w:t>Rekonstrukce spisu</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Spisy, které byly zcela nebo zčásti zničeny nebo se ztratily, rekonstruuje, jestliže je to třeba, na návrh nebo bez návrhu podle záznamů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evidenčních pomůckách soud, který ve věci konal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prvním </w:t>
      </w:r>
      <w:r w:rsidR="00CD7050" w:rsidRPr="007547B1">
        <w:rPr>
          <w:rFonts w:ascii="Garamond" w:eastAsia="MS Mincho" w:hAnsi="Garamond"/>
          <w:sz w:val="16"/>
          <w:szCs w:val="16"/>
        </w:rPr>
        <w:t>stupni. O tom</w:t>
      </w:r>
      <w:r w:rsidRPr="007547B1">
        <w:rPr>
          <w:rFonts w:ascii="Garamond" w:eastAsia="MS Mincho" w:hAnsi="Garamond"/>
          <w:sz w:val="16"/>
          <w:szCs w:val="16"/>
        </w:rPr>
        <w:t xml:space="preserve"> pořídí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vyznačí den podání návrhu, data všech jednání, data rozhodnutí ve věci, údaj, zda, kým</w:t>
      </w:r>
      <w:r w:rsidR="004609A0" w:rsidRPr="007547B1">
        <w:rPr>
          <w:rFonts w:ascii="Garamond" w:eastAsia="MS Mincho" w:hAnsi="Garamond"/>
          <w:sz w:val="16"/>
          <w:szCs w:val="16"/>
        </w:rPr>
        <w:t xml:space="preserve"> a </w:t>
      </w:r>
      <w:r w:rsidRPr="007547B1">
        <w:rPr>
          <w:rFonts w:ascii="Garamond" w:eastAsia="MS Mincho" w:hAnsi="Garamond"/>
          <w:sz w:val="16"/>
          <w:szCs w:val="16"/>
        </w:rPr>
        <w:t>kdy byl podán opravný prostředek</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jeho vyřízení.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soudních poplatcích se nevyznačují.</w:t>
      </w:r>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třetím osobám, aby předložili stejnopisy podání, 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tyto listiny soud po opatření ověřeného opisu vrátí.</w:t>
      </w:r>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Nestačí-li prostředky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 provede potřebná šetření, zejména za účelem osvědčení toho, jak výpovědi byly protokolovány, vyslechne osoby, jež byly vyslechnuty jako účastníci, svědci, znalci, popřípadě provede jiná osvědčení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výsledek těchto šetření zachytí</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Protokolem</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nahrazují listiny, zejména různá podání, protokoly</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doručí známým účastníkům. Vznesou-li účastníci námitky proti znění protokolu, soud je</w:t>
      </w:r>
      <w:r w:rsidR="00581133" w:rsidRPr="007547B1">
        <w:rPr>
          <w:rFonts w:ascii="Garamond" w:eastAsia="MS Mincho" w:hAnsi="Garamond"/>
          <w:sz w:val="16"/>
          <w:szCs w:val="16"/>
        </w:rPr>
        <w:t xml:space="preserve"> k </w:t>
      </w:r>
      <w:r w:rsidRPr="007547B1">
        <w:rPr>
          <w:rFonts w:ascii="Garamond" w:eastAsia="MS Mincho" w:hAnsi="Garamond"/>
          <w:sz w:val="16"/>
          <w:szCs w:val="16"/>
        </w:rPr>
        <w:t>němu připojí.</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7213" w:name="_Toc233193400"/>
      <w:bookmarkStart w:id="7214" w:name="_Toc233209998"/>
      <w:bookmarkStart w:id="7215" w:name="_Toc233283817"/>
      <w:bookmarkStart w:id="7216" w:name="_Toc233286620"/>
      <w:bookmarkStart w:id="7217" w:name="_Toc233289582"/>
      <w:bookmarkStart w:id="7218" w:name="_Toc233292690"/>
      <w:bookmarkStart w:id="7219" w:name="_Toc233293359"/>
      <w:bookmarkStart w:id="7220" w:name="_Toc233199426"/>
      <w:bookmarkStart w:id="7221" w:name="_Toc233213594"/>
      <w:bookmarkStart w:id="7222" w:name="_Toc233216652"/>
      <w:bookmarkStart w:id="7223" w:name="_Toc233313635"/>
      <w:bookmarkStart w:id="7224" w:name="_Toc233315938"/>
      <w:bookmarkStart w:id="7225" w:name="_Toc233344833"/>
      <w:bookmarkStart w:id="7226" w:name="_Toc233355318"/>
      <w:bookmarkStart w:id="7227" w:name="_Toc233358008"/>
      <w:bookmarkStart w:id="7228" w:name="_Toc233368689"/>
      <w:bookmarkStart w:id="7229" w:name="_Toc233370819"/>
      <w:bookmarkStart w:id="7230" w:name="_Toc509851332"/>
      <w:bookmarkStart w:id="7231" w:name="_Toc221856979"/>
      <w:r>
        <w:rPr>
          <w:rFonts w:ascii="Garamond" w:eastAsia="MS Mincho" w:hAnsi="Garamond"/>
          <w:b/>
          <w:color w:val="008000"/>
          <w:sz w:val="16"/>
          <w:szCs w:val="16"/>
        </w:rPr>
        <w:t>§ </w:t>
      </w:r>
      <w:r w:rsidR="000F1416" w:rsidRPr="007547B1">
        <w:rPr>
          <w:rFonts w:ascii="Garamond" w:eastAsia="MS Mincho" w:hAnsi="Garamond"/>
          <w:b/>
          <w:color w:val="008000"/>
          <w:sz w:val="16"/>
          <w:szCs w:val="16"/>
        </w:rPr>
        <w:t>200b</w:t>
      </w:r>
      <w:r w:rsidR="000F1416" w:rsidRPr="007547B1">
        <w:rPr>
          <w:rFonts w:ascii="Garamond" w:eastAsia="MS Mincho" w:hAnsi="Garamond"/>
          <w:b/>
          <w:color w:val="008000"/>
          <w:sz w:val="16"/>
          <w:szCs w:val="16"/>
        </w:rPr>
        <w:br/>
        <w:t>Elektronický spis</w:t>
      </w:r>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rsidR="000F1416" w:rsidRPr="007547B1" w:rsidRDefault="000F1416" w:rsidP="008D5D62">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Na vedení elektronického spisu se přiměřeně použijí předchozí ustanovení, není-li stanoveno jinak.</w:t>
      </w:r>
    </w:p>
    <w:p w:rsidR="000F1416" w:rsidRPr="007547B1" w:rsidRDefault="000F1416" w:rsidP="008D5D62">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Elektronický spis se vede</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soudu podle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informačnímu systému; dokumentaci schvaluje ministerstvo.</w:t>
      </w:r>
    </w:p>
    <w:p w:rsidR="000F1416" w:rsidRPr="007547B1" w:rsidRDefault="000F1416" w:rsidP="00567B37">
      <w:pPr>
        <w:pStyle w:val="Prosttext"/>
        <w:keepNext/>
        <w:spacing w:before="60"/>
        <w:jc w:val="center"/>
        <w:outlineLvl w:val="1"/>
        <w:rPr>
          <w:rFonts w:ascii="Garamond" w:eastAsia="MS Mincho" w:hAnsi="Garamond"/>
          <w:b/>
          <w:caps/>
          <w:color w:val="008000"/>
          <w:sz w:val="16"/>
          <w:szCs w:val="16"/>
        </w:rPr>
      </w:pPr>
      <w:bookmarkStart w:id="7232" w:name="_Toc509851333"/>
      <w:bookmarkStart w:id="7233" w:name="_Toc233193401"/>
      <w:bookmarkStart w:id="7234" w:name="_Toc233209999"/>
      <w:bookmarkStart w:id="7235" w:name="_Toc233283818"/>
      <w:bookmarkStart w:id="7236" w:name="_Toc233286621"/>
      <w:bookmarkStart w:id="7237" w:name="_Toc233289583"/>
      <w:bookmarkStart w:id="7238" w:name="_Toc233292691"/>
      <w:bookmarkStart w:id="7239" w:name="_Toc233293360"/>
      <w:bookmarkStart w:id="7240" w:name="_Toc233199427"/>
      <w:bookmarkStart w:id="7241" w:name="_Toc233213595"/>
      <w:bookmarkStart w:id="7242" w:name="_Toc233216653"/>
      <w:bookmarkStart w:id="7243" w:name="_Toc233301456"/>
      <w:bookmarkStart w:id="7244" w:name="_Toc233302788"/>
      <w:bookmarkStart w:id="7245" w:name="_Toc233308063"/>
      <w:bookmarkStart w:id="7246" w:name="_Toc233313636"/>
      <w:bookmarkStart w:id="7247" w:name="_Toc233315939"/>
      <w:bookmarkStart w:id="7248" w:name="_Toc233342810"/>
      <w:bookmarkStart w:id="7249" w:name="_Toc233343476"/>
      <w:bookmarkStart w:id="7250" w:name="_Toc233344834"/>
      <w:bookmarkStart w:id="7251" w:name="_Toc233355319"/>
      <w:bookmarkStart w:id="7252" w:name="_Toc233358009"/>
      <w:bookmarkStart w:id="7253" w:name="_Toc233368690"/>
      <w:bookmarkStart w:id="7254" w:name="_Toc233370820"/>
      <w:r w:rsidRPr="007547B1">
        <w:rPr>
          <w:rFonts w:ascii="Garamond" w:eastAsia="MS Mincho" w:hAnsi="Garamond"/>
          <w:b/>
          <w:caps/>
          <w:color w:val="008000"/>
          <w:sz w:val="16"/>
          <w:szCs w:val="16"/>
        </w:rPr>
        <w:t>HLAVA PRVNÍ A</w:t>
      </w:r>
      <w:r w:rsidRPr="007547B1">
        <w:rPr>
          <w:rFonts w:ascii="Garamond" w:eastAsia="MS Mincho" w:hAnsi="Garamond"/>
          <w:b/>
          <w:caps/>
          <w:color w:val="008000"/>
          <w:sz w:val="16"/>
          <w:szCs w:val="16"/>
        </w:rPr>
        <w:br/>
        <w:t>Elektronické rozkazní řízení</w:t>
      </w:r>
      <w:bookmarkEnd w:id="7232"/>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55" w:name="_Toc509851334"/>
      <w:r>
        <w:rPr>
          <w:rFonts w:ascii="Garamond" w:eastAsia="MS Mincho" w:hAnsi="Garamond"/>
          <w:b/>
          <w:color w:val="008000"/>
          <w:sz w:val="16"/>
          <w:szCs w:val="16"/>
        </w:rPr>
        <w:t>§ </w:t>
      </w:r>
      <w:r w:rsidR="000F1416" w:rsidRPr="007547B1">
        <w:rPr>
          <w:rFonts w:ascii="Garamond" w:eastAsia="MS Mincho" w:hAnsi="Garamond"/>
          <w:b/>
          <w:color w:val="008000"/>
          <w:sz w:val="16"/>
          <w:szCs w:val="16"/>
        </w:rPr>
        <w:t>200c</w:t>
      </w:r>
      <w:r w:rsidR="000F1416" w:rsidRPr="007547B1">
        <w:rPr>
          <w:rFonts w:ascii="Garamond" w:eastAsia="MS Mincho" w:hAnsi="Garamond"/>
          <w:b/>
          <w:color w:val="008000"/>
          <w:sz w:val="16"/>
          <w:szCs w:val="16"/>
        </w:rPr>
        <w:br/>
        <w:t>Obecná ustanovení</w:t>
      </w:r>
      <w:bookmarkEnd w:id="7255"/>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Ustanovení této hlavy upravují provádění kancelářských prací, vedení rejstříků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 činnosti vykonávané</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rozhodováním soudů</w:t>
      </w:r>
      <w:r w:rsidR="00581133" w:rsidRPr="007547B1">
        <w:rPr>
          <w:rFonts w:ascii="Garamond" w:eastAsia="MS Mincho" w:hAnsi="Garamond"/>
          <w:sz w:val="16"/>
          <w:szCs w:val="16"/>
        </w:rPr>
        <w:t xml:space="preserve"> o </w:t>
      </w:r>
      <w:r w:rsidRPr="007547B1">
        <w:rPr>
          <w:rFonts w:ascii="Garamond" w:eastAsia="MS Mincho" w:hAnsi="Garamond"/>
          <w:sz w:val="16"/>
          <w:szCs w:val="16"/>
        </w:rPr>
        <w:t>návrzích na vydání elektronického platebního rozkazu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w:t>
      </w:r>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Není-li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stanoveno jinak, užijí se na elektronické rozkazní řízení ustanovení ostatních částí této instrukce obdobně.</w:t>
      </w:r>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lastRenderedPageBreak/>
        <w:t>Návrhy na vydání elektronického platebního rozkazu se zapisují</w:t>
      </w:r>
      <w:r w:rsidR="004609A0" w:rsidRPr="007547B1">
        <w:rPr>
          <w:rFonts w:ascii="Garamond" w:eastAsia="MS Mincho" w:hAnsi="Garamond"/>
          <w:sz w:val="16"/>
          <w:szCs w:val="16"/>
        </w:rPr>
        <w:t xml:space="preserve"> a </w:t>
      </w:r>
      <w:r w:rsidRPr="007547B1">
        <w:rPr>
          <w:rFonts w:ascii="Garamond" w:eastAsia="MS Mincho" w:hAnsi="Garamond"/>
          <w:sz w:val="16"/>
          <w:szCs w:val="16"/>
        </w:rPr>
        <w:t>vedou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EPR. Spisy elektronického rozkazního řízení se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p>
    <w:p w:rsidR="005B288F"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Rejstřík EPR</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evidenční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spisy se</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vedou</w:t>
      </w:r>
      <w:r w:rsidR="004609A0" w:rsidRPr="007547B1">
        <w:rPr>
          <w:rFonts w:ascii="Garamond" w:eastAsia="MS Mincho" w:hAnsi="Garamond"/>
          <w:sz w:val="16"/>
          <w:szCs w:val="16"/>
        </w:rPr>
        <w:t xml:space="preserve"> a </w:t>
      </w:r>
      <w:r w:rsidRPr="007547B1">
        <w:rPr>
          <w:rFonts w:ascii="Garamond" w:eastAsia="MS Mincho" w:hAnsi="Garamond"/>
          <w:sz w:val="16"/>
          <w:szCs w:val="16"/>
        </w:rPr>
        <w:t>všechny další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547B1">
        <w:rPr>
          <w:rFonts w:ascii="Garamond" w:eastAsia="MS Mincho" w:hAnsi="Garamond"/>
          <w:b/>
          <w:sz w:val="16"/>
          <w:szCs w:val="16"/>
        </w:rPr>
        <w:t>CEPR</w:t>
      </w:r>
      <w:r w:rsidRPr="007547B1">
        <w:rPr>
          <w:rFonts w:ascii="Garamond" w:eastAsia="MS Mincho" w:hAnsi="Garamond"/>
          <w:sz w:val="16"/>
          <w:szCs w:val="16"/>
        </w:rPr>
        <w:t>“), jehož správu zajišťuje</w:t>
      </w:r>
      <w:r w:rsidR="004609A0" w:rsidRPr="007547B1">
        <w:rPr>
          <w:rFonts w:ascii="Garamond" w:eastAsia="MS Mincho" w:hAnsi="Garamond"/>
          <w:sz w:val="16"/>
          <w:szCs w:val="16"/>
        </w:rPr>
        <w:t xml:space="preserve"> a </w:t>
      </w:r>
      <w:r w:rsidRPr="007547B1">
        <w:rPr>
          <w:rFonts w:ascii="Garamond" w:eastAsia="MS Mincho" w:hAnsi="Garamond"/>
          <w:sz w:val="16"/>
          <w:szCs w:val="16"/>
        </w:rPr>
        <w:t>garantuje ministerstvo. Veškeré činnosti prováděné</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se řídí příslušnou programovou dokumentací</w:t>
      </w:r>
      <w:r w:rsidR="005B288F" w:rsidRPr="007547B1">
        <w:rPr>
          <w:rFonts w:ascii="Garamond" w:eastAsia="MS Mincho" w:hAnsi="Garamond"/>
          <w:sz w:val="16"/>
          <w:szCs w:val="16"/>
        </w:rPr>
        <w:t>.</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56" w:name="_Toc509851335"/>
      <w:bookmarkStart w:id="7257" w:name="_Toc233371290"/>
      <w:bookmarkStart w:id="7258" w:name="_Toc235369903"/>
      <w:bookmarkStart w:id="7259" w:name="_Toc235116699"/>
      <w:r>
        <w:rPr>
          <w:rFonts w:ascii="Garamond" w:eastAsia="MS Mincho" w:hAnsi="Garamond"/>
          <w:b/>
          <w:color w:val="008000"/>
          <w:sz w:val="16"/>
          <w:szCs w:val="16"/>
        </w:rPr>
        <w:t>§ </w:t>
      </w:r>
      <w:r w:rsidR="000F1416" w:rsidRPr="007547B1">
        <w:rPr>
          <w:rFonts w:ascii="Garamond" w:eastAsia="MS Mincho" w:hAnsi="Garamond"/>
          <w:b/>
          <w:color w:val="008000"/>
          <w:sz w:val="16"/>
          <w:szCs w:val="16"/>
        </w:rPr>
        <w:t>200d</w:t>
      </w:r>
      <w:r w:rsidR="000F1416" w:rsidRPr="007547B1">
        <w:rPr>
          <w:rFonts w:ascii="Garamond" w:eastAsia="MS Mincho" w:hAnsi="Garamond"/>
          <w:b/>
          <w:color w:val="008000"/>
          <w:sz w:val="16"/>
          <w:szCs w:val="16"/>
        </w:rPr>
        <w:br/>
        <w:t>Elektronický rozkazní spis</w:t>
      </w:r>
      <w:bookmarkEnd w:id="7256"/>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Elektronický rozkazní spis tvoří 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dokumenty</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přílohy</w:t>
      </w:r>
      <w:r w:rsidRPr="007547B1">
        <w:rPr>
          <w:rFonts w:ascii="Garamond" w:eastAsia="MS Mincho" w:hAnsi="Garamond"/>
          <w:sz w:val="16"/>
          <w:szCs w:val="16"/>
        </w:rPr>
        <w:t>“),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téže věci (podání, protokoly, záznamy, rozhodnutí ad.).</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Při jakékoli změně rozhodnutí ve spise (např. změně jeho formátu, vyhotovení stejnopisu, připojení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apod.) soud prostřednictvím systému nově uloží takto změněné rozhodnutí do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další verzi příslušného dokumentu</w:t>
      </w:r>
      <w:bookmarkEnd w:id="7257"/>
      <w:bookmarkEnd w:id="7258"/>
      <w:bookmarkEnd w:id="7259"/>
      <w:r w:rsidRPr="007547B1">
        <w:rPr>
          <w:rFonts w:ascii="Garamond" w:eastAsia="MS Mincho" w:hAnsi="Garamond"/>
          <w:sz w:val="16"/>
          <w:szCs w:val="16"/>
        </w:rPr>
        <w:t>.</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elektronického spisu (autorizovaná konverze se neprovádí), kam zároveň vyznačí datum přijetí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sběrného spisu, do nějž byl originál podání založen.</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došlých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včetně příloh se založí do sběrného spisu, který soud za tímto účelem vede.</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Spisová značka elektronického rozkazního spisu je tvořena označením rejstříku EPR</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běžným číslem rejstříku lomeným letopočtem (např. EPR 1/2012). Spisová značka se nemění</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převodu věci do jiného rejstříku.</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Dokumentům ve spise se automaticky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Jednací číslo dokumentu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odděleným pomlčkou (např. EPR 1/2012 – 1).</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Jestliže se zjistí, že dokument byl vložen do nesprávného spisu, předmětný dokument se nově založí do spisu vedeného</w:t>
      </w:r>
      <w:r w:rsidR="00581133" w:rsidRPr="007547B1">
        <w:rPr>
          <w:rFonts w:ascii="Garamond" w:eastAsia="MS Mincho" w:hAnsi="Garamond"/>
          <w:sz w:val="16"/>
          <w:szCs w:val="16"/>
        </w:rPr>
        <w:t xml:space="preserve"> o </w:t>
      </w:r>
      <w:r w:rsidRPr="007547B1">
        <w:rPr>
          <w:rFonts w:ascii="Garamond" w:eastAsia="MS Mincho" w:hAnsi="Garamond"/>
          <w:sz w:val="16"/>
          <w:szCs w:val="16"/>
        </w:rPr>
        <w:t>věci,</w:t>
      </w:r>
      <w:r w:rsidR="00581133" w:rsidRPr="007547B1">
        <w:rPr>
          <w:rFonts w:ascii="Garamond" w:eastAsia="MS Mincho" w:hAnsi="Garamond"/>
          <w:sz w:val="16"/>
          <w:szCs w:val="16"/>
        </w:rPr>
        <w:t xml:space="preserve"> k </w:t>
      </w:r>
      <w:r w:rsidRPr="007547B1">
        <w:rPr>
          <w:rFonts w:ascii="Garamond" w:eastAsia="MS Mincho" w:hAnsi="Garamond"/>
          <w:sz w:val="16"/>
          <w:szCs w:val="16"/>
        </w:rPr>
        <w:t>níž je správně určen. V původním spise se</w:t>
      </w:r>
      <w:r w:rsidR="00581133" w:rsidRPr="007547B1">
        <w:rPr>
          <w:rFonts w:ascii="Garamond" w:eastAsia="MS Mincho" w:hAnsi="Garamond"/>
          <w:sz w:val="16"/>
          <w:szCs w:val="16"/>
        </w:rPr>
        <w:t xml:space="preserve"> u </w:t>
      </w:r>
      <w:r w:rsidRPr="007547B1">
        <w:rPr>
          <w:rFonts w:ascii="Garamond" w:eastAsia="MS Mincho" w:hAnsi="Garamond"/>
          <w:sz w:val="16"/>
          <w:szCs w:val="16"/>
        </w:rPr>
        <w:t>předmětného dokumentu vyznačí, že byl založen omylem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spisu, do nějž byl dokument nově založen.</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V případě, že podání či další písemnost došlá soudu bude určena</w:t>
      </w:r>
      <w:r w:rsidR="00581133" w:rsidRPr="007547B1">
        <w:rPr>
          <w:rFonts w:ascii="Garamond" w:eastAsia="MS Mincho" w:hAnsi="Garamond"/>
          <w:sz w:val="16"/>
          <w:szCs w:val="16"/>
        </w:rPr>
        <w:t xml:space="preserve"> k </w:t>
      </w:r>
      <w:r w:rsidRPr="007547B1">
        <w:rPr>
          <w:rFonts w:ascii="Garamond" w:eastAsia="MS Mincho" w:hAnsi="Garamond"/>
          <w:sz w:val="16"/>
          <w:szCs w:val="16"/>
        </w:rPr>
        <w:t>více spisovým značkám, soud takové podání či jinou písemnost založí do všech příslušných elektronických či listinných spisů,</w:t>
      </w:r>
      <w:r w:rsidR="004609A0" w:rsidRPr="007547B1">
        <w:rPr>
          <w:rFonts w:ascii="Garamond" w:eastAsia="MS Mincho" w:hAnsi="Garamond"/>
          <w:sz w:val="16"/>
          <w:szCs w:val="16"/>
        </w:rPr>
        <w:t xml:space="preserve"> a </w:t>
      </w:r>
      <w:r w:rsidRPr="007547B1">
        <w:rPr>
          <w:rFonts w:ascii="Garamond" w:eastAsia="MS Mincho" w:hAnsi="Garamond"/>
          <w:sz w:val="16"/>
          <w:szCs w:val="16"/>
        </w:rPr>
        <w:t>to způsobem odpovídajícím podobě spisu (autorizovaná konverze se neprovádí).</w:t>
      </w:r>
    </w:p>
    <w:p w:rsidR="000F1416" w:rsidRPr="00F015A7" w:rsidRDefault="00FE0AA5" w:rsidP="00567B37">
      <w:pPr>
        <w:pStyle w:val="Prosttext"/>
        <w:keepNext/>
        <w:spacing w:before="60"/>
        <w:jc w:val="center"/>
        <w:outlineLvl w:val="4"/>
        <w:rPr>
          <w:rFonts w:ascii="Garamond" w:eastAsia="MS Mincho" w:hAnsi="Garamond"/>
          <w:b/>
          <w:color w:val="008000"/>
          <w:sz w:val="16"/>
          <w:szCs w:val="16"/>
        </w:rPr>
      </w:pPr>
      <w:bookmarkStart w:id="7260" w:name="_Toc509851336"/>
      <w:r>
        <w:rPr>
          <w:rFonts w:ascii="Garamond" w:eastAsia="MS Mincho" w:hAnsi="Garamond"/>
          <w:b/>
          <w:color w:val="008000"/>
          <w:sz w:val="16"/>
          <w:szCs w:val="16"/>
        </w:rPr>
        <w:t>§ </w:t>
      </w:r>
      <w:r w:rsidR="000F1416" w:rsidRPr="00F015A7">
        <w:rPr>
          <w:rFonts w:ascii="Garamond" w:eastAsia="MS Mincho" w:hAnsi="Garamond"/>
          <w:b/>
          <w:color w:val="008000"/>
          <w:sz w:val="16"/>
          <w:szCs w:val="16"/>
        </w:rPr>
        <w:t>200e</w:t>
      </w:r>
      <w:r w:rsidR="000F1416" w:rsidRPr="00F015A7">
        <w:rPr>
          <w:rFonts w:ascii="Garamond" w:eastAsia="MS Mincho" w:hAnsi="Garamond"/>
          <w:b/>
          <w:color w:val="008000"/>
          <w:sz w:val="16"/>
          <w:szCs w:val="16"/>
        </w:rPr>
        <w:br/>
        <w:t>Sběrný spis elektronického rozkazního řízení</w:t>
      </w:r>
      <w:bookmarkEnd w:id="7260"/>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Za účelem ukládání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došlých soudu v listinné podobě v rámci elektronického rozkazního řízení, vede soud sběrné spisy. Jinými písemnostmi se</w:t>
      </w:r>
      <w:r w:rsidR="005B288F" w:rsidRPr="00F015A7">
        <w:rPr>
          <w:rFonts w:ascii="Garamond" w:eastAsia="MS Mincho" w:hAnsi="Garamond"/>
          <w:sz w:val="16"/>
          <w:szCs w:val="16"/>
        </w:rPr>
        <w:t xml:space="preserve"> </w:t>
      </w:r>
      <w:r w:rsidRPr="00F015A7">
        <w:rPr>
          <w:rFonts w:ascii="Garamond" w:eastAsia="MS Mincho" w:hAnsi="Garamond"/>
          <w:sz w:val="16"/>
          <w:szCs w:val="16"/>
        </w:rPr>
        <w:t>rozumí veškeré další písemnosti, které soud v průběhu elektronického rozkazního řízení obdrží, případně vytvoří, včetně např. průkazů doručení a</w:t>
      </w:r>
      <w:r w:rsidR="005B288F" w:rsidRPr="00F015A7">
        <w:rPr>
          <w:rFonts w:ascii="Garamond" w:eastAsia="MS Mincho" w:hAnsi="Garamond"/>
          <w:sz w:val="16"/>
          <w:szCs w:val="16"/>
        </w:rPr>
        <w:t> </w:t>
      </w:r>
      <w:r w:rsidRPr="00F015A7">
        <w:rPr>
          <w:rFonts w:ascii="Garamond" w:eastAsia="MS Mincho" w:hAnsi="Garamond"/>
          <w:sz w:val="16"/>
          <w:szCs w:val="16"/>
        </w:rPr>
        <w:t>d</w:t>
      </w:r>
      <w:r w:rsidR="005B288F" w:rsidRPr="00F015A7">
        <w:rPr>
          <w:rFonts w:ascii="Garamond" w:eastAsia="MS Mincho" w:hAnsi="Garamond"/>
          <w:sz w:val="16"/>
          <w:szCs w:val="16"/>
        </w:rPr>
        <w:t>oručenek.</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Sběrné spisy se vedou a</w:t>
      </w:r>
      <w:r w:rsidR="005B288F" w:rsidRPr="00F015A7">
        <w:rPr>
          <w:rFonts w:ascii="Garamond" w:eastAsia="MS Mincho" w:hAnsi="Garamond"/>
          <w:sz w:val="16"/>
          <w:szCs w:val="16"/>
        </w:rPr>
        <w:t> </w:t>
      </w:r>
      <w:r w:rsidRPr="00F015A7">
        <w:rPr>
          <w:rFonts w:ascii="Garamond" w:eastAsia="MS Mincho" w:hAnsi="Garamond"/>
          <w:sz w:val="16"/>
          <w:szCs w:val="16"/>
        </w:rPr>
        <w:t>ukládají v oddělení, které určí předseda soudu. Zde se řadí vzestu</w:t>
      </w:r>
      <w:r w:rsidR="005B288F" w:rsidRPr="00F015A7">
        <w:rPr>
          <w:rFonts w:ascii="Garamond" w:eastAsia="MS Mincho" w:hAnsi="Garamond"/>
          <w:sz w:val="16"/>
          <w:szCs w:val="16"/>
        </w:rPr>
        <w:t>pně podle běžných čísel a roků.</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Sběrný spis se označí spisovou značkou spisu elektronického rozkazního řízení, k němuž náleží (</w:t>
      </w:r>
      <w:r w:rsidR="00FE0AA5">
        <w:rPr>
          <w:rFonts w:ascii="Garamond" w:eastAsia="MS Mincho" w:hAnsi="Garamond"/>
          <w:sz w:val="16"/>
          <w:szCs w:val="16"/>
        </w:rPr>
        <w:t>§ </w:t>
      </w:r>
      <w:r w:rsidRPr="00F015A7">
        <w:rPr>
          <w:rFonts w:ascii="Garamond" w:eastAsia="MS Mincho" w:hAnsi="Garamond"/>
          <w:sz w:val="16"/>
          <w:szCs w:val="16"/>
        </w:rPr>
        <w:t xml:space="preserve">200d </w:t>
      </w:r>
      <w:r w:rsidR="00FE0AA5">
        <w:rPr>
          <w:rFonts w:ascii="Garamond" w:eastAsia="MS Mincho" w:hAnsi="Garamond"/>
          <w:sz w:val="16"/>
          <w:szCs w:val="16"/>
        </w:rPr>
        <w:t>odst. </w:t>
      </w:r>
      <w:r w:rsidRPr="00F015A7">
        <w:rPr>
          <w:rFonts w:ascii="Garamond" w:eastAsia="MS Mincho" w:hAnsi="Garamond"/>
          <w:sz w:val="16"/>
          <w:szCs w:val="16"/>
        </w:rPr>
        <w:t>5), označením příslušného soudu a</w:t>
      </w:r>
      <w:r w:rsidR="005B288F" w:rsidRPr="00F015A7">
        <w:rPr>
          <w:rFonts w:ascii="Garamond" w:eastAsia="MS Mincho" w:hAnsi="Garamond"/>
          <w:sz w:val="16"/>
          <w:szCs w:val="16"/>
        </w:rPr>
        <w:t> </w:t>
      </w:r>
      <w:r w:rsidRPr="00F015A7">
        <w:rPr>
          <w:rFonts w:ascii="Garamond" w:eastAsia="MS Mincho" w:hAnsi="Garamond"/>
          <w:sz w:val="16"/>
          <w:szCs w:val="16"/>
        </w:rPr>
        <w:t>slovy „</w:t>
      </w:r>
      <w:r w:rsidRPr="00F015A7">
        <w:rPr>
          <w:rFonts w:ascii="Garamond" w:eastAsia="MS Mincho" w:hAnsi="Garamond"/>
          <w:b/>
          <w:sz w:val="16"/>
          <w:szCs w:val="16"/>
        </w:rPr>
        <w:t>SBĚRNÝ SPIS EPR</w:t>
      </w:r>
      <w:r w:rsidRPr="00F015A7">
        <w:rPr>
          <w:rFonts w:ascii="Garamond" w:eastAsia="MS Mincho" w:hAnsi="Garamond"/>
          <w:sz w:val="16"/>
          <w:szCs w:val="16"/>
        </w:rPr>
        <w:t>“.</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Jednotlivá podání či jiné písemnosti ve sběrných spisech se evidují číselnou řadou od jedničky a</w:t>
      </w:r>
      <w:r w:rsidR="005B288F" w:rsidRPr="00F015A7">
        <w:rPr>
          <w:rFonts w:ascii="Garamond" w:eastAsia="MS Mincho" w:hAnsi="Garamond"/>
          <w:sz w:val="16"/>
          <w:szCs w:val="16"/>
        </w:rPr>
        <w:t> </w:t>
      </w:r>
      <w:r w:rsidRPr="00F015A7">
        <w:rPr>
          <w:rFonts w:ascii="Garamond" w:eastAsia="MS Mincho" w:hAnsi="Garamond"/>
          <w:sz w:val="16"/>
          <w:szCs w:val="16"/>
        </w:rPr>
        <w:t>zakládají chronologicky podle data přijetí písemnosti soudem. Součástí sběrného spisu je seznam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jež jsou v něm obsaženy (spisový přehled).</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Pokud je třeba podání či jinou písemnost ze sběrného spisu trvale či přechodně vyjmout, založí se na její místo listinný záznam s uvedením, o</w:t>
      </w:r>
      <w:r w:rsidR="005B288F" w:rsidRPr="00F015A7">
        <w:rPr>
          <w:rFonts w:ascii="Garamond" w:eastAsia="MS Mincho" w:hAnsi="Garamond"/>
          <w:sz w:val="16"/>
          <w:szCs w:val="16"/>
        </w:rPr>
        <w:t> </w:t>
      </w:r>
      <w:r w:rsidRPr="00F015A7">
        <w:rPr>
          <w:rFonts w:ascii="Garamond" w:eastAsia="MS Mincho" w:hAnsi="Garamond"/>
          <w:sz w:val="16"/>
          <w:szCs w:val="16"/>
        </w:rPr>
        <w:t>jaké podání či jinou písemnost se jedná, kdy, kým a za jakým účelem byla vyňata, datum a</w:t>
      </w:r>
      <w:r w:rsidR="005B288F" w:rsidRPr="00F015A7">
        <w:rPr>
          <w:rFonts w:ascii="Garamond" w:eastAsia="MS Mincho" w:hAnsi="Garamond"/>
          <w:sz w:val="16"/>
          <w:szCs w:val="16"/>
        </w:rPr>
        <w:t> </w:t>
      </w:r>
      <w:r w:rsidRPr="00F015A7">
        <w:rPr>
          <w:rFonts w:ascii="Garamond" w:eastAsia="MS Mincho" w:hAnsi="Garamond"/>
          <w:sz w:val="16"/>
          <w:szCs w:val="16"/>
        </w:rPr>
        <w:t>podpis osoby, která záznam vytvořila. V případě vrácení vyňaté písemnosti zpět se vrátí na původní místo a</w:t>
      </w:r>
      <w:r w:rsidR="005B288F" w:rsidRPr="00F015A7">
        <w:rPr>
          <w:rFonts w:ascii="Garamond" w:eastAsia="MS Mincho" w:hAnsi="Garamond"/>
          <w:sz w:val="16"/>
          <w:szCs w:val="16"/>
        </w:rPr>
        <w:t> </w:t>
      </w:r>
      <w:r w:rsidRPr="00F015A7">
        <w:rPr>
          <w:rFonts w:ascii="Garamond" w:eastAsia="MS Mincho" w:hAnsi="Garamond"/>
          <w:sz w:val="16"/>
          <w:szCs w:val="16"/>
        </w:rPr>
        <w:t>záznam se</w:t>
      </w:r>
      <w:r w:rsidR="005B288F" w:rsidRPr="00F015A7">
        <w:rPr>
          <w:rFonts w:ascii="Garamond" w:eastAsia="MS Mincho" w:hAnsi="Garamond"/>
          <w:sz w:val="16"/>
          <w:szCs w:val="16"/>
        </w:rPr>
        <w:t xml:space="preserve"> </w:t>
      </w:r>
      <w:r w:rsidRPr="00F015A7">
        <w:rPr>
          <w:rFonts w:ascii="Garamond" w:eastAsia="MS Mincho" w:hAnsi="Garamond"/>
          <w:sz w:val="16"/>
          <w:szCs w:val="16"/>
        </w:rPr>
        <w:t xml:space="preserve">s ní trvale spojí. Uvedené se nevztahuje na případy převodu věci do jiného rejstříku, kde soud postupuje dle </w:t>
      </w:r>
      <w:r w:rsidR="00FE0AA5">
        <w:rPr>
          <w:rFonts w:ascii="Garamond" w:eastAsia="MS Mincho" w:hAnsi="Garamond"/>
          <w:sz w:val="16"/>
          <w:szCs w:val="16"/>
        </w:rPr>
        <w:t>§ </w:t>
      </w:r>
      <w:r w:rsidRPr="00F015A7">
        <w:rPr>
          <w:rFonts w:ascii="Garamond" w:eastAsia="MS Mincho" w:hAnsi="Garamond"/>
          <w:sz w:val="16"/>
          <w:szCs w:val="16"/>
        </w:rPr>
        <w:t xml:space="preserve">200j </w:t>
      </w:r>
      <w:r w:rsidR="00FE0AA5">
        <w:rPr>
          <w:rFonts w:ascii="Garamond" w:eastAsia="MS Mincho" w:hAnsi="Garamond"/>
          <w:sz w:val="16"/>
          <w:szCs w:val="16"/>
        </w:rPr>
        <w:t>odst. </w:t>
      </w:r>
      <w:r w:rsidRPr="00F015A7">
        <w:rPr>
          <w:rFonts w:ascii="Garamond" w:eastAsia="MS Mincho" w:hAnsi="Garamond"/>
          <w:sz w:val="16"/>
          <w:szCs w:val="16"/>
        </w:rPr>
        <w:t>5.</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Na sběrný spis se vztahuje skartační lhůta příslušného elektronického rozkazního spisu, neboť sběrný spis je jeho nedílnou součástí.</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61" w:name="_Toc509851337"/>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200f</w:t>
      </w:r>
      <w:r w:rsidR="000F1416" w:rsidRPr="007547B1">
        <w:rPr>
          <w:rFonts w:ascii="Garamond" w:eastAsia="MS Mincho" w:hAnsi="Garamond"/>
          <w:b/>
          <w:color w:val="008000"/>
          <w:sz w:val="16"/>
          <w:szCs w:val="16"/>
        </w:rPr>
        <w:br/>
        <w:t>Postup při tvorbě dokumentů</w:t>
      </w:r>
      <w:bookmarkEnd w:id="7261"/>
    </w:p>
    <w:p w:rsidR="000F1416" w:rsidRPr="007547B1" w:rsidRDefault="000F1416" w:rsidP="008D5D62">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V elektronickém rozkazním řízení vyhotovuje soud všechny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Prvotně vytvořený dokument podepsaný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29" w:history="1">
        <w:r w:rsidRPr="007547B1">
          <w:rPr>
            <w:rStyle w:val="Hypertextovodkaz"/>
            <w:rFonts w:ascii="Garamond" w:eastAsia="MS Mincho" w:hAnsi="Garamond"/>
            <w:sz w:val="16"/>
            <w:szCs w:val="16"/>
            <w:vertAlign w:val="superscript"/>
          </w:rPr>
          <w:t>29)</w:t>
        </w:r>
      </w:hyperlink>
      <w:r w:rsidRPr="007547B1">
        <w:rPr>
          <w:rFonts w:ascii="Garamond" w:eastAsia="MS Mincho" w:hAnsi="Garamond"/>
          <w:sz w:val="16"/>
          <w:szCs w:val="16"/>
        </w:rPr>
        <w:t xml:space="preserve"> je originálem.</w:t>
      </w:r>
    </w:p>
    <w:p w:rsidR="000F1416" w:rsidRPr="007547B1" w:rsidRDefault="000F1416" w:rsidP="008D5D62">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Listinné stejnopisy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soudu se pro potřeby doručování účastníkům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 subjektům vyhotovují za součinnosti provozovatele poštovních služeb</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0" w:history="1">
        <w:r w:rsidRPr="007547B1">
          <w:rPr>
            <w:rStyle w:val="Hypertextovodkaz"/>
            <w:rFonts w:ascii="Garamond" w:eastAsia="MS Mincho" w:hAnsi="Garamond"/>
            <w:sz w:val="16"/>
            <w:szCs w:val="16"/>
            <w:vertAlign w:val="superscript"/>
          </w:rPr>
          <w:t>30)</w:t>
        </w:r>
      </w:hyperlink>
      <w:r w:rsidRPr="007547B1">
        <w:rPr>
          <w:rFonts w:ascii="Garamond" w:eastAsia="MS Mincho" w:hAnsi="Garamond"/>
          <w:sz w:val="16"/>
          <w:szCs w:val="16"/>
        </w:rPr>
        <w:t>.</w:t>
      </w:r>
    </w:p>
    <w:p w:rsidR="000F1416" w:rsidRPr="007547B1" w:rsidRDefault="00FE0AA5" w:rsidP="00A357B9">
      <w:pPr>
        <w:pStyle w:val="Prosttext"/>
        <w:keepNext/>
        <w:spacing w:before="60"/>
        <w:jc w:val="center"/>
        <w:outlineLvl w:val="4"/>
        <w:rPr>
          <w:rFonts w:ascii="Garamond" w:eastAsia="MS Mincho" w:hAnsi="Garamond"/>
          <w:b/>
          <w:color w:val="008000"/>
          <w:sz w:val="16"/>
          <w:szCs w:val="16"/>
        </w:rPr>
      </w:pPr>
      <w:bookmarkStart w:id="7262" w:name="_Toc509851338"/>
      <w:r>
        <w:rPr>
          <w:rFonts w:ascii="Garamond" w:eastAsia="MS Mincho" w:hAnsi="Garamond"/>
          <w:b/>
          <w:color w:val="008000"/>
          <w:sz w:val="16"/>
          <w:szCs w:val="16"/>
        </w:rPr>
        <w:t>§ </w:t>
      </w:r>
      <w:r w:rsidR="000F1416" w:rsidRPr="007547B1">
        <w:rPr>
          <w:rFonts w:ascii="Garamond" w:eastAsia="MS Mincho" w:hAnsi="Garamond"/>
          <w:b/>
          <w:color w:val="008000"/>
          <w:sz w:val="16"/>
          <w:szCs w:val="16"/>
        </w:rPr>
        <w:t>200g</w:t>
      </w:r>
      <w:r w:rsidR="000F1416" w:rsidRPr="007547B1">
        <w:rPr>
          <w:rFonts w:ascii="Garamond" w:eastAsia="MS Mincho" w:hAnsi="Garamond"/>
          <w:b/>
          <w:color w:val="008000"/>
          <w:sz w:val="16"/>
          <w:szCs w:val="16"/>
        </w:rPr>
        <w:br/>
        <w:t>Předložení věci nadřízenému soudu</w:t>
      </w:r>
      <w:bookmarkEnd w:id="7262"/>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elektronického rozkazního řízení třeba věc předložit</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nadřízenému soudu, po provedení úkonů soudu prvého stupně vyhotoví tento soud</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předkládací zprávu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tuto zašle nadřízenému soudu prostřednictvím datové schránky. Zároveň soud prvého stupně odešle prostřednictvím komunikační vazby mezi informačními systémy soudů prvého</w:t>
      </w:r>
      <w:r w:rsidR="004609A0" w:rsidRPr="007547B1">
        <w:rPr>
          <w:rFonts w:ascii="Garamond" w:eastAsia="MS Mincho" w:hAnsi="Garamond"/>
          <w:sz w:val="16"/>
          <w:szCs w:val="16"/>
        </w:rPr>
        <w:t xml:space="preserve"> a </w:t>
      </w:r>
      <w:r w:rsidRPr="007547B1">
        <w:rPr>
          <w:rFonts w:ascii="Garamond" w:eastAsia="MS Mincho" w:hAnsi="Garamond"/>
          <w:sz w:val="16"/>
          <w:szCs w:val="16"/>
        </w:rPr>
        <w:t>druhého stupně nadřízenému soudu data elektronického spisu. Současně bude nadřízenému soudu umožněno nahlížení do originálu elektronického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w:t>
      </w:r>
    </w:p>
    <w:p w:rsidR="000F1416" w:rsidRPr="00F015A7"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prvého stupně předkládá spis elektronického rozkazního řízení nadřízenému soudu vždy pouze</w:t>
      </w:r>
      <w:r w:rsidR="009709AD" w:rsidRPr="007547B1">
        <w:rPr>
          <w:rFonts w:ascii="Garamond" w:eastAsia="MS Mincho" w:hAnsi="Garamond"/>
          <w:sz w:val="16"/>
          <w:szCs w:val="16"/>
        </w:rPr>
        <w:t xml:space="preserve"> v </w:t>
      </w:r>
      <w:r w:rsidRPr="007547B1">
        <w:rPr>
          <w:rFonts w:ascii="Garamond" w:eastAsia="MS Mincho" w:hAnsi="Garamond"/>
          <w:sz w:val="16"/>
          <w:szCs w:val="16"/>
        </w:rPr>
        <w:t>jeho originální elektronické podobě, dokumenty elektronického spisu do listinné podoby nepřevádí. Na vyžádání poskytne soud prvého stupně nadřízenému soudu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w:t>
      </w:r>
      <w:r w:rsidRPr="00F015A7">
        <w:rPr>
          <w:rFonts w:ascii="Garamond" w:eastAsia="MS Mincho" w:hAnsi="Garamond"/>
          <w:sz w:val="16"/>
          <w:szCs w:val="16"/>
        </w:rPr>
        <w:t>uložených ve sběrn</w:t>
      </w:r>
      <w:r w:rsidR="00EB1DA7" w:rsidRPr="00F015A7">
        <w:rPr>
          <w:rFonts w:ascii="Garamond" w:eastAsia="MS Mincho" w:hAnsi="Garamond"/>
          <w:sz w:val="16"/>
          <w:szCs w:val="16"/>
        </w:rPr>
        <w:t>ém</w:t>
      </w:r>
      <w:r w:rsidRPr="00F015A7">
        <w:rPr>
          <w:rFonts w:ascii="Garamond" w:eastAsia="MS Mincho" w:hAnsi="Garamond"/>
          <w:sz w:val="16"/>
          <w:szCs w:val="16"/>
        </w:rPr>
        <w:t xml:space="preserve"> spise.</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podaném proti rozhodnutí vydanému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postupuje dle obecných ustanovení této instrukce týkajících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druhého stupně.</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Po skončení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soud druhého stupně založí do aplikace CEPR 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opatřený uznávaným elektronickým podpisem osoby, která odpovídá za jeho správnost. Originál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listiny, které vzniknou</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opravného řízení, zašle soudu prvého stupně.</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 od nejstarší</w:t>
      </w:r>
      <w:r w:rsidR="00581133" w:rsidRPr="007547B1">
        <w:rPr>
          <w:rFonts w:ascii="Garamond" w:eastAsia="MS Mincho" w:hAnsi="Garamond"/>
          <w:sz w:val="16"/>
          <w:szCs w:val="16"/>
        </w:rPr>
        <w:t xml:space="preserve"> k </w:t>
      </w:r>
      <w:r w:rsidRPr="007547B1">
        <w:rPr>
          <w:rFonts w:ascii="Garamond" w:eastAsia="MS Mincho" w:hAnsi="Garamond"/>
          <w:sz w:val="16"/>
          <w:szCs w:val="16"/>
        </w:rPr>
        <w:t>nejnovější. V případě, že bude mezi vrácenými listinami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soud jej ponechá</w:t>
      </w:r>
      <w:r w:rsidR="009709AD" w:rsidRPr="007547B1">
        <w:rPr>
          <w:rFonts w:ascii="Garamond" w:eastAsia="MS Mincho" w:hAnsi="Garamond"/>
          <w:sz w:val="16"/>
          <w:szCs w:val="16"/>
        </w:rPr>
        <w:t xml:space="preserve"> v </w:t>
      </w:r>
      <w:r w:rsidRPr="007547B1">
        <w:rPr>
          <w:rFonts w:ascii="Garamond" w:eastAsia="MS Mincho" w:hAnsi="Garamond"/>
          <w:sz w:val="16"/>
          <w:szCs w:val="16"/>
        </w:rPr>
        <w:t>zalepené obálce</w:t>
      </w:r>
      <w:r w:rsidR="004609A0" w:rsidRPr="007547B1">
        <w:rPr>
          <w:rFonts w:ascii="Garamond" w:eastAsia="MS Mincho" w:hAnsi="Garamond"/>
          <w:sz w:val="16"/>
          <w:szCs w:val="16"/>
        </w:rPr>
        <w:t xml:space="preserve"> a </w:t>
      </w:r>
      <w:r w:rsidRPr="007547B1">
        <w:rPr>
          <w:rFonts w:ascii="Garamond" w:eastAsia="MS Mincho" w:hAnsi="Garamond"/>
          <w:sz w:val="16"/>
          <w:szCs w:val="16"/>
        </w:rPr>
        <w:t>do elektronického spisu bude založena fotokopie této obálky. Jako poslední dokument bude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 elektronického spisu vždy založen do elektronické podoby převedený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Všem těmto dokumentům budou systémem automaticky přidělena pořadová čísla (</w:t>
      </w:r>
      <w:r w:rsidR="00FE0AA5">
        <w:rPr>
          <w:rFonts w:ascii="Garamond" w:eastAsia="MS Mincho" w:hAnsi="Garamond"/>
          <w:sz w:val="16"/>
          <w:szCs w:val="16"/>
        </w:rPr>
        <w:t>§ </w:t>
      </w:r>
      <w:r w:rsidRPr="007547B1">
        <w:rPr>
          <w:rFonts w:ascii="Garamond" w:eastAsia="MS Mincho" w:hAnsi="Garamond"/>
          <w:sz w:val="16"/>
          <w:szCs w:val="16"/>
        </w:rPr>
        <w:t xml:space="preserve">200d </w:t>
      </w:r>
      <w:r w:rsidR="00FE0AA5">
        <w:rPr>
          <w:rFonts w:ascii="Garamond" w:eastAsia="MS Mincho" w:hAnsi="Garamond"/>
          <w:sz w:val="16"/>
          <w:szCs w:val="16"/>
        </w:rPr>
        <w:t>odst. </w:t>
      </w:r>
      <w:r w:rsidRPr="007547B1">
        <w:rPr>
          <w:rFonts w:ascii="Garamond" w:eastAsia="MS Mincho" w:hAnsi="Garamond"/>
          <w:sz w:val="16"/>
          <w:szCs w:val="16"/>
        </w:rPr>
        <w:t>6 věta první) nezávisle na číslování listinných podob těchto dokumentů.</w:t>
      </w:r>
    </w:p>
    <w:p w:rsidR="000F1416" w:rsidRPr="00F015A7"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Listinný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všechny další převzaté listiny následně založí (vhodným způsobem spojené </w:t>
      </w:r>
      <w:r w:rsidRPr="00F015A7">
        <w:rPr>
          <w:rFonts w:ascii="Garamond" w:eastAsia="MS Mincho" w:hAnsi="Garamond"/>
          <w:sz w:val="16"/>
          <w:szCs w:val="16"/>
        </w:rPr>
        <w:t>do jednoho svazku) do</w:t>
      </w:r>
      <w:r w:rsidR="00EB1DA7" w:rsidRPr="00F015A7">
        <w:rPr>
          <w:rFonts w:ascii="Garamond" w:eastAsia="MS Mincho" w:hAnsi="Garamond"/>
          <w:sz w:val="16"/>
          <w:szCs w:val="16"/>
        </w:rPr>
        <w:t xml:space="preserve"> příslušného</w:t>
      </w:r>
      <w:r w:rsidRPr="00F015A7">
        <w:rPr>
          <w:rFonts w:ascii="Garamond" w:eastAsia="MS Mincho" w:hAnsi="Garamond"/>
          <w:sz w:val="16"/>
          <w:szCs w:val="16"/>
        </w:rPr>
        <w:t xml:space="preserve"> sběrného spisu</w:t>
      </w:r>
      <w:r w:rsidR="0055318B" w:rsidRPr="00F015A7">
        <w:rPr>
          <w:rFonts w:ascii="Garamond" w:eastAsia="MS Mincho" w:hAnsi="Garamond"/>
          <w:sz w:val="16"/>
          <w:szCs w:val="16"/>
        </w:rPr>
        <w:t>,</w:t>
      </w:r>
      <w:r w:rsidRPr="00F015A7">
        <w:rPr>
          <w:rFonts w:ascii="Garamond" w:eastAsia="MS Mincho" w:hAnsi="Garamond"/>
          <w:sz w:val="16"/>
          <w:szCs w:val="16"/>
        </w:rPr>
        <w:t xml:space="preserve"> </w:t>
      </w:r>
      <w:r w:rsidR="00581133" w:rsidRPr="00F015A7">
        <w:rPr>
          <w:rFonts w:ascii="Garamond" w:eastAsia="MS Mincho" w:hAnsi="Garamond"/>
          <w:sz w:val="16"/>
          <w:szCs w:val="16"/>
        </w:rPr>
        <w:t>s </w:t>
      </w:r>
      <w:r w:rsidRPr="00F015A7">
        <w:rPr>
          <w:rFonts w:ascii="Garamond" w:eastAsia="MS Mincho" w:hAnsi="Garamond"/>
          <w:sz w:val="16"/>
          <w:szCs w:val="16"/>
        </w:rPr>
        <w:t>příp. vrácenými originály podání</w:t>
      </w:r>
      <w:r w:rsidR="004609A0" w:rsidRPr="00F015A7">
        <w:rPr>
          <w:rFonts w:ascii="Garamond" w:eastAsia="MS Mincho" w:hAnsi="Garamond"/>
          <w:sz w:val="16"/>
          <w:szCs w:val="16"/>
        </w:rPr>
        <w:t xml:space="preserve"> a </w:t>
      </w:r>
      <w:r w:rsidRPr="00F015A7">
        <w:rPr>
          <w:rFonts w:ascii="Garamond" w:eastAsia="MS Mincho" w:hAnsi="Garamond"/>
          <w:sz w:val="16"/>
          <w:szCs w:val="16"/>
        </w:rPr>
        <w:t xml:space="preserve">jiných písemností naloží dle </w:t>
      </w:r>
      <w:r w:rsidR="00FE0AA5">
        <w:rPr>
          <w:rFonts w:ascii="Garamond" w:eastAsia="MS Mincho" w:hAnsi="Garamond"/>
          <w:sz w:val="16"/>
          <w:szCs w:val="16"/>
        </w:rPr>
        <w:t>§ </w:t>
      </w:r>
      <w:r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FE0AA5" w:rsidP="00A357B9">
      <w:pPr>
        <w:pStyle w:val="Prosttext"/>
        <w:keepNext/>
        <w:spacing w:before="60"/>
        <w:jc w:val="center"/>
        <w:outlineLvl w:val="4"/>
        <w:rPr>
          <w:rFonts w:ascii="Garamond" w:eastAsia="MS Mincho" w:hAnsi="Garamond"/>
          <w:b/>
          <w:color w:val="008000"/>
          <w:sz w:val="16"/>
          <w:szCs w:val="16"/>
        </w:rPr>
      </w:pPr>
      <w:bookmarkStart w:id="7263" w:name="_Toc509851339"/>
      <w:r>
        <w:rPr>
          <w:rFonts w:ascii="Garamond" w:eastAsia="MS Mincho" w:hAnsi="Garamond"/>
          <w:b/>
          <w:color w:val="008000"/>
          <w:sz w:val="16"/>
          <w:szCs w:val="16"/>
        </w:rPr>
        <w:t>§ </w:t>
      </w:r>
      <w:r w:rsidR="000F1416" w:rsidRPr="007547B1">
        <w:rPr>
          <w:rFonts w:ascii="Garamond" w:eastAsia="MS Mincho" w:hAnsi="Garamond"/>
          <w:b/>
          <w:color w:val="008000"/>
          <w:sz w:val="16"/>
          <w:szCs w:val="16"/>
        </w:rPr>
        <w:t>200h</w:t>
      </w:r>
      <w:r w:rsidR="000F1416" w:rsidRPr="007547B1">
        <w:rPr>
          <w:rFonts w:ascii="Garamond" w:eastAsia="MS Mincho" w:hAnsi="Garamond"/>
          <w:b/>
          <w:color w:val="008000"/>
          <w:sz w:val="16"/>
          <w:szCs w:val="16"/>
        </w:rPr>
        <w:br/>
        <w:t>Postoupení věci</w:t>
      </w:r>
      <w:bookmarkEnd w:id="7263"/>
    </w:p>
    <w:p w:rsidR="000F1416" w:rsidRPr="007547B1"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postupují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w:t>
      </w:r>
      <w:r w:rsidR="004609A0" w:rsidRPr="007547B1">
        <w:rPr>
          <w:rFonts w:ascii="Garamond" w:eastAsia="MS Mincho" w:hAnsi="Garamond"/>
          <w:sz w:val="16"/>
          <w:szCs w:val="16"/>
        </w:rPr>
        <w:t xml:space="preserve"> a </w:t>
      </w:r>
      <w:r w:rsidRPr="007547B1">
        <w:rPr>
          <w:rFonts w:ascii="Garamond" w:eastAsia="MS Mincho" w:hAnsi="Garamond"/>
          <w:sz w:val="16"/>
          <w:szCs w:val="16"/>
        </w:rPr>
        <w:t>to po nabytí právní moci příslušného rozhodnutí, které je podkladem</w:t>
      </w:r>
      <w:r w:rsidR="00581133" w:rsidRPr="007547B1">
        <w:rPr>
          <w:rFonts w:ascii="Garamond" w:eastAsia="MS Mincho" w:hAnsi="Garamond"/>
          <w:sz w:val="16"/>
          <w:szCs w:val="16"/>
        </w:rPr>
        <w:t xml:space="preserve"> k </w:t>
      </w:r>
      <w:r w:rsidRPr="007547B1">
        <w:rPr>
          <w:rFonts w:ascii="Garamond" w:eastAsia="MS Mincho" w:hAnsi="Garamond"/>
          <w:sz w:val="16"/>
          <w:szCs w:val="16"/>
        </w:rPr>
        <w:t>postoupení věci.</w:t>
      </w:r>
    </w:p>
    <w:p w:rsidR="0055318B" w:rsidRPr="007547B1"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V případě, že je spis třeba postoupit jinému orgánu než soudu, může soud elektronický spis postoupit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takovém případě nepřesáhne maximální velikost 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elektronického spisu. Jestliže celková velikost datové zprávy přesáhne maximální velikost datové zprávy dodávané do datové schránky, převede postupující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do listinné podoby (autorizovaná konverze se 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zašle příslušnému orgánu prostřednictvím provozovatele poštovních služeb.</w:t>
      </w:r>
    </w:p>
    <w:p w:rsidR="005B288F" w:rsidRPr="00F015A7"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 xml:space="preserve">Zároveň se zasláním spisu dle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2 (ať již prostřednictvím výpočetní techniky, datové zprávy či prostřednictvím provozovatele </w:t>
      </w:r>
      <w:r w:rsidRPr="00F015A7">
        <w:rPr>
          <w:rFonts w:ascii="Garamond" w:eastAsia="MS Mincho" w:hAnsi="Garamond"/>
          <w:sz w:val="16"/>
          <w:szCs w:val="16"/>
        </w:rPr>
        <w:t xml:space="preserve">poštovních služeb) soud zašle příslušnému soudu, event. jinému orgánu, </w:t>
      </w:r>
      <w:r w:rsidR="005B288F" w:rsidRPr="00F015A7">
        <w:rPr>
          <w:rFonts w:ascii="Garamond" w:eastAsia="MS Mincho" w:hAnsi="Garamond"/>
          <w:sz w:val="16"/>
          <w:szCs w:val="16"/>
        </w:rPr>
        <w:t>příslušný sběrný spis</w:t>
      </w:r>
      <w:r w:rsidRPr="00F015A7">
        <w:rPr>
          <w:rFonts w:ascii="Garamond" w:eastAsia="MS Mincho" w:hAnsi="Garamond"/>
          <w:sz w:val="16"/>
          <w:szCs w:val="16"/>
        </w:rPr>
        <w:t xml:space="preserve">. Soud, kterému byla věc postoupena, </w:t>
      </w:r>
      <w:bookmarkStart w:id="7264" w:name="_Toc333839473"/>
      <w:r w:rsidR="0055318B" w:rsidRPr="00F015A7">
        <w:rPr>
          <w:rFonts w:ascii="Garamond" w:eastAsia="MS Mincho" w:hAnsi="Garamond"/>
          <w:sz w:val="16"/>
          <w:szCs w:val="16"/>
        </w:rPr>
        <w:t xml:space="preserve">bude s tímto nakládat dle </w:t>
      </w:r>
      <w:r w:rsidR="00FE0AA5">
        <w:rPr>
          <w:rFonts w:ascii="Garamond" w:eastAsia="MS Mincho" w:hAnsi="Garamond"/>
          <w:sz w:val="16"/>
          <w:szCs w:val="16"/>
        </w:rPr>
        <w:t>§ </w:t>
      </w:r>
      <w:r w:rsidR="0055318B"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3.</w:t>
      </w:r>
    </w:p>
    <w:p w:rsidR="000F1416" w:rsidRPr="007547B1" w:rsidRDefault="00FE0AA5" w:rsidP="005B288F">
      <w:pPr>
        <w:pStyle w:val="Prosttext"/>
        <w:keepNext/>
        <w:spacing w:before="60"/>
        <w:jc w:val="center"/>
        <w:outlineLvl w:val="4"/>
        <w:rPr>
          <w:rFonts w:ascii="Garamond" w:eastAsia="MS Mincho" w:hAnsi="Garamond"/>
          <w:b/>
          <w:color w:val="008000"/>
          <w:sz w:val="16"/>
          <w:szCs w:val="16"/>
        </w:rPr>
      </w:pPr>
      <w:bookmarkStart w:id="7265" w:name="_Toc509851340"/>
      <w:r>
        <w:rPr>
          <w:rFonts w:ascii="Garamond" w:eastAsia="MS Mincho" w:hAnsi="Garamond"/>
          <w:b/>
          <w:color w:val="008000"/>
          <w:sz w:val="16"/>
          <w:szCs w:val="16"/>
        </w:rPr>
        <w:t>§ </w:t>
      </w:r>
      <w:r w:rsidR="000F1416" w:rsidRPr="007547B1">
        <w:rPr>
          <w:rFonts w:ascii="Garamond" w:eastAsia="MS Mincho" w:hAnsi="Garamond"/>
          <w:b/>
          <w:color w:val="008000"/>
          <w:sz w:val="16"/>
          <w:szCs w:val="16"/>
        </w:rPr>
        <w:t>200i</w:t>
      </w:r>
      <w:r w:rsidR="000F1416" w:rsidRPr="007547B1">
        <w:rPr>
          <w:rFonts w:ascii="Garamond" w:eastAsia="MS Mincho" w:hAnsi="Garamond"/>
          <w:b/>
          <w:color w:val="008000"/>
          <w:sz w:val="16"/>
          <w:szCs w:val="16"/>
        </w:rPr>
        <w:br/>
        <w:t>Zapůjčení spisu</w:t>
      </w:r>
      <w:bookmarkEnd w:id="7264"/>
      <w:bookmarkEnd w:id="7265"/>
    </w:p>
    <w:p w:rsidR="000F1416" w:rsidRPr="007547B1"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zapůjčují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 Na vyžádání zapůjčí soud dožadujícímu soudu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7547B1"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V případě, že je spis třeba zapůjčit jinému orgánu než soudu, může soud elektronický spis zapůjčit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takovém případě nepřesáhne maximální velikost </w:t>
      </w:r>
      <w:r w:rsidRPr="007547B1">
        <w:rPr>
          <w:rFonts w:ascii="Garamond" w:eastAsia="MS Mincho" w:hAnsi="Garamond"/>
          <w:sz w:val="16"/>
          <w:szCs w:val="16"/>
        </w:rPr>
        <w:lastRenderedPageBreak/>
        <w:t>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elektronického spisu. Jestliže celková velikost datové zprávy přesáhne maximální velikost datové zprávy dodávané do datové schránky, převede dožádaný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do listinné podoby (autorizovaná konverze se 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zapůjčí dožadujícímu orgánu postupem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00FE0AA5">
        <w:rPr>
          <w:rFonts w:ascii="Garamond" w:eastAsia="MS Mincho" w:hAnsi="Garamond"/>
          <w:sz w:val="16"/>
          <w:szCs w:val="16"/>
        </w:rPr>
        <w:t>§ </w:t>
      </w:r>
      <w:r w:rsidRPr="007547B1">
        <w:rPr>
          <w:rFonts w:ascii="Garamond" w:eastAsia="MS Mincho" w:hAnsi="Garamond"/>
          <w:sz w:val="16"/>
          <w:szCs w:val="16"/>
        </w:rPr>
        <w:t>192 prostřednictvím provozovatele poštovních služeb. Na vyžádání zapůjčí soud dožadujícímu orgánu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F015A7"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 xml:space="preserve">Po vrácení zapůjčeného listinného spisu dle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případných originálů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soud všechny listiny, které dosud nejsou součástí elektronického spisu,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příslušného elektronického spisu; převzatý svazek listin včetně spisového obalu založí do sběrného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příp. vrácenými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naloží dle </w:t>
      </w:r>
      <w:r w:rsidR="00FE0AA5">
        <w:rPr>
          <w:rFonts w:ascii="Garamond" w:eastAsia="MS Mincho" w:hAnsi="Garamond"/>
          <w:sz w:val="16"/>
          <w:szCs w:val="16"/>
        </w:rPr>
        <w:t>§ </w:t>
      </w:r>
      <w:r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66" w:name="_Toc509851341"/>
      <w:r>
        <w:rPr>
          <w:rFonts w:ascii="Garamond" w:eastAsia="MS Mincho" w:hAnsi="Garamond"/>
          <w:b/>
          <w:color w:val="008000"/>
          <w:sz w:val="16"/>
          <w:szCs w:val="16"/>
        </w:rPr>
        <w:t>§ </w:t>
      </w:r>
      <w:r w:rsidR="000F1416" w:rsidRPr="007547B1">
        <w:rPr>
          <w:rFonts w:ascii="Garamond" w:eastAsia="MS Mincho" w:hAnsi="Garamond"/>
          <w:b/>
          <w:color w:val="008000"/>
          <w:sz w:val="16"/>
          <w:szCs w:val="16"/>
        </w:rPr>
        <w:t>200j</w:t>
      </w:r>
      <w:r w:rsidR="000F1416" w:rsidRPr="007547B1">
        <w:rPr>
          <w:rFonts w:ascii="Garamond" w:eastAsia="MS Mincho" w:hAnsi="Garamond"/>
          <w:b/>
          <w:color w:val="008000"/>
          <w:sz w:val="16"/>
          <w:szCs w:val="16"/>
        </w:rPr>
        <w:br/>
        <w:t>Převod věci</w:t>
      </w:r>
      <w:bookmarkEnd w:id="7266"/>
    </w:p>
    <w:p w:rsidR="000F1416" w:rsidRPr="007547B1"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V případě, že věc nebude pravomocně skončena</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(právní mocí elektronického platebního rozkazu,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řízení,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odmítnutí návrhu,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či přikázání věci, event. bude elektronický platební rozkaz zrušen či nebude-li vůbec vydán),</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bude dále pokračováno</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se věc převede novým zápisem věci do jiného rejstříku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vyznačením vzájemné </w:t>
      </w:r>
      <w:r w:rsidRPr="00F015A7">
        <w:rPr>
          <w:rFonts w:ascii="Garamond" w:eastAsia="MS Mincho" w:hAnsi="Garamond"/>
          <w:sz w:val="16"/>
          <w:szCs w:val="16"/>
        </w:rPr>
        <w:t xml:space="preserve">souvislosti věcí. </w:t>
      </w:r>
      <w:r w:rsidR="00E53393" w:rsidRPr="00F015A7">
        <w:rPr>
          <w:rFonts w:ascii="Garamond" w:eastAsia="MS Mincho" w:hAnsi="Garamond"/>
          <w:sz w:val="16"/>
          <w:szCs w:val="16"/>
        </w:rPr>
        <w:t>Jako důvod převodu bude vyznačen buď odpor podaný proti elektronickému platebnímu rozkazu, nebo usnesení o</w:t>
      </w:r>
      <w:r w:rsidR="005B288F" w:rsidRPr="00F015A7">
        <w:rPr>
          <w:rFonts w:ascii="Garamond" w:eastAsia="MS Mincho" w:hAnsi="Garamond"/>
          <w:sz w:val="16"/>
          <w:szCs w:val="16"/>
        </w:rPr>
        <w:t> </w:t>
      </w:r>
      <w:r w:rsidR="00E53393" w:rsidRPr="00F015A7">
        <w:rPr>
          <w:rFonts w:ascii="Garamond" w:eastAsia="MS Mincho" w:hAnsi="Garamond"/>
          <w:sz w:val="16"/>
          <w:szCs w:val="16"/>
        </w:rPr>
        <w:t>zrušení elektronického platebního rozkazu, „</w:t>
      </w:r>
      <w:r w:rsidR="00E53393" w:rsidRPr="00F015A7">
        <w:rPr>
          <w:rFonts w:ascii="Garamond" w:eastAsia="MS Mincho" w:hAnsi="Garamond"/>
          <w:b/>
          <w:sz w:val="16"/>
          <w:szCs w:val="16"/>
        </w:rPr>
        <w:t>insolvence</w:t>
      </w:r>
      <w:r w:rsidR="00E53393" w:rsidRPr="00F015A7">
        <w:rPr>
          <w:rFonts w:ascii="Garamond" w:eastAsia="MS Mincho" w:hAnsi="Garamond"/>
          <w:sz w:val="16"/>
          <w:szCs w:val="16"/>
        </w:rPr>
        <w:t>“, „</w:t>
      </w:r>
      <w:r w:rsidR="00E53393" w:rsidRPr="00F015A7">
        <w:rPr>
          <w:rFonts w:ascii="Garamond" w:eastAsia="MS Mincho" w:hAnsi="Garamond"/>
          <w:b/>
          <w:sz w:val="16"/>
          <w:szCs w:val="16"/>
        </w:rPr>
        <w:t>dědictví</w:t>
      </w:r>
      <w:r w:rsidR="00E53393" w:rsidRPr="00F015A7">
        <w:rPr>
          <w:rFonts w:ascii="Garamond" w:eastAsia="MS Mincho" w:hAnsi="Garamond"/>
          <w:sz w:val="16"/>
          <w:szCs w:val="16"/>
        </w:rPr>
        <w:t>“, event. „</w:t>
      </w:r>
      <w:r w:rsidR="00E53393" w:rsidRPr="00F015A7">
        <w:rPr>
          <w:rFonts w:ascii="Garamond" w:eastAsia="MS Mincho" w:hAnsi="Garamond"/>
          <w:b/>
          <w:sz w:val="16"/>
          <w:szCs w:val="16"/>
        </w:rPr>
        <w:t>jiný důvod</w:t>
      </w:r>
      <w:r w:rsidR="00E53393" w:rsidRPr="00F015A7">
        <w:rPr>
          <w:rFonts w:ascii="Garamond" w:eastAsia="MS Mincho" w:hAnsi="Garamond"/>
          <w:sz w:val="16"/>
          <w:szCs w:val="16"/>
        </w:rPr>
        <w:t xml:space="preserve">“. </w:t>
      </w:r>
      <w:r w:rsidRPr="007547B1">
        <w:rPr>
          <w:rFonts w:ascii="Garamond" w:eastAsia="MS Mincho" w:hAnsi="Garamond"/>
          <w:sz w:val="16"/>
          <w:szCs w:val="16"/>
        </w:rPr>
        <w:t>V případě „</w:t>
      </w:r>
      <w:r w:rsidRPr="007547B1">
        <w:rPr>
          <w:rFonts w:ascii="Garamond" w:eastAsia="MS Mincho" w:hAnsi="Garamond"/>
          <w:b/>
          <w:sz w:val="16"/>
          <w:szCs w:val="16"/>
        </w:rPr>
        <w:t>jiného důvodu</w:t>
      </w:r>
      <w:r w:rsidRPr="007547B1">
        <w:rPr>
          <w:rFonts w:ascii="Garamond" w:eastAsia="MS Mincho" w:hAnsi="Garamond"/>
          <w:sz w:val="16"/>
          <w:szCs w:val="16"/>
        </w:rPr>
        <w:t>“ převodu věci bude příslušným pracovníkem do elektronického spisu založen záznam obsahující stručné odůvodnění převodu věci.</w:t>
      </w:r>
    </w:p>
    <w:p w:rsidR="00E53393" w:rsidRPr="00F015A7" w:rsidRDefault="00E53393" w:rsidP="008D5D62">
      <w:pPr>
        <w:pStyle w:val="Prosttext"/>
        <w:numPr>
          <w:ilvl w:val="0"/>
          <w:numId w:val="445"/>
        </w:numPr>
        <w:jc w:val="both"/>
        <w:rPr>
          <w:rFonts w:ascii="Garamond" w:eastAsia="MS Mincho" w:hAnsi="Garamond"/>
          <w:sz w:val="16"/>
          <w:szCs w:val="16"/>
        </w:rPr>
      </w:pPr>
      <w:r w:rsidRPr="00F015A7">
        <w:rPr>
          <w:rFonts w:ascii="Garamond" w:eastAsia="MS Mincho" w:hAnsi="Garamond"/>
          <w:sz w:val="16"/>
          <w:szCs w:val="16"/>
        </w:rPr>
        <w:t>Podle odstavce</w:t>
      </w:r>
      <w:r w:rsidR="00F7280E" w:rsidRPr="00F015A7">
        <w:rPr>
          <w:rFonts w:ascii="Garamond" w:eastAsia="MS Mincho" w:hAnsi="Garamond"/>
          <w:sz w:val="16"/>
          <w:szCs w:val="16"/>
        </w:rPr>
        <w:t> </w:t>
      </w:r>
      <w:r w:rsidRPr="00F015A7">
        <w:rPr>
          <w:rFonts w:ascii="Garamond" w:eastAsia="MS Mincho" w:hAnsi="Garamond"/>
          <w:sz w:val="16"/>
          <w:szCs w:val="16"/>
        </w:rPr>
        <w:t>1 soud postupuje i</w:t>
      </w:r>
      <w:r w:rsidR="00F7280E" w:rsidRPr="00F015A7">
        <w:rPr>
          <w:rFonts w:ascii="Garamond" w:eastAsia="MS Mincho" w:hAnsi="Garamond"/>
          <w:sz w:val="16"/>
          <w:szCs w:val="16"/>
        </w:rPr>
        <w:t> </w:t>
      </w:r>
      <w:r w:rsidRPr="00F015A7">
        <w:rPr>
          <w:rFonts w:ascii="Garamond" w:eastAsia="MS Mincho" w:hAnsi="Garamond"/>
          <w:sz w:val="16"/>
          <w:szCs w:val="16"/>
        </w:rPr>
        <w:t>v případě, že ve věci bude dále pokračováno z důvodu podání mimořádného opravného prostředku.</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 xml:space="preserve">Okresní soudy převádí </w:t>
      </w:r>
      <w:r w:rsidRPr="00F015A7">
        <w:rPr>
          <w:rFonts w:ascii="Garamond" w:eastAsia="MS Mincho" w:hAnsi="Garamond"/>
          <w:sz w:val="16"/>
          <w:szCs w:val="16"/>
        </w:rPr>
        <w:t xml:space="preserve">věci dle </w:t>
      </w:r>
      <w:r w:rsidR="00581133" w:rsidRPr="00F015A7">
        <w:rPr>
          <w:rFonts w:ascii="Garamond" w:eastAsia="MS Mincho" w:hAnsi="Garamond"/>
          <w:sz w:val="16"/>
          <w:szCs w:val="16"/>
        </w:rPr>
        <w:t>odst</w:t>
      </w:r>
      <w:r w:rsidR="00E53393" w:rsidRPr="00F015A7">
        <w:rPr>
          <w:rFonts w:ascii="Garamond" w:eastAsia="MS Mincho" w:hAnsi="Garamond"/>
          <w:sz w:val="16"/>
          <w:szCs w:val="16"/>
        </w:rPr>
        <w:t>avce</w:t>
      </w:r>
      <w:r w:rsidR="00F7280E" w:rsidRPr="00F015A7">
        <w:rPr>
          <w:rFonts w:ascii="Garamond" w:eastAsia="MS Mincho" w:hAnsi="Garamond"/>
          <w:sz w:val="16"/>
          <w:szCs w:val="16"/>
        </w:rPr>
        <w:t> </w:t>
      </w:r>
      <w:r w:rsidR="00E53393" w:rsidRPr="00F015A7">
        <w:rPr>
          <w:rFonts w:ascii="Garamond" w:eastAsia="MS Mincho" w:hAnsi="Garamond"/>
          <w:sz w:val="16"/>
          <w:szCs w:val="16"/>
        </w:rPr>
        <w:t>1 a</w:t>
      </w:r>
      <w:r w:rsidR="00F7280E" w:rsidRPr="00F015A7">
        <w:rPr>
          <w:rFonts w:ascii="Garamond" w:eastAsia="MS Mincho" w:hAnsi="Garamond"/>
          <w:sz w:val="16"/>
          <w:szCs w:val="16"/>
        </w:rPr>
        <w:t> </w:t>
      </w:r>
      <w:r w:rsidR="00E53393" w:rsidRPr="00F015A7">
        <w:rPr>
          <w:rFonts w:ascii="Garamond" w:eastAsia="MS Mincho" w:hAnsi="Garamond"/>
          <w:sz w:val="16"/>
          <w:szCs w:val="16"/>
        </w:rPr>
        <w:t>2</w:t>
      </w:r>
      <w:r w:rsidRPr="00F015A7">
        <w:rPr>
          <w:rFonts w:ascii="Garamond" w:eastAsia="MS Mincho" w:hAnsi="Garamond"/>
          <w:sz w:val="16"/>
          <w:szCs w:val="16"/>
        </w:rPr>
        <w:t xml:space="preserve"> do </w:t>
      </w:r>
      <w:r w:rsidRPr="007547B1">
        <w:rPr>
          <w:rFonts w:ascii="Garamond" w:eastAsia="MS Mincho" w:hAnsi="Garamond"/>
          <w:sz w:val="16"/>
          <w:szCs w:val="16"/>
        </w:rPr>
        <w:t>rejstříku „</w:t>
      </w:r>
      <w:r w:rsidRPr="007547B1">
        <w:rPr>
          <w:rFonts w:ascii="Garamond" w:eastAsia="MS Mincho" w:hAnsi="Garamond"/>
          <w:b/>
          <w:sz w:val="16"/>
          <w:szCs w:val="16"/>
        </w:rPr>
        <w:t>C</w:t>
      </w:r>
      <w:r w:rsidRPr="007547B1">
        <w:rPr>
          <w:rFonts w:ascii="Garamond" w:eastAsia="MS Mincho" w:hAnsi="Garamond"/>
          <w:sz w:val="16"/>
          <w:szCs w:val="16"/>
        </w:rPr>
        <w:t>“, krajské soudy pak občanskoprávní věci do rejstříku „</w:t>
      </w:r>
      <w:r w:rsidRPr="007547B1">
        <w:rPr>
          <w:rFonts w:ascii="Garamond" w:eastAsia="MS Mincho" w:hAnsi="Garamond"/>
          <w:b/>
          <w:sz w:val="16"/>
          <w:szCs w:val="16"/>
        </w:rPr>
        <w:t>EC</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věci týkající se vztahů mezi podnikateli vyplývajících</w:t>
      </w:r>
      <w:r w:rsidR="00581133" w:rsidRPr="007547B1">
        <w:rPr>
          <w:rFonts w:ascii="Garamond" w:eastAsia="MS Mincho" w:hAnsi="Garamond"/>
          <w:sz w:val="16"/>
          <w:szCs w:val="16"/>
        </w:rPr>
        <w:t xml:space="preserve"> z </w:t>
      </w:r>
      <w:r w:rsidR="00464941" w:rsidRPr="007547B1">
        <w:rPr>
          <w:rFonts w:ascii="Garamond" w:eastAsia="MS Mincho" w:hAnsi="Garamond"/>
          <w:sz w:val="16"/>
          <w:szCs w:val="16"/>
        </w:rPr>
        <w:t xml:space="preserve">podnikatelské činnosti </w:t>
      </w:r>
      <w:r w:rsidRPr="007547B1">
        <w:rPr>
          <w:rFonts w:ascii="Garamond" w:eastAsia="MS Mincho" w:hAnsi="Garamond"/>
          <w:sz w:val="16"/>
          <w:szCs w:val="16"/>
        </w:rPr>
        <w:t>do rejstříku „</w:t>
      </w:r>
      <w:r w:rsidRPr="007547B1">
        <w:rPr>
          <w:rFonts w:ascii="Garamond" w:eastAsia="MS Mincho" w:hAnsi="Garamond"/>
          <w:b/>
          <w:sz w:val="16"/>
          <w:szCs w:val="16"/>
        </w:rPr>
        <w:t>ECm</w:t>
      </w:r>
      <w:r w:rsidRPr="007547B1">
        <w:rPr>
          <w:rFonts w:ascii="Garamond" w:eastAsia="MS Mincho" w:hAnsi="Garamond"/>
          <w:sz w:val="16"/>
          <w:szCs w:val="16"/>
        </w:rPr>
        <w:t>“.</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V</w:t>
      </w:r>
      <w:r w:rsidR="00F7280E" w:rsidRPr="007547B1">
        <w:rPr>
          <w:rFonts w:ascii="Garamond" w:eastAsia="MS Mincho" w:hAnsi="Garamond"/>
          <w:sz w:val="16"/>
          <w:szCs w:val="16"/>
        </w:rPr>
        <w:t> </w:t>
      </w:r>
      <w:r w:rsidRPr="007547B1">
        <w:rPr>
          <w:rFonts w:ascii="Garamond" w:eastAsia="MS Mincho" w:hAnsi="Garamond"/>
          <w:sz w:val="16"/>
          <w:szCs w:val="16"/>
        </w:rPr>
        <w:t>případě převodu věci bude první listinou ve spise „</w:t>
      </w:r>
      <w:r w:rsidRPr="007547B1">
        <w:rPr>
          <w:rFonts w:ascii="Garamond" w:eastAsia="MS Mincho" w:hAnsi="Garamond"/>
          <w:b/>
          <w:sz w:val="16"/>
          <w:szCs w:val="16"/>
        </w:rPr>
        <w:t>Obsah e-spisu</w:t>
      </w:r>
      <w:r w:rsidRPr="007547B1">
        <w:rPr>
          <w:rFonts w:ascii="Garamond" w:eastAsia="MS Mincho" w:hAnsi="Garamond"/>
          <w:sz w:val="16"/>
          <w:szCs w:val="16"/>
        </w:rPr>
        <w:t>“, který bude obsahovat seznam všech dokumentů, které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elektronickém spise. Dále bude následovat návrh na vydání elektronického platebního </w:t>
      </w:r>
      <w:r w:rsidRPr="00F015A7">
        <w:rPr>
          <w:rFonts w:ascii="Garamond" w:eastAsia="MS Mincho" w:hAnsi="Garamond"/>
          <w:sz w:val="16"/>
          <w:szCs w:val="16"/>
        </w:rPr>
        <w:t>rozkazu pevně spojen</w:t>
      </w:r>
      <w:r w:rsidR="00E53393" w:rsidRPr="00F015A7">
        <w:rPr>
          <w:rFonts w:ascii="Garamond" w:eastAsia="MS Mincho" w:hAnsi="Garamond"/>
          <w:sz w:val="16"/>
          <w:szCs w:val="16"/>
        </w:rPr>
        <w:t xml:space="preserve"> se</w:t>
      </w:r>
      <w:r w:rsidR="00F7280E" w:rsidRPr="00F015A7">
        <w:rPr>
          <w:rFonts w:ascii="Garamond" w:eastAsia="MS Mincho" w:hAnsi="Garamond"/>
          <w:sz w:val="16"/>
          <w:szCs w:val="16"/>
        </w:rPr>
        <w:t xml:space="preserve"> </w:t>
      </w:r>
      <w:r w:rsidR="00E53393" w:rsidRPr="00F015A7">
        <w:rPr>
          <w:rFonts w:ascii="Garamond" w:eastAsia="MS Mincho" w:hAnsi="Garamond"/>
          <w:sz w:val="16"/>
          <w:szCs w:val="16"/>
        </w:rPr>
        <w:t>záznamem o ověření datové zprávy a</w:t>
      </w:r>
      <w:r w:rsidR="00F7280E" w:rsidRPr="00F015A7">
        <w:rPr>
          <w:rFonts w:ascii="Garamond" w:eastAsia="MS Mincho" w:hAnsi="Garamond"/>
          <w:sz w:val="16"/>
          <w:szCs w:val="16"/>
        </w:rPr>
        <w:t> </w:t>
      </w:r>
      <w:r w:rsidR="00E53393" w:rsidRPr="00F015A7">
        <w:rPr>
          <w:rFonts w:ascii="Garamond" w:eastAsia="MS Mincho" w:hAnsi="Garamond"/>
          <w:sz w:val="16"/>
          <w:szCs w:val="16"/>
        </w:rPr>
        <w:t>dokumentů v ní obsažených, platební rozkaz</w:t>
      </w:r>
      <w:r w:rsidR="00581133" w:rsidRPr="00F015A7">
        <w:rPr>
          <w:rFonts w:ascii="Garamond" w:eastAsia="MS Mincho" w:hAnsi="Garamond"/>
          <w:sz w:val="16"/>
          <w:szCs w:val="16"/>
        </w:rPr>
        <w:t xml:space="preserve"> </w:t>
      </w:r>
      <w:r w:rsidR="004609A0" w:rsidRPr="00F015A7">
        <w:rPr>
          <w:rFonts w:ascii="Garamond" w:eastAsia="MS Mincho" w:hAnsi="Garamond"/>
          <w:sz w:val="16"/>
          <w:szCs w:val="16"/>
        </w:rPr>
        <w:t>a </w:t>
      </w:r>
      <w:r w:rsidRPr="00F015A7">
        <w:rPr>
          <w:rFonts w:ascii="Garamond" w:eastAsia="MS Mincho" w:hAnsi="Garamond"/>
          <w:sz w:val="16"/>
          <w:szCs w:val="16"/>
        </w:rPr>
        <w:t>odpor proti němu (event. usnesení</w:t>
      </w:r>
      <w:r w:rsidR="00581133" w:rsidRPr="00F015A7">
        <w:rPr>
          <w:rFonts w:ascii="Garamond" w:eastAsia="MS Mincho" w:hAnsi="Garamond"/>
          <w:sz w:val="16"/>
          <w:szCs w:val="16"/>
        </w:rPr>
        <w:t xml:space="preserve"> o </w:t>
      </w:r>
      <w:r w:rsidRPr="00F015A7">
        <w:rPr>
          <w:rFonts w:ascii="Garamond" w:eastAsia="MS Mincho" w:hAnsi="Garamond"/>
          <w:sz w:val="16"/>
          <w:szCs w:val="16"/>
        </w:rPr>
        <w:t xml:space="preserve">zrušení elektronického platebního rozkazu </w:t>
      </w:r>
      <w:r w:rsidRPr="007547B1">
        <w:rPr>
          <w:rFonts w:ascii="Garamond" w:eastAsia="MS Mincho" w:hAnsi="Garamond"/>
          <w:sz w:val="16"/>
          <w:szCs w:val="16"/>
        </w:rPr>
        <w:t>či záznam ohledně důvodu převodu věci). Ostatní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nebudou převáděny do listinné podoby.</w:t>
      </w:r>
    </w:p>
    <w:p w:rsidR="00E53393" w:rsidRPr="00F015A7" w:rsidRDefault="00E53393" w:rsidP="008D5D62">
      <w:pPr>
        <w:pStyle w:val="Prosttext"/>
        <w:numPr>
          <w:ilvl w:val="0"/>
          <w:numId w:val="445"/>
        </w:numPr>
        <w:jc w:val="both"/>
        <w:rPr>
          <w:rFonts w:ascii="Garamond" w:eastAsia="MS Mincho" w:hAnsi="Garamond"/>
          <w:sz w:val="16"/>
          <w:szCs w:val="16"/>
        </w:rPr>
      </w:pPr>
      <w:r w:rsidRPr="00F015A7">
        <w:rPr>
          <w:rFonts w:ascii="Garamond" w:eastAsia="MS Mincho" w:hAnsi="Garamond"/>
          <w:sz w:val="16"/>
          <w:szCs w:val="16"/>
        </w:rPr>
        <w:t>Při převodu věci založí soud do převedeného spisu všechny listiny, které jsou k dané věci založeny ve sběrném spise. Pokud jde o</w:t>
      </w:r>
      <w:r w:rsidR="00F7280E" w:rsidRPr="00F015A7">
        <w:rPr>
          <w:rFonts w:ascii="Garamond" w:eastAsia="MS Mincho" w:hAnsi="Garamond"/>
          <w:sz w:val="16"/>
          <w:szCs w:val="16"/>
        </w:rPr>
        <w:t> </w:t>
      </w:r>
      <w:r w:rsidRPr="00F015A7">
        <w:rPr>
          <w:rFonts w:ascii="Garamond" w:eastAsia="MS Mincho" w:hAnsi="Garamond"/>
          <w:sz w:val="16"/>
          <w:szCs w:val="16"/>
        </w:rPr>
        <w:t>listiny uvedené v</w:t>
      </w:r>
      <w:r w:rsidR="00F7280E" w:rsidRPr="00F015A7">
        <w:rPr>
          <w:rFonts w:ascii="Garamond" w:eastAsia="MS Mincho" w:hAnsi="Garamond"/>
          <w:sz w:val="16"/>
          <w:szCs w:val="16"/>
        </w:rPr>
        <w:t> </w:t>
      </w:r>
      <w:r w:rsidRPr="00F015A7">
        <w:rPr>
          <w:rFonts w:ascii="Garamond" w:eastAsia="MS Mincho" w:hAnsi="Garamond"/>
          <w:sz w:val="16"/>
          <w:szCs w:val="16"/>
        </w:rPr>
        <w:t>odstavci</w:t>
      </w:r>
      <w:r w:rsidR="00F7280E" w:rsidRPr="00F015A7">
        <w:rPr>
          <w:rFonts w:ascii="Garamond" w:eastAsia="MS Mincho" w:hAnsi="Garamond"/>
          <w:sz w:val="16"/>
          <w:szCs w:val="16"/>
        </w:rPr>
        <w:t> </w:t>
      </w:r>
      <w:r w:rsidRPr="00F015A7">
        <w:rPr>
          <w:rFonts w:ascii="Garamond" w:eastAsia="MS Mincho" w:hAnsi="Garamond"/>
          <w:sz w:val="16"/>
          <w:szCs w:val="16"/>
        </w:rPr>
        <w:t>4, založí soud do převedeného spisu originál listiny vyňatý ze sběrného spisu. Není-li takového originálu (bylo-li předmětné podání doručeno soudu prvotně v elektronické podobě), založí soud do</w:t>
      </w:r>
      <w:r w:rsidR="00F7280E" w:rsidRPr="00F015A7">
        <w:rPr>
          <w:rFonts w:ascii="Garamond" w:eastAsia="MS Mincho" w:hAnsi="Garamond"/>
          <w:sz w:val="16"/>
          <w:szCs w:val="16"/>
        </w:rPr>
        <w:t xml:space="preserve"> </w:t>
      </w:r>
      <w:r w:rsidRPr="00F015A7">
        <w:rPr>
          <w:rFonts w:ascii="Garamond" w:eastAsia="MS Mincho" w:hAnsi="Garamond"/>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Převedený spis se čísluje arabskými číslicemi od jedničky</w:t>
      </w:r>
      <w:r w:rsidR="00067812" w:rsidRPr="00F015A7">
        <w:rPr>
          <w:rFonts w:ascii="Garamond" w:eastAsia="MS Mincho" w:hAnsi="Garamond"/>
          <w:sz w:val="16"/>
          <w:szCs w:val="16"/>
        </w:rPr>
        <w:t>, jednotlivé písemnosti se v něm řadí chronologicky tak, jak došly soudu nebo byly soudem vyhotoveny anebo byly svěšeny z úřední desky soudu (</w:t>
      </w:r>
      <w:r w:rsidR="00FE0AA5">
        <w:rPr>
          <w:rFonts w:ascii="Garamond" w:eastAsia="MS Mincho" w:hAnsi="Garamond"/>
          <w:sz w:val="16"/>
          <w:szCs w:val="16"/>
        </w:rPr>
        <w:t>§ </w:t>
      </w:r>
      <w:r w:rsidR="00067812" w:rsidRPr="00F015A7">
        <w:rPr>
          <w:rFonts w:ascii="Garamond" w:eastAsia="MS Mincho" w:hAnsi="Garamond"/>
          <w:sz w:val="16"/>
          <w:szCs w:val="16"/>
        </w:rPr>
        <w:t xml:space="preserve">170 </w:t>
      </w:r>
      <w:r w:rsidR="00FE0AA5">
        <w:rPr>
          <w:rFonts w:ascii="Garamond" w:eastAsia="MS Mincho" w:hAnsi="Garamond"/>
          <w:sz w:val="16"/>
          <w:szCs w:val="16"/>
        </w:rPr>
        <w:t>odst. </w:t>
      </w:r>
      <w:r w:rsidR="00067812" w:rsidRPr="00F015A7">
        <w:rPr>
          <w:rFonts w:ascii="Garamond" w:eastAsia="MS Mincho" w:hAnsi="Garamond"/>
          <w:sz w:val="16"/>
          <w:szCs w:val="16"/>
        </w:rPr>
        <w:t>1),</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w:t>
      </w:r>
      <w:r w:rsidRPr="007547B1">
        <w:rPr>
          <w:rFonts w:ascii="Garamond" w:eastAsia="MS Mincho" w:hAnsi="Garamond"/>
          <w:b/>
          <w:sz w:val="16"/>
          <w:szCs w:val="16"/>
        </w:rPr>
        <w:t>Obsah e-spisu</w:t>
      </w:r>
      <w:r w:rsidRPr="007547B1">
        <w:rPr>
          <w:rFonts w:ascii="Garamond" w:eastAsia="MS Mincho" w:hAnsi="Garamond"/>
          <w:sz w:val="16"/>
          <w:szCs w:val="16"/>
        </w:rPr>
        <w:t>“ je označen číslem listu 1. Dále se do převedeného spisu vloží spisový přehled, který bude obsahovat seznam všech listin, které tvoří převedený spis (</w:t>
      </w:r>
      <w:r w:rsidR="00FE0AA5">
        <w:rPr>
          <w:rFonts w:ascii="Garamond" w:eastAsia="MS Mincho" w:hAnsi="Garamond"/>
          <w:sz w:val="16"/>
          <w:szCs w:val="16"/>
        </w:rPr>
        <w:t>§ </w:t>
      </w:r>
      <w:r w:rsidRPr="007547B1">
        <w:rPr>
          <w:rFonts w:ascii="Garamond" w:eastAsia="MS Mincho" w:hAnsi="Garamond"/>
          <w:sz w:val="16"/>
          <w:szCs w:val="16"/>
        </w:rPr>
        <w:t xml:space="preserve">170 </w:t>
      </w:r>
      <w:r w:rsidR="00FE0AA5">
        <w:rPr>
          <w:rFonts w:ascii="Garamond" w:eastAsia="MS Mincho" w:hAnsi="Garamond"/>
          <w:sz w:val="16"/>
          <w:szCs w:val="16"/>
        </w:rPr>
        <w:t>odst. </w:t>
      </w:r>
      <w:r w:rsidRPr="007547B1">
        <w:rPr>
          <w:rFonts w:ascii="Garamond" w:eastAsia="MS Mincho" w:hAnsi="Garamond"/>
          <w:sz w:val="16"/>
          <w:szCs w:val="16"/>
        </w:rPr>
        <w:t>1 až 3).</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7267" w:name="_Toc509851342"/>
      <w:r>
        <w:rPr>
          <w:rFonts w:ascii="Garamond" w:eastAsia="MS Mincho" w:hAnsi="Garamond"/>
          <w:b/>
          <w:color w:val="008000"/>
          <w:sz w:val="16"/>
          <w:szCs w:val="16"/>
        </w:rPr>
        <w:t>§ </w:t>
      </w:r>
      <w:r w:rsidR="000F1416" w:rsidRPr="007547B1">
        <w:rPr>
          <w:rFonts w:ascii="Garamond" w:eastAsia="MS Mincho" w:hAnsi="Garamond"/>
          <w:b/>
          <w:color w:val="008000"/>
          <w:sz w:val="16"/>
          <w:szCs w:val="16"/>
        </w:rPr>
        <w:t>200k</w:t>
      </w:r>
      <w:r w:rsidR="000F1416" w:rsidRPr="007547B1">
        <w:rPr>
          <w:rFonts w:ascii="Garamond" w:eastAsia="MS Mincho" w:hAnsi="Garamond"/>
          <w:b/>
          <w:color w:val="008000"/>
          <w:sz w:val="16"/>
          <w:szCs w:val="16"/>
        </w:rPr>
        <w:br/>
        <w:t>Nahlížení do spisu</w:t>
      </w:r>
      <w:bookmarkEnd w:id="7267"/>
    </w:p>
    <w:p w:rsidR="000F1416" w:rsidRPr="007547B1" w:rsidRDefault="000F1416"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Nahlížení do elektronického spisu se realizuje prostřednictvím výpočetní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prostorách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tomu určených pod dozorem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7547B1">
          <w:rPr>
            <w:rStyle w:val="Hypertextovodkaz"/>
            <w:rFonts w:ascii="Garamond" w:eastAsia="MS Mincho" w:hAnsi="Garamond"/>
            <w:sz w:val="16"/>
            <w:szCs w:val="16"/>
            <w:vertAlign w:val="superscript"/>
          </w:rPr>
          <w:t>36)</w:t>
        </w:r>
      </w:hyperlink>
      <w:r w:rsidRPr="007547B1">
        <w:rPr>
          <w:rFonts w:ascii="Garamond" w:eastAsia="MS Mincho" w:hAnsi="Garamond"/>
          <w:sz w:val="16"/>
          <w:szCs w:val="16"/>
        </w:rPr>
        <w:t>. Příslušný zaměstnanec</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vygeneruje tzv. „</w:t>
      </w:r>
      <w:r w:rsidRPr="007547B1">
        <w:rPr>
          <w:rFonts w:ascii="Garamond" w:eastAsia="MS Mincho" w:hAnsi="Garamond"/>
          <w:b/>
          <w:sz w:val="16"/>
          <w:szCs w:val="16"/>
        </w:rPr>
        <w:t>offline spis</w:t>
      </w:r>
      <w:r w:rsidRPr="007547B1">
        <w:rPr>
          <w:rFonts w:ascii="Garamond" w:eastAsia="MS Mincho" w:hAnsi="Garamond"/>
          <w:sz w:val="16"/>
          <w:szCs w:val="16"/>
        </w:rPr>
        <w:t>“, do nějž bude oprávněné osobě umožněno nahlédnout,</w:t>
      </w:r>
      <w:r w:rsidR="004609A0" w:rsidRPr="007547B1">
        <w:rPr>
          <w:rFonts w:ascii="Garamond" w:eastAsia="MS Mincho" w:hAnsi="Garamond"/>
          <w:sz w:val="16"/>
          <w:szCs w:val="16"/>
        </w:rPr>
        <w:t xml:space="preserve"> a </w:t>
      </w:r>
      <w:r w:rsidRPr="007547B1">
        <w:rPr>
          <w:rFonts w:ascii="Garamond" w:eastAsia="MS Mincho" w:hAnsi="Garamond"/>
          <w:sz w:val="16"/>
          <w:szCs w:val="16"/>
        </w:rPr>
        <w:t>to na nahlížecím PC, tabletu, event. jiném prostředku výpočetní techniky, umožňujícím nahlížení do elektronického offline spisu.</w:t>
      </w:r>
    </w:p>
    <w:p w:rsidR="000F1416" w:rsidRPr="007547B1" w:rsidRDefault="000F1416"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O</w:t>
      </w:r>
      <w:r w:rsidR="00123A28" w:rsidRPr="007547B1">
        <w:rPr>
          <w:rFonts w:ascii="Garamond" w:eastAsia="MS Mincho" w:hAnsi="Garamond"/>
          <w:sz w:val="16"/>
          <w:szCs w:val="16"/>
        </w:rPr>
        <w:t> </w:t>
      </w:r>
      <w:r w:rsidRPr="007547B1">
        <w:rPr>
          <w:rFonts w:ascii="Garamond" w:eastAsia="MS Mincho" w:hAnsi="Garamond"/>
          <w:sz w:val="16"/>
          <w:szCs w:val="16"/>
        </w:rPr>
        <w:t>nahlédnutí do spisu vygeneruje příslušný zaměstnanec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který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doplní potřebnými údaji</w:t>
      </w:r>
      <w:r w:rsidR="004609A0" w:rsidRPr="007547B1">
        <w:rPr>
          <w:rFonts w:ascii="Garamond" w:eastAsia="MS Mincho" w:hAnsi="Garamond"/>
          <w:sz w:val="16"/>
          <w:szCs w:val="16"/>
        </w:rPr>
        <w:t xml:space="preserve"> a </w:t>
      </w:r>
      <w:r w:rsidRPr="007547B1">
        <w:rPr>
          <w:rFonts w:ascii="Garamond" w:eastAsia="MS Mincho" w:hAnsi="Garamond"/>
          <w:sz w:val="16"/>
          <w:szCs w:val="16"/>
        </w:rPr>
        <w:t>podpisy. Záznam bude obsahovat označení osoby, která do spisu nahlížela,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časový údaj</w:t>
      </w:r>
      <w:r w:rsidR="00581133" w:rsidRPr="007547B1">
        <w:rPr>
          <w:rFonts w:ascii="Garamond" w:eastAsia="MS Mincho" w:hAnsi="Garamond"/>
          <w:sz w:val="16"/>
          <w:szCs w:val="16"/>
        </w:rPr>
        <w:t xml:space="preserve"> o </w:t>
      </w:r>
      <w:r w:rsidRPr="007547B1">
        <w:rPr>
          <w:rFonts w:ascii="Garamond" w:eastAsia="MS Mincho" w:hAnsi="Garamond"/>
          <w:sz w:val="16"/>
          <w:szCs w:val="16"/>
        </w:rPr>
        <w:t>délce studia spisu, podpis zaměstnance, který záznam vytvořil</w:t>
      </w:r>
      <w:r w:rsidR="004609A0" w:rsidRPr="007547B1">
        <w:rPr>
          <w:rFonts w:ascii="Garamond" w:eastAsia="MS Mincho" w:hAnsi="Garamond"/>
          <w:sz w:val="16"/>
          <w:szCs w:val="16"/>
        </w:rPr>
        <w:t xml:space="preserve"> a </w:t>
      </w:r>
      <w:r w:rsidRPr="007547B1">
        <w:rPr>
          <w:rFonts w:ascii="Garamond" w:eastAsia="MS Mincho" w:hAnsi="Garamond"/>
          <w:sz w:val="16"/>
          <w:szCs w:val="16"/>
        </w:rPr>
        <w:t>podpis osoby, která do spisu nahlížela. Po ukončení nahlížení do spisu příslušný zaměstnanec záznam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 originál záznamu založí do</w:t>
      </w:r>
      <w:r w:rsidR="00067812" w:rsidRPr="007547B1">
        <w:rPr>
          <w:rFonts w:ascii="Garamond" w:eastAsia="MS Mincho" w:hAnsi="Garamond"/>
          <w:sz w:val="16"/>
          <w:szCs w:val="16"/>
        </w:rPr>
        <w:t xml:space="preserve"> </w:t>
      </w:r>
      <w:r w:rsidR="00067812" w:rsidRPr="00F015A7">
        <w:rPr>
          <w:rFonts w:ascii="Garamond" w:eastAsia="MS Mincho" w:hAnsi="Garamond"/>
          <w:sz w:val="16"/>
          <w:szCs w:val="16"/>
        </w:rPr>
        <w:t>příslušného</w:t>
      </w:r>
      <w:r w:rsidRPr="007547B1">
        <w:rPr>
          <w:rFonts w:ascii="Garamond" w:eastAsia="MS Mincho" w:hAnsi="Garamond"/>
          <w:sz w:val="16"/>
          <w:szCs w:val="16"/>
        </w:rPr>
        <w:t xml:space="preserve"> sběrného spisu.</w:t>
      </w:r>
    </w:p>
    <w:p w:rsidR="00067812" w:rsidRPr="007547B1" w:rsidRDefault="00067812"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V případě nahlížení do spisu, který byl převeden z rejstříku EPR do jiného rejstříku, je třeba účastníku umožnit nahlédnutí jak do vygenerovaného „</w:t>
      </w:r>
      <w:r w:rsidRPr="007547B1">
        <w:rPr>
          <w:rFonts w:ascii="Garamond" w:eastAsia="MS Mincho" w:hAnsi="Garamond"/>
          <w:b/>
          <w:sz w:val="16"/>
          <w:szCs w:val="16"/>
        </w:rPr>
        <w:t>offline spisu</w:t>
      </w:r>
      <w:r w:rsidRPr="007547B1">
        <w:rPr>
          <w:rFonts w:ascii="Garamond" w:eastAsia="MS Mincho" w:hAnsi="Garamond"/>
          <w:sz w:val="16"/>
          <w:szCs w:val="16"/>
        </w:rPr>
        <w:t>“, tak zároveň do převedeného spisu v listinné podobě. Záznam o nahlížení do spisu je pak třeba jednak vygenerovat a založit do aplikace CEPR (</w:t>
      </w:r>
      <w:r w:rsidR="00FE0AA5">
        <w:rPr>
          <w:rFonts w:ascii="Garamond" w:eastAsia="MS Mincho" w:hAnsi="Garamond"/>
          <w:sz w:val="16"/>
          <w:szCs w:val="16"/>
        </w:rPr>
        <w:t>odst. </w:t>
      </w:r>
      <w:r w:rsidRPr="007547B1">
        <w:rPr>
          <w:rFonts w:ascii="Garamond" w:eastAsia="MS Mincho" w:hAnsi="Garamond"/>
          <w:sz w:val="16"/>
          <w:szCs w:val="16"/>
        </w:rPr>
        <w:t>2), a jednak založit do převedeného listinného spisu (</w:t>
      </w:r>
      <w:r w:rsidR="00FE0AA5">
        <w:rPr>
          <w:rFonts w:ascii="Garamond" w:eastAsia="MS Mincho" w:hAnsi="Garamond"/>
          <w:sz w:val="16"/>
          <w:szCs w:val="16"/>
        </w:rPr>
        <w:t>§ </w:t>
      </w:r>
      <w:r w:rsidRPr="007547B1">
        <w:rPr>
          <w:rFonts w:ascii="Garamond" w:eastAsia="MS Mincho" w:hAnsi="Garamond"/>
          <w:sz w:val="16"/>
          <w:szCs w:val="16"/>
        </w:rPr>
        <w:t xml:space="preserve">188 </w:t>
      </w:r>
      <w:r w:rsidR="00FE0AA5">
        <w:rPr>
          <w:rFonts w:ascii="Garamond" w:eastAsia="MS Mincho" w:hAnsi="Garamond"/>
          <w:sz w:val="16"/>
          <w:szCs w:val="16"/>
        </w:rPr>
        <w:t>odst. </w:t>
      </w:r>
      <w:r w:rsidRPr="007547B1">
        <w:rPr>
          <w:rFonts w:ascii="Garamond" w:eastAsia="MS Mincho" w:hAnsi="Garamond"/>
          <w:sz w:val="16"/>
          <w:szCs w:val="16"/>
        </w:rPr>
        <w:t xml:space="preserve">1) </w:t>
      </w:r>
      <w:r w:rsidRPr="007547B1">
        <w:rPr>
          <w:rFonts w:ascii="Garamond" w:eastAsia="MS Mincho" w:hAnsi="Garamond"/>
          <w:sz w:val="16"/>
          <w:szCs w:val="16"/>
        </w:rPr>
        <w:lastRenderedPageBreak/>
        <w:t>s poznámkou, že účastníku bylo v rámci nahlížení do spisu umožněno nahlédnout i do elektronického spisu v aplikaci CEPR.</w:t>
      </w:r>
    </w:p>
    <w:p w:rsidR="00067812" w:rsidRPr="00F015A7" w:rsidRDefault="00FE0AA5" w:rsidP="00F7280E">
      <w:pPr>
        <w:pStyle w:val="Prosttext"/>
        <w:keepNext/>
        <w:spacing w:before="60"/>
        <w:jc w:val="center"/>
        <w:outlineLvl w:val="4"/>
        <w:rPr>
          <w:rFonts w:ascii="Garamond" w:eastAsia="MS Mincho" w:hAnsi="Garamond"/>
          <w:b/>
          <w:color w:val="008000"/>
          <w:sz w:val="16"/>
          <w:szCs w:val="16"/>
        </w:rPr>
      </w:pPr>
      <w:bookmarkStart w:id="7268" w:name="_Toc509851343"/>
      <w:r>
        <w:rPr>
          <w:rFonts w:ascii="Garamond" w:eastAsia="MS Mincho" w:hAnsi="Garamond"/>
          <w:b/>
          <w:color w:val="008000"/>
          <w:sz w:val="16"/>
          <w:szCs w:val="16"/>
        </w:rPr>
        <w:t>§ </w:t>
      </w:r>
      <w:r w:rsidR="00067812" w:rsidRPr="00F015A7">
        <w:rPr>
          <w:rFonts w:ascii="Garamond" w:eastAsia="MS Mincho" w:hAnsi="Garamond"/>
          <w:b/>
          <w:color w:val="008000"/>
          <w:sz w:val="16"/>
          <w:szCs w:val="16"/>
        </w:rPr>
        <w:t>200l</w:t>
      </w:r>
      <w:r w:rsidR="00F7280E" w:rsidRPr="00F015A7">
        <w:rPr>
          <w:rFonts w:ascii="Garamond" w:eastAsia="MS Mincho" w:hAnsi="Garamond"/>
          <w:b/>
          <w:color w:val="008000"/>
          <w:sz w:val="16"/>
          <w:szCs w:val="16"/>
        </w:rPr>
        <w:br/>
      </w:r>
      <w:r w:rsidR="00067812" w:rsidRPr="00F015A7">
        <w:rPr>
          <w:rFonts w:ascii="Garamond" w:eastAsia="MS Mincho" w:hAnsi="Garamond"/>
          <w:b/>
          <w:color w:val="008000"/>
          <w:sz w:val="16"/>
          <w:szCs w:val="16"/>
        </w:rPr>
        <w:t>Opravné usnesení</w:t>
      </w:r>
      <w:bookmarkEnd w:id="7268"/>
    </w:p>
    <w:p w:rsidR="000F1416" w:rsidRPr="00F015A7" w:rsidRDefault="00067812" w:rsidP="00F7280E">
      <w:pPr>
        <w:pStyle w:val="Prosttext"/>
        <w:ind w:firstLine="360"/>
        <w:jc w:val="both"/>
        <w:rPr>
          <w:rFonts w:ascii="Garamond" w:eastAsia="MS Mincho" w:hAnsi="Garamond"/>
          <w:sz w:val="16"/>
          <w:szCs w:val="16"/>
        </w:rPr>
      </w:pPr>
      <w:r w:rsidRPr="00F015A7">
        <w:rPr>
          <w:rFonts w:ascii="Garamond" w:eastAsia="MS Mincho" w:hAnsi="Garamond"/>
          <w:sz w:val="16"/>
          <w:szCs w:val="16"/>
        </w:rPr>
        <w:t>V případě, že je v elektronickém rozkazním řízení vydáno opravné usnesení, které nabylo právní moci, vyznačí soud na toto rozhodnutí doložku právní moci a</w:t>
      </w:r>
      <w:r w:rsidR="00F7280E" w:rsidRPr="00F015A7">
        <w:rPr>
          <w:rFonts w:ascii="Garamond" w:eastAsia="MS Mincho" w:hAnsi="Garamond"/>
          <w:sz w:val="16"/>
          <w:szCs w:val="16"/>
        </w:rPr>
        <w:t> </w:t>
      </w:r>
      <w:r w:rsidRPr="00F015A7">
        <w:rPr>
          <w:rFonts w:ascii="Garamond" w:eastAsia="MS Mincho" w:hAnsi="Garamond"/>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F015A7">
        <w:rPr>
          <w:rFonts w:ascii="Garamond" w:eastAsia="MS Mincho" w:hAnsi="Garamond"/>
          <w:sz w:val="16"/>
          <w:szCs w:val="16"/>
        </w:rPr>
        <w:t xml:space="preserve"> ……</w:t>
      </w:r>
      <w:r w:rsidRPr="00F015A7">
        <w:rPr>
          <w:rFonts w:ascii="Garamond" w:eastAsia="MS Mincho" w:hAnsi="Garamond"/>
          <w:sz w:val="16"/>
          <w:szCs w:val="16"/>
        </w:rPr>
        <w:t xml:space="preserve">, </w:t>
      </w:r>
      <w:r w:rsidR="00FE0AA5">
        <w:rPr>
          <w:rFonts w:ascii="Garamond" w:eastAsia="MS Mincho" w:hAnsi="Garamond"/>
          <w:sz w:val="16"/>
          <w:szCs w:val="16"/>
        </w:rPr>
        <w:t>č. j. </w:t>
      </w:r>
      <w:r w:rsidR="00F7280E" w:rsidRPr="00F015A7">
        <w:rPr>
          <w:rFonts w:ascii="Garamond" w:eastAsia="MS Mincho" w:hAnsi="Garamond"/>
          <w:sz w:val="16"/>
          <w:szCs w:val="16"/>
        </w:rPr>
        <w:t>……</w:t>
      </w:r>
      <w:r w:rsidRPr="00F015A7">
        <w:rPr>
          <w:rFonts w:ascii="Garamond" w:eastAsia="MS Mincho" w:hAnsi="Garamond"/>
          <w:sz w:val="16"/>
          <w:szCs w:val="16"/>
        </w:rPr>
        <w:t>“.</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7269" w:name="_Toc509851344"/>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r>
      <w:bookmarkEnd w:id="7212"/>
      <w:bookmarkEnd w:id="7231"/>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r w:rsidRPr="007547B1">
        <w:rPr>
          <w:rFonts w:ascii="Garamond" w:eastAsia="MS Mincho" w:hAnsi="Garamond"/>
          <w:b/>
          <w:caps/>
          <w:color w:val="008000"/>
          <w:sz w:val="16"/>
          <w:szCs w:val="16"/>
        </w:rPr>
        <w:t>Rejstříkové řízení</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veřejné rejstříky právnických</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 xml:space="preserve">fyzických osob </w:t>
      </w:r>
      <w:r w:rsidRPr="007547B1">
        <w:rPr>
          <w:rFonts w:ascii="Garamond" w:eastAsia="MS Mincho" w:hAnsi="Garamond"/>
          <w:b/>
          <w:caps/>
          <w:color w:val="008000"/>
          <w:sz w:val="16"/>
          <w:szCs w:val="16"/>
        </w:rPr>
        <w:t>vedenÉ rejstříkovým soudem</w:t>
      </w:r>
      <w:bookmarkEnd w:id="7269"/>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270" w:name="_Toc233193402"/>
      <w:bookmarkStart w:id="7271" w:name="_Toc221856980"/>
      <w:bookmarkStart w:id="7272" w:name="_Toc233210000"/>
      <w:bookmarkStart w:id="7273" w:name="_Toc233283819"/>
      <w:bookmarkStart w:id="7274" w:name="_Toc233286622"/>
      <w:bookmarkStart w:id="7275" w:name="_Toc233289584"/>
      <w:bookmarkStart w:id="7276" w:name="_Toc233292692"/>
      <w:bookmarkStart w:id="7277" w:name="_Toc233293361"/>
      <w:bookmarkStart w:id="7278" w:name="_Toc233199428"/>
      <w:bookmarkStart w:id="7279" w:name="_Toc233213596"/>
      <w:bookmarkStart w:id="7280" w:name="_Toc233216654"/>
      <w:bookmarkStart w:id="7281" w:name="_Toc213960007"/>
      <w:bookmarkStart w:id="7282" w:name="_Toc233301457"/>
      <w:bookmarkStart w:id="7283" w:name="_Toc233302789"/>
      <w:bookmarkStart w:id="7284" w:name="_Toc233308064"/>
      <w:bookmarkStart w:id="7285" w:name="_Toc233313637"/>
      <w:bookmarkStart w:id="7286" w:name="_Toc233315940"/>
      <w:bookmarkStart w:id="7287" w:name="_Toc233342811"/>
      <w:bookmarkStart w:id="7288" w:name="_Toc233343477"/>
      <w:bookmarkStart w:id="7289" w:name="_Toc233344835"/>
      <w:bookmarkStart w:id="7290" w:name="_Toc233355320"/>
      <w:bookmarkStart w:id="7291" w:name="_Toc233358010"/>
      <w:bookmarkStart w:id="7292" w:name="_Toc233368691"/>
      <w:bookmarkStart w:id="7293" w:name="_Toc233370821"/>
      <w:bookmarkStart w:id="7294" w:name="_Toc509851345"/>
      <w:r>
        <w:rPr>
          <w:rFonts w:ascii="Garamond" w:eastAsia="MS Mincho" w:hAnsi="Garamond"/>
          <w:b/>
          <w:color w:val="008000"/>
          <w:sz w:val="16"/>
          <w:szCs w:val="16"/>
        </w:rPr>
        <w:t>§ </w:t>
      </w:r>
      <w:r w:rsidR="000F1416" w:rsidRPr="007547B1">
        <w:rPr>
          <w:rFonts w:ascii="Garamond" w:eastAsia="MS Mincho" w:hAnsi="Garamond"/>
          <w:b/>
          <w:color w:val="008000"/>
          <w:sz w:val="16"/>
          <w:szCs w:val="16"/>
        </w:rPr>
        <w:t>201</w:t>
      </w:r>
      <w:r w:rsidR="000F1416" w:rsidRPr="007547B1">
        <w:rPr>
          <w:rFonts w:ascii="Garamond" w:eastAsia="MS Mincho" w:hAnsi="Garamond"/>
          <w:b/>
          <w:color w:val="008000"/>
          <w:sz w:val="16"/>
          <w:szCs w:val="16"/>
        </w:rPr>
        <w:br/>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r w:rsidR="000F1416" w:rsidRPr="007547B1">
        <w:rPr>
          <w:rFonts w:ascii="Garamond" w:eastAsia="MS Mincho" w:hAnsi="Garamond"/>
          <w:b/>
          <w:color w:val="008000"/>
          <w:sz w:val="16"/>
          <w:szCs w:val="16"/>
        </w:rPr>
        <w:t>Obecná ustanovení</w:t>
      </w:r>
      <w:bookmarkEnd w:id="7294"/>
    </w:p>
    <w:p w:rsidR="000F1416" w:rsidRPr="007547B1" w:rsidRDefault="000F1416" w:rsidP="008D5D62">
      <w:pPr>
        <w:numPr>
          <w:ilvl w:val="0"/>
          <w:numId w:val="132"/>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 xml:space="preserve">fyzických osob </w:t>
      </w:r>
      <w:r w:rsidRPr="007547B1">
        <w:rPr>
          <w:rFonts w:ascii="Garamond" w:eastAsia="MS Mincho" w:hAnsi="Garamond"/>
          <w:sz w:val="16"/>
          <w:szCs w:val="16"/>
        </w:rPr>
        <w:t>rejstříkovými soudy,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rejstříkovém řízení;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464941" w:rsidP="008D5D62">
      <w:pPr>
        <w:numPr>
          <w:ilvl w:val="0"/>
          <w:numId w:val="132"/>
        </w:numPr>
        <w:jc w:val="both"/>
        <w:rPr>
          <w:rFonts w:ascii="Garamond" w:eastAsia="MS Mincho" w:hAnsi="Garamond"/>
          <w:sz w:val="16"/>
          <w:szCs w:val="16"/>
        </w:rPr>
      </w:pPr>
      <w:r w:rsidRPr="007547B1">
        <w:rPr>
          <w:rFonts w:ascii="Garamond" w:eastAsia="MS Mincho" w:hAnsi="Garamond"/>
          <w:sz w:val="16"/>
          <w:szCs w:val="16"/>
        </w:rPr>
        <w:t>Veřejné rejstříky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fyzických osob vedené </w:t>
      </w:r>
      <w:r w:rsidR="000F1416" w:rsidRPr="007547B1">
        <w:rPr>
          <w:rFonts w:ascii="Garamond" w:eastAsia="MS Mincho" w:hAnsi="Garamond"/>
          <w:sz w:val="16"/>
          <w:szCs w:val="16"/>
        </w:rPr>
        <w:t>rejstříkovým soudem, včetně všech navazujících evidencí, jsou vedeny výlučně prostředky výpočetní techniky</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využitím aplikačního programového vybavení (aplikace informačního systému obchodního rejstříku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podporou základních registrů, dále jen ISROR), jehož správnost</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další údržbu garantuje ministerstvo. Provádění všech zápisů je nezbytné provádět</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dokumentací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danému programového vybavení.</w:t>
      </w:r>
    </w:p>
    <w:p w:rsidR="00464941" w:rsidRPr="007547B1" w:rsidRDefault="00FE0AA5" w:rsidP="00464941">
      <w:pPr>
        <w:pStyle w:val="Prosttext"/>
        <w:keepNext/>
        <w:spacing w:before="60"/>
        <w:jc w:val="center"/>
        <w:outlineLvl w:val="4"/>
        <w:rPr>
          <w:rFonts w:ascii="Garamond" w:eastAsia="MS Mincho" w:hAnsi="Garamond"/>
          <w:b/>
          <w:color w:val="008000"/>
          <w:sz w:val="16"/>
          <w:szCs w:val="16"/>
        </w:rPr>
      </w:pPr>
      <w:bookmarkStart w:id="7295" w:name="_Toc345513046"/>
      <w:bookmarkStart w:id="7296" w:name="_Toc357169071"/>
      <w:bookmarkStart w:id="7297" w:name="_Toc509851346"/>
      <w:r>
        <w:rPr>
          <w:rFonts w:ascii="Garamond" w:eastAsia="MS Mincho" w:hAnsi="Garamond"/>
          <w:b/>
          <w:color w:val="008000"/>
          <w:sz w:val="16"/>
          <w:szCs w:val="16"/>
        </w:rPr>
        <w:t>§ </w:t>
      </w:r>
      <w:r w:rsidR="00464941" w:rsidRPr="007547B1">
        <w:rPr>
          <w:rFonts w:ascii="Garamond" w:eastAsia="MS Mincho" w:hAnsi="Garamond"/>
          <w:b/>
          <w:color w:val="008000"/>
          <w:sz w:val="16"/>
          <w:szCs w:val="16"/>
        </w:rPr>
        <w:t>202</w:t>
      </w:r>
      <w:r w:rsidR="00464941" w:rsidRPr="007547B1">
        <w:rPr>
          <w:rFonts w:ascii="Garamond" w:eastAsia="MS Mincho" w:hAnsi="Garamond"/>
          <w:b/>
          <w:color w:val="008000"/>
          <w:sz w:val="16"/>
          <w:szCs w:val="16"/>
        </w:rPr>
        <w:br/>
      </w:r>
      <w:bookmarkEnd w:id="7295"/>
      <w:bookmarkEnd w:id="7296"/>
      <w:r w:rsidR="00464941" w:rsidRPr="007547B1">
        <w:rPr>
          <w:rFonts w:ascii="Garamond" w:eastAsia="MS Mincho" w:hAnsi="Garamond"/>
          <w:b/>
          <w:color w:val="008000"/>
          <w:sz w:val="16"/>
          <w:szCs w:val="16"/>
        </w:rPr>
        <w:t>Veřejné rejstříky právnických</w:t>
      </w:r>
      <w:r w:rsidR="004609A0" w:rsidRPr="007547B1">
        <w:rPr>
          <w:rFonts w:ascii="Garamond" w:eastAsia="MS Mincho" w:hAnsi="Garamond"/>
          <w:b/>
          <w:color w:val="008000"/>
          <w:sz w:val="16"/>
          <w:szCs w:val="16"/>
        </w:rPr>
        <w:t xml:space="preserve"> a </w:t>
      </w:r>
      <w:r w:rsidR="00464941" w:rsidRPr="007547B1">
        <w:rPr>
          <w:rFonts w:ascii="Garamond" w:eastAsia="MS Mincho" w:hAnsi="Garamond"/>
          <w:b/>
          <w:color w:val="008000"/>
          <w:sz w:val="16"/>
          <w:szCs w:val="16"/>
        </w:rPr>
        <w:t>fyzických osob</w:t>
      </w:r>
      <w:bookmarkEnd w:id="7297"/>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Rejstříkový soud 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souladu se zákonem </w:t>
      </w:r>
      <w:r w:rsidR="00FE0AA5">
        <w:rPr>
          <w:rFonts w:ascii="Garamond" w:eastAsia="MS Mincho" w:hAnsi="Garamond"/>
          <w:sz w:val="16"/>
          <w:szCs w:val="16"/>
        </w:rPr>
        <w:t>č. </w:t>
      </w:r>
      <w:r w:rsidRPr="007547B1">
        <w:rPr>
          <w:rFonts w:ascii="Garamond" w:eastAsia="MS Mincho" w:hAnsi="Garamond"/>
          <w:sz w:val="16"/>
          <w:szCs w:val="16"/>
        </w:rPr>
        <w:t>304/2013</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(dále jen „</w:t>
      </w:r>
      <w:r w:rsidRPr="007547B1">
        <w:rPr>
          <w:rFonts w:ascii="Garamond" w:eastAsia="MS Mincho" w:hAnsi="Garamond"/>
          <w:b/>
          <w:sz w:val="16"/>
          <w:szCs w:val="16"/>
        </w:rPr>
        <w:t>zákon</w:t>
      </w:r>
      <w:r w:rsidR="00581133" w:rsidRPr="007547B1">
        <w:rPr>
          <w:rFonts w:ascii="Garamond" w:eastAsia="MS Mincho" w:hAnsi="Garamond"/>
          <w:b/>
          <w:sz w:val="16"/>
          <w:szCs w:val="16"/>
        </w:rPr>
        <w:t xml:space="preserve"> o </w:t>
      </w:r>
      <w:r w:rsidRPr="007547B1">
        <w:rPr>
          <w:rFonts w:ascii="Garamond" w:eastAsia="MS Mincho" w:hAnsi="Garamond"/>
          <w:b/>
          <w:sz w:val="16"/>
          <w:szCs w:val="16"/>
        </w:rPr>
        <w:t>veřejných rejstřících</w:t>
      </w:r>
      <w:r w:rsidRPr="007547B1">
        <w:rPr>
          <w:rFonts w:ascii="Garamond" w:eastAsia="MS Mincho" w:hAnsi="Garamond"/>
          <w:sz w:val="16"/>
          <w:szCs w:val="16"/>
        </w:rPr>
        <w:t>“), tyto veřejné rejstříky:</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spolkový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nadační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ústavů,</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společenství vlastníku jednotek,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obchodní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obecně prospěšných společností.</w:t>
      </w:r>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Veřejné rejstříky se skládají</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rejstříkových vložek, které mají shodné číslo</w:t>
      </w:r>
      <w:r w:rsidR="00581133" w:rsidRPr="007547B1">
        <w:rPr>
          <w:rFonts w:ascii="Garamond" w:eastAsia="MS Mincho" w:hAnsi="Garamond"/>
          <w:sz w:val="16"/>
          <w:szCs w:val="16"/>
        </w:rPr>
        <w:t xml:space="preserve"> s </w:t>
      </w:r>
      <w:r w:rsidRPr="007547B1">
        <w:rPr>
          <w:rFonts w:ascii="Garamond" w:eastAsia="MS Mincho" w:hAnsi="Garamond"/>
          <w:sz w:val="16"/>
          <w:szCs w:val="16"/>
        </w:rPr>
        <w:t>číslem spisu</w:t>
      </w:r>
      <w:r w:rsidR="004609A0" w:rsidRPr="007547B1">
        <w:rPr>
          <w:rFonts w:ascii="Garamond" w:eastAsia="MS Mincho" w:hAnsi="Garamond"/>
          <w:sz w:val="16"/>
          <w:szCs w:val="16"/>
        </w:rPr>
        <w:t xml:space="preserve"> a </w:t>
      </w:r>
      <w:r w:rsidRPr="007547B1">
        <w:rPr>
          <w:rFonts w:ascii="Garamond" w:eastAsia="MS Mincho" w:hAnsi="Garamond"/>
          <w:sz w:val="16"/>
          <w:szCs w:val="16"/>
        </w:rPr>
        <w:t>sbírky listin.</w:t>
      </w:r>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(podněty, návrhy na zápis skutečností včetně listinných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tvoří rejstříkový spis.</w:t>
      </w:r>
    </w:p>
    <w:p w:rsidR="000F1416" w:rsidRPr="007547B1" w:rsidRDefault="00FE0AA5" w:rsidP="0027541B">
      <w:pPr>
        <w:pStyle w:val="Prosttext"/>
        <w:keepNext/>
        <w:spacing w:before="60"/>
        <w:jc w:val="center"/>
        <w:outlineLvl w:val="4"/>
        <w:rPr>
          <w:rFonts w:ascii="Garamond" w:eastAsia="MS Mincho" w:hAnsi="Garamond"/>
          <w:b/>
          <w:color w:val="008000"/>
          <w:sz w:val="16"/>
          <w:szCs w:val="16"/>
        </w:rPr>
      </w:pPr>
      <w:bookmarkStart w:id="7298" w:name="_Toc509851347"/>
      <w:r>
        <w:rPr>
          <w:rFonts w:ascii="Garamond" w:eastAsia="MS Mincho" w:hAnsi="Garamond"/>
          <w:b/>
          <w:color w:val="008000"/>
          <w:sz w:val="16"/>
          <w:szCs w:val="16"/>
        </w:rPr>
        <w:t>§ </w:t>
      </w:r>
      <w:r w:rsidR="000F1416" w:rsidRPr="007547B1">
        <w:rPr>
          <w:rFonts w:ascii="Garamond" w:eastAsia="MS Mincho" w:hAnsi="Garamond"/>
          <w:b/>
          <w:color w:val="008000"/>
          <w:sz w:val="16"/>
          <w:szCs w:val="16"/>
        </w:rPr>
        <w:t>203</w:t>
      </w:r>
      <w:r w:rsidR="000F1416" w:rsidRPr="007547B1">
        <w:rPr>
          <w:rFonts w:ascii="Garamond" w:eastAsia="MS Mincho" w:hAnsi="Garamond"/>
          <w:b/>
          <w:color w:val="008000"/>
          <w:sz w:val="16"/>
          <w:szCs w:val="16"/>
        </w:rPr>
        <w:br/>
        <w:t>Obchodní rejstřík</w:t>
      </w:r>
      <w:bookmarkEnd w:id="7298"/>
    </w:p>
    <w:p w:rsidR="000F1416" w:rsidRPr="007547B1" w:rsidRDefault="00464941" w:rsidP="008D5D62">
      <w:pPr>
        <w:numPr>
          <w:ilvl w:val="0"/>
          <w:numId w:val="294"/>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 obchodním rejstříku jsou evidovány obchodní společnosti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družstva, evropské společnosti, příspěvkové organizace, státní podniky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právnické</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fyzické osoby, včetně jejich odštěpných závodů, závodů</w:t>
      </w:r>
      <w:r w:rsidR="004609A0" w:rsidRPr="007547B1">
        <w:rPr>
          <w:rFonts w:ascii="Garamond" w:eastAsia="MS Mincho" w:hAnsi="Garamond"/>
          <w:sz w:val="16"/>
          <w:szCs w:val="16"/>
        </w:rPr>
        <w:t xml:space="preserve"> a </w:t>
      </w:r>
      <w:r w:rsidRPr="007547B1">
        <w:rPr>
          <w:rFonts w:ascii="Garamond" w:eastAsia="MS Mincho" w:hAnsi="Garamond"/>
          <w:sz w:val="16"/>
          <w:szCs w:val="16"/>
        </w:rPr>
        <w:t>odštěpných závodů zahraničních osob,</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zákon stanoví, že se zapisují do obchodního rejstříku.</w:t>
      </w:r>
    </w:p>
    <w:p w:rsidR="000F1416" w:rsidRPr="007547B1" w:rsidRDefault="000F1416" w:rsidP="008D5D62">
      <w:pPr>
        <w:numPr>
          <w:ilvl w:val="0"/>
          <w:numId w:val="294"/>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Obchodní rejstřík</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rejstříkové spisy jsou uspořádány do oddílů (rejstříková kniha), majících tato označení:</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w:t>
      </w:r>
      <w:r w:rsidRPr="007547B1">
        <w:rPr>
          <w:rFonts w:ascii="Garamond" w:hAnsi="Garamond"/>
          <w:sz w:val="16"/>
          <w:szCs w:val="16"/>
        </w:rPr>
        <w:tab/>
        <w:t>oddíl pro samostatně podnikající fyzické osoby, veřejné obchodní společnosti, komanditní společnosti, státní podniky</w:t>
      </w:r>
      <w:r w:rsidR="004609A0" w:rsidRPr="007547B1">
        <w:rPr>
          <w:rFonts w:ascii="Garamond" w:hAnsi="Garamond"/>
          <w:sz w:val="16"/>
          <w:szCs w:val="16"/>
        </w:rPr>
        <w:t xml:space="preserve"> a </w:t>
      </w:r>
      <w:r w:rsidRPr="007547B1">
        <w:rPr>
          <w:rFonts w:ascii="Garamond" w:hAnsi="Garamond"/>
          <w:sz w:val="16"/>
          <w:szCs w:val="16"/>
        </w:rPr>
        <w:t>jiné právnické osoby, včetně organizačních složek</w:t>
      </w:r>
      <w:r w:rsidR="004609A0" w:rsidRPr="007547B1">
        <w:rPr>
          <w:rFonts w:ascii="Garamond" w:hAnsi="Garamond"/>
          <w:sz w:val="16"/>
          <w:szCs w:val="16"/>
        </w:rPr>
        <w:t xml:space="preserve"> a </w:t>
      </w:r>
      <w:r w:rsidRPr="007547B1">
        <w:rPr>
          <w:rFonts w:ascii="Garamond" w:hAnsi="Garamond"/>
          <w:sz w:val="16"/>
          <w:szCs w:val="16"/>
        </w:rPr>
        <w:t>odštěpných závodů,</w:t>
      </w:r>
      <w:r w:rsidR="00581133" w:rsidRPr="007547B1">
        <w:rPr>
          <w:rFonts w:ascii="Garamond" w:hAnsi="Garamond"/>
          <w:sz w:val="16"/>
          <w:szCs w:val="16"/>
        </w:rPr>
        <w:t xml:space="preserve"> o </w:t>
      </w:r>
      <w:r w:rsidRPr="007547B1">
        <w:rPr>
          <w:rFonts w:ascii="Garamond" w:hAnsi="Garamond"/>
          <w:sz w:val="16"/>
          <w:szCs w:val="16"/>
        </w:rPr>
        <w:t>nichž zákon stanoví, že se zapisují do obchodního rejstříku, pokud se nezapisují do jiného oddílu, odštěpné závody se sídlem odlišným od sídla podniku,</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B</w:t>
      </w:r>
      <w:r w:rsidRPr="007547B1">
        <w:rPr>
          <w:rFonts w:ascii="Garamond" w:hAnsi="Garamond"/>
          <w:sz w:val="16"/>
          <w:szCs w:val="16"/>
        </w:rPr>
        <w:tab/>
        <w:t>–</w:t>
      </w:r>
      <w:r w:rsidRPr="007547B1">
        <w:rPr>
          <w:rFonts w:ascii="Garamond" w:hAnsi="Garamond"/>
          <w:sz w:val="16"/>
          <w:szCs w:val="16"/>
        </w:rPr>
        <w:tab/>
        <w:t>oddíl pro akciové společnosti,</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w:t>
      </w:r>
      <w:r w:rsidRPr="007547B1">
        <w:rPr>
          <w:rFonts w:ascii="Garamond" w:hAnsi="Garamond"/>
          <w:sz w:val="16"/>
          <w:szCs w:val="16"/>
        </w:rPr>
        <w:tab/>
        <w:t>oddíl pro společnosti</w:t>
      </w:r>
      <w:r w:rsidR="00581133" w:rsidRPr="007547B1">
        <w:rPr>
          <w:rFonts w:ascii="Garamond" w:hAnsi="Garamond"/>
          <w:sz w:val="16"/>
          <w:szCs w:val="16"/>
        </w:rPr>
        <w:t xml:space="preserve"> s </w:t>
      </w:r>
      <w:r w:rsidRPr="007547B1">
        <w:rPr>
          <w:rFonts w:ascii="Garamond" w:hAnsi="Garamond"/>
          <w:sz w:val="16"/>
          <w:szCs w:val="16"/>
        </w:rPr>
        <w:t>ručením omezeným,</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Dr</w:t>
      </w:r>
      <w:r w:rsidRPr="007547B1">
        <w:rPr>
          <w:rFonts w:ascii="Garamond" w:hAnsi="Garamond"/>
          <w:sz w:val="16"/>
          <w:szCs w:val="16"/>
        </w:rPr>
        <w:tab/>
        <w:t>–</w:t>
      </w:r>
      <w:r w:rsidRPr="007547B1">
        <w:rPr>
          <w:rFonts w:ascii="Garamond" w:hAnsi="Garamond"/>
          <w:sz w:val="16"/>
          <w:szCs w:val="16"/>
        </w:rPr>
        <w:tab/>
        <w:t>oddíl pro družstva,</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Pr</w:t>
      </w:r>
      <w:r w:rsidRPr="007547B1">
        <w:rPr>
          <w:rFonts w:ascii="Garamond" w:hAnsi="Garamond"/>
          <w:sz w:val="16"/>
          <w:szCs w:val="16"/>
        </w:rPr>
        <w:tab/>
        <w:t>–</w:t>
      </w:r>
      <w:r w:rsidRPr="007547B1">
        <w:rPr>
          <w:rFonts w:ascii="Garamond" w:hAnsi="Garamond"/>
          <w:sz w:val="16"/>
          <w:szCs w:val="16"/>
        </w:rPr>
        <w:tab/>
        <w:t>oddíl pro příspěvkové organizace,</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Zs</w:t>
      </w:r>
      <w:r w:rsidRPr="007547B1">
        <w:rPr>
          <w:rFonts w:ascii="Garamond" w:hAnsi="Garamond"/>
          <w:sz w:val="16"/>
          <w:szCs w:val="16"/>
        </w:rPr>
        <w:tab/>
        <w:t>–</w:t>
      </w:r>
      <w:r w:rsidRPr="007547B1">
        <w:rPr>
          <w:rFonts w:ascii="Garamond" w:hAnsi="Garamond"/>
          <w:sz w:val="16"/>
          <w:szCs w:val="16"/>
        </w:rPr>
        <w:tab/>
      </w:r>
      <w:r w:rsidR="000421AE" w:rsidRPr="007547B1">
        <w:rPr>
          <w:rFonts w:ascii="Garamond" w:hAnsi="Garamond"/>
          <w:sz w:val="16"/>
          <w:szCs w:val="16"/>
        </w:rPr>
        <w:t>oddíl pro zahraniční právnické osoby se sídlem mimo Evropskou unii, podnikající na území České republiky (</w:t>
      </w:r>
      <w:r w:rsidR="00FE0AA5">
        <w:rPr>
          <w:rFonts w:ascii="Garamond" w:hAnsi="Garamond"/>
          <w:sz w:val="16"/>
          <w:szCs w:val="16"/>
        </w:rPr>
        <w:t>§ </w:t>
      </w:r>
      <w:r w:rsidR="000421AE" w:rsidRPr="007547B1">
        <w:rPr>
          <w:rFonts w:ascii="Garamond" w:hAnsi="Garamond"/>
          <w:sz w:val="16"/>
          <w:szCs w:val="16"/>
        </w:rPr>
        <w:t>44 zákona</w:t>
      </w:r>
      <w:r w:rsidR="00581133" w:rsidRPr="007547B1">
        <w:rPr>
          <w:rFonts w:ascii="Garamond" w:hAnsi="Garamond"/>
          <w:sz w:val="16"/>
          <w:szCs w:val="16"/>
        </w:rPr>
        <w:t xml:space="preserve"> o </w:t>
      </w:r>
      <w:r w:rsidR="000421AE"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w:t>
      </w:r>
      <w:r w:rsidRPr="007547B1">
        <w:rPr>
          <w:rFonts w:ascii="Garamond" w:hAnsi="Garamond"/>
          <w:sz w:val="16"/>
          <w:szCs w:val="16"/>
        </w:rPr>
        <w:tab/>
        <w:t>oddíl pro evropské společnosti, družstva</w:t>
      </w:r>
      <w:r w:rsidR="004609A0" w:rsidRPr="007547B1">
        <w:rPr>
          <w:rFonts w:ascii="Garamond" w:hAnsi="Garamond"/>
          <w:sz w:val="16"/>
          <w:szCs w:val="16"/>
        </w:rPr>
        <w:t xml:space="preserve"> a </w:t>
      </w:r>
      <w:r w:rsidRPr="007547B1">
        <w:rPr>
          <w:rFonts w:ascii="Garamond" w:hAnsi="Garamond"/>
          <w:sz w:val="16"/>
          <w:szCs w:val="16"/>
        </w:rPr>
        <w:t>sdružení.</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299" w:name="_Toc509851348"/>
      <w:r>
        <w:rPr>
          <w:rFonts w:ascii="Garamond" w:eastAsia="MS Mincho" w:hAnsi="Garamond"/>
          <w:b/>
          <w:color w:val="008000"/>
          <w:sz w:val="16"/>
          <w:szCs w:val="16"/>
        </w:rPr>
        <w:t>§ </w:t>
      </w:r>
      <w:r w:rsidR="000421AE" w:rsidRPr="007547B1">
        <w:rPr>
          <w:rFonts w:ascii="Garamond" w:eastAsia="MS Mincho" w:hAnsi="Garamond"/>
          <w:b/>
          <w:color w:val="008000"/>
          <w:sz w:val="16"/>
          <w:szCs w:val="16"/>
        </w:rPr>
        <w:t>204</w:t>
      </w:r>
      <w:r w:rsidR="000421AE" w:rsidRPr="007547B1">
        <w:rPr>
          <w:rFonts w:ascii="Garamond" w:eastAsia="MS Mincho" w:hAnsi="Garamond"/>
          <w:b/>
          <w:color w:val="008000"/>
          <w:sz w:val="16"/>
          <w:szCs w:val="16"/>
        </w:rPr>
        <w:br/>
        <w:t>Spolkový rejstřík</w:t>
      </w:r>
      <w:bookmarkEnd w:id="7299"/>
    </w:p>
    <w:p w:rsidR="000421AE" w:rsidRPr="007547B1" w:rsidRDefault="000421AE" w:rsidP="008D5D62">
      <w:pPr>
        <w:numPr>
          <w:ilvl w:val="0"/>
          <w:numId w:val="184"/>
        </w:numPr>
        <w:jc w:val="both"/>
        <w:rPr>
          <w:rFonts w:ascii="Garamond" w:hAnsi="Garamond"/>
          <w:sz w:val="16"/>
          <w:szCs w:val="16"/>
        </w:rPr>
      </w:pPr>
      <w:r w:rsidRPr="007547B1">
        <w:rPr>
          <w:rFonts w:ascii="Garamond" w:hAnsi="Garamond"/>
          <w:sz w:val="16"/>
          <w:szCs w:val="16"/>
        </w:rPr>
        <w:t>Spolkový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L</w:t>
      </w:r>
      <w:r w:rsidRPr="007547B1">
        <w:rPr>
          <w:rFonts w:ascii="Garamond" w:hAnsi="Garamond"/>
          <w:sz w:val="16"/>
          <w:szCs w:val="16"/>
        </w:rPr>
        <w:t>“.</w:t>
      </w:r>
    </w:p>
    <w:p w:rsidR="000421AE" w:rsidRPr="007547B1" w:rsidRDefault="000421AE" w:rsidP="008D5D62">
      <w:pPr>
        <w:numPr>
          <w:ilvl w:val="0"/>
          <w:numId w:val="184"/>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L</w:t>
      </w:r>
      <w:r w:rsidRPr="007547B1">
        <w:rPr>
          <w:rFonts w:ascii="Garamond" w:hAnsi="Garamond"/>
          <w:sz w:val="16"/>
          <w:szCs w:val="16"/>
        </w:rPr>
        <w:t>“ se evidují spolky,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pobočné spolky</w:t>
      </w:r>
      <w:r w:rsidR="004609A0" w:rsidRPr="007547B1">
        <w:rPr>
          <w:rFonts w:ascii="Garamond" w:hAnsi="Garamond"/>
          <w:sz w:val="16"/>
          <w:szCs w:val="16"/>
        </w:rPr>
        <w:t xml:space="preserve"> a </w:t>
      </w:r>
      <w:r w:rsidRPr="007547B1">
        <w:rPr>
          <w:rFonts w:ascii="Garamond" w:hAnsi="Garamond"/>
          <w:sz w:val="16"/>
          <w:szCs w:val="16"/>
        </w:rPr>
        <w:t>pobočné organizace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další osoby,</w:t>
      </w:r>
      <w:r w:rsidR="00581133" w:rsidRPr="007547B1">
        <w:rPr>
          <w:rFonts w:ascii="Garamond" w:hAnsi="Garamond"/>
          <w:sz w:val="16"/>
          <w:szCs w:val="16"/>
        </w:rPr>
        <w:t xml:space="preserve"> o </w:t>
      </w:r>
      <w:r w:rsidRPr="007547B1">
        <w:rPr>
          <w:rFonts w:ascii="Garamond" w:hAnsi="Garamond"/>
          <w:sz w:val="16"/>
          <w:szCs w:val="16"/>
        </w:rPr>
        <w:t>nichž to stanoví zákon, zahraniční spolky, vyvíjející činnost na území České republiky</w:t>
      </w:r>
      <w:r w:rsidR="004609A0" w:rsidRPr="007547B1">
        <w:rPr>
          <w:rFonts w:ascii="Garamond" w:hAnsi="Garamond"/>
          <w:sz w:val="16"/>
          <w:szCs w:val="16"/>
        </w:rPr>
        <w:t xml:space="preserve"> a </w:t>
      </w:r>
      <w:r w:rsidRPr="007547B1">
        <w:rPr>
          <w:rFonts w:ascii="Garamond" w:hAnsi="Garamond"/>
          <w:sz w:val="16"/>
          <w:szCs w:val="16"/>
        </w:rPr>
        <w:t>pobočné spolky nebo jiné obdobné organizační jednotky zahraničních spolků vyvíjejících činnost na území České republiky.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0" w:name="_Toc509851349"/>
      <w:r>
        <w:rPr>
          <w:rFonts w:ascii="Garamond" w:eastAsia="MS Mincho" w:hAnsi="Garamond"/>
          <w:b/>
          <w:color w:val="008000"/>
          <w:sz w:val="16"/>
          <w:szCs w:val="16"/>
        </w:rPr>
        <w:lastRenderedPageBreak/>
        <w:t>§ </w:t>
      </w:r>
      <w:r w:rsidR="000421AE" w:rsidRPr="007547B1">
        <w:rPr>
          <w:rFonts w:ascii="Garamond" w:eastAsia="MS Mincho" w:hAnsi="Garamond"/>
          <w:b/>
          <w:color w:val="008000"/>
          <w:sz w:val="16"/>
          <w:szCs w:val="16"/>
        </w:rPr>
        <w:t>205</w:t>
      </w:r>
      <w:r w:rsidR="000421AE" w:rsidRPr="007547B1">
        <w:rPr>
          <w:rFonts w:ascii="Garamond" w:eastAsia="MS Mincho" w:hAnsi="Garamond"/>
          <w:b/>
          <w:color w:val="008000"/>
          <w:sz w:val="16"/>
          <w:szCs w:val="16"/>
        </w:rPr>
        <w:br/>
        <w:t>Nadační rejstřík</w:t>
      </w:r>
      <w:bookmarkEnd w:id="7300"/>
    </w:p>
    <w:p w:rsidR="000421AE" w:rsidRPr="007547B1" w:rsidRDefault="000421AE" w:rsidP="008D5D62">
      <w:pPr>
        <w:numPr>
          <w:ilvl w:val="0"/>
          <w:numId w:val="366"/>
        </w:numPr>
        <w:jc w:val="both"/>
        <w:rPr>
          <w:rFonts w:ascii="Garamond" w:hAnsi="Garamond"/>
          <w:sz w:val="16"/>
          <w:szCs w:val="16"/>
        </w:rPr>
      </w:pPr>
      <w:r w:rsidRPr="007547B1">
        <w:rPr>
          <w:rFonts w:ascii="Garamond" w:hAnsi="Garamond"/>
          <w:sz w:val="16"/>
          <w:szCs w:val="16"/>
        </w:rPr>
        <w:t>Rejstřík nadací</w:t>
      </w:r>
      <w:r w:rsidR="004609A0" w:rsidRPr="007547B1">
        <w:rPr>
          <w:rFonts w:ascii="Garamond" w:hAnsi="Garamond"/>
          <w:sz w:val="16"/>
          <w:szCs w:val="16"/>
        </w:rPr>
        <w:t xml:space="preserve"> a </w:t>
      </w:r>
      <w:r w:rsidRPr="007547B1">
        <w:rPr>
          <w:rFonts w:ascii="Garamond" w:hAnsi="Garamond"/>
          <w:sz w:val="16"/>
          <w:szCs w:val="16"/>
        </w:rPr>
        <w:t>nadačních fondů (nadační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N</w:t>
      </w:r>
      <w:r w:rsidRPr="007547B1">
        <w:rPr>
          <w:rFonts w:ascii="Garamond" w:hAnsi="Garamond"/>
          <w:sz w:val="16"/>
          <w:szCs w:val="16"/>
        </w:rPr>
        <w:t>“.</w:t>
      </w:r>
    </w:p>
    <w:p w:rsidR="000421AE" w:rsidRPr="007547B1" w:rsidRDefault="000421AE" w:rsidP="008D5D62">
      <w:pPr>
        <w:numPr>
          <w:ilvl w:val="0"/>
          <w:numId w:val="366"/>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N</w:t>
      </w:r>
      <w:r w:rsidRPr="007547B1">
        <w:rPr>
          <w:rFonts w:ascii="Garamond" w:hAnsi="Garamond"/>
          <w:sz w:val="16"/>
          <w:szCs w:val="16"/>
        </w:rPr>
        <w:t>“ se evidují nadace</w:t>
      </w:r>
      <w:r w:rsidR="004609A0" w:rsidRPr="007547B1">
        <w:rPr>
          <w:rFonts w:ascii="Garamond" w:hAnsi="Garamond"/>
          <w:sz w:val="16"/>
          <w:szCs w:val="16"/>
        </w:rPr>
        <w:t xml:space="preserve"> a </w:t>
      </w:r>
      <w:r w:rsidRPr="007547B1">
        <w:rPr>
          <w:rFonts w:ascii="Garamond" w:hAnsi="Garamond"/>
          <w:sz w:val="16"/>
          <w:szCs w:val="16"/>
        </w:rPr>
        <w:t>nadační fondy.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1" w:name="_Toc509851350"/>
      <w:r>
        <w:rPr>
          <w:rFonts w:ascii="Garamond" w:eastAsia="MS Mincho" w:hAnsi="Garamond"/>
          <w:b/>
          <w:color w:val="008000"/>
          <w:sz w:val="16"/>
          <w:szCs w:val="16"/>
        </w:rPr>
        <w:t>§ </w:t>
      </w:r>
      <w:r w:rsidR="000421AE" w:rsidRPr="007547B1">
        <w:rPr>
          <w:rFonts w:ascii="Garamond" w:eastAsia="MS Mincho" w:hAnsi="Garamond"/>
          <w:b/>
          <w:color w:val="008000"/>
          <w:sz w:val="16"/>
          <w:szCs w:val="16"/>
        </w:rPr>
        <w:t>206</w:t>
      </w:r>
      <w:r w:rsidR="000421AE" w:rsidRPr="007547B1">
        <w:rPr>
          <w:rFonts w:ascii="Garamond" w:eastAsia="MS Mincho" w:hAnsi="Garamond"/>
          <w:b/>
          <w:color w:val="008000"/>
          <w:sz w:val="16"/>
          <w:szCs w:val="16"/>
        </w:rPr>
        <w:br/>
        <w:t>Rejstřík ústavů</w:t>
      </w:r>
      <w:bookmarkEnd w:id="7301"/>
    </w:p>
    <w:p w:rsidR="000421AE" w:rsidRPr="007547B1" w:rsidRDefault="000421AE" w:rsidP="008D5D62">
      <w:pPr>
        <w:numPr>
          <w:ilvl w:val="0"/>
          <w:numId w:val="367"/>
        </w:numPr>
        <w:jc w:val="both"/>
        <w:rPr>
          <w:rFonts w:ascii="Garamond" w:hAnsi="Garamond"/>
          <w:sz w:val="16"/>
          <w:szCs w:val="16"/>
        </w:rPr>
      </w:pPr>
      <w:r w:rsidRPr="007547B1">
        <w:rPr>
          <w:rFonts w:ascii="Garamond" w:hAnsi="Garamond"/>
          <w:sz w:val="16"/>
          <w:szCs w:val="16"/>
        </w:rPr>
        <w:t>Rejstřík ústavů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U</w:t>
      </w:r>
      <w:r w:rsidRPr="007547B1">
        <w:rPr>
          <w:rFonts w:ascii="Garamond" w:hAnsi="Garamond"/>
          <w:sz w:val="16"/>
          <w:szCs w:val="16"/>
        </w:rPr>
        <w:t>“.</w:t>
      </w:r>
    </w:p>
    <w:p w:rsidR="000421AE" w:rsidRPr="007547B1" w:rsidRDefault="000421AE" w:rsidP="008D5D62">
      <w:pPr>
        <w:numPr>
          <w:ilvl w:val="0"/>
          <w:numId w:val="367"/>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U</w:t>
      </w:r>
      <w:r w:rsidRPr="007547B1">
        <w:rPr>
          <w:rFonts w:ascii="Garamond" w:hAnsi="Garamond"/>
          <w:sz w:val="16"/>
          <w:szCs w:val="16"/>
        </w:rPr>
        <w:t>“ se evidují ústavy.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2" w:name="_Toc509851351"/>
      <w:r>
        <w:rPr>
          <w:rFonts w:ascii="Garamond" w:eastAsia="MS Mincho" w:hAnsi="Garamond"/>
          <w:b/>
          <w:color w:val="008000"/>
          <w:sz w:val="16"/>
          <w:szCs w:val="16"/>
        </w:rPr>
        <w:t>§ </w:t>
      </w:r>
      <w:r w:rsidR="000421AE" w:rsidRPr="007547B1">
        <w:rPr>
          <w:rFonts w:ascii="Garamond" w:eastAsia="MS Mincho" w:hAnsi="Garamond"/>
          <w:b/>
          <w:color w:val="008000"/>
          <w:sz w:val="16"/>
          <w:szCs w:val="16"/>
        </w:rPr>
        <w:t>207</w:t>
      </w:r>
      <w:r w:rsidR="000421AE" w:rsidRPr="007547B1">
        <w:rPr>
          <w:rFonts w:ascii="Garamond" w:eastAsia="MS Mincho" w:hAnsi="Garamond"/>
          <w:b/>
          <w:color w:val="008000"/>
          <w:sz w:val="16"/>
          <w:szCs w:val="16"/>
        </w:rPr>
        <w:br/>
        <w:t>Rejstřík společenství vlastníků jednotek</w:t>
      </w:r>
      <w:bookmarkEnd w:id="7302"/>
    </w:p>
    <w:p w:rsidR="000421AE" w:rsidRPr="007547B1" w:rsidRDefault="000421AE" w:rsidP="008D5D62">
      <w:pPr>
        <w:numPr>
          <w:ilvl w:val="0"/>
          <w:numId w:val="186"/>
        </w:numPr>
        <w:jc w:val="both"/>
        <w:rPr>
          <w:rFonts w:ascii="Garamond" w:hAnsi="Garamond"/>
          <w:sz w:val="16"/>
          <w:szCs w:val="16"/>
        </w:rPr>
      </w:pPr>
      <w:r w:rsidRPr="007547B1">
        <w:rPr>
          <w:rFonts w:ascii="Garamond" w:hAnsi="Garamond"/>
          <w:sz w:val="16"/>
          <w:szCs w:val="16"/>
        </w:rPr>
        <w:t>Rejstřík společenství vlastníků jednotek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S</w:t>
      </w:r>
      <w:r w:rsidRPr="007547B1">
        <w:rPr>
          <w:rFonts w:ascii="Garamond" w:hAnsi="Garamond"/>
          <w:sz w:val="16"/>
          <w:szCs w:val="16"/>
        </w:rPr>
        <w:t>“.</w:t>
      </w:r>
    </w:p>
    <w:p w:rsidR="000421AE" w:rsidRPr="007547B1" w:rsidRDefault="000421AE" w:rsidP="008D5D62">
      <w:pPr>
        <w:numPr>
          <w:ilvl w:val="0"/>
          <w:numId w:val="186"/>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S</w:t>
      </w:r>
      <w:r w:rsidRPr="007547B1">
        <w:rPr>
          <w:rFonts w:ascii="Garamond" w:hAnsi="Garamond"/>
          <w:sz w:val="16"/>
          <w:szCs w:val="16"/>
        </w:rPr>
        <w:t>“ se evidují společenství vlastníků jednotek.</w:t>
      </w:r>
    </w:p>
    <w:p w:rsidR="003926F5" w:rsidRPr="007547B1" w:rsidRDefault="00FE0AA5" w:rsidP="003926F5">
      <w:pPr>
        <w:pStyle w:val="Prosttext"/>
        <w:keepNext/>
        <w:spacing w:before="60"/>
        <w:jc w:val="center"/>
        <w:outlineLvl w:val="4"/>
        <w:rPr>
          <w:rFonts w:ascii="Garamond" w:eastAsia="MS Mincho" w:hAnsi="Garamond"/>
          <w:b/>
          <w:color w:val="008000"/>
          <w:sz w:val="16"/>
          <w:szCs w:val="16"/>
        </w:rPr>
      </w:pPr>
      <w:bookmarkStart w:id="7303" w:name="_Toc345513049"/>
      <w:bookmarkStart w:id="7304" w:name="_Toc357169074"/>
      <w:bookmarkStart w:id="7305" w:name="_Toc509851352"/>
      <w:r>
        <w:rPr>
          <w:rFonts w:ascii="Garamond" w:eastAsia="MS Mincho" w:hAnsi="Garamond"/>
          <w:b/>
          <w:color w:val="008000"/>
          <w:sz w:val="16"/>
          <w:szCs w:val="16"/>
        </w:rPr>
        <w:t>§ </w:t>
      </w:r>
      <w:r w:rsidR="003926F5" w:rsidRPr="007547B1">
        <w:rPr>
          <w:rFonts w:ascii="Garamond" w:eastAsia="MS Mincho" w:hAnsi="Garamond"/>
          <w:b/>
          <w:color w:val="008000"/>
          <w:sz w:val="16"/>
          <w:szCs w:val="16"/>
        </w:rPr>
        <w:t>208</w:t>
      </w:r>
      <w:r w:rsidR="003926F5" w:rsidRPr="007547B1">
        <w:rPr>
          <w:rFonts w:ascii="Garamond" w:eastAsia="MS Mincho" w:hAnsi="Garamond"/>
          <w:b/>
          <w:color w:val="008000"/>
          <w:sz w:val="16"/>
          <w:szCs w:val="16"/>
        </w:rPr>
        <w:br/>
        <w:t>Rejstřík obecně prospěšných společností</w:t>
      </w:r>
      <w:bookmarkEnd w:id="7303"/>
      <w:bookmarkEnd w:id="7304"/>
      <w:bookmarkEnd w:id="7305"/>
    </w:p>
    <w:p w:rsidR="003926F5" w:rsidRPr="007547B1" w:rsidRDefault="003926F5" w:rsidP="008D5D62">
      <w:pPr>
        <w:pStyle w:val="Zkladntext"/>
        <w:numPr>
          <w:ilvl w:val="0"/>
          <w:numId w:val="185"/>
        </w:numPr>
        <w:rPr>
          <w:rFonts w:ascii="Garamond" w:hAnsi="Garamond"/>
          <w:sz w:val="16"/>
          <w:szCs w:val="16"/>
        </w:rPr>
      </w:pPr>
      <w:r w:rsidRPr="007547B1">
        <w:rPr>
          <w:rFonts w:ascii="Garamond" w:hAnsi="Garamond"/>
          <w:sz w:val="16"/>
          <w:szCs w:val="16"/>
        </w:rPr>
        <w:t>Rejstřík obecně prospěšných společností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O</w:t>
      </w:r>
      <w:r w:rsidRPr="007547B1">
        <w:rPr>
          <w:rFonts w:ascii="Garamond" w:hAnsi="Garamond"/>
          <w:sz w:val="16"/>
          <w:szCs w:val="16"/>
        </w:rPr>
        <w:t>“.</w:t>
      </w:r>
    </w:p>
    <w:p w:rsidR="003926F5" w:rsidRDefault="003926F5" w:rsidP="008D5D62">
      <w:pPr>
        <w:pStyle w:val="Zkladntext"/>
        <w:numPr>
          <w:ilvl w:val="0"/>
          <w:numId w:val="185"/>
        </w:numPr>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O</w:t>
      </w:r>
      <w:r w:rsidRPr="007547B1">
        <w:rPr>
          <w:rFonts w:ascii="Garamond" w:hAnsi="Garamond"/>
          <w:sz w:val="16"/>
          <w:szCs w:val="16"/>
        </w:rPr>
        <w:t>“ se evidují obecně prospěšné společnosti.</w:t>
      </w:r>
    </w:p>
    <w:p w:rsidR="009D63CD" w:rsidRPr="00EA3ECB" w:rsidRDefault="00FE0AA5" w:rsidP="00EA3ECB">
      <w:pPr>
        <w:pStyle w:val="Prosttext"/>
        <w:keepNext/>
        <w:spacing w:before="60"/>
        <w:jc w:val="center"/>
        <w:outlineLvl w:val="4"/>
        <w:rPr>
          <w:rFonts w:ascii="Garamond" w:eastAsia="MS Mincho" w:hAnsi="Garamond"/>
          <w:b/>
          <w:color w:val="00B0F0"/>
          <w:sz w:val="16"/>
          <w:szCs w:val="16"/>
        </w:rPr>
      </w:pPr>
      <w:bookmarkStart w:id="7306" w:name="_Toc509851353"/>
      <w:r>
        <w:rPr>
          <w:rFonts w:ascii="Garamond" w:eastAsia="MS Mincho" w:hAnsi="Garamond"/>
          <w:b/>
          <w:color w:val="00B0F0"/>
          <w:sz w:val="16"/>
          <w:szCs w:val="16"/>
        </w:rPr>
        <w:t>§ </w:t>
      </w:r>
      <w:r w:rsidR="009D63CD" w:rsidRPr="00EA3ECB">
        <w:rPr>
          <w:rFonts w:ascii="Garamond" w:eastAsia="MS Mincho" w:hAnsi="Garamond"/>
          <w:b/>
          <w:color w:val="00B0F0"/>
          <w:sz w:val="16"/>
          <w:szCs w:val="16"/>
        </w:rPr>
        <w:t>208a</w:t>
      </w:r>
      <w:r w:rsidR="00EA3ECB" w:rsidRPr="00EA3ECB">
        <w:rPr>
          <w:rFonts w:ascii="Garamond" w:eastAsia="MS Mincho" w:hAnsi="Garamond"/>
          <w:b/>
          <w:color w:val="00B0F0"/>
          <w:sz w:val="16"/>
          <w:szCs w:val="16"/>
        </w:rPr>
        <w:br/>
      </w:r>
      <w:r w:rsidR="009D63CD" w:rsidRPr="00EA3ECB">
        <w:rPr>
          <w:rFonts w:ascii="Garamond" w:eastAsia="MS Mincho" w:hAnsi="Garamond"/>
          <w:b/>
          <w:color w:val="00B0F0"/>
          <w:sz w:val="16"/>
          <w:szCs w:val="16"/>
        </w:rPr>
        <w:t>Evidence skutečných majitelů</w:t>
      </w:r>
      <w:bookmarkEnd w:id="7306"/>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Rejstříkový soud vede evidenci údajů o skutečných majitelích dle zákona o veřejných rejstřících (dále jen „evidence skutečných majitelů“)</w:t>
      </w:r>
      <w:r w:rsidR="00FE0AA5">
        <w:rPr>
          <w:rFonts w:ascii="Garamond" w:hAnsi="Garamond"/>
          <w:b/>
          <w:color w:val="00B0F0"/>
          <w:sz w:val="16"/>
          <w:szCs w:val="16"/>
        </w:rPr>
        <w:t xml:space="preserve"> v </w:t>
      </w:r>
      <w:r w:rsidRPr="00EA3ECB">
        <w:rPr>
          <w:rFonts w:ascii="Garamond" w:hAnsi="Garamond"/>
          <w:b/>
          <w:color w:val="00B0F0"/>
          <w:sz w:val="16"/>
          <w:szCs w:val="16"/>
        </w:rPr>
        <w:t>aplikaci</w:t>
      </w:r>
      <w:r w:rsidR="00FE0AA5">
        <w:rPr>
          <w:rFonts w:ascii="Garamond" w:hAnsi="Garamond"/>
          <w:b/>
          <w:color w:val="00B0F0"/>
          <w:sz w:val="16"/>
          <w:szCs w:val="16"/>
        </w:rPr>
        <w:t xml:space="preserve"> k </w:t>
      </w:r>
      <w:r w:rsidRPr="00EA3ECB">
        <w:rPr>
          <w:rFonts w:ascii="Garamond" w:hAnsi="Garamond"/>
          <w:b/>
          <w:color w:val="00B0F0"/>
          <w:sz w:val="16"/>
          <w:szCs w:val="16"/>
        </w:rPr>
        <w:t xml:space="preserve">tomu určené. </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Evidence skutečných majitelů není veřejným rejstříkem a je </w:t>
      </w:r>
      <w:r w:rsidR="00EA3ECB" w:rsidRPr="00EA3ECB">
        <w:rPr>
          <w:rFonts w:ascii="Garamond" w:hAnsi="Garamond"/>
          <w:b/>
          <w:color w:val="00B0F0"/>
          <w:sz w:val="16"/>
          <w:szCs w:val="16"/>
        </w:rPr>
        <w:t>zcela neveřejná.</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 xml:space="preserve">Údaje o skutečných majitelích se vedou </w:t>
      </w:r>
      <w:r w:rsidR="00EA3ECB" w:rsidRPr="00EA3ECB">
        <w:rPr>
          <w:rFonts w:ascii="Garamond" w:hAnsi="Garamond"/>
          <w:b/>
          <w:color w:val="00B0F0"/>
          <w:sz w:val="16"/>
          <w:szCs w:val="16"/>
        </w:rPr>
        <w:t>pod samostatným číslem vložky.</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Dokumenty vztahující se</w:t>
      </w:r>
      <w:r w:rsidR="00FE0AA5">
        <w:rPr>
          <w:rFonts w:ascii="Garamond" w:hAnsi="Garamond"/>
          <w:b/>
          <w:color w:val="00B0F0"/>
          <w:sz w:val="16"/>
          <w:szCs w:val="16"/>
        </w:rPr>
        <w:t xml:space="preserve"> k </w:t>
      </w:r>
      <w:r w:rsidRPr="00EA3ECB">
        <w:rPr>
          <w:rFonts w:ascii="Garamond" w:hAnsi="Garamond"/>
          <w:b/>
          <w:color w:val="00B0F0"/>
          <w:sz w:val="16"/>
          <w:szCs w:val="16"/>
        </w:rPr>
        <w:t>číslu vložky podle odstavce 3 vede soud</w:t>
      </w:r>
      <w:r w:rsidR="00FE0AA5">
        <w:rPr>
          <w:rFonts w:ascii="Garamond" w:hAnsi="Garamond"/>
          <w:b/>
          <w:color w:val="00B0F0"/>
          <w:sz w:val="16"/>
          <w:szCs w:val="16"/>
        </w:rPr>
        <w:t xml:space="preserve"> v </w:t>
      </w:r>
      <w:r w:rsidRPr="00EA3ECB">
        <w:rPr>
          <w:rFonts w:ascii="Garamond" w:hAnsi="Garamond"/>
          <w:b/>
          <w:color w:val="00B0F0"/>
          <w:sz w:val="16"/>
          <w:szCs w:val="16"/>
        </w:rPr>
        <w:t>samostatné zapečetěné obálce u spisu týkajícího se právnické osoby či svěřenského fondu, o jejichž skutečného majitele se jedná. Zapečetění se provede zalepením obálky a překrytím spoje otiskem kulatého razítka. Na obálku se vyznačí název subjektu, o jehož skutečného majitele se jedná. V</w:t>
      </w:r>
      <w:r w:rsidR="00EA3ECB">
        <w:rPr>
          <w:rFonts w:ascii="Garamond" w:hAnsi="Garamond"/>
          <w:b/>
          <w:color w:val="00B0F0"/>
          <w:sz w:val="16"/>
          <w:szCs w:val="16"/>
        </w:rPr>
        <w:t> </w:t>
      </w:r>
      <w:r w:rsidRPr="00EA3ECB">
        <w:rPr>
          <w:rFonts w:ascii="Garamond" w:hAnsi="Garamond"/>
          <w:b/>
          <w:color w:val="00B0F0"/>
          <w:sz w:val="16"/>
          <w:szCs w:val="16"/>
        </w:rPr>
        <w:t>případě potřeby (např. dodání dalšího dokumentu) soud obálku rozpečetí (případně vytvoří novou) a následně znovu zapečetí. V</w:t>
      </w:r>
      <w:r w:rsidR="00EA3ECB">
        <w:rPr>
          <w:rFonts w:ascii="Garamond" w:hAnsi="Garamond"/>
          <w:b/>
          <w:color w:val="00B0F0"/>
          <w:sz w:val="16"/>
          <w:szCs w:val="16"/>
        </w:rPr>
        <w:t> </w:t>
      </w:r>
      <w:r w:rsidRPr="00EA3ECB">
        <w:rPr>
          <w:rFonts w:ascii="Garamond" w:hAnsi="Garamond"/>
          <w:b/>
          <w:color w:val="00B0F0"/>
          <w:sz w:val="16"/>
          <w:szCs w:val="16"/>
        </w:rPr>
        <w:t>případě nahlížení do spisu ponechá soud obálku obsahující předmětné údaje u příslušné vedoucí soudní ka</w:t>
      </w:r>
      <w:r w:rsidR="00EA3ECB" w:rsidRPr="00EA3ECB">
        <w:rPr>
          <w:rFonts w:ascii="Garamond" w:hAnsi="Garamond"/>
          <w:b/>
          <w:color w:val="00B0F0"/>
          <w:sz w:val="16"/>
          <w:szCs w:val="16"/>
        </w:rPr>
        <w:t>nceláře (rejstříkové vedoucí).</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Zapečetěná obálka podle odstavce 4 se vloží do spisového obalu, na nějž se vyznačí spisová značka rejstříkového spisu, spisová značka evidence skutečných majitelů, označení subjektu, o jehož skutečného majitele se jedná, a označe</w:t>
      </w:r>
      <w:r w:rsidR="00EA3ECB" w:rsidRPr="00EA3ECB">
        <w:rPr>
          <w:rFonts w:ascii="Garamond" w:hAnsi="Garamond"/>
          <w:b/>
          <w:color w:val="00B0F0"/>
          <w:sz w:val="16"/>
          <w:szCs w:val="16"/>
        </w:rPr>
        <w:t>ní „spis skutečného majitele“.</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Evidence skutečných majitelů má označení „SM“. Spisová značka se skládá ze dvou částí. První část je tvořena označením spisu, a to označením oddílu a číslem vložky, pod kterým je veden subjekt, o jehož skutečného majitele se jedná, lomeným označením „SM“ (např.</w:t>
      </w:r>
      <w:r w:rsidR="00EA3ECB" w:rsidRPr="00EA3ECB">
        <w:rPr>
          <w:rFonts w:ascii="Garamond" w:hAnsi="Garamond"/>
          <w:b/>
          <w:color w:val="00B0F0"/>
          <w:sz w:val="16"/>
          <w:szCs w:val="16"/>
        </w:rPr>
        <w:t xml:space="preserve"> </w:t>
      </w:r>
      <w:r w:rsidRPr="00EA3ECB">
        <w:rPr>
          <w:rFonts w:ascii="Garamond" w:hAnsi="Garamond"/>
          <w:b/>
          <w:color w:val="00B0F0"/>
          <w:sz w:val="16"/>
          <w:szCs w:val="16"/>
        </w:rPr>
        <w:t>C</w:t>
      </w:r>
      <w:r w:rsidR="00EA3ECB" w:rsidRPr="00EA3ECB">
        <w:rPr>
          <w:rFonts w:ascii="Garamond" w:hAnsi="Garamond"/>
          <w:b/>
          <w:color w:val="00B0F0"/>
          <w:sz w:val="16"/>
          <w:szCs w:val="16"/>
        </w:rPr>
        <w:t> </w:t>
      </w:r>
      <w:r w:rsidRPr="00EA3ECB">
        <w:rPr>
          <w:rFonts w:ascii="Garamond" w:hAnsi="Garamond"/>
          <w:b/>
          <w:color w:val="00B0F0"/>
          <w:sz w:val="16"/>
          <w:szCs w:val="16"/>
        </w:rPr>
        <w:t xml:space="preserve">15/SM). Druhá část je tvořena běžným číslem řízení, lomeným letopočtem, lomeným označením soudu (např. 1/2018/MSPH </w:t>
      </w:r>
      <w:r w:rsidR="00EA3ECB">
        <w:rPr>
          <w:rFonts w:ascii="Garamond" w:hAnsi="Garamond"/>
          <w:b/>
          <w:color w:val="00B0F0"/>
          <w:sz w:val="16"/>
          <w:szCs w:val="16"/>
        </w:rPr>
        <w:t>–</w:t>
      </w:r>
      <w:r w:rsidRPr="00EA3ECB">
        <w:rPr>
          <w:rFonts w:ascii="Garamond" w:hAnsi="Garamond"/>
          <w:b/>
          <w:color w:val="00B0F0"/>
          <w:sz w:val="16"/>
          <w:szCs w:val="16"/>
        </w:rPr>
        <w:t xml:space="preserve"> kompletní spisová značka bude pak znít C</w:t>
      </w:r>
      <w:r w:rsidR="00EA3ECB" w:rsidRPr="00EA3ECB">
        <w:rPr>
          <w:rFonts w:ascii="Garamond" w:hAnsi="Garamond"/>
          <w:b/>
          <w:color w:val="00B0F0"/>
          <w:sz w:val="16"/>
          <w:szCs w:val="16"/>
        </w:rPr>
        <w:t> </w:t>
      </w:r>
      <w:r w:rsidRPr="00EA3ECB">
        <w:rPr>
          <w:rFonts w:ascii="Garamond" w:hAnsi="Garamond"/>
          <w:b/>
          <w:color w:val="00B0F0"/>
          <w:sz w:val="16"/>
          <w:szCs w:val="16"/>
        </w:rPr>
        <w:t>15/SM</w:t>
      </w:r>
      <w:r w:rsidR="00EA3ECB" w:rsidRPr="00EA3ECB">
        <w:rPr>
          <w:rFonts w:ascii="Garamond" w:hAnsi="Garamond"/>
          <w:b/>
          <w:color w:val="00B0F0"/>
          <w:sz w:val="16"/>
          <w:szCs w:val="16"/>
        </w:rPr>
        <w:t> </w:t>
      </w:r>
      <w:r w:rsidRPr="00EA3ECB">
        <w:rPr>
          <w:rFonts w:ascii="Garamond" w:hAnsi="Garamond"/>
          <w:b/>
          <w:color w:val="00B0F0"/>
          <w:sz w:val="16"/>
          <w:szCs w:val="16"/>
        </w:rPr>
        <w:t>1/2018/MSPH).</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Rejstříkový soud vede evidenci žádostí o výpis a vydaných výpisů</w:t>
      </w:r>
      <w:r w:rsidR="00FE0AA5">
        <w:rPr>
          <w:rFonts w:ascii="Garamond" w:hAnsi="Garamond"/>
          <w:b/>
          <w:color w:val="00B0F0"/>
          <w:sz w:val="16"/>
          <w:szCs w:val="16"/>
        </w:rPr>
        <w:t xml:space="preserve"> z </w:t>
      </w:r>
      <w:r w:rsidRPr="00EA3ECB">
        <w:rPr>
          <w:rFonts w:ascii="Garamond" w:hAnsi="Garamond"/>
          <w:b/>
          <w:color w:val="00B0F0"/>
          <w:sz w:val="16"/>
          <w:szCs w:val="16"/>
        </w:rPr>
        <w:t xml:space="preserve">evidence skutečných majitelů. </w:t>
      </w:r>
    </w:p>
    <w:p w:rsidR="009D63CD"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Na spis skutečného majitele se vztahuje skartační lhůta spisu, který soud vede o subjektu, o jehož skutečného majitele se jedná, neboť spis skutečného majitele je jeho součástí. Ustanovení předpisů upravujících skartaci dokumentů obsahujících obchodní, bankovní nebo obdobné tajemství</w:t>
      </w:r>
      <w:hyperlink w:anchor="Poz_71" w:history="1">
        <w:r w:rsidRPr="00EA3ECB">
          <w:rPr>
            <w:rStyle w:val="Hypertextovodkaz"/>
            <w:rFonts w:ascii="Garamond" w:hAnsi="Garamond"/>
            <w:b/>
            <w:sz w:val="16"/>
            <w:szCs w:val="16"/>
            <w:vertAlign w:val="superscript"/>
          </w:rPr>
          <w:t>71)</w:t>
        </w:r>
      </w:hyperlink>
      <w:r w:rsidRPr="00EA3ECB">
        <w:rPr>
          <w:rFonts w:ascii="Garamond" w:hAnsi="Garamond"/>
          <w:b/>
          <w:color w:val="00B0F0"/>
          <w:sz w:val="16"/>
          <w:szCs w:val="16"/>
        </w:rPr>
        <w:t xml:space="preserve"> se použijí obdobně.</w:t>
      </w:r>
    </w:p>
    <w:p w:rsidR="002D00BB" w:rsidRPr="007547B1" w:rsidRDefault="00FE0AA5" w:rsidP="002D00BB">
      <w:pPr>
        <w:pStyle w:val="Prosttext"/>
        <w:keepNext/>
        <w:spacing w:before="60"/>
        <w:jc w:val="center"/>
        <w:outlineLvl w:val="4"/>
        <w:rPr>
          <w:rFonts w:ascii="Garamond" w:eastAsia="MS Mincho" w:hAnsi="Garamond"/>
          <w:i/>
          <w:sz w:val="16"/>
          <w:szCs w:val="16"/>
        </w:rPr>
      </w:pPr>
      <w:bookmarkStart w:id="7307" w:name="_Toc509851354"/>
      <w:r>
        <w:rPr>
          <w:rFonts w:ascii="Garamond" w:eastAsia="MS Mincho" w:hAnsi="Garamond"/>
          <w:b/>
          <w:color w:val="00B0F0"/>
          <w:sz w:val="16"/>
          <w:szCs w:val="16"/>
        </w:rPr>
        <w:t>§ </w:t>
      </w:r>
      <w:r w:rsidR="002D00BB">
        <w:rPr>
          <w:rFonts w:ascii="Garamond" w:eastAsia="MS Mincho" w:hAnsi="Garamond"/>
          <w:b/>
          <w:color w:val="00B0F0"/>
          <w:sz w:val="16"/>
          <w:szCs w:val="16"/>
        </w:rPr>
        <w:t>208b</w:t>
      </w:r>
      <w:bookmarkEnd w:id="7307"/>
      <w:r w:rsidR="002D00BB">
        <w:rPr>
          <w:rFonts w:ascii="Garamond" w:eastAsia="MS Mincho" w:hAnsi="Garamond"/>
          <w:i/>
          <w:sz w:val="16"/>
          <w:szCs w:val="16"/>
        </w:rPr>
        <w:br/>
      </w:r>
    </w:p>
    <w:p w:rsidR="00EA3ECB" w:rsidRPr="00EA3ECB" w:rsidRDefault="00FE0AA5" w:rsidP="00EA3ECB">
      <w:pPr>
        <w:pStyle w:val="Prosttext"/>
        <w:keepNext/>
        <w:spacing w:before="60"/>
        <w:jc w:val="center"/>
        <w:outlineLvl w:val="4"/>
        <w:rPr>
          <w:rFonts w:ascii="Garamond" w:eastAsia="MS Mincho" w:hAnsi="Garamond"/>
          <w:b/>
          <w:color w:val="00B0F0"/>
          <w:sz w:val="16"/>
          <w:szCs w:val="16"/>
        </w:rPr>
      </w:pPr>
      <w:bookmarkStart w:id="7308" w:name="_Toc509851355"/>
      <w:r>
        <w:rPr>
          <w:rFonts w:ascii="Garamond" w:eastAsia="MS Mincho" w:hAnsi="Garamond"/>
          <w:b/>
          <w:color w:val="00B0F0"/>
          <w:sz w:val="16"/>
          <w:szCs w:val="16"/>
        </w:rPr>
        <w:t>§ </w:t>
      </w:r>
      <w:r w:rsidR="00EA3ECB" w:rsidRPr="00EA3ECB">
        <w:rPr>
          <w:rFonts w:ascii="Garamond" w:eastAsia="MS Mincho" w:hAnsi="Garamond"/>
          <w:b/>
          <w:color w:val="00B0F0"/>
          <w:sz w:val="16"/>
          <w:szCs w:val="16"/>
        </w:rPr>
        <w:t>208c</w:t>
      </w:r>
      <w:r w:rsidR="00EA3ECB">
        <w:rPr>
          <w:rFonts w:ascii="Garamond" w:eastAsia="MS Mincho" w:hAnsi="Garamond"/>
          <w:b/>
          <w:color w:val="00B0F0"/>
          <w:sz w:val="16"/>
          <w:szCs w:val="16"/>
        </w:rPr>
        <w:br/>
      </w:r>
      <w:r w:rsidR="00EA3ECB" w:rsidRPr="00EA3ECB">
        <w:rPr>
          <w:rFonts w:ascii="Garamond" w:eastAsia="MS Mincho" w:hAnsi="Garamond"/>
          <w:b/>
          <w:color w:val="00B0F0"/>
          <w:sz w:val="16"/>
          <w:szCs w:val="16"/>
        </w:rPr>
        <w:t>Evidence svěřenských fondů</w:t>
      </w:r>
      <w:bookmarkEnd w:id="7308"/>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ab/>
        <w:t>Rejstříkový soud vede evidenci svěřenských fondů dle zákona o veřejných rejstř</w:t>
      </w:r>
      <w:r>
        <w:rPr>
          <w:rFonts w:ascii="Garamond" w:hAnsi="Garamond"/>
          <w:b/>
          <w:color w:val="00B0F0"/>
          <w:sz w:val="16"/>
          <w:szCs w:val="16"/>
        </w:rPr>
        <w:t>ících</w:t>
      </w:r>
      <w:r w:rsidR="00FE0AA5">
        <w:rPr>
          <w:rFonts w:ascii="Garamond" w:hAnsi="Garamond"/>
          <w:b/>
          <w:color w:val="00B0F0"/>
          <w:sz w:val="16"/>
          <w:szCs w:val="16"/>
        </w:rPr>
        <w:t xml:space="preserve"> v </w:t>
      </w:r>
      <w:r>
        <w:rPr>
          <w:rFonts w:ascii="Garamond" w:hAnsi="Garamond"/>
          <w:b/>
          <w:color w:val="00B0F0"/>
          <w:sz w:val="16"/>
          <w:szCs w:val="16"/>
        </w:rPr>
        <w:t>aplikaci</w:t>
      </w:r>
      <w:r w:rsidR="00FE0AA5">
        <w:rPr>
          <w:rFonts w:ascii="Garamond" w:hAnsi="Garamond"/>
          <w:b/>
          <w:color w:val="00B0F0"/>
          <w:sz w:val="16"/>
          <w:szCs w:val="16"/>
        </w:rPr>
        <w:t xml:space="preserve"> k </w:t>
      </w:r>
      <w:r>
        <w:rPr>
          <w:rFonts w:ascii="Garamond" w:hAnsi="Garamond"/>
          <w:b/>
          <w:color w:val="00B0F0"/>
          <w:sz w:val="16"/>
          <w:szCs w:val="16"/>
        </w:rPr>
        <w:t>tomu určené.</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Evidence svěřens</w:t>
      </w:r>
      <w:r>
        <w:rPr>
          <w:rFonts w:ascii="Garamond" w:hAnsi="Garamond"/>
          <w:b/>
          <w:color w:val="00B0F0"/>
          <w:sz w:val="16"/>
          <w:szCs w:val="16"/>
        </w:rPr>
        <w:t>kých fondů je částečně veřejná.</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Evidence svěřenských f</w:t>
      </w:r>
      <w:r>
        <w:rPr>
          <w:rFonts w:ascii="Garamond" w:hAnsi="Garamond"/>
          <w:b/>
          <w:color w:val="00B0F0"/>
          <w:sz w:val="16"/>
          <w:szCs w:val="16"/>
        </w:rPr>
        <w:t>ondů má oddíl</w:t>
      </w:r>
      <w:r w:rsidR="00FE0AA5">
        <w:rPr>
          <w:rFonts w:ascii="Garamond" w:hAnsi="Garamond"/>
          <w:b/>
          <w:color w:val="00B0F0"/>
          <w:sz w:val="16"/>
          <w:szCs w:val="16"/>
        </w:rPr>
        <w:t xml:space="preserve"> s </w:t>
      </w:r>
      <w:r>
        <w:rPr>
          <w:rFonts w:ascii="Garamond" w:hAnsi="Garamond"/>
          <w:b/>
          <w:color w:val="00B0F0"/>
          <w:sz w:val="16"/>
          <w:szCs w:val="16"/>
        </w:rPr>
        <w:t>označením „SF“.</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Spisová značka je tvořena označením spisu složeným</w:t>
      </w:r>
      <w:r w:rsidR="00FE0AA5">
        <w:rPr>
          <w:rFonts w:ascii="Garamond" w:hAnsi="Garamond"/>
          <w:b/>
          <w:color w:val="00B0F0"/>
          <w:sz w:val="16"/>
          <w:szCs w:val="16"/>
        </w:rPr>
        <w:t xml:space="preserve"> z </w:t>
      </w:r>
      <w:r w:rsidRPr="00EA3ECB">
        <w:rPr>
          <w:rFonts w:ascii="Garamond" w:hAnsi="Garamond"/>
          <w:b/>
          <w:color w:val="00B0F0"/>
          <w:sz w:val="16"/>
          <w:szCs w:val="16"/>
        </w:rPr>
        <w:t>označení příslušného oddílu</w:t>
      </w:r>
      <w:r w:rsidR="00FE0AA5">
        <w:rPr>
          <w:rFonts w:ascii="Garamond" w:hAnsi="Garamond"/>
          <w:b/>
          <w:color w:val="00B0F0"/>
          <w:sz w:val="16"/>
          <w:szCs w:val="16"/>
        </w:rPr>
        <w:t xml:space="preserve"> s </w:t>
      </w:r>
      <w:r w:rsidRPr="00EA3ECB">
        <w:rPr>
          <w:rFonts w:ascii="Garamond" w:hAnsi="Garamond"/>
          <w:b/>
          <w:color w:val="00B0F0"/>
          <w:sz w:val="16"/>
          <w:szCs w:val="16"/>
        </w:rPr>
        <w:t>uvedením pořadového čísla vložky, lomeným označením soudu, lomeným běžným číslem řízení</w:t>
      </w:r>
      <w:r w:rsidR="00FE0AA5">
        <w:rPr>
          <w:rFonts w:ascii="Garamond" w:hAnsi="Garamond"/>
          <w:b/>
          <w:color w:val="00B0F0"/>
          <w:sz w:val="16"/>
          <w:szCs w:val="16"/>
        </w:rPr>
        <w:t xml:space="preserve"> v </w:t>
      </w:r>
      <w:r w:rsidRPr="00EA3ECB">
        <w:rPr>
          <w:rFonts w:ascii="Garamond" w:hAnsi="Garamond"/>
          <w:b/>
          <w:color w:val="00B0F0"/>
          <w:sz w:val="16"/>
          <w:szCs w:val="16"/>
        </w:rPr>
        <w:t>daném roce, lomeným letop</w:t>
      </w:r>
      <w:r>
        <w:rPr>
          <w:rFonts w:ascii="Garamond" w:hAnsi="Garamond"/>
          <w:b/>
          <w:color w:val="00B0F0"/>
          <w:sz w:val="16"/>
          <w:szCs w:val="16"/>
        </w:rPr>
        <w:t>očtem (např. SF 1/MSPH/1/2018).</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Rejstříkový soud vede evidenci žádostí o výpis a vydaných výpisů</w:t>
      </w:r>
      <w:r w:rsidR="00FE0AA5">
        <w:rPr>
          <w:rFonts w:ascii="Garamond" w:hAnsi="Garamond"/>
          <w:b/>
          <w:color w:val="00B0F0"/>
          <w:sz w:val="16"/>
          <w:szCs w:val="16"/>
        </w:rPr>
        <w:t xml:space="preserve"> z </w:t>
      </w:r>
      <w:r w:rsidRPr="00EA3ECB">
        <w:rPr>
          <w:rFonts w:ascii="Garamond" w:hAnsi="Garamond"/>
          <w:b/>
          <w:color w:val="00B0F0"/>
          <w:sz w:val="16"/>
          <w:szCs w:val="16"/>
        </w:rPr>
        <w:t>evidence svěřenských fondů.</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Ostatní ustanovení této instrukce se na vedení evidence svěřenských fondů užijí přiměřeně, neodp</w:t>
      </w:r>
      <w:r>
        <w:rPr>
          <w:rFonts w:ascii="Garamond" w:hAnsi="Garamond"/>
          <w:b/>
          <w:color w:val="00B0F0"/>
          <w:sz w:val="16"/>
          <w:szCs w:val="16"/>
        </w:rPr>
        <w:t>oruje-li takový postup zákonu.</w:t>
      </w:r>
    </w:p>
    <w:p w:rsidR="000F1416" w:rsidRPr="007547B1" w:rsidRDefault="00FE0AA5" w:rsidP="0027541B">
      <w:pPr>
        <w:pStyle w:val="Prosttext"/>
        <w:keepNext/>
        <w:spacing w:before="60"/>
        <w:jc w:val="center"/>
        <w:outlineLvl w:val="4"/>
        <w:rPr>
          <w:rFonts w:ascii="Garamond" w:eastAsia="MS Mincho" w:hAnsi="Garamond"/>
          <w:b/>
          <w:color w:val="008000"/>
          <w:sz w:val="16"/>
          <w:szCs w:val="16"/>
        </w:rPr>
      </w:pPr>
      <w:bookmarkStart w:id="7309" w:name="_Toc509851356"/>
      <w:r>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r w:rsidR="000421AE"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Sbírka listin</w:t>
      </w:r>
      <w:bookmarkEnd w:id="7309"/>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 xml:space="preserve">Obsah sbírky listin upravuje </w:t>
      </w:r>
      <w:r w:rsidR="003926F5" w:rsidRPr="007547B1">
        <w:rPr>
          <w:rFonts w:ascii="Garamond" w:hAnsi="Garamond"/>
          <w:sz w:val="16"/>
          <w:szCs w:val="16"/>
        </w:rPr>
        <w:t>zákon</w:t>
      </w:r>
      <w:r w:rsidR="00581133" w:rsidRPr="007547B1">
        <w:rPr>
          <w:rFonts w:ascii="Garamond" w:hAnsi="Garamond"/>
          <w:sz w:val="16"/>
          <w:szCs w:val="16"/>
        </w:rPr>
        <w:t xml:space="preserve"> o </w:t>
      </w:r>
      <w:r w:rsidR="003926F5"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Listiny určené do sbírky listin jsou označeny číslem rejstříkového spisu včetně oddílu</w:t>
      </w:r>
      <w:r w:rsidR="004609A0" w:rsidRPr="007547B1">
        <w:rPr>
          <w:rFonts w:ascii="Garamond" w:hAnsi="Garamond"/>
          <w:sz w:val="16"/>
          <w:szCs w:val="16"/>
        </w:rPr>
        <w:t xml:space="preserve"> a </w:t>
      </w:r>
      <w:r w:rsidRPr="007547B1">
        <w:rPr>
          <w:rFonts w:ascii="Garamond" w:hAnsi="Garamond"/>
          <w:sz w:val="16"/>
          <w:szCs w:val="16"/>
        </w:rPr>
        <w:t>lomené znakem „</w:t>
      </w:r>
      <w:r w:rsidRPr="007547B1">
        <w:rPr>
          <w:rFonts w:ascii="Garamond" w:hAnsi="Garamond"/>
          <w:b/>
          <w:sz w:val="16"/>
          <w:szCs w:val="16"/>
        </w:rPr>
        <w:t>SL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pořadovým číslem. Listiny předložené soudu před 1. lednem 1997 jsou uloženy do obalů vedených pod číslem rejstříkového spisu</w:t>
      </w:r>
      <w:r w:rsidR="00581133" w:rsidRPr="007547B1">
        <w:rPr>
          <w:rFonts w:ascii="Garamond" w:hAnsi="Garamond"/>
          <w:sz w:val="16"/>
          <w:szCs w:val="16"/>
        </w:rPr>
        <w:t xml:space="preserve"> s </w:t>
      </w:r>
      <w:r w:rsidRPr="007547B1">
        <w:rPr>
          <w:rFonts w:ascii="Garamond" w:hAnsi="Garamond"/>
          <w:sz w:val="16"/>
          <w:szCs w:val="16"/>
        </w:rPr>
        <w:t xml:space="preserve">označením oddílu (vzor </w:t>
      </w:r>
      <w:r w:rsidR="00FE0AA5">
        <w:rPr>
          <w:rFonts w:ascii="Garamond" w:hAnsi="Garamond"/>
          <w:sz w:val="16"/>
          <w:szCs w:val="16"/>
        </w:rPr>
        <w:t>č. </w:t>
      </w:r>
      <w:r w:rsidRPr="007547B1">
        <w:rPr>
          <w:rFonts w:ascii="Garamond" w:hAnsi="Garamond"/>
          <w:sz w:val="16"/>
          <w:szCs w:val="16"/>
        </w:rPr>
        <w:t xml:space="preserve">123 </w:t>
      </w:r>
      <w:r w:rsidR="00B32F66" w:rsidRPr="007547B1">
        <w:rPr>
          <w:rFonts w:ascii="Garamond" w:hAnsi="Garamond"/>
          <w:sz w:val="16"/>
          <w:szCs w:val="16"/>
        </w:rPr>
        <w:t>v. k. ř.</w:t>
      </w:r>
      <w:r w:rsidRPr="007547B1">
        <w:rPr>
          <w:rFonts w:ascii="Garamond" w:hAnsi="Garamond"/>
          <w:sz w:val="16"/>
          <w:szCs w:val="16"/>
        </w:rPr>
        <w:t>). Pokyn</w:t>
      </w:r>
      <w:r w:rsidR="00581133" w:rsidRPr="007547B1">
        <w:rPr>
          <w:rFonts w:ascii="Garamond" w:hAnsi="Garamond"/>
          <w:sz w:val="16"/>
          <w:szCs w:val="16"/>
        </w:rPr>
        <w:t xml:space="preserve"> </w:t>
      </w:r>
      <w:r w:rsidR="00581133" w:rsidRPr="007547B1">
        <w:rPr>
          <w:rFonts w:ascii="Garamond" w:hAnsi="Garamond"/>
          <w:sz w:val="16"/>
          <w:szCs w:val="16"/>
        </w:rPr>
        <w:lastRenderedPageBreak/>
        <w:t>k </w:t>
      </w:r>
      <w:r w:rsidRPr="007547B1">
        <w:rPr>
          <w:rFonts w:ascii="Garamond" w:hAnsi="Garamond"/>
          <w:sz w:val="16"/>
          <w:szCs w:val="16"/>
        </w:rPr>
        <w:t>uložení listiny do sbírky listin učiní ve spise zaměstnanec, který</w:t>
      </w:r>
      <w:r w:rsidR="00581133" w:rsidRPr="007547B1">
        <w:rPr>
          <w:rFonts w:ascii="Garamond" w:hAnsi="Garamond"/>
          <w:sz w:val="16"/>
          <w:szCs w:val="16"/>
        </w:rPr>
        <w:t xml:space="preserve"> o </w:t>
      </w:r>
      <w:r w:rsidRPr="007547B1">
        <w:rPr>
          <w:rFonts w:ascii="Garamond" w:hAnsi="Garamond"/>
          <w:sz w:val="16"/>
          <w:szCs w:val="16"/>
        </w:rPr>
        <w:t>návrhu rozhodoval.</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Je-li určitá skutečnost zapsána</w:t>
      </w:r>
      <w:r w:rsidR="00647D27" w:rsidRPr="007547B1">
        <w:rPr>
          <w:rFonts w:ascii="Garamond" w:hAnsi="Garamond"/>
          <w:sz w:val="16"/>
          <w:szCs w:val="16"/>
        </w:rPr>
        <w:t xml:space="preserve"> </w:t>
      </w:r>
      <w:r w:rsidR="003926F5" w:rsidRPr="007547B1">
        <w:rPr>
          <w:rFonts w:ascii="Garamond" w:hAnsi="Garamond"/>
          <w:sz w:val="16"/>
          <w:szCs w:val="16"/>
        </w:rPr>
        <w:t>ve veřejném rejstříku</w:t>
      </w:r>
      <w:r w:rsidRPr="007547B1">
        <w:rPr>
          <w:rFonts w:ascii="Garamond" w:hAnsi="Garamond"/>
          <w:sz w:val="16"/>
          <w:szCs w:val="16"/>
        </w:rPr>
        <w:t>, ale ve sbírce listin není uložen odpovídající dokument, poznamená se</w:t>
      </w:r>
      <w:r w:rsidR="009709AD" w:rsidRPr="007547B1">
        <w:rPr>
          <w:rFonts w:ascii="Garamond" w:hAnsi="Garamond"/>
          <w:sz w:val="16"/>
          <w:szCs w:val="16"/>
        </w:rPr>
        <w:t xml:space="preserve"> v </w:t>
      </w:r>
      <w:r w:rsidRPr="007547B1">
        <w:rPr>
          <w:rFonts w:ascii="Garamond" w:hAnsi="Garamond"/>
          <w:sz w:val="16"/>
          <w:szCs w:val="16"/>
        </w:rPr>
        <w:t>seznamu údaj „</w:t>
      </w:r>
      <w:r w:rsidRPr="007547B1">
        <w:rPr>
          <w:rFonts w:ascii="Garamond" w:hAnsi="Garamond"/>
          <w:b/>
          <w:sz w:val="16"/>
          <w:szCs w:val="16"/>
        </w:rPr>
        <w:t>neuložen</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listin předložených soudu před 1. lednem 1997 se tento údaj uvede na obalu (v poznámkovém sloupci seznamu obalu). Pokyn pro vyznačení provede ten, kdo ve věci rozhoduje.</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Sbírka listin se vede odděleně od rejstříkového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310" w:name="_Toc233193408"/>
      <w:bookmarkStart w:id="7311" w:name="_Toc221856986"/>
      <w:bookmarkStart w:id="7312" w:name="_Toc233210006"/>
      <w:bookmarkStart w:id="7313" w:name="_Toc233283825"/>
      <w:bookmarkStart w:id="7314" w:name="_Toc233286628"/>
      <w:bookmarkStart w:id="7315" w:name="_Toc233289590"/>
      <w:bookmarkStart w:id="7316" w:name="_Toc233292698"/>
      <w:bookmarkStart w:id="7317" w:name="_Toc233293367"/>
      <w:bookmarkStart w:id="7318" w:name="_Toc233199434"/>
      <w:bookmarkStart w:id="7319" w:name="_Toc233213602"/>
      <w:bookmarkStart w:id="7320" w:name="_Toc233216660"/>
      <w:bookmarkStart w:id="7321" w:name="_Toc213960013"/>
      <w:bookmarkStart w:id="7322" w:name="_Toc233301463"/>
      <w:bookmarkStart w:id="7323" w:name="_Toc233302795"/>
      <w:bookmarkStart w:id="7324" w:name="_Toc233308070"/>
      <w:bookmarkStart w:id="7325" w:name="_Toc233313643"/>
      <w:bookmarkStart w:id="7326" w:name="_Toc233315946"/>
      <w:bookmarkStart w:id="7327" w:name="_Toc233342817"/>
      <w:bookmarkStart w:id="7328" w:name="_Toc233343483"/>
      <w:bookmarkStart w:id="7329" w:name="_Toc233344841"/>
      <w:bookmarkStart w:id="7330" w:name="_Toc233355326"/>
      <w:bookmarkStart w:id="7331" w:name="_Toc233358016"/>
      <w:bookmarkStart w:id="7332" w:name="_Toc233368697"/>
      <w:bookmarkStart w:id="7333" w:name="_Toc233370827"/>
      <w:bookmarkStart w:id="7334" w:name="_Toc509851357"/>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r w:rsidR="000421AE"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t>0</w:t>
      </w:r>
      <w:r w:rsidR="000F1416" w:rsidRPr="007547B1">
        <w:rPr>
          <w:rFonts w:ascii="Garamond" w:eastAsia="MS Mincho" w:hAnsi="Garamond"/>
          <w:b/>
          <w:color w:val="008000"/>
          <w:sz w:val="16"/>
          <w:szCs w:val="16"/>
        </w:rPr>
        <w:br/>
        <w:t>Způsob zapisování</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rsidR="000F1416" w:rsidRPr="007547B1" w:rsidRDefault="000F1416" w:rsidP="008D5D62">
      <w:pPr>
        <w:numPr>
          <w:ilvl w:val="0"/>
          <w:numId w:val="295"/>
        </w:numPr>
        <w:jc w:val="both"/>
        <w:rPr>
          <w:rFonts w:ascii="Garamond" w:hAnsi="Garamond"/>
          <w:sz w:val="16"/>
          <w:szCs w:val="16"/>
        </w:rPr>
      </w:pPr>
      <w:r w:rsidRPr="007547B1">
        <w:rPr>
          <w:rFonts w:ascii="Garamond" w:hAnsi="Garamond"/>
          <w:sz w:val="16"/>
          <w:szCs w:val="16"/>
        </w:rPr>
        <w:t>Pro každý zapisovaný subjekt se zřídí</w:t>
      </w:r>
      <w:r w:rsidR="009709AD" w:rsidRPr="007547B1">
        <w:rPr>
          <w:rFonts w:ascii="Garamond" w:hAnsi="Garamond"/>
          <w:sz w:val="16"/>
          <w:szCs w:val="16"/>
        </w:rPr>
        <w:t xml:space="preserve"> v </w:t>
      </w:r>
      <w:r w:rsidRPr="007547B1">
        <w:rPr>
          <w:rFonts w:ascii="Garamond" w:hAnsi="Garamond"/>
          <w:sz w:val="16"/>
          <w:szCs w:val="16"/>
        </w:rPr>
        <w:t>příslušném oddílu samostatný rejstříkový spis (</w:t>
      </w:r>
      <w:r w:rsidR="00FE0AA5">
        <w:rPr>
          <w:rFonts w:ascii="Garamond" w:hAnsi="Garamond"/>
          <w:sz w:val="16"/>
          <w:szCs w:val="16"/>
        </w:rPr>
        <w:t>§ </w:t>
      </w:r>
      <w:r w:rsidRPr="007547B1">
        <w:rPr>
          <w:rFonts w:ascii="Garamond" w:hAnsi="Garamond"/>
          <w:sz w:val="16"/>
          <w:szCs w:val="16"/>
        </w:rPr>
        <w:t>2</w:t>
      </w:r>
      <w:r w:rsidR="003926F5" w:rsidRPr="007547B1">
        <w:rPr>
          <w:rFonts w:ascii="Garamond" w:hAnsi="Garamond"/>
          <w:sz w:val="16"/>
          <w:szCs w:val="16"/>
        </w:rPr>
        <w:t>11</w:t>
      </w:r>
      <w:r w:rsidRPr="007547B1">
        <w:rPr>
          <w:rFonts w:ascii="Garamond" w:hAnsi="Garamond"/>
          <w:sz w:val="16"/>
          <w:szCs w:val="16"/>
        </w:rPr>
        <w:t>) označený příslušným písmenem oddílu</w:t>
      </w:r>
      <w:r w:rsidR="004609A0" w:rsidRPr="007547B1">
        <w:rPr>
          <w:rFonts w:ascii="Garamond" w:hAnsi="Garamond"/>
          <w:sz w:val="16"/>
          <w:szCs w:val="16"/>
        </w:rPr>
        <w:t xml:space="preserve"> a </w:t>
      </w:r>
      <w:r w:rsidRPr="007547B1">
        <w:rPr>
          <w:rFonts w:ascii="Garamond" w:hAnsi="Garamond"/>
          <w:sz w:val="16"/>
          <w:szCs w:val="16"/>
        </w:rPr>
        <w:t>běžným číslem. Odštěpný závod se zapíše do obchodního rejstříku,</w:t>
      </w:r>
      <w:r w:rsidR="009709AD" w:rsidRPr="007547B1">
        <w:rPr>
          <w:rFonts w:ascii="Garamond" w:hAnsi="Garamond"/>
          <w:sz w:val="16"/>
          <w:szCs w:val="16"/>
        </w:rPr>
        <w:t xml:space="preserve"> v </w:t>
      </w:r>
      <w:r w:rsidRPr="007547B1">
        <w:rPr>
          <w:rFonts w:ascii="Garamond" w:hAnsi="Garamond"/>
          <w:sz w:val="16"/>
          <w:szCs w:val="16"/>
        </w:rPr>
        <w:t>němž je podle sídla nebo bydliště podnikatel zapsán. Jestliže je odštěpný závod umístěn</w:t>
      </w:r>
      <w:r w:rsidR="009709AD" w:rsidRPr="007547B1">
        <w:rPr>
          <w:rFonts w:ascii="Garamond" w:hAnsi="Garamond"/>
          <w:sz w:val="16"/>
          <w:szCs w:val="16"/>
        </w:rPr>
        <w:t xml:space="preserve"> v </w:t>
      </w:r>
      <w:r w:rsidRPr="007547B1">
        <w:rPr>
          <w:rFonts w:ascii="Garamond" w:hAnsi="Garamond"/>
          <w:sz w:val="16"/>
          <w:szCs w:val="16"/>
        </w:rPr>
        <w:t>obvodu jiného rejstříkového soudu, musí být zapsán do obchodního rejstříku</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tohoto soudu. Totéž platí</w:t>
      </w:r>
      <w:r w:rsidR="00581133" w:rsidRPr="007547B1">
        <w:rPr>
          <w:rFonts w:ascii="Garamond" w:hAnsi="Garamond"/>
          <w:sz w:val="16"/>
          <w:szCs w:val="16"/>
        </w:rPr>
        <w:t xml:space="preserve"> o </w:t>
      </w:r>
      <w:r w:rsidRPr="007547B1">
        <w:rPr>
          <w:rFonts w:ascii="Garamond" w:hAnsi="Garamond"/>
          <w:sz w:val="16"/>
          <w:szCs w:val="16"/>
        </w:rPr>
        <w:t>jiné organizační složce.</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 xml:space="preserve">Při změně právní formy právnické osoby ve smyslu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xml:space="preserve"> se do obchodního rejstříku zapíše, že změnila právní formu</w:t>
      </w:r>
      <w:r w:rsidR="004609A0" w:rsidRPr="007547B1">
        <w:rPr>
          <w:rFonts w:ascii="Garamond" w:hAnsi="Garamond"/>
          <w:sz w:val="16"/>
          <w:szCs w:val="16"/>
        </w:rPr>
        <w:t xml:space="preserve"> a </w:t>
      </w:r>
      <w:r w:rsidRPr="007547B1">
        <w:rPr>
          <w:rFonts w:ascii="Garamond" w:hAnsi="Garamond"/>
          <w:sz w:val="16"/>
          <w:szCs w:val="16"/>
        </w:rPr>
        <w:t>všechny zákonem požadované údaje pro danou právní formu. Zápis se provede do toho oddílu obchodního rejstříku, který je vymezen pro nově zřízenou právní formu.</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Při změně právní formy právnické osoby</w:t>
      </w:r>
      <w:r w:rsidR="009709AD" w:rsidRPr="007547B1">
        <w:rPr>
          <w:rFonts w:ascii="Garamond" w:hAnsi="Garamond"/>
          <w:sz w:val="16"/>
          <w:szCs w:val="16"/>
        </w:rPr>
        <w:t xml:space="preserve"> v </w:t>
      </w:r>
      <w:r w:rsidRPr="007547B1">
        <w:rPr>
          <w:rFonts w:ascii="Garamond" w:hAnsi="Garamond"/>
          <w:sz w:val="16"/>
          <w:szCs w:val="16"/>
        </w:rPr>
        <w:t>rámci téhož oddílu obchodního rejstříku se pro zápis změny použije stávající číslo vložky.</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Při změně právní formy právnické osoby, která vyžaduje zápis</w:t>
      </w:r>
      <w:r w:rsidR="009709AD" w:rsidRPr="007547B1">
        <w:rPr>
          <w:rFonts w:ascii="Garamond" w:hAnsi="Garamond"/>
          <w:sz w:val="16"/>
          <w:szCs w:val="16"/>
        </w:rPr>
        <w:t xml:space="preserve"> v </w:t>
      </w:r>
      <w:r w:rsidRPr="007547B1">
        <w:rPr>
          <w:rFonts w:ascii="Garamond" w:hAnsi="Garamond"/>
          <w:sz w:val="16"/>
          <w:szCs w:val="16"/>
        </w:rPr>
        <w:t>jiném oddílu než ve kterém je zapsána, se pro zápis změny použije nové číslo vložky. Pod původním číslem vložky se</w:t>
      </w:r>
      <w:r w:rsidR="009709AD" w:rsidRPr="007547B1">
        <w:rPr>
          <w:rFonts w:ascii="Garamond" w:hAnsi="Garamond"/>
          <w:sz w:val="16"/>
          <w:szCs w:val="16"/>
        </w:rPr>
        <w:t xml:space="preserve"> v </w:t>
      </w:r>
      <w:r w:rsidRPr="007547B1">
        <w:rPr>
          <w:rFonts w:ascii="Garamond" w:hAnsi="Garamond"/>
          <w:sz w:val="16"/>
          <w:szCs w:val="16"/>
        </w:rPr>
        <w:t>zápisech nepokračuje.</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Jestliže rejstříkový soud rozhodne usnesením</w:t>
      </w:r>
      <w:r w:rsidR="00581133" w:rsidRPr="007547B1">
        <w:rPr>
          <w:rFonts w:ascii="Garamond" w:hAnsi="Garamond"/>
          <w:sz w:val="16"/>
          <w:szCs w:val="16"/>
        </w:rPr>
        <w:t xml:space="preserve"> o </w:t>
      </w:r>
      <w:r w:rsidRPr="007547B1">
        <w:rPr>
          <w:rFonts w:ascii="Garamond" w:hAnsi="Garamond"/>
          <w:sz w:val="16"/>
          <w:szCs w:val="16"/>
        </w:rPr>
        <w:t>přenesení své příslušnost na soud nově příslušný, případně po rozhodnutí nadřízeného soudu, se příslušné zápisy</w:t>
      </w:r>
      <w:r w:rsidR="004609A0" w:rsidRPr="007547B1">
        <w:rPr>
          <w:rFonts w:ascii="Garamond" w:hAnsi="Garamond"/>
          <w:sz w:val="16"/>
          <w:szCs w:val="16"/>
        </w:rPr>
        <w:t xml:space="preserve"> a </w:t>
      </w:r>
      <w:r w:rsidRPr="007547B1">
        <w:rPr>
          <w:rFonts w:ascii="Garamond" w:hAnsi="Garamond"/>
          <w:sz w:val="16"/>
          <w:szCs w:val="16"/>
        </w:rPr>
        <w:t>spisy (rejstříkový spis</w:t>
      </w:r>
      <w:r w:rsidR="004609A0" w:rsidRPr="007547B1">
        <w:rPr>
          <w:rFonts w:ascii="Garamond" w:hAnsi="Garamond"/>
          <w:sz w:val="16"/>
          <w:szCs w:val="16"/>
        </w:rPr>
        <w:t xml:space="preserve"> a </w:t>
      </w:r>
      <w:r w:rsidRPr="007547B1">
        <w:rPr>
          <w:rFonts w:ascii="Garamond" w:hAnsi="Garamond"/>
          <w:sz w:val="16"/>
          <w:szCs w:val="16"/>
        </w:rPr>
        <w:t>sbírka listin) po právní moci usnesení</w:t>
      </w:r>
      <w:r w:rsidR="00581133" w:rsidRPr="007547B1">
        <w:rPr>
          <w:rFonts w:ascii="Garamond" w:hAnsi="Garamond"/>
          <w:sz w:val="16"/>
          <w:szCs w:val="16"/>
        </w:rPr>
        <w:t xml:space="preserve"> o </w:t>
      </w:r>
      <w:r w:rsidRPr="007547B1">
        <w:rPr>
          <w:rFonts w:ascii="Garamond" w:hAnsi="Garamond"/>
          <w:sz w:val="16"/>
          <w:szCs w:val="16"/>
        </w:rPr>
        <w:t xml:space="preserve">přenesení místní příslušnosti převedou do obchodního rejstříku nově příslušného soudu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76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00572883" w:rsidRPr="007547B1">
        <w:rPr>
          <w:rFonts w:ascii="Garamond" w:hAnsi="Garamond"/>
          <w:sz w:val="16"/>
          <w:szCs w:val="16"/>
        </w:rPr>
        <w:t>. V </w:t>
      </w:r>
      <w:r w:rsidRPr="007547B1">
        <w:rPr>
          <w:rFonts w:ascii="Garamond" w:hAnsi="Garamond"/>
          <w:sz w:val="16"/>
          <w:szCs w:val="16"/>
        </w:rPr>
        <w:t>případě, že zapsaný subjekt přesídlí zpět do obvodu původně příslušného rejstříkového soudu, rejstříková vložka se otevře</w:t>
      </w:r>
      <w:r w:rsidR="004609A0" w:rsidRPr="007547B1">
        <w:rPr>
          <w:rFonts w:ascii="Garamond" w:hAnsi="Garamond"/>
          <w:sz w:val="16"/>
          <w:szCs w:val="16"/>
        </w:rPr>
        <w:t xml:space="preserve"> a </w:t>
      </w:r>
      <w:r w:rsidRPr="007547B1">
        <w:rPr>
          <w:rFonts w:ascii="Garamond" w:hAnsi="Garamond"/>
          <w:sz w:val="16"/>
          <w:szCs w:val="16"/>
        </w:rPr>
        <w:t>zápisy se budou provádět pod původní spisovou značkou.</w:t>
      </w:r>
    </w:p>
    <w:p w:rsidR="000F1416" w:rsidRPr="007547B1" w:rsidRDefault="000F1416" w:rsidP="008D5D62">
      <w:pPr>
        <w:numPr>
          <w:ilvl w:val="0"/>
          <w:numId w:val="295"/>
        </w:numPr>
        <w:jc w:val="both"/>
        <w:rPr>
          <w:rFonts w:ascii="Garamond" w:hAnsi="Garamond"/>
          <w:sz w:val="16"/>
          <w:szCs w:val="16"/>
        </w:rPr>
      </w:pPr>
      <w:r w:rsidRPr="007547B1">
        <w:rPr>
          <w:rFonts w:ascii="Garamond" w:hAnsi="Garamond"/>
          <w:sz w:val="16"/>
          <w:szCs w:val="16"/>
        </w:rPr>
        <w:t>Jestliže mají osoby zúčastněné na fúzi, rozdělení nebo převodu obchodního jmění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sídla</w:t>
      </w:r>
      <w:r w:rsidR="009709AD" w:rsidRPr="007547B1">
        <w:rPr>
          <w:rFonts w:ascii="Garamond" w:hAnsi="Garamond"/>
          <w:sz w:val="16"/>
          <w:szCs w:val="16"/>
        </w:rPr>
        <w:t xml:space="preserve"> v </w:t>
      </w:r>
      <w:r w:rsidRPr="007547B1">
        <w:rPr>
          <w:rFonts w:ascii="Garamond" w:hAnsi="Garamond"/>
          <w:sz w:val="16"/>
          <w:szCs w:val="16"/>
        </w:rPr>
        <w:t>obvodech různých rejstříkových soudů, vyžádá si rejstříkový soud,</w:t>
      </w:r>
      <w:r w:rsidR="00581133" w:rsidRPr="007547B1">
        <w:rPr>
          <w:rFonts w:ascii="Garamond" w:hAnsi="Garamond"/>
          <w:sz w:val="16"/>
          <w:szCs w:val="16"/>
        </w:rPr>
        <w:t xml:space="preserve"> u </w:t>
      </w:r>
      <w:r w:rsidRPr="007547B1">
        <w:rPr>
          <w:rFonts w:ascii="Garamond" w:hAnsi="Garamond"/>
          <w:sz w:val="16"/>
          <w:szCs w:val="16"/>
        </w:rPr>
        <w:t>kterého byl podán návrh na zápis, od rejstříkových soudů,</w:t>
      </w:r>
      <w:r w:rsidR="009709AD" w:rsidRPr="007547B1">
        <w:rPr>
          <w:rFonts w:ascii="Garamond" w:hAnsi="Garamond"/>
          <w:sz w:val="16"/>
          <w:szCs w:val="16"/>
        </w:rPr>
        <w:t xml:space="preserve"> v </w:t>
      </w:r>
      <w:r w:rsidRPr="007547B1">
        <w:rPr>
          <w:rFonts w:ascii="Garamond" w:hAnsi="Garamond"/>
          <w:sz w:val="16"/>
          <w:szCs w:val="16"/>
        </w:rPr>
        <w:t>jejichž obvodech mají ostatní zúčastněné osoby sídla, rejstříkové spisy všech ostatních zúčastněných osob. Po právní moci rozhodnutí</w:t>
      </w:r>
      <w:r w:rsidR="00581133" w:rsidRPr="007547B1">
        <w:rPr>
          <w:rFonts w:ascii="Garamond" w:hAnsi="Garamond"/>
          <w:sz w:val="16"/>
          <w:szCs w:val="16"/>
        </w:rPr>
        <w:t xml:space="preserve"> o </w:t>
      </w:r>
      <w:r w:rsidRPr="007547B1">
        <w:rPr>
          <w:rFonts w:ascii="Garamond" w:hAnsi="Garamond"/>
          <w:sz w:val="16"/>
          <w:szCs w:val="16"/>
        </w:rPr>
        <w:t>povolení zápisu vrátí tyto spisy ostatním rejstříkovým soudům spolu</w:t>
      </w:r>
      <w:r w:rsidR="00581133" w:rsidRPr="007547B1">
        <w:rPr>
          <w:rFonts w:ascii="Garamond" w:hAnsi="Garamond"/>
          <w:sz w:val="16"/>
          <w:szCs w:val="16"/>
        </w:rPr>
        <w:t xml:space="preserve"> s </w:t>
      </w:r>
      <w:r w:rsidRPr="007547B1">
        <w:rPr>
          <w:rFonts w:ascii="Garamond" w:hAnsi="Garamond"/>
          <w:sz w:val="16"/>
          <w:szCs w:val="16"/>
        </w:rPr>
        <w:t>usnesením</w:t>
      </w:r>
      <w:r w:rsidR="00581133" w:rsidRPr="007547B1">
        <w:rPr>
          <w:rFonts w:ascii="Garamond" w:hAnsi="Garamond"/>
          <w:sz w:val="16"/>
          <w:szCs w:val="16"/>
        </w:rPr>
        <w:t xml:space="preserve"> o </w:t>
      </w:r>
      <w:r w:rsidRPr="007547B1">
        <w:rPr>
          <w:rFonts w:ascii="Garamond" w:hAnsi="Garamond"/>
          <w:sz w:val="16"/>
          <w:szCs w:val="16"/>
        </w:rPr>
        <w:t>povolení zápisu fúze, rozdělení nebo převodu obchodního jmění do obchodního rejstříku, opatřeným doložkou právní moci.</w:t>
      </w:r>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7335" w:name="_Toc233193410"/>
      <w:bookmarkStart w:id="7336" w:name="_Toc221856988"/>
      <w:bookmarkStart w:id="7337" w:name="_Toc233210008"/>
      <w:bookmarkStart w:id="7338" w:name="_Toc233283827"/>
      <w:bookmarkStart w:id="7339" w:name="_Toc233286630"/>
      <w:bookmarkStart w:id="7340" w:name="_Toc233289592"/>
      <w:bookmarkStart w:id="7341" w:name="_Toc233292700"/>
      <w:bookmarkStart w:id="7342" w:name="_Toc233293369"/>
      <w:bookmarkStart w:id="7343" w:name="_Toc233199436"/>
      <w:bookmarkStart w:id="7344" w:name="_Toc233213604"/>
      <w:bookmarkStart w:id="7345" w:name="_Toc233216662"/>
      <w:bookmarkStart w:id="7346" w:name="_Toc213960015"/>
      <w:bookmarkStart w:id="7347" w:name="_Toc233301465"/>
      <w:bookmarkStart w:id="7348" w:name="_Toc233302797"/>
      <w:bookmarkStart w:id="7349" w:name="_Toc233308072"/>
      <w:bookmarkStart w:id="7350" w:name="_Toc233313645"/>
      <w:bookmarkStart w:id="7351" w:name="_Toc233315948"/>
      <w:bookmarkStart w:id="7352" w:name="_Toc233342819"/>
      <w:bookmarkStart w:id="7353" w:name="_Toc233343485"/>
      <w:bookmarkStart w:id="7354" w:name="_Toc233344843"/>
      <w:bookmarkStart w:id="7355" w:name="_Toc233355328"/>
      <w:bookmarkStart w:id="7356" w:name="_Toc233358018"/>
      <w:bookmarkStart w:id="7357" w:name="_Toc233368699"/>
      <w:bookmarkStart w:id="7358" w:name="_Toc233370829"/>
      <w:bookmarkStart w:id="7359" w:name="_Toc509851358"/>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r w:rsidR="003926F5"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r>
      <w:bookmarkStart w:id="7360" w:name="_Toc233193409"/>
      <w:bookmarkStart w:id="7361" w:name="_Toc221856987"/>
      <w:bookmarkStart w:id="7362" w:name="_Toc233210007"/>
      <w:bookmarkStart w:id="7363" w:name="_Toc233283826"/>
      <w:bookmarkStart w:id="7364" w:name="_Toc233286629"/>
      <w:bookmarkStart w:id="7365" w:name="_Toc233289591"/>
      <w:bookmarkStart w:id="7366" w:name="_Toc233292699"/>
      <w:bookmarkStart w:id="7367" w:name="_Toc233293368"/>
      <w:bookmarkStart w:id="7368" w:name="_Toc233199435"/>
      <w:bookmarkStart w:id="7369" w:name="_Toc233213603"/>
      <w:bookmarkStart w:id="7370" w:name="_Toc233216661"/>
      <w:bookmarkStart w:id="7371" w:name="_Toc213960014"/>
      <w:bookmarkStart w:id="7372" w:name="_Toc233301464"/>
      <w:bookmarkStart w:id="7373" w:name="_Toc233302796"/>
      <w:bookmarkStart w:id="7374" w:name="_Toc233308071"/>
      <w:bookmarkStart w:id="7375" w:name="_Toc233313644"/>
      <w:bookmarkStart w:id="7376" w:name="_Toc233315947"/>
      <w:bookmarkStart w:id="7377" w:name="_Toc233342818"/>
      <w:bookmarkStart w:id="7378" w:name="_Toc233343484"/>
      <w:bookmarkStart w:id="7379" w:name="_Toc233344842"/>
      <w:bookmarkStart w:id="7380" w:name="_Toc233355327"/>
      <w:bookmarkStart w:id="7381" w:name="_Toc233358017"/>
      <w:bookmarkStart w:id="7382" w:name="_Toc233368698"/>
      <w:bookmarkStart w:id="7383" w:name="_Toc233370828"/>
      <w:bookmarkStart w:id="7384" w:name="_Toc235116935"/>
      <w:r w:rsidR="000F1416" w:rsidRPr="007547B1">
        <w:rPr>
          <w:rFonts w:ascii="Garamond" w:eastAsia="MS Mincho" w:hAnsi="Garamond"/>
          <w:b/>
          <w:color w:val="008000"/>
          <w:sz w:val="16"/>
          <w:szCs w:val="16"/>
        </w:rPr>
        <w:t>Rejstříkové spisy</w:t>
      </w:r>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59"/>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Rejstříkový spis se vede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zapisovaném subjektu. Je tvořen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Do tohoto spisu se zakládají všechna podání týkající se subjektu, včetně podnětů, návrhů,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příslušných rozhodnutí.</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včetně příloh,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do informačního systému vloží pomocí elektronického přenosu dat</w:t>
      </w:r>
      <w:r w:rsidR="004609A0" w:rsidRPr="007547B1">
        <w:rPr>
          <w:rFonts w:ascii="Garamond" w:eastAsia="MS Mincho" w:hAnsi="Garamond"/>
          <w:sz w:val="16"/>
          <w:szCs w:val="16"/>
        </w:rPr>
        <w:t xml:space="preserve"> a </w:t>
      </w:r>
      <w:r w:rsidRPr="007547B1">
        <w:rPr>
          <w:rFonts w:ascii="Garamond" w:eastAsia="MS Mincho" w:hAnsi="Garamond"/>
          <w:sz w:val="16"/>
          <w:szCs w:val="16"/>
        </w:rPr>
        <w:t>vytisknou.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potřeby převede do elektronické podoby (</w:t>
      </w:r>
      <w:r w:rsidR="00FE0AA5">
        <w:rPr>
          <w:rFonts w:ascii="Garamond" w:eastAsia="MS Mincho" w:hAnsi="Garamond"/>
          <w:sz w:val="16"/>
          <w:szCs w:val="16"/>
        </w:rPr>
        <w:t>§ </w:t>
      </w:r>
      <w:r w:rsidRPr="007547B1">
        <w:rPr>
          <w:rFonts w:ascii="Garamond" w:eastAsia="MS Mincho" w:hAnsi="Garamond"/>
          <w:sz w:val="16"/>
          <w:szCs w:val="16"/>
        </w:rPr>
        <w:t>139)</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informačního systému ISROR. Autorizovaná konverze se provádí, stanoví-li tak předseda senátu, samosoudce, soudce, justiční čekatel, asistent soudce, vyšší soudní úředník, soudní tajemník,</w:t>
      </w:r>
      <w:r w:rsidR="004609A0" w:rsidRPr="007547B1">
        <w:rPr>
          <w:rFonts w:ascii="Garamond" w:eastAsia="MS Mincho" w:hAnsi="Garamond"/>
          <w:sz w:val="16"/>
          <w:szCs w:val="16"/>
        </w:rPr>
        <w:t xml:space="preserve"> a </w:t>
      </w:r>
      <w:r w:rsidRPr="007547B1">
        <w:rPr>
          <w:rFonts w:ascii="Garamond" w:eastAsia="MS Mincho" w:hAnsi="Garamond"/>
          <w:sz w:val="16"/>
          <w:szCs w:val="16"/>
        </w:rPr>
        <w:t>pokud konverzi lze provést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 xml:space="preserve">Na vnější straně spisového obalu (vzor </w:t>
      </w:r>
      <w:r w:rsidR="00FE0AA5">
        <w:rPr>
          <w:rFonts w:ascii="Garamond" w:eastAsia="MS Mincho" w:hAnsi="Garamond"/>
          <w:sz w:val="16"/>
          <w:szCs w:val="16"/>
        </w:rPr>
        <w:t>č. </w:t>
      </w:r>
      <w:r w:rsidRPr="007547B1">
        <w:rPr>
          <w:rFonts w:ascii="Garamond" w:eastAsia="MS Mincho" w:hAnsi="Garamond"/>
          <w:sz w:val="16"/>
          <w:szCs w:val="16"/>
        </w:rPr>
        <w:t xml:space="preserve">122 </w:t>
      </w:r>
      <w:r w:rsidR="00B32F66" w:rsidRPr="007547B1">
        <w:rPr>
          <w:rFonts w:ascii="Garamond" w:eastAsia="MS Mincho" w:hAnsi="Garamond"/>
          <w:sz w:val="16"/>
          <w:szCs w:val="16"/>
        </w:rPr>
        <w:t>v. k. ř.</w:t>
      </w:r>
      <w:r w:rsidRPr="007547B1">
        <w:rPr>
          <w:rFonts w:ascii="Garamond" w:eastAsia="MS Mincho" w:hAnsi="Garamond"/>
          <w:sz w:val="16"/>
          <w:szCs w:val="16"/>
        </w:rPr>
        <w:t>) se uvede spisová značka, název</w:t>
      </w:r>
      <w:r w:rsidR="004609A0" w:rsidRPr="007547B1">
        <w:rPr>
          <w:rFonts w:ascii="Garamond" w:eastAsia="MS Mincho" w:hAnsi="Garamond"/>
          <w:sz w:val="16"/>
          <w:szCs w:val="16"/>
        </w:rPr>
        <w:t xml:space="preserve"> a </w:t>
      </w:r>
      <w:r w:rsidRPr="007547B1">
        <w:rPr>
          <w:rFonts w:ascii="Garamond" w:eastAsia="MS Mincho" w:hAnsi="Garamond"/>
          <w:sz w:val="16"/>
          <w:szCs w:val="16"/>
        </w:rPr>
        <w:t>IČ (bylo-li přiděleno) zapisovaného subjektu.</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Spisová značka rejstříkového spisu je tvořena</w:t>
      </w:r>
      <w:r w:rsidR="00581133" w:rsidRPr="007547B1">
        <w:rPr>
          <w:rFonts w:ascii="Garamond" w:eastAsia="MS Mincho" w:hAnsi="Garamond"/>
          <w:sz w:val="16"/>
          <w:szCs w:val="16"/>
        </w:rPr>
        <w:t xml:space="preserve"> z </w:t>
      </w:r>
      <w:r w:rsidRPr="007547B1">
        <w:rPr>
          <w:rFonts w:ascii="Garamond" w:eastAsia="MS Mincho" w:hAnsi="Garamond"/>
          <w:sz w:val="16"/>
          <w:szCs w:val="16"/>
        </w:rPr>
        <w:t>označení příslušného oddílu obchodního rejstříku (</w:t>
      </w:r>
      <w:r w:rsidR="00D55134" w:rsidRPr="007547B1">
        <w:rPr>
          <w:rFonts w:ascii="Garamond" w:eastAsia="MS Mincho" w:hAnsi="Garamond"/>
          <w:sz w:val="16"/>
          <w:szCs w:val="16"/>
        </w:rPr>
        <w:t>§</w:t>
      </w:r>
      <w:r w:rsidR="00FE0AA5">
        <w:rPr>
          <w:rFonts w:ascii="Garamond" w:eastAsia="MS Mincho" w:hAnsi="Garamond"/>
          <w:sz w:val="16"/>
          <w:szCs w:val="16"/>
        </w:rPr>
        <w:t>§ </w:t>
      </w:r>
      <w:r w:rsidRPr="007547B1">
        <w:rPr>
          <w:rFonts w:ascii="Garamond" w:eastAsia="MS Mincho" w:hAnsi="Garamond"/>
          <w:sz w:val="16"/>
          <w:szCs w:val="16"/>
        </w:rPr>
        <w:t>203 až 20</w:t>
      </w:r>
      <w:r w:rsidR="00013E67" w:rsidRPr="007547B1">
        <w:rPr>
          <w:rFonts w:ascii="Garamond" w:eastAsia="MS Mincho" w:hAnsi="Garamond"/>
          <w:sz w:val="16"/>
          <w:szCs w:val="16"/>
        </w:rPr>
        <w:t>8</w:t>
      </w:r>
      <w:r w:rsidRPr="007547B1">
        <w:rPr>
          <w:rFonts w:ascii="Garamond" w:eastAsia="MS Mincho" w:hAnsi="Garamond"/>
          <w:sz w:val="16"/>
          <w:szCs w:val="16"/>
        </w:rPr>
        <w:t>),</w:t>
      </w:r>
      <w:r w:rsidR="00581133" w:rsidRPr="007547B1">
        <w:rPr>
          <w:rFonts w:ascii="Garamond" w:eastAsia="MS Mincho" w:hAnsi="Garamond"/>
          <w:sz w:val="16"/>
          <w:szCs w:val="16"/>
        </w:rPr>
        <w:t xml:space="preserve"> z </w:t>
      </w:r>
      <w:r w:rsidRPr="007547B1">
        <w:rPr>
          <w:rFonts w:ascii="Garamond" w:eastAsia="MS Mincho" w:hAnsi="Garamond"/>
          <w:sz w:val="16"/>
          <w:szCs w:val="16"/>
        </w:rPr>
        <w:t>čísla vložky</w:t>
      </w:r>
      <w:r w:rsidR="004609A0" w:rsidRPr="007547B1">
        <w:rPr>
          <w:rFonts w:ascii="Garamond" w:eastAsia="MS Mincho" w:hAnsi="Garamond"/>
          <w:sz w:val="16"/>
          <w:szCs w:val="16"/>
        </w:rPr>
        <w:t xml:space="preserve"> a </w:t>
      </w:r>
      <w:r w:rsidRPr="007547B1">
        <w:rPr>
          <w:rFonts w:ascii="Garamond" w:eastAsia="MS Mincho" w:hAnsi="Garamond"/>
          <w:sz w:val="16"/>
          <w:szCs w:val="16"/>
        </w:rPr>
        <w:t>zkratky označující soud prvního stupně oddělené lomítkem (např. B</w:t>
      </w:r>
      <w:r w:rsidR="000F52CC" w:rsidRPr="007547B1">
        <w:rPr>
          <w:rFonts w:ascii="Garamond" w:eastAsia="MS Mincho" w:hAnsi="Garamond"/>
          <w:sz w:val="16"/>
          <w:szCs w:val="16"/>
        </w:rPr>
        <w:t> </w:t>
      </w:r>
      <w:r w:rsidRPr="007547B1">
        <w:rPr>
          <w:rFonts w:ascii="Garamond" w:eastAsia="MS Mincho" w:hAnsi="Garamond"/>
          <w:sz w:val="16"/>
          <w:szCs w:val="16"/>
        </w:rPr>
        <w:t>1456/KSBR). Seznam zkratek soudů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 xml:space="preserve">14. </w:t>
      </w:r>
      <w:r w:rsidR="004609A0" w:rsidRPr="007547B1">
        <w:rPr>
          <w:rFonts w:ascii="Garamond" w:eastAsia="MS Mincho" w:hAnsi="Garamond"/>
          <w:sz w:val="16"/>
          <w:szCs w:val="16"/>
        </w:rPr>
        <w:t>U </w:t>
      </w:r>
      <w:r w:rsidRPr="007547B1">
        <w:rPr>
          <w:rFonts w:ascii="Garamond" w:eastAsia="MS Mincho" w:hAnsi="Garamond"/>
          <w:sz w:val="16"/>
          <w:szCs w:val="16"/>
        </w:rPr>
        <w:t>knih rejstříku obchodního, doposud vedeného rejstříkovými soudy,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oddílů podnikového rejstříku, přejmenovaných na knihy příslušných oddílů (A, B, C, Dr), označených římskými číslicemi, se mezi označení příslušného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vkládá římská číslice označující příslušnou knihu (např. B XX 180/KSBR).</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 xml:space="preserve">Každé došlé podání zapsané do rejstříku F (vzor </w:t>
      </w:r>
      <w:r w:rsidR="00FE0AA5">
        <w:rPr>
          <w:rFonts w:ascii="Garamond" w:eastAsia="MS Mincho" w:hAnsi="Garamond"/>
          <w:sz w:val="16"/>
          <w:szCs w:val="16"/>
        </w:rPr>
        <w:t>č. </w:t>
      </w:r>
      <w:r w:rsidRPr="007547B1">
        <w:rPr>
          <w:rFonts w:ascii="Garamond" w:eastAsia="MS Mincho" w:hAnsi="Garamond"/>
          <w:sz w:val="16"/>
          <w:szCs w:val="16"/>
        </w:rPr>
        <w:t xml:space="preserve">17) se označí písmenem </w:t>
      </w:r>
      <w:r w:rsidR="0053206F" w:rsidRPr="007547B1">
        <w:rPr>
          <w:rFonts w:ascii="Garamond" w:eastAsia="MS Mincho" w:hAnsi="Garamond"/>
          <w:sz w:val="16"/>
          <w:szCs w:val="16"/>
        </w:rPr>
        <w:t>„</w:t>
      </w:r>
      <w:r w:rsidRPr="007547B1">
        <w:rPr>
          <w:rFonts w:ascii="Garamond" w:eastAsia="MS Mincho" w:hAnsi="Garamond"/>
          <w:b/>
          <w:sz w:val="16"/>
          <w:szCs w:val="16"/>
        </w:rPr>
        <w:t>F</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běžným číslem rejstříku lomeným letopočtem (např. F 1986/2012). </w:t>
      </w:r>
      <w:r w:rsidR="00CD7050" w:rsidRPr="007547B1">
        <w:rPr>
          <w:rFonts w:ascii="Garamond" w:eastAsia="MS Mincho" w:hAnsi="Garamond"/>
          <w:sz w:val="16"/>
          <w:szCs w:val="16"/>
        </w:rPr>
        <w:t>Pokud je podáním zahájeno rejstříkové řízení (návrh na zápis, změnu, výmaz), označí se rovněž číslem řízení, které je složeno</w:t>
      </w:r>
      <w:r w:rsidR="00581133" w:rsidRPr="007547B1">
        <w:rPr>
          <w:rFonts w:ascii="Garamond" w:eastAsia="MS Mincho" w:hAnsi="Garamond"/>
          <w:sz w:val="16"/>
          <w:szCs w:val="16"/>
        </w:rPr>
        <w:t xml:space="preserve"> z </w:t>
      </w:r>
      <w:r w:rsidR="00CD7050" w:rsidRPr="007547B1">
        <w:rPr>
          <w:rFonts w:ascii="Garamond" w:eastAsia="MS Mincho" w:hAnsi="Garamond"/>
          <w:sz w:val="16"/>
          <w:szCs w:val="16"/>
        </w:rPr>
        <w:t xml:space="preserve">písmen </w:t>
      </w:r>
      <w:r w:rsidR="0053206F" w:rsidRPr="007547B1">
        <w:rPr>
          <w:rFonts w:ascii="Garamond" w:eastAsia="MS Mincho" w:hAnsi="Garamond"/>
          <w:sz w:val="16"/>
          <w:szCs w:val="16"/>
        </w:rPr>
        <w:t>„</w:t>
      </w:r>
      <w:r w:rsidR="00CD7050" w:rsidRPr="007547B1">
        <w:rPr>
          <w:rFonts w:ascii="Garamond" w:eastAsia="MS Mincho" w:hAnsi="Garamond"/>
          <w:b/>
          <w:sz w:val="16"/>
          <w:szCs w:val="16"/>
        </w:rPr>
        <w:t>Fj</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 xml:space="preserve">běžného čísla rejstříku lomeného letopočtem (např. Fj 1986/2012). </w:t>
      </w:r>
      <w:r w:rsidRPr="007547B1">
        <w:rPr>
          <w:rFonts w:ascii="Garamond" w:eastAsia="MS Mincho" w:hAnsi="Garamond"/>
          <w:sz w:val="16"/>
          <w:szCs w:val="16"/>
        </w:rPr>
        <w:t>Číslo řízení je odvozeno</w:t>
      </w:r>
      <w:r w:rsidR="00581133" w:rsidRPr="007547B1">
        <w:rPr>
          <w:rFonts w:ascii="Garamond" w:eastAsia="MS Mincho" w:hAnsi="Garamond"/>
          <w:sz w:val="16"/>
          <w:szCs w:val="16"/>
        </w:rPr>
        <w:t xml:space="preserve"> z </w:t>
      </w:r>
      <w:r w:rsidRPr="007547B1">
        <w:rPr>
          <w:rFonts w:ascii="Garamond" w:eastAsia="MS Mincho" w:hAnsi="Garamond"/>
          <w:sz w:val="16"/>
          <w:szCs w:val="16"/>
        </w:rPr>
        <w:t>běžného čísla podání, kterým bylo zahájeno.</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Dokumentům ve spise se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toto číslo se nikdy nemění. </w:t>
      </w:r>
      <w:r w:rsidR="004609A0" w:rsidRPr="007547B1">
        <w:rPr>
          <w:rFonts w:ascii="Garamond" w:eastAsia="MS Mincho" w:hAnsi="Garamond"/>
          <w:sz w:val="16"/>
          <w:szCs w:val="16"/>
        </w:rPr>
        <w:t>U </w:t>
      </w:r>
      <w:r w:rsidRPr="007547B1">
        <w:rPr>
          <w:rFonts w:ascii="Garamond" w:eastAsia="MS Mincho" w:hAnsi="Garamond"/>
          <w:sz w:val="16"/>
          <w:szCs w:val="16"/>
        </w:rPr>
        <w:t>dokumentů vzniklých před nasazením aplikace ISROR se před pořadové číslo dokumentu vloží zkratka HD (historický dokument).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se musí vždy shodovat.</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Jednací číslo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které se uvádí za číslem vložky (např. B</w:t>
      </w:r>
      <w:r w:rsidR="000F52CC" w:rsidRPr="007547B1">
        <w:rPr>
          <w:rFonts w:ascii="Garamond" w:eastAsia="MS Mincho" w:hAnsi="Garamond"/>
          <w:sz w:val="16"/>
          <w:szCs w:val="16"/>
        </w:rPr>
        <w:t> </w:t>
      </w:r>
      <w:r w:rsidRPr="007547B1">
        <w:rPr>
          <w:rFonts w:ascii="Garamond" w:eastAsia="MS Mincho" w:hAnsi="Garamond"/>
          <w:sz w:val="16"/>
          <w:szCs w:val="16"/>
        </w:rPr>
        <w:t>1456 – HD4/KSBR, B</w:t>
      </w:r>
      <w:r w:rsidR="000F52CC" w:rsidRPr="007547B1">
        <w:rPr>
          <w:rFonts w:ascii="Garamond" w:eastAsia="MS Mincho" w:hAnsi="Garamond"/>
          <w:sz w:val="16"/>
          <w:szCs w:val="16"/>
        </w:rPr>
        <w:t> </w:t>
      </w:r>
      <w:r w:rsidRPr="007547B1">
        <w:rPr>
          <w:rFonts w:ascii="Garamond" w:eastAsia="MS Mincho" w:hAnsi="Garamond"/>
          <w:sz w:val="16"/>
          <w:szCs w:val="16"/>
        </w:rPr>
        <w:t xml:space="preserve">1456 – 5/KSBR). Na dokument vytvořený soudem se pod spisovou značku </w:t>
      </w:r>
      <w:r w:rsidRPr="007547B1">
        <w:rPr>
          <w:rFonts w:ascii="Garamond" w:eastAsia="MS Mincho" w:hAnsi="Garamond"/>
          <w:sz w:val="16"/>
          <w:szCs w:val="16"/>
        </w:rPr>
        <w:lastRenderedPageBreak/>
        <w:t>uvede</w:t>
      </w:r>
      <w:r w:rsidR="002458BA" w:rsidRPr="007547B1">
        <w:rPr>
          <w:rFonts w:ascii="Garamond" w:eastAsia="MS Mincho" w:hAnsi="Garamond"/>
          <w:sz w:val="16"/>
          <w:szCs w:val="16"/>
        </w:rPr>
        <w:t xml:space="preserve"> i </w:t>
      </w:r>
      <w:r w:rsidRPr="007547B1">
        <w:rPr>
          <w:rFonts w:ascii="Garamond" w:eastAsia="MS Mincho" w:hAnsi="Garamond"/>
          <w:sz w:val="16"/>
          <w:szCs w:val="16"/>
        </w:rPr>
        <w:t>číslo řízení nebo číslo podání. Před zápisem subjektu do rejstříku se dokumenty vytvořené soudem označují pouze číslem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(např. Fj 1986/2012 – 2/KSBR)</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Pro každý rejstříkový spis se vede jeden spisový přehled, do kterého se chronologicky</w:t>
      </w:r>
      <w:r w:rsidR="009709AD" w:rsidRPr="007547B1">
        <w:rPr>
          <w:rFonts w:ascii="Garamond" w:eastAsia="MS Mincho" w:hAnsi="Garamond"/>
          <w:sz w:val="16"/>
          <w:szCs w:val="16"/>
        </w:rPr>
        <w:t xml:space="preserve"> v </w:t>
      </w:r>
      <w:r w:rsidRPr="007547B1">
        <w:rPr>
          <w:rFonts w:ascii="Garamond" w:eastAsia="MS Mincho" w:hAnsi="Garamond"/>
          <w:sz w:val="16"/>
          <w:szCs w:val="16"/>
        </w:rPr>
        <w:t>jednotné číselné řadě zapisují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Spisový přehled se vede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Po provedení výmazu subjektu</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rejstříku se spisový přehled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spisového obalu.</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Do každého rejstříkového spisu se zakládá zvláštní obal určený pro zakládání stanov</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zakladatelských dokumentů včetně jejich změn (vzor </w:t>
      </w:r>
      <w:r w:rsidR="00FE0AA5">
        <w:rPr>
          <w:rFonts w:ascii="Garamond" w:eastAsia="MS Mincho" w:hAnsi="Garamond"/>
          <w:sz w:val="16"/>
          <w:szCs w:val="16"/>
        </w:rPr>
        <w:t>č. </w:t>
      </w:r>
      <w:r w:rsidRPr="007547B1">
        <w:rPr>
          <w:rFonts w:ascii="Garamond" w:eastAsia="MS Mincho" w:hAnsi="Garamond"/>
          <w:sz w:val="16"/>
          <w:szCs w:val="16"/>
        </w:rPr>
        <w:t xml:space="preserve">122a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Každá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výpis, opis</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r w:rsidR="00581133" w:rsidRPr="007547B1">
        <w:rPr>
          <w:rFonts w:ascii="Garamond" w:eastAsia="MS Mincho" w:hAnsi="Garamond"/>
          <w:sz w:val="16"/>
          <w:szCs w:val="16"/>
        </w:rPr>
        <w:t xml:space="preserve"> z </w:t>
      </w:r>
      <w:r w:rsidRPr="007547B1">
        <w:rPr>
          <w:rFonts w:ascii="Garamond" w:eastAsia="MS Mincho" w:hAnsi="Garamond"/>
          <w:sz w:val="16"/>
          <w:szCs w:val="16"/>
        </w:rPr>
        <w:t>obchodního rejstříku je zapsána do evidence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 vedené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sytému. Pokud výpis není možno vyhotovit (např. subjekt není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obchodním rejstříku), žadatel musí být</w:t>
      </w:r>
      <w:r w:rsidR="00581133" w:rsidRPr="007547B1">
        <w:rPr>
          <w:rFonts w:ascii="Garamond" w:eastAsia="MS Mincho" w:hAnsi="Garamond"/>
          <w:sz w:val="16"/>
          <w:szCs w:val="16"/>
        </w:rPr>
        <w:t xml:space="preserve"> o </w:t>
      </w:r>
      <w:r w:rsidRPr="007547B1">
        <w:rPr>
          <w:rFonts w:ascii="Garamond" w:eastAsia="MS Mincho" w:hAnsi="Garamond"/>
          <w:sz w:val="16"/>
          <w:szCs w:val="16"/>
        </w:rPr>
        <w:t>tom uvědoměn. Ústní žádosti, kterým bylo vyhověno, se rovněž zapisují do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385" w:name="_Toc233193411"/>
      <w:bookmarkStart w:id="7386" w:name="_Toc221856989"/>
      <w:bookmarkStart w:id="7387" w:name="_Toc233210009"/>
      <w:bookmarkStart w:id="7388" w:name="_Toc233283828"/>
      <w:bookmarkStart w:id="7389" w:name="_Toc233286631"/>
      <w:bookmarkStart w:id="7390" w:name="_Toc233289593"/>
      <w:bookmarkStart w:id="7391" w:name="_Toc233292701"/>
      <w:bookmarkStart w:id="7392" w:name="_Toc233293370"/>
      <w:bookmarkStart w:id="7393" w:name="_Toc233199437"/>
      <w:bookmarkStart w:id="7394" w:name="_Toc233213605"/>
      <w:bookmarkStart w:id="7395" w:name="_Toc233216663"/>
      <w:bookmarkStart w:id="7396" w:name="_Toc213960016"/>
      <w:bookmarkStart w:id="7397" w:name="_Toc233301466"/>
      <w:bookmarkStart w:id="7398" w:name="_Toc233302798"/>
      <w:bookmarkStart w:id="7399" w:name="_Toc233308073"/>
      <w:bookmarkStart w:id="7400" w:name="_Toc233313646"/>
      <w:bookmarkStart w:id="7401" w:name="_Toc233315949"/>
      <w:bookmarkStart w:id="7402" w:name="_Toc233342820"/>
      <w:bookmarkStart w:id="7403" w:name="_Toc233343486"/>
      <w:bookmarkStart w:id="7404" w:name="_Toc233344844"/>
      <w:bookmarkStart w:id="7405" w:name="_Toc233355329"/>
      <w:bookmarkStart w:id="7406" w:name="_Toc233358019"/>
      <w:bookmarkStart w:id="7407" w:name="_Toc233368700"/>
      <w:bookmarkStart w:id="7408" w:name="_Toc233370830"/>
      <w:bookmarkStart w:id="7409" w:name="_Toc509851359"/>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Jmenný rejstřík</w:t>
      </w:r>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Pro zapisované subjekty není veden samostatný písemný jmenný rejstřík. Programové vybavení umožňuje vyhledávání (lustraci)</w:t>
      </w:r>
      <w:r w:rsidR="009709AD" w:rsidRPr="007547B1">
        <w:rPr>
          <w:rFonts w:ascii="Garamond" w:eastAsia="MS Mincho" w:hAnsi="Garamond"/>
          <w:sz w:val="16"/>
          <w:szCs w:val="16"/>
        </w:rPr>
        <w:t xml:space="preserve"> v </w:t>
      </w:r>
      <w:r w:rsidRPr="007547B1">
        <w:rPr>
          <w:rFonts w:ascii="Garamond" w:eastAsia="MS Mincho" w:hAnsi="Garamond"/>
          <w:sz w:val="16"/>
          <w:szCs w:val="16"/>
        </w:rPr>
        <w:t>databázi údajů, zejména podle jména 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 firmy právnických osob. Výsledkem lustrace je seznam, který obsahuje</w:t>
      </w:r>
      <w:r w:rsidR="00581133" w:rsidRPr="007547B1">
        <w:rPr>
          <w:rFonts w:ascii="Garamond" w:eastAsia="MS Mincho" w:hAnsi="Garamond"/>
          <w:sz w:val="16"/>
          <w:szCs w:val="16"/>
        </w:rPr>
        <w:t xml:space="preserve"> u </w:t>
      </w:r>
      <w:r w:rsidRPr="007547B1">
        <w:rPr>
          <w:rFonts w:ascii="Garamond" w:eastAsia="MS Mincho" w:hAnsi="Garamond"/>
          <w:sz w:val="16"/>
          <w:szCs w:val="16"/>
        </w:rPr>
        <w:t>fyzických osob jméno, příjmení, jméno firmy,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podnikání, liší-li se od bydliště;</w:t>
      </w:r>
      <w:r w:rsidR="00581133" w:rsidRPr="007547B1">
        <w:rPr>
          <w:rFonts w:ascii="Garamond" w:eastAsia="MS Mincho" w:hAnsi="Garamond"/>
          <w:sz w:val="16"/>
          <w:szCs w:val="16"/>
        </w:rPr>
        <w:t xml:space="preserve"> u </w:t>
      </w:r>
      <w:r w:rsidRPr="007547B1">
        <w:rPr>
          <w:rFonts w:ascii="Garamond" w:eastAsia="MS Mincho" w:hAnsi="Garamond"/>
          <w:sz w:val="16"/>
          <w:szCs w:val="16"/>
        </w:rPr>
        <w:t>právnických osob obchodní firma, právní forma</w:t>
      </w:r>
      <w:r w:rsidR="004609A0" w:rsidRPr="007547B1">
        <w:rPr>
          <w:rFonts w:ascii="Garamond" w:eastAsia="MS Mincho" w:hAnsi="Garamond"/>
          <w:sz w:val="16"/>
          <w:szCs w:val="16"/>
        </w:rPr>
        <w:t xml:space="preserve"> a </w:t>
      </w:r>
      <w:r w:rsidRPr="007547B1">
        <w:rPr>
          <w:rFonts w:ascii="Garamond" w:eastAsia="MS Mincho" w:hAnsi="Garamond"/>
          <w:sz w:val="16"/>
          <w:szCs w:val="16"/>
        </w:rPr>
        <w:t>sídlo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pod kterou je subjekt zapsán. Ustanovení upravující seznam jmen nebo elektronický seznam jmen tím nejsou dotčena.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410" w:name="_Toc233193412"/>
      <w:bookmarkStart w:id="7411" w:name="_Toc221856990"/>
      <w:bookmarkStart w:id="7412" w:name="_Toc233210010"/>
      <w:bookmarkStart w:id="7413" w:name="_Toc233283829"/>
      <w:bookmarkStart w:id="7414" w:name="_Toc233286632"/>
      <w:bookmarkStart w:id="7415" w:name="_Toc233289594"/>
      <w:bookmarkStart w:id="7416" w:name="_Toc233292702"/>
      <w:bookmarkStart w:id="7417" w:name="_Toc233293371"/>
      <w:bookmarkStart w:id="7418" w:name="_Toc233199438"/>
      <w:bookmarkStart w:id="7419" w:name="_Toc233213606"/>
      <w:bookmarkStart w:id="7420" w:name="_Toc233216664"/>
      <w:bookmarkStart w:id="7421" w:name="_Toc213960017"/>
      <w:bookmarkStart w:id="7422" w:name="_Toc233301467"/>
      <w:bookmarkStart w:id="7423" w:name="_Toc233302799"/>
      <w:bookmarkStart w:id="7424" w:name="_Toc233308074"/>
      <w:bookmarkStart w:id="7425" w:name="_Toc233313647"/>
      <w:bookmarkStart w:id="7426" w:name="_Toc233315950"/>
      <w:bookmarkStart w:id="7427" w:name="_Toc233342821"/>
      <w:bookmarkStart w:id="7428" w:name="_Toc233343487"/>
      <w:bookmarkStart w:id="7429" w:name="_Toc233344845"/>
      <w:bookmarkStart w:id="7430" w:name="_Toc233355330"/>
      <w:bookmarkStart w:id="7431" w:name="_Toc233358020"/>
      <w:bookmarkStart w:id="7432" w:name="_Toc233368701"/>
      <w:bookmarkStart w:id="7433" w:name="_Toc233370831"/>
      <w:bookmarkStart w:id="7434" w:name="_Toc509851360"/>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r w:rsidR="000F1416" w:rsidRPr="007547B1">
        <w:rPr>
          <w:rFonts w:ascii="Garamond" w:eastAsia="MS Mincho" w:hAnsi="Garamond"/>
          <w:b/>
          <w:color w:val="008000"/>
          <w:sz w:val="16"/>
          <w:szCs w:val="16"/>
        </w:rPr>
        <w:t>Výpisy</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rejstříků právnických osob</w:t>
      </w:r>
      <w:bookmarkEnd w:id="7434"/>
    </w:p>
    <w:p w:rsidR="000F1416" w:rsidRPr="007547B1" w:rsidRDefault="000F1416" w:rsidP="002E5EDF">
      <w:pPr>
        <w:pStyle w:val="Prosttext"/>
        <w:ind w:firstLine="360"/>
        <w:jc w:val="both"/>
        <w:rPr>
          <w:rFonts w:ascii="Garamond" w:eastAsia="MS Mincho" w:hAnsi="Garamond"/>
          <w:sz w:val="16"/>
          <w:szCs w:val="16"/>
        </w:rPr>
      </w:pPr>
      <w:r w:rsidRPr="007547B1">
        <w:rPr>
          <w:rFonts w:ascii="Garamond" w:eastAsia="MS Mincho" w:hAnsi="Garamond"/>
          <w:sz w:val="16"/>
          <w:szCs w:val="16"/>
        </w:rPr>
        <w:t>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obchodního rejstříku, </w:t>
      </w:r>
      <w:r w:rsidR="00013E67" w:rsidRPr="007547B1">
        <w:rPr>
          <w:rFonts w:ascii="Garamond" w:eastAsia="MS Mincho" w:hAnsi="Garamond"/>
          <w:sz w:val="16"/>
          <w:szCs w:val="16"/>
        </w:rPr>
        <w:t xml:space="preserve">spolkového rejstříku, rejstříku ústavů, </w:t>
      </w:r>
      <w:r w:rsidRPr="007547B1">
        <w:rPr>
          <w:rFonts w:ascii="Garamond" w:eastAsia="MS Mincho" w:hAnsi="Garamond"/>
          <w:sz w:val="16"/>
          <w:szCs w:val="16"/>
        </w:rPr>
        <w:t>nadačního rejstříku, rejstříku obecně prospěšných společností</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rejstříku společenství vlastníků jednotek může žadateli poskytnout kterýkoli rejstříkový soud, tzn.</w:t>
      </w:r>
      <w:r w:rsidR="002458BA" w:rsidRPr="007547B1">
        <w:rPr>
          <w:rFonts w:ascii="Garamond" w:eastAsia="MS Mincho" w:hAnsi="Garamond"/>
          <w:sz w:val="16"/>
          <w:szCs w:val="16"/>
        </w:rPr>
        <w:t xml:space="preserve"> i </w:t>
      </w:r>
      <w:r w:rsidRPr="007547B1">
        <w:rPr>
          <w:rFonts w:ascii="Garamond" w:eastAsia="MS Mincho" w:hAnsi="Garamond"/>
          <w:sz w:val="16"/>
          <w:szCs w:val="16"/>
        </w:rPr>
        <w:t>ten, který registraci neprovedl.</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7435" w:name="_Toc233193413"/>
      <w:bookmarkStart w:id="7436" w:name="_Toc233210011"/>
      <w:bookmarkStart w:id="7437" w:name="_Toc233283830"/>
      <w:bookmarkStart w:id="7438" w:name="_Toc233286633"/>
      <w:bookmarkStart w:id="7439" w:name="_Toc233289595"/>
      <w:bookmarkStart w:id="7440" w:name="_Toc233292703"/>
      <w:bookmarkStart w:id="7441" w:name="_Toc233293372"/>
      <w:bookmarkStart w:id="7442" w:name="_Toc233199439"/>
      <w:bookmarkStart w:id="7443" w:name="_Toc233213607"/>
      <w:bookmarkStart w:id="7444" w:name="_Toc233216665"/>
      <w:bookmarkStart w:id="7445" w:name="_Toc233313648"/>
      <w:bookmarkStart w:id="7446" w:name="_Toc233315951"/>
      <w:bookmarkStart w:id="7447" w:name="_Toc233344846"/>
      <w:bookmarkStart w:id="7448" w:name="_Toc233355331"/>
      <w:bookmarkStart w:id="7449" w:name="_Toc233358021"/>
      <w:bookmarkStart w:id="7450" w:name="_Toc233368702"/>
      <w:bookmarkStart w:id="7451" w:name="_Toc233370832"/>
      <w:bookmarkStart w:id="7452" w:name="_Toc509851361"/>
      <w:bookmarkStart w:id="7453" w:name="_Toc221856991"/>
      <w:bookmarkStart w:id="7454" w:name="_Toc213960018"/>
      <w:bookmarkStart w:id="7455" w:name="_Toc233301468"/>
      <w:bookmarkStart w:id="7456" w:name="_Toc233302800"/>
      <w:bookmarkStart w:id="7457" w:name="_Toc233308075"/>
      <w:bookmarkStart w:id="7458" w:name="_Toc233342822"/>
      <w:bookmarkStart w:id="7459" w:name="_Toc233343488"/>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r>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r w:rsidR="000F1416" w:rsidRPr="007547B1">
        <w:rPr>
          <w:rFonts w:ascii="Garamond" w:eastAsia="MS Mincho" w:hAnsi="Garamond"/>
          <w:b/>
          <w:color w:val="008000"/>
          <w:sz w:val="16"/>
          <w:szCs w:val="16"/>
        </w:rPr>
        <w:t>Povinnosti rejstříkového soudu při skončení insolvenčního řízení</w:t>
      </w:r>
      <w:bookmarkEnd w:id="7452"/>
    </w:p>
    <w:p w:rsidR="000F1416" w:rsidRPr="007547B1" w:rsidRDefault="000F1416" w:rsidP="00557A4D">
      <w:pPr>
        <w:pStyle w:val="Prosttext"/>
        <w:ind w:firstLine="360"/>
        <w:jc w:val="both"/>
        <w:rPr>
          <w:rFonts w:ascii="Garamond" w:eastAsia="MS Mincho" w:hAnsi="Garamond"/>
          <w:sz w:val="16"/>
          <w:szCs w:val="16"/>
        </w:rPr>
      </w:pPr>
      <w:r w:rsidRPr="007547B1">
        <w:rPr>
          <w:rFonts w:ascii="Garamond" w:eastAsia="MS Mincho" w:hAnsi="Garamond"/>
          <w:sz w:val="16"/>
          <w:szCs w:val="16"/>
        </w:rPr>
        <w:t>Rejstříkové soudy do 3 dnů od doručení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skončení insolvenčního řízení subjektu zapsaného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obchodním rejstříku, </w:t>
      </w:r>
      <w:r w:rsidR="00013E67" w:rsidRPr="007547B1">
        <w:rPr>
          <w:rFonts w:ascii="Garamond" w:eastAsia="MS Mincho" w:hAnsi="Garamond"/>
          <w:sz w:val="16"/>
          <w:szCs w:val="16"/>
        </w:rPr>
        <w:t xml:space="preserve">spolkovém rejstříku, rejstříku ústavů, nadačním rejstříku, rejstříku obecně prospěšných společností nebo rejstříku společenství vlastníků jednotek </w:t>
      </w:r>
      <w:r w:rsidRPr="007547B1">
        <w:rPr>
          <w:rFonts w:ascii="Garamond" w:eastAsia="MS Mincho" w:hAnsi="Garamond"/>
          <w:sz w:val="16"/>
          <w:szCs w:val="16"/>
        </w:rPr>
        <w:t>odstraní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subjekt se nachází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w:t>
      </w:r>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7460" w:name="_Toc233193414"/>
      <w:bookmarkStart w:id="7461" w:name="_Toc233210012"/>
      <w:bookmarkStart w:id="7462" w:name="_Toc233283831"/>
      <w:bookmarkStart w:id="7463" w:name="_Toc233286634"/>
      <w:bookmarkStart w:id="7464" w:name="_Toc233289596"/>
      <w:bookmarkStart w:id="7465" w:name="_Toc233292704"/>
      <w:bookmarkStart w:id="7466" w:name="_Toc233293373"/>
      <w:bookmarkStart w:id="7467" w:name="_Toc233199440"/>
      <w:bookmarkStart w:id="7468" w:name="_Toc233213608"/>
      <w:bookmarkStart w:id="7469" w:name="_Toc233216666"/>
      <w:bookmarkStart w:id="7470" w:name="_Toc233313649"/>
      <w:bookmarkStart w:id="7471" w:name="_Toc233315952"/>
      <w:bookmarkStart w:id="7472" w:name="_Toc233344847"/>
      <w:bookmarkStart w:id="7473" w:name="_Toc233355332"/>
      <w:bookmarkStart w:id="7474" w:name="_Toc233358022"/>
      <w:bookmarkStart w:id="7475" w:name="_Toc233368703"/>
      <w:bookmarkStart w:id="7476" w:name="_Toc233370833"/>
      <w:bookmarkStart w:id="7477" w:name="_Toc509851362"/>
      <w:r>
        <w:rPr>
          <w:rFonts w:ascii="Garamond" w:eastAsia="MS Mincho" w:hAnsi="Garamond"/>
          <w:b/>
          <w:color w:val="008000"/>
          <w:sz w:val="16"/>
          <w:szCs w:val="16"/>
        </w:rPr>
        <w:t>§ </w:t>
      </w:r>
      <w:r w:rsidR="000F1416" w:rsidRPr="007547B1">
        <w:rPr>
          <w:rFonts w:ascii="Garamond" w:eastAsia="MS Mincho" w:hAnsi="Garamond"/>
          <w:b/>
          <w:color w:val="008000"/>
          <w:sz w:val="16"/>
          <w:szCs w:val="16"/>
        </w:rPr>
        <w:t>215</w:t>
      </w:r>
      <w:r w:rsidR="000F1416" w:rsidRPr="007547B1">
        <w:rPr>
          <w:rFonts w:ascii="Garamond" w:eastAsia="MS Mincho" w:hAnsi="Garamond"/>
          <w:b/>
          <w:color w:val="008000"/>
          <w:sz w:val="16"/>
          <w:szCs w:val="16"/>
        </w:rPr>
        <w:br/>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r w:rsidR="00F7429D" w:rsidRPr="007547B1">
        <w:rPr>
          <w:rFonts w:ascii="Garamond" w:eastAsia="MS Mincho" w:hAnsi="Garamond"/>
          <w:b/>
          <w:color w:val="008000"/>
          <w:sz w:val="16"/>
          <w:szCs w:val="16"/>
        </w:rPr>
        <w:t>Předregistrace obchodní firmy</w:t>
      </w:r>
      <w:r w:rsidR="009709AD" w:rsidRPr="007547B1">
        <w:rPr>
          <w:rFonts w:ascii="Garamond" w:eastAsia="MS Mincho" w:hAnsi="Garamond"/>
          <w:b/>
          <w:color w:val="008000"/>
          <w:sz w:val="16"/>
          <w:szCs w:val="16"/>
        </w:rPr>
        <w:t xml:space="preserve"> v </w:t>
      </w:r>
      <w:r w:rsidR="00F7429D" w:rsidRPr="007547B1">
        <w:rPr>
          <w:rFonts w:ascii="Garamond" w:eastAsia="MS Mincho" w:hAnsi="Garamond"/>
          <w:b/>
          <w:color w:val="008000"/>
          <w:sz w:val="16"/>
          <w:szCs w:val="16"/>
        </w:rPr>
        <w:t>obchodním rejstříku</w:t>
      </w:r>
      <w:bookmarkEnd w:id="7477"/>
    </w:p>
    <w:p w:rsidR="00F7429D" w:rsidRPr="007547B1" w:rsidRDefault="00F7429D" w:rsidP="008D5D62">
      <w:pPr>
        <w:pStyle w:val="Prosttext"/>
        <w:numPr>
          <w:ilvl w:val="0"/>
          <w:numId w:val="368"/>
        </w:numPr>
        <w:jc w:val="both"/>
        <w:rPr>
          <w:rFonts w:ascii="Garamond" w:eastAsia="MS Mincho" w:hAnsi="Garamond"/>
          <w:sz w:val="16"/>
          <w:szCs w:val="16"/>
        </w:rPr>
      </w:pPr>
      <w:bookmarkStart w:id="7478" w:name="_Toc233193415"/>
      <w:bookmarkStart w:id="7479" w:name="_Toc221856992"/>
      <w:bookmarkStart w:id="7480" w:name="_Toc233210013"/>
      <w:bookmarkStart w:id="7481" w:name="_Toc233283832"/>
      <w:bookmarkStart w:id="7482" w:name="_Toc233286635"/>
      <w:bookmarkStart w:id="7483" w:name="_Toc233289597"/>
      <w:bookmarkStart w:id="7484" w:name="_Toc233292705"/>
      <w:bookmarkStart w:id="7485" w:name="_Toc233293374"/>
      <w:bookmarkStart w:id="7486" w:name="_Toc233199441"/>
      <w:bookmarkStart w:id="7487" w:name="_Toc233213609"/>
      <w:bookmarkStart w:id="7488" w:name="_Toc233216667"/>
      <w:bookmarkStart w:id="7489" w:name="_Toc213960023"/>
      <w:bookmarkStart w:id="7490" w:name="_Toc233301469"/>
      <w:bookmarkStart w:id="7491" w:name="_Toc233302801"/>
      <w:bookmarkStart w:id="7492" w:name="_Toc233308076"/>
      <w:bookmarkStart w:id="7493" w:name="_Toc233313650"/>
      <w:bookmarkStart w:id="7494" w:name="_Toc233315953"/>
      <w:bookmarkStart w:id="7495" w:name="_Toc233342823"/>
      <w:bookmarkStart w:id="7496" w:name="_Toc233343489"/>
      <w:bookmarkStart w:id="7497" w:name="_Toc233344848"/>
      <w:bookmarkStart w:id="7498" w:name="_Toc233355333"/>
      <w:bookmarkStart w:id="7499" w:name="_Toc233358023"/>
      <w:bookmarkStart w:id="7500" w:name="_Toc233368704"/>
      <w:bookmarkStart w:id="7501" w:name="_Toc233370834"/>
      <w:r w:rsidRPr="007547B1">
        <w:rPr>
          <w:rFonts w:ascii="Garamond" w:eastAsia="MS Mincho" w:hAnsi="Garamond"/>
          <w:sz w:val="16"/>
          <w:szCs w:val="16"/>
        </w:rPr>
        <w:t>Návrh na zápis názvu založené obchodní korporace do obchodního rejstříku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2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se zaeviduje do příslušného oddílu podle právní formy, která je uvedena</w:t>
      </w:r>
      <w:r w:rsidR="009709AD" w:rsidRPr="007547B1">
        <w:rPr>
          <w:rFonts w:ascii="Garamond" w:eastAsia="MS Mincho" w:hAnsi="Garamond"/>
          <w:sz w:val="16"/>
          <w:szCs w:val="16"/>
        </w:rPr>
        <w:t xml:space="preserve"> v </w:t>
      </w:r>
      <w:r w:rsidRPr="007547B1">
        <w:rPr>
          <w:rFonts w:ascii="Garamond" w:eastAsia="MS Mincho" w:hAnsi="Garamond"/>
          <w:sz w:val="16"/>
          <w:szCs w:val="16"/>
        </w:rPr>
        <w:t>návrhu.</w:t>
      </w:r>
    </w:p>
    <w:p w:rsidR="00F7429D" w:rsidRPr="007547B1" w:rsidRDefault="00F7429D" w:rsidP="008D5D62">
      <w:pPr>
        <w:pStyle w:val="Prosttext"/>
        <w:numPr>
          <w:ilvl w:val="0"/>
          <w:numId w:val="368"/>
        </w:numPr>
        <w:jc w:val="both"/>
        <w:rPr>
          <w:rFonts w:ascii="Garamond" w:eastAsia="MS Mincho" w:hAnsi="Garamond"/>
          <w:sz w:val="16"/>
          <w:szCs w:val="16"/>
        </w:rPr>
      </w:pPr>
      <w:r w:rsidRPr="007547B1">
        <w:rPr>
          <w:rFonts w:ascii="Garamond" w:eastAsia="MS Mincho" w:hAnsi="Garamond"/>
          <w:sz w:val="16"/>
          <w:szCs w:val="16"/>
        </w:rPr>
        <w:t>Při evidenci návrhu se použijí ustanovení pro vedení rejstříkového spisu (</w:t>
      </w:r>
      <w:r w:rsidR="00FE0AA5">
        <w:rPr>
          <w:rFonts w:ascii="Garamond" w:eastAsia="MS Mincho" w:hAnsi="Garamond"/>
          <w:sz w:val="16"/>
          <w:szCs w:val="16"/>
        </w:rPr>
        <w:t>§ </w:t>
      </w:r>
      <w:r w:rsidRPr="007547B1">
        <w:rPr>
          <w:rFonts w:ascii="Garamond" w:eastAsia="MS Mincho" w:hAnsi="Garamond"/>
          <w:sz w:val="16"/>
          <w:szCs w:val="16"/>
        </w:rPr>
        <w:t>211).</w:t>
      </w:r>
    </w:p>
    <w:p w:rsidR="000F1416" w:rsidRPr="007547B1" w:rsidRDefault="000F1416" w:rsidP="001D7314">
      <w:pPr>
        <w:pStyle w:val="Prosttext"/>
        <w:keepNext/>
        <w:spacing w:before="60"/>
        <w:jc w:val="center"/>
        <w:outlineLvl w:val="1"/>
        <w:rPr>
          <w:rFonts w:ascii="Garamond" w:eastAsia="MS Mincho" w:hAnsi="Garamond"/>
          <w:b/>
          <w:caps/>
          <w:color w:val="008000"/>
          <w:sz w:val="16"/>
          <w:szCs w:val="16"/>
        </w:rPr>
      </w:pPr>
      <w:bookmarkStart w:id="7502" w:name="_Toc509851363"/>
      <w:r w:rsidRPr="007547B1">
        <w:rPr>
          <w:rFonts w:ascii="Garamond" w:eastAsia="MS Mincho" w:hAnsi="Garamond"/>
          <w:b/>
          <w:caps/>
          <w:color w:val="008000"/>
          <w:sz w:val="16"/>
          <w:szCs w:val="16"/>
        </w:rPr>
        <w:t>HLAVA TŘETÍ</w:t>
      </w:r>
      <w:r w:rsidRPr="007547B1">
        <w:rPr>
          <w:rFonts w:ascii="Garamond" w:eastAsia="MS Mincho" w:hAnsi="Garamond"/>
          <w:b/>
          <w:caps/>
          <w:color w:val="008000"/>
          <w:sz w:val="16"/>
          <w:szCs w:val="16"/>
        </w:rPr>
        <w:br/>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r w:rsidRPr="007547B1">
        <w:rPr>
          <w:rFonts w:ascii="Garamond" w:eastAsia="MS Mincho" w:hAnsi="Garamond"/>
          <w:b/>
          <w:caps/>
          <w:color w:val="008000"/>
          <w:sz w:val="16"/>
          <w:szCs w:val="16"/>
        </w:rPr>
        <w:t>Insolvenční řízení</w:t>
      </w:r>
      <w:bookmarkEnd w:id="7502"/>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03" w:name="_Toc233193416"/>
      <w:bookmarkStart w:id="7504" w:name="_Toc221856993"/>
      <w:bookmarkStart w:id="7505" w:name="_Toc233210014"/>
      <w:bookmarkStart w:id="7506" w:name="_Toc233283833"/>
      <w:bookmarkStart w:id="7507" w:name="_Toc233286636"/>
      <w:bookmarkStart w:id="7508" w:name="_Toc233289598"/>
      <w:bookmarkStart w:id="7509" w:name="_Toc233292706"/>
      <w:bookmarkStart w:id="7510" w:name="_Toc233293375"/>
      <w:bookmarkStart w:id="7511" w:name="_Toc233199442"/>
      <w:bookmarkStart w:id="7512" w:name="_Toc233213610"/>
      <w:bookmarkStart w:id="7513" w:name="_Toc233216668"/>
      <w:bookmarkStart w:id="7514" w:name="_Toc213960024"/>
      <w:bookmarkStart w:id="7515" w:name="_Toc233301470"/>
      <w:bookmarkStart w:id="7516" w:name="_Toc233302802"/>
      <w:bookmarkStart w:id="7517" w:name="_Toc233308077"/>
      <w:bookmarkStart w:id="7518" w:name="_Toc233313651"/>
      <w:bookmarkStart w:id="7519" w:name="_Toc233315954"/>
      <w:bookmarkStart w:id="7520" w:name="_Toc233342824"/>
      <w:bookmarkStart w:id="7521" w:name="_Toc233343490"/>
      <w:bookmarkStart w:id="7522" w:name="_Toc233344849"/>
      <w:bookmarkStart w:id="7523" w:name="_Toc233355334"/>
      <w:bookmarkStart w:id="7524" w:name="_Toc233358024"/>
      <w:bookmarkStart w:id="7525" w:name="_Toc233368705"/>
      <w:bookmarkStart w:id="7526" w:name="_Toc233370835"/>
      <w:bookmarkStart w:id="7527" w:name="_Toc509851364"/>
      <w:r>
        <w:rPr>
          <w:rFonts w:ascii="Garamond" w:eastAsia="MS Mincho" w:hAnsi="Garamond"/>
          <w:b/>
          <w:color w:val="008000"/>
          <w:sz w:val="16"/>
          <w:szCs w:val="16"/>
        </w:rPr>
        <w:t>§ </w:t>
      </w:r>
      <w:r w:rsidR="000F1416" w:rsidRPr="007547B1">
        <w:rPr>
          <w:rFonts w:ascii="Garamond" w:eastAsia="MS Mincho" w:hAnsi="Garamond"/>
          <w:b/>
          <w:color w:val="008000"/>
          <w:sz w:val="16"/>
          <w:szCs w:val="16"/>
        </w:rPr>
        <w:t>215a</w:t>
      </w:r>
      <w:r w:rsidR="000F1416" w:rsidRPr="007547B1">
        <w:rPr>
          <w:rFonts w:ascii="Garamond" w:eastAsia="MS Mincho" w:hAnsi="Garamond"/>
          <w:b/>
          <w:color w:val="008000"/>
          <w:sz w:val="16"/>
          <w:szCs w:val="16"/>
        </w:rPr>
        <w:br/>
        <w:t>Obecná ustanovení</w:t>
      </w:r>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včetně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incidenčních sporech;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 se vedou současně</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w:t>
      </w:r>
      <w:r w:rsidR="004609A0" w:rsidRPr="007547B1">
        <w:rPr>
          <w:rFonts w:ascii="Garamond" w:eastAsia="MS Mincho" w:hAnsi="Garamond"/>
          <w:sz w:val="16"/>
          <w:szCs w:val="16"/>
        </w:rPr>
        <w:t xml:space="preserve"> a </w:t>
      </w:r>
      <w:r w:rsidRPr="007547B1">
        <w:rPr>
          <w:rFonts w:ascii="Garamond" w:eastAsia="MS Mincho" w:hAnsi="Garamond"/>
          <w:sz w:val="16"/>
          <w:szCs w:val="16"/>
        </w:rPr>
        <w:t>listinné podobě. Obě podoby spisu musí být obsahově shodné</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rozdílů vyplývající</w:t>
      </w:r>
      <w:r w:rsidR="00581133" w:rsidRPr="007547B1">
        <w:rPr>
          <w:rFonts w:ascii="Garamond" w:eastAsia="MS Mincho" w:hAnsi="Garamond"/>
          <w:sz w:val="16"/>
          <w:szCs w:val="16"/>
        </w:rPr>
        <w:t xml:space="preserve"> z </w:t>
      </w:r>
      <w:r w:rsidRPr="007547B1">
        <w:rPr>
          <w:rFonts w:ascii="Garamond" w:eastAsia="MS Mincho" w:hAnsi="Garamond"/>
          <w:sz w:val="16"/>
          <w:szCs w:val="16"/>
        </w:rPr>
        <w:t>podstaty obou podob</w:t>
      </w:r>
      <w:r w:rsidR="004609A0" w:rsidRPr="007547B1">
        <w:rPr>
          <w:rFonts w:ascii="Garamond" w:eastAsia="MS Mincho" w:hAnsi="Garamond"/>
          <w:sz w:val="16"/>
          <w:szCs w:val="16"/>
        </w:rPr>
        <w:t xml:space="preserve"> a </w:t>
      </w:r>
      <w:r w:rsidRPr="007547B1">
        <w:rPr>
          <w:rFonts w:ascii="Garamond" w:eastAsia="MS Mincho" w:hAnsi="Garamond"/>
          <w:sz w:val="16"/>
          <w:szCs w:val="16"/>
        </w:rPr>
        <w:t>podmínek dále stanovených.</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vedou 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insolvenčního rejstříku (ISIR).</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 se evidují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INS.</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28" w:name="_Toc233193417"/>
      <w:bookmarkStart w:id="7529" w:name="_Toc221856994"/>
      <w:bookmarkStart w:id="7530" w:name="_Toc233210015"/>
      <w:bookmarkStart w:id="7531" w:name="_Toc233283834"/>
      <w:bookmarkStart w:id="7532" w:name="_Toc233286637"/>
      <w:bookmarkStart w:id="7533" w:name="_Toc233289599"/>
      <w:bookmarkStart w:id="7534" w:name="_Toc233292707"/>
      <w:bookmarkStart w:id="7535" w:name="_Toc233293376"/>
      <w:bookmarkStart w:id="7536" w:name="_Toc233199443"/>
      <w:bookmarkStart w:id="7537" w:name="_Toc233213611"/>
      <w:bookmarkStart w:id="7538" w:name="_Toc233216669"/>
      <w:bookmarkStart w:id="7539" w:name="_Toc213960025"/>
      <w:bookmarkStart w:id="7540" w:name="_Toc233301471"/>
      <w:bookmarkStart w:id="7541" w:name="_Toc233302803"/>
      <w:bookmarkStart w:id="7542" w:name="_Toc233308078"/>
      <w:bookmarkStart w:id="7543" w:name="_Toc233313652"/>
      <w:bookmarkStart w:id="7544" w:name="_Toc233315955"/>
      <w:bookmarkStart w:id="7545" w:name="_Toc233342825"/>
      <w:bookmarkStart w:id="7546" w:name="_Toc233343491"/>
      <w:bookmarkStart w:id="7547" w:name="_Toc233344850"/>
      <w:bookmarkStart w:id="7548" w:name="_Toc233355335"/>
      <w:bookmarkStart w:id="7549" w:name="_Toc233358025"/>
      <w:bookmarkStart w:id="7550" w:name="_Toc233368706"/>
      <w:bookmarkStart w:id="7551" w:name="_Toc233370836"/>
      <w:bookmarkStart w:id="7552" w:name="_Toc509851365"/>
      <w:r>
        <w:rPr>
          <w:rFonts w:ascii="Garamond" w:eastAsia="MS Mincho" w:hAnsi="Garamond"/>
          <w:b/>
          <w:color w:val="008000"/>
          <w:sz w:val="16"/>
          <w:szCs w:val="16"/>
        </w:rPr>
        <w:t>§ </w:t>
      </w:r>
      <w:r w:rsidR="000F1416" w:rsidRPr="007547B1">
        <w:rPr>
          <w:rFonts w:ascii="Garamond" w:eastAsia="MS Mincho" w:hAnsi="Garamond"/>
          <w:b/>
          <w:color w:val="008000"/>
          <w:sz w:val="16"/>
          <w:szCs w:val="16"/>
        </w:rPr>
        <w:t>215b</w:t>
      </w:r>
      <w:r w:rsidR="000F1416" w:rsidRPr="007547B1">
        <w:rPr>
          <w:rFonts w:ascii="Garamond" w:eastAsia="MS Mincho" w:hAnsi="Garamond"/>
          <w:b/>
          <w:color w:val="008000"/>
          <w:sz w:val="16"/>
          <w:szCs w:val="16"/>
        </w:rPr>
        <w:br/>
        <w:t>Incidenční spory</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Incidenční spory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Na spisovém obalu</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rozhodnutích soudu se uvádí</w:t>
      </w:r>
      <w:r w:rsidR="002458BA" w:rsidRPr="007547B1">
        <w:rPr>
          <w:rFonts w:ascii="Garamond" w:eastAsia="MS Mincho" w:hAnsi="Garamond"/>
          <w:sz w:val="16"/>
          <w:szCs w:val="16"/>
        </w:rPr>
        <w:t xml:space="preserve"> i </w:t>
      </w:r>
      <w:r w:rsidRPr="007547B1">
        <w:rPr>
          <w:rFonts w:ascii="Garamond" w:eastAsia="MS Mincho" w:hAnsi="Garamond"/>
          <w:sz w:val="16"/>
          <w:szCs w:val="16"/>
        </w:rPr>
        <w:t>aktuální spisová značka insolvenčního řízení, ze které incidenční spor vzešel. Neplatná spisová značka insolvenčního řízení na spisovém obalu se přeškrtne. Na písemnostech soudu se spisová značka insolvenčního řízení uvádí pod spisovou značkou (číslem jednacím) incidenčního sporu</w:t>
      </w:r>
      <w:r w:rsidR="009709AD" w:rsidRPr="007547B1">
        <w:rPr>
          <w:rFonts w:ascii="Garamond" w:eastAsia="MS Mincho" w:hAnsi="Garamond"/>
          <w:sz w:val="16"/>
          <w:szCs w:val="16"/>
        </w:rPr>
        <w:t xml:space="preserve"> v </w:t>
      </w:r>
      <w:r w:rsidRPr="007547B1">
        <w:rPr>
          <w:rFonts w:ascii="Garamond" w:eastAsia="MS Mincho" w:hAnsi="Garamond"/>
          <w:sz w:val="16"/>
          <w:szCs w:val="16"/>
        </w:rPr>
        <w:t>závorkách.</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Pro vedení spisů incidenčních sporů, není-li dále stanoveno jinak, platí obdobně ustanovení pro vedení insolvenční spisů</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spisy incidenčních sporů jsou prvotně vedeny</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předkládací zprávou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nadřízený soud vede ke svým řízením sběrný spis.</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lastRenderedPageBreak/>
        <w:t xml:space="preserve">Spisová značka incidenčního spisu se tvoří podle </w:t>
      </w:r>
      <w:r w:rsidR="00FE0AA5">
        <w:rPr>
          <w:rFonts w:ascii="Garamond" w:eastAsia="MS Mincho" w:hAnsi="Garamond"/>
          <w:sz w:val="16"/>
          <w:szCs w:val="16"/>
        </w:rPr>
        <w:t>§ </w:t>
      </w:r>
      <w:r w:rsidRPr="007547B1">
        <w:rPr>
          <w:rFonts w:ascii="Garamond" w:eastAsia="MS Mincho" w:hAnsi="Garamond"/>
          <w:sz w:val="16"/>
          <w:szCs w:val="16"/>
        </w:rPr>
        <w:t>167;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číslo jednací nadřízeného soudu se vytváří podle </w:t>
      </w:r>
      <w:r w:rsidR="00FE0AA5">
        <w:rPr>
          <w:rFonts w:ascii="Garamond" w:eastAsia="MS Mincho" w:hAnsi="Garamond"/>
          <w:sz w:val="16"/>
          <w:szCs w:val="16"/>
        </w:rPr>
        <w:t>§ </w:t>
      </w:r>
      <w:r w:rsidRPr="007547B1">
        <w:rPr>
          <w:rFonts w:ascii="Garamond" w:eastAsia="MS Mincho" w:hAnsi="Garamond"/>
          <w:sz w:val="16"/>
          <w:szCs w:val="16"/>
        </w:rPr>
        <w:t>215j se samostatnou číselnou řadou běžných čísel</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pro tyto věci.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53" w:name="_Toc233193418"/>
      <w:bookmarkStart w:id="7554" w:name="_Toc221856995"/>
      <w:bookmarkStart w:id="7555" w:name="_Toc233210016"/>
      <w:bookmarkStart w:id="7556" w:name="_Toc233283835"/>
      <w:bookmarkStart w:id="7557" w:name="_Toc233286638"/>
      <w:bookmarkStart w:id="7558" w:name="_Toc233289600"/>
      <w:bookmarkStart w:id="7559" w:name="_Toc233292708"/>
      <w:bookmarkStart w:id="7560" w:name="_Toc233293377"/>
      <w:bookmarkStart w:id="7561" w:name="_Toc233199444"/>
      <w:bookmarkStart w:id="7562" w:name="_Toc233213612"/>
      <w:bookmarkStart w:id="7563" w:name="_Toc233216670"/>
      <w:bookmarkStart w:id="7564" w:name="_Toc213960026"/>
      <w:bookmarkStart w:id="7565" w:name="_Toc233301472"/>
      <w:bookmarkStart w:id="7566" w:name="_Toc233302804"/>
      <w:bookmarkStart w:id="7567" w:name="_Toc233308079"/>
      <w:bookmarkStart w:id="7568" w:name="_Toc233313653"/>
      <w:bookmarkStart w:id="7569" w:name="_Toc233315956"/>
      <w:bookmarkStart w:id="7570" w:name="_Toc233342826"/>
      <w:bookmarkStart w:id="7571" w:name="_Toc233343492"/>
      <w:bookmarkStart w:id="7572" w:name="_Toc233344851"/>
      <w:bookmarkStart w:id="7573" w:name="_Toc233355336"/>
      <w:bookmarkStart w:id="7574" w:name="_Toc233358026"/>
      <w:bookmarkStart w:id="7575" w:name="_Toc233368707"/>
      <w:bookmarkStart w:id="7576" w:name="_Toc233370837"/>
      <w:bookmarkStart w:id="7577" w:name="_Toc509851366"/>
      <w:r>
        <w:rPr>
          <w:rFonts w:ascii="Garamond" w:eastAsia="MS Mincho" w:hAnsi="Garamond"/>
          <w:b/>
          <w:color w:val="008000"/>
          <w:sz w:val="16"/>
          <w:szCs w:val="16"/>
        </w:rPr>
        <w:t>§ </w:t>
      </w:r>
      <w:r w:rsidR="000F1416" w:rsidRPr="007547B1">
        <w:rPr>
          <w:rFonts w:ascii="Garamond" w:eastAsia="MS Mincho" w:hAnsi="Garamond"/>
          <w:b/>
          <w:color w:val="008000"/>
          <w:sz w:val="16"/>
          <w:szCs w:val="16"/>
        </w:rPr>
        <w:t>215c</w:t>
      </w:r>
      <w:r w:rsidR="000F1416" w:rsidRPr="007547B1">
        <w:rPr>
          <w:rFonts w:ascii="Garamond" w:eastAsia="MS Mincho" w:hAnsi="Garamond"/>
          <w:b/>
          <w:color w:val="008000"/>
          <w:sz w:val="16"/>
          <w:szCs w:val="16"/>
        </w:rPr>
        <w:br/>
        <w:t>Insolvenční spis</w:t>
      </w:r>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 xml:space="preserve">Všechny písemnosti tvořící spis podle </w:t>
      </w:r>
      <w:r w:rsidR="00FE0AA5">
        <w:rPr>
          <w:rFonts w:ascii="Garamond" w:eastAsia="MS Mincho" w:hAnsi="Garamond"/>
          <w:sz w:val="16"/>
          <w:szCs w:val="16"/>
        </w:rPr>
        <w:t>§ </w:t>
      </w:r>
      <w:r w:rsidRPr="007547B1">
        <w:rPr>
          <w:rFonts w:ascii="Garamond" w:eastAsia="MS Mincho" w:hAnsi="Garamond"/>
          <w:sz w:val="16"/>
          <w:szCs w:val="16"/>
        </w:rPr>
        <w:t>164 se</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označují jako dokumenty.</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Insolvenční spis se člení na oddíly.</w:t>
      </w:r>
    </w:p>
    <w:p w:rsidR="000F1416" w:rsidRPr="007547B1" w:rsidRDefault="000F1416" w:rsidP="008D5D62">
      <w:pPr>
        <w:pStyle w:val="Prosttext"/>
        <w:numPr>
          <w:ilvl w:val="0"/>
          <w:numId w:val="193"/>
        </w:numPr>
        <w:jc w:val="both"/>
        <w:rPr>
          <w:rFonts w:ascii="Garamond" w:eastAsia="MS Mincho" w:hAnsi="Garamond"/>
          <w:sz w:val="16"/>
          <w:szCs w:val="16"/>
        </w:rPr>
      </w:pPr>
      <w:r w:rsidRPr="00F015A7">
        <w:rPr>
          <w:rFonts w:ascii="Garamond" w:eastAsia="MS Mincho" w:hAnsi="Garamond"/>
          <w:sz w:val="16"/>
          <w:szCs w:val="16"/>
        </w:rPr>
        <w:t>Oddíl</w:t>
      </w:r>
      <w:r w:rsidR="009B6D73" w:rsidRPr="00F015A7">
        <w:rPr>
          <w:rFonts w:ascii="Garamond" w:eastAsia="MS Mincho" w:hAnsi="Garamond"/>
          <w:sz w:val="16"/>
          <w:szCs w:val="16"/>
        </w:rPr>
        <w:t> </w:t>
      </w:r>
      <w:r w:rsidR="003A0089" w:rsidRPr="00F015A7">
        <w:rPr>
          <w:rFonts w:ascii="Garamond" w:eastAsia="MS Mincho" w:hAnsi="Garamond"/>
          <w:sz w:val="16"/>
          <w:szCs w:val="16"/>
        </w:rPr>
        <w:t>A</w:t>
      </w:r>
      <w:r w:rsidR="00F7280E" w:rsidRPr="00F015A7">
        <w:rPr>
          <w:rFonts w:ascii="Garamond" w:eastAsia="MS Mincho" w:hAnsi="Garamond"/>
          <w:sz w:val="16"/>
          <w:szCs w:val="16"/>
        </w:rPr>
        <w:t xml:space="preserve"> </w:t>
      </w:r>
      <w:r w:rsidRPr="00F015A7">
        <w:rPr>
          <w:rFonts w:ascii="Garamond" w:eastAsia="MS Mincho" w:hAnsi="Garamond"/>
          <w:sz w:val="16"/>
          <w:szCs w:val="16"/>
        </w:rPr>
        <w:t xml:space="preserve">tvoří dokumenty </w:t>
      </w:r>
      <w:r w:rsidRPr="007547B1">
        <w:rPr>
          <w:rFonts w:ascii="Garamond" w:eastAsia="MS Mincho" w:hAnsi="Garamond"/>
          <w:sz w:val="16"/>
          <w:szCs w:val="16"/>
        </w:rPr>
        <w:t>týkající se projednávání insolvenčního návrhu do 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w:t>
      </w:r>
      <w:r w:rsidR="00FE0AA5">
        <w:rPr>
          <w:rFonts w:ascii="Garamond" w:eastAsia="MS Mincho" w:hAnsi="Garamond"/>
          <w:sz w:val="16"/>
          <w:szCs w:val="16"/>
        </w:rPr>
        <w:t>§ </w:t>
      </w:r>
      <w:r w:rsidRPr="007547B1">
        <w:rPr>
          <w:rFonts w:ascii="Garamond" w:eastAsia="MS Mincho" w:hAnsi="Garamond"/>
          <w:sz w:val="16"/>
          <w:szCs w:val="16"/>
        </w:rPr>
        <w:t>136 insolvenčního zákona) nebo do vydání jiného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w:t>
      </w:r>
      <w:r w:rsidR="00FE0AA5">
        <w:rPr>
          <w:rFonts w:ascii="Garamond" w:eastAsia="MS Mincho" w:hAnsi="Garamond"/>
          <w:sz w:val="16"/>
          <w:szCs w:val="16"/>
        </w:rPr>
        <w:t>§ </w:t>
      </w:r>
      <w:r w:rsidRPr="007547B1">
        <w:rPr>
          <w:rFonts w:ascii="Garamond" w:eastAsia="MS Mincho" w:hAnsi="Garamond"/>
          <w:sz w:val="16"/>
          <w:szCs w:val="16"/>
        </w:rPr>
        <w:t>142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to včetně případného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r w:rsidR="004609A0" w:rsidRPr="007547B1">
        <w:rPr>
          <w:rFonts w:ascii="Garamond" w:eastAsia="MS Mincho" w:hAnsi="Garamond"/>
          <w:sz w:val="16"/>
          <w:szCs w:val="16"/>
        </w:rPr>
        <w:t xml:space="preserve"> a </w:t>
      </w:r>
      <w:r w:rsidRPr="007547B1">
        <w:rPr>
          <w:rFonts w:ascii="Garamond" w:eastAsia="MS Mincho" w:hAnsi="Garamond"/>
          <w:sz w:val="16"/>
          <w:szCs w:val="16"/>
        </w:rPr>
        <w:t>opakovaného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Obsahuje-li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výroky 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řešení úpadku), zařazují se dokumenty týkající se projednávání opravných prostředků do oddílu A,</w:t>
      </w:r>
      <w:r w:rsidR="002458BA" w:rsidRPr="007547B1">
        <w:rPr>
          <w:rFonts w:ascii="Garamond" w:eastAsia="MS Mincho" w:hAnsi="Garamond"/>
          <w:sz w:val="16"/>
          <w:szCs w:val="16"/>
        </w:rPr>
        <w:t xml:space="preserve"> i </w:t>
      </w:r>
      <w:r w:rsidRPr="007547B1">
        <w:rPr>
          <w:rFonts w:ascii="Garamond" w:eastAsia="MS Mincho" w:hAnsi="Garamond"/>
          <w:sz w:val="16"/>
          <w:szCs w:val="16"/>
        </w:rPr>
        <w:t>když výrok</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opravným prostředkem napaden nebyl.</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 B tvoří dokumenty vkládané do spisu po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není-li stanoveno, že patří do jiného oddílu.</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Oddíly C se vytvářejí</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jednotlivém incidenčním sporu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C (C1, C2, …). Do oddílů C se zakládají vybrané dokumenty týkající se incidenčního sporu, které se zveřejňují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jsou provázané</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příslušeným spisem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 Žalobu, rozhodnutí, kterým incidenční řízení končí, včetně data nabytí právní moci, opravný prostředek proti tomuto rozhodnutí, rozhodnutí odvolacího či dovolacího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spojení věci ke společnému projednávání zveřejní soud prvního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oddíle C vždy.</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 D tvoří dokumenty pomocné procesní povahy bez přímé 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rozhodovací činností, např. záznamy</w:t>
      </w:r>
      <w:r w:rsidR="00581133" w:rsidRPr="007547B1">
        <w:rPr>
          <w:rFonts w:ascii="Garamond" w:eastAsia="MS Mincho" w:hAnsi="Garamond"/>
          <w:sz w:val="16"/>
          <w:szCs w:val="16"/>
        </w:rPr>
        <w:t xml:space="preserve"> o </w:t>
      </w:r>
      <w:r w:rsidRPr="007547B1">
        <w:rPr>
          <w:rFonts w:ascii="Garamond" w:eastAsia="MS Mincho" w:hAnsi="Garamond"/>
          <w:sz w:val="16"/>
          <w:szCs w:val="16"/>
        </w:rPr>
        <w:t>nahlížení do spisu, dotazy na stav řízení,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vyznačení doložky právní moci na rozhodnutí apod.</w:t>
      </w:r>
      <w:r w:rsidR="009709AD" w:rsidRPr="007547B1">
        <w:rPr>
          <w:rFonts w:ascii="Garamond" w:eastAsia="MS Mincho" w:hAnsi="Garamond"/>
          <w:sz w:val="16"/>
          <w:szCs w:val="16"/>
        </w:rPr>
        <w:t xml:space="preserve"> v </w:t>
      </w:r>
      <w:r w:rsidRPr="007547B1">
        <w:rPr>
          <w:rFonts w:ascii="Garamond" w:eastAsia="MS Mincho" w:hAnsi="Garamond"/>
          <w:sz w:val="16"/>
          <w:szCs w:val="16"/>
        </w:rPr>
        <w:t>pochybnostech se dokument zařadí do oddílu A, je-li veden už oddíl B, zařadí se do oddílu B.</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Oddíly P se vytvářejí pro každou jednotlivou přihlášku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P (P1, P2, …). Do oddílu P se zakládá přihláška pohledávky včetně příloh</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týkající se dané přihlášky. Každá nově došlá přihláška,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doplnění či opravu již zapsané přihlášky, se založí do samostatného oddílu P. Postup při vedení evidence přihlášek</w:t>
      </w:r>
      <w:r w:rsidR="004609A0" w:rsidRPr="007547B1">
        <w:rPr>
          <w:rFonts w:ascii="Garamond" w:eastAsia="MS Mincho" w:hAnsi="Garamond"/>
          <w:sz w:val="16"/>
          <w:szCs w:val="16"/>
        </w:rPr>
        <w:t xml:space="preserve"> a </w:t>
      </w:r>
      <w:r w:rsidRPr="007547B1">
        <w:rPr>
          <w:rFonts w:ascii="Garamond" w:eastAsia="MS Mincho" w:hAnsi="Garamond"/>
          <w:sz w:val="16"/>
          <w:szCs w:val="16"/>
        </w:rPr>
        <w:t>věřitelů se řídí metodickým pokynem vydaným ministerstvem.</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Pokud je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zasílán jinému soudu, orgánu nebo subjektu, zašle se spolu se spisovým přehledem (vzor </w:t>
      </w:r>
      <w:r w:rsidR="00FE0AA5">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 do kterého jsou zapsány všechny vložené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to zvlášť pro každý oddíl.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78" w:name="_Toc233193419"/>
      <w:bookmarkStart w:id="7579" w:name="_Toc221856996"/>
      <w:bookmarkStart w:id="7580" w:name="_Toc233210017"/>
      <w:bookmarkStart w:id="7581" w:name="_Toc233283836"/>
      <w:bookmarkStart w:id="7582" w:name="_Toc233286639"/>
      <w:bookmarkStart w:id="7583" w:name="_Toc233289601"/>
      <w:bookmarkStart w:id="7584" w:name="_Toc233292709"/>
      <w:bookmarkStart w:id="7585" w:name="_Toc233293378"/>
      <w:bookmarkStart w:id="7586" w:name="_Toc233199445"/>
      <w:bookmarkStart w:id="7587" w:name="_Toc233213613"/>
      <w:bookmarkStart w:id="7588" w:name="_Toc233216671"/>
      <w:bookmarkStart w:id="7589" w:name="_Toc213960027"/>
      <w:bookmarkStart w:id="7590" w:name="_Toc233301473"/>
      <w:bookmarkStart w:id="7591" w:name="_Toc233302805"/>
      <w:bookmarkStart w:id="7592" w:name="_Toc233308080"/>
      <w:bookmarkStart w:id="7593" w:name="_Toc233313654"/>
      <w:bookmarkStart w:id="7594" w:name="_Toc233315957"/>
      <w:bookmarkStart w:id="7595" w:name="_Toc233342827"/>
      <w:bookmarkStart w:id="7596" w:name="_Toc233343493"/>
      <w:bookmarkStart w:id="7597" w:name="_Toc233344852"/>
      <w:bookmarkStart w:id="7598" w:name="_Toc233355337"/>
      <w:bookmarkStart w:id="7599" w:name="_Toc233358027"/>
      <w:bookmarkStart w:id="7600" w:name="_Toc233368708"/>
      <w:bookmarkStart w:id="7601" w:name="_Toc233370838"/>
      <w:bookmarkStart w:id="7602" w:name="_Toc509851367"/>
      <w:r>
        <w:rPr>
          <w:rFonts w:ascii="Garamond" w:eastAsia="MS Mincho" w:hAnsi="Garamond"/>
          <w:b/>
          <w:color w:val="008000"/>
          <w:sz w:val="16"/>
          <w:szCs w:val="16"/>
        </w:rPr>
        <w:t>§ </w:t>
      </w:r>
      <w:r w:rsidR="000F1416" w:rsidRPr="007547B1">
        <w:rPr>
          <w:rFonts w:ascii="Garamond" w:eastAsia="MS Mincho" w:hAnsi="Garamond"/>
          <w:b/>
          <w:color w:val="008000"/>
          <w:sz w:val="16"/>
          <w:szCs w:val="16"/>
        </w:rPr>
        <w:t>215d</w:t>
      </w:r>
      <w:r w:rsidR="000F1416" w:rsidRPr="007547B1">
        <w:rPr>
          <w:rFonts w:ascii="Garamond" w:eastAsia="MS Mincho" w:hAnsi="Garamond"/>
          <w:b/>
          <w:color w:val="008000"/>
          <w:sz w:val="16"/>
          <w:szCs w:val="16"/>
        </w:rPr>
        <w:br/>
        <w:t>Spisová značka, číslování dokumentů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jednací číslo</w:t>
      </w:r>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Spisová značka insolvenčního spisu se skládá</w:t>
      </w:r>
      <w:r w:rsidR="00581133" w:rsidRPr="007547B1">
        <w:rPr>
          <w:rFonts w:ascii="Garamond" w:eastAsia="MS Mincho" w:hAnsi="Garamond"/>
          <w:sz w:val="16"/>
          <w:szCs w:val="16"/>
        </w:rPr>
        <w:t xml:space="preserve"> z </w:t>
      </w:r>
      <w:r w:rsidRPr="007547B1">
        <w:rPr>
          <w:rFonts w:ascii="Garamond" w:eastAsia="MS Mincho" w:hAnsi="Garamond"/>
          <w:sz w:val="16"/>
          <w:szCs w:val="16"/>
        </w:rPr>
        <w:t>pevné</w:t>
      </w:r>
      <w:r w:rsidR="004609A0" w:rsidRPr="007547B1">
        <w:rPr>
          <w:rFonts w:ascii="Garamond" w:eastAsia="MS Mincho" w:hAnsi="Garamond"/>
          <w:sz w:val="16"/>
          <w:szCs w:val="16"/>
        </w:rPr>
        <w:t xml:space="preserve"> a </w:t>
      </w:r>
      <w:r w:rsidRPr="007547B1">
        <w:rPr>
          <w:rFonts w:ascii="Garamond" w:eastAsia="MS Mincho" w:hAnsi="Garamond"/>
          <w:sz w:val="16"/>
          <w:szCs w:val="16"/>
        </w:rPr>
        <w:t>proměnlivé části. Pevnou část tvoří zkratka INS</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rejstříku lomené letopočtem (INS 23/2008). Proměnlivou část tvoří písmenná zkratka označující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číselné označení oddělení soudu prvního stupně, které danou věc vyřizuje (KSHK 14). Proměnlivá část předchází části pevné (KSHK 14 INS 23/2008).</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Pevná část spisové značky se nikdy nemění; proměnlivá se změní, kdykoliv dojde ke změně soudu nebo oddělení soudu prvního stupně, které věc vyřizuje.</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V každém oddíle se dokumenty číslují</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číselné řadě počínající jedničkou.</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Jednací číslo vytvořeného dokumentu soudem prvního stupně nebo dokumentu do spisu došlého nebo vloženého je tvořeno spisovou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Oddíl se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odděluje vpředu</w:t>
      </w:r>
      <w:r w:rsidR="002458BA" w:rsidRPr="007547B1">
        <w:rPr>
          <w:rFonts w:ascii="Garamond" w:eastAsia="MS Mincho" w:hAnsi="Garamond"/>
          <w:sz w:val="16"/>
          <w:szCs w:val="16"/>
        </w:rPr>
        <w:t xml:space="preserve"> i </w:t>
      </w:r>
      <w:r w:rsidRPr="007547B1">
        <w:rPr>
          <w:rFonts w:ascii="Garamond" w:eastAsia="MS Mincho" w:hAnsi="Garamond"/>
          <w:sz w:val="16"/>
          <w:szCs w:val="16"/>
        </w:rPr>
        <w:t>vzadu pomlčkami (KSHK 14 INS 23/2008–B–14).</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Seznam zkratek označující soud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14.</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03" w:name="_Toc233193420"/>
      <w:bookmarkStart w:id="7604" w:name="_Toc221856997"/>
      <w:bookmarkStart w:id="7605" w:name="_Toc233210018"/>
      <w:bookmarkStart w:id="7606" w:name="_Toc233283837"/>
      <w:bookmarkStart w:id="7607" w:name="_Toc233286640"/>
      <w:bookmarkStart w:id="7608" w:name="_Toc233289602"/>
      <w:bookmarkStart w:id="7609" w:name="_Toc233292710"/>
      <w:bookmarkStart w:id="7610" w:name="_Toc233293379"/>
      <w:bookmarkStart w:id="7611" w:name="_Toc233199446"/>
      <w:bookmarkStart w:id="7612" w:name="_Toc233213614"/>
      <w:bookmarkStart w:id="7613" w:name="_Toc233216672"/>
      <w:bookmarkStart w:id="7614" w:name="_Toc213960028"/>
      <w:bookmarkStart w:id="7615" w:name="_Toc233301474"/>
      <w:bookmarkStart w:id="7616" w:name="_Toc233302806"/>
      <w:bookmarkStart w:id="7617" w:name="_Toc233308081"/>
      <w:bookmarkStart w:id="7618" w:name="_Toc233313655"/>
      <w:bookmarkStart w:id="7619" w:name="_Toc233315958"/>
      <w:bookmarkStart w:id="7620" w:name="_Toc233342828"/>
      <w:bookmarkStart w:id="7621" w:name="_Toc233343494"/>
      <w:bookmarkStart w:id="7622" w:name="_Toc233344853"/>
      <w:bookmarkStart w:id="7623" w:name="_Toc233355338"/>
      <w:bookmarkStart w:id="7624" w:name="_Toc233358028"/>
      <w:bookmarkStart w:id="7625" w:name="_Toc233368709"/>
      <w:bookmarkStart w:id="7626" w:name="_Toc233370839"/>
      <w:bookmarkStart w:id="7627" w:name="_Toc509851368"/>
      <w:r>
        <w:rPr>
          <w:rFonts w:ascii="Garamond" w:eastAsia="MS Mincho" w:hAnsi="Garamond"/>
          <w:b/>
          <w:color w:val="008000"/>
          <w:sz w:val="16"/>
          <w:szCs w:val="16"/>
        </w:rPr>
        <w:t>§ </w:t>
      </w:r>
      <w:r w:rsidR="000F1416" w:rsidRPr="007547B1">
        <w:rPr>
          <w:rFonts w:ascii="Garamond" w:eastAsia="MS Mincho" w:hAnsi="Garamond"/>
          <w:b/>
          <w:color w:val="008000"/>
          <w:sz w:val="16"/>
          <w:szCs w:val="16"/>
        </w:rPr>
        <w:t>215e</w:t>
      </w:r>
      <w:r w:rsidR="000F1416" w:rsidRPr="007547B1">
        <w:rPr>
          <w:rFonts w:ascii="Garamond" w:eastAsia="MS Mincho" w:hAnsi="Garamond"/>
          <w:b/>
          <w:color w:val="008000"/>
          <w:sz w:val="16"/>
          <w:szCs w:val="16"/>
        </w:rPr>
        <w:br/>
        <w:t>Uspořádání spisu</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Spis je tvořen dokumenty.</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Dokumenty vytvářené soudem se člení na hlavní</w:t>
      </w:r>
      <w:r w:rsidR="004609A0" w:rsidRPr="007547B1">
        <w:rPr>
          <w:rFonts w:ascii="Garamond" w:eastAsia="MS Mincho" w:hAnsi="Garamond"/>
          <w:sz w:val="16"/>
          <w:szCs w:val="16"/>
        </w:rPr>
        <w:t xml:space="preserve"> a </w:t>
      </w:r>
      <w:r w:rsidRPr="007547B1">
        <w:rPr>
          <w:rFonts w:ascii="Garamond" w:eastAsia="MS Mincho" w:hAnsi="Garamond"/>
          <w:sz w:val="16"/>
          <w:szCs w:val="16"/>
        </w:rPr>
        <w:t>vedlejší dokumenty. Rozhodnutí, protokoly, žádosti soudu atd. jsou hlavním dokumentem. Vedlejšími dokumenty jsou zejména doručenky, vrácené nedoručené obálky, jiné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výpisy</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kontroly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referáty. Vedlejší dokumenty se vztahují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 se kterým věcně souvisí.</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Každý dokument je označen pořadovým číslem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příslušného oddílu.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elektronické podoby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toto číslo se nikdy nemění.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spisu se musí vždy shodovat.</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Zjistí-li se, že dokument byl vložen do nesprávného spisu či do nesprávného oddílu spisu, dokument se vyjme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správně. Pod původním číslem dokumentu se do spisu založí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vynětí původního dokumentu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kam byl nově založen.</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Každé podání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se označí čárovým kódem, který se umístí tak, aby nepřekrýval žádný text na dokumentu.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28" w:name="_Toc233193421"/>
      <w:bookmarkStart w:id="7629" w:name="_Toc221856998"/>
      <w:bookmarkStart w:id="7630" w:name="_Toc233210019"/>
      <w:bookmarkStart w:id="7631" w:name="_Toc233283838"/>
      <w:bookmarkStart w:id="7632" w:name="_Toc233286641"/>
      <w:bookmarkStart w:id="7633" w:name="_Toc233289603"/>
      <w:bookmarkStart w:id="7634" w:name="_Toc233292711"/>
      <w:bookmarkStart w:id="7635" w:name="_Toc233293380"/>
      <w:bookmarkStart w:id="7636" w:name="_Toc233199447"/>
      <w:bookmarkStart w:id="7637" w:name="_Toc233213615"/>
      <w:bookmarkStart w:id="7638" w:name="_Toc233216673"/>
      <w:bookmarkStart w:id="7639" w:name="_Toc213960029"/>
      <w:bookmarkStart w:id="7640" w:name="_Toc233301475"/>
      <w:bookmarkStart w:id="7641" w:name="_Toc233302807"/>
      <w:bookmarkStart w:id="7642" w:name="_Toc233308082"/>
      <w:bookmarkStart w:id="7643" w:name="_Toc233313656"/>
      <w:bookmarkStart w:id="7644" w:name="_Toc233315959"/>
      <w:bookmarkStart w:id="7645" w:name="_Toc233342829"/>
      <w:bookmarkStart w:id="7646" w:name="_Toc233343495"/>
      <w:bookmarkStart w:id="7647" w:name="_Toc233344854"/>
      <w:bookmarkStart w:id="7648" w:name="_Toc233355339"/>
      <w:bookmarkStart w:id="7649" w:name="_Toc233358029"/>
      <w:bookmarkStart w:id="7650" w:name="_Toc233368710"/>
      <w:bookmarkStart w:id="7651" w:name="_Toc233370840"/>
      <w:bookmarkStart w:id="7652" w:name="_Toc509851369"/>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215f</w:t>
      </w:r>
      <w:r w:rsidR="000F1416" w:rsidRPr="007547B1">
        <w:rPr>
          <w:rFonts w:ascii="Garamond" w:eastAsia="MS Mincho" w:hAnsi="Garamond"/>
          <w:b/>
          <w:color w:val="008000"/>
          <w:sz w:val="16"/>
          <w:szCs w:val="16"/>
        </w:rPr>
        <w:br/>
        <w:t>Postup při tvorbě rozhodnutí</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Listinný originál rozhodnutí nebo jiná písemnost při podpisu neobsahuje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označení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čísla dokumentu.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Jakmile je podepsán originál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vloží jeho elektronickou podobu kancelář do elektronického spisu. Tento zaměstnanec odpovídá za shodu listinného originálu</w:t>
      </w:r>
      <w:r w:rsidR="00581133" w:rsidRPr="007547B1">
        <w:rPr>
          <w:rFonts w:ascii="Garamond" w:eastAsia="MS Mincho" w:hAnsi="Garamond"/>
          <w:sz w:val="16"/>
          <w:szCs w:val="16"/>
        </w:rPr>
        <w:t xml:space="preserve"> s </w:t>
      </w:r>
      <w:r w:rsidRPr="007547B1">
        <w:rPr>
          <w:rFonts w:ascii="Garamond" w:eastAsia="MS Mincho" w:hAnsi="Garamond"/>
          <w:sz w:val="16"/>
          <w:szCs w:val="16"/>
        </w:rPr>
        <w:t>elektronickým stejnopisem.</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Zaměstnanec kanceláře dále elektronický stejnopis převede do formátu PDF</w:t>
      </w:r>
      <w:r w:rsidR="004609A0" w:rsidRPr="007547B1">
        <w:rPr>
          <w:rFonts w:ascii="Garamond" w:eastAsia="MS Mincho" w:hAnsi="Garamond"/>
          <w:sz w:val="16"/>
          <w:szCs w:val="16"/>
        </w:rPr>
        <w:t xml:space="preserve"> a </w:t>
      </w:r>
      <w:r w:rsidRPr="007547B1">
        <w:rPr>
          <w:rFonts w:ascii="Garamond" w:eastAsia="MS Mincho" w:hAnsi="Garamond"/>
          <w:sz w:val="16"/>
          <w:szCs w:val="16"/>
        </w:rPr>
        <w:t>zveřejní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Zaměstnanec kanceláře doplní na listinný originál označení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dokumentu, vyplní doložku zveřejnění (viz jednací řád pro insolvenční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listinný originál do příslušného oddílu listinného spisu.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Tento postup se obdobně použije na jiné hlavní dokumenty vytvářené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zakládané do spisu (oddílu).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53" w:name="_Toc233193422"/>
      <w:bookmarkStart w:id="7654" w:name="_Toc221856999"/>
      <w:bookmarkStart w:id="7655" w:name="_Toc233210020"/>
      <w:bookmarkStart w:id="7656" w:name="_Toc233283839"/>
      <w:bookmarkStart w:id="7657" w:name="_Toc233286642"/>
      <w:bookmarkStart w:id="7658" w:name="_Toc233289604"/>
      <w:bookmarkStart w:id="7659" w:name="_Toc233292712"/>
      <w:bookmarkStart w:id="7660" w:name="_Toc233293381"/>
      <w:bookmarkStart w:id="7661" w:name="_Toc233199448"/>
      <w:bookmarkStart w:id="7662" w:name="_Toc233213616"/>
      <w:bookmarkStart w:id="7663" w:name="_Toc233216674"/>
      <w:bookmarkStart w:id="7664" w:name="_Toc213960030"/>
      <w:bookmarkStart w:id="7665" w:name="_Toc233301476"/>
      <w:bookmarkStart w:id="7666" w:name="_Toc233302808"/>
      <w:bookmarkStart w:id="7667" w:name="_Toc233308083"/>
      <w:bookmarkStart w:id="7668" w:name="_Toc233313657"/>
      <w:bookmarkStart w:id="7669" w:name="_Toc233315960"/>
      <w:bookmarkStart w:id="7670" w:name="_Toc233342830"/>
      <w:bookmarkStart w:id="7671" w:name="_Toc233343496"/>
      <w:bookmarkStart w:id="7672" w:name="_Toc233344855"/>
      <w:bookmarkStart w:id="7673" w:name="_Toc233355340"/>
      <w:bookmarkStart w:id="7674" w:name="_Toc233358030"/>
      <w:bookmarkStart w:id="7675" w:name="_Toc233368711"/>
      <w:bookmarkStart w:id="7676" w:name="_Toc233370841"/>
      <w:bookmarkStart w:id="7677" w:name="_Toc509851370"/>
      <w:r>
        <w:rPr>
          <w:rFonts w:ascii="Garamond" w:eastAsia="MS Mincho" w:hAnsi="Garamond"/>
          <w:b/>
          <w:color w:val="008000"/>
          <w:sz w:val="16"/>
          <w:szCs w:val="16"/>
        </w:rPr>
        <w:t>§ </w:t>
      </w:r>
      <w:r w:rsidR="000F1416" w:rsidRPr="007547B1">
        <w:rPr>
          <w:rFonts w:ascii="Garamond" w:eastAsia="MS Mincho" w:hAnsi="Garamond"/>
          <w:b/>
          <w:color w:val="008000"/>
          <w:sz w:val="16"/>
          <w:szCs w:val="16"/>
        </w:rPr>
        <w:t>215g</w:t>
      </w:r>
      <w:r w:rsidR="000F1416" w:rsidRPr="007547B1">
        <w:rPr>
          <w:rFonts w:ascii="Garamond" w:eastAsia="MS Mincho" w:hAnsi="Garamond"/>
          <w:b/>
          <w:color w:val="008000"/>
          <w:sz w:val="16"/>
          <w:szCs w:val="16"/>
        </w:rPr>
        <w:br/>
        <w:t>Postup při zpracování podání</w:t>
      </w:r>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Došlá podání se vkládají</w:t>
      </w:r>
      <w:r w:rsidR="002458BA" w:rsidRPr="007547B1">
        <w:rPr>
          <w:rFonts w:ascii="Garamond" w:eastAsia="MS Mincho" w:hAnsi="Garamond"/>
          <w:sz w:val="16"/>
          <w:szCs w:val="16"/>
        </w:rPr>
        <w:t xml:space="preserve"> i </w:t>
      </w:r>
      <w:r w:rsidRPr="007547B1">
        <w:rPr>
          <w:rFonts w:ascii="Garamond" w:eastAsia="MS Mincho" w:hAnsi="Garamond"/>
          <w:sz w:val="16"/>
          <w:szCs w:val="16"/>
        </w:rPr>
        <w:t>do elektronického spisu. Podání do spisu vkládá kancelář soudu prvního stupně; po předložení spisu nadřízenému soudu vkládá podání týkající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kancelář soudu nadřízeného.</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Nelze-li opatřit elektronický obraz podání neprodleně, nahradí se elektronický obraz záznamem</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elektronický obraz bude doplněn</w:t>
      </w:r>
      <w:r w:rsidR="00581133" w:rsidRPr="007547B1">
        <w:rPr>
          <w:rFonts w:ascii="Garamond" w:eastAsia="MS Mincho" w:hAnsi="Garamond"/>
          <w:sz w:val="16"/>
          <w:szCs w:val="16"/>
        </w:rPr>
        <w:t xml:space="preserve"> s </w:t>
      </w:r>
      <w:r w:rsidRPr="007547B1">
        <w:rPr>
          <w:rFonts w:ascii="Garamond" w:eastAsia="MS Mincho" w:hAnsi="Garamond"/>
          <w:sz w:val="16"/>
          <w:szCs w:val="16"/>
        </w:rPr>
        <w:t>časovou prodlevou.</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Před zveřejněním</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posoudí pracovník insolvenčního oddělení, zda dokument došlý na soud neobsahuje údaje veřejně nepřístupné (</w:t>
      </w:r>
      <w:r w:rsidR="00FE0AA5">
        <w:rPr>
          <w:rFonts w:ascii="Garamond" w:eastAsia="MS Mincho" w:hAnsi="Garamond"/>
          <w:sz w:val="16"/>
          <w:szCs w:val="16"/>
        </w:rPr>
        <w:t>§ </w:t>
      </w:r>
      <w:r w:rsidRPr="007547B1">
        <w:rPr>
          <w:rFonts w:ascii="Garamond" w:eastAsia="MS Mincho" w:hAnsi="Garamond"/>
          <w:sz w:val="16"/>
          <w:szCs w:val="16"/>
        </w:rPr>
        <w:t>422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anonymizaci provede za podmínek</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215ga.</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Poté kancelář zveřejní elektronický obraz (v případě potřeby anonymizovaný)</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FE0AA5" w:rsidP="001E14F0">
      <w:pPr>
        <w:pStyle w:val="Prosttext"/>
        <w:keepNext/>
        <w:spacing w:before="60"/>
        <w:jc w:val="center"/>
        <w:outlineLvl w:val="4"/>
        <w:rPr>
          <w:rFonts w:ascii="Garamond" w:eastAsia="MS Mincho" w:hAnsi="Garamond"/>
          <w:b/>
          <w:color w:val="008000"/>
          <w:sz w:val="16"/>
          <w:szCs w:val="16"/>
        </w:rPr>
      </w:pPr>
      <w:bookmarkStart w:id="7678" w:name="_Toc233193423"/>
      <w:bookmarkStart w:id="7679" w:name="_Toc233210021"/>
      <w:bookmarkStart w:id="7680" w:name="_Toc233283840"/>
      <w:bookmarkStart w:id="7681" w:name="_Toc233286643"/>
      <w:bookmarkStart w:id="7682" w:name="_Toc233289605"/>
      <w:bookmarkStart w:id="7683" w:name="_Toc233292713"/>
      <w:bookmarkStart w:id="7684" w:name="_Toc233293382"/>
      <w:bookmarkStart w:id="7685" w:name="_Toc233199449"/>
      <w:bookmarkStart w:id="7686" w:name="_Toc233213617"/>
      <w:bookmarkStart w:id="7687" w:name="_Toc233216675"/>
      <w:bookmarkStart w:id="7688" w:name="_Toc233313658"/>
      <w:bookmarkStart w:id="7689" w:name="_Toc233315961"/>
      <w:bookmarkStart w:id="7690" w:name="_Toc233344856"/>
      <w:bookmarkStart w:id="7691" w:name="_Toc233355341"/>
      <w:bookmarkStart w:id="7692" w:name="_Toc233358031"/>
      <w:bookmarkStart w:id="7693" w:name="_Toc233368712"/>
      <w:bookmarkStart w:id="7694" w:name="_Toc233370842"/>
      <w:bookmarkStart w:id="7695" w:name="_Toc509851371"/>
      <w:bookmarkStart w:id="7696" w:name="_Toc221857000"/>
      <w:r>
        <w:rPr>
          <w:rFonts w:ascii="Garamond" w:eastAsia="MS Mincho" w:hAnsi="Garamond"/>
          <w:b/>
          <w:color w:val="008000"/>
          <w:sz w:val="16"/>
          <w:szCs w:val="16"/>
        </w:rPr>
        <w:t>§ </w:t>
      </w:r>
      <w:r w:rsidR="000F1416" w:rsidRPr="007547B1">
        <w:rPr>
          <w:rFonts w:ascii="Garamond" w:eastAsia="MS Mincho" w:hAnsi="Garamond"/>
          <w:b/>
          <w:color w:val="008000"/>
          <w:sz w:val="16"/>
          <w:szCs w:val="16"/>
        </w:rPr>
        <w:t>215ga</w:t>
      </w:r>
      <w:r w:rsidR="000F1416" w:rsidRPr="007547B1">
        <w:rPr>
          <w:rFonts w:ascii="Garamond" w:eastAsia="MS Mincho" w:hAnsi="Garamond"/>
          <w:b/>
          <w:color w:val="008000"/>
          <w:sz w:val="16"/>
          <w:szCs w:val="16"/>
        </w:rPr>
        <w:br/>
        <w:t>Anonymizace</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Anonymizace se provádí pomocí příslušného programového vybavení (Adobe Acrobat)</w:t>
      </w:r>
      <w:r w:rsidR="004609A0" w:rsidRPr="007547B1">
        <w:rPr>
          <w:rFonts w:ascii="Garamond" w:eastAsia="MS Mincho" w:hAnsi="Garamond"/>
          <w:sz w:val="16"/>
          <w:szCs w:val="16"/>
        </w:rPr>
        <w:t xml:space="preserve"> a </w:t>
      </w:r>
      <w:r w:rsidRPr="007547B1">
        <w:rPr>
          <w:rFonts w:ascii="Garamond" w:eastAsia="MS Mincho" w:hAnsi="Garamond"/>
          <w:sz w:val="16"/>
          <w:szCs w:val="16"/>
        </w:rPr>
        <w:t>postupuje se tak, že anonymizované údaje se zcela překryjí (začerní), aby nebylo možné je přečíst.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textu jednoznačně poznatelný obsah anonymizovaného údaje,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anonymizovanému údaji charakter anonymizovaného údaje (např. „</w:t>
      </w:r>
      <w:r w:rsidRPr="007547B1">
        <w:rPr>
          <w:rFonts w:ascii="Garamond" w:eastAsia="MS Mincho" w:hAnsi="Garamond"/>
          <w:b/>
          <w:sz w:val="16"/>
          <w:szCs w:val="16"/>
        </w:rPr>
        <w:t>datum narození</w:t>
      </w:r>
      <w:r w:rsidRPr="007547B1">
        <w:rPr>
          <w:rFonts w:ascii="Garamond" w:eastAsia="MS Mincho" w:hAnsi="Garamond"/>
          <w:sz w:val="16"/>
          <w:szCs w:val="16"/>
        </w:rPr>
        <w:t>“, „</w:t>
      </w:r>
      <w:r w:rsidRPr="007547B1">
        <w:rPr>
          <w:rFonts w:ascii="Garamond" w:eastAsia="MS Mincho" w:hAnsi="Garamond"/>
          <w:b/>
          <w:sz w:val="16"/>
          <w:szCs w:val="16"/>
        </w:rPr>
        <w:t>rodné číslo</w:t>
      </w:r>
      <w:r w:rsidRPr="007547B1">
        <w:rPr>
          <w:rFonts w:ascii="Garamond" w:eastAsia="MS Mincho" w:hAnsi="Garamond"/>
          <w:sz w:val="16"/>
          <w:szCs w:val="16"/>
        </w:rPr>
        <w:t>“, „</w:t>
      </w:r>
      <w:r w:rsidRPr="007547B1">
        <w:rPr>
          <w:rFonts w:ascii="Garamond" w:eastAsia="MS Mincho" w:hAnsi="Garamond"/>
          <w:b/>
          <w:sz w:val="16"/>
          <w:szCs w:val="16"/>
        </w:rPr>
        <w:t>adresa</w:t>
      </w:r>
      <w:r w:rsidRPr="007547B1">
        <w:rPr>
          <w:rFonts w:ascii="Garamond" w:eastAsia="MS Mincho" w:hAnsi="Garamond"/>
          <w:sz w:val="16"/>
          <w:szCs w:val="16"/>
        </w:rPr>
        <w:t>“, „</w:t>
      </w:r>
      <w:r w:rsidRPr="007547B1">
        <w:rPr>
          <w:rFonts w:ascii="Garamond" w:eastAsia="MS Mincho" w:hAnsi="Garamond"/>
          <w:b/>
          <w:sz w:val="16"/>
          <w:szCs w:val="16"/>
        </w:rPr>
        <w:t>číslo účtu</w:t>
      </w:r>
      <w:r w:rsidRPr="007547B1">
        <w:rPr>
          <w:rFonts w:ascii="Garamond" w:eastAsia="MS Mincho" w:hAnsi="Garamond"/>
          <w:sz w:val="16"/>
          <w:szCs w:val="16"/>
        </w:rPr>
        <w:t>“ apod.),</w:t>
      </w:r>
      <w:r w:rsidR="004609A0" w:rsidRPr="007547B1">
        <w:rPr>
          <w:rFonts w:ascii="Garamond" w:eastAsia="MS Mincho" w:hAnsi="Garamond"/>
          <w:sz w:val="16"/>
          <w:szCs w:val="16"/>
        </w:rPr>
        <w:t xml:space="preserve"> a </w:t>
      </w:r>
      <w:r w:rsidRPr="007547B1">
        <w:rPr>
          <w:rFonts w:ascii="Garamond" w:eastAsia="MS Mincho" w:hAnsi="Garamond"/>
          <w:sz w:val="16"/>
          <w:szCs w:val="16"/>
        </w:rPr>
        <w:t>to formou poznámky vložené do dokumentu prostřednictvím Adobe Acrobat.</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 údaje (</w:t>
      </w:r>
      <w:r w:rsidR="00FE0AA5">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fyzické osobě, která učinila podání (např. věřitel, žadatel</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zástupci), se anonymizují, pokud</w:t>
      </w:r>
      <w:r w:rsidR="00581133" w:rsidRPr="007547B1">
        <w:rPr>
          <w:rFonts w:ascii="Garamond" w:eastAsia="MS Mincho" w:hAnsi="Garamond"/>
          <w:sz w:val="16"/>
          <w:szCs w:val="16"/>
        </w:rPr>
        <w:t xml:space="preserve"> o </w:t>
      </w:r>
      <w:r w:rsidRPr="007547B1">
        <w:rPr>
          <w:rFonts w:ascii="Garamond" w:eastAsia="MS Mincho" w:hAnsi="Garamond"/>
          <w:sz w:val="16"/>
          <w:szCs w:val="16"/>
        </w:rPr>
        <w:t>to tato osoba požádá</w:t>
      </w:r>
      <w:r w:rsidR="004609A0" w:rsidRPr="007547B1">
        <w:rPr>
          <w:rFonts w:ascii="Garamond" w:eastAsia="MS Mincho" w:hAnsi="Garamond"/>
          <w:sz w:val="16"/>
          <w:szCs w:val="16"/>
        </w:rPr>
        <w:t xml:space="preserve"> a </w:t>
      </w:r>
      <w:r w:rsidRPr="007547B1">
        <w:rPr>
          <w:rFonts w:ascii="Garamond" w:eastAsia="MS Mincho" w:hAnsi="Garamond"/>
          <w:sz w:val="16"/>
          <w:szCs w:val="16"/>
        </w:rPr>
        <w:t>pokud</w:t>
      </w:r>
      <w:r w:rsidR="00581133" w:rsidRPr="007547B1">
        <w:rPr>
          <w:rFonts w:ascii="Garamond" w:eastAsia="MS Mincho" w:hAnsi="Garamond"/>
          <w:sz w:val="16"/>
          <w:szCs w:val="16"/>
        </w:rPr>
        <w:t xml:space="preserve"> k </w:t>
      </w:r>
      <w:r w:rsidRPr="007547B1">
        <w:rPr>
          <w:rFonts w:ascii="Garamond" w:eastAsia="MS Mincho" w:hAnsi="Garamond"/>
          <w:sz w:val="16"/>
          <w:szCs w:val="16"/>
        </w:rPr>
        <w:t>tomu dá pokyn vyšší soudní úředník, soudní tajemník, asistent soudce či soudce. I bez žádosti soud anonymizuje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ověřovací doložce podpisu insolvenčního návrhu, přiložené osobní doklady (občanské průkazy, pasy atd.)</w:t>
      </w:r>
      <w:r w:rsidR="004609A0" w:rsidRPr="007547B1">
        <w:rPr>
          <w:rFonts w:ascii="Garamond" w:eastAsia="MS Mincho" w:hAnsi="Garamond"/>
          <w:sz w:val="16"/>
          <w:szCs w:val="16"/>
        </w:rPr>
        <w:t xml:space="preserve"> a </w:t>
      </w:r>
      <w:r w:rsidRPr="007547B1">
        <w:rPr>
          <w:rFonts w:ascii="Garamond" w:eastAsia="MS Mincho" w:hAnsi="Garamond"/>
          <w:sz w:val="16"/>
          <w:szCs w:val="16"/>
        </w:rPr>
        <w:t>lékařské zprávy.</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 údaje (</w:t>
      </w:r>
      <w:r w:rsidR="00FE0AA5">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ostatních fyzických osobách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podání nebo jeho přílohách anonymizuje pracovník kanceláře vždy,</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výjimkou </w:t>
      </w:r>
      <w:r w:rsidR="004D6AE2"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Osobními údaji fyzické osoby se rozumí zejména rodné číslo, datum narození, bydliště, číslo účtu, číslo občanského průkazu nebo pasu</w:t>
      </w:r>
      <w:r w:rsidR="004609A0" w:rsidRPr="007547B1">
        <w:rPr>
          <w:rFonts w:ascii="Garamond" w:eastAsia="MS Mincho" w:hAnsi="Garamond"/>
          <w:sz w:val="16"/>
          <w:szCs w:val="16"/>
        </w:rPr>
        <w:t xml:space="preserve"> a </w:t>
      </w:r>
      <w:r w:rsidRPr="007547B1">
        <w:rPr>
          <w:rFonts w:ascii="Garamond" w:eastAsia="MS Mincho" w:hAnsi="Garamond"/>
          <w:sz w:val="16"/>
          <w:szCs w:val="16"/>
        </w:rPr>
        <w:t>citlivé údaje dle zvláštního právního předpisu</w:t>
      </w:r>
      <w:hyperlink w:anchor="Poz_22c" w:history="1">
        <w:r w:rsidRPr="007547B1">
          <w:rPr>
            <w:rStyle w:val="Hypertextovodkaz"/>
            <w:rFonts w:ascii="Garamond" w:eastAsia="MS Mincho" w:hAnsi="Garamond"/>
            <w:sz w:val="16"/>
            <w:szCs w:val="16"/>
            <w:vertAlign w:val="superscript"/>
          </w:rPr>
          <w:t>22c)</w:t>
        </w:r>
      </w:hyperlink>
      <w:r w:rsidRPr="007547B1">
        <w:rPr>
          <w:rFonts w:ascii="Garamond" w:eastAsia="MS Mincho" w:hAnsi="Garamond"/>
          <w:sz w:val="16"/>
          <w:szCs w:val="16"/>
        </w:rPr>
        <w:t>.</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Anonymizaci nepodléhají zejména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dlužníkovi.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97" w:name="_Toc233193424"/>
      <w:bookmarkStart w:id="7698" w:name="_Toc233210022"/>
      <w:bookmarkStart w:id="7699" w:name="_Toc233283841"/>
      <w:bookmarkStart w:id="7700" w:name="_Toc233286644"/>
      <w:bookmarkStart w:id="7701" w:name="_Toc233289606"/>
      <w:bookmarkStart w:id="7702" w:name="_Toc233292714"/>
      <w:bookmarkStart w:id="7703" w:name="_Toc233293383"/>
      <w:bookmarkStart w:id="7704" w:name="_Toc233199450"/>
      <w:bookmarkStart w:id="7705" w:name="_Toc233213618"/>
      <w:bookmarkStart w:id="7706" w:name="_Toc233216676"/>
      <w:bookmarkStart w:id="7707" w:name="_Toc213960031"/>
      <w:bookmarkStart w:id="7708" w:name="_Toc233301477"/>
      <w:bookmarkStart w:id="7709" w:name="_Toc233302809"/>
      <w:bookmarkStart w:id="7710" w:name="_Toc233308084"/>
      <w:bookmarkStart w:id="7711" w:name="_Toc233313659"/>
      <w:bookmarkStart w:id="7712" w:name="_Toc233315962"/>
      <w:bookmarkStart w:id="7713" w:name="_Toc233342831"/>
      <w:bookmarkStart w:id="7714" w:name="_Toc233343497"/>
      <w:bookmarkStart w:id="7715" w:name="_Toc233344857"/>
      <w:bookmarkStart w:id="7716" w:name="_Toc233355342"/>
      <w:bookmarkStart w:id="7717" w:name="_Toc233358032"/>
      <w:bookmarkStart w:id="7718" w:name="_Toc233368713"/>
      <w:bookmarkStart w:id="7719" w:name="_Toc233370843"/>
      <w:bookmarkStart w:id="7720" w:name="_Toc509851372"/>
      <w:r>
        <w:rPr>
          <w:rFonts w:ascii="Garamond" w:eastAsia="MS Mincho" w:hAnsi="Garamond"/>
          <w:b/>
          <w:color w:val="008000"/>
          <w:sz w:val="16"/>
          <w:szCs w:val="16"/>
        </w:rPr>
        <w:t>§ </w:t>
      </w:r>
      <w:r w:rsidR="000F1416" w:rsidRPr="007547B1">
        <w:rPr>
          <w:rFonts w:ascii="Garamond" w:eastAsia="MS Mincho" w:hAnsi="Garamond"/>
          <w:b/>
          <w:color w:val="008000"/>
          <w:sz w:val="16"/>
          <w:szCs w:val="16"/>
        </w:rPr>
        <w:t>215h</w:t>
      </w:r>
      <w:r w:rsidR="000F1416" w:rsidRPr="007547B1">
        <w:rPr>
          <w:rFonts w:ascii="Garamond" w:eastAsia="MS Mincho" w:hAnsi="Garamond"/>
          <w:b/>
          <w:color w:val="008000"/>
          <w:sz w:val="16"/>
          <w:szCs w:val="16"/>
        </w:rPr>
        <w:br/>
        <w:t>Postup při doručování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vyrozumívání</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p>
    <w:p w:rsidR="000F1416" w:rsidRPr="007547B1" w:rsidRDefault="000F1416" w:rsidP="003C5E6A">
      <w:pPr>
        <w:pStyle w:val="Prosttext"/>
        <w:ind w:firstLine="360"/>
        <w:jc w:val="both"/>
        <w:rPr>
          <w:rFonts w:ascii="Garamond" w:eastAsia="MS Mincho" w:hAnsi="Garamond"/>
          <w:sz w:val="16"/>
          <w:szCs w:val="16"/>
        </w:rPr>
      </w:pPr>
      <w:r w:rsidRPr="007547B1">
        <w:rPr>
          <w:rFonts w:ascii="Garamond" w:eastAsia="MS Mincho" w:hAnsi="Garamond"/>
          <w:sz w:val="16"/>
          <w:szCs w:val="16"/>
        </w:rPr>
        <w:t>Není-li technicky možné</w:t>
      </w:r>
      <w:r w:rsidR="009709AD" w:rsidRPr="007547B1">
        <w:rPr>
          <w:rFonts w:ascii="Garamond" w:eastAsia="MS Mincho" w:hAnsi="Garamond"/>
          <w:sz w:val="16"/>
          <w:szCs w:val="16"/>
        </w:rPr>
        <w:t xml:space="preserve"> v </w:t>
      </w:r>
      <w:r w:rsidRPr="007547B1">
        <w:rPr>
          <w:rFonts w:ascii="Garamond" w:eastAsia="MS Mincho" w:hAnsi="Garamond"/>
          <w:sz w:val="16"/>
          <w:szCs w:val="16"/>
        </w:rPr>
        <w:t>počítačové aplikaci elektronického spisu evidovat odeslání více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odesílá se každý dokument</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obálce.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21" w:name="_Toc233193425"/>
      <w:bookmarkStart w:id="7722" w:name="_Toc221857001"/>
      <w:bookmarkStart w:id="7723" w:name="_Toc233210023"/>
      <w:bookmarkStart w:id="7724" w:name="_Toc233283842"/>
      <w:bookmarkStart w:id="7725" w:name="_Toc233286645"/>
      <w:bookmarkStart w:id="7726" w:name="_Toc233289607"/>
      <w:bookmarkStart w:id="7727" w:name="_Toc233292715"/>
      <w:bookmarkStart w:id="7728" w:name="_Toc233293384"/>
      <w:bookmarkStart w:id="7729" w:name="_Toc233199451"/>
      <w:bookmarkStart w:id="7730" w:name="_Toc233213619"/>
      <w:bookmarkStart w:id="7731" w:name="_Toc233216677"/>
      <w:bookmarkStart w:id="7732" w:name="_Toc213960032"/>
      <w:bookmarkStart w:id="7733" w:name="_Toc233301478"/>
      <w:bookmarkStart w:id="7734" w:name="_Toc233302810"/>
      <w:bookmarkStart w:id="7735" w:name="_Toc233308085"/>
      <w:bookmarkStart w:id="7736" w:name="_Toc233313660"/>
      <w:bookmarkStart w:id="7737" w:name="_Toc233315963"/>
      <w:bookmarkStart w:id="7738" w:name="_Toc233342832"/>
      <w:bookmarkStart w:id="7739" w:name="_Toc233343498"/>
      <w:bookmarkStart w:id="7740" w:name="_Toc233344858"/>
      <w:bookmarkStart w:id="7741" w:name="_Toc233355343"/>
      <w:bookmarkStart w:id="7742" w:name="_Toc233358033"/>
      <w:bookmarkStart w:id="7743" w:name="_Toc233368714"/>
      <w:bookmarkStart w:id="7744" w:name="_Toc233370844"/>
      <w:bookmarkStart w:id="7745" w:name="_Toc509851373"/>
      <w:r>
        <w:rPr>
          <w:rFonts w:ascii="Garamond" w:eastAsia="MS Mincho" w:hAnsi="Garamond"/>
          <w:b/>
          <w:color w:val="008000"/>
          <w:sz w:val="16"/>
          <w:szCs w:val="16"/>
        </w:rPr>
        <w:t>§ </w:t>
      </w:r>
      <w:r w:rsidR="000F1416" w:rsidRPr="007547B1">
        <w:rPr>
          <w:rFonts w:ascii="Garamond" w:eastAsia="MS Mincho" w:hAnsi="Garamond"/>
          <w:b/>
          <w:color w:val="008000"/>
          <w:sz w:val="16"/>
          <w:szCs w:val="16"/>
        </w:rPr>
        <w:t>215i</w:t>
      </w:r>
      <w:r w:rsidR="000F1416" w:rsidRPr="007547B1">
        <w:rPr>
          <w:rFonts w:ascii="Garamond" w:eastAsia="MS Mincho" w:hAnsi="Garamond"/>
          <w:b/>
          <w:color w:val="008000"/>
          <w:sz w:val="16"/>
          <w:szCs w:val="16"/>
        </w:rPr>
        <w:br/>
        <w:t>Vedení listinného spisu</w:t>
      </w:r>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Za obsahovou shodu listinného spisu se spisem</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odpovídá soud prvního stupně, který vede insolvenční řízení. Po vyškrtnutí dlužníka ze seznamu dlužníků</w:t>
      </w:r>
      <w:r w:rsidR="004609A0" w:rsidRPr="007547B1">
        <w:rPr>
          <w:rFonts w:ascii="Garamond" w:eastAsia="MS Mincho" w:hAnsi="Garamond"/>
          <w:sz w:val="16"/>
          <w:szCs w:val="16"/>
        </w:rPr>
        <w:t xml:space="preserve"> a </w:t>
      </w:r>
      <w:r w:rsidRPr="007547B1">
        <w:rPr>
          <w:rFonts w:ascii="Garamond" w:eastAsia="MS Mincho" w:hAnsi="Garamond"/>
          <w:sz w:val="16"/>
          <w:szCs w:val="16"/>
        </w:rPr>
        <w:t>znepřístupnění 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se dokumenty zakládají pouze do listinného spisu.</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 xml:space="preserve">Každý oddíl spisu, včetně spisů incidenčních sporů, se vkládá do samostatného spisového obalu (použije se přiměřeně vzor </w:t>
      </w:r>
      <w:r w:rsidR="00FE0AA5">
        <w:rPr>
          <w:rFonts w:ascii="Garamond" w:eastAsia="MS Mincho" w:hAnsi="Garamond"/>
          <w:sz w:val="16"/>
          <w:szCs w:val="16"/>
        </w:rPr>
        <w:t>č. </w:t>
      </w:r>
      <w:r w:rsidRPr="007547B1">
        <w:rPr>
          <w:rFonts w:ascii="Garamond" w:eastAsia="MS Mincho" w:hAnsi="Garamond"/>
          <w:sz w:val="16"/>
          <w:szCs w:val="16"/>
        </w:rPr>
        <w:t xml:space="preserve">40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4609A0"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došlých podání se listiny přiložené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důkazu buď ponechají ve spisu či založí do přílohového obalu,</w:t>
      </w:r>
      <w:r w:rsidRPr="007547B1">
        <w:rPr>
          <w:rFonts w:ascii="Garamond" w:eastAsia="MS Mincho" w:hAnsi="Garamond"/>
          <w:sz w:val="16"/>
          <w:szCs w:val="16"/>
        </w:rPr>
        <w:t xml:space="preserve"> a </w:t>
      </w:r>
      <w:r w:rsidR="000F1416" w:rsidRPr="007547B1">
        <w:rPr>
          <w:rFonts w:ascii="Garamond" w:eastAsia="MS Mincho" w:hAnsi="Garamond"/>
          <w:sz w:val="16"/>
          <w:szCs w:val="16"/>
        </w:rPr>
        <w:t>to zejména</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počtu listin</w:t>
      </w:r>
      <w:r w:rsidRPr="007547B1">
        <w:rPr>
          <w:rFonts w:ascii="Garamond" w:eastAsia="MS Mincho" w:hAnsi="Garamond"/>
          <w:sz w:val="16"/>
          <w:szCs w:val="16"/>
        </w:rPr>
        <w:t xml:space="preserve"> a </w:t>
      </w:r>
      <w:r w:rsidR="000F1416" w:rsidRPr="007547B1">
        <w:rPr>
          <w:rFonts w:ascii="Garamond" w:eastAsia="MS Mincho" w:hAnsi="Garamond"/>
          <w:sz w:val="16"/>
          <w:szCs w:val="16"/>
        </w:rPr>
        <w:t>rozsahu spisu tak, aby bylo dosaženo přehlednosti spisu. Originály listin, které se budou po skončení řízení vracet účastníkům, se založí vždy do přílohového obalu.</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Na první stranu došlého dokumentu se uvede číslo dokumentu</w:t>
      </w:r>
      <w:r w:rsidR="004609A0" w:rsidRPr="007547B1">
        <w:rPr>
          <w:rFonts w:ascii="Garamond" w:eastAsia="MS Mincho" w:hAnsi="Garamond"/>
          <w:sz w:val="16"/>
          <w:szCs w:val="16"/>
        </w:rPr>
        <w:t xml:space="preserve"> a </w:t>
      </w:r>
      <w:r w:rsidRPr="007547B1">
        <w:rPr>
          <w:rFonts w:ascii="Garamond" w:eastAsia="MS Mincho" w:hAnsi="Garamond"/>
          <w:sz w:val="16"/>
          <w:szCs w:val="16"/>
        </w:rPr>
        <w:t>za lomítkem zkratka „</w:t>
      </w:r>
      <w:r w:rsidRPr="007547B1">
        <w:rPr>
          <w:rFonts w:ascii="Garamond" w:eastAsia="MS Mincho" w:hAnsi="Garamond"/>
          <w:b/>
          <w:sz w:val="16"/>
          <w:szCs w:val="16"/>
        </w:rPr>
        <w:t>celk.</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celkový počet listů tohoto dokumentu založených ve spisu. Na dalších listech dokumentu se uvede vždy číslo dokumentu lomené pořadovým číslem listu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tohoto dokumentu</w:t>
      </w:r>
      <w:r w:rsidR="00572883" w:rsidRPr="007547B1">
        <w:rPr>
          <w:rFonts w:ascii="Garamond" w:eastAsia="MS Mincho" w:hAnsi="Garamond"/>
          <w:sz w:val="16"/>
          <w:szCs w:val="16"/>
        </w:rPr>
        <w:t>. V </w:t>
      </w:r>
      <w:r w:rsidRPr="007547B1">
        <w:rPr>
          <w:rFonts w:ascii="Garamond" w:eastAsia="MS Mincho" w:hAnsi="Garamond"/>
          <w:sz w:val="16"/>
          <w:szCs w:val="16"/>
        </w:rPr>
        <w:t>elektronickém spise se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počtem listů dokumentu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celkový počet stran dokumentu.</w:t>
      </w:r>
    </w:p>
    <w:p w:rsidR="000F1416" w:rsidRPr="007547B1" w:rsidRDefault="004609A0"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dokumentů vytvořených soudem se způsobem podle odstavce 4 označují</w:t>
      </w:r>
      <w:r w:rsidRPr="007547B1">
        <w:rPr>
          <w:rFonts w:ascii="Garamond" w:eastAsia="MS Mincho" w:hAnsi="Garamond"/>
          <w:sz w:val="16"/>
          <w:szCs w:val="16"/>
        </w:rPr>
        <w:t xml:space="preserve"> a </w:t>
      </w:r>
      <w:r w:rsidR="000F1416" w:rsidRPr="007547B1">
        <w:rPr>
          <w:rFonts w:ascii="Garamond" w:eastAsia="MS Mincho" w:hAnsi="Garamond"/>
          <w:sz w:val="16"/>
          <w:szCs w:val="16"/>
        </w:rPr>
        <w:t>evidují hlavní dokument, protokol</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hlasování</w:t>
      </w:r>
      <w:r w:rsidRPr="007547B1">
        <w:rPr>
          <w:rFonts w:ascii="Garamond" w:eastAsia="MS Mincho" w:hAnsi="Garamond"/>
          <w:sz w:val="16"/>
          <w:szCs w:val="16"/>
        </w:rPr>
        <w:t xml:space="preserve"> a </w:t>
      </w:r>
      <w:r w:rsidR="000F1416" w:rsidRPr="007547B1">
        <w:rPr>
          <w:rFonts w:ascii="Garamond" w:eastAsia="MS Mincho" w:hAnsi="Garamond"/>
          <w:sz w:val="16"/>
          <w:szCs w:val="16"/>
        </w:rPr>
        <w:t>referát. Doručenky, vrácené nedoručené obálky</w:t>
      </w:r>
      <w:r w:rsidRPr="007547B1">
        <w:rPr>
          <w:rFonts w:ascii="Garamond" w:eastAsia="MS Mincho" w:hAnsi="Garamond"/>
          <w:sz w:val="16"/>
          <w:szCs w:val="16"/>
        </w:rPr>
        <w:t xml:space="preserve"> a </w:t>
      </w:r>
      <w:r w:rsidR="000F1416" w:rsidRPr="007547B1">
        <w:rPr>
          <w:rFonts w:ascii="Garamond" w:eastAsia="MS Mincho" w:hAnsi="Garamond"/>
          <w:sz w:val="16"/>
          <w:szCs w:val="16"/>
        </w:rPr>
        <w:t>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 se zaevidují tak, že</w:t>
      </w:r>
      <w:r w:rsidR="00581133" w:rsidRPr="007547B1">
        <w:rPr>
          <w:rFonts w:ascii="Garamond" w:eastAsia="MS Mincho" w:hAnsi="Garamond"/>
          <w:sz w:val="16"/>
          <w:szCs w:val="16"/>
        </w:rPr>
        <w:t xml:space="preserve"> </w:t>
      </w:r>
      <w:r w:rsidR="00581133" w:rsidRPr="007547B1">
        <w:rPr>
          <w:rFonts w:ascii="Garamond" w:eastAsia="MS Mincho" w:hAnsi="Garamond"/>
          <w:sz w:val="16"/>
          <w:szCs w:val="16"/>
        </w:rPr>
        <w:lastRenderedPageBreak/>
        <w:t>k </w:t>
      </w:r>
      <w:r w:rsidR="000F1416" w:rsidRPr="007547B1">
        <w:rPr>
          <w:rFonts w:ascii="Garamond" w:eastAsia="MS Mincho" w:hAnsi="Garamond"/>
          <w:sz w:val="16"/>
          <w:szCs w:val="16"/>
        </w:rPr>
        <w:t>záznamu dle odstavce 4 se připíše „</w:t>
      </w:r>
      <w:r w:rsidR="000F1416" w:rsidRPr="007547B1">
        <w:rPr>
          <w:rFonts w:ascii="Garamond" w:eastAsia="MS Mincho" w:hAnsi="Garamond"/>
          <w:b/>
          <w:sz w:val="16"/>
          <w:szCs w:val="16"/>
        </w:rPr>
        <w:t>+dor</w:t>
      </w:r>
      <w:r w:rsidR="000F1416" w:rsidRPr="007547B1">
        <w:rPr>
          <w:rFonts w:ascii="Garamond" w:eastAsia="MS Mincho" w:hAnsi="Garamond"/>
          <w:sz w:val="16"/>
          <w:szCs w:val="16"/>
        </w:rPr>
        <w:t>“</w:t>
      </w:r>
      <w:r w:rsidRPr="007547B1">
        <w:rPr>
          <w:rFonts w:ascii="Garamond" w:eastAsia="MS Mincho" w:hAnsi="Garamond"/>
          <w:sz w:val="16"/>
          <w:szCs w:val="16"/>
        </w:rPr>
        <w:t xml:space="preserve"> a </w:t>
      </w:r>
      <w:r w:rsidR="000F1416" w:rsidRPr="007547B1">
        <w:rPr>
          <w:rFonts w:ascii="Garamond" w:eastAsia="MS Mincho" w:hAnsi="Garamond"/>
          <w:sz w:val="16"/>
          <w:szCs w:val="16"/>
        </w:rPr>
        <w:t xml:space="preserve">počet těchto vedlejších dokumentů (záznam 2/celk.12+dor4 tedy znamená, že dokument </w:t>
      </w:r>
      <w:r w:rsidR="00FE0AA5">
        <w:rPr>
          <w:rFonts w:ascii="Garamond" w:eastAsia="MS Mincho" w:hAnsi="Garamond"/>
          <w:sz w:val="16"/>
          <w:szCs w:val="16"/>
        </w:rPr>
        <w:t>č. </w:t>
      </w:r>
      <w:r w:rsidR="000F1416" w:rsidRPr="007547B1">
        <w:rPr>
          <w:rFonts w:ascii="Garamond" w:eastAsia="MS Mincho" w:hAnsi="Garamond"/>
          <w:sz w:val="16"/>
          <w:szCs w:val="16"/>
        </w:rPr>
        <w:t>2 má celkem 12 listů</w:t>
      </w:r>
      <w:r w:rsidRPr="007547B1">
        <w:rPr>
          <w:rFonts w:ascii="Garamond" w:eastAsia="MS Mincho" w:hAnsi="Garamond"/>
          <w:sz w:val="16"/>
          <w:szCs w:val="16"/>
        </w:rPr>
        <w:t xml:space="preserve"> a </w:t>
      </w:r>
      <w:r w:rsidR="000F1416" w:rsidRPr="007547B1">
        <w:rPr>
          <w:rFonts w:ascii="Garamond" w:eastAsia="MS Mincho" w:hAnsi="Garamond"/>
          <w:sz w:val="16"/>
          <w:szCs w:val="16"/>
        </w:rPr>
        <w:t>jsou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něj 4 doručenky či 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V listinném spise se doručenky včetně vrácených nedoručených obálek</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dokladů</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přikládají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spise se postupuje obdobně.</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i/>
          <w:sz w:val="16"/>
          <w:szCs w:val="16"/>
        </w:rPr>
        <w:t>zrušen</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Přílohový obal se zakládá pro každý oddíl spisu zvlášť; je-li potřeba více přílohových obalů</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jednoho oddílu, označují se jednotlivé svazky římskými čísly</w:t>
      </w:r>
      <w:r w:rsidR="00572883" w:rsidRPr="007547B1">
        <w:rPr>
          <w:rFonts w:ascii="Garamond" w:eastAsia="MS Mincho" w:hAnsi="Garamond"/>
          <w:sz w:val="16"/>
          <w:szCs w:val="16"/>
        </w:rPr>
        <w:t>. V </w:t>
      </w:r>
      <w:r w:rsidRPr="007547B1">
        <w:rPr>
          <w:rFonts w:ascii="Garamond" w:eastAsia="MS Mincho" w:hAnsi="Garamond"/>
          <w:sz w:val="16"/>
          <w:szCs w:val="16"/>
        </w:rPr>
        <w:t xml:space="preserve">každém přílohovém obalu se vede seznam příloh (vzor </w:t>
      </w:r>
      <w:r w:rsidR="00FE0AA5">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Byly-li přílohy založeny do přílohového obalu, toto se uvede na první straně hlavního dokumentu pod údajem dle odstavce 4.</w:t>
      </w:r>
    </w:p>
    <w:p w:rsidR="000F1416" w:rsidRPr="007547B1" w:rsidRDefault="00FE0AA5" w:rsidP="003C5E6A">
      <w:pPr>
        <w:pStyle w:val="Prosttext"/>
        <w:keepNext/>
        <w:spacing w:before="60"/>
        <w:jc w:val="center"/>
        <w:outlineLvl w:val="4"/>
        <w:rPr>
          <w:rFonts w:ascii="Garamond" w:eastAsia="MS Mincho" w:hAnsi="Garamond"/>
          <w:b/>
          <w:color w:val="008000"/>
          <w:sz w:val="16"/>
          <w:szCs w:val="16"/>
        </w:rPr>
      </w:pPr>
      <w:bookmarkStart w:id="7746" w:name="_Toc509851374"/>
      <w:bookmarkStart w:id="7747" w:name="_Toc233193426"/>
      <w:bookmarkStart w:id="7748" w:name="_Toc221857002"/>
      <w:bookmarkStart w:id="7749" w:name="_Toc233210024"/>
      <w:bookmarkStart w:id="7750" w:name="_Toc233283843"/>
      <w:bookmarkStart w:id="7751" w:name="_Toc233286646"/>
      <w:bookmarkStart w:id="7752" w:name="_Toc233289608"/>
      <w:bookmarkStart w:id="7753" w:name="_Toc233292716"/>
      <w:bookmarkStart w:id="7754" w:name="_Toc233293385"/>
      <w:bookmarkStart w:id="7755" w:name="_Toc233199452"/>
      <w:bookmarkStart w:id="7756" w:name="_Toc233213620"/>
      <w:bookmarkStart w:id="7757" w:name="_Toc233216678"/>
      <w:bookmarkStart w:id="7758" w:name="_Toc213960033"/>
      <w:bookmarkStart w:id="7759" w:name="_Toc233301479"/>
      <w:bookmarkStart w:id="7760" w:name="_Toc233302811"/>
      <w:bookmarkStart w:id="7761" w:name="_Toc233308086"/>
      <w:bookmarkStart w:id="7762" w:name="_Toc233313661"/>
      <w:bookmarkStart w:id="7763" w:name="_Toc233315964"/>
      <w:bookmarkStart w:id="7764" w:name="_Toc233342833"/>
      <w:bookmarkStart w:id="7765" w:name="_Toc233343499"/>
      <w:bookmarkStart w:id="7766" w:name="_Toc233344859"/>
      <w:bookmarkStart w:id="7767" w:name="_Toc233355344"/>
      <w:bookmarkStart w:id="7768" w:name="_Toc233358034"/>
      <w:bookmarkStart w:id="7769" w:name="_Toc233368715"/>
      <w:bookmarkStart w:id="7770" w:name="_Toc233370845"/>
      <w:r>
        <w:rPr>
          <w:rFonts w:ascii="Garamond" w:eastAsia="MS Mincho" w:hAnsi="Garamond"/>
          <w:b/>
          <w:color w:val="008000"/>
          <w:sz w:val="16"/>
          <w:szCs w:val="16"/>
        </w:rPr>
        <w:t>§ </w:t>
      </w:r>
      <w:r w:rsidR="000F1416" w:rsidRPr="007547B1">
        <w:rPr>
          <w:rFonts w:ascii="Garamond" w:eastAsia="MS Mincho" w:hAnsi="Garamond"/>
          <w:b/>
          <w:color w:val="008000"/>
          <w:sz w:val="16"/>
          <w:szCs w:val="16"/>
        </w:rPr>
        <w:t>215ia</w:t>
      </w:r>
      <w:r w:rsidR="000F1416" w:rsidRPr="007547B1">
        <w:rPr>
          <w:rFonts w:ascii="Garamond" w:eastAsia="MS Mincho" w:hAnsi="Garamond"/>
          <w:b/>
          <w:color w:val="008000"/>
          <w:sz w:val="16"/>
          <w:szCs w:val="16"/>
        </w:rPr>
        <w:br/>
      </w:r>
      <w:r w:rsidR="004D6AE2" w:rsidRPr="007547B1">
        <w:rPr>
          <w:rFonts w:ascii="Garamond" w:eastAsia="MS Mincho" w:hAnsi="Garamond"/>
          <w:b/>
          <w:color w:val="008000"/>
          <w:sz w:val="16"/>
          <w:szCs w:val="16"/>
        </w:rPr>
        <w:t>Společný návrh manželů na povolení oddlužení</w:t>
      </w:r>
      <w:bookmarkEnd w:id="7746"/>
    </w:p>
    <w:p w:rsidR="004D6AE2"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Společný návrh na povolení oddlužení (</w:t>
      </w:r>
      <w:r w:rsidR="00FE0AA5">
        <w:rPr>
          <w:rFonts w:ascii="Garamond" w:eastAsia="MS Mincho" w:hAnsi="Garamond"/>
          <w:sz w:val="16"/>
          <w:szCs w:val="16"/>
        </w:rPr>
        <w:t>§ </w:t>
      </w:r>
      <w:r w:rsidRPr="007547B1">
        <w:rPr>
          <w:rFonts w:ascii="Garamond" w:eastAsia="MS Mincho" w:hAnsi="Garamond"/>
          <w:sz w:val="16"/>
          <w:szCs w:val="16"/>
        </w:rPr>
        <w:t>394a insolvenčního zákona) soud zapíše pod jednu spisovou značku</w:t>
      </w:r>
      <w:r w:rsidR="004609A0" w:rsidRPr="007547B1">
        <w:rPr>
          <w:rFonts w:ascii="Garamond" w:eastAsia="MS Mincho" w:hAnsi="Garamond"/>
          <w:sz w:val="16"/>
          <w:szCs w:val="16"/>
        </w:rPr>
        <w:t xml:space="preserve"> a </w:t>
      </w:r>
      <w:r w:rsidRPr="007547B1">
        <w:rPr>
          <w:rFonts w:ascii="Garamond" w:eastAsia="MS Mincho" w:hAnsi="Garamond"/>
          <w:sz w:val="16"/>
          <w:szCs w:val="16"/>
        </w:rPr>
        <w:t>pro manžele vede jeden insolvenční spis.</w:t>
      </w:r>
    </w:p>
    <w:p w:rsidR="004D6AE2"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Veškerá podání včetně přihlášek pohledávek se zakládají pod jednu spisovou značku,</w:t>
      </w:r>
      <w:r w:rsidR="002458BA" w:rsidRPr="007547B1">
        <w:rPr>
          <w:rFonts w:ascii="Garamond" w:eastAsia="MS Mincho" w:hAnsi="Garamond"/>
          <w:sz w:val="16"/>
          <w:szCs w:val="16"/>
        </w:rPr>
        <w:t xml:space="preserve"> i </w:t>
      </w:r>
      <w:r w:rsidRPr="007547B1">
        <w:rPr>
          <w:rFonts w:ascii="Garamond" w:eastAsia="MS Mincho" w:hAnsi="Garamond"/>
          <w:sz w:val="16"/>
          <w:szCs w:val="16"/>
        </w:rPr>
        <w:t>když směřují pouze vůči jednomu</w:t>
      </w:r>
      <w:r w:rsidR="00581133" w:rsidRPr="007547B1">
        <w:rPr>
          <w:rFonts w:ascii="Garamond" w:eastAsia="MS Mincho" w:hAnsi="Garamond"/>
          <w:sz w:val="16"/>
          <w:szCs w:val="16"/>
        </w:rPr>
        <w:t xml:space="preserve"> z </w:t>
      </w:r>
      <w:r w:rsidRPr="007547B1">
        <w:rPr>
          <w:rFonts w:ascii="Garamond" w:eastAsia="MS Mincho" w:hAnsi="Garamond"/>
          <w:sz w:val="16"/>
          <w:szCs w:val="16"/>
        </w:rPr>
        <w:t>manželů.</w:t>
      </w:r>
    </w:p>
    <w:p w:rsidR="000F1416"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Na vyhotovení statistického listu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ukládání spisu do spisovny se použije </w:t>
      </w:r>
      <w:r w:rsidR="00FE0AA5">
        <w:rPr>
          <w:rFonts w:ascii="Garamond" w:eastAsia="MS Mincho" w:hAnsi="Garamond"/>
          <w:sz w:val="16"/>
          <w:szCs w:val="16"/>
        </w:rPr>
        <w:t>§ </w:t>
      </w:r>
      <w:r w:rsidRPr="007547B1">
        <w:rPr>
          <w:rFonts w:ascii="Garamond" w:eastAsia="MS Mincho" w:hAnsi="Garamond"/>
          <w:sz w:val="16"/>
          <w:szCs w:val="16"/>
        </w:rPr>
        <w:t>179a obdobně.</w:t>
      </w:r>
    </w:p>
    <w:p w:rsidR="003A0089" w:rsidRPr="00F015A7" w:rsidRDefault="003A0089" w:rsidP="008D5D62">
      <w:pPr>
        <w:pStyle w:val="Prosttext"/>
        <w:numPr>
          <w:ilvl w:val="0"/>
          <w:numId w:val="335"/>
        </w:numPr>
        <w:jc w:val="both"/>
        <w:rPr>
          <w:rFonts w:ascii="Garamond" w:hAnsi="Garamond"/>
          <w:sz w:val="16"/>
          <w:szCs w:val="16"/>
        </w:rPr>
      </w:pPr>
      <w:r w:rsidRPr="00F015A7">
        <w:rPr>
          <w:rFonts w:ascii="Garamond" w:hAnsi="Garamond"/>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F015A7">
        <w:rPr>
          <w:rFonts w:ascii="Garamond" w:hAnsi="Garamond"/>
          <w:sz w:val="16"/>
          <w:szCs w:val="16"/>
        </w:rPr>
        <w:t> </w:t>
      </w:r>
      <w:r w:rsidRPr="00F015A7">
        <w:rPr>
          <w:rFonts w:ascii="Garamond" w:hAnsi="Garamond"/>
          <w:sz w:val="16"/>
          <w:szCs w:val="16"/>
        </w:rPr>
        <w:t>spis se dále povede pod jednou spisovou značkou.</w:t>
      </w:r>
    </w:p>
    <w:p w:rsidR="003A0089" w:rsidRPr="00F015A7" w:rsidRDefault="003A0089" w:rsidP="008D5D62">
      <w:pPr>
        <w:pStyle w:val="Prosttext"/>
        <w:numPr>
          <w:ilvl w:val="0"/>
          <w:numId w:val="335"/>
        </w:numPr>
        <w:jc w:val="both"/>
        <w:rPr>
          <w:rFonts w:ascii="Garamond" w:hAnsi="Garamond"/>
          <w:sz w:val="16"/>
          <w:szCs w:val="16"/>
        </w:rPr>
      </w:pPr>
      <w:r w:rsidRPr="00F015A7">
        <w:rPr>
          <w:rFonts w:ascii="Garamond" w:hAnsi="Garamond"/>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F015A7">
        <w:rPr>
          <w:rFonts w:ascii="Garamond" w:hAnsi="Garamond"/>
          <w:sz w:val="16"/>
          <w:szCs w:val="16"/>
        </w:rPr>
        <w:t> </w:t>
      </w:r>
      <w:r w:rsidRPr="00F015A7">
        <w:rPr>
          <w:rFonts w:ascii="Garamond" w:hAnsi="Garamond"/>
          <w:sz w:val="16"/>
          <w:szCs w:val="16"/>
        </w:rPr>
        <w:t>zahájení insolvenčního řízení a řízení se dále povede pod jednou spisovou značkou.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71" w:name="_Toc509851375"/>
      <w:r>
        <w:rPr>
          <w:rFonts w:ascii="Garamond" w:eastAsia="MS Mincho" w:hAnsi="Garamond"/>
          <w:b/>
          <w:color w:val="008000"/>
          <w:sz w:val="16"/>
          <w:szCs w:val="16"/>
        </w:rPr>
        <w:t>§ </w:t>
      </w:r>
      <w:r w:rsidR="000F1416" w:rsidRPr="007547B1">
        <w:rPr>
          <w:rFonts w:ascii="Garamond" w:eastAsia="MS Mincho" w:hAnsi="Garamond"/>
          <w:b/>
          <w:color w:val="008000"/>
          <w:sz w:val="16"/>
          <w:szCs w:val="16"/>
        </w:rPr>
        <w:t>215j</w:t>
      </w:r>
      <w:r w:rsidR="000F1416"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nadřízeného soudu</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Má-li</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insolvenčního řízení rozhodovat nadřízený soud, vyhotoví soud prvního stupně předkládací zprávu, kterou elektronicky zašle nadřízenému soudu. Věc je nadřízenému soudu předložena dnem, kdy nadřízený soud obdržel předkládací zprávu. Listinný spis se nepředkládá.</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Každá předkládací zpráva obdrží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senátní značku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(dále jen „</w:t>
      </w:r>
      <w:r w:rsidRPr="007547B1">
        <w:rPr>
          <w:rFonts w:ascii="Garamond" w:eastAsia="MS Mincho" w:hAnsi="Garamond"/>
          <w:b/>
          <w:sz w:val="16"/>
          <w:szCs w:val="16"/>
        </w:rPr>
        <w:t>senátní značka</w:t>
      </w:r>
      <w:r w:rsidRPr="007547B1">
        <w:rPr>
          <w:rFonts w:ascii="Garamond" w:eastAsia="MS Mincho" w:hAnsi="Garamond"/>
          <w:sz w:val="16"/>
          <w:szCs w:val="16"/>
        </w:rPr>
        <w:t xml:space="preserve">“). Senátní značku tvoří číslo senátu nadřízeného soudu, písmenná zkratka nadřízeného soudu (příloha </w:t>
      </w:r>
      <w:r w:rsidR="00FE0AA5">
        <w:rPr>
          <w:rFonts w:ascii="Garamond" w:eastAsia="MS Mincho" w:hAnsi="Garamond"/>
          <w:sz w:val="16"/>
          <w:szCs w:val="16"/>
        </w:rPr>
        <w:t>č. </w:t>
      </w:r>
      <w:r w:rsidRPr="007547B1">
        <w:rPr>
          <w:rFonts w:ascii="Garamond" w:eastAsia="MS Mincho" w:hAnsi="Garamond"/>
          <w:sz w:val="16"/>
          <w:szCs w:val="16"/>
        </w:rPr>
        <w:t>14)</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lomené letopočtem (2 VSOL 3/2008).</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Jednací číslo dokumentu vytvořeného nadřízeným soudem je tvořeno spisovou značkou, senátní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Na dokument nadřízeného soudu uvede se do pravého horního rohu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pod ní zbývající část čísla jednacího</w:t>
      </w:r>
      <w:r w:rsidR="00572883" w:rsidRPr="007547B1">
        <w:rPr>
          <w:rFonts w:ascii="Garamond" w:eastAsia="MS Mincho" w:hAnsi="Garamond"/>
          <w:sz w:val="16"/>
          <w:szCs w:val="16"/>
        </w:rPr>
        <w:t>. V </w:t>
      </w:r>
      <w:r w:rsidRPr="007547B1">
        <w:rPr>
          <w:rFonts w:ascii="Garamond" w:eastAsia="MS Mincho" w:hAnsi="Garamond"/>
          <w:sz w:val="16"/>
          <w:szCs w:val="16"/>
        </w:rPr>
        <w:t>ostatních případech (např. při citaci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dokumentu) se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za spisovou značkou vloží čárka (KSHK 14 INS 23/2008, 4 VSPH 14/2008–A–28).</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může, považuje-li to za potřebné, požádat</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předložení potřebného oddílu listinného spisu dle ust. </w:t>
      </w:r>
      <w:r w:rsidR="00FE0AA5">
        <w:rPr>
          <w:rFonts w:ascii="Garamond" w:eastAsia="MS Mincho" w:hAnsi="Garamond"/>
          <w:sz w:val="16"/>
          <w:szCs w:val="16"/>
        </w:rPr>
        <w:t>§ </w:t>
      </w:r>
      <w:r w:rsidRPr="007547B1">
        <w:rPr>
          <w:rFonts w:ascii="Garamond" w:eastAsia="MS Mincho" w:hAnsi="Garamond"/>
          <w:sz w:val="16"/>
          <w:szCs w:val="16"/>
        </w:rPr>
        <w:t>215l.</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si může založit sběrný spis, do kterého bude zakládat kopie rozhodnutí ve věcech, ve kterých rozhodoval.</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po skončení svého řízení zašle všechny dokumenty soudu prvního stupně nejpozději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do listinného spisu.</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Po dobu, kdy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je</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soud prvního stupně vede pro dočasné uložení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patřící do toho oddílu sbírku dokumentů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pevné části spisové značky</w:t>
      </w:r>
      <w:r w:rsidR="004609A0" w:rsidRPr="007547B1">
        <w:rPr>
          <w:rFonts w:ascii="Garamond" w:eastAsia="MS Mincho" w:hAnsi="Garamond"/>
          <w:sz w:val="16"/>
          <w:szCs w:val="16"/>
        </w:rPr>
        <w:t xml:space="preserve"> a </w:t>
      </w:r>
      <w:r w:rsidRPr="007547B1">
        <w:rPr>
          <w:rFonts w:ascii="Garamond" w:eastAsia="MS Mincho" w:hAnsi="Garamond"/>
          <w:sz w:val="16"/>
          <w:szCs w:val="16"/>
        </w:rPr>
        <w:t>oddílu, kterého se týká;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nadřízeného soudu. Dokumenty uložené ve sbírce dokumentů mohou být předloženy jen nadřízenému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72" w:name="_Toc233193427"/>
      <w:bookmarkStart w:id="7773" w:name="_Toc221857003"/>
      <w:bookmarkStart w:id="7774" w:name="_Toc233210025"/>
      <w:bookmarkStart w:id="7775" w:name="_Toc233283844"/>
      <w:bookmarkStart w:id="7776" w:name="_Toc233286647"/>
      <w:bookmarkStart w:id="7777" w:name="_Toc233289609"/>
      <w:bookmarkStart w:id="7778" w:name="_Toc233292717"/>
      <w:bookmarkStart w:id="7779" w:name="_Toc233293386"/>
      <w:bookmarkStart w:id="7780" w:name="_Toc233199453"/>
      <w:bookmarkStart w:id="7781" w:name="_Toc233213621"/>
      <w:bookmarkStart w:id="7782" w:name="_Toc233216679"/>
      <w:bookmarkStart w:id="7783" w:name="_Toc213960034"/>
      <w:bookmarkStart w:id="7784" w:name="_Toc233301480"/>
      <w:bookmarkStart w:id="7785" w:name="_Toc233302812"/>
      <w:bookmarkStart w:id="7786" w:name="_Toc233308087"/>
      <w:bookmarkStart w:id="7787" w:name="_Toc233313662"/>
      <w:bookmarkStart w:id="7788" w:name="_Toc233315965"/>
      <w:bookmarkStart w:id="7789" w:name="_Toc233342834"/>
      <w:bookmarkStart w:id="7790" w:name="_Toc233343500"/>
      <w:bookmarkStart w:id="7791" w:name="_Toc233344860"/>
      <w:bookmarkStart w:id="7792" w:name="_Toc233355345"/>
      <w:bookmarkStart w:id="7793" w:name="_Toc233358035"/>
      <w:bookmarkStart w:id="7794" w:name="_Toc233368716"/>
      <w:bookmarkStart w:id="7795" w:name="_Toc233370846"/>
      <w:bookmarkStart w:id="7796" w:name="_Toc509851376"/>
      <w:r>
        <w:rPr>
          <w:rFonts w:ascii="Garamond" w:eastAsia="MS Mincho" w:hAnsi="Garamond"/>
          <w:b/>
          <w:color w:val="008000"/>
          <w:sz w:val="16"/>
          <w:szCs w:val="16"/>
        </w:rPr>
        <w:t>§ </w:t>
      </w:r>
      <w:r w:rsidR="000F1416" w:rsidRPr="007547B1">
        <w:rPr>
          <w:rFonts w:ascii="Garamond" w:eastAsia="MS Mincho" w:hAnsi="Garamond"/>
          <w:b/>
          <w:color w:val="008000"/>
          <w:sz w:val="16"/>
          <w:szCs w:val="16"/>
        </w:rPr>
        <w:t>215k</w:t>
      </w:r>
      <w:r w:rsidR="000F1416" w:rsidRPr="007547B1">
        <w:rPr>
          <w:rFonts w:ascii="Garamond" w:eastAsia="MS Mincho" w:hAnsi="Garamond"/>
          <w:b/>
          <w:color w:val="008000"/>
          <w:sz w:val="16"/>
          <w:szCs w:val="16"/>
        </w:rPr>
        <w:br/>
        <w:t>Předávání spisu</w:t>
      </w:r>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rsidR="000F1416" w:rsidRPr="007547B1" w:rsidRDefault="000F1416" w:rsidP="008D5D62">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Po nabytí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vyslovení místní nepříslušnosti nebo na základě jiného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řízení bude konat jiný soud, vedoucí kanceláře na pokyn soudce (asistenta soudce, vyššího soudního úředníka) zašle listinný spis příslušnému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 mu zašle elektronickou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spisu.</w:t>
      </w:r>
    </w:p>
    <w:p w:rsidR="000F1416" w:rsidRPr="007547B1" w:rsidRDefault="000F1416" w:rsidP="008D5D62">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Příslušný soud úkonem (převzetí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spisu, kterým se přidělí číselné označení soudního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zkratky přebírajícího soudu (příloha </w:t>
      </w:r>
      <w:r w:rsidR="00FE0AA5">
        <w:rPr>
          <w:rFonts w:ascii="Garamond" w:eastAsia="MS Mincho" w:hAnsi="Garamond"/>
          <w:sz w:val="16"/>
          <w:szCs w:val="16"/>
        </w:rPr>
        <w:t>č. </w:t>
      </w:r>
      <w:r w:rsidRPr="007547B1">
        <w:rPr>
          <w:rFonts w:ascii="Garamond" w:eastAsia="MS Mincho" w:hAnsi="Garamond"/>
          <w:sz w:val="16"/>
          <w:szCs w:val="16"/>
        </w:rPr>
        <w:t>14), převezme jeho vedení.</w:t>
      </w:r>
    </w:p>
    <w:p w:rsidR="000F1416" w:rsidRPr="007547B1" w:rsidRDefault="00FE0AA5" w:rsidP="00530313">
      <w:pPr>
        <w:pStyle w:val="Prosttext"/>
        <w:keepNext/>
        <w:spacing w:before="60"/>
        <w:jc w:val="center"/>
        <w:outlineLvl w:val="4"/>
        <w:rPr>
          <w:rFonts w:ascii="Garamond" w:eastAsia="MS Mincho" w:hAnsi="Garamond"/>
          <w:b/>
          <w:color w:val="008000"/>
          <w:sz w:val="16"/>
          <w:szCs w:val="16"/>
        </w:rPr>
      </w:pPr>
      <w:bookmarkStart w:id="7797" w:name="_Toc233193428"/>
      <w:bookmarkStart w:id="7798" w:name="_Toc221857004"/>
      <w:bookmarkStart w:id="7799" w:name="_Toc233210026"/>
      <w:bookmarkStart w:id="7800" w:name="_Toc233283845"/>
      <w:bookmarkStart w:id="7801" w:name="_Toc233286648"/>
      <w:bookmarkStart w:id="7802" w:name="_Toc233289610"/>
      <w:bookmarkStart w:id="7803" w:name="_Toc233292718"/>
      <w:bookmarkStart w:id="7804" w:name="_Toc233293387"/>
      <w:bookmarkStart w:id="7805" w:name="_Toc233199454"/>
      <w:bookmarkStart w:id="7806" w:name="_Toc233213622"/>
      <w:bookmarkStart w:id="7807" w:name="_Toc233216680"/>
      <w:bookmarkStart w:id="7808" w:name="_Toc213960035"/>
      <w:bookmarkStart w:id="7809" w:name="_Toc233301481"/>
      <w:bookmarkStart w:id="7810" w:name="_Toc233302813"/>
      <w:bookmarkStart w:id="7811" w:name="_Toc233308088"/>
      <w:bookmarkStart w:id="7812" w:name="_Toc233313663"/>
      <w:bookmarkStart w:id="7813" w:name="_Toc233315966"/>
      <w:bookmarkStart w:id="7814" w:name="_Toc233342835"/>
      <w:bookmarkStart w:id="7815" w:name="_Toc233343501"/>
      <w:bookmarkStart w:id="7816" w:name="_Toc233344861"/>
      <w:bookmarkStart w:id="7817" w:name="_Toc233355346"/>
      <w:bookmarkStart w:id="7818" w:name="_Toc233358036"/>
      <w:bookmarkStart w:id="7819" w:name="_Toc233368717"/>
      <w:bookmarkStart w:id="7820" w:name="_Toc233370847"/>
      <w:bookmarkStart w:id="7821" w:name="_Toc509851377"/>
      <w:r>
        <w:rPr>
          <w:rFonts w:ascii="Garamond" w:eastAsia="MS Mincho" w:hAnsi="Garamond"/>
          <w:b/>
          <w:color w:val="008000"/>
          <w:sz w:val="16"/>
          <w:szCs w:val="16"/>
        </w:rPr>
        <w:t>§ </w:t>
      </w:r>
      <w:r w:rsidR="000F1416" w:rsidRPr="007547B1">
        <w:rPr>
          <w:rFonts w:ascii="Garamond" w:eastAsia="MS Mincho" w:hAnsi="Garamond"/>
          <w:b/>
          <w:color w:val="008000"/>
          <w:sz w:val="16"/>
          <w:szCs w:val="16"/>
        </w:rPr>
        <w:t>215l</w:t>
      </w:r>
      <w:r w:rsidR="000F1416" w:rsidRPr="007547B1">
        <w:rPr>
          <w:rFonts w:ascii="Garamond" w:eastAsia="MS Mincho" w:hAnsi="Garamond"/>
          <w:b/>
          <w:color w:val="008000"/>
          <w:sz w:val="16"/>
          <w:szCs w:val="16"/>
        </w:rPr>
        <w:br/>
        <w:t>Zapůjčování listinného spisu</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p>
    <w:p w:rsidR="000F1416" w:rsidRPr="007547B1" w:rsidRDefault="000F1416" w:rsidP="00530313">
      <w:pPr>
        <w:pStyle w:val="Prosttext"/>
        <w:ind w:firstLine="360"/>
        <w:jc w:val="both"/>
        <w:rPr>
          <w:rFonts w:ascii="Garamond" w:eastAsia="MS Mincho" w:hAnsi="Garamond"/>
          <w:sz w:val="16"/>
          <w:szCs w:val="16"/>
        </w:rPr>
      </w:pPr>
      <w:r w:rsidRPr="007547B1">
        <w:rPr>
          <w:rFonts w:ascii="Garamond" w:eastAsia="MS Mincho" w:hAnsi="Garamond"/>
          <w:sz w:val="16"/>
          <w:szCs w:val="16"/>
        </w:rPr>
        <w:t>Listinný spis nebo pouze jeho určený oddíl soud prvního stupně,</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se vede insolvenční řízení, zapůjčuje jiným soudům jen na jejich písemnou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listinného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 se svolením soudce; jiným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subjektům může být zapůjčen jen, je-li to zapotřebí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plnění jejich </w:t>
      </w:r>
      <w:r w:rsidRPr="007547B1">
        <w:rPr>
          <w:rFonts w:ascii="Garamond" w:eastAsia="MS Mincho" w:hAnsi="Garamond"/>
          <w:sz w:val="16"/>
          <w:szCs w:val="16"/>
        </w:rPr>
        <w:lastRenderedPageBreak/>
        <w:t>úkolů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nemohou získat informaci jinak; ustanovení </w:t>
      </w:r>
      <w:r w:rsidR="00FE0AA5">
        <w:rPr>
          <w:rFonts w:ascii="Garamond" w:eastAsia="MS Mincho" w:hAnsi="Garamond"/>
          <w:sz w:val="16"/>
          <w:szCs w:val="16"/>
        </w:rPr>
        <w:t>§ </w:t>
      </w:r>
      <w:r w:rsidRPr="007547B1">
        <w:rPr>
          <w:rFonts w:ascii="Garamond" w:eastAsia="MS Mincho" w:hAnsi="Garamond"/>
          <w:sz w:val="16"/>
          <w:szCs w:val="16"/>
        </w:rPr>
        <w:t xml:space="preserve">215j </w:t>
      </w:r>
      <w:r w:rsidR="00FE0AA5">
        <w:rPr>
          <w:rFonts w:ascii="Garamond" w:eastAsia="MS Mincho" w:hAnsi="Garamond"/>
          <w:sz w:val="16"/>
          <w:szCs w:val="16"/>
        </w:rPr>
        <w:t>odst. </w:t>
      </w:r>
      <w:r w:rsidRPr="007547B1">
        <w:rPr>
          <w:rFonts w:ascii="Garamond" w:eastAsia="MS Mincho" w:hAnsi="Garamond"/>
          <w:sz w:val="16"/>
          <w:szCs w:val="16"/>
        </w:rPr>
        <w:t>6 platí</w:t>
      </w:r>
      <w:r w:rsidR="002458BA" w:rsidRPr="007547B1">
        <w:rPr>
          <w:rFonts w:ascii="Garamond" w:eastAsia="MS Mincho" w:hAnsi="Garamond"/>
          <w:sz w:val="16"/>
          <w:szCs w:val="16"/>
        </w:rPr>
        <w:t xml:space="preserve"> i </w:t>
      </w:r>
      <w:r w:rsidRPr="007547B1">
        <w:rPr>
          <w:rFonts w:ascii="Garamond" w:eastAsia="MS Mincho" w:hAnsi="Garamond"/>
          <w:sz w:val="16"/>
          <w:szCs w:val="16"/>
        </w:rPr>
        <w:t>pro zapůjčené oddíly (spisy). Zapůjčený spis je nutno vrátit do 15 dnů.</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22" w:name="_Toc233193429"/>
      <w:bookmarkStart w:id="7823" w:name="_Toc221857005"/>
      <w:bookmarkStart w:id="7824" w:name="_Toc233210027"/>
      <w:bookmarkStart w:id="7825" w:name="_Toc233283846"/>
      <w:bookmarkStart w:id="7826" w:name="_Toc233286649"/>
      <w:bookmarkStart w:id="7827" w:name="_Toc233289611"/>
      <w:bookmarkStart w:id="7828" w:name="_Toc233292719"/>
      <w:bookmarkStart w:id="7829" w:name="_Toc233293388"/>
      <w:bookmarkStart w:id="7830" w:name="_Toc233199455"/>
      <w:bookmarkStart w:id="7831" w:name="_Toc233213623"/>
      <w:bookmarkStart w:id="7832" w:name="_Toc233216681"/>
      <w:bookmarkStart w:id="7833" w:name="_Toc213960036"/>
      <w:bookmarkStart w:id="7834" w:name="_Toc233301482"/>
      <w:bookmarkStart w:id="7835" w:name="_Toc233302814"/>
      <w:bookmarkStart w:id="7836" w:name="_Toc233308089"/>
      <w:bookmarkStart w:id="7837" w:name="_Toc233313664"/>
      <w:bookmarkStart w:id="7838" w:name="_Toc233315967"/>
      <w:bookmarkStart w:id="7839" w:name="_Toc233342836"/>
      <w:bookmarkStart w:id="7840" w:name="_Toc233343502"/>
      <w:bookmarkStart w:id="7841" w:name="_Toc233344862"/>
      <w:bookmarkStart w:id="7842" w:name="_Toc233355347"/>
      <w:bookmarkStart w:id="7843" w:name="_Toc233358037"/>
      <w:bookmarkStart w:id="7844" w:name="_Toc233368718"/>
      <w:bookmarkStart w:id="7845" w:name="_Toc233370848"/>
      <w:bookmarkStart w:id="7846" w:name="_Toc509851378"/>
      <w:r>
        <w:rPr>
          <w:rFonts w:ascii="Garamond" w:eastAsia="MS Mincho" w:hAnsi="Garamond"/>
          <w:b/>
          <w:color w:val="008000"/>
          <w:sz w:val="16"/>
          <w:szCs w:val="16"/>
        </w:rPr>
        <w:t>§ </w:t>
      </w:r>
      <w:r w:rsidR="000F1416" w:rsidRPr="007547B1">
        <w:rPr>
          <w:rFonts w:ascii="Garamond" w:eastAsia="MS Mincho" w:hAnsi="Garamond"/>
          <w:b/>
          <w:color w:val="008000"/>
          <w:sz w:val="16"/>
          <w:szCs w:val="16"/>
        </w:rPr>
        <w:t>215m</w:t>
      </w:r>
      <w:r w:rsidR="000F1416" w:rsidRPr="007547B1">
        <w:rPr>
          <w:rFonts w:ascii="Garamond" w:eastAsia="MS Mincho" w:hAnsi="Garamond"/>
          <w:b/>
          <w:color w:val="008000"/>
          <w:sz w:val="16"/>
          <w:szCs w:val="16"/>
        </w:rPr>
        <w:br/>
        <w:t>Návrhy na moratorium</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p w:rsidR="000F1416" w:rsidRPr="007547B1" w:rsidRDefault="000F1416" w:rsidP="008D5D62">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Návrhy na moratorium podané před zahájením řízení (</w:t>
      </w:r>
      <w:r w:rsidR="00FE0AA5">
        <w:rPr>
          <w:rFonts w:ascii="Garamond" w:eastAsia="MS Mincho" w:hAnsi="Garamond"/>
          <w:sz w:val="16"/>
          <w:szCs w:val="16"/>
        </w:rPr>
        <w:t>§ </w:t>
      </w:r>
      <w:r w:rsidRPr="007547B1">
        <w:rPr>
          <w:rFonts w:ascii="Garamond" w:eastAsia="MS Mincho" w:hAnsi="Garamond"/>
          <w:sz w:val="16"/>
          <w:szCs w:val="16"/>
        </w:rPr>
        <w:t>125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INS.</w:t>
      </w:r>
    </w:p>
    <w:p w:rsidR="000F1416" w:rsidRPr="007547B1" w:rsidRDefault="000F1416" w:rsidP="008D5D62">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Veškeré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vytvořené dokumenty se zveřejňují jen na základě pokynu soudce.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47" w:name="_Toc233193430"/>
      <w:bookmarkStart w:id="7848" w:name="_Toc221857006"/>
      <w:bookmarkStart w:id="7849" w:name="_Toc233210028"/>
      <w:bookmarkStart w:id="7850" w:name="_Toc233283847"/>
      <w:bookmarkStart w:id="7851" w:name="_Toc233286650"/>
      <w:bookmarkStart w:id="7852" w:name="_Toc233289612"/>
      <w:bookmarkStart w:id="7853" w:name="_Toc233292720"/>
      <w:bookmarkStart w:id="7854" w:name="_Toc233293389"/>
      <w:bookmarkStart w:id="7855" w:name="_Toc233199456"/>
      <w:bookmarkStart w:id="7856" w:name="_Toc233213624"/>
      <w:bookmarkStart w:id="7857" w:name="_Toc233216682"/>
      <w:bookmarkStart w:id="7858" w:name="_Toc213960037"/>
      <w:bookmarkStart w:id="7859" w:name="_Toc233301483"/>
      <w:bookmarkStart w:id="7860" w:name="_Toc233302815"/>
      <w:bookmarkStart w:id="7861" w:name="_Toc233308090"/>
      <w:bookmarkStart w:id="7862" w:name="_Toc233313665"/>
      <w:bookmarkStart w:id="7863" w:name="_Toc233315968"/>
      <w:bookmarkStart w:id="7864" w:name="_Toc233342837"/>
      <w:bookmarkStart w:id="7865" w:name="_Toc233343503"/>
      <w:bookmarkStart w:id="7866" w:name="_Toc233344863"/>
      <w:bookmarkStart w:id="7867" w:name="_Toc233355348"/>
      <w:bookmarkStart w:id="7868" w:name="_Toc233358038"/>
      <w:bookmarkStart w:id="7869" w:name="_Toc233368719"/>
      <w:bookmarkStart w:id="7870" w:name="_Toc233370849"/>
      <w:bookmarkStart w:id="7871" w:name="_Toc509851379"/>
      <w:r>
        <w:rPr>
          <w:rFonts w:ascii="Garamond" w:eastAsia="MS Mincho" w:hAnsi="Garamond"/>
          <w:b/>
          <w:color w:val="008000"/>
          <w:sz w:val="16"/>
          <w:szCs w:val="16"/>
        </w:rPr>
        <w:t>§ </w:t>
      </w:r>
      <w:r w:rsidR="000F1416" w:rsidRPr="007547B1">
        <w:rPr>
          <w:rFonts w:ascii="Garamond" w:eastAsia="MS Mincho" w:hAnsi="Garamond"/>
          <w:b/>
          <w:color w:val="008000"/>
          <w:sz w:val="16"/>
          <w:szCs w:val="16"/>
        </w:rPr>
        <w:t>215n</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p w:rsidR="000F1416" w:rsidRPr="007547B1" w:rsidRDefault="000F1416" w:rsidP="00924CD0">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Návrhy na zveřejnění rozhodnutí dle </w:t>
      </w:r>
      <w:r w:rsidR="00FE0AA5">
        <w:rPr>
          <w:rFonts w:ascii="Garamond" w:eastAsia="MS Mincho" w:hAnsi="Garamond"/>
          <w:sz w:val="16"/>
          <w:szCs w:val="16"/>
        </w:rPr>
        <w:t>§ </w:t>
      </w:r>
      <w:r w:rsidRPr="007547B1">
        <w:rPr>
          <w:rFonts w:ascii="Garamond" w:eastAsia="MS Mincho" w:hAnsi="Garamond"/>
          <w:sz w:val="16"/>
          <w:szCs w:val="16"/>
        </w:rPr>
        <w:t>429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Nc ve zvláštním oddílu.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72" w:name="_Toc233193431"/>
      <w:bookmarkStart w:id="7873" w:name="_Toc221857007"/>
      <w:bookmarkStart w:id="7874" w:name="_Toc233210029"/>
      <w:bookmarkStart w:id="7875" w:name="_Toc233283848"/>
      <w:bookmarkStart w:id="7876" w:name="_Toc233286651"/>
      <w:bookmarkStart w:id="7877" w:name="_Toc233289613"/>
      <w:bookmarkStart w:id="7878" w:name="_Toc233292721"/>
      <w:bookmarkStart w:id="7879" w:name="_Toc233293390"/>
      <w:bookmarkStart w:id="7880" w:name="_Toc233199457"/>
      <w:bookmarkStart w:id="7881" w:name="_Toc233213625"/>
      <w:bookmarkStart w:id="7882" w:name="_Toc233216683"/>
      <w:bookmarkStart w:id="7883" w:name="_Toc213960038"/>
      <w:bookmarkStart w:id="7884" w:name="_Toc233301484"/>
      <w:bookmarkStart w:id="7885" w:name="_Toc233302816"/>
      <w:bookmarkStart w:id="7886" w:name="_Toc233308091"/>
      <w:bookmarkStart w:id="7887" w:name="_Toc233313666"/>
      <w:bookmarkStart w:id="7888" w:name="_Toc233315969"/>
      <w:bookmarkStart w:id="7889" w:name="_Toc233342838"/>
      <w:bookmarkStart w:id="7890" w:name="_Toc233343504"/>
      <w:bookmarkStart w:id="7891" w:name="_Toc233344864"/>
      <w:bookmarkStart w:id="7892" w:name="_Toc233355349"/>
      <w:bookmarkStart w:id="7893" w:name="_Toc233358039"/>
      <w:bookmarkStart w:id="7894" w:name="_Toc233368720"/>
      <w:bookmarkStart w:id="7895" w:name="_Toc233370850"/>
      <w:bookmarkStart w:id="7896" w:name="_Toc509851380"/>
      <w:r>
        <w:rPr>
          <w:rFonts w:ascii="Garamond" w:eastAsia="MS Mincho" w:hAnsi="Garamond"/>
          <w:b/>
          <w:color w:val="008000"/>
          <w:sz w:val="16"/>
          <w:szCs w:val="16"/>
        </w:rPr>
        <w:t>§ </w:t>
      </w:r>
      <w:r w:rsidR="000F1416" w:rsidRPr="007547B1">
        <w:rPr>
          <w:rFonts w:ascii="Garamond" w:eastAsia="MS Mincho" w:hAnsi="Garamond"/>
          <w:b/>
          <w:color w:val="008000"/>
          <w:sz w:val="16"/>
          <w:szCs w:val="16"/>
        </w:rPr>
        <w:t>215o</w:t>
      </w:r>
      <w:r w:rsidR="000F1416" w:rsidRPr="007547B1">
        <w:rPr>
          <w:rFonts w:ascii="Garamond" w:eastAsia="MS Mincho" w:hAnsi="Garamond"/>
          <w:b/>
          <w:color w:val="008000"/>
          <w:sz w:val="16"/>
          <w:szCs w:val="16"/>
        </w:rPr>
        <w:br/>
        <w:t>Insolvenční správci</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p>
    <w:p w:rsidR="004D6AE2"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K zajištění rovnoměrného ustanovování insolvenčních správců určuje předseda insolvenčního soudu insolvenční správce ze seznamu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uspořádaného podle pořadí určeného dnem zápisu sídla nebo provozovny do příslušné části seznamu insolvenčních správců (</w:t>
      </w:r>
      <w:r w:rsidR="00FE0AA5">
        <w:rPr>
          <w:rFonts w:ascii="Garamond" w:eastAsia="MS Mincho" w:hAnsi="Garamond"/>
          <w:sz w:val="16"/>
          <w:szCs w:val="16"/>
        </w:rPr>
        <w:t>§ </w:t>
      </w:r>
      <w:r w:rsidRPr="007547B1">
        <w:rPr>
          <w:rFonts w:ascii="Garamond" w:eastAsia="MS Mincho" w:hAnsi="Garamond"/>
          <w:sz w:val="16"/>
          <w:szCs w:val="16"/>
        </w:rPr>
        <w:t>25 insolvenčního zákona).</w:t>
      </w:r>
    </w:p>
    <w:p w:rsidR="004D6AE2" w:rsidRPr="00F015A7"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 se předkládá předsedovi insolvenčního soudu prostřednictvím příslušného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obsahuje zejména údaje identifikující dlužníka, požadovaný typ insolvenčního správce podle stavu insolvenčního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případě podaného návrhu na povolení oddlužení rovněž okresní soud </w:t>
      </w:r>
      <w:r w:rsidRPr="00F015A7">
        <w:rPr>
          <w:rFonts w:ascii="Garamond" w:eastAsia="MS Mincho" w:hAnsi="Garamond"/>
          <w:sz w:val="16"/>
          <w:szCs w:val="16"/>
        </w:rPr>
        <w:t>dlužníka.</w:t>
      </w:r>
      <w:r w:rsidR="00F47791" w:rsidRPr="00F015A7">
        <w:rPr>
          <w:rFonts w:ascii="Garamond" w:eastAsia="MS Mincho" w:hAnsi="Garamond"/>
          <w:sz w:val="16"/>
          <w:szCs w:val="16"/>
        </w:rPr>
        <w:t xml:space="preserve"> Ze žádosti o určení osoby insolvenčního správce musí být rovněž zřejmé, zda je dlužník osobou podle </w:t>
      </w:r>
      <w:r w:rsidR="00FE0AA5">
        <w:rPr>
          <w:rFonts w:ascii="Garamond" w:eastAsia="MS Mincho" w:hAnsi="Garamond"/>
          <w:sz w:val="16"/>
          <w:szCs w:val="16"/>
        </w:rPr>
        <w:t>§ </w:t>
      </w:r>
      <w:r w:rsidR="00F47791" w:rsidRPr="00F015A7">
        <w:rPr>
          <w:rFonts w:ascii="Garamond" w:eastAsia="MS Mincho" w:hAnsi="Garamond"/>
          <w:sz w:val="16"/>
          <w:szCs w:val="16"/>
        </w:rPr>
        <w:t xml:space="preserve">3 </w:t>
      </w:r>
      <w:r w:rsidR="00FE0AA5">
        <w:rPr>
          <w:rFonts w:ascii="Garamond" w:eastAsia="MS Mincho" w:hAnsi="Garamond"/>
          <w:sz w:val="16"/>
          <w:szCs w:val="16"/>
        </w:rPr>
        <w:t>odst. </w:t>
      </w:r>
      <w:r w:rsidR="00F47791" w:rsidRPr="00F015A7">
        <w:rPr>
          <w:rFonts w:ascii="Garamond" w:eastAsia="MS Mincho" w:hAnsi="Garamond"/>
          <w:sz w:val="16"/>
          <w:szCs w:val="16"/>
        </w:rPr>
        <w:t xml:space="preserve">2 zákona </w:t>
      </w:r>
      <w:r w:rsidR="00FE0AA5">
        <w:rPr>
          <w:rFonts w:ascii="Garamond" w:eastAsia="MS Mincho" w:hAnsi="Garamond"/>
          <w:sz w:val="16"/>
          <w:szCs w:val="16"/>
        </w:rPr>
        <w:t>č. </w:t>
      </w:r>
      <w:r w:rsidR="00F47791" w:rsidRPr="00F015A7">
        <w:rPr>
          <w:rFonts w:ascii="Garamond" w:eastAsia="MS Mincho" w:hAnsi="Garamond"/>
          <w:sz w:val="16"/>
          <w:szCs w:val="16"/>
        </w:rPr>
        <w:t>312/2006</w:t>
      </w:r>
      <w:r w:rsidR="00FE0AA5">
        <w:rPr>
          <w:rFonts w:ascii="Garamond" w:eastAsia="MS Mincho" w:hAnsi="Garamond"/>
          <w:sz w:val="16"/>
          <w:szCs w:val="16"/>
        </w:rPr>
        <w:t> Sb.</w:t>
      </w:r>
      <w:r w:rsidR="00F47791" w:rsidRPr="00F015A7">
        <w:rPr>
          <w:rFonts w:ascii="Garamond" w:eastAsia="MS Mincho" w:hAnsi="Garamond"/>
          <w:sz w:val="16"/>
          <w:szCs w:val="16"/>
        </w:rPr>
        <w:t>, o insolvenčních správcích, ve znění pozdějších předpisů, a zda je podán návrh na řešení jeho úpadku reorganizací.</w:t>
      </w:r>
    </w:p>
    <w:p w:rsidR="00581133"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Předseda insolvenčního soudu určí insolvenčního správce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žádosti předsedovi insolvenčního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shodného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několika žádostí je rozhodné abecední pořadí jmen dlužníků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žádostech.</w:t>
      </w:r>
    </w:p>
    <w:p w:rsidR="004D6AE2"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Pokud předseda insolvenčního soudu určí insolvenčního správce mimo stanovené pořadí, odůvodní tento postup</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příslušném informačním systému.</w:t>
      </w:r>
    </w:p>
    <w:p w:rsidR="004D6AE2"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Úkony podle odstavců 1 až 4 se provádí zásadně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w:t>
      </w:r>
    </w:p>
    <w:p w:rsidR="002D00BB" w:rsidRPr="002D00BB" w:rsidRDefault="002D00BB" w:rsidP="002D00BB">
      <w:pPr>
        <w:pStyle w:val="Prosttext"/>
        <w:keepNext/>
        <w:spacing w:before="60"/>
        <w:jc w:val="center"/>
        <w:outlineLvl w:val="1"/>
        <w:rPr>
          <w:rFonts w:ascii="Garamond" w:eastAsia="MS Mincho" w:hAnsi="Garamond"/>
          <w:b/>
          <w:caps/>
          <w:color w:val="00B0F0"/>
          <w:sz w:val="16"/>
          <w:szCs w:val="16"/>
        </w:rPr>
      </w:pPr>
      <w:bookmarkStart w:id="7897" w:name="_Toc509851381"/>
      <w:r w:rsidRPr="002D00BB">
        <w:rPr>
          <w:rFonts w:ascii="Garamond" w:eastAsia="MS Mincho" w:hAnsi="Garamond"/>
          <w:b/>
          <w:caps/>
          <w:color w:val="00B0F0"/>
          <w:sz w:val="16"/>
          <w:szCs w:val="16"/>
        </w:rPr>
        <w:t>HLAVA TŘETÍ A</w:t>
      </w:r>
      <w:r w:rsidRPr="002D00BB">
        <w:rPr>
          <w:rFonts w:ascii="Garamond" w:eastAsia="MS Mincho" w:hAnsi="Garamond"/>
          <w:b/>
          <w:caps/>
          <w:color w:val="00B0F0"/>
          <w:sz w:val="16"/>
          <w:szCs w:val="16"/>
        </w:rPr>
        <w:br/>
        <w:t>OPATROVNICKÉ ŘÍZENÍ</w:t>
      </w:r>
      <w:bookmarkEnd w:id="7897"/>
    </w:p>
    <w:p w:rsidR="002D00BB" w:rsidRPr="002D00BB" w:rsidRDefault="00FE0AA5" w:rsidP="002D00BB">
      <w:pPr>
        <w:pStyle w:val="Prosttext"/>
        <w:keepNext/>
        <w:spacing w:before="60"/>
        <w:jc w:val="center"/>
        <w:outlineLvl w:val="4"/>
        <w:rPr>
          <w:rFonts w:ascii="Garamond" w:eastAsia="MS Mincho" w:hAnsi="Garamond"/>
          <w:b/>
          <w:color w:val="00B0F0"/>
          <w:sz w:val="16"/>
          <w:szCs w:val="16"/>
        </w:rPr>
      </w:pPr>
      <w:bookmarkStart w:id="7898" w:name="_Toc509851382"/>
      <w:r>
        <w:rPr>
          <w:rFonts w:ascii="Garamond" w:eastAsia="MS Mincho" w:hAnsi="Garamond"/>
          <w:b/>
          <w:color w:val="00B0F0"/>
          <w:sz w:val="16"/>
          <w:szCs w:val="16"/>
        </w:rPr>
        <w:t>§ </w:t>
      </w:r>
      <w:r w:rsidR="002D00BB" w:rsidRPr="002D00BB">
        <w:rPr>
          <w:rFonts w:ascii="Garamond" w:eastAsia="MS Mincho" w:hAnsi="Garamond"/>
          <w:b/>
          <w:color w:val="00B0F0"/>
          <w:sz w:val="16"/>
          <w:szCs w:val="16"/>
        </w:rPr>
        <w:t>215p</w:t>
      </w:r>
      <w:r w:rsidR="002D00BB" w:rsidRPr="002D00BB">
        <w:rPr>
          <w:rFonts w:ascii="Garamond" w:eastAsia="MS Mincho" w:hAnsi="Garamond"/>
          <w:b/>
          <w:color w:val="00B0F0"/>
          <w:sz w:val="16"/>
          <w:szCs w:val="16"/>
        </w:rPr>
        <w:br/>
        <w:t>Obecná ustanovení</w:t>
      </w:r>
      <w:bookmarkEnd w:id="7898"/>
    </w:p>
    <w:p w:rsidR="002D00BB" w:rsidRPr="002D00BB" w:rsidRDefault="002D00BB" w:rsidP="002D00BB">
      <w:pPr>
        <w:pStyle w:val="Zkladntext"/>
        <w:ind w:firstLine="357"/>
        <w:rPr>
          <w:rFonts w:ascii="Garamond" w:hAnsi="Garamond"/>
          <w:b/>
          <w:color w:val="00B0F0"/>
          <w:sz w:val="16"/>
          <w:szCs w:val="16"/>
        </w:rPr>
      </w:pPr>
      <w:r w:rsidRPr="002D00BB">
        <w:rPr>
          <w:rFonts w:ascii="Garamond" w:hAnsi="Garamond"/>
          <w:b/>
          <w:color w:val="00B0F0"/>
          <w:sz w:val="16"/>
          <w:szCs w:val="16"/>
        </w:rPr>
        <w:tab/>
        <w:t>Ustanovení této hlavy upravují některé specifické činnosti prováděné soudy</w:t>
      </w:r>
      <w:r w:rsidR="00FE0AA5">
        <w:rPr>
          <w:rFonts w:ascii="Garamond" w:hAnsi="Garamond"/>
          <w:b/>
          <w:color w:val="00B0F0"/>
          <w:sz w:val="16"/>
          <w:szCs w:val="16"/>
        </w:rPr>
        <w:t xml:space="preserve"> v </w:t>
      </w:r>
      <w:r w:rsidRPr="002D00BB">
        <w:rPr>
          <w:rFonts w:ascii="Garamond" w:hAnsi="Garamond"/>
          <w:b/>
          <w:color w:val="00B0F0"/>
          <w:sz w:val="16"/>
          <w:szCs w:val="16"/>
        </w:rPr>
        <w:t>opatrovnickém řízení.</w:t>
      </w:r>
    </w:p>
    <w:p w:rsidR="002D00BB" w:rsidRPr="002D00BB" w:rsidRDefault="00FE0AA5" w:rsidP="002D00BB">
      <w:pPr>
        <w:pStyle w:val="Prosttext"/>
        <w:keepNext/>
        <w:spacing w:before="60"/>
        <w:jc w:val="center"/>
        <w:outlineLvl w:val="4"/>
        <w:rPr>
          <w:rFonts w:ascii="Garamond" w:eastAsia="MS Mincho" w:hAnsi="Garamond"/>
          <w:b/>
          <w:color w:val="00B0F0"/>
          <w:sz w:val="16"/>
          <w:szCs w:val="16"/>
        </w:rPr>
      </w:pPr>
      <w:bookmarkStart w:id="7899" w:name="_Toc509851383"/>
      <w:r>
        <w:rPr>
          <w:rFonts w:ascii="Garamond" w:eastAsia="MS Mincho" w:hAnsi="Garamond"/>
          <w:b/>
          <w:color w:val="00B0F0"/>
          <w:sz w:val="16"/>
          <w:szCs w:val="16"/>
        </w:rPr>
        <w:t>§ </w:t>
      </w:r>
      <w:r w:rsidR="002D00BB" w:rsidRPr="002D00BB">
        <w:rPr>
          <w:rFonts w:ascii="Garamond" w:eastAsia="MS Mincho" w:hAnsi="Garamond"/>
          <w:b/>
          <w:color w:val="00B0F0"/>
          <w:sz w:val="16"/>
          <w:szCs w:val="16"/>
        </w:rPr>
        <w:t>215q</w:t>
      </w:r>
      <w:r w:rsidR="002D00BB" w:rsidRPr="002D00BB">
        <w:rPr>
          <w:rFonts w:ascii="Garamond" w:eastAsia="MS Mincho" w:hAnsi="Garamond"/>
          <w:b/>
          <w:color w:val="00B0F0"/>
          <w:sz w:val="16"/>
          <w:szCs w:val="16"/>
        </w:rPr>
        <w:br/>
        <w:t>Přechod opatrovnictví</w:t>
      </w:r>
      <w:bookmarkEnd w:id="7899"/>
    </w:p>
    <w:p w:rsidR="002D00BB" w:rsidRPr="002D00BB" w:rsidRDefault="002D00BB" w:rsidP="008D5D62">
      <w:pPr>
        <w:pStyle w:val="Prosttext"/>
        <w:numPr>
          <w:ilvl w:val="0"/>
          <w:numId w:val="454"/>
        </w:numPr>
        <w:jc w:val="both"/>
        <w:rPr>
          <w:rFonts w:ascii="Garamond" w:eastAsia="MS Mincho" w:hAnsi="Garamond"/>
          <w:b/>
          <w:color w:val="00B0F0"/>
          <w:sz w:val="16"/>
          <w:szCs w:val="16"/>
        </w:rPr>
      </w:pPr>
      <w:r w:rsidRPr="002D00BB">
        <w:rPr>
          <w:rFonts w:ascii="Garamond" w:eastAsia="MS Mincho" w:hAnsi="Garamond"/>
          <w:b/>
          <w:color w:val="00B0F0"/>
          <w:sz w:val="16"/>
          <w:szCs w:val="16"/>
        </w:rPr>
        <w:t>Pokud dojde</w:t>
      </w:r>
      <w:r w:rsidR="00FE0AA5">
        <w:rPr>
          <w:rFonts w:ascii="Garamond" w:eastAsia="MS Mincho" w:hAnsi="Garamond"/>
          <w:b/>
          <w:color w:val="00B0F0"/>
          <w:sz w:val="16"/>
          <w:szCs w:val="16"/>
        </w:rPr>
        <w:t xml:space="preserve"> v </w:t>
      </w:r>
      <w:r w:rsidRPr="002D00BB">
        <w:rPr>
          <w:rFonts w:ascii="Garamond" w:eastAsia="MS Mincho" w:hAnsi="Garamond"/>
          <w:b/>
          <w:color w:val="00B0F0"/>
          <w:sz w:val="16"/>
          <w:szCs w:val="16"/>
        </w:rPr>
        <w:t>souladu</w:t>
      </w:r>
      <w:r w:rsidR="00FE0AA5">
        <w:rPr>
          <w:rFonts w:ascii="Garamond" w:eastAsia="MS Mincho" w:hAnsi="Garamond"/>
          <w:b/>
          <w:color w:val="00B0F0"/>
          <w:sz w:val="16"/>
          <w:szCs w:val="16"/>
        </w:rPr>
        <w:t xml:space="preserve"> s </w:t>
      </w:r>
      <w:r w:rsidRPr="002D00BB">
        <w:rPr>
          <w:rFonts w:ascii="Garamond" w:eastAsia="MS Mincho" w:hAnsi="Garamond"/>
          <w:b/>
          <w:color w:val="00B0F0"/>
          <w:sz w:val="16"/>
          <w:szCs w:val="16"/>
        </w:rPr>
        <w:t>příslušným předpisem</w:t>
      </w:r>
      <w:hyperlink w:anchor="Poz_72" w:history="1">
        <w:r w:rsidRPr="002D00BB">
          <w:rPr>
            <w:rStyle w:val="Hypertextovodkaz"/>
            <w:rFonts w:ascii="Garamond" w:eastAsia="MS Mincho" w:hAnsi="Garamond"/>
            <w:b/>
            <w:sz w:val="16"/>
            <w:szCs w:val="16"/>
            <w:vertAlign w:val="superscript"/>
          </w:rPr>
          <w:t>72)</w:t>
        </w:r>
      </w:hyperlink>
      <w:r w:rsidR="00FE0AA5">
        <w:rPr>
          <w:rFonts w:ascii="Garamond" w:eastAsia="MS Mincho" w:hAnsi="Garamond"/>
          <w:b/>
          <w:color w:val="00B0F0"/>
          <w:sz w:val="16"/>
          <w:szCs w:val="16"/>
        </w:rPr>
        <w:t xml:space="preserve"> k </w:t>
      </w:r>
      <w:r w:rsidRPr="002D00BB">
        <w:rPr>
          <w:rFonts w:ascii="Garamond" w:eastAsia="MS Mincho" w:hAnsi="Garamond"/>
          <w:b/>
          <w:color w:val="00B0F0"/>
          <w:sz w:val="16"/>
          <w:szCs w:val="16"/>
        </w:rPr>
        <w:t>přechodu opatrovnictví na nového opatrovníka, vyhotoví soud listinu opatrovníka, kterou zašle veřejnému opatrovníkovi, na nějž opatrovnictví přešlo.</w:t>
      </w:r>
    </w:p>
    <w:p w:rsidR="002D00BB" w:rsidRPr="002D00BB" w:rsidRDefault="002D00BB" w:rsidP="008D5D62">
      <w:pPr>
        <w:pStyle w:val="Prosttext"/>
        <w:numPr>
          <w:ilvl w:val="0"/>
          <w:numId w:val="454"/>
        </w:numPr>
        <w:jc w:val="both"/>
        <w:rPr>
          <w:rFonts w:ascii="Garamond" w:eastAsia="MS Mincho" w:hAnsi="Garamond"/>
          <w:b/>
          <w:color w:val="00B0F0"/>
          <w:sz w:val="16"/>
          <w:szCs w:val="16"/>
        </w:rPr>
      </w:pPr>
      <w:r w:rsidRPr="002D00BB">
        <w:rPr>
          <w:rFonts w:ascii="Garamond" w:eastAsia="MS Mincho" w:hAnsi="Garamond"/>
          <w:b/>
          <w:color w:val="00B0F0"/>
          <w:sz w:val="16"/>
          <w:szCs w:val="16"/>
        </w:rPr>
        <w:t>Listinu opatrovníka soud vyhotoví podle vzoru, který stanoví ministerstvo.</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7900" w:name="_Toc233193432"/>
      <w:bookmarkStart w:id="7901" w:name="_Toc221857008"/>
      <w:bookmarkStart w:id="7902" w:name="_Toc233210030"/>
      <w:bookmarkStart w:id="7903" w:name="_Toc233283849"/>
      <w:bookmarkStart w:id="7904" w:name="_Toc233286652"/>
      <w:bookmarkStart w:id="7905" w:name="_Toc233289614"/>
      <w:bookmarkStart w:id="7906" w:name="_Toc233292722"/>
      <w:bookmarkStart w:id="7907" w:name="_Toc233293391"/>
      <w:bookmarkStart w:id="7908" w:name="_Toc233199458"/>
      <w:bookmarkStart w:id="7909" w:name="_Toc233213626"/>
      <w:bookmarkStart w:id="7910" w:name="_Toc233216684"/>
      <w:bookmarkStart w:id="7911" w:name="_Toc213960039"/>
      <w:bookmarkStart w:id="7912" w:name="_Toc233301485"/>
      <w:bookmarkStart w:id="7913" w:name="_Toc233302817"/>
      <w:bookmarkStart w:id="7914" w:name="_Toc233308092"/>
      <w:bookmarkStart w:id="7915" w:name="_Toc233313667"/>
      <w:bookmarkStart w:id="7916" w:name="_Toc233315970"/>
      <w:bookmarkStart w:id="7917" w:name="_Toc233342839"/>
      <w:bookmarkStart w:id="7918" w:name="_Toc233343505"/>
      <w:bookmarkStart w:id="7919" w:name="_Toc233344865"/>
      <w:bookmarkStart w:id="7920" w:name="_Toc233355350"/>
      <w:bookmarkStart w:id="7921" w:name="_Toc233358040"/>
      <w:bookmarkStart w:id="7922" w:name="_Toc233368721"/>
      <w:bookmarkStart w:id="7923" w:name="_Toc233370851"/>
      <w:bookmarkStart w:id="7924" w:name="_Toc509851384"/>
      <w:r w:rsidRPr="007547B1">
        <w:rPr>
          <w:rFonts w:ascii="Garamond" w:eastAsia="MS Mincho" w:hAnsi="Garamond"/>
          <w:b/>
          <w:caps/>
          <w:color w:val="008000"/>
          <w:sz w:val="16"/>
          <w:szCs w:val="16"/>
        </w:rPr>
        <w:t>HLAVA ČTVRTÁ</w:t>
      </w:r>
      <w:r w:rsidRPr="007547B1">
        <w:rPr>
          <w:rFonts w:ascii="Garamond" w:eastAsia="MS Mincho" w:hAnsi="Garamond"/>
          <w:b/>
          <w:caps/>
          <w:color w:val="008000"/>
          <w:sz w:val="16"/>
          <w:szCs w:val="16"/>
        </w:rPr>
        <w:br/>
        <w:t>Řízení</w:t>
      </w:r>
      <w:r w:rsidR="00647D27" w:rsidRPr="007547B1">
        <w:rPr>
          <w:rFonts w:ascii="Garamond" w:eastAsia="MS Mincho" w:hAnsi="Garamond"/>
          <w:b/>
          <w:caps/>
          <w:color w:val="008000"/>
          <w:sz w:val="16"/>
          <w:szCs w:val="16"/>
        </w:rPr>
        <w:t xml:space="preserve"> </w:t>
      </w:r>
      <w:r w:rsidR="004D6AE2" w:rsidRPr="007547B1">
        <w:rPr>
          <w:rFonts w:ascii="Garamond" w:eastAsia="MS Mincho" w:hAnsi="Garamond"/>
          <w:b/>
          <w:caps/>
          <w:color w:val="008000"/>
          <w:sz w:val="16"/>
          <w:szCs w:val="16"/>
        </w:rPr>
        <w:t>soudu</w:t>
      </w:r>
      <w:r w:rsidR="00581133" w:rsidRPr="007547B1">
        <w:rPr>
          <w:rFonts w:ascii="Garamond" w:eastAsia="MS Mincho" w:hAnsi="Garamond"/>
          <w:b/>
          <w:caps/>
          <w:color w:val="008000"/>
          <w:sz w:val="16"/>
          <w:szCs w:val="16"/>
        </w:rPr>
        <w:t xml:space="preserve"> o </w:t>
      </w:r>
      <w:r w:rsidR="004D6AE2" w:rsidRPr="007547B1">
        <w:rPr>
          <w:rFonts w:ascii="Garamond" w:eastAsia="MS Mincho" w:hAnsi="Garamond"/>
          <w:b/>
          <w:caps/>
          <w:color w:val="008000"/>
          <w:sz w:val="16"/>
          <w:szCs w:val="16"/>
        </w:rPr>
        <w:t>pozůstalosti</w:t>
      </w:r>
      <w:r w:rsidRPr="007547B1">
        <w:rPr>
          <w:rFonts w:ascii="Garamond" w:eastAsia="MS Mincho" w:hAnsi="Garamond"/>
          <w:b/>
          <w:caps/>
          <w:color w:val="008000"/>
          <w:sz w:val="16"/>
          <w:szCs w:val="16"/>
        </w:rPr>
        <w:t>,</w:t>
      </w:r>
      <w:r w:rsidRPr="007547B1">
        <w:rPr>
          <w:rFonts w:ascii="Garamond" w:eastAsia="MS Mincho" w:hAnsi="Garamond"/>
          <w:b/>
          <w:caps/>
          <w:color w:val="008000"/>
          <w:sz w:val="16"/>
          <w:szCs w:val="16"/>
        </w:rPr>
        <w:br/>
        <w:t>o úschovách</w:t>
      </w:r>
      <w:r w:rsidR="004609A0" w:rsidRPr="007547B1">
        <w:rPr>
          <w:rFonts w:ascii="Garamond" w:eastAsia="MS Mincho" w:hAnsi="Garamond"/>
          <w:b/>
          <w:caps/>
          <w:color w:val="008000"/>
          <w:sz w:val="16"/>
          <w:szCs w:val="16"/>
        </w:rPr>
        <w:t xml:space="preserve"> a </w:t>
      </w:r>
      <w:r w:rsidR="00581133" w:rsidRPr="007547B1">
        <w:rPr>
          <w:rFonts w:ascii="Garamond" w:eastAsia="MS Mincho" w:hAnsi="Garamond"/>
          <w:b/>
          <w:caps/>
          <w:color w:val="008000"/>
          <w:sz w:val="16"/>
          <w:szCs w:val="16"/>
        </w:rPr>
        <w:t>o </w:t>
      </w:r>
      <w:r w:rsidRPr="007547B1">
        <w:rPr>
          <w:rFonts w:ascii="Garamond" w:eastAsia="MS Mincho" w:hAnsi="Garamond"/>
          <w:b/>
          <w:caps/>
          <w:color w:val="008000"/>
          <w:sz w:val="16"/>
          <w:szCs w:val="16"/>
        </w:rPr>
        <w:t>umoření listin před soudy</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7925" w:name="_Toc233193433"/>
      <w:bookmarkStart w:id="7926" w:name="_Toc221857009"/>
      <w:bookmarkStart w:id="7927" w:name="_Toc233210031"/>
      <w:bookmarkStart w:id="7928" w:name="_Toc233283850"/>
      <w:bookmarkStart w:id="7929" w:name="_Toc233286653"/>
      <w:bookmarkStart w:id="7930" w:name="_Toc233289615"/>
      <w:bookmarkStart w:id="7931" w:name="_Toc233292723"/>
      <w:bookmarkStart w:id="7932" w:name="_Toc233293392"/>
      <w:bookmarkStart w:id="7933" w:name="_Toc233199459"/>
      <w:bookmarkStart w:id="7934" w:name="_Toc233213627"/>
      <w:bookmarkStart w:id="7935" w:name="_Toc233216685"/>
      <w:bookmarkStart w:id="7936" w:name="_Toc213960040"/>
      <w:bookmarkStart w:id="7937" w:name="_Toc233301486"/>
      <w:bookmarkStart w:id="7938" w:name="_Toc233302818"/>
      <w:bookmarkStart w:id="7939" w:name="_Toc233308093"/>
      <w:bookmarkStart w:id="7940" w:name="_Toc233313668"/>
      <w:bookmarkStart w:id="7941" w:name="_Toc233315971"/>
      <w:bookmarkStart w:id="7942" w:name="_Toc233342840"/>
      <w:bookmarkStart w:id="7943" w:name="_Toc233343506"/>
      <w:bookmarkStart w:id="7944" w:name="_Toc233344866"/>
      <w:bookmarkStart w:id="7945" w:name="_Toc233355351"/>
      <w:bookmarkStart w:id="7946" w:name="_Toc233358041"/>
      <w:bookmarkStart w:id="7947" w:name="_Toc233368722"/>
      <w:bookmarkStart w:id="7948" w:name="_Toc233370852"/>
      <w:bookmarkStart w:id="7949" w:name="_Toc509851385"/>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r w:rsidR="004D6AE2" w:rsidRPr="007547B1">
        <w:rPr>
          <w:rFonts w:ascii="Garamond" w:eastAsia="MS Mincho" w:hAnsi="Garamond"/>
          <w:b/>
          <w:color w:val="008000"/>
          <w:sz w:val="16"/>
          <w:szCs w:val="16"/>
        </w:rPr>
        <w:t>pozůstalosti</w:t>
      </w:r>
      <w:bookmarkEnd w:id="7949"/>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7950" w:name="_Toc213960041"/>
      <w:bookmarkStart w:id="7951" w:name="_Toc233301487"/>
      <w:bookmarkStart w:id="7952" w:name="_Toc233302819"/>
      <w:bookmarkStart w:id="7953" w:name="_Toc233308094"/>
      <w:bookmarkStart w:id="7954" w:name="_Toc233342841"/>
      <w:bookmarkStart w:id="7955" w:name="_Toc233343507"/>
      <w:bookmarkStart w:id="7956" w:name="_Toc233210032"/>
      <w:bookmarkStart w:id="7957" w:name="_Toc233283851"/>
      <w:bookmarkStart w:id="7958" w:name="_Toc233193434"/>
      <w:bookmarkStart w:id="7959" w:name="_Toc233289616"/>
      <w:bookmarkStart w:id="7960" w:name="_Toc233286654"/>
      <w:bookmarkStart w:id="7961" w:name="_Toc233344867"/>
      <w:bookmarkStart w:id="7962" w:name="_Toc233292724"/>
      <w:bookmarkStart w:id="7963" w:name="_Toc233293393"/>
      <w:bookmarkStart w:id="7964" w:name="_Toc233199460"/>
      <w:bookmarkStart w:id="7965" w:name="_Toc233213628"/>
      <w:bookmarkStart w:id="7966" w:name="_Toc233216686"/>
      <w:bookmarkStart w:id="7967" w:name="_Toc233313669"/>
      <w:bookmarkStart w:id="7968" w:name="_Toc233315972"/>
      <w:bookmarkStart w:id="7969" w:name="_Toc233355352"/>
      <w:bookmarkStart w:id="7970" w:name="_Toc233371550"/>
      <w:bookmarkStart w:id="7971" w:name="_Toc345513078"/>
      <w:bookmarkStart w:id="7972" w:name="_Toc372728737"/>
      <w:bookmarkStart w:id="7973" w:name="_Toc509851386"/>
      <w:bookmarkStart w:id="7974" w:name="_Toc221857010"/>
      <w:bookmarkStart w:id="7975" w:name="_Toc233193439"/>
      <w:bookmarkStart w:id="7976" w:name="_Toc221857015"/>
      <w:bookmarkStart w:id="7977" w:name="_Toc233210037"/>
      <w:bookmarkStart w:id="7978" w:name="_Toc233283856"/>
      <w:bookmarkStart w:id="7979" w:name="_Toc233286659"/>
      <w:bookmarkStart w:id="7980" w:name="_Toc233289621"/>
      <w:bookmarkStart w:id="7981" w:name="_Toc233292729"/>
      <w:bookmarkStart w:id="7982" w:name="_Toc233293398"/>
      <w:bookmarkStart w:id="7983" w:name="_Toc233199465"/>
      <w:bookmarkStart w:id="7984" w:name="_Toc233213633"/>
      <w:bookmarkStart w:id="7985" w:name="_Toc233216691"/>
      <w:bookmarkStart w:id="7986" w:name="_Toc213960046"/>
      <w:bookmarkStart w:id="7987" w:name="_Toc233301492"/>
      <w:bookmarkStart w:id="7988" w:name="_Toc233302824"/>
      <w:bookmarkStart w:id="7989" w:name="_Toc233308099"/>
      <w:bookmarkStart w:id="7990" w:name="_Toc233313674"/>
      <w:bookmarkStart w:id="7991" w:name="_Toc233315977"/>
      <w:bookmarkStart w:id="7992" w:name="_Toc233342846"/>
      <w:bookmarkStart w:id="7993" w:name="_Toc233343512"/>
      <w:bookmarkStart w:id="7994" w:name="_Toc233344872"/>
      <w:bookmarkStart w:id="7995" w:name="_Toc233355357"/>
      <w:bookmarkStart w:id="7996" w:name="_Toc233358047"/>
      <w:bookmarkStart w:id="7997" w:name="_Toc233368728"/>
      <w:bookmarkStart w:id="7998" w:name="_Toc233370858"/>
      <w:r>
        <w:rPr>
          <w:rFonts w:ascii="Garamond" w:eastAsia="MS Mincho" w:hAnsi="Garamond"/>
          <w:b/>
          <w:color w:val="008000"/>
          <w:sz w:val="16"/>
          <w:szCs w:val="16"/>
        </w:rPr>
        <w:t>§ </w:t>
      </w:r>
      <w:r w:rsidR="00A329DF" w:rsidRPr="007547B1">
        <w:rPr>
          <w:rFonts w:ascii="Garamond" w:eastAsia="MS Mincho" w:hAnsi="Garamond"/>
          <w:b/>
          <w:color w:val="008000"/>
          <w:sz w:val="16"/>
          <w:szCs w:val="16"/>
        </w:rPr>
        <w:t>216</w:t>
      </w:r>
      <w:bookmarkEnd w:id="7950"/>
      <w:bookmarkEnd w:id="7951"/>
      <w:bookmarkEnd w:id="7952"/>
      <w:bookmarkEnd w:id="7953"/>
      <w:bookmarkEnd w:id="7954"/>
      <w:bookmarkEnd w:id="7955"/>
      <w:r w:rsidR="00A329DF" w:rsidRPr="007547B1">
        <w:rPr>
          <w:rFonts w:ascii="Garamond" w:eastAsia="MS Mincho" w:hAnsi="Garamond"/>
          <w:b/>
          <w:color w:val="008000"/>
          <w:sz w:val="16"/>
          <w:szCs w:val="16"/>
        </w:rPr>
        <w:br/>
      </w:r>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r w:rsidR="00A329DF" w:rsidRPr="007547B1">
        <w:rPr>
          <w:rFonts w:ascii="Garamond" w:eastAsia="MS Mincho" w:hAnsi="Garamond"/>
          <w:b/>
          <w:color w:val="008000"/>
          <w:sz w:val="16"/>
          <w:szCs w:val="16"/>
        </w:rPr>
        <w:t>Evidenční pomůcky</w:t>
      </w:r>
      <w:bookmarkEnd w:id="7973"/>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Pozůstalostní soud</w:t>
      </w:r>
      <w:hyperlink w:anchor="Poz_51" w:history="1">
        <w:r w:rsidRPr="007547B1">
          <w:rPr>
            <w:rStyle w:val="Hypertextovodkaz"/>
            <w:rFonts w:ascii="Garamond" w:eastAsia="MS Mincho" w:hAnsi="Garamond"/>
            <w:sz w:val="16"/>
            <w:szCs w:val="16"/>
            <w:vertAlign w:val="superscript"/>
          </w:rPr>
          <w:t>51)</w:t>
        </w:r>
      </w:hyperlink>
      <w:r w:rsidRPr="007547B1">
        <w:rPr>
          <w:rFonts w:ascii="Garamond" w:eastAsia="MS Mincho" w:hAnsi="Garamond"/>
          <w:sz w:val="16"/>
          <w:szCs w:val="16"/>
        </w:rPr>
        <w:t xml:space="preserv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 Do rejstříku D soud zapisuje došlé věci, vydaná rozhodnutí, podané opravné prostředky, rozhodnutí nadřízeného soudu, pohyb spisu, pravomocné ukončení věci, poznámky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údaje potřebné ke správné evidenci věcí</w:t>
      </w:r>
      <w:r w:rsidR="004609A0" w:rsidRPr="007547B1">
        <w:rPr>
          <w:rFonts w:ascii="Garamond" w:eastAsia="MS Mincho" w:hAnsi="Garamond"/>
          <w:sz w:val="16"/>
          <w:szCs w:val="16"/>
        </w:rPr>
        <w:t xml:space="preserve"> a </w:t>
      </w:r>
      <w:r w:rsidRPr="007547B1">
        <w:rPr>
          <w:rFonts w:ascii="Garamond" w:eastAsia="MS Mincho" w:hAnsi="Garamond"/>
          <w:sz w:val="16"/>
          <w:szCs w:val="16"/>
        </w:rPr>
        <w:t>statistických údajů dle příslušných právních předpisů, metodických pokynů ministerstva</w:t>
      </w:r>
      <w:r w:rsidR="004609A0" w:rsidRPr="007547B1">
        <w:rPr>
          <w:rFonts w:ascii="Garamond" w:eastAsia="MS Mincho" w:hAnsi="Garamond"/>
          <w:sz w:val="16"/>
          <w:szCs w:val="16"/>
        </w:rPr>
        <w:t xml:space="preserve"> a </w:t>
      </w:r>
      <w:r w:rsidRPr="007547B1">
        <w:rPr>
          <w:rFonts w:ascii="Garamond" w:eastAsia="MS Mincho" w:hAnsi="Garamond"/>
          <w:sz w:val="16"/>
          <w:szCs w:val="16"/>
        </w:rPr>
        <w:t>uživatelských příruček</w:t>
      </w:r>
      <w:r w:rsidR="00581133" w:rsidRPr="007547B1">
        <w:rPr>
          <w:rFonts w:ascii="Garamond" w:eastAsia="MS Mincho" w:hAnsi="Garamond"/>
          <w:sz w:val="16"/>
          <w:szCs w:val="16"/>
        </w:rPr>
        <w:t xml:space="preserve"> k </w:t>
      </w:r>
      <w:r w:rsidRPr="007547B1">
        <w:rPr>
          <w:rFonts w:ascii="Garamond" w:eastAsia="MS Mincho" w:hAnsi="Garamond"/>
          <w:sz w:val="16"/>
          <w:szCs w:val="16"/>
        </w:rPr>
        <w:t>vedení rejstříků</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informačních systémech soudů.</w:t>
      </w:r>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V rejstříku D pozůstalostní soud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dodatečné projednání pozůstalosti</w:t>
      </w:r>
      <w:r w:rsidR="00581133" w:rsidRPr="007547B1">
        <w:rPr>
          <w:rFonts w:ascii="Garamond" w:eastAsia="MS Mincho" w:hAnsi="Garamond"/>
          <w:sz w:val="16"/>
          <w:szCs w:val="16"/>
        </w:rPr>
        <w:t xml:space="preserve"> o </w:t>
      </w:r>
      <w:r w:rsidRPr="007547B1">
        <w:rPr>
          <w:rFonts w:ascii="Garamond" w:eastAsia="MS Mincho" w:hAnsi="Garamond"/>
          <w:sz w:val="16"/>
          <w:szCs w:val="16"/>
        </w:rPr>
        <w:t>majetku, který se objevil až po právní moci rozhodnutí, jímž bylo původní řízení skončeno. Věc</w:t>
      </w:r>
      <w:r w:rsidR="00581133" w:rsidRPr="007547B1">
        <w:rPr>
          <w:rFonts w:ascii="Garamond" w:eastAsia="MS Mincho" w:hAnsi="Garamond"/>
          <w:sz w:val="16"/>
          <w:szCs w:val="16"/>
        </w:rPr>
        <w:t xml:space="preserve"> u </w:t>
      </w:r>
      <w:r w:rsidRPr="007547B1">
        <w:rPr>
          <w:rFonts w:ascii="Garamond" w:eastAsia="MS Mincho" w:hAnsi="Garamond"/>
          <w:sz w:val="16"/>
          <w:szCs w:val="16"/>
        </w:rPr>
        <w:t>pozůstalostního soudu obživne [</w:t>
      </w:r>
      <w:r w:rsidR="00FE0AA5">
        <w:rPr>
          <w:rFonts w:ascii="Garamond" w:eastAsia="MS Mincho" w:hAnsi="Garamond"/>
          <w:sz w:val="16"/>
          <w:szCs w:val="16"/>
        </w:rPr>
        <w:t>§ </w:t>
      </w:r>
      <w:r w:rsidRPr="007547B1">
        <w:rPr>
          <w:rFonts w:ascii="Garamond" w:eastAsia="MS Mincho" w:hAnsi="Garamond"/>
          <w:sz w:val="16"/>
          <w:szCs w:val="16"/>
        </w:rPr>
        <w:t xml:space="preserve">161a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h)].</w:t>
      </w:r>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Pozůstalostní soud dále vede pro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seznam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seznam spisů D odeslaných soudnímu komisaři. Úschovy, které soud přijal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zapisuje do knihy úschov; úschovy, které přijal soudní komisař, se evidují jen</w:t>
      </w:r>
      <w:r w:rsidR="00581133" w:rsidRPr="007547B1">
        <w:rPr>
          <w:rFonts w:ascii="Garamond" w:eastAsia="MS Mincho" w:hAnsi="Garamond"/>
          <w:sz w:val="16"/>
          <w:szCs w:val="16"/>
        </w:rPr>
        <w:t xml:space="preserve"> u </w:t>
      </w:r>
      <w:r w:rsidRPr="007547B1">
        <w:rPr>
          <w:rFonts w:ascii="Garamond" w:eastAsia="MS Mincho" w:hAnsi="Garamond"/>
          <w:sz w:val="16"/>
          <w:szCs w:val="16"/>
        </w:rPr>
        <w:t>soudního komisaře.</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7999" w:name="_Toc233193435"/>
      <w:bookmarkStart w:id="8000" w:name="_Toc221857011"/>
      <w:bookmarkStart w:id="8001" w:name="_Toc233210033"/>
      <w:bookmarkStart w:id="8002" w:name="_Toc233283852"/>
      <w:bookmarkStart w:id="8003" w:name="_Toc233286655"/>
      <w:bookmarkStart w:id="8004" w:name="_Toc233289617"/>
      <w:bookmarkStart w:id="8005" w:name="_Toc233292725"/>
      <w:bookmarkStart w:id="8006" w:name="_Toc233293394"/>
      <w:bookmarkStart w:id="8007" w:name="_Toc233199461"/>
      <w:bookmarkStart w:id="8008" w:name="_Toc233213629"/>
      <w:bookmarkStart w:id="8009" w:name="_Toc233216687"/>
      <w:bookmarkStart w:id="8010" w:name="_Toc213960042"/>
      <w:bookmarkStart w:id="8011" w:name="_Toc233301488"/>
      <w:bookmarkStart w:id="8012" w:name="_Toc233302820"/>
      <w:bookmarkStart w:id="8013" w:name="_Toc233308095"/>
      <w:bookmarkStart w:id="8014" w:name="_Toc233313670"/>
      <w:bookmarkStart w:id="8015" w:name="_Toc233315973"/>
      <w:bookmarkStart w:id="8016" w:name="_Toc233342842"/>
      <w:bookmarkStart w:id="8017" w:name="_Toc233343508"/>
      <w:bookmarkStart w:id="8018" w:name="_Toc233344868"/>
      <w:bookmarkStart w:id="8019" w:name="_Toc233355353"/>
      <w:bookmarkStart w:id="8020" w:name="_Toc233358043"/>
      <w:bookmarkStart w:id="8021" w:name="_Toc233368724"/>
      <w:bookmarkStart w:id="8022" w:name="_Toc233370854"/>
      <w:bookmarkStart w:id="8023" w:name="_Toc509851387"/>
      <w:bookmarkStart w:id="8024" w:name="_Toc221857012"/>
      <w:bookmarkStart w:id="8025" w:name="_Toc233210034"/>
      <w:bookmarkStart w:id="8026" w:name="_Toc233283853"/>
      <w:bookmarkStart w:id="8027" w:name="_Toc233193436"/>
      <w:bookmarkStart w:id="8028" w:name="_Toc233289618"/>
      <w:bookmarkStart w:id="8029" w:name="_Toc233286656"/>
      <w:bookmarkStart w:id="8030" w:name="_Toc213960043"/>
      <w:bookmarkStart w:id="8031" w:name="_Toc233301489"/>
      <w:bookmarkStart w:id="8032" w:name="_Toc233302821"/>
      <w:bookmarkStart w:id="8033" w:name="_Toc233308096"/>
      <w:bookmarkStart w:id="8034" w:name="_Toc233342843"/>
      <w:bookmarkStart w:id="8035" w:name="_Toc233343509"/>
      <w:bookmarkStart w:id="8036" w:name="_Toc233344869"/>
      <w:bookmarkStart w:id="8037" w:name="_Toc233292726"/>
      <w:bookmarkStart w:id="8038" w:name="_Toc233293395"/>
      <w:bookmarkStart w:id="8039" w:name="_Toc233199462"/>
      <w:bookmarkStart w:id="8040" w:name="_Toc233213630"/>
      <w:bookmarkStart w:id="8041" w:name="_Toc233216688"/>
      <w:bookmarkStart w:id="8042" w:name="_Toc233313671"/>
      <w:bookmarkStart w:id="8043" w:name="_Toc233315974"/>
      <w:bookmarkStart w:id="8044" w:name="_Toc233355354"/>
      <w:bookmarkStart w:id="8045" w:name="_Toc233371552"/>
      <w:bookmarkStart w:id="8046" w:name="_Toc345513080"/>
      <w:bookmarkStart w:id="8047" w:name="_Toc372728739"/>
      <w:bookmarkEnd w:id="7974"/>
      <w:r>
        <w:rPr>
          <w:rFonts w:ascii="Garamond" w:eastAsia="MS Mincho" w:hAnsi="Garamond"/>
          <w:b/>
          <w:color w:val="008000"/>
          <w:sz w:val="16"/>
          <w:szCs w:val="16"/>
        </w:rPr>
        <w:t>§ </w:t>
      </w:r>
      <w:r w:rsidR="00A329DF" w:rsidRPr="007547B1">
        <w:rPr>
          <w:rFonts w:ascii="Garamond" w:eastAsia="MS Mincho" w:hAnsi="Garamond"/>
          <w:b/>
          <w:color w:val="008000"/>
          <w:sz w:val="16"/>
          <w:szCs w:val="16"/>
        </w:rPr>
        <w:t>217</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r w:rsidR="00A329DF" w:rsidRPr="007547B1">
        <w:rPr>
          <w:rFonts w:ascii="Garamond" w:eastAsia="MS Mincho" w:hAnsi="Garamond"/>
          <w:b/>
          <w:color w:val="008000"/>
          <w:sz w:val="16"/>
          <w:szCs w:val="16"/>
        </w:rPr>
        <w:br/>
        <w:t>Výtisky sdělení</w:t>
      </w:r>
      <w:r w:rsidR="00581133" w:rsidRPr="007547B1">
        <w:rPr>
          <w:rFonts w:ascii="Garamond" w:eastAsia="MS Mincho" w:hAnsi="Garamond"/>
          <w:b/>
          <w:color w:val="008000"/>
          <w:sz w:val="16"/>
          <w:szCs w:val="16"/>
        </w:rPr>
        <w:t xml:space="preserve"> o </w:t>
      </w:r>
      <w:r w:rsidR="00A329DF" w:rsidRPr="007547B1">
        <w:rPr>
          <w:rFonts w:ascii="Garamond" w:eastAsia="MS Mincho" w:hAnsi="Garamond"/>
          <w:b/>
          <w:color w:val="008000"/>
          <w:sz w:val="16"/>
          <w:szCs w:val="16"/>
        </w:rPr>
        <w:t>výsledcích šetření</w:t>
      </w:r>
      <w:r w:rsidR="009709AD" w:rsidRPr="007547B1">
        <w:rPr>
          <w:rFonts w:ascii="Garamond" w:eastAsia="MS Mincho" w:hAnsi="Garamond"/>
          <w:b/>
          <w:color w:val="008000"/>
          <w:sz w:val="16"/>
          <w:szCs w:val="16"/>
        </w:rPr>
        <w:t xml:space="preserve"> v </w:t>
      </w:r>
      <w:r w:rsidR="00A329DF" w:rsidRPr="007547B1">
        <w:rPr>
          <w:rFonts w:ascii="Garamond" w:eastAsia="MS Mincho" w:hAnsi="Garamond"/>
          <w:b/>
          <w:color w:val="008000"/>
          <w:sz w:val="16"/>
          <w:szCs w:val="16"/>
        </w:rPr>
        <w:t>evidencích</w:t>
      </w:r>
      <w:r w:rsidR="00F76E7D" w:rsidRPr="007547B1">
        <w:rPr>
          <w:rFonts w:ascii="Garamond" w:eastAsia="MS Mincho" w:hAnsi="Garamond"/>
          <w:b/>
          <w:color w:val="008000"/>
          <w:sz w:val="16"/>
          <w:szCs w:val="16"/>
        </w:rPr>
        <w:br/>
      </w:r>
      <w:r w:rsidR="00A329DF" w:rsidRPr="007547B1">
        <w:rPr>
          <w:rFonts w:ascii="Garamond" w:eastAsia="MS Mincho" w:hAnsi="Garamond"/>
          <w:b/>
          <w:color w:val="008000"/>
          <w:sz w:val="16"/>
          <w:szCs w:val="16"/>
        </w:rPr>
        <w:t>vedených notářskou komorou</w:t>
      </w:r>
      <w:bookmarkEnd w:id="8023"/>
    </w:p>
    <w:p w:rsidR="00A329DF" w:rsidRPr="007547B1" w:rsidRDefault="00A329DF" w:rsidP="008D5D62">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Výtisky sdělení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výsledcích šetření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evidencích vedených Notářskou komorou České republiky (dále jen „</w:t>
      </w:r>
      <w:r w:rsidRPr="007547B1">
        <w:rPr>
          <w:rFonts w:ascii="Garamond" w:eastAsia="MS Mincho" w:hAnsi="Garamond"/>
          <w:b/>
          <w:sz w:val="16"/>
          <w:szCs w:val="16"/>
        </w:rPr>
        <w:t>Komora</w:t>
      </w:r>
      <w:r w:rsidRPr="007547B1">
        <w:rPr>
          <w:rFonts w:ascii="Garamond" w:eastAsia="MS Mincho" w:hAnsi="Garamond"/>
          <w:sz w:val="16"/>
          <w:szCs w:val="16"/>
        </w:rPr>
        <w:t>“) podle příslušného právního předpisu</w:t>
      </w:r>
      <w:hyperlink w:anchor="Poz_52" w:history="1">
        <w:r w:rsidRPr="007547B1">
          <w:rPr>
            <w:rStyle w:val="Hypertextovodkaz"/>
            <w:rFonts w:ascii="Garamond" w:eastAsia="MS Mincho" w:hAnsi="Garamond"/>
            <w:sz w:val="16"/>
            <w:szCs w:val="16"/>
            <w:vertAlign w:val="superscript"/>
          </w:rPr>
          <w:t>52)</w:t>
        </w:r>
      </w:hyperlink>
      <w:r w:rsidRPr="007547B1">
        <w:rPr>
          <w:rFonts w:ascii="Garamond" w:eastAsia="MS Mincho" w:hAnsi="Garamond"/>
          <w:sz w:val="16"/>
          <w:szCs w:val="16"/>
        </w:rPr>
        <w:t xml:space="preserve"> se založí do spisu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pozůstalosti (dále jen </w:t>
      </w:r>
      <w:r w:rsidRPr="007547B1">
        <w:rPr>
          <w:rFonts w:ascii="Garamond" w:eastAsia="MS Mincho" w:hAnsi="Garamond"/>
          <w:sz w:val="16"/>
          <w:szCs w:val="16"/>
        </w:rPr>
        <w:lastRenderedPageBreak/>
        <w:t>„</w:t>
      </w:r>
      <w:r w:rsidRPr="007547B1">
        <w:rPr>
          <w:rFonts w:ascii="Garamond" w:eastAsia="MS Mincho" w:hAnsi="Garamond"/>
          <w:b/>
          <w:sz w:val="16"/>
          <w:szCs w:val="16"/>
        </w:rPr>
        <w:t>pozůstalostní spis</w:t>
      </w:r>
      <w:r w:rsidRPr="007547B1">
        <w:rPr>
          <w:rFonts w:ascii="Garamond" w:eastAsia="MS Mincho" w:hAnsi="Garamond"/>
          <w:sz w:val="16"/>
          <w:szCs w:val="16"/>
        </w:rPr>
        <w:t>“), uvede se datum tohoto vyhledávání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výtisk sdělení podepíše osoba, která vyhledávání provedla.</w:t>
      </w:r>
    </w:p>
    <w:p w:rsidR="00A329DF" w:rsidRPr="007547B1" w:rsidRDefault="00A329DF" w:rsidP="008D5D62">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Obdobně dle odstavce 1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zjišťování skutečností významných pro řízení dle příslušného procesního předpisu.</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48" w:name="_Toc233358044"/>
      <w:bookmarkStart w:id="8049" w:name="_Toc233368725"/>
      <w:bookmarkStart w:id="8050" w:name="_Toc233370855"/>
      <w:bookmarkStart w:id="8051" w:name="_Toc509851388"/>
      <w:bookmarkStart w:id="8052" w:name="_Toc221857013"/>
      <w:bookmarkStart w:id="8053" w:name="_Toc233210035"/>
      <w:bookmarkStart w:id="8054" w:name="_Toc233283854"/>
      <w:bookmarkStart w:id="8055" w:name="_Toc233193437"/>
      <w:bookmarkStart w:id="8056" w:name="_Toc233289619"/>
      <w:bookmarkStart w:id="8057" w:name="_Toc233286657"/>
      <w:bookmarkStart w:id="8058" w:name="_Toc213960044"/>
      <w:bookmarkStart w:id="8059" w:name="_Toc233301490"/>
      <w:bookmarkStart w:id="8060" w:name="_Toc233302822"/>
      <w:bookmarkStart w:id="8061" w:name="_Toc233308097"/>
      <w:bookmarkStart w:id="8062" w:name="_Toc233342844"/>
      <w:bookmarkStart w:id="8063" w:name="_Toc233343510"/>
      <w:bookmarkStart w:id="8064" w:name="_Toc233344870"/>
      <w:bookmarkStart w:id="8065" w:name="_Toc233292727"/>
      <w:bookmarkStart w:id="8066" w:name="_Toc233293396"/>
      <w:bookmarkStart w:id="8067" w:name="_Toc233199463"/>
      <w:bookmarkStart w:id="8068" w:name="_Toc233213631"/>
      <w:bookmarkStart w:id="8069" w:name="_Toc233216689"/>
      <w:bookmarkStart w:id="8070" w:name="_Toc233313672"/>
      <w:bookmarkStart w:id="8071" w:name="_Toc233315975"/>
      <w:bookmarkStart w:id="8072" w:name="_Toc233355355"/>
      <w:bookmarkStart w:id="8073" w:name="_Toc233371553"/>
      <w:bookmarkStart w:id="8074" w:name="_Toc345513081"/>
      <w:bookmarkStart w:id="8075" w:name="_Toc372728740"/>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r>
        <w:rPr>
          <w:rFonts w:ascii="Garamond" w:eastAsia="MS Mincho" w:hAnsi="Garamond"/>
          <w:b/>
          <w:color w:val="008000"/>
          <w:sz w:val="16"/>
          <w:szCs w:val="16"/>
        </w:rPr>
        <w:t>§ </w:t>
      </w:r>
      <w:r w:rsidR="00A329DF" w:rsidRPr="007547B1">
        <w:rPr>
          <w:rFonts w:ascii="Garamond" w:eastAsia="MS Mincho" w:hAnsi="Garamond"/>
          <w:b/>
          <w:color w:val="008000"/>
          <w:sz w:val="16"/>
          <w:szCs w:val="16"/>
        </w:rPr>
        <w:t>218</w:t>
      </w:r>
      <w:bookmarkEnd w:id="8048"/>
      <w:bookmarkEnd w:id="8049"/>
      <w:bookmarkEnd w:id="8050"/>
      <w:r w:rsidR="00A329DF" w:rsidRPr="007547B1">
        <w:rPr>
          <w:rFonts w:ascii="Garamond" w:eastAsia="MS Mincho" w:hAnsi="Garamond"/>
          <w:b/>
          <w:color w:val="008000"/>
          <w:sz w:val="16"/>
          <w:szCs w:val="16"/>
        </w:rPr>
        <w:br/>
        <w:t>Závěti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jiné listiny vztahující se</w:t>
      </w:r>
      <w:r w:rsidR="00581133" w:rsidRPr="007547B1">
        <w:rPr>
          <w:rFonts w:ascii="Garamond" w:eastAsia="MS Mincho" w:hAnsi="Garamond"/>
          <w:b/>
          <w:color w:val="008000"/>
          <w:sz w:val="16"/>
          <w:szCs w:val="16"/>
        </w:rPr>
        <w:t xml:space="preserve"> k </w:t>
      </w:r>
      <w:r w:rsidR="00A329DF" w:rsidRPr="007547B1">
        <w:rPr>
          <w:rFonts w:ascii="Garamond" w:eastAsia="MS Mincho" w:hAnsi="Garamond"/>
          <w:b/>
          <w:color w:val="008000"/>
          <w:sz w:val="16"/>
          <w:szCs w:val="16"/>
        </w:rPr>
        <w:t>pozůstalosti</w:t>
      </w:r>
      <w:bookmarkEnd w:id="8051"/>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pořízení pro případ smrti, prohlášení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vydědění, 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zřeknutí se dědického práva nebo zrušení těchto právních jednání (dále jen „</w:t>
      </w:r>
      <w:r w:rsidRPr="007547B1">
        <w:rPr>
          <w:rFonts w:ascii="Garamond" w:eastAsia="MS Mincho" w:hAnsi="Garamond"/>
          <w:b/>
          <w:sz w:val="16"/>
          <w:szCs w:val="16"/>
        </w:rPr>
        <w:t>závěť</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(dále jen „</w:t>
      </w:r>
      <w:r w:rsidRPr="007547B1">
        <w:rPr>
          <w:rFonts w:ascii="Garamond" w:eastAsia="MS Mincho" w:hAnsi="Garamond"/>
          <w:b/>
          <w:sz w:val="16"/>
          <w:szCs w:val="16"/>
        </w:rPr>
        <w:t>prohlášená závěť</w:t>
      </w:r>
      <w:r w:rsidRPr="007547B1">
        <w:rPr>
          <w:rFonts w:ascii="Garamond" w:eastAsia="MS Mincho" w:hAnsi="Garamond"/>
          <w:sz w:val="16"/>
          <w:szCs w:val="16"/>
        </w:rPr>
        <w:t>“),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závěti. Záznam vyhotoví notář nebo soud,</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je závěť uložena, nebo soudní komisař, který závěť zjistí</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povolání vykonavatele závěti či povolání správce pozůstalosti,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ustanovení správce pozůstalosti nebo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souhlasu</w:t>
      </w:r>
      <w:r w:rsidR="00581133" w:rsidRPr="007547B1">
        <w:rPr>
          <w:rFonts w:ascii="Garamond" w:eastAsia="MS Mincho" w:hAnsi="Garamond"/>
          <w:sz w:val="16"/>
          <w:szCs w:val="16"/>
        </w:rPr>
        <w:t xml:space="preserve"> s </w:t>
      </w:r>
      <w:r w:rsidRPr="007547B1">
        <w:rPr>
          <w:rFonts w:ascii="Garamond" w:eastAsia="MS Mincho" w:hAnsi="Garamond"/>
          <w:sz w:val="16"/>
          <w:szCs w:val="16"/>
        </w:rPr>
        <w:t>ustanovením do funkce správce pozůstalosti (dále jen „</w:t>
      </w:r>
      <w:r w:rsidRPr="007547B1">
        <w:rPr>
          <w:rFonts w:ascii="Garamond" w:eastAsia="MS Mincho" w:hAnsi="Garamond"/>
          <w:b/>
          <w:sz w:val="16"/>
          <w:szCs w:val="16"/>
        </w:rPr>
        <w:t>listina</w:t>
      </w:r>
      <w:r w:rsidR="00581133" w:rsidRPr="007547B1">
        <w:rPr>
          <w:rFonts w:ascii="Garamond" w:eastAsia="MS Mincho" w:hAnsi="Garamond"/>
          <w:b/>
          <w:sz w:val="16"/>
          <w:szCs w:val="16"/>
        </w:rPr>
        <w:t xml:space="preserve"> o </w:t>
      </w:r>
      <w:r w:rsidRPr="007547B1">
        <w:rPr>
          <w:rFonts w:ascii="Garamond" w:eastAsia="MS Mincho" w:hAnsi="Garamond"/>
          <w:b/>
          <w:sz w:val="16"/>
          <w:szCs w:val="16"/>
        </w:rPr>
        <w:t>správě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správě 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manželském majetkovém režimu nebo</w:t>
      </w:r>
      <w:r w:rsidR="00581133" w:rsidRPr="007547B1">
        <w:rPr>
          <w:rFonts w:ascii="Garamond" w:eastAsia="MS Mincho" w:hAnsi="Garamond"/>
          <w:sz w:val="16"/>
          <w:szCs w:val="16"/>
        </w:rPr>
        <w:t xml:space="preserve"> o </w:t>
      </w:r>
      <w:r w:rsidRPr="007547B1">
        <w:rPr>
          <w:rFonts w:ascii="Garamond" w:eastAsia="MS Mincho" w:hAnsi="Garamond"/>
          <w:sz w:val="16"/>
          <w:szCs w:val="16"/>
        </w:rPr>
        <w:t>příkazech, podmínkách nebo</w:t>
      </w:r>
      <w:r w:rsidR="00581133" w:rsidRPr="007547B1">
        <w:rPr>
          <w:rFonts w:ascii="Garamond" w:eastAsia="MS Mincho" w:hAnsi="Garamond"/>
          <w:sz w:val="16"/>
          <w:szCs w:val="16"/>
        </w:rPr>
        <w:t xml:space="preserve"> o </w:t>
      </w:r>
      <w:r w:rsidRPr="007547B1">
        <w:rPr>
          <w:rFonts w:ascii="Garamond" w:eastAsia="MS Mincho" w:hAnsi="Garamond"/>
          <w:sz w:val="16"/>
          <w:szCs w:val="16"/>
        </w:rPr>
        <w:t>jiných právních jednáních, která mohou mít význam pro nabytí pozůstalosti (dále jen „</w:t>
      </w:r>
      <w:r w:rsidRPr="007547B1">
        <w:rPr>
          <w:rFonts w:ascii="Garamond" w:eastAsia="MS Mincho" w:hAnsi="Garamond"/>
          <w:b/>
          <w:sz w:val="16"/>
          <w:szCs w:val="16"/>
        </w:rPr>
        <w:t>listina významná pro nabytí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 významné pro nabytí 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Záznam podle odstavců 1 až 3 podepíše osoba, která jej vyhotovila. Záznam se</w:t>
      </w:r>
      <w:r w:rsidR="00581133" w:rsidRPr="007547B1">
        <w:rPr>
          <w:rFonts w:ascii="Garamond" w:eastAsia="MS Mincho" w:hAnsi="Garamond"/>
          <w:sz w:val="16"/>
          <w:szCs w:val="16"/>
        </w:rPr>
        <w:t xml:space="preserve"> k </w:t>
      </w:r>
      <w:r w:rsidRPr="007547B1">
        <w:rPr>
          <w:rFonts w:ascii="Garamond" w:eastAsia="MS Mincho" w:hAnsi="Garamond"/>
          <w:sz w:val="16"/>
          <w:szCs w:val="16"/>
        </w:rPr>
        <w:t>originálu listiny připojí neoddělitelným způsobem, tj. spoj se překryje uzávěrou. Uzávěra se vyhotoví samolepícím štítkem, který nesmí překrývat text záznamu ani listiny. Otisk úředního razítka se umístí</w:t>
      </w:r>
      <w:r w:rsidR="00581133" w:rsidRPr="007547B1">
        <w:rPr>
          <w:rFonts w:ascii="Garamond" w:eastAsia="MS Mincho" w:hAnsi="Garamond"/>
          <w:sz w:val="16"/>
          <w:szCs w:val="16"/>
        </w:rPr>
        <w:t xml:space="preserve"> z </w:t>
      </w:r>
      <w:r w:rsidRPr="007547B1">
        <w:rPr>
          <w:rFonts w:ascii="Garamond" w:eastAsia="MS Mincho" w:hAnsi="Garamond"/>
          <w:sz w:val="16"/>
          <w:szCs w:val="16"/>
        </w:rPr>
        <w:t>obou stran současně přes samolepící štítek</w:t>
      </w:r>
      <w:r w:rsidR="004609A0" w:rsidRPr="007547B1">
        <w:rPr>
          <w:rFonts w:ascii="Garamond" w:eastAsia="MS Mincho" w:hAnsi="Garamond"/>
          <w:sz w:val="16"/>
          <w:szCs w:val="16"/>
        </w:rPr>
        <w:t xml:space="preserve"> a </w:t>
      </w:r>
      <w:r w:rsidRPr="007547B1">
        <w:rPr>
          <w:rFonts w:ascii="Garamond" w:eastAsia="MS Mincho" w:hAnsi="Garamond"/>
          <w:sz w:val="16"/>
          <w:szCs w:val="16"/>
        </w:rPr>
        <w:t>záznam či originál listiny.</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Do sbírky prohlášených závětí se listiny zakládají chronologicky podle běžných čísel seznamu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ukládají se do tuhých desek po 50 listinách do kovové skříně soudu.</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76" w:name="_Toc509851389"/>
      <w:r>
        <w:rPr>
          <w:rFonts w:ascii="Garamond" w:eastAsia="MS Mincho" w:hAnsi="Garamond"/>
          <w:b/>
          <w:color w:val="008000"/>
          <w:sz w:val="16"/>
          <w:szCs w:val="16"/>
        </w:rPr>
        <w:t>§ </w:t>
      </w:r>
      <w:r w:rsidR="00A329DF" w:rsidRPr="007547B1">
        <w:rPr>
          <w:rFonts w:ascii="Garamond" w:eastAsia="MS Mincho" w:hAnsi="Garamond"/>
          <w:b/>
          <w:color w:val="008000"/>
          <w:sz w:val="16"/>
          <w:szCs w:val="16"/>
        </w:rPr>
        <w:t>219</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r w:rsidR="00A329DF" w:rsidRPr="007547B1">
        <w:rPr>
          <w:rFonts w:ascii="Garamond" w:eastAsia="MS Mincho" w:hAnsi="Garamond"/>
          <w:b/>
          <w:color w:val="008000"/>
          <w:sz w:val="16"/>
          <w:szCs w:val="16"/>
        </w:rPr>
        <w:br/>
        <w:t>Závěra pozůstalosti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zákaz výplaty</w:t>
      </w:r>
      <w:bookmarkEnd w:id="8076"/>
    </w:p>
    <w:p w:rsidR="00A329DF" w:rsidRPr="007547B1" w:rsidRDefault="00A329DF" w:rsidP="008D5D62">
      <w:pPr>
        <w:pStyle w:val="Prosttext"/>
        <w:numPr>
          <w:ilvl w:val="0"/>
          <w:numId w:val="370"/>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závěry pozůstalosti</w:t>
      </w:r>
      <w:hyperlink w:anchor="Poz_53" w:history="1">
        <w:r w:rsidRPr="007547B1">
          <w:rPr>
            <w:rStyle w:val="Hypertextovodkaz"/>
            <w:rFonts w:ascii="Garamond" w:eastAsia="MS Mincho" w:hAnsi="Garamond" w:cs="Courier New"/>
            <w:sz w:val="16"/>
            <w:szCs w:val="16"/>
            <w:vertAlign w:val="superscript"/>
          </w:rPr>
          <w:t>53)</w:t>
        </w:r>
      </w:hyperlink>
      <w:r w:rsidRPr="007547B1">
        <w:rPr>
          <w:rFonts w:ascii="Garamond" w:eastAsia="MS Mincho" w:hAnsi="Garamond"/>
          <w:sz w:val="16"/>
          <w:szCs w:val="16"/>
        </w:rPr>
        <w:t>, provedou se neprodleně úkony potřebné ke zjištění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zajištění majetku; movité věci se uloží do úschovy nebo</w:t>
      </w:r>
      <w:r w:rsidR="00581133" w:rsidRPr="007547B1">
        <w:rPr>
          <w:rFonts w:ascii="Garamond" w:eastAsia="MS Mincho" w:hAnsi="Garamond"/>
          <w:sz w:val="16"/>
          <w:szCs w:val="16"/>
        </w:rPr>
        <w:t xml:space="preserve"> u </w:t>
      </w:r>
      <w:r w:rsidRPr="007547B1">
        <w:rPr>
          <w:rFonts w:ascii="Garamond" w:eastAsia="MS Mincho" w:hAnsi="Garamond"/>
          <w:sz w:val="16"/>
          <w:szCs w:val="16"/>
        </w:rPr>
        <w:t>vhodného schovatele.</w:t>
      </w:r>
    </w:p>
    <w:p w:rsidR="00A329DF" w:rsidRPr="007547B1" w:rsidRDefault="00A329DF" w:rsidP="008D5D62">
      <w:pPr>
        <w:pStyle w:val="Prosttext"/>
        <w:numPr>
          <w:ilvl w:val="0"/>
          <w:numId w:val="370"/>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výplaty</w:t>
      </w:r>
      <w:r w:rsidR="00581133" w:rsidRPr="007547B1">
        <w:rPr>
          <w:rFonts w:ascii="Garamond" w:eastAsia="MS Mincho" w:hAnsi="Garamond"/>
          <w:sz w:val="16"/>
          <w:szCs w:val="16"/>
        </w:rPr>
        <w:t xml:space="preserve"> z </w:t>
      </w:r>
      <w:r w:rsidRPr="007547B1">
        <w:rPr>
          <w:rFonts w:ascii="Garamond" w:eastAsia="MS Mincho" w:hAnsi="Garamond"/>
          <w:sz w:val="16"/>
          <w:szCs w:val="16"/>
        </w:rPr>
        <w:t>účtu či</w:t>
      </w:r>
      <w:r w:rsidR="00581133" w:rsidRPr="007547B1">
        <w:rPr>
          <w:rFonts w:ascii="Garamond" w:eastAsia="MS Mincho" w:hAnsi="Garamond"/>
          <w:sz w:val="16"/>
          <w:szCs w:val="16"/>
        </w:rPr>
        <w:t xml:space="preserve"> z </w:t>
      </w:r>
      <w:r w:rsidRPr="007547B1">
        <w:rPr>
          <w:rFonts w:ascii="Garamond" w:eastAsia="MS Mincho" w:hAnsi="Garamond"/>
          <w:sz w:val="16"/>
          <w:szCs w:val="16"/>
        </w:rPr>
        <w:t>vkladní knížky, nebo tento zákaz zrušil, usnesení se bezodkladně zašle příslušné bance, případně zmocněnci zůstavitele.</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77" w:name="_Toc233193438"/>
      <w:bookmarkStart w:id="8078" w:name="_Toc233210036"/>
      <w:bookmarkStart w:id="8079" w:name="_Toc233283855"/>
      <w:bookmarkStart w:id="8080" w:name="_Toc233286658"/>
      <w:bookmarkStart w:id="8081" w:name="_Toc233289620"/>
      <w:bookmarkStart w:id="8082" w:name="_Toc233292728"/>
      <w:bookmarkStart w:id="8083" w:name="_Toc233293397"/>
      <w:bookmarkStart w:id="8084" w:name="_Toc233199464"/>
      <w:bookmarkStart w:id="8085" w:name="_Toc233213632"/>
      <w:bookmarkStart w:id="8086" w:name="_Toc233216690"/>
      <w:bookmarkStart w:id="8087" w:name="_Toc233313673"/>
      <w:bookmarkStart w:id="8088" w:name="_Toc233315976"/>
      <w:bookmarkStart w:id="8089" w:name="_Toc233344871"/>
      <w:bookmarkStart w:id="8090" w:name="_Toc233355356"/>
      <w:bookmarkStart w:id="8091" w:name="_Toc233358046"/>
      <w:bookmarkStart w:id="8092" w:name="_Toc233368727"/>
      <w:bookmarkStart w:id="8093" w:name="_Toc233370857"/>
      <w:bookmarkStart w:id="8094" w:name="_Toc509851390"/>
      <w:r>
        <w:rPr>
          <w:rFonts w:ascii="Garamond" w:eastAsia="MS Mincho" w:hAnsi="Garamond"/>
          <w:b/>
          <w:color w:val="008000"/>
          <w:sz w:val="16"/>
          <w:szCs w:val="16"/>
        </w:rPr>
        <w:t>§ </w:t>
      </w:r>
      <w:r w:rsidR="00A329DF" w:rsidRPr="007547B1">
        <w:rPr>
          <w:rFonts w:ascii="Garamond" w:eastAsia="MS Mincho" w:hAnsi="Garamond"/>
          <w:b/>
          <w:color w:val="008000"/>
          <w:sz w:val="16"/>
          <w:szCs w:val="16"/>
        </w:rPr>
        <w:t>220</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Zaměstnanec soudu určený rozvrhem práce nebo pověřený předsedou soudu uloží soudním komisařem předanou závěť do sbírky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zápis do seznamu prohlášených závětí. Na záznamu vyhotoveném podle </w:t>
      </w:r>
      <w:r w:rsidR="00FE0AA5">
        <w:rPr>
          <w:rFonts w:ascii="Garamond" w:eastAsia="MS Mincho" w:hAnsi="Garamond"/>
          <w:sz w:val="16"/>
          <w:szCs w:val="16"/>
        </w:rPr>
        <w:t>§ </w:t>
      </w:r>
      <w:r w:rsidRPr="007547B1">
        <w:rPr>
          <w:rFonts w:ascii="Garamond" w:eastAsia="MS Mincho" w:hAnsi="Garamond"/>
          <w:sz w:val="16"/>
          <w:szCs w:val="16"/>
        </w:rPr>
        <w:t xml:space="preserve">218 </w:t>
      </w:r>
      <w:r w:rsidR="00FE0AA5">
        <w:rPr>
          <w:rFonts w:ascii="Garamond" w:eastAsia="MS Mincho" w:hAnsi="Garamond"/>
          <w:sz w:val="16"/>
          <w:szCs w:val="16"/>
        </w:rPr>
        <w:t>odst. </w:t>
      </w:r>
      <w:r w:rsidRPr="007547B1">
        <w:rPr>
          <w:rFonts w:ascii="Garamond" w:eastAsia="MS Mincho" w:hAnsi="Garamond"/>
          <w:sz w:val="16"/>
          <w:szCs w:val="16"/>
        </w:rPr>
        <w:t>1 vyznačí běžné číslo seznamu prohlášených závětí.</w:t>
      </w:r>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Do Sbírky prohlášených závětí se listiny zakládají chronologicky podle běžných čísel seznamu prohlášených závětí. Ukládají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pevných deskách po padesáti listinách do kovové skříně soudu.</w:t>
      </w:r>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Závěť, uložená ve sbírce prohlášených závětí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která se zapůjčuje jinému soudu nebo znalci, se doručí buď prostřednictvím soudního doručovatele, případně osobně, nebo se předá jako cenné psaní či cenný balík</w:t>
      </w:r>
      <w:r w:rsidR="00581133" w:rsidRPr="007547B1">
        <w:rPr>
          <w:rFonts w:ascii="Garamond" w:eastAsia="MS Mincho" w:hAnsi="Garamond"/>
          <w:sz w:val="16"/>
          <w:szCs w:val="16"/>
        </w:rPr>
        <w:t xml:space="preserve"> k </w:t>
      </w:r>
      <w:r w:rsidRPr="007547B1">
        <w:rPr>
          <w:rFonts w:ascii="Garamond" w:eastAsia="MS Mincho" w:hAnsi="Garamond"/>
          <w:sz w:val="16"/>
          <w:szCs w:val="16"/>
        </w:rPr>
        <w:t>přepravě provozovateli poštovních služeb. Příjemce závěti její převzetí stvrdí svým podpisem na dokladu</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095" w:name="_Toc50985139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soudu</w:t>
      </w:r>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8095"/>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096" w:name="_Toc233193440"/>
      <w:bookmarkStart w:id="8097" w:name="_Toc221857016"/>
      <w:bookmarkStart w:id="8098" w:name="_Toc233210038"/>
      <w:bookmarkStart w:id="8099" w:name="_Toc233283857"/>
      <w:bookmarkStart w:id="8100" w:name="_Toc233286660"/>
      <w:bookmarkStart w:id="8101" w:name="_Toc233289622"/>
      <w:bookmarkStart w:id="8102" w:name="_Toc233292730"/>
      <w:bookmarkStart w:id="8103" w:name="_Toc233293399"/>
      <w:bookmarkStart w:id="8104" w:name="_Toc233199466"/>
      <w:bookmarkStart w:id="8105" w:name="_Toc233213634"/>
      <w:bookmarkStart w:id="8106" w:name="_Toc233216692"/>
      <w:bookmarkStart w:id="8107" w:name="_Toc213960047"/>
      <w:bookmarkStart w:id="8108" w:name="_Toc233301493"/>
      <w:bookmarkStart w:id="8109" w:name="_Toc233302825"/>
      <w:bookmarkStart w:id="8110" w:name="_Toc233308100"/>
      <w:bookmarkStart w:id="8111" w:name="_Toc233313675"/>
      <w:bookmarkStart w:id="8112" w:name="_Toc233315978"/>
      <w:bookmarkStart w:id="8113" w:name="_Toc233342847"/>
      <w:bookmarkStart w:id="8114" w:name="_Toc233343513"/>
      <w:bookmarkStart w:id="8115" w:name="_Toc233344873"/>
      <w:bookmarkStart w:id="8116" w:name="_Toc233355358"/>
      <w:bookmarkStart w:id="8117" w:name="_Toc233358048"/>
      <w:bookmarkStart w:id="8118" w:name="_Toc233368729"/>
      <w:bookmarkStart w:id="8119" w:name="_Toc233370859"/>
      <w:bookmarkStart w:id="8120" w:name="_Toc509851392"/>
      <w:r>
        <w:rPr>
          <w:rFonts w:ascii="Garamond" w:eastAsia="MS Mincho" w:hAnsi="Garamond"/>
          <w:b/>
          <w:color w:val="008000"/>
          <w:sz w:val="16"/>
          <w:szCs w:val="16"/>
        </w:rPr>
        <w:t>§ </w:t>
      </w:r>
      <w:r w:rsidR="000F1416" w:rsidRPr="007547B1">
        <w:rPr>
          <w:rFonts w:ascii="Garamond" w:eastAsia="MS Mincho" w:hAnsi="Garamond"/>
          <w:b/>
          <w:color w:val="008000"/>
          <w:sz w:val="16"/>
          <w:szCs w:val="16"/>
        </w:rPr>
        <w:t>221</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r w:rsidR="00760F6D" w:rsidRPr="007547B1">
        <w:rPr>
          <w:rFonts w:ascii="Garamond" w:eastAsia="MS Mincho" w:hAnsi="Garamond"/>
          <w:b/>
          <w:color w:val="008000"/>
          <w:sz w:val="16"/>
          <w:szCs w:val="16"/>
        </w:rPr>
        <w:br/>
        <w:t>Druhy úschov</w:t>
      </w:r>
      <w:bookmarkEnd w:id="8120"/>
    </w:p>
    <w:p w:rsidR="00581133" w:rsidRPr="007547B1" w:rsidRDefault="004609A0" w:rsidP="008D5D62">
      <w:pPr>
        <w:pStyle w:val="Zkladntext"/>
        <w:numPr>
          <w:ilvl w:val="0"/>
          <w:numId w:val="371"/>
        </w:numPr>
        <w:rPr>
          <w:rFonts w:ascii="Garamond" w:hAnsi="Garamond"/>
          <w:sz w:val="16"/>
          <w:szCs w:val="16"/>
        </w:rPr>
      </w:pPr>
      <w:r w:rsidRPr="007547B1">
        <w:rPr>
          <w:rFonts w:ascii="Garamond" w:hAnsi="Garamond"/>
          <w:sz w:val="16"/>
          <w:szCs w:val="16"/>
        </w:rPr>
        <w:t>U </w:t>
      </w:r>
      <w:r w:rsidR="00A329DF" w:rsidRPr="007547B1">
        <w:rPr>
          <w:rFonts w:ascii="Garamond" w:hAnsi="Garamond"/>
          <w:sz w:val="16"/>
          <w:szCs w:val="16"/>
        </w:rPr>
        <w:t>soudu se evidují:</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pozůstalostní úschovy přijímané pozůstalostním soudem</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soluční úschovy evidované na základě návrhu zapisovaného do rejstříku Sd,</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povinné úschovy evidované krajskými soudy, vzniklé</w:t>
      </w:r>
    </w:p>
    <w:p w:rsidR="00A329DF" w:rsidRPr="007547B1" w:rsidRDefault="00A329DF" w:rsidP="008D5D62">
      <w:pPr>
        <w:pStyle w:val="Zkladntext"/>
        <w:numPr>
          <w:ilvl w:val="0"/>
          <w:numId w:val="373"/>
        </w:numPr>
        <w:rPr>
          <w:rFonts w:ascii="Garamond" w:hAnsi="Garamond"/>
          <w:sz w:val="16"/>
          <w:szCs w:val="16"/>
        </w:rPr>
      </w:pPr>
      <w:r w:rsidRPr="007547B1">
        <w:rPr>
          <w:rFonts w:ascii="Garamond" w:hAnsi="Garamond"/>
          <w:sz w:val="16"/>
          <w:szCs w:val="16"/>
        </w:rPr>
        <w:t>v insolvenčním řízení,</w:t>
      </w:r>
    </w:p>
    <w:p w:rsidR="00A329DF" w:rsidRPr="007547B1" w:rsidRDefault="00A329DF" w:rsidP="008D5D62">
      <w:pPr>
        <w:pStyle w:val="Zkladntext"/>
        <w:numPr>
          <w:ilvl w:val="0"/>
          <w:numId w:val="373"/>
        </w:numPr>
        <w:rPr>
          <w:rFonts w:ascii="Garamond" w:hAnsi="Garamond"/>
          <w:sz w:val="16"/>
          <w:szCs w:val="16"/>
        </w:rPr>
      </w:pPr>
      <w:r w:rsidRPr="007547B1">
        <w:rPr>
          <w:rFonts w:ascii="Garamond" w:hAnsi="Garamond"/>
          <w:sz w:val="16"/>
          <w:szCs w:val="16"/>
        </w:rPr>
        <w:t xml:space="preserve">na základě rozhodnutí soudu podle zákona </w:t>
      </w:r>
      <w:r w:rsidR="00FE0AA5">
        <w:rPr>
          <w:rFonts w:ascii="Garamond" w:hAnsi="Garamond"/>
          <w:sz w:val="16"/>
          <w:szCs w:val="16"/>
        </w:rPr>
        <w:t>č. </w:t>
      </w:r>
      <w:r w:rsidRPr="007547B1">
        <w:rPr>
          <w:rFonts w:ascii="Garamond" w:hAnsi="Garamond"/>
          <w:sz w:val="16"/>
          <w:szCs w:val="16"/>
        </w:rPr>
        <w:t>90/2012</w:t>
      </w:r>
      <w:r w:rsidR="00FE0AA5">
        <w:rPr>
          <w:rFonts w:ascii="Garamond" w:hAnsi="Garamond"/>
          <w:sz w:val="16"/>
          <w:szCs w:val="16"/>
        </w:rPr>
        <w:t> Sb.</w:t>
      </w:r>
      <w:r w:rsidRPr="007547B1">
        <w:rPr>
          <w:rFonts w:ascii="Garamond" w:hAnsi="Garamond"/>
          <w:sz w:val="16"/>
          <w:szCs w:val="16"/>
        </w:rPr>
        <w:t>, zákon</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 xml:space="preserve">obchodních korporacích), případně podle zákona </w:t>
      </w:r>
      <w:r w:rsidR="00FE0AA5">
        <w:rPr>
          <w:rFonts w:ascii="Garamond" w:hAnsi="Garamond"/>
          <w:sz w:val="16"/>
          <w:szCs w:val="16"/>
        </w:rPr>
        <w:t>č. </w:t>
      </w:r>
      <w:r w:rsidRPr="007547B1">
        <w:rPr>
          <w:rFonts w:ascii="Garamond" w:hAnsi="Garamond"/>
          <w:sz w:val="16"/>
          <w:szCs w:val="16"/>
        </w:rPr>
        <w:t>125/2008</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přeměnách obchodních společností</w:t>
      </w:r>
      <w:r w:rsidR="004609A0" w:rsidRPr="007547B1">
        <w:rPr>
          <w:rFonts w:ascii="Garamond" w:hAnsi="Garamond"/>
          <w:sz w:val="16"/>
          <w:szCs w:val="16"/>
        </w:rPr>
        <w:t xml:space="preserve"> a </w:t>
      </w:r>
      <w:r w:rsidRPr="007547B1">
        <w:rPr>
          <w:rFonts w:ascii="Garamond" w:hAnsi="Garamond"/>
          <w:sz w:val="16"/>
          <w:szCs w:val="16"/>
        </w:rPr>
        <w:t>družstev, ve </w:t>
      </w:r>
      <w:r w:rsidR="00760F6D" w:rsidRPr="007547B1">
        <w:rPr>
          <w:rFonts w:ascii="Garamond" w:hAnsi="Garamond"/>
          <w:sz w:val="16"/>
          <w:szCs w:val="16"/>
        </w:rPr>
        <w:t>znění pozdějších předpisů,</w:t>
      </w:r>
    </w:p>
    <w:p w:rsidR="00A329DF" w:rsidRPr="007547B1" w:rsidRDefault="00A329DF" w:rsidP="008D5D62">
      <w:pPr>
        <w:pStyle w:val="Zkladntext"/>
        <w:numPr>
          <w:ilvl w:val="0"/>
          <w:numId w:val="219"/>
        </w:numPr>
        <w:rPr>
          <w:rFonts w:ascii="Garamond" w:hAnsi="Garamond"/>
          <w:sz w:val="16"/>
          <w:szCs w:val="16"/>
        </w:rPr>
      </w:pPr>
      <w:r w:rsidRPr="007547B1">
        <w:rPr>
          <w:rFonts w:ascii="Garamond" w:hAnsi="Garamond"/>
          <w:sz w:val="16"/>
          <w:szCs w:val="16"/>
        </w:rPr>
        <w:t>ostatní úschovy přijímané soudem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soudním řízením nebo vzniklé</w:t>
      </w:r>
      <w:r w:rsidR="00581133" w:rsidRPr="007547B1">
        <w:rPr>
          <w:rFonts w:ascii="Garamond" w:hAnsi="Garamond"/>
          <w:sz w:val="16"/>
          <w:szCs w:val="16"/>
        </w:rPr>
        <w:t xml:space="preserve"> z </w:t>
      </w:r>
      <w:r w:rsidRPr="007547B1">
        <w:rPr>
          <w:rFonts w:ascii="Garamond" w:hAnsi="Garamond"/>
          <w:sz w:val="16"/>
          <w:szCs w:val="16"/>
        </w:rPr>
        <w:t>jiné činnosti soudu nebo přijaté</w:t>
      </w:r>
      <w:r w:rsidR="009709AD" w:rsidRPr="007547B1">
        <w:rPr>
          <w:rFonts w:ascii="Garamond" w:hAnsi="Garamond"/>
          <w:sz w:val="16"/>
          <w:szCs w:val="16"/>
        </w:rPr>
        <w:t xml:space="preserve"> v </w:t>
      </w:r>
      <w:r w:rsidRPr="007547B1">
        <w:rPr>
          <w:rFonts w:ascii="Garamond" w:hAnsi="Garamond"/>
          <w:sz w:val="16"/>
          <w:szCs w:val="16"/>
        </w:rPr>
        <w:t>případech stanovených jinými právními předpisy.</w:t>
      </w:r>
    </w:p>
    <w:p w:rsidR="000F1416" w:rsidRPr="007547B1" w:rsidRDefault="00A329DF" w:rsidP="008D5D62">
      <w:pPr>
        <w:pStyle w:val="Zkladntext"/>
        <w:numPr>
          <w:ilvl w:val="0"/>
          <w:numId w:val="371"/>
        </w:numPr>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se zakládají do spisu týkajícího se úschovy (jsou jeho součástí).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21" w:name="_Toc233193441"/>
      <w:bookmarkStart w:id="8122" w:name="_Toc221857017"/>
      <w:bookmarkStart w:id="8123" w:name="_Toc233210039"/>
      <w:bookmarkStart w:id="8124" w:name="_Toc233283858"/>
      <w:bookmarkStart w:id="8125" w:name="_Toc233286661"/>
      <w:bookmarkStart w:id="8126" w:name="_Toc233289623"/>
      <w:bookmarkStart w:id="8127" w:name="_Toc233292731"/>
      <w:bookmarkStart w:id="8128" w:name="_Toc233293400"/>
      <w:bookmarkStart w:id="8129" w:name="_Toc233199467"/>
      <w:bookmarkStart w:id="8130" w:name="_Toc233213635"/>
      <w:bookmarkStart w:id="8131" w:name="_Toc233216693"/>
      <w:bookmarkStart w:id="8132" w:name="_Toc213960048"/>
      <w:bookmarkStart w:id="8133" w:name="_Toc233301494"/>
      <w:bookmarkStart w:id="8134" w:name="_Toc233302826"/>
      <w:bookmarkStart w:id="8135" w:name="_Toc233308101"/>
      <w:bookmarkStart w:id="8136" w:name="_Toc233313676"/>
      <w:bookmarkStart w:id="8137" w:name="_Toc233315979"/>
      <w:bookmarkStart w:id="8138" w:name="_Toc233342848"/>
      <w:bookmarkStart w:id="8139" w:name="_Toc233343514"/>
      <w:bookmarkStart w:id="8140" w:name="_Toc233344874"/>
      <w:bookmarkStart w:id="8141" w:name="_Toc233355359"/>
      <w:bookmarkStart w:id="8142" w:name="_Toc233358049"/>
      <w:bookmarkStart w:id="8143" w:name="_Toc233368730"/>
      <w:bookmarkStart w:id="8144" w:name="_Toc233370860"/>
      <w:bookmarkStart w:id="8145" w:name="_Toc509851393"/>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222</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p>
    <w:p w:rsidR="000F1416" w:rsidRPr="007547B1"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547B1">
        <w:rPr>
          <w:rFonts w:ascii="Garamond" w:eastAsia="MS Mincho" w:hAnsi="Garamond"/>
          <w:sz w:val="16"/>
          <w:szCs w:val="16"/>
        </w:rPr>
        <w:t xml:space="preserve"> a </w:t>
      </w:r>
      <w:r w:rsidRPr="007547B1">
        <w:rPr>
          <w:rFonts w:ascii="Garamond" w:eastAsia="MS Mincho" w:hAnsi="Garamond"/>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úschovu na návrh, podepíše se na obal</w:t>
      </w:r>
      <w:r w:rsidR="002458BA" w:rsidRPr="007547B1">
        <w:rPr>
          <w:rFonts w:ascii="Garamond" w:eastAsia="MS Mincho" w:hAnsi="Garamond"/>
          <w:sz w:val="16"/>
          <w:szCs w:val="16"/>
        </w:rPr>
        <w:t xml:space="preserve"> i </w:t>
      </w:r>
      <w:r w:rsidRPr="007547B1">
        <w:rPr>
          <w:rFonts w:ascii="Garamond" w:eastAsia="MS Mincho" w:hAnsi="Garamond"/>
          <w:sz w:val="16"/>
          <w:szCs w:val="16"/>
        </w:rPr>
        <w:t>složitel. Na obalu se vyznačí položka knihy úschov, věc</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spisová značka.</w:t>
      </w:r>
    </w:p>
    <w:p w:rsidR="00F47791" w:rsidRPr="00F015A7" w:rsidRDefault="00F47791" w:rsidP="008D5D62">
      <w:pPr>
        <w:pStyle w:val="Prosttext"/>
        <w:numPr>
          <w:ilvl w:val="0"/>
          <w:numId w:val="134"/>
        </w:numPr>
        <w:jc w:val="both"/>
        <w:rPr>
          <w:rFonts w:ascii="Garamond" w:eastAsia="MS Mincho" w:hAnsi="Garamond"/>
          <w:sz w:val="16"/>
          <w:szCs w:val="16"/>
        </w:rPr>
      </w:pPr>
      <w:r w:rsidRPr="00F015A7">
        <w:rPr>
          <w:rFonts w:ascii="Garamond" w:eastAsia="MS Mincho" w:hAnsi="Garamond"/>
          <w:sz w:val="16"/>
          <w:szCs w:val="16"/>
        </w:rPr>
        <w:t>Za účelem snadnější kontroly úschov (</w:t>
      </w:r>
      <w:r w:rsidR="00FE0AA5">
        <w:rPr>
          <w:rFonts w:ascii="Garamond" w:eastAsia="MS Mincho" w:hAnsi="Garamond"/>
          <w:sz w:val="16"/>
          <w:szCs w:val="16"/>
        </w:rPr>
        <w:t>§ </w:t>
      </w:r>
      <w:r w:rsidRPr="00F015A7">
        <w:rPr>
          <w:rFonts w:ascii="Garamond" w:eastAsia="MS Mincho" w:hAnsi="Garamond"/>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Na písemný pokyn podle odstavce potvrdí zaměstnanec pověřený vedením knihy úschov převzetí úschovy doložkou „</w:t>
      </w:r>
      <w:r w:rsidRPr="007547B1">
        <w:rPr>
          <w:rFonts w:ascii="Garamond" w:eastAsia="MS Mincho" w:hAnsi="Garamond"/>
          <w:b/>
          <w:sz w:val="16"/>
          <w:szCs w:val="16"/>
        </w:rPr>
        <w:t>převzal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převzetí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Předmět úschovy vydá zaměstnanec pověřený vedením knihy úschov na podkladě poukazu soudce. Na písemný pokyn zaměstnanec pověřený vedením knihy úschovy vyznačí vydání úschovy doložku „</w:t>
      </w:r>
      <w:r w:rsidRPr="007547B1">
        <w:rPr>
          <w:rFonts w:ascii="Garamond" w:eastAsia="MS Mincho" w:hAnsi="Garamond"/>
          <w:b/>
          <w:sz w:val="16"/>
          <w:szCs w:val="16"/>
        </w:rPr>
        <w:t>vydal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vydání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Příjemce potvrdí převzetí předmětu úschovy svým podpisem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svého bydliště,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druhu průkazu totožnosti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 rubrice knihy úschov. Při vedení evidence soudních úschov pomocí výpočetní techniky příjemce potvrdí převzetí předmětu úschovy na kopii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úschovy, která se zakládá do spisu.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Na žádost oprávněného lze na jeho nebezpečí zaslat předmět úschovy na určenou adresu poštou.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odesílané zásilky se pevně spojí</w:t>
      </w:r>
      <w:r w:rsidR="00581133" w:rsidRPr="007547B1">
        <w:rPr>
          <w:rFonts w:ascii="Garamond" w:eastAsia="MS Mincho" w:hAnsi="Garamond"/>
          <w:sz w:val="16"/>
          <w:szCs w:val="16"/>
        </w:rPr>
        <w:t xml:space="preserve"> s </w:t>
      </w:r>
      <w:r w:rsidRPr="007547B1">
        <w:rPr>
          <w:rFonts w:ascii="Garamond" w:eastAsia="MS Mincho" w:hAnsi="Garamond"/>
          <w:sz w:val="16"/>
          <w:szCs w:val="16"/>
        </w:rPr>
        <w:t>písemným 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vydání úschovy jako doklad nahrazující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46" w:name="_Toc233193442"/>
      <w:bookmarkStart w:id="8147" w:name="_Toc221857018"/>
      <w:bookmarkStart w:id="8148" w:name="_Toc233210040"/>
      <w:bookmarkStart w:id="8149" w:name="_Toc233283859"/>
      <w:bookmarkStart w:id="8150" w:name="_Toc233286662"/>
      <w:bookmarkStart w:id="8151" w:name="_Toc233289624"/>
      <w:bookmarkStart w:id="8152" w:name="_Toc233292732"/>
      <w:bookmarkStart w:id="8153" w:name="_Toc233293401"/>
      <w:bookmarkStart w:id="8154" w:name="_Toc233199468"/>
      <w:bookmarkStart w:id="8155" w:name="_Toc233213636"/>
      <w:bookmarkStart w:id="8156" w:name="_Toc233216694"/>
      <w:bookmarkStart w:id="8157" w:name="_Toc213960049"/>
      <w:bookmarkStart w:id="8158" w:name="_Toc233301495"/>
      <w:bookmarkStart w:id="8159" w:name="_Toc233302827"/>
      <w:bookmarkStart w:id="8160" w:name="_Toc233308102"/>
      <w:bookmarkStart w:id="8161" w:name="_Toc233313677"/>
      <w:bookmarkStart w:id="8162" w:name="_Toc233315980"/>
      <w:bookmarkStart w:id="8163" w:name="_Toc233342849"/>
      <w:bookmarkStart w:id="8164" w:name="_Toc233343515"/>
      <w:bookmarkStart w:id="8165" w:name="_Toc233344875"/>
      <w:bookmarkStart w:id="8166" w:name="_Toc233355360"/>
      <w:bookmarkStart w:id="8167" w:name="_Toc233358050"/>
      <w:bookmarkStart w:id="8168" w:name="_Toc233368731"/>
      <w:bookmarkStart w:id="8169" w:name="_Toc233370861"/>
      <w:bookmarkStart w:id="8170" w:name="_Toc509851394"/>
      <w:r>
        <w:rPr>
          <w:rFonts w:ascii="Garamond" w:eastAsia="MS Mincho" w:hAnsi="Garamond"/>
          <w:b/>
          <w:color w:val="008000"/>
          <w:sz w:val="16"/>
          <w:szCs w:val="16"/>
        </w:rPr>
        <w:t>§ </w:t>
      </w:r>
      <w:r w:rsidR="000F1416" w:rsidRPr="007547B1">
        <w:rPr>
          <w:rFonts w:ascii="Garamond" w:eastAsia="MS Mincho" w:hAnsi="Garamond"/>
          <w:b/>
          <w:color w:val="008000"/>
          <w:sz w:val="16"/>
          <w:szCs w:val="16"/>
        </w:rPr>
        <w:t>223</w:t>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Přístup do kovové skříně soudu má pouze rozvrhem práce soudu určený soudce</w:t>
      </w:r>
      <w:r w:rsidR="004609A0" w:rsidRPr="007547B1">
        <w:rPr>
          <w:rFonts w:ascii="Garamond" w:hAnsi="Garamond"/>
          <w:sz w:val="16"/>
          <w:szCs w:val="16"/>
        </w:rPr>
        <w:t xml:space="preserve"> a </w:t>
      </w:r>
      <w:r w:rsidRPr="007547B1">
        <w:rPr>
          <w:rFonts w:ascii="Garamond" w:hAnsi="Garamond"/>
          <w:sz w:val="16"/>
          <w:szCs w:val="16"/>
        </w:rPr>
        <w:t>zaměstnanec pověřený vedením knihy úschov. Tito zaměstnanci odpovídají za evidenci</w:t>
      </w:r>
      <w:r w:rsidR="004609A0" w:rsidRPr="007547B1">
        <w:rPr>
          <w:rFonts w:ascii="Garamond" w:hAnsi="Garamond"/>
          <w:sz w:val="16"/>
          <w:szCs w:val="16"/>
        </w:rPr>
        <w:t xml:space="preserve"> a </w:t>
      </w:r>
      <w:r w:rsidRPr="007547B1">
        <w:rPr>
          <w:rFonts w:ascii="Garamond" w:hAnsi="Garamond"/>
          <w:sz w:val="16"/>
          <w:szCs w:val="16"/>
        </w:rPr>
        <w:t>za nakládání</w:t>
      </w:r>
      <w:r w:rsidR="00581133" w:rsidRPr="007547B1">
        <w:rPr>
          <w:rFonts w:ascii="Garamond" w:hAnsi="Garamond"/>
          <w:sz w:val="16"/>
          <w:szCs w:val="16"/>
        </w:rPr>
        <w:t xml:space="preserve"> s </w:t>
      </w:r>
      <w:r w:rsidRPr="007547B1">
        <w:rPr>
          <w:rFonts w:ascii="Garamond" w:hAnsi="Garamond"/>
          <w:sz w:val="16"/>
          <w:szCs w:val="16"/>
        </w:rPr>
        <w:t>úschovami</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71" w:name="_Toc233193443"/>
      <w:bookmarkStart w:id="8172" w:name="_Toc221857019"/>
      <w:bookmarkStart w:id="8173" w:name="_Toc233210041"/>
      <w:bookmarkStart w:id="8174" w:name="_Toc233283860"/>
      <w:bookmarkStart w:id="8175" w:name="_Toc233286663"/>
      <w:bookmarkStart w:id="8176" w:name="_Toc233289625"/>
      <w:bookmarkStart w:id="8177" w:name="_Toc233292733"/>
      <w:bookmarkStart w:id="8178" w:name="_Toc233293402"/>
      <w:bookmarkStart w:id="8179" w:name="_Toc233199469"/>
      <w:bookmarkStart w:id="8180" w:name="_Toc233213637"/>
      <w:bookmarkStart w:id="8181" w:name="_Toc233216695"/>
      <w:bookmarkStart w:id="8182" w:name="_Toc213960050"/>
      <w:bookmarkStart w:id="8183" w:name="_Toc233301496"/>
      <w:bookmarkStart w:id="8184" w:name="_Toc233302828"/>
      <w:bookmarkStart w:id="8185" w:name="_Toc233308103"/>
      <w:bookmarkStart w:id="8186" w:name="_Toc233313678"/>
      <w:bookmarkStart w:id="8187" w:name="_Toc233315981"/>
      <w:bookmarkStart w:id="8188" w:name="_Toc233342850"/>
      <w:bookmarkStart w:id="8189" w:name="_Toc233343516"/>
      <w:bookmarkStart w:id="8190" w:name="_Toc233344876"/>
      <w:bookmarkStart w:id="8191" w:name="_Toc233355361"/>
      <w:bookmarkStart w:id="8192" w:name="_Toc233358051"/>
      <w:bookmarkStart w:id="8193" w:name="_Toc233368732"/>
      <w:bookmarkStart w:id="8194" w:name="_Toc233370862"/>
      <w:bookmarkStart w:id="8195" w:name="_Toc509851395"/>
      <w:r>
        <w:rPr>
          <w:rFonts w:ascii="Garamond" w:eastAsia="MS Mincho" w:hAnsi="Garamond"/>
          <w:b/>
          <w:color w:val="008000"/>
          <w:sz w:val="16"/>
          <w:szCs w:val="16"/>
        </w:rPr>
        <w:t>§ </w:t>
      </w:r>
      <w:r w:rsidR="000F1416" w:rsidRPr="007547B1">
        <w:rPr>
          <w:rFonts w:ascii="Garamond" w:eastAsia="MS Mincho" w:hAnsi="Garamond"/>
          <w:b/>
          <w:color w:val="008000"/>
          <w:sz w:val="16"/>
          <w:szCs w:val="16"/>
        </w:rPr>
        <w:t>224</w:t>
      </w:r>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soudu, nebo jím písemně pověřený zaměstnanec,</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zaměstnance, který má podle rozvrhu práce přístup do kovové skříně, provede nejméně jednou</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kalendářním pololetí kontrolu úschov uložených</w:t>
      </w:r>
      <w:r w:rsidR="009709AD" w:rsidRPr="007547B1">
        <w:rPr>
          <w:rFonts w:ascii="Garamond" w:eastAsia="MS Mincho" w:hAnsi="Garamond"/>
          <w:sz w:val="16"/>
          <w:szCs w:val="16"/>
        </w:rPr>
        <w:t xml:space="preserve"> v </w:t>
      </w:r>
      <w:r w:rsidRPr="007547B1">
        <w:rPr>
          <w:rFonts w:ascii="Garamond" w:eastAsia="MS Mincho" w:hAnsi="Garamond"/>
          <w:sz w:val="16"/>
          <w:szCs w:val="16"/>
        </w:rPr>
        <w:t>kovové skříni soudu porovnáním skutečného stavu se záznamy</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údaji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spisech. Tato kontrola musí být provedena</w:t>
      </w:r>
      <w:r w:rsidR="002458BA" w:rsidRPr="007547B1">
        <w:rPr>
          <w:rFonts w:ascii="Garamond" w:eastAsia="MS Mincho" w:hAnsi="Garamond"/>
          <w:sz w:val="16"/>
          <w:szCs w:val="16"/>
        </w:rPr>
        <w:t xml:space="preserve"> i </w:t>
      </w:r>
      <w:r w:rsidRPr="007547B1">
        <w:rPr>
          <w:rFonts w:ascii="Garamond" w:eastAsia="MS Mincho" w:hAnsi="Garamond"/>
          <w:sz w:val="16"/>
          <w:szCs w:val="16"/>
        </w:rPr>
        <w:t>při změně</w:t>
      </w:r>
      <w:r w:rsidR="009709AD" w:rsidRPr="007547B1">
        <w:rPr>
          <w:rFonts w:ascii="Garamond" w:eastAsia="MS Mincho" w:hAnsi="Garamond"/>
          <w:sz w:val="16"/>
          <w:szCs w:val="16"/>
        </w:rPr>
        <w:t xml:space="preserve"> v </w:t>
      </w:r>
      <w:r w:rsidRPr="007547B1">
        <w:rPr>
          <w:rFonts w:ascii="Garamond" w:eastAsia="MS Mincho" w:hAnsi="Garamond"/>
          <w:sz w:val="16"/>
          <w:szCs w:val="16"/>
        </w:rPr>
        <w:t>osobě soudce nebo zaměstnance soudu uvedených</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222 </w:t>
      </w:r>
      <w:r w:rsidR="00FE0AA5">
        <w:rPr>
          <w:rFonts w:ascii="Garamond" w:eastAsia="MS Mincho" w:hAnsi="Garamond"/>
          <w:sz w:val="16"/>
          <w:szCs w:val="16"/>
        </w:rPr>
        <w:t>odst. </w:t>
      </w:r>
      <w:r w:rsidRPr="007547B1">
        <w:rPr>
          <w:rFonts w:ascii="Garamond" w:eastAsia="MS Mincho" w:hAnsi="Garamond"/>
          <w:sz w:val="16"/>
          <w:szCs w:val="16"/>
        </w:rPr>
        <w:t>1.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96" w:name="_Toc233193444"/>
      <w:bookmarkStart w:id="8197" w:name="_Toc221857020"/>
      <w:bookmarkStart w:id="8198" w:name="_Toc233210042"/>
      <w:bookmarkStart w:id="8199" w:name="_Toc233283861"/>
      <w:bookmarkStart w:id="8200" w:name="_Toc233286664"/>
      <w:bookmarkStart w:id="8201" w:name="_Toc233289626"/>
      <w:bookmarkStart w:id="8202" w:name="_Toc233292734"/>
      <w:bookmarkStart w:id="8203" w:name="_Toc233293403"/>
      <w:bookmarkStart w:id="8204" w:name="_Toc233199470"/>
      <w:bookmarkStart w:id="8205" w:name="_Toc233213638"/>
      <w:bookmarkStart w:id="8206" w:name="_Toc233216696"/>
      <w:bookmarkStart w:id="8207" w:name="_Toc213960051"/>
      <w:bookmarkStart w:id="8208" w:name="_Toc233301497"/>
      <w:bookmarkStart w:id="8209" w:name="_Toc233302829"/>
      <w:bookmarkStart w:id="8210" w:name="_Toc233308104"/>
      <w:bookmarkStart w:id="8211" w:name="_Toc233313679"/>
      <w:bookmarkStart w:id="8212" w:name="_Toc233315982"/>
      <w:bookmarkStart w:id="8213" w:name="_Toc233342851"/>
      <w:bookmarkStart w:id="8214" w:name="_Toc233343517"/>
      <w:bookmarkStart w:id="8215" w:name="_Toc233344877"/>
      <w:bookmarkStart w:id="8216" w:name="_Toc233355362"/>
      <w:bookmarkStart w:id="8217" w:name="_Toc233358052"/>
      <w:bookmarkStart w:id="8218" w:name="_Toc233368733"/>
      <w:bookmarkStart w:id="8219" w:name="_Toc233370863"/>
      <w:bookmarkStart w:id="8220" w:name="_Toc509851396"/>
      <w:r>
        <w:rPr>
          <w:rFonts w:ascii="Garamond" w:eastAsia="MS Mincho" w:hAnsi="Garamond"/>
          <w:b/>
          <w:color w:val="008000"/>
          <w:sz w:val="16"/>
          <w:szCs w:val="16"/>
        </w:rPr>
        <w:t>§ </w:t>
      </w:r>
      <w:r w:rsidR="000F1416" w:rsidRPr="007547B1">
        <w:rPr>
          <w:rFonts w:ascii="Garamond" w:eastAsia="MS Mincho" w:hAnsi="Garamond"/>
          <w:b/>
          <w:color w:val="008000"/>
          <w:sz w:val="16"/>
          <w:szCs w:val="16"/>
        </w:rPr>
        <w:t>225</w:t>
      </w:r>
      <w:r w:rsidR="000F1416" w:rsidRPr="007547B1">
        <w:rPr>
          <w:rFonts w:ascii="Garamond" w:eastAsia="MS Mincho" w:hAnsi="Garamond"/>
          <w:b/>
          <w:color w:val="008000"/>
          <w:sz w:val="16"/>
          <w:szCs w:val="16"/>
        </w:rPr>
        <w:br/>
      </w:r>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r w:rsidR="00760F6D" w:rsidRPr="007547B1">
        <w:rPr>
          <w:rFonts w:ascii="Garamond" w:eastAsia="MS Mincho" w:hAnsi="Garamond"/>
          <w:b/>
          <w:color w:val="008000"/>
          <w:sz w:val="16"/>
          <w:szCs w:val="16"/>
        </w:rPr>
        <w:t>Úschova</w:t>
      </w:r>
      <w:r w:rsidR="00581133" w:rsidRPr="007547B1">
        <w:rPr>
          <w:rFonts w:ascii="Garamond" w:eastAsia="MS Mincho" w:hAnsi="Garamond"/>
          <w:b/>
          <w:color w:val="008000"/>
          <w:sz w:val="16"/>
          <w:szCs w:val="16"/>
        </w:rPr>
        <w:t xml:space="preserve"> u </w:t>
      </w:r>
      <w:r w:rsidR="00760F6D" w:rsidRPr="007547B1">
        <w:rPr>
          <w:rFonts w:ascii="Garamond" w:eastAsia="MS Mincho" w:hAnsi="Garamond"/>
          <w:b/>
          <w:color w:val="008000"/>
          <w:sz w:val="16"/>
          <w:szCs w:val="16"/>
        </w:rPr>
        <w:t>banky</w:t>
      </w:r>
      <w:bookmarkEnd w:id="8220"/>
    </w:p>
    <w:p w:rsidR="00760F6D" w:rsidRPr="007547B1" w:rsidRDefault="00760F6D" w:rsidP="008D5D62">
      <w:pPr>
        <w:pStyle w:val="Zkladntext"/>
        <w:numPr>
          <w:ilvl w:val="0"/>
          <w:numId w:val="135"/>
        </w:numPr>
        <w:rPr>
          <w:rFonts w:ascii="Garamond" w:hAnsi="Garamond"/>
          <w:sz w:val="16"/>
          <w:szCs w:val="16"/>
        </w:rPr>
      </w:pPr>
      <w:r w:rsidRPr="007547B1">
        <w:rPr>
          <w:rFonts w:ascii="Garamond" w:hAnsi="Garamond"/>
          <w:sz w:val="16"/>
          <w:szCs w:val="16"/>
        </w:rPr>
        <w:t>Peníze se ukládají na bankovní účet soudu. Peněžní prostředky</w:t>
      </w:r>
      <w:r w:rsidR="009709AD" w:rsidRPr="007547B1">
        <w:rPr>
          <w:rFonts w:ascii="Garamond" w:hAnsi="Garamond"/>
          <w:sz w:val="16"/>
          <w:szCs w:val="16"/>
        </w:rPr>
        <w:t xml:space="preserve"> v </w:t>
      </w:r>
      <w:r w:rsidRPr="007547B1">
        <w:rPr>
          <w:rFonts w:ascii="Garamond" w:hAnsi="Garamond"/>
          <w:sz w:val="16"/>
          <w:szCs w:val="16"/>
        </w:rPr>
        <w:t>cizí měně se ukládají na devizový účet soudu. Na účtu soudu banka uvede spisovou značku soudu, pod kterou byly peněžní prostředky složeny.</w:t>
      </w:r>
    </w:p>
    <w:p w:rsidR="000F1416" w:rsidRPr="007547B1" w:rsidRDefault="00760F6D" w:rsidP="008D5D62">
      <w:pPr>
        <w:pStyle w:val="Zkladntext"/>
        <w:numPr>
          <w:ilvl w:val="0"/>
          <w:numId w:val="135"/>
        </w:numPr>
        <w:rPr>
          <w:rFonts w:ascii="Garamond" w:hAnsi="Garamond"/>
          <w:sz w:val="16"/>
          <w:szCs w:val="16"/>
        </w:rPr>
      </w:pPr>
      <w:r w:rsidRPr="007547B1">
        <w:rPr>
          <w:rFonts w:ascii="Garamond" w:hAnsi="Garamond"/>
          <w:sz w:val="16"/>
          <w:szCs w:val="16"/>
        </w:rPr>
        <w:t>Jiné movité věci, je-li to vhodné, se ukládají do úschovy</w:t>
      </w:r>
      <w:r w:rsidR="00581133" w:rsidRPr="007547B1">
        <w:rPr>
          <w:rFonts w:ascii="Garamond" w:hAnsi="Garamond"/>
          <w:sz w:val="16"/>
          <w:szCs w:val="16"/>
        </w:rPr>
        <w:t xml:space="preserve"> u </w:t>
      </w:r>
      <w:r w:rsidRPr="007547B1">
        <w:rPr>
          <w:rFonts w:ascii="Garamond" w:hAnsi="Garamond"/>
          <w:sz w:val="16"/>
          <w:szCs w:val="16"/>
        </w:rPr>
        <w:t>banky (resp. do bezpečnostních schránek</w:t>
      </w:r>
      <w:r w:rsidR="00581133" w:rsidRPr="007547B1">
        <w:rPr>
          <w:rFonts w:ascii="Garamond" w:hAnsi="Garamond"/>
          <w:sz w:val="16"/>
          <w:szCs w:val="16"/>
        </w:rPr>
        <w:t xml:space="preserve"> u </w:t>
      </w:r>
      <w:r w:rsidRPr="007547B1">
        <w:rPr>
          <w:rFonts w:ascii="Garamond" w:hAnsi="Garamond"/>
          <w:sz w:val="16"/>
          <w:szCs w:val="16"/>
        </w:rPr>
        <w:t>banky)</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opatřených jednak otisky úředního 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21" w:name="_Toc233193445"/>
      <w:bookmarkStart w:id="8222" w:name="_Toc221857021"/>
      <w:bookmarkStart w:id="8223" w:name="_Toc233210043"/>
      <w:bookmarkStart w:id="8224" w:name="_Toc233283862"/>
      <w:bookmarkStart w:id="8225" w:name="_Toc233286665"/>
      <w:bookmarkStart w:id="8226" w:name="_Toc233289627"/>
      <w:bookmarkStart w:id="8227" w:name="_Toc233292735"/>
      <w:bookmarkStart w:id="8228" w:name="_Toc233293404"/>
      <w:bookmarkStart w:id="8229" w:name="_Toc233199471"/>
      <w:bookmarkStart w:id="8230" w:name="_Toc233213639"/>
      <w:bookmarkStart w:id="8231" w:name="_Toc233216697"/>
      <w:bookmarkStart w:id="8232" w:name="_Toc213960052"/>
      <w:bookmarkStart w:id="8233" w:name="_Toc233301498"/>
      <w:bookmarkStart w:id="8234" w:name="_Toc233302830"/>
      <w:bookmarkStart w:id="8235" w:name="_Toc233308105"/>
      <w:bookmarkStart w:id="8236" w:name="_Toc233313680"/>
      <w:bookmarkStart w:id="8237" w:name="_Toc233315983"/>
      <w:bookmarkStart w:id="8238" w:name="_Toc233342852"/>
      <w:bookmarkStart w:id="8239" w:name="_Toc233343518"/>
      <w:bookmarkStart w:id="8240" w:name="_Toc233344878"/>
      <w:bookmarkStart w:id="8241" w:name="_Toc233355363"/>
      <w:bookmarkStart w:id="8242" w:name="_Toc233358053"/>
      <w:bookmarkStart w:id="8243" w:name="_Toc233368734"/>
      <w:bookmarkStart w:id="8244" w:name="_Toc233370864"/>
      <w:bookmarkStart w:id="8245" w:name="_Toc509851397"/>
      <w:r>
        <w:rPr>
          <w:rFonts w:ascii="Garamond" w:eastAsia="MS Mincho" w:hAnsi="Garamond"/>
          <w:b/>
          <w:color w:val="008000"/>
          <w:sz w:val="16"/>
          <w:szCs w:val="16"/>
        </w:rPr>
        <w:t>§ </w:t>
      </w:r>
      <w:r w:rsidR="000F1416" w:rsidRPr="007547B1">
        <w:rPr>
          <w:rFonts w:ascii="Garamond" w:eastAsia="MS Mincho" w:hAnsi="Garamond"/>
          <w:b/>
          <w:color w:val="008000"/>
          <w:sz w:val="16"/>
          <w:szCs w:val="16"/>
        </w:rPr>
        <w:t>226</w:t>
      </w:r>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Poukaz, kterým se nařizuje výplata peněz nebo vydání jiných movitých věcí</w:t>
      </w:r>
      <w:r w:rsidR="00647D27" w:rsidRPr="007547B1">
        <w:rPr>
          <w:rFonts w:ascii="Garamond" w:hAnsi="Garamond"/>
          <w:sz w:val="16"/>
          <w:szCs w:val="16"/>
        </w:rPr>
        <w:t xml:space="preserve"> </w:t>
      </w:r>
      <w:r w:rsidR="00760F6D" w:rsidRPr="007547B1">
        <w:rPr>
          <w:rFonts w:ascii="Garamond" w:hAnsi="Garamond"/>
          <w:sz w:val="16"/>
          <w:szCs w:val="16"/>
        </w:rPr>
        <w:t>bankou</w:t>
      </w:r>
      <w:r w:rsidRPr="007547B1">
        <w:rPr>
          <w:rFonts w:ascii="Garamond" w:hAnsi="Garamond"/>
          <w:sz w:val="16"/>
          <w:szCs w:val="16"/>
        </w:rPr>
        <w:t>, se zasílá dvojmo; druhé vyhotovení se spolu se záznamem</w:t>
      </w:r>
      <w:r w:rsidR="00581133" w:rsidRPr="007547B1">
        <w:rPr>
          <w:rFonts w:ascii="Garamond" w:hAnsi="Garamond"/>
          <w:sz w:val="16"/>
          <w:szCs w:val="16"/>
        </w:rPr>
        <w:t xml:space="preserve"> o </w:t>
      </w:r>
      <w:r w:rsidRPr="007547B1">
        <w:rPr>
          <w:rFonts w:ascii="Garamond" w:hAnsi="Garamond"/>
          <w:sz w:val="16"/>
          <w:szCs w:val="16"/>
        </w:rPr>
        <w:t>provedení poukazu slouží jako doklad pro soud.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46" w:name="_Toc233193446"/>
      <w:bookmarkStart w:id="8247" w:name="_Toc221857022"/>
      <w:bookmarkStart w:id="8248" w:name="_Toc233210044"/>
      <w:bookmarkStart w:id="8249" w:name="_Toc233283863"/>
      <w:bookmarkStart w:id="8250" w:name="_Toc233286666"/>
      <w:bookmarkStart w:id="8251" w:name="_Toc233289628"/>
      <w:bookmarkStart w:id="8252" w:name="_Toc233292736"/>
      <w:bookmarkStart w:id="8253" w:name="_Toc233293405"/>
      <w:bookmarkStart w:id="8254" w:name="_Toc233199472"/>
      <w:bookmarkStart w:id="8255" w:name="_Toc233213640"/>
      <w:bookmarkStart w:id="8256" w:name="_Toc233216698"/>
      <w:bookmarkStart w:id="8257" w:name="_Toc213960053"/>
      <w:bookmarkStart w:id="8258" w:name="_Toc233301499"/>
      <w:bookmarkStart w:id="8259" w:name="_Toc233302831"/>
      <w:bookmarkStart w:id="8260" w:name="_Toc233308106"/>
      <w:bookmarkStart w:id="8261" w:name="_Toc233313681"/>
      <w:bookmarkStart w:id="8262" w:name="_Toc233315984"/>
      <w:bookmarkStart w:id="8263" w:name="_Toc233342853"/>
      <w:bookmarkStart w:id="8264" w:name="_Toc233343519"/>
      <w:bookmarkStart w:id="8265" w:name="_Toc233344879"/>
      <w:bookmarkStart w:id="8266" w:name="_Toc233355364"/>
      <w:bookmarkStart w:id="8267" w:name="_Toc233358054"/>
      <w:bookmarkStart w:id="8268" w:name="_Toc233368735"/>
      <w:bookmarkStart w:id="8269" w:name="_Toc233370865"/>
      <w:bookmarkStart w:id="8270" w:name="_Toc509851398"/>
      <w:r>
        <w:rPr>
          <w:rFonts w:ascii="Garamond" w:eastAsia="MS Mincho" w:hAnsi="Garamond"/>
          <w:b/>
          <w:color w:val="008000"/>
          <w:sz w:val="16"/>
          <w:szCs w:val="16"/>
        </w:rPr>
        <w:t>§ </w:t>
      </w:r>
      <w:r w:rsidR="000F1416" w:rsidRPr="007547B1">
        <w:rPr>
          <w:rFonts w:ascii="Garamond" w:eastAsia="MS Mincho" w:hAnsi="Garamond"/>
          <w:b/>
          <w:color w:val="008000"/>
          <w:sz w:val="16"/>
          <w:szCs w:val="16"/>
        </w:rPr>
        <w:t>227</w:t>
      </w:r>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Předseda soudu předkládá </w:t>
      </w:r>
      <w:r w:rsidR="00760F6D" w:rsidRPr="007547B1">
        <w:rPr>
          <w:rFonts w:ascii="Garamond" w:hAnsi="Garamond"/>
          <w:sz w:val="16"/>
          <w:szCs w:val="16"/>
        </w:rPr>
        <w:t xml:space="preserve">bance </w:t>
      </w:r>
      <w:r w:rsidRPr="007547B1">
        <w:rPr>
          <w:rFonts w:ascii="Garamond" w:hAnsi="Garamond"/>
          <w:sz w:val="16"/>
          <w:szCs w:val="16"/>
        </w:rPr>
        <w:t>vzory podpisů zaměstnanců soudu, oprávněných podepisovat poukazy</w:t>
      </w:r>
      <w:r w:rsidR="004609A0" w:rsidRPr="007547B1">
        <w:rPr>
          <w:rFonts w:ascii="Garamond" w:hAnsi="Garamond"/>
          <w:sz w:val="16"/>
          <w:szCs w:val="16"/>
        </w:rPr>
        <w:t xml:space="preserve"> a </w:t>
      </w:r>
      <w:r w:rsidRPr="007547B1">
        <w:rPr>
          <w:rFonts w:ascii="Garamond" w:hAnsi="Garamond"/>
          <w:sz w:val="16"/>
          <w:szCs w:val="16"/>
        </w:rPr>
        <w:t>vyrozumí jej také</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osobách oprávněných zaměstnanců.</w:t>
      </w:r>
    </w:p>
    <w:p w:rsidR="000F1416" w:rsidRPr="007547B1" w:rsidRDefault="00FE0AA5" w:rsidP="00A50105">
      <w:pPr>
        <w:pStyle w:val="Prosttext"/>
        <w:keepNext/>
        <w:spacing w:before="60"/>
        <w:jc w:val="center"/>
        <w:outlineLvl w:val="4"/>
        <w:rPr>
          <w:rFonts w:ascii="Garamond" w:hAnsi="Garamond"/>
          <w:i/>
          <w:iCs/>
          <w:sz w:val="16"/>
          <w:szCs w:val="16"/>
        </w:rPr>
      </w:pPr>
      <w:bookmarkStart w:id="8271" w:name="_Toc233193447"/>
      <w:bookmarkStart w:id="8272" w:name="_Toc221857023"/>
      <w:bookmarkStart w:id="8273" w:name="_Toc233210045"/>
      <w:bookmarkStart w:id="8274" w:name="_Toc233283864"/>
      <w:bookmarkStart w:id="8275" w:name="_Toc233286667"/>
      <w:bookmarkStart w:id="8276" w:name="_Toc233289629"/>
      <w:bookmarkStart w:id="8277" w:name="_Toc233292737"/>
      <w:bookmarkStart w:id="8278" w:name="_Toc233293406"/>
      <w:bookmarkStart w:id="8279" w:name="_Toc233199473"/>
      <w:bookmarkStart w:id="8280" w:name="_Toc233213641"/>
      <w:bookmarkStart w:id="8281" w:name="_Toc233216699"/>
      <w:bookmarkStart w:id="8282" w:name="_Toc213960054"/>
      <w:bookmarkStart w:id="8283" w:name="_Toc233301500"/>
      <w:bookmarkStart w:id="8284" w:name="_Toc233302832"/>
      <w:bookmarkStart w:id="8285" w:name="_Toc233308107"/>
      <w:bookmarkStart w:id="8286" w:name="_Toc233313682"/>
      <w:bookmarkStart w:id="8287" w:name="_Toc233315985"/>
      <w:bookmarkStart w:id="8288" w:name="_Toc233342854"/>
      <w:bookmarkStart w:id="8289" w:name="_Toc233343520"/>
      <w:bookmarkStart w:id="8290" w:name="_Toc233344880"/>
      <w:bookmarkStart w:id="8291" w:name="_Toc233355365"/>
      <w:bookmarkStart w:id="8292" w:name="_Toc233358055"/>
      <w:bookmarkStart w:id="8293" w:name="_Toc233368736"/>
      <w:bookmarkStart w:id="8294" w:name="_Toc233370866"/>
      <w:bookmarkStart w:id="8295" w:name="_Toc509851399"/>
      <w:r>
        <w:rPr>
          <w:rFonts w:ascii="Garamond" w:eastAsia="MS Mincho" w:hAnsi="Garamond"/>
          <w:b/>
          <w:color w:val="008000"/>
          <w:sz w:val="16"/>
          <w:szCs w:val="16"/>
        </w:rPr>
        <w:t>§ </w:t>
      </w:r>
      <w:r w:rsidR="000F1416" w:rsidRPr="007547B1">
        <w:rPr>
          <w:rFonts w:ascii="Garamond" w:eastAsia="MS Mincho" w:hAnsi="Garamond"/>
          <w:b/>
          <w:color w:val="008000"/>
          <w:sz w:val="16"/>
          <w:szCs w:val="16"/>
        </w:rPr>
        <w:t>228</w:t>
      </w:r>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r w:rsidR="000F1416" w:rsidRPr="007547B1">
        <w:rPr>
          <w:rFonts w:ascii="Garamond" w:eastAsia="MS Mincho" w:hAnsi="Garamond"/>
          <w:b/>
          <w:color w:val="008000"/>
          <w:sz w:val="16"/>
          <w:szCs w:val="16"/>
        </w:rPr>
        <w:br/>
      </w:r>
      <w:r w:rsidR="000F1416" w:rsidRPr="007547B1">
        <w:rPr>
          <w:rFonts w:ascii="Garamond" w:hAnsi="Garamond"/>
          <w:i/>
          <w:iCs/>
          <w:sz w:val="16"/>
          <w:szCs w:val="16"/>
        </w:rPr>
        <w:t>zrušen</w:t>
      </w:r>
      <w:bookmarkEnd w:id="8295"/>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96" w:name="_Toc233193448"/>
      <w:bookmarkStart w:id="8297" w:name="_Toc221857024"/>
      <w:bookmarkStart w:id="8298" w:name="_Toc233210046"/>
      <w:bookmarkStart w:id="8299" w:name="_Toc233283865"/>
      <w:bookmarkStart w:id="8300" w:name="_Toc233286668"/>
      <w:bookmarkStart w:id="8301" w:name="_Toc233289630"/>
      <w:bookmarkStart w:id="8302" w:name="_Toc233292738"/>
      <w:bookmarkStart w:id="8303" w:name="_Toc233293407"/>
      <w:bookmarkStart w:id="8304" w:name="_Toc233199474"/>
      <w:bookmarkStart w:id="8305" w:name="_Toc233213642"/>
      <w:bookmarkStart w:id="8306" w:name="_Toc233216700"/>
      <w:bookmarkStart w:id="8307" w:name="_Toc213960055"/>
      <w:bookmarkStart w:id="8308" w:name="_Toc233301501"/>
      <w:bookmarkStart w:id="8309" w:name="_Toc233302833"/>
      <w:bookmarkStart w:id="8310" w:name="_Toc233308108"/>
      <w:bookmarkStart w:id="8311" w:name="_Toc233313683"/>
      <w:bookmarkStart w:id="8312" w:name="_Toc233315986"/>
      <w:bookmarkStart w:id="8313" w:name="_Toc233342855"/>
      <w:bookmarkStart w:id="8314" w:name="_Toc233343521"/>
      <w:bookmarkStart w:id="8315" w:name="_Toc233344881"/>
      <w:bookmarkStart w:id="8316" w:name="_Toc233355366"/>
      <w:bookmarkStart w:id="8317" w:name="_Toc233358056"/>
      <w:bookmarkStart w:id="8318" w:name="_Toc233368737"/>
      <w:bookmarkStart w:id="8319" w:name="_Toc233370867"/>
      <w:bookmarkStart w:id="8320" w:name="_Toc509851400"/>
      <w:r>
        <w:rPr>
          <w:rFonts w:ascii="Garamond" w:eastAsia="MS Mincho" w:hAnsi="Garamond"/>
          <w:b/>
          <w:color w:val="008000"/>
          <w:sz w:val="16"/>
          <w:szCs w:val="16"/>
        </w:rPr>
        <w:t>§ </w:t>
      </w:r>
      <w:r w:rsidR="000F1416" w:rsidRPr="007547B1">
        <w:rPr>
          <w:rFonts w:ascii="Garamond" w:eastAsia="MS Mincho" w:hAnsi="Garamond"/>
          <w:b/>
          <w:color w:val="008000"/>
          <w:sz w:val="16"/>
          <w:szCs w:val="16"/>
        </w:rPr>
        <w:t>229</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p>
    <w:p w:rsidR="00581133" w:rsidRPr="007547B1" w:rsidRDefault="00760F6D" w:rsidP="008D5D62">
      <w:pPr>
        <w:pStyle w:val="Zkladntext"/>
        <w:numPr>
          <w:ilvl w:val="0"/>
          <w:numId w:val="136"/>
        </w:numPr>
        <w:rPr>
          <w:rFonts w:ascii="Garamond" w:hAnsi="Garamond"/>
          <w:sz w:val="16"/>
          <w:szCs w:val="16"/>
        </w:rPr>
      </w:pPr>
      <w:r w:rsidRPr="007547B1">
        <w:rPr>
          <w:rFonts w:ascii="Garamond" w:hAnsi="Garamond"/>
          <w:sz w:val="16"/>
          <w:szCs w:val="16"/>
        </w:rPr>
        <w:t>Evidence soudních úschov se vede pomocí výpočetní techniky.</w:t>
      </w:r>
    </w:p>
    <w:p w:rsidR="000F1416" w:rsidRPr="007547B1" w:rsidRDefault="00760F6D" w:rsidP="008D5D62">
      <w:pPr>
        <w:pStyle w:val="Zkladntext"/>
        <w:numPr>
          <w:ilvl w:val="0"/>
          <w:numId w:val="136"/>
        </w:numPr>
        <w:rPr>
          <w:rFonts w:ascii="Garamond" w:hAnsi="Garamond"/>
          <w:sz w:val="16"/>
          <w:szCs w:val="16"/>
        </w:rPr>
      </w:pPr>
      <w:r w:rsidRPr="007547B1">
        <w:rPr>
          <w:rFonts w:ascii="Garamond" w:hAnsi="Garamond"/>
          <w:sz w:val="16"/>
          <w:szCs w:val="16"/>
        </w:rPr>
        <w:t>Podle výpisu</w:t>
      </w:r>
      <w:r w:rsidR="00581133" w:rsidRPr="007547B1">
        <w:rPr>
          <w:rFonts w:ascii="Garamond" w:hAnsi="Garamond"/>
          <w:sz w:val="16"/>
          <w:szCs w:val="16"/>
        </w:rPr>
        <w:t xml:space="preserve"> z </w:t>
      </w:r>
      <w:r w:rsidRPr="007547B1">
        <w:rPr>
          <w:rFonts w:ascii="Garamond" w:hAnsi="Garamond"/>
          <w:sz w:val="16"/>
          <w:szCs w:val="16"/>
        </w:rPr>
        <w:t>účtu nebo jiných dokladů od kanceláře účetní soudu zaúčtuje došlou platbu (úschovu), vyhotoví záznam</w:t>
      </w:r>
      <w:r w:rsidR="00581133" w:rsidRPr="007547B1">
        <w:rPr>
          <w:rFonts w:ascii="Garamond" w:hAnsi="Garamond"/>
          <w:sz w:val="16"/>
          <w:szCs w:val="16"/>
        </w:rPr>
        <w:t xml:space="preserve"> o </w:t>
      </w:r>
      <w:r w:rsidRPr="007547B1">
        <w:rPr>
          <w:rFonts w:ascii="Garamond" w:hAnsi="Garamond"/>
          <w:sz w:val="16"/>
          <w:szCs w:val="16"/>
        </w:rPr>
        <w:t>složení finančních prostředků na účet soudu</w:t>
      </w:r>
      <w:r w:rsidR="004609A0" w:rsidRPr="007547B1">
        <w:rPr>
          <w:rFonts w:ascii="Garamond" w:hAnsi="Garamond"/>
          <w:sz w:val="16"/>
          <w:szCs w:val="16"/>
        </w:rPr>
        <w:t xml:space="preserve"> a </w:t>
      </w:r>
      <w:r w:rsidRPr="007547B1">
        <w:rPr>
          <w:rFonts w:ascii="Garamond" w:hAnsi="Garamond"/>
          <w:sz w:val="16"/>
          <w:szCs w:val="16"/>
        </w:rPr>
        <w:t>kopii záznamu předá bezodkladně zaměstnanci soudu pověřenému vedením knihy úschov. Tento zaměstnanec vyznačí</w:t>
      </w:r>
      <w:r w:rsidR="009709AD" w:rsidRPr="007547B1">
        <w:rPr>
          <w:rFonts w:ascii="Garamond" w:hAnsi="Garamond"/>
          <w:sz w:val="16"/>
          <w:szCs w:val="16"/>
        </w:rPr>
        <w:t xml:space="preserve"> v </w:t>
      </w:r>
      <w:r w:rsidRPr="007547B1">
        <w:rPr>
          <w:rFonts w:ascii="Garamond" w:hAnsi="Garamond"/>
          <w:sz w:val="16"/>
          <w:szCs w:val="16"/>
        </w:rPr>
        <w:t>příslušném informačním systému údaje</w:t>
      </w:r>
      <w:r w:rsidR="00581133" w:rsidRPr="007547B1">
        <w:rPr>
          <w:rFonts w:ascii="Garamond" w:hAnsi="Garamond"/>
          <w:sz w:val="16"/>
          <w:szCs w:val="16"/>
        </w:rPr>
        <w:t xml:space="preserve"> o </w:t>
      </w:r>
      <w:r w:rsidRPr="007547B1">
        <w:rPr>
          <w:rFonts w:ascii="Garamond" w:hAnsi="Garamond"/>
          <w:sz w:val="16"/>
          <w:szCs w:val="16"/>
        </w:rPr>
        <w:t>platbě, tj. na jaký účet</w:t>
      </w:r>
      <w:r w:rsidR="004609A0" w:rsidRPr="007547B1">
        <w:rPr>
          <w:rFonts w:ascii="Garamond" w:hAnsi="Garamond"/>
          <w:sz w:val="16"/>
          <w:szCs w:val="16"/>
        </w:rPr>
        <w:t xml:space="preserve"> a </w:t>
      </w:r>
      <w:r w:rsidRPr="007547B1">
        <w:rPr>
          <w:rFonts w:ascii="Garamond" w:hAnsi="Garamond"/>
          <w:sz w:val="16"/>
          <w:szCs w:val="16"/>
        </w:rPr>
        <w:t>pod jakým číslem dokladu byla platba zaúčtována, vyznačí na záznamu</w:t>
      </w:r>
      <w:r w:rsidR="00581133" w:rsidRPr="007547B1">
        <w:rPr>
          <w:rFonts w:ascii="Garamond" w:hAnsi="Garamond"/>
          <w:sz w:val="16"/>
          <w:szCs w:val="16"/>
        </w:rPr>
        <w:t xml:space="preserve"> o </w:t>
      </w:r>
      <w:r w:rsidRPr="007547B1">
        <w:rPr>
          <w:rFonts w:ascii="Garamond" w:hAnsi="Garamond"/>
          <w:sz w:val="16"/>
          <w:szCs w:val="16"/>
        </w:rPr>
        <w:t>složení příslušnou položku knihy úschov</w:t>
      </w:r>
      <w:r w:rsidR="004609A0" w:rsidRPr="007547B1">
        <w:rPr>
          <w:rFonts w:ascii="Garamond" w:hAnsi="Garamond"/>
          <w:sz w:val="16"/>
          <w:szCs w:val="16"/>
        </w:rPr>
        <w:t xml:space="preserve"> a </w:t>
      </w:r>
      <w:r w:rsidRPr="007547B1">
        <w:rPr>
          <w:rFonts w:ascii="Garamond" w:hAnsi="Garamond"/>
          <w:sz w:val="16"/>
          <w:szCs w:val="16"/>
        </w:rPr>
        <w:t>založí jej do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321" w:name="_Toc233193449"/>
      <w:bookmarkStart w:id="8322" w:name="_Toc221857025"/>
      <w:bookmarkStart w:id="8323" w:name="_Toc233210047"/>
      <w:bookmarkStart w:id="8324" w:name="_Toc233283866"/>
      <w:bookmarkStart w:id="8325" w:name="_Toc233286669"/>
      <w:bookmarkStart w:id="8326" w:name="_Toc233289631"/>
      <w:bookmarkStart w:id="8327" w:name="_Toc233292739"/>
      <w:bookmarkStart w:id="8328" w:name="_Toc233293408"/>
      <w:bookmarkStart w:id="8329" w:name="_Toc233199475"/>
      <w:bookmarkStart w:id="8330" w:name="_Toc233213643"/>
      <w:bookmarkStart w:id="8331" w:name="_Toc233216701"/>
      <w:bookmarkStart w:id="8332" w:name="_Toc213960056"/>
      <w:bookmarkStart w:id="8333" w:name="_Toc233301502"/>
      <w:bookmarkStart w:id="8334" w:name="_Toc233302834"/>
      <w:bookmarkStart w:id="8335" w:name="_Toc233308109"/>
      <w:bookmarkStart w:id="8336" w:name="_Toc233313684"/>
      <w:bookmarkStart w:id="8337" w:name="_Toc233315987"/>
      <w:bookmarkStart w:id="8338" w:name="_Toc233342856"/>
      <w:bookmarkStart w:id="8339" w:name="_Toc233343522"/>
      <w:bookmarkStart w:id="8340" w:name="_Toc233344882"/>
      <w:bookmarkStart w:id="8341" w:name="_Toc233355367"/>
      <w:bookmarkStart w:id="8342" w:name="_Toc233358057"/>
      <w:bookmarkStart w:id="8343" w:name="_Toc233368738"/>
      <w:bookmarkStart w:id="8344" w:name="_Toc233370868"/>
      <w:bookmarkStart w:id="8345" w:name="_Toc509851401"/>
      <w:r>
        <w:rPr>
          <w:rFonts w:ascii="Garamond" w:eastAsia="MS Mincho" w:hAnsi="Garamond"/>
          <w:b/>
          <w:color w:val="008000"/>
          <w:sz w:val="16"/>
          <w:szCs w:val="16"/>
        </w:rPr>
        <w:t>§ </w:t>
      </w:r>
      <w:r w:rsidR="000F1416" w:rsidRPr="007547B1">
        <w:rPr>
          <w:rFonts w:ascii="Garamond" w:eastAsia="MS Mincho" w:hAnsi="Garamond"/>
          <w:b/>
          <w:color w:val="008000"/>
          <w:sz w:val="16"/>
          <w:szCs w:val="16"/>
        </w:rPr>
        <w:t>230</w:t>
      </w:r>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rsidR="00760F6D" w:rsidRPr="007547B1">
        <w:rPr>
          <w:rFonts w:ascii="Garamond" w:eastAsia="MS Mincho" w:hAnsi="Garamond"/>
          <w:b/>
          <w:color w:val="008000"/>
          <w:sz w:val="16"/>
          <w:szCs w:val="16"/>
        </w:rPr>
        <w:br/>
      </w:r>
      <w:r w:rsidR="00760F6D" w:rsidRPr="007547B1">
        <w:rPr>
          <w:rFonts w:ascii="Garamond" w:hAnsi="Garamond"/>
          <w:i/>
          <w:iCs/>
          <w:sz w:val="16"/>
          <w:szCs w:val="16"/>
        </w:rPr>
        <w:t>zrušen</w:t>
      </w:r>
      <w:bookmarkEnd w:id="8345"/>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346" w:name="_Toc233193450"/>
      <w:bookmarkStart w:id="8347" w:name="_Toc221857026"/>
      <w:bookmarkStart w:id="8348" w:name="_Toc233210048"/>
      <w:bookmarkStart w:id="8349" w:name="_Toc233283867"/>
      <w:bookmarkStart w:id="8350" w:name="_Toc233286670"/>
      <w:bookmarkStart w:id="8351" w:name="_Toc233289632"/>
      <w:bookmarkStart w:id="8352" w:name="_Toc233292740"/>
      <w:bookmarkStart w:id="8353" w:name="_Toc233293409"/>
      <w:bookmarkStart w:id="8354" w:name="_Toc233199476"/>
      <w:bookmarkStart w:id="8355" w:name="_Toc233213644"/>
      <w:bookmarkStart w:id="8356" w:name="_Toc233216702"/>
      <w:bookmarkStart w:id="8357" w:name="_Toc213960057"/>
      <w:bookmarkStart w:id="8358" w:name="_Toc233301503"/>
      <w:bookmarkStart w:id="8359" w:name="_Toc233302835"/>
      <w:bookmarkStart w:id="8360" w:name="_Toc233308110"/>
      <w:bookmarkStart w:id="8361" w:name="_Toc233313685"/>
      <w:bookmarkStart w:id="8362" w:name="_Toc233315988"/>
      <w:bookmarkStart w:id="8363" w:name="_Toc233342857"/>
      <w:bookmarkStart w:id="8364" w:name="_Toc233343523"/>
      <w:bookmarkStart w:id="8365" w:name="_Toc233344883"/>
      <w:bookmarkStart w:id="8366" w:name="_Toc233355368"/>
      <w:bookmarkStart w:id="8367" w:name="_Toc233358058"/>
      <w:bookmarkStart w:id="8368" w:name="_Toc233368739"/>
      <w:bookmarkStart w:id="8369" w:name="_Toc233370869"/>
      <w:bookmarkStart w:id="8370" w:name="_Toc509851402"/>
      <w:r>
        <w:rPr>
          <w:rFonts w:ascii="Garamond" w:eastAsia="MS Mincho" w:hAnsi="Garamond"/>
          <w:b/>
          <w:color w:val="008000"/>
          <w:sz w:val="16"/>
          <w:szCs w:val="16"/>
        </w:rPr>
        <w:t>§ </w:t>
      </w:r>
      <w:r w:rsidR="000F1416" w:rsidRPr="007547B1">
        <w:rPr>
          <w:rFonts w:ascii="Garamond" w:eastAsia="MS Mincho" w:hAnsi="Garamond"/>
          <w:b/>
          <w:color w:val="008000"/>
          <w:sz w:val="16"/>
          <w:szCs w:val="16"/>
        </w:rPr>
        <w:t>231</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Předseda soudu, nebo jím písemně pověřený zaměstnanec provede podle potřeby, nejméně však jednou</w:t>
      </w:r>
      <w:r w:rsidR="009709AD" w:rsidRPr="007547B1">
        <w:rPr>
          <w:rFonts w:ascii="Garamond" w:hAnsi="Garamond"/>
          <w:sz w:val="16"/>
          <w:szCs w:val="16"/>
        </w:rPr>
        <w:t xml:space="preserve"> v </w:t>
      </w:r>
      <w:r w:rsidRPr="007547B1">
        <w:rPr>
          <w:rFonts w:ascii="Garamond" w:hAnsi="Garamond"/>
          <w:sz w:val="16"/>
          <w:szCs w:val="16"/>
        </w:rPr>
        <w:t xml:space="preserve">kalendářním roce, kontrolu úschov na běžných </w:t>
      </w:r>
      <w:r w:rsidRPr="007547B1">
        <w:rPr>
          <w:rFonts w:ascii="Garamond" w:hAnsi="Garamond"/>
          <w:sz w:val="16"/>
          <w:szCs w:val="16"/>
        </w:rPr>
        <w:lastRenderedPageBreak/>
        <w:t>účtech, jakož</w:t>
      </w:r>
      <w:r w:rsidR="002458BA" w:rsidRPr="007547B1">
        <w:rPr>
          <w:rFonts w:ascii="Garamond" w:hAnsi="Garamond"/>
          <w:sz w:val="16"/>
          <w:szCs w:val="16"/>
        </w:rPr>
        <w:t xml:space="preserve"> i </w:t>
      </w:r>
      <w:r w:rsidRPr="007547B1">
        <w:rPr>
          <w:rFonts w:ascii="Garamond" w:hAnsi="Garamond"/>
          <w:sz w:val="16"/>
          <w:szCs w:val="16"/>
        </w:rPr>
        <w:t>depozitních účtech</w:t>
      </w:r>
      <w:r w:rsidR="00581133" w:rsidRPr="007547B1">
        <w:rPr>
          <w:rFonts w:ascii="Garamond" w:hAnsi="Garamond"/>
          <w:sz w:val="16"/>
          <w:szCs w:val="16"/>
        </w:rPr>
        <w:t xml:space="preserve"> u </w:t>
      </w:r>
      <w:r w:rsidRPr="007547B1">
        <w:rPr>
          <w:rFonts w:ascii="Garamond" w:hAnsi="Garamond"/>
          <w:sz w:val="16"/>
          <w:szCs w:val="16"/>
        </w:rPr>
        <w:t>peněžního ústavu porovnáním záznamů</w:t>
      </w:r>
      <w:r w:rsidR="009709AD" w:rsidRPr="007547B1">
        <w:rPr>
          <w:rFonts w:ascii="Garamond" w:hAnsi="Garamond"/>
          <w:sz w:val="16"/>
          <w:szCs w:val="16"/>
        </w:rPr>
        <w:t xml:space="preserve"> v </w:t>
      </w:r>
      <w:r w:rsidRPr="007547B1">
        <w:rPr>
          <w:rFonts w:ascii="Garamond" w:hAnsi="Garamond"/>
          <w:sz w:val="16"/>
          <w:szCs w:val="16"/>
        </w:rPr>
        <w:t>knize úschov se soupiskou úschov dodanou peněžním ústavem účetnímu soudu</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371" w:name="_Toc233193451"/>
      <w:bookmarkStart w:id="8372" w:name="_Toc221857027"/>
      <w:bookmarkStart w:id="8373" w:name="_Toc233210049"/>
      <w:bookmarkStart w:id="8374" w:name="_Toc233283868"/>
      <w:bookmarkStart w:id="8375" w:name="_Toc233286671"/>
      <w:bookmarkStart w:id="8376" w:name="_Toc233289633"/>
      <w:bookmarkStart w:id="8377" w:name="_Toc233292741"/>
      <w:bookmarkStart w:id="8378" w:name="_Toc233293410"/>
      <w:bookmarkStart w:id="8379" w:name="_Toc233199477"/>
      <w:bookmarkStart w:id="8380" w:name="_Toc233213645"/>
      <w:bookmarkStart w:id="8381" w:name="_Toc233216703"/>
      <w:bookmarkStart w:id="8382" w:name="_Toc213960058"/>
      <w:bookmarkStart w:id="8383" w:name="_Toc233301504"/>
      <w:bookmarkStart w:id="8384" w:name="_Toc233302836"/>
      <w:bookmarkStart w:id="8385" w:name="_Toc233308111"/>
      <w:bookmarkStart w:id="8386" w:name="_Toc233313686"/>
      <w:bookmarkStart w:id="8387" w:name="_Toc233315989"/>
      <w:bookmarkStart w:id="8388" w:name="_Toc233342858"/>
      <w:bookmarkStart w:id="8389" w:name="_Toc233343524"/>
      <w:bookmarkStart w:id="8390" w:name="_Toc233344884"/>
      <w:bookmarkStart w:id="8391" w:name="_Toc233355369"/>
      <w:bookmarkStart w:id="8392" w:name="_Toc233358059"/>
      <w:bookmarkStart w:id="8393" w:name="_Toc233368740"/>
      <w:bookmarkStart w:id="8394" w:name="_Toc233370870"/>
      <w:bookmarkStart w:id="8395" w:name="_Toc509851403"/>
      <w:r w:rsidRPr="007547B1">
        <w:rPr>
          <w:rFonts w:ascii="Garamond" w:eastAsia="MS Mincho" w:hAnsi="Garamond"/>
          <w:b/>
          <w:color w:val="008000"/>
          <w:sz w:val="16"/>
          <w:szCs w:val="16"/>
        </w:rPr>
        <w:t>Úschova</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schovatele</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8396" w:name="_Toc233193452"/>
      <w:bookmarkStart w:id="8397" w:name="_Toc221857028"/>
      <w:bookmarkStart w:id="8398" w:name="_Toc233210050"/>
      <w:bookmarkStart w:id="8399" w:name="_Toc233283869"/>
      <w:bookmarkStart w:id="8400" w:name="_Toc233286672"/>
      <w:bookmarkStart w:id="8401" w:name="_Toc233289634"/>
      <w:bookmarkStart w:id="8402" w:name="_Toc233292742"/>
      <w:bookmarkStart w:id="8403" w:name="_Toc233293411"/>
      <w:bookmarkStart w:id="8404" w:name="_Toc233199478"/>
      <w:bookmarkStart w:id="8405" w:name="_Toc233213646"/>
      <w:bookmarkStart w:id="8406" w:name="_Toc233216704"/>
      <w:bookmarkStart w:id="8407" w:name="_Toc213960059"/>
      <w:bookmarkStart w:id="8408" w:name="_Toc233301505"/>
      <w:bookmarkStart w:id="8409" w:name="_Toc233302837"/>
      <w:bookmarkStart w:id="8410" w:name="_Toc233308112"/>
      <w:bookmarkStart w:id="8411" w:name="_Toc233313687"/>
      <w:bookmarkStart w:id="8412" w:name="_Toc233315990"/>
      <w:bookmarkStart w:id="8413" w:name="_Toc233342859"/>
      <w:bookmarkStart w:id="8414" w:name="_Toc233343525"/>
      <w:bookmarkStart w:id="8415" w:name="_Toc233344885"/>
      <w:bookmarkStart w:id="8416" w:name="_Toc233355370"/>
      <w:bookmarkStart w:id="8417" w:name="_Toc233358060"/>
      <w:bookmarkStart w:id="8418" w:name="_Toc233368741"/>
      <w:bookmarkStart w:id="8419" w:name="_Toc233370871"/>
      <w:bookmarkStart w:id="8420" w:name="_Toc509851404"/>
      <w:r>
        <w:rPr>
          <w:rFonts w:ascii="Garamond" w:eastAsia="MS Mincho" w:hAnsi="Garamond"/>
          <w:b/>
          <w:color w:val="008000"/>
          <w:sz w:val="16"/>
          <w:szCs w:val="16"/>
        </w:rPr>
        <w:t>§ </w:t>
      </w:r>
      <w:r w:rsidR="000F1416" w:rsidRPr="007547B1">
        <w:rPr>
          <w:rFonts w:ascii="Garamond" w:eastAsia="MS Mincho" w:hAnsi="Garamond"/>
          <w:b/>
          <w:color w:val="008000"/>
          <w:sz w:val="16"/>
          <w:szCs w:val="16"/>
        </w:rPr>
        <w:t>232</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rsidR="000F1416" w:rsidRPr="007547B1" w:rsidRDefault="000F1416" w:rsidP="008D5D62">
      <w:pPr>
        <w:pStyle w:val="Zkladntext"/>
        <w:numPr>
          <w:ilvl w:val="0"/>
          <w:numId w:val="137"/>
        </w:numPr>
        <w:rPr>
          <w:rFonts w:ascii="Garamond" w:hAnsi="Garamond"/>
          <w:sz w:val="16"/>
          <w:szCs w:val="16"/>
        </w:rPr>
      </w:pPr>
      <w:r w:rsidRPr="007547B1">
        <w:rPr>
          <w:rFonts w:ascii="Garamond" w:hAnsi="Garamond"/>
          <w:sz w:val="16"/>
          <w:szCs w:val="16"/>
        </w:rPr>
        <w:t>Věci, které se nehodí</w:t>
      </w:r>
      <w:r w:rsidR="00581133" w:rsidRPr="007547B1">
        <w:rPr>
          <w:rFonts w:ascii="Garamond" w:hAnsi="Garamond"/>
          <w:sz w:val="16"/>
          <w:szCs w:val="16"/>
        </w:rPr>
        <w:t xml:space="preserve"> k </w:t>
      </w:r>
      <w:r w:rsidRPr="007547B1">
        <w:rPr>
          <w:rFonts w:ascii="Garamond" w:hAnsi="Garamond"/>
          <w:sz w:val="16"/>
          <w:szCs w:val="16"/>
        </w:rPr>
        <w:t>úschově</w:t>
      </w:r>
      <w:r w:rsidR="009709AD" w:rsidRPr="007547B1">
        <w:rPr>
          <w:rFonts w:ascii="Garamond" w:hAnsi="Garamond"/>
          <w:sz w:val="16"/>
          <w:szCs w:val="16"/>
        </w:rPr>
        <w:t xml:space="preserve"> v </w:t>
      </w:r>
      <w:r w:rsidRPr="007547B1">
        <w:rPr>
          <w:rFonts w:ascii="Garamond" w:hAnsi="Garamond"/>
          <w:sz w:val="16"/>
          <w:szCs w:val="16"/>
        </w:rPr>
        <w:t>kovové skříni ani</w:t>
      </w:r>
      <w:r w:rsidR="00581133" w:rsidRPr="007547B1">
        <w:rPr>
          <w:rFonts w:ascii="Garamond" w:hAnsi="Garamond"/>
          <w:sz w:val="16"/>
          <w:szCs w:val="16"/>
        </w:rPr>
        <w:t xml:space="preserve"> k </w:t>
      </w:r>
      <w:r w:rsidRPr="007547B1">
        <w:rPr>
          <w:rFonts w:ascii="Garamond" w:hAnsi="Garamond"/>
          <w:sz w:val="16"/>
          <w:szCs w:val="16"/>
        </w:rPr>
        <w:t>úschově</w:t>
      </w:r>
      <w:r w:rsidR="00581133" w:rsidRPr="007547B1">
        <w:rPr>
          <w:rFonts w:ascii="Garamond" w:hAnsi="Garamond"/>
          <w:sz w:val="16"/>
          <w:szCs w:val="16"/>
        </w:rPr>
        <w:t xml:space="preserve"> u </w:t>
      </w:r>
      <w:r w:rsidR="00760F6D" w:rsidRPr="007547B1">
        <w:rPr>
          <w:rFonts w:ascii="Garamond" w:hAnsi="Garamond"/>
          <w:sz w:val="16"/>
          <w:szCs w:val="16"/>
        </w:rPr>
        <w:t>banky</w:t>
      </w:r>
      <w:r w:rsidRPr="007547B1">
        <w:rPr>
          <w:rFonts w:ascii="Garamond" w:hAnsi="Garamond"/>
          <w:sz w:val="16"/>
          <w:szCs w:val="16"/>
        </w:rPr>
        <w:t>, se uloží</w:t>
      </w:r>
      <w:r w:rsidR="00581133" w:rsidRPr="007547B1">
        <w:rPr>
          <w:rFonts w:ascii="Garamond" w:hAnsi="Garamond"/>
          <w:sz w:val="16"/>
          <w:szCs w:val="16"/>
        </w:rPr>
        <w:t xml:space="preserve"> u </w:t>
      </w:r>
      <w:r w:rsidRPr="007547B1">
        <w:rPr>
          <w:rFonts w:ascii="Garamond" w:hAnsi="Garamond"/>
          <w:sz w:val="16"/>
          <w:szCs w:val="16"/>
        </w:rPr>
        <w:t>schovatele. Na podkladě zprávy schovatele</w:t>
      </w:r>
      <w:r w:rsidR="00581133" w:rsidRPr="007547B1">
        <w:rPr>
          <w:rFonts w:ascii="Garamond" w:hAnsi="Garamond"/>
          <w:sz w:val="16"/>
          <w:szCs w:val="16"/>
        </w:rPr>
        <w:t xml:space="preserve"> o </w:t>
      </w:r>
      <w:r w:rsidRPr="007547B1">
        <w:rPr>
          <w:rFonts w:ascii="Garamond" w:hAnsi="Garamond"/>
          <w:sz w:val="16"/>
          <w:szCs w:val="16"/>
        </w:rPr>
        <w:t>převzetí předmětu úschovy se vyznačí zřízení úschovy</w:t>
      </w:r>
      <w:r w:rsidR="009709AD" w:rsidRPr="007547B1">
        <w:rPr>
          <w:rFonts w:ascii="Garamond" w:hAnsi="Garamond"/>
          <w:sz w:val="16"/>
          <w:szCs w:val="16"/>
        </w:rPr>
        <w:t xml:space="preserve"> v </w:t>
      </w:r>
      <w:r w:rsidRPr="007547B1">
        <w:rPr>
          <w:rFonts w:ascii="Garamond" w:hAnsi="Garamond"/>
          <w:sz w:val="16"/>
          <w:szCs w:val="16"/>
        </w:rPr>
        <w:t>příslušném sloupci knihy úschov</w:t>
      </w:r>
      <w:r w:rsidR="004609A0" w:rsidRPr="007547B1">
        <w:rPr>
          <w:rFonts w:ascii="Garamond" w:hAnsi="Garamond"/>
          <w:sz w:val="16"/>
          <w:szCs w:val="16"/>
        </w:rPr>
        <w:t xml:space="preserve"> a </w:t>
      </w:r>
      <w:r w:rsidRPr="007547B1">
        <w:rPr>
          <w:rFonts w:ascii="Garamond" w:hAnsi="Garamond"/>
          <w:sz w:val="16"/>
          <w:szCs w:val="16"/>
        </w:rPr>
        <w:t>zprávu schovatele</w:t>
      </w:r>
      <w:r w:rsidR="00581133" w:rsidRPr="007547B1">
        <w:rPr>
          <w:rFonts w:ascii="Garamond" w:hAnsi="Garamond"/>
          <w:sz w:val="16"/>
          <w:szCs w:val="16"/>
        </w:rPr>
        <w:t xml:space="preserve"> o </w:t>
      </w:r>
      <w:r w:rsidRPr="007547B1">
        <w:rPr>
          <w:rFonts w:ascii="Garamond" w:hAnsi="Garamond"/>
          <w:sz w:val="16"/>
          <w:szCs w:val="16"/>
        </w:rPr>
        <w:t>převzetí předmětu úschovy zařadí zaměstnanec pověřený vedením knihy úschov do spisu. Na zprávě uvede číslo položky knihy úschov</w:t>
      </w:r>
      <w:r w:rsidR="004609A0" w:rsidRPr="007547B1">
        <w:rPr>
          <w:rFonts w:ascii="Garamond" w:hAnsi="Garamond"/>
          <w:sz w:val="16"/>
          <w:szCs w:val="16"/>
        </w:rPr>
        <w:t xml:space="preserve"> a </w:t>
      </w:r>
      <w:r w:rsidRPr="007547B1">
        <w:rPr>
          <w:rFonts w:ascii="Garamond" w:hAnsi="Garamond"/>
          <w:sz w:val="16"/>
          <w:szCs w:val="16"/>
        </w:rPr>
        <w:t>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 Ve spisu</w:t>
      </w:r>
      <w:r w:rsidR="00581133" w:rsidRPr="007547B1">
        <w:rPr>
          <w:rFonts w:ascii="Garamond" w:hAnsi="Garamond"/>
          <w:sz w:val="16"/>
          <w:szCs w:val="16"/>
        </w:rPr>
        <w:t xml:space="preserve"> o </w:t>
      </w:r>
      <w:r w:rsidRPr="007547B1">
        <w:rPr>
          <w:rFonts w:ascii="Garamond" w:hAnsi="Garamond"/>
          <w:sz w:val="16"/>
          <w:szCs w:val="16"/>
        </w:rPr>
        <w:t>úschově se vyznačí datum, kdy byl předmět úschovy přijat schovatelem.</w:t>
      </w:r>
    </w:p>
    <w:p w:rsidR="000F1416" w:rsidRPr="007547B1" w:rsidRDefault="000F1416" w:rsidP="008D5D62">
      <w:pPr>
        <w:pStyle w:val="Zkladntext"/>
        <w:numPr>
          <w:ilvl w:val="0"/>
          <w:numId w:val="137"/>
        </w:numPr>
        <w:rPr>
          <w:rFonts w:ascii="Garamond" w:hAnsi="Garamond"/>
          <w:sz w:val="16"/>
          <w:szCs w:val="16"/>
        </w:rPr>
      </w:pPr>
      <w:r w:rsidRPr="007547B1">
        <w:rPr>
          <w:rFonts w:ascii="Garamond" w:hAnsi="Garamond"/>
          <w:sz w:val="16"/>
          <w:szCs w:val="16"/>
        </w:rPr>
        <w:t>Po právní moci rozhodnutí</w:t>
      </w:r>
      <w:r w:rsidR="00581133" w:rsidRPr="007547B1">
        <w:rPr>
          <w:rFonts w:ascii="Garamond" w:hAnsi="Garamond"/>
          <w:sz w:val="16"/>
          <w:szCs w:val="16"/>
        </w:rPr>
        <w:t xml:space="preserve"> o </w:t>
      </w:r>
      <w:r w:rsidRPr="007547B1">
        <w:rPr>
          <w:rFonts w:ascii="Garamond" w:hAnsi="Garamond"/>
          <w:sz w:val="16"/>
          <w:szCs w:val="16"/>
        </w:rPr>
        <w:t>přiznání náhrady nákladů spojených</w:t>
      </w:r>
      <w:r w:rsidR="00581133" w:rsidRPr="007547B1">
        <w:rPr>
          <w:rFonts w:ascii="Garamond" w:hAnsi="Garamond"/>
          <w:sz w:val="16"/>
          <w:szCs w:val="16"/>
        </w:rPr>
        <w:t xml:space="preserve"> s </w:t>
      </w:r>
      <w:r w:rsidRPr="007547B1">
        <w:rPr>
          <w:rFonts w:ascii="Garamond" w:hAnsi="Garamond"/>
          <w:sz w:val="16"/>
          <w:szCs w:val="16"/>
        </w:rPr>
        <w:t>úschovou</w:t>
      </w:r>
      <w:r w:rsidR="00581133" w:rsidRPr="007547B1">
        <w:rPr>
          <w:rFonts w:ascii="Garamond" w:hAnsi="Garamond"/>
          <w:sz w:val="16"/>
          <w:szCs w:val="16"/>
        </w:rPr>
        <w:t xml:space="preserve"> u </w:t>
      </w:r>
      <w:r w:rsidRPr="007547B1">
        <w:rPr>
          <w:rFonts w:ascii="Garamond" w:hAnsi="Garamond"/>
          <w:sz w:val="16"/>
          <w:szCs w:val="16"/>
        </w:rPr>
        <w:t>schovatele se poukazem uloží účetnímu soudu uhradit schovateli přiznané náklady ze zálohy vybrané od složitele, popřípadě</w:t>
      </w:r>
      <w:r w:rsidR="00581133" w:rsidRPr="007547B1">
        <w:rPr>
          <w:rFonts w:ascii="Garamond" w:hAnsi="Garamond"/>
          <w:sz w:val="16"/>
          <w:szCs w:val="16"/>
        </w:rPr>
        <w:t xml:space="preserve"> z </w:t>
      </w:r>
      <w:r w:rsidRPr="007547B1">
        <w:rPr>
          <w:rFonts w:ascii="Garamond" w:hAnsi="Garamond"/>
          <w:sz w:val="16"/>
          <w:szCs w:val="16"/>
        </w:rPr>
        <w:t>rozpočtových prostředků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421" w:name="_Toc233193453"/>
      <w:bookmarkStart w:id="8422" w:name="_Toc221857029"/>
      <w:bookmarkStart w:id="8423" w:name="_Toc233210051"/>
      <w:bookmarkStart w:id="8424" w:name="_Toc233283870"/>
      <w:bookmarkStart w:id="8425" w:name="_Toc233286673"/>
      <w:bookmarkStart w:id="8426" w:name="_Toc233289635"/>
      <w:bookmarkStart w:id="8427" w:name="_Toc233292743"/>
      <w:bookmarkStart w:id="8428" w:name="_Toc233293412"/>
      <w:bookmarkStart w:id="8429" w:name="_Toc233199479"/>
      <w:bookmarkStart w:id="8430" w:name="_Toc233213647"/>
      <w:bookmarkStart w:id="8431" w:name="_Toc233216705"/>
      <w:bookmarkStart w:id="8432" w:name="_Toc213960060"/>
      <w:bookmarkStart w:id="8433" w:name="_Toc233301506"/>
      <w:bookmarkStart w:id="8434" w:name="_Toc233302838"/>
      <w:bookmarkStart w:id="8435" w:name="_Toc233308113"/>
      <w:bookmarkStart w:id="8436" w:name="_Toc233313688"/>
      <w:bookmarkStart w:id="8437" w:name="_Toc233315991"/>
      <w:bookmarkStart w:id="8438" w:name="_Toc233342860"/>
      <w:bookmarkStart w:id="8439" w:name="_Toc233343526"/>
      <w:bookmarkStart w:id="8440" w:name="_Toc233344886"/>
      <w:bookmarkStart w:id="8441" w:name="_Toc233355371"/>
      <w:bookmarkStart w:id="8442" w:name="_Toc233358061"/>
      <w:bookmarkStart w:id="8443" w:name="_Toc233368742"/>
      <w:bookmarkStart w:id="8444" w:name="_Toc233370872"/>
      <w:bookmarkStart w:id="8445" w:name="_Toc509851405"/>
      <w:r>
        <w:rPr>
          <w:rFonts w:ascii="Garamond" w:eastAsia="MS Mincho" w:hAnsi="Garamond"/>
          <w:b/>
          <w:color w:val="008000"/>
          <w:sz w:val="16"/>
          <w:szCs w:val="16"/>
        </w:rPr>
        <w:t>§ </w:t>
      </w:r>
      <w:r w:rsidR="000F1416" w:rsidRPr="007547B1">
        <w:rPr>
          <w:rFonts w:ascii="Garamond" w:eastAsia="MS Mincho" w:hAnsi="Garamond"/>
          <w:b/>
          <w:color w:val="008000"/>
          <w:sz w:val="16"/>
          <w:szCs w:val="16"/>
        </w:rPr>
        <w:t>233</w:t>
      </w:r>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Kontrolu úschov</w:t>
      </w:r>
      <w:r w:rsidR="00581133" w:rsidRPr="007547B1">
        <w:rPr>
          <w:rFonts w:ascii="Garamond" w:hAnsi="Garamond"/>
          <w:sz w:val="16"/>
          <w:szCs w:val="16"/>
        </w:rPr>
        <w:t xml:space="preserve"> u </w:t>
      </w:r>
      <w:r w:rsidRPr="007547B1">
        <w:rPr>
          <w:rFonts w:ascii="Garamond" w:hAnsi="Garamond"/>
          <w:sz w:val="16"/>
          <w:szCs w:val="16"/>
        </w:rPr>
        <w:t>schovatele provede předseda soudu nebo jím písemně pověřený zaměstnanec soudu podle potřeby, nejméně však jednou</w:t>
      </w:r>
      <w:r w:rsidR="009709AD" w:rsidRPr="007547B1">
        <w:rPr>
          <w:rFonts w:ascii="Garamond" w:hAnsi="Garamond"/>
          <w:sz w:val="16"/>
          <w:szCs w:val="16"/>
        </w:rPr>
        <w:t xml:space="preserve"> v </w:t>
      </w:r>
      <w:r w:rsidRPr="007547B1">
        <w:rPr>
          <w:rFonts w:ascii="Garamond" w:hAnsi="Garamond"/>
          <w:sz w:val="16"/>
          <w:szCs w:val="16"/>
        </w:rPr>
        <w:t>kalendářním roce, porovnáním záznamů</w:t>
      </w:r>
      <w:r w:rsidR="009709AD" w:rsidRPr="007547B1">
        <w:rPr>
          <w:rFonts w:ascii="Garamond" w:hAnsi="Garamond"/>
          <w:sz w:val="16"/>
          <w:szCs w:val="16"/>
        </w:rPr>
        <w:t xml:space="preserve"> v </w:t>
      </w:r>
      <w:r w:rsidRPr="007547B1">
        <w:rPr>
          <w:rFonts w:ascii="Garamond" w:hAnsi="Garamond"/>
          <w:sz w:val="16"/>
          <w:szCs w:val="16"/>
        </w:rPr>
        <w:t>knize úschov</w:t>
      </w:r>
      <w:r w:rsidR="00581133" w:rsidRPr="007547B1">
        <w:rPr>
          <w:rFonts w:ascii="Garamond" w:hAnsi="Garamond"/>
          <w:sz w:val="16"/>
          <w:szCs w:val="16"/>
        </w:rPr>
        <w:t xml:space="preserve"> 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446" w:name="_Toc233193454"/>
      <w:bookmarkStart w:id="8447" w:name="_Toc221857030"/>
      <w:bookmarkStart w:id="8448" w:name="_Toc233210052"/>
      <w:bookmarkStart w:id="8449" w:name="_Toc233283871"/>
      <w:bookmarkStart w:id="8450" w:name="_Toc233286674"/>
      <w:bookmarkStart w:id="8451" w:name="_Toc233289636"/>
      <w:bookmarkStart w:id="8452" w:name="_Toc233292744"/>
      <w:bookmarkStart w:id="8453" w:name="_Toc233293413"/>
      <w:bookmarkStart w:id="8454" w:name="_Toc233199480"/>
      <w:bookmarkStart w:id="8455" w:name="_Toc233213648"/>
      <w:bookmarkStart w:id="8456" w:name="_Toc233216706"/>
      <w:bookmarkStart w:id="8457" w:name="_Toc213960061"/>
      <w:bookmarkStart w:id="8458" w:name="_Toc233301507"/>
      <w:bookmarkStart w:id="8459" w:name="_Toc233302839"/>
      <w:bookmarkStart w:id="8460" w:name="_Toc233308114"/>
      <w:bookmarkStart w:id="8461" w:name="_Toc233313689"/>
      <w:bookmarkStart w:id="8462" w:name="_Toc233315992"/>
      <w:bookmarkStart w:id="8463" w:name="_Toc233342861"/>
      <w:bookmarkStart w:id="8464" w:name="_Toc233343527"/>
      <w:bookmarkStart w:id="8465" w:name="_Toc233344887"/>
      <w:bookmarkStart w:id="8466" w:name="_Toc233355372"/>
      <w:bookmarkStart w:id="8467" w:name="_Toc233358062"/>
      <w:bookmarkStart w:id="8468" w:name="_Toc233368743"/>
      <w:bookmarkStart w:id="8469" w:name="_Toc233370873"/>
      <w:bookmarkStart w:id="8470" w:name="_Toc509851406"/>
      <w:r w:rsidRPr="007547B1">
        <w:rPr>
          <w:rFonts w:ascii="Garamond" w:eastAsia="MS Mincho" w:hAnsi="Garamond"/>
          <w:b/>
          <w:color w:val="008000"/>
          <w:sz w:val="16"/>
          <w:szCs w:val="16"/>
        </w:rPr>
        <w:t>Úschova klíčů</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rsidR="00760F6D" w:rsidRPr="007547B1" w:rsidRDefault="00FE0AA5" w:rsidP="00760F6D">
      <w:pPr>
        <w:pStyle w:val="Prosttext"/>
        <w:keepNext/>
        <w:spacing w:before="60"/>
        <w:jc w:val="center"/>
        <w:outlineLvl w:val="4"/>
        <w:rPr>
          <w:rFonts w:ascii="Garamond" w:eastAsia="MS Mincho" w:hAnsi="Garamond"/>
          <w:b/>
          <w:color w:val="008000"/>
          <w:sz w:val="16"/>
          <w:szCs w:val="16"/>
        </w:rPr>
      </w:pPr>
      <w:bookmarkStart w:id="8471" w:name="_Toc213960062"/>
      <w:bookmarkStart w:id="8472" w:name="_Toc221857031"/>
      <w:bookmarkStart w:id="8473" w:name="_Toc233301508"/>
      <w:bookmarkStart w:id="8474" w:name="_Toc233302840"/>
      <w:bookmarkStart w:id="8475" w:name="_Toc233210053"/>
      <w:bookmarkStart w:id="8476" w:name="_Toc233283872"/>
      <w:bookmarkStart w:id="8477" w:name="_Toc233193455"/>
      <w:bookmarkStart w:id="8478" w:name="_Toc233289637"/>
      <w:bookmarkStart w:id="8479" w:name="_Toc233286675"/>
      <w:bookmarkStart w:id="8480" w:name="_Toc233308115"/>
      <w:bookmarkStart w:id="8481" w:name="_Toc233342862"/>
      <w:bookmarkStart w:id="8482" w:name="_Toc233343528"/>
      <w:bookmarkStart w:id="8483" w:name="_Toc233344888"/>
      <w:bookmarkStart w:id="8484" w:name="_Toc233292745"/>
      <w:bookmarkStart w:id="8485" w:name="_Toc233293414"/>
      <w:bookmarkStart w:id="8486" w:name="_Toc233199481"/>
      <w:bookmarkStart w:id="8487" w:name="_Toc233213649"/>
      <w:bookmarkStart w:id="8488" w:name="_Toc233216707"/>
      <w:bookmarkStart w:id="8489" w:name="_Toc233313690"/>
      <w:bookmarkStart w:id="8490" w:name="_Toc233315993"/>
      <w:bookmarkStart w:id="8491" w:name="_Toc233355373"/>
      <w:bookmarkStart w:id="8492" w:name="_Toc233371571"/>
      <w:bookmarkStart w:id="8493" w:name="_Toc345513099"/>
      <w:bookmarkStart w:id="8494" w:name="_Toc372728758"/>
      <w:bookmarkStart w:id="8495" w:name="_Toc509851407"/>
      <w:bookmarkStart w:id="8496" w:name="_Toc233193456"/>
      <w:bookmarkStart w:id="8497" w:name="_Toc221857032"/>
      <w:bookmarkStart w:id="8498" w:name="_Toc233210054"/>
      <w:bookmarkStart w:id="8499" w:name="_Toc233283873"/>
      <w:bookmarkStart w:id="8500" w:name="_Toc233286676"/>
      <w:bookmarkStart w:id="8501" w:name="_Toc233289638"/>
      <w:bookmarkStart w:id="8502" w:name="_Toc233292746"/>
      <w:bookmarkStart w:id="8503" w:name="_Toc233293415"/>
      <w:bookmarkStart w:id="8504" w:name="_Toc233199482"/>
      <w:bookmarkStart w:id="8505" w:name="_Toc233213650"/>
      <w:bookmarkStart w:id="8506" w:name="_Toc233216708"/>
      <w:bookmarkStart w:id="8507" w:name="_Toc213960063"/>
      <w:bookmarkStart w:id="8508" w:name="_Toc233301509"/>
      <w:bookmarkStart w:id="8509" w:name="_Toc233302841"/>
      <w:bookmarkStart w:id="8510" w:name="_Toc233308116"/>
      <w:bookmarkStart w:id="8511" w:name="_Toc233313691"/>
      <w:bookmarkStart w:id="8512" w:name="_Toc233315994"/>
      <w:bookmarkStart w:id="8513" w:name="_Toc233342863"/>
      <w:bookmarkStart w:id="8514" w:name="_Toc233343529"/>
      <w:bookmarkStart w:id="8515" w:name="_Toc233344889"/>
      <w:bookmarkStart w:id="8516" w:name="_Toc233355374"/>
      <w:bookmarkStart w:id="8517" w:name="_Toc233358064"/>
      <w:bookmarkStart w:id="8518" w:name="_Toc233368745"/>
      <w:bookmarkStart w:id="8519" w:name="_Toc233370875"/>
      <w:r>
        <w:rPr>
          <w:rFonts w:ascii="Garamond" w:eastAsia="MS Mincho" w:hAnsi="Garamond"/>
          <w:b/>
          <w:color w:val="008000"/>
          <w:sz w:val="16"/>
          <w:szCs w:val="16"/>
        </w:rPr>
        <w:t>§ </w:t>
      </w:r>
      <w:r w:rsidR="00760F6D" w:rsidRPr="007547B1">
        <w:rPr>
          <w:rFonts w:ascii="Garamond" w:eastAsia="MS Mincho" w:hAnsi="Garamond"/>
          <w:b/>
          <w:color w:val="008000"/>
          <w:sz w:val="16"/>
          <w:szCs w:val="16"/>
        </w:rPr>
        <w:t>234</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r w:rsidR="00760F6D" w:rsidRPr="007547B1">
        <w:rPr>
          <w:rFonts w:ascii="Garamond" w:eastAsia="MS Mincho" w:hAnsi="Garamond"/>
          <w:b/>
          <w:color w:val="008000"/>
          <w:sz w:val="16"/>
          <w:szCs w:val="16"/>
        </w:rPr>
        <w:br/>
        <w:t>Úschova klíčů</w:t>
      </w:r>
      <w:bookmarkEnd w:id="8495"/>
    </w:p>
    <w:p w:rsidR="00760F6D" w:rsidRPr="007547B1" w:rsidRDefault="00760F6D" w:rsidP="008D5D62">
      <w:pPr>
        <w:pStyle w:val="Zkladntext"/>
        <w:numPr>
          <w:ilvl w:val="0"/>
          <w:numId w:val="138"/>
        </w:numPr>
        <w:rPr>
          <w:rFonts w:ascii="Garamond" w:hAnsi="Garamond"/>
          <w:sz w:val="16"/>
          <w:szCs w:val="16"/>
        </w:rPr>
      </w:pPr>
      <w:r w:rsidRPr="007547B1">
        <w:rPr>
          <w:rFonts w:ascii="Garamond" w:hAnsi="Garamond"/>
          <w:sz w:val="16"/>
          <w:szCs w:val="16"/>
        </w:rPr>
        <w:t>Klíče od bytů, jiných místností nebo prostor, převzaté při zajištění pozůstalosti</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 výkonu rozhodnutí ve věcech ochrany proti domácímu násilí nebo převzaté od policejního orgánu po provedeném vykázání</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vydání předběžného opatření ve věcech ochrany proti domácímu násilí, se uchovávají</w:t>
      </w:r>
      <w:r w:rsidR="009709AD" w:rsidRPr="007547B1">
        <w:rPr>
          <w:rFonts w:ascii="Garamond" w:hAnsi="Garamond"/>
          <w:sz w:val="16"/>
          <w:szCs w:val="16"/>
        </w:rPr>
        <w:t xml:space="preserve"> v </w:t>
      </w:r>
      <w:r w:rsidRPr="007547B1">
        <w:rPr>
          <w:rFonts w:ascii="Garamond" w:hAnsi="Garamond"/>
          <w:sz w:val="16"/>
          <w:szCs w:val="16"/>
        </w:rPr>
        <w:t>kovové skříni soudu. Tato skutečnost se zaznamená</w:t>
      </w:r>
      <w:r w:rsidR="00581133" w:rsidRPr="007547B1">
        <w:rPr>
          <w:rFonts w:ascii="Garamond" w:hAnsi="Garamond"/>
          <w:sz w:val="16"/>
          <w:szCs w:val="16"/>
        </w:rPr>
        <w:t xml:space="preserve"> k </w:t>
      </w:r>
      <w:r w:rsidRPr="007547B1">
        <w:rPr>
          <w:rFonts w:ascii="Garamond" w:hAnsi="Garamond"/>
          <w:sz w:val="16"/>
          <w:szCs w:val="16"/>
        </w:rPr>
        <w:t>příslušné položce</w:t>
      </w:r>
      <w:r w:rsidR="009709AD" w:rsidRPr="007547B1">
        <w:rPr>
          <w:rFonts w:ascii="Garamond" w:hAnsi="Garamond"/>
          <w:sz w:val="16"/>
          <w:szCs w:val="16"/>
        </w:rPr>
        <w:t xml:space="preserve"> v </w:t>
      </w:r>
      <w:r w:rsidRPr="007547B1">
        <w:rPr>
          <w:rFonts w:ascii="Garamond" w:hAnsi="Garamond"/>
          <w:sz w:val="16"/>
          <w:szCs w:val="16"/>
        </w:rPr>
        <w:t>knize úschov vedené</w:t>
      </w:r>
      <w:r w:rsidR="009709AD" w:rsidRPr="007547B1">
        <w:rPr>
          <w:rFonts w:ascii="Garamond" w:hAnsi="Garamond"/>
          <w:sz w:val="16"/>
          <w:szCs w:val="16"/>
        </w:rPr>
        <w:t xml:space="preserve"> v </w:t>
      </w:r>
      <w:r w:rsidRPr="007547B1">
        <w:rPr>
          <w:rFonts w:ascii="Garamond" w:hAnsi="Garamond"/>
          <w:sz w:val="16"/>
          <w:szCs w:val="16"/>
        </w:rPr>
        <w:t>informačním systému.</w:t>
      </w:r>
    </w:p>
    <w:p w:rsidR="00760F6D" w:rsidRPr="007547B1" w:rsidRDefault="00760F6D" w:rsidP="008D5D62">
      <w:pPr>
        <w:pStyle w:val="Zkladntext"/>
        <w:numPr>
          <w:ilvl w:val="0"/>
          <w:numId w:val="138"/>
        </w:numPr>
        <w:rPr>
          <w:rFonts w:ascii="Garamond" w:hAnsi="Garamond"/>
          <w:sz w:val="16"/>
          <w:szCs w:val="16"/>
        </w:rPr>
      </w:pPr>
      <w:r w:rsidRPr="007547B1">
        <w:rPr>
          <w:rFonts w:ascii="Garamond" w:hAnsi="Garamond"/>
          <w:sz w:val="16"/>
          <w:szCs w:val="16"/>
        </w:rPr>
        <w:t>Klíče od bytů, jiných místností nebo prostor se</w:t>
      </w:r>
      <w:r w:rsidR="009709AD" w:rsidRPr="007547B1">
        <w:rPr>
          <w:rFonts w:ascii="Garamond" w:hAnsi="Garamond"/>
          <w:sz w:val="16"/>
          <w:szCs w:val="16"/>
        </w:rPr>
        <w:t xml:space="preserve"> v </w:t>
      </w:r>
      <w:r w:rsidRPr="007547B1">
        <w:rPr>
          <w:rFonts w:ascii="Garamond" w:hAnsi="Garamond"/>
          <w:sz w:val="16"/>
          <w:szCs w:val="16"/>
        </w:rPr>
        <w:t>kovové skříni uchovávají</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opatřených jednak otisky úředního 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520" w:name="_Toc509851408"/>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umoření listin</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521" w:name="_Toc233193457"/>
      <w:bookmarkStart w:id="8522" w:name="_Toc221857033"/>
      <w:bookmarkStart w:id="8523" w:name="_Toc233210055"/>
      <w:bookmarkStart w:id="8524" w:name="_Toc233283874"/>
      <w:bookmarkStart w:id="8525" w:name="_Toc233286677"/>
      <w:bookmarkStart w:id="8526" w:name="_Toc233289639"/>
      <w:bookmarkStart w:id="8527" w:name="_Toc233292747"/>
      <w:bookmarkStart w:id="8528" w:name="_Toc233293416"/>
      <w:bookmarkStart w:id="8529" w:name="_Toc233199483"/>
      <w:bookmarkStart w:id="8530" w:name="_Toc233213651"/>
      <w:bookmarkStart w:id="8531" w:name="_Toc233216709"/>
      <w:bookmarkStart w:id="8532" w:name="_Toc213960064"/>
      <w:bookmarkStart w:id="8533" w:name="_Toc233301510"/>
      <w:bookmarkStart w:id="8534" w:name="_Toc233302842"/>
      <w:bookmarkStart w:id="8535" w:name="_Toc233308117"/>
      <w:bookmarkStart w:id="8536" w:name="_Toc233313692"/>
      <w:bookmarkStart w:id="8537" w:name="_Toc233315995"/>
      <w:bookmarkStart w:id="8538" w:name="_Toc233342864"/>
      <w:bookmarkStart w:id="8539" w:name="_Toc233343530"/>
      <w:bookmarkStart w:id="8540" w:name="_Toc233344890"/>
      <w:bookmarkStart w:id="8541" w:name="_Toc233355375"/>
      <w:bookmarkStart w:id="8542" w:name="_Toc233358065"/>
      <w:bookmarkStart w:id="8543" w:name="_Toc233368746"/>
      <w:bookmarkStart w:id="8544" w:name="_Toc233370876"/>
      <w:bookmarkStart w:id="8545" w:name="_Toc509851409"/>
      <w:r>
        <w:rPr>
          <w:rFonts w:ascii="Garamond" w:eastAsia="MS Mincho" w:hAnsi="Garamond"/>
          <w:b/>
          <w:color w:val="008000"/>
          <w:sz w:val="16"/>
          <w:szCs w:val="16"/>
        </w:rPr>
        <w:t>§ </w:t>
      </w:r>
      <w:r w:rsidR="000F1416" w:rsidRPr="007547B1">
        <w:rPr>
          <w:rFonts w:ascii="Garamond" w:eastAsia="MS Mincho" w:hAnsi="Garamond"/>
          <w:b/>
          <w:color w:val="008000"/>
          <w:sz w:val="16"/>
          <w:szCs w:val="16"/>
        </w:rPr>
        <w:t>235</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Usnesení podle </w:t>
      </w:r>
      <w:r w:rsidR="00FE0AA5">
        <w:rPr>
          <w:rFonts w:ascii="Garamond" w:hAnsi="Garamond"/>
          <w:sz w:val="16"/>
          <w:szCs w:val="16"/>
        </w:rPr>
        <w:t>§ </w:t>
      </w:r>
      <w:r w:rsidRPr="007547B1">
        <w:rPr>
          <w:rFonts w:ascii="Garamond" w:hAnsi="Garamond"/>
          <w:sz w:val="16"/>
          <w:szCs w:val="16"/>
        </w:rPr>
        <w:t xml:space="preserve">185m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musí být vyvěšeno na úřední desce soudu</w:t>
      </w:r>
      <w:r w:rsidR="009709AD" w:rsidRPr="007547B1">
        <w:rPr>
          <w:rFonts w:ascii="Garamond" w:hAnsi="Garamond"/>
          <w:sz w:val="16"/>
          <w:szCs w:val="16"/>
        </w:rPr>
        <w:t xml:space="preserve"> v </w:t>
      </w:r>
      <w:r w:rsidRPr="007547B1">
        <w:rPr>
          <w:rFonts w:ascii="Garamond" w:hAnsi="Garamond"/>
          <w:sz w:val="16"/>
          <w:szCs w:val="16"/>
        </w:rPr>
        <w:t>týž den, kdy bylo vydáno.</w:t>
      </w:r>
    </w:p>
    <w:p w:rsidR="000F1416" w:rsidRPr="007547B1" w:rsidRDefault="000F1416" w:rsidP="00DE0375">
      <w:pPr>
        <w:pStyle w:val="Prosttext"/>
        <w:keepNext/>
        <w:spacing w:before="60"/>
        <w:jc w:val="center"/>
        <w:outlineLvl w:val="1"/>
        <w:rPr>
          <w:rFonts w:ascii="Garamond" w:eastAsia="MS Mincho" w:hAnsi="Garamond"/>
          <w:b/>
          <w:caps/>
          <w:color w:val="008000"/>
          <w:sz w:val="16"/>
          <w:szCs w:val="16"/>
        </w:rPr>
      </w:pPr>
      <w:bookmarkStart w:id="8546" w:name="_Toc233193458"/>
      <w:bookmarkStart w:id="8547" w:name="_Toc233210056"/>
      <w:bookmarkStart w:id="8548" w:name="_Toc233283875"/>
      <w:bookmarkStart w:id="8549" w:name="_Toc233286678"/>
      <w:bookmarkStart w:id="8550" w:name="_Toc233289640"/>
      <w:bookmarkStart w:id="8551" w:name="_Toc233292748"/>
      <w:bookmarkStart w:id="8552" w:name="_Toc233293417"/>
      <w:bookmarkStart w:id="8553" w:name="_Toc233199484"/>
      <w:bookmarkStart w:id="8554" w:name="_Toc233213652"/>
      <w:bookmarkStart w:id="8555" w:name="_Toc233216710"/>
      <w:bookmarkStart w:id="8556" w:name="_Toc233313693"/>
      <w:bookmarkStart w:id="8557" w:name="_Toc233315996"/>
      <w:bookmarkStart w:id="8558" w:name="_Toc233344891"/>
      <w:bookmarkStart w:id="8559" w:name="_Toc233355376"/>
      <w:bookmarkStart w:id="8560" w:name="_Toc233358066"/>
      <w:bookmarkStart w:id="8561" w:name="_Toc233368747"/>
      <w:bookmarkStart w:id="8562" w:name="_Toc233370877"/>
      <w:bookmarkStart w:id="8563" w:name="_Toc509851410"/>
      <w:bookmarkStart w:id="8564" w:name="_Toc221857034"/>
      <w:r w:rsidRPr="007547B1">
        <w:rPr>
          <w:rFonts w:ascii="Garamond" w:eastAsia="MS Mincho" w:hAnsi="Garamond"/>
          <w:b/>
          <w:caps/>
          <w:color w:val="008000"/>
          <w:sz w:val="16"/>
          <w:szCs w:val="16"/>
        </w:rPr>
        <w:t>HLAVA ČTVRTÁ A</w:t>
      </w:r>
      <w:r w:rsidRPr="007547B1">
        <w:rPr>
          <w:rFonts w:ascii="Garamond" w:eastAsia="MS Mincho" w:hAnsi="Garamond"/>
          <w:b/>
          <w:caps/>
          <w:color w:val="008000"/>
          <w:sz w:val="16"/>
          <w:szCs w:val="16"/>
        </w:rPr>
        <w:br/>
        <w:t>Řízení</w:t>
      </w:r>
      <w:r w:rsidR="00581133" w:rsidRPr="007547B1">
        <w:rPr>
          <w:rFonts w:ascii="Garamond" w:eastAsia="MS Mincho" w:hAnsi="Garamond"/>
          <w:b/>
          <w:caps/>
          <w:color w:val="008000"/>
          <w:sz w:val="16"/>
          <w:szCs w:val="16"/>
        </w:rPr>
        <w:t xml:space="preserve"> o </w:t>
      </w:r>
      <w:r w:rsidRPr="007547B1">
        <w:rPr>
          <w:rFonts w:ascii="Garamond" w:eastAsia="MS Mincho" w:hAnsi="Garamond"/>
          <w:b/>
          <w:caps/>
          <w:color w:val="008000"/>
          <w:sz w:val="16"/>
          <w:szCs w:val="16"/>
        </w:rPr>
        <w:t>návrhu na určení lhůty</w:t>
      </w:r>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8565" w:name="_Toc233193459"/>
      <w:bookmarkStart w:id="8566" w:name="_Toc233210057"/>
      <w:bookmarkStart w:id="8567" w:name="_Toc233283876"/>
      <w:bookmarkStart w:id="8568" w:name="_Toc233286679"/>
      <w:bookmarkStart w:id="8569" w:name="_Toc233289641"/>
      <w:bookmarkStart w:id="8570" w:name="_Toc233292749"/>
      <w:bookmarkStart w:id="8571" w:name="_Toc233293418"/>
      <w:bookmarkStart w:id="8572" w:name="_Toc233199485"/>
      <w:bookmarkStart w:id="8573" w:name="_Toc233213653"/>
      <w:bookmarkStart w:id="8574" w:name="_Toc233216711"/>
      <w:bookmarkStart w:id="8575" w:name="_Toc233313694"/>
      <w:bookmarkStart w:id="8576" w:name="_Toc233315997"/>
      <w:bookmarkStart w:id="8577" w:name="_Toc233344892"/>
      <w:bookmarkStart w:id="8578" w:name="_Toc233355377"/>
      <w:bookmarkStart w:id="8579" w:name="_Toc233358067"/>
      <w:bookmarkStart w:id="8580" w:name="_Toc233368748"/>
      <w:bookmarkStart w:id="8581" w:name="_Toc233370878"/>
      <w:bookmarkStart w:id="8582" w:name="_Toc509851411"/>
      <w:r>
        <w:rPr>
          <w:rFonts w:ascii="Garamond" w:eastAsia="MS Mincho" w:hAnsi="Garamond"/>
          <w:b/>
          <w:color w:val="008000"/>
          <w:sz w:val="16"/>
          <w:szCs w:val="16"/>
        </w:rPr>
        <w:t>§ </w:t>
      </w:r>
      <w:r w:rsidR="000F1416" w:rsidRPr="007547B1">
        <w:rPr>
          <w:rFonts w:ascii="Garamond" w:eastAsia="MS Mincho" w:hAnsi="Garamond"/>
          <w:b/>
          <w:color w:val="008000"/>
          <w:sz w:val="16"/>
          <w:szCs w:val="16"/>
        </w:rPr>
        <w:t>235a</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Je-li podán návrh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xml:space="preserve"> (dále také jen „</w:t>
      </w:r>
      <w:r w:rsidRPr="007547B1">
        <w:rPr>
          <w:rFonts w:ascii="Garamond" w:hAnsi="Garamond"/>
          <w:b/>
          <w:sz w:val="16"/>
          <w:szCs w:val="16"/>
        </w:rPr>
        <w:t>návrh na určení lhůty</w:t>
      </w:r>
      <w:r w:rsidRPr="007547B1">
        <w:rPr>
          <w:rFonts w:ascii="Garamond" w:hAnsi="Garamond"/>
          <w:sz w:val="16"/>
          <w:szCs w:val="16"/>
        </w:rPr>
        <w:t>“), je třeba bezpodmínečně dodržet lhůty stanovené</w:t>
      </w:r>
      <w:r w:rsidR="009709AD" w:rsidRPr="007547B1">
        <w:rPr>
          <w:rFonts w:ascii="Garamond" w:hAnsi="Garamond"/>
          <w:sz w:val="16"/>
          <w:szCs w:val="16"/>
        </w:rPr>
        <w:t xml:space="preserve"> v </w:t>
      </w:r>
      <w:r w:rsidRPr="007547B1">
        <w:rPr>
          <w:rFonts w:ascii="Garamond" w:hAnsi="Garamond"/>
          <w:sz w:val="16"/>
          <w:szCs w:val="16"/>
        </w:rPr>
        <w:t>odstavcích 3</w:t>
      </w:r>
      <w:r w:rsidR="004609A0" w:rsidRPr="007547B1">
        <w:rPr>
          <w:rFonts w:ascii="Garamond" w:hAnsi="Garamond"/>
          <w:sz w:val="16"/>
          <w:szCs w:val="16"/>
        </w:rPr>
        <w:t xml:space="preserve"> a </w:t>
      </w:r>
      <w:r w:rsidRPr="007547B1">
        <w:rPr>
          <w:rFonts w:ascii="Garamond" w:hAnsi="Garamond"/>
          <w:sz w:val="16"/>
          <w:szCs w:val="16"/>
        </w:rPr>
        <w:t>6 uvedeného ustanovení. Soud navrhovatele informuje do 5 pracovních dnů od podání návrhu</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hodlá provést navrhovaný procesní úkon</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tohoto důvodu nebude spis předkládat soudu příslušnému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Současně</w:t>
      </w:r>
      <w:r w:rsidR="00581133" w:rsidRPr="007547B1">
        <w:rPr>
          <w:rFonts w:ascii="Garamond" w:hAnsi="Garamond"/>
          <w:sz w:val="16"/>
          <w:szCs w:val="16"/>
        </w:rPr>
        <w:t xml:space="preserve"> s </w:t>
      </w:r>
      <w:r w:rsidRPr="007547B1">
        <w:rPr>
          <w:rFonts w:ascii="Garamond" w:hAnsi="Garamond"/>
          <w:sz w:val="16"/>
          <w:szCs w:val="16"/>
        </w:rPr>
        <w:t>provedením navrhovaného procesního úkonu navrhovatele soud informuje</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tento úkon byl proveden; to neplatí, pokud</w:t>
      </w:r>
      <w:r w:rsidR="00581133" w:rsidRPr="007547B1">
        <w:rPr>
          <w:rFonts w:ascii="Garamond" w:hAnsi="Garamond"/>
          <w:sz w:val="16"/>
          <w:szCs w:val="16"/>
        </w:rPr>
        <w:t xml:space="preserve"> s </w:t>
      </w:r>
      <w:r w:rsidRPr="007547B1">
        <w:rPr>
          <w:rFonts w:ascii="Garamond" w:hAnsi="Garamond"/>
          <w:sz w:val="16"/>
          <w:szCs w:val="16"/>
        </w:rPr>
        <w:t>provedením úkonu je spojeno jeho doručení navrhovateli. Není-li ve lhůtě 3 dnů po obeznámení</w:t>
      </w:r>
      <w:r w:rsidR="00581133" w:rsidRPr="007547B1">
        <w:rPr>
          <w:rFonts w:ascii="Garamond" w:hAnsi="Garamond"/>
          <w:sz w:val="16"/>
          <w:szCs w:val="16"/>
        </w:rPr>
        <w:t xml:space="preserve"> o </w:t>
      </w:r>
      <w:r w:rsidRPr="007547B1">
        <w:rPr>
          <w:rFonts w:ascii="Garamond" w:hAnsi="Garamond"/>
          <w:sz w:val="16"/>
          <w:szCs w:val="16"/>
        </w:rPr>
        <w:t>provedení úkonu navrhovatelem prohlášeno, že na návrhu trvá, soud pokračuje dále</w:t>
      </w:r>
      <w:r w:rsidR="009709AD" w:rsidRPr="007547B1">
        <w:rPr>
          <w:rFonts w:ascii="Garamond" w:hAnsi="Garamond"/>
          <w:sz w:val="16"/>
          <w:szCs w:val="16"/>
        </w:rPr>
        <w:t xml:space="preserve"> v </w:t>
      </w:r>
      <w:r w:rsidRPr="007547B1">
        <w:rPr>
          <w:rFonts w:ascii="Garamond" w:hAnsi="Garamond"/>
          <w:sz w:val="16"/>
          <w:szCs w:val="16"/>
        </w:rPr>
        <w:t>řízení. Je-li prohlášení navrhovatelem učiněno po uplynutí lhůty 3 dnů, soud</w:t>
      </w:r>
      <w:r w:rsidR="00581133" w:rsidRPr="007547B1">
        <w:rPr>
          <w:rFonts w:ascii="Garamond" w:hAnsi="Garamond"/>
          <w:sz w:val="16"/>
          <w:szCs w:val="16"/>
        </w:rPr>
        <w:t xml:space="preserve"> o </w:t>
      </w:r>
      <w:r w:rsidRPr="007547B1">
        <w:rPr>
          <w:rFonts w:ascii="Garamond" w:hAnsi="Garamond"/>
          <w:sz w:val="16"/>
          <w:szCs w:val="16"/>
        </w:rPr>
        <w:t>této skutečnosti navrhovatele vyrozumí</w:t>
      </w:r>
      <w:r w:rsidR="004609A0" w:rsidRPr="007547B1">
        <w:rPr>
          <w:rFonts w:ascii="Garamond" w:hAnsi="Garamond"/>
          <w:sz w:val="16"/>
          <w:szCs w:val="16"/>
        </w:rPr>
        <w:t xml:space="preserve"> a </w:t>
      </w:r>
      <w:r w:rsidRPr="007547B1">
        <w:rPr>
          <w:rFonts w:ascii="Garamond" w:hAnsi="Garamond"/>
          <w:sz w:val="16"/>
          <w:szCs w:val="16"/>
        </w:rPr>
        <w:t>poučí jej, že si může podat nový návrh; původní návrh soudu příslušnému</w:t>
      </w:r>
      <w:r w:rsidR="00581133" w:rsidRPr="007547B1">
        <w:rPr>
          <w:rFonts w:ascii="Garamond" w:hAnsi="Garamond"/>
          <w:sz w:val="16"/>
          <w:szCs w:val="16"/>
        </w:rPr>
        <w:t xml:space="preserve"> o </w:t>
      </w:r>
      <w:r w:rsidRPr="007547B1">
        <w:rPr>
          <w:rFonts w:ascii="Garamond" w:hAnsi="Garamond"/>
          <w:sz w:val="16"/>
          <w:szCs w:val="16"/>
        </w:rPr>
        <w:t>návrhu rozhodnout nepředkládá. Je-li navrhovatelem učiněno včasné prohlášení, soud ve lhůtě 5 pracovních dnů od učinění prohlášení procesní spis předloží příslušnému soudu</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Soud,</w:t>
      </w:r>
      <w:r w:rsidR="00581133" w:rsidRPr="007547B1">
        <w:rPr>
          <w:rFonts w:ascii="Garamond" w:hAnsi="Garamond"/>
          <w:sz w:val="16"/>
          <w:szCs w:val="16"/>
        </w:rPr>
        <w:t xml:space="preserve"> u </w:t>
      </w:r>
      <w:r w:rsidRPr="007547B1">
        <w:rPr>
          <w:rFonts w:ascii="Garamond" w:hAnsi="Garamond"/>
          <w:sz w:val="16"/>
          <w:szCs w:val="16"/>
        </w:rPr>
        <w:t>něhož navrhovatel podal návrh na určení lhůty, jej zapíše do evidence návrhů na určení lhůty (</w:t>
      </w:r>
      <w:r w:rsidR="00FE0AA5">
        <w:rPr>
          <w:rFonts w:ascii="Garamond" w:hAnsi="Garamond"/>
          <w:sz w:val="16"/>
          <w:szCs w:val="16"/>
        </w:rPr>
        <w:t>§ </w:t>
      </w:r>
      <w:r w:rsidRPr="007547B1">
        <w:rPr>
          <w:rFonts w:ascii="Garamond" w:hAnsi="Garamond"/>
          <w:sz w:val="16"/>
          <w:szCs w:val="16"/>
        </w:rPr>
        <w:t>235b), založí do procesního spisu,</w:t>
      </w:r>
      <w:r w:rsidR="004609A0" w:rsidRPr="007547B1">
        <w:rPr>
          <w:rFonts w:ascii="Garamond" w:hAnsi="Garamond"/>
          <w:sz w:val="16"/>
          <w:szCs w:val="16"/>
        </w:rPr>
        <w:t xml:space="preserve"> a </w:t>
      </w:r>
      <w:r w:rsidRPr="007547B1">
        <w:rPr>
          <w:rFonts w:ascii="Garamond" w:hAnsi="Garamond"/>
          <w:sz w:val="16"/>
          <w:szCs w:val="16"/>
        </w:rPr>
        <w:t>jeho příchod vyznačí</w:t>
      </w:r>
      <w:r w:rsidR="00581133" w:rsidRPr="007547B1">
        <w:rPr>
          <w:rFonts w:ascii="Garamond" w:hAnsi="Garamond"/>
          <w:sz w:val="16"/>
          <w:szCs w:val="16"/>
        </w:rPr>
        <w:t xml:space="preserve"> s </w:t>
      </w:r>
      <w:r w:rsidRPr="007547B1">
        <w:rPr>
          <w:rFonts w:ascii="Garamond" w:hAnsi="Garamond"/>
          <w:sz w:val="16"/>
          <w:szCs w:val="16"/>
        </w:rPr>
        <w:t>poznámkovém sloupci této věci</w:t>
      </w:r>
      <w:r w:rsidR="009709AD" w:rsidRPr="007547B1">
        <w:rPr>
          <w:rFonts w:ascii="Garamond" w:hAnsi="Garamond"/>
          <w:sz w:val="16"/>
          <w:szCs w:val="16"/>
        </w:rPr>
        <w:t xml:space="preserve"> v </w:t>
      </w:r>
      <w:r w:rsidRPr="007547B1">
        <w:rPr>
          <w:rFonts w:ascii="Garamond" w:hAnsi="Garamond"/>
          <w:sz w:val="16"/>
          <w:szCs w:val="16"/>
        </w:rPr>
        <w:t>příslušném rejstříku. Stejným způsobem založí do spisu</w:t>
      </w:r>
      <w:r w:rsidR="004609A0" w:rsidRPr="007547B1">
        <w:rPr>
          <w:rFonts w:ascii="Garamond" w:hAnsi="Garamond"/>
          <w:sz w:val="16"/>
          <w:szCs w:val="16"/>
        </w:rPr>
        <w:t xml:space="preserve"> a </w:t>
      </w:r>
      <w:r w:rsidRPr="007547B1">
        <w:rPr>
          <w:rFonts w:ascii="Garamond" w:hAnsi="Garamond"/>
          <w:sz w:val="16"/>
          <w:szCs w:val="16"/>
        </w:rPr>
        <w:t>vyznačí</w:t>
      </w:r>
      <w:r w:rsidR="009709AD" w:rsidRPr="007547B1">
        <w:rPr>
          <w:rFonts w:ascii="Garamond" w:hAnsi="Garamond"/>
          <w:sz w:val="16"/>
          <w:szCs w:val="16"/>
        </w:rPr>
        <w:t xml:space="preserve"> v </w:t>
      </w:r>
      <w:r w:rsidRPr="007547B1">
        <w:rPr>
          <w:rFonts w:ascii="Garamond" w:hAnsi="Garamond"/>
          <w:sz w:val="16"/>
          <w:szCs w:val="16"/>
        </w:rPr>
        <w:t>rejstříku</w:t>
      </w:r>
      <w:r w:rsidR="002458BA" w:rsidRPr="007547B1">
        <w:rPr>
          <w:rFonts w:ascii="Garamond" w:hAnsi="Garamond"/>
          <w:sz w:val="16"/>
          <w:szCs w:val="16"/>
        </w:rPr>
        <w:t xml:space="preserve"> i </w:t>
      </w:r>
      <w:r w:rsidRPr="007547B1">
        <w:rPr>
          <w:rFonts w:ascii="Garamond" w:hAnsi="Garamond"/>
          <w:sz w:val="16"/>
          <w:szCs w:val="16"/>
        </w:rPr>
        <w:t>prohlášení navrhovatele</w:t>
      </w:r>
      <w:r w:rsidR="00581133" w:rsidRPr="007547B1">
        <w:rPr>
          <w:rFonts w:ascii="Garamond" w:hAnsi="Garamond"/>
          <w:sz w:val="16"/>
          <w:szCs w:val="16"/>
        </w:rPr>
        <w:t xml:space="preserve"> o </w:t>
      </w:r>
      <w:r w:rsidRPr="007547B1">
        <w:rPr>
          <w:rFonts w:ascii="Garamond" w:hAnsi="Garamond"/>
          <w:sz w:val="16"/>
          <w:szCs w:val="16"/>
        </w:rPr>
        <w:t>tom, že</w:t>
      </w:r>
      <w:r w:rsidR="002458BA" w:rsidRPr="007547B1">
        <w:rPr>
          <w:rFonts w:ascii="Garamond" w:hAnsi="Garamond"/>
          <w:sz w:val="16"/>
          <w:szCs w:val="16"/>
        </w:rPr>
        <w:t xml:space="preserve"> i </w:t>
      </w:r>
      <w:r w:rsidRPr="007547B1">
        <w:rPr>
          <w:rFonts w:ascii="Garamond" w:hAnsi="Garamond"/>
          <w:sz w:val="16"/>
          <w:szCs w:val="16"/>
        </w:rPr>
        <w:t>po provedení požadovaného procesního úkonu trvá na návrhu. Není-li procesní spis</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k </w:t>
      </w:r>
      <w:r w:rsidRPr="007547B1">
        <w:rPr>
          <w:rFonts w:ascii="Garamond" w:hAnsi="Garamond"/>
          <w:sz w:val="16"/>
          <w:szCs w:val="16"/>
        </w:rPr>
        <w:t>dispozici, je nutno jej bezodkladně vyžádat; to platí</w:t>
      </w:r>
      <w:r w:rsidR="002458BA" w:rsidRPr="007547B1">
        <w:rPr>
          <w:rFonts w:ascii="Garamond" w:hAnsi="Garamond"/>
          <w:sz w:val="16"/>
          <w:szCs w:val="16"/>
        </w:rPr>
        <w:t xml:space="preserve"> i </w:t>
      </w:r>
      <w:r w:rsidRPr="007547B1">
        <w:rPr>
          <w:rFonts w:ascii="Garamond" w:hAnsi="Garamond"/>
          <w:sz w:val="16"/>
          <w:szCs w:val="16"/>
        </w:rPr>
        <w:t>pro případ, že</w:t>
      </w:r>
      <w:r w:rsidR="009709AD" w:rsidRPr="007547B1">
        <w:rPr>
          <w:rFonts w:ascii="Garamond" w:hAnsi="Garamond"/>
          <w:sz w:val="16"/>
          <w:szCs w:val="16"/>
        </w:rPr>
        <w:t xml:space="preserve"> v </w:t>
      </w:r>
      <w:r w:rsidRPr="007547B1">
        <w:rPr>
          <w:rFonts w:ascii="Garamond" w:hAnsi="Garamond"/>
          <w:sz w:val="16"/>
          <w:szCs w:val="16"/>
        </w:rPr>
        <w:t>době podání návrhu je spis</w:t>
      </w:r>
      <w:r w:rsidR="00581133" w:rsidRPr="007547B1">
        <w:rPr>
          <w:rFonts w:ascii="Garamond" w:hAnsi="Garamond"/>
          <w:sz w:val="16"/>
          <w:szCs w:val="16"/>
        </w:rPr>
        <w:t xml:space="preserve"> u </w:t>
      </w:r>
      <w:r w:rsidRPr="007547B1">
        <w:rPr>
          <w:rFonts w:ascii="Garamond" w:hAnsi="Garamond"/>
          <w:sz w:val="16"/>
          <w:szCs w:val="16"/>
        </w:rPr>
        <w:t>soudu, který je příslušný</w:t>
      </w:r>
      <w:r w:rsidR="00581133" w:rsidRPr="007547B1">
        <w:rPr>
          <w:rFonts w:ascii="Garamond" w:hAnsi="Garamond"/>
          <w:sz w:val="16"/>
          <w:szCs w:val="16"/>
        </w:rPr>
        <w:t xml:space="preserve"> o </w:t>
      </w:r>
      <w:r w:rsidRPr="007547B1">
        <w:rPr>
          <w:rFonts w:ascii="Garamond" w:hAnsi="Garamond"/>
          <w:sz w:val="16"/>
          <w:szCs w:val="16"/>
        </w:rPr>
        <w:t>návrhu rozhodnout. Soudu příslušnému</w:t>
      </w:r>
      <w:r w:rsidR="00581133" w:rsidRPr="007547B1">
        <w:rPr>
          <w:rFonts w:ascii="Garamond" w:hAnsi="Garamond"/>
          <w:sz w:val="16"/>
          <w:szCs w:val="16"/>
        </w:rPr>
        <w:t xml:space="preserve"> o </w:t>
      </w:r>
      <w:r w:rsidRPr="007547B1">
        <w:rPr>
          <w:rFonts w:ascii="Garamond" w:hAnsi="Garamond"/>
          <w:sz w:val="16"/>
          <w:szCs w:val="16"/>
        </w:rPr>
        <w:t>návrhu rozhodnout se postupuje procesní spis</w:t>
      </w:r>
      <w:r w:rsidR="00581133" w:rsidRPr="007547B1">
        <w:rPr>
          <w:rFonts w:ascii="Garamond" w:hAnsi="Garamond"/>
          <w:sz w:val="16"/>
          <w:szCs w:val="16"/>
        </w:rPr>
        <w:t xml:space="preserve"> s </w:t>
      </w:r>
      <w:r w:rsidRPr="007547B1">
        <w:rPr>
          <w:rFonts w:ascii="Garamond" w:hAnsi="Garamond"/>
          <w:sz w:val="16"/>
          <w:szCs w:val="16"/>
        </w:rPr>
        <w:t>vyjádřením příslušného soudce</w:t>
      </w:r>
      <w:r w:rsidR="00581133" w:rsidRPr="007547B1">
        <w:rPr>
          <w:rFonts w:ascii="Garamond" w:hAnsi="Garamond"/>
          <w:sz w:val="16"/>
          <w:szCs w:val="16"/>
        </w:rPr>
        <w:t xml:space="preserve"> k </w:t>
      </w:r>
      <w:r w:rsidRPr="007547B1">
        <w:rPr>
          <w:rFonts w:ascii="Garamond" w:hAnsi="Garamond"/>
          <w:sz w:val="16"/>
          <w:szCs w:val="16"/>
        </w:rPr>
        <w:t>důvodnosti návrhu, případně</w:t>
      </w:r>
      <w:r w:rsidR="00581133" w:rsidRPr="007547B1">
        <w:rPr>
          <w:rFonts w:ascii="Garamond" w:hAnsi="Garamond"/>
          <w:sz w:val="16"/>
          <w:szCs w:val="16"/>
        </w:rPr>
        <w:t xml:space="preserve"> k </w:t>
      </w:r>
      <w:r w:rsidRPr="007547B1">
        <w:rPr>
          <w:rFonts w:ascii="Garamond" w:hAnsi="Garamond"/>
          <w:sz w:val="16"/>
          <w:szCs w:val="16"/>
        </w:rPr>
        <w:t>tomu, proč nebyl proveden navrhovatelem požadovaný procesní úkon. Po vrácení spisu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podaném návrhu procesní soud toto rozhodnutí bezodkladně doručí navrhovateli. Byla-li rozhodnutím</w:t>
      </w:r>
      <w:r w:rsidR="00581133" w:rsidRPr="007547B1">
        <w:rPr>
          <w:rFonts w:ascii="Garamond" w:hAnsi="Garamond"/>
          <w:sz w:val="16"/>
          <w:szCs w:val="16"/>
        </w:rPr>
        <w:t xml:space="preserve"> o </w:t>
      </w:r>
      <w:r w:rsidRPr="007547B1">
        <w:rPr>
          <w:rFonts w:ascii="Garamond" w:hAnsi="Garamond"/>
          <w:sz w:val="16"/>
          <w:szCs w:val="16"/>
        </w:rPr>
        <w:t>návrhu určena lhůta</w:t>
      </w:r>
      <w:r w:rsidR="00581133" w:rsidRPr="007547B1">
        <w:rPr>
          <w:rFonts w:ascii="Garamond" w:hAnsi="Garamond"/>
          <w:sz w:val="16"/>
          <w:szCs w:val="16"/>
        </w:rPr>
        <w:t xml:space="preserve"> k </w:t>
      </w:r>
      <w:r w:rsidRPr="007547B1">
        <w:rPr>
          <w:rFonts w:ascii="Garamond" w:hAnsi="Garamond"/>
          <w:sz w:val="16"/>
          <w:szCs w:val="16"/>
        </w:rPr>
        <w:t>provedení procesního úkonu, vedoucí kanceláře vyznačí tuto lhůtu do poznámkového sloupce příslušného rejstříku, dále uvede datum vydání</w:t>
      </w:r>
      <w:r w:rsidR="004609A0" w:rsidRPr="007547B1">
        <w:rPr>
          <w:rFonts w:ascii="Garamond" w:hAnsi="Garamond"/>
          <w:sz w:val="16"/>
          <w:szCs w:val="16"/>
        </w:rPr>
        <w:t xml:space="preserve"> </w:t>
      </w:r>
      <w:r w:rsidR="004609A0" w:rsidRPr="007547B1">
        <w:rPr>
          <w:rFonts w:ascii="Garamond" w:hAnsi="Garamond"/>
          <w:sz w:val="16"/>
          <w:szCs w:val="16"/>
        </w:rPr>
        <w:lastRenderedPageBreak/>
        <w:t>a </w:t>
      </w:r>
      <w:r w:rsidRPr="007547B1">
        <w:rPr>
          <w:rFonts w:ascii="Garamond" w:hAnsi="Garamond"/>
          <w:sz w:val="16"/>
          <w:szCs w:val="16"/>
        </w:rPr>
        <w:t>spisovou značku rozhodnutí</w:t>
      </w:r>
      <w:r w:rsidR="00581133" w:rsidRPr="007547B1">
        <w:rPr>
          <w:rFonts w:ascii="Garamond" w:hAnsi="Garamond"/>
          <w:sz w:val="16"/>
          <w:szCs w:val="16"/>
        </w:rPr>
        <w:t xml:space="preserve"> o </w:t>
      </w:r>
      <w:r w:rsidRPr="007547B1">
        <w:rPr>
          <w:rFonts w:ascii="Garamond" w:hAnsi="Garamond"/>
          <w:sz w:val="16"/>
          <w:szCs w:val="16"/>
        </w:rPr>
        <w:t>určení lhůty. Poté neprodleně předloží procesní spis předsedovi senátu (samosoudci), který věc vyřizuje.</w:t>
      </w:r>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Soud, jemuž byl předložen spis</w:t>
      </w:r>
      <w:r w:rsidR="00581133" w:rsidRPr="007547B1">
        <w:rPr>
          <w:rFonts w:ascii="Garamond" w:hAnsi="Garamond"/>
          <w:sz w:val="16"/>
          <w:szCs w:val="16"/>
        </w:rPr>
        <w:t xml:space="preserve"> s </w:t>
      </w:r>
      <w:r w:rsidRPr="007547B1">
        <w:rPr>
          <w:rFonts w:ascii="Garamond" w:hAnsi="Garamond"/>
          <w:sz w:val="16"/>
          <w:szCs w:val="16"/>
        </w:rPr>
        <w:t>návrhem na určení lhůty, eviduje řízení</w:t>
      </w:r>
      <w:r w:rsidR="009709AD" w:rsidRPr="007547B1">
        <w:rPr>
          <w:rFonts w:ascii="Garamond" w:hAnsi="Garamond"/>
          <w:sz w:val="16"/>
          <w:szCs w:val="16"/>
        </w:rPr>
        <w:t xml:space="preserve"> v </w:t>
      </w:r>
      <w:r w:rsidRPr="007547B1">
        <w:rPr>
          <w:rFonts w:ascii="Garamond" w:hAnsi="Garamond"/>
          <w:sz w:val="16"/>
          <w:szCs w:val="16"/>
        </w:rPr>
        <w:t xml:space="preserve">rejstříku UL. Nemá-li návrh náležitosti podle </w:t>
      </w:r>
      <w:r w:rsidR="00FE0AA5">
        <w:rPr>
          <w:rFonts w:ascii="Garamond" w:hAnsi="Garamond"/>
          <w:sz w:val="16"/>
          <w:szCs w:val="16"/>
        </w:rPr>
        <w:t>§ </w:t>
      </w:r>
      <w:r w:rsidRPr="007547B1">
        <w:rPr>
          <w:rFonts w:ascii="Garamond" w:hAnsi="Garamond"/>
          <w:sz w:val="16"/>
          <w:szCs w:val="16"/>
        </w:rPr>
        <w:t xml:space="preserve">174a </w:t>
      </w:r>
      <w:r w:rsidR="00FE0AA5">
        <w:rPr>
          <w:rFonts w:ascii="Garamond" w:hAnsi="Garamond"/>
          <w:sz w:val="16"/>
          <w:szCs w:val="16"/>
        </w:rPr>
        <w:t>odst. </w:t>
      </w:r>
      <w:r w:rsidRPr="007547B1">
        <w:rPr>
          <w:rFonts w:ascii="Garamond" w:hAnsi="Garamond"/>
          <w:sz w:val="16"/>
          <w:szCs w:val="16"/>
        </w:rPr>
        <w:t xml:space="preserve">2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příslušný soud navrhovatele bezodkladně vyzve</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poučí jej</w:t>
      </w:r>
      <w:r w:rsidR="00581133" w:rsidRPr="007547B1">
        <w:rPr>
          <w:rFonts w:ascii="Garamond" w:hAnsi="Garamond"/>
          <w:sz w:val="16"/>
          <w:szCs w:val="16"/>
        </w:rPr>
        <w:t xml:space="preserve"> o </w:t>
      </w:r>
      <w:r w:rsidRPr="007547B1">
        <w:rPr>
          <w:rFonts w:ascii="Garamond" w:hAnsi="Garamond"/>
          <w:sz w:val="16"/>
          <w:szCs w:val="16"/>
        </w:rPr>
        <w:t xml:space="preserve">možných důsledcích nevyhovění podle </w:t>
      </w:r>
      <w:r w:rsidR="00FE0AA5">
        <w:rPr>
          <w:rFonts w:ascii="Garamond" w:hAnsi="Garamond"/>
          <w:sz w:val="16"/>
          <w:szCs w:val="16"/>
        </w:rPr>
        <w:t>§ </w:t>
      </w:r>
      <w:r w:rsidRPr="007547B1">
        <w:rPr>
          <w:rFonts w:ascii="Garamond" w:hAnsi="Garamond"/>
          <w:sz w:val="16"/>
          <w:szCs w:val="16"/>
        </w:rPr>
        <w:t xml:space="preserve">174a </w:t>
      </w:r>
      <w:r w:rsidR="00FE0AA5">
        <w:rPr>
          <w:rFonts w:ascii="Garamond" w:hAnsi="Garamond"/>
          <w:sz w:val="16"/>
          <w:szCs w:val="16"/>
        </w:rPr>
        <w:t>odst. </w:t>
      </w:r>
      <w:r w:rsidRPr="007547B1">
        <w:rPr>
          <w:rFonts w:ascii="Garamond" w:hAnsi="Garamond"/>
          <w:sz w:val="16"/>
          <w:szCs w:val="16"/>
        </w:rPr>
        <w:t xml:space="preserve">6, věta druhá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xml:space="preserve"> Rozhodne-li příslušný soud</w:t>
      </w:r>
      <w:r w:rsidR="00581133" w:rsidRPr="007547B1">
        <w:rPr>
          <w:rFonts w:ascii="Garamond" w:hAnsi="Garamond"/>
          <w:sz w:val="16"/>
          <w:szCs w:val="16"/>
        </w:rPr>
        <w:t xml:space="preserve"> o </w:t>
      </w:r>
      <w:r w:rsidRPr="007547B1">
        <w:rPr>
          <w:rFonts w:ascii="Garamond" w:hAnsi="Garamond"/>
          <w:sz w:val="16"/>
          <w:szCs w:val="16"/>
        </w:rPr>
        <w:t>tomto návrhu, neprodleně rozhodnutí vyhotoví</w:t>
      </w:r>
      <w:r w:rsidR="004609A0" w:rsidRPr="007547B1">
        <w:rPr>
          <w:rFonts w:ascii="Garamond" w:hAnsi="Garamond"/>
          <w:sz w:val="16"/>
          <w:szCs w:val="16"/>
        </w:rPr>
        <w:t xml:space="preserve"> a </w:t>
      </w:r>
      <w:r w:rsidRPr="007547B1">
        <w:rPr>
          <w:rFonts w:ascii="Garamond" w:hAnsi="Garamond"/>
          <w:sz w:val="16"/>
          <w:szCs w:val="16"/>
        </w:rPr>
        <w:t>spolu</w:t>
      </w:r>
      <w:r w:rsidR="00581133" w:rsidRPr="007547B1">
        <w:rPr>
          <w:rFonts w:ascii="Garamond" w:hAnsi="Garamond"/>
          <w:sz w:val="16"/>
          <w:szCs w:val="16"/>
        </w:rPr>
        <w:t xml:space="preserve"> s </w:t>
      </w:r>
      <w:r w:rsidRPr="007547B1">
        <w:rPr>
          <w:rFonts w:ascii="Garamond" w:hAnsi="Garamond"/>
          <w:sz w:val="16"/>
          <w:szCs w:val="16"/>
        </w:rPr>
        <w:t>procesním spisem zašle procesnímu soudu. Do spisu UL zakládá kopii návrhu, případnou výzvu</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odpověď navrhovatele na tuto výzvu, hlasovací protokol, stejnopis svého rozhodnutí</w:t>
      </w:r>
      <w:r w:rsidR="004609A0" w:rsidRPr="007547B1">
        <w:rPr>
          <w:rFonts w:ascii="Garamond" w:hAnsi="Garamond"/>
          <w:sz w:val="16"/>
          <w:szCs w:val="16"/>
        </w:rPr>
        <w:t xml:space="preserve"> a </w:t>
      </w:r>
      <w:r w:rsidRPr="007547B1">
        <w:rPr>
          <w:rFonts w:ascii="Garamond" w:hAnsi="Garamond"/>
          <w:sz w:val="16"/>
          <w:szCs w:val="16"/>
        </w:rPr>
        <w:t>doklad</w:t>
      </w:r>
      <w:r w:rsidR="00581133" w:rsidRPr="007547B1">
        <w:rPr>
          <w:rFonts w:ascii="Garamond" w:hAnsi="Garamond"/>
          <w:sz w:val="16"/>
          <w:szCs w:val="16"/>
        </w:rPr>
        <w:t xml:space="preserve"> o </w:t>
      </w:r>
      <w:r w:rsidRPr="007547B1">
        <w:rPr>
          <w:rFonts w:ascii="Garamond" w:hAnsi="Garamond"/>
          <w:sz w:val="16"/>
          <w:szCs w:val="16"/>
        </w:rPr>
        <w:t>tom, že originál rozhodnutí doručil procesnímu soudu.</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8583" w:name="_Toc233193460"/>
      <w:bookmarkStart w:id="8584" w:name="_Toc233210058"/>
      <w:bookmarkStart w:id="8585" w:name="_Toc233283877"/>
      <w:bookmarkStart w:id="8586" w:name="_Toc233286680"/>
      <w:bookmarkStart w:id="8587" w:name="_Toc233289642"/>
      <w:bookmarkStart w:id="8588" w:name="_Toc233292750"/>
      <w:bookmarkStart w:id="8589" w:name="_Toc233293419"/>
      <w:bookmarkStart w:id="8590" w:name="_Toc233199486"/>
      <w:bookmarkStart w:id="8591" w:name="_Toc233213654"/>
      <w:bookmarkStart w:id="8592" w:name="_Toc233216712"/>
      <w:bookmarkStart w:id="8593" w:name="_Toc233313695"/>
      <w:bookmarkStart w:id="8594" w:name="_Toc233315998"/>
      <w:bookmarkStart w:id="8595" w:name="_Toc233344893"/>
      <w:bookmarkStart w:id="8596" w:name="_Toc233355378"/>
      <w:bookmarkStart w:id="8597" w:name="_Toc233358068"/>
      <w:bookmarkStart w:id="8598" w:name="_Toc233368749"/>
      <w:bookmarkStart w:id="8599" w:name="_Toc233370879"/>
      <w:bookmarkStart w:id="8600" w:name="_Toc509851412"/>
      <w:r>
        <w:rPr>
          <w:rFonts w:ascii="Garamond" w:eastAsia="MS Mincho" w:hAnsi="Garamond"/>
          <w:b/>
          <w:color w:val="008000"/>
          <w:sz w:val="16"/>
          <w:szCs w:val="16"/>
        </w:rPr>
        <w:t>§ </w:t>
      </w:r>
      <w:r w:rsidR="000F1416" w:rsidRPr="007547B1">
        <w:rPr>
          <w:rFonts w:ascii="Garamond" w:eastAsia="MS Mincho" w:hAnsi="Garamond"/>
          <w:b/>
          <w:color w:val="008000"/>
          <w:sz w:val="16"/>
          <w:szCs w:val="16"/>
        </w:rPr>
        <w:t>235b</w:t>
      </w:r>
      <w:r w:rsidR="000F1416" w:rsidRPr="007547B1">
        <w:rPr>
          <w:rFonts w:ascii="Garamond" w:eastAsia="MS Mincho" w:hAnsi="Garamond"/>
          <w:b/>
          <w:color w:val="008000"/>
          <w:sz w:val="16"/>
          <w:szCs w:val="16"/>
        </w:rPr>
        <w:br/>
        <w:t>Evidence návrhů na určení lhůty</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Evidence návrhů na určení lhůty se vede</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u </w:t>
      </w:r>
      <w:r w:rsidRPr="007547B1">
        <w:rPr>
          <w:rFonts w:ascii="Garamond" w:hAnsi="Garamond"/>
          <w:sz w:val="16"/>
          <w:szCs w:val="16"/>
        </w:rPr>
        <w:t>něhož byl podán návrh na určení lhůty</w:t>
      </w:r>
      <w:r w:rsidR="004609A0" w:rsidRPr="007547B1">
        <w:rPr>
          <w:rFonts w:ascii="Garamond" w:hAnsi="Garamond"/>
          <w:sz w:val="16"/>
          <w:szCs w:val="16"/>
        </w:rPr>
        <w:t xml:space="preserve"> a </w:t>
      </w:r>
      <w:r w:rsidRPr="007547B1">
        <w:rPr>
          <w:rFonts w:ascii="Garamond" w:hAnsi="Garamond"/>
          <w:sz w:val="16"/>
          <w:szCs w:val="16"/>
        </w:rPr>
        <w:t>pouze pro ty případy, kdy návrh se týká řízení vedeného</w:t>
      </w:r>
      <w:r w:rsidR="00581133" w:rsidRPr="007547B1">
        <w:rPr>
          <w:rFonts w:ascii="Garamond" w:hAnsi="Garamond"/>
          <w:sz w:val="16"/>
          <w:szCs w:val="16"/>
        </w:rPr>
        <w:t xml:space="preserve"> u </w:t>
      </w:r>
      <w:r w:rsidRPr="007547B1">
        <w:rPr>
          <w:rFonts w:ascii="Garamond" w:hAnsi="Garamond"/>
          <w:sz w:val="16"/>
          <w:szCs w:val="16"/>
        </w:rPr>
        <w:t>tohoto soudu.</w:t>
      </w:r>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Evidence návrhů na určení lhůty slouží předsedovi (místopředsedovi) soudu</w:t>
      </w:r>
      <w:r w:rsidR="00581133" w:rsidRPr="007547B1">
        <w:rPr>
          <w:rFonts w:ascii="Garamond" w:hAnsi="Garamond"/>
          <w:sz w:val="16"/>
          <w:szCs w:val="16"/>
        </w:rPr>
        <w:t xml:space="preserve"> k </w:t>
      </w:r>
      <w:r w:rsidRPr="007547B1">
        <w:rPr>
          <w:rFonts w:ascii="Garamond" w:hAnsi="Garamond"/>
          <w:sz w:val="16"/>
          <w:szCs w:val="16"/>
        </w:rPr>
        <w:t>přehledu těchto podaných návrhů</w:t>
      </w:r>
      <w:r w:rsidR="004609A0" w:rsidRPr="007547B1">
        <w:rPr>
          <w:rFonts w:ascii="Garamond" w:hAnsi="Garamond"/>
          <w:sz w:val="16"/>
          <w:szCs w:val="16"/>
        </w:rPr>
        <w:t xml:space="preserve"> a </w:t>
      </w:r>
      <w:r w:rsidRPr="007547B1">
        <w:rPr>
          <w:rFonts w:ascii="Garamond" w:hAnsi="Garamond"/>
          <w:sz w:val="16"/>
          <w:szCs w:val="16"/>
        </w:rPr>
        <w:t>ke kontrole dodržování lhůt uložených</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příslušným soudem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Vrácený procesní spis ve věcech rozhodování</w:t>
      </w:r>
      <w:r w:rsidR="00581133" w:rsidRPr="007547B1">
        <w:rPr>
          <w:rFonts w:ascii="Garamond" w:hAnsi="Garamond"/>
          <w:sz w:val="16"/>
          <w:szCs w:val="16"/>
        </w:rPr>
        <w:t xml:space="preserve"> o </w:t>
      </w:r>
      <w:r w:rsidRPr="007547B1">
        <w:rPr>
          <w:rFonts w:ascii="Garamond" w:hAnsi="Garamond"/>
          <w:sz w:val="16"/>
          <w:szCs w:val="16"/>
        </w:rPr>
        <w:t>návrzích na určení lhůty se nejprve předloží správě soudu</w:t>
      </w:r>
      <w:r w:rsidR="00581133" w:rsidRPr="007547B1">
        <w:rPr>
          <w:rFonts w:ascii="Garamond" w:hAnsi="Garamond"/>
          <w:sz w:val="16"/>
          <w:szCs w:val="16"/>
        </w:rPr>
        <w:t xml:space="preserve"> k </w:t>
      </w:r>
      <w:r w:rsidRPr="007547B1">
        <w:rPr>
          <w:rFonts w:ascii="Garamond" w:hAnsi="Garamond"/>
          <w:sz w:val="16"/>
          <w:szCs w:val="16"/>
        </w:rPr>
        <w:t>informaci předsedovi nebo pověřenému místopředsedovi soudu</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provedení záznamu</w:t>
      </w:r>
      <w:r w:rsidR="00581133" w:rsidRPr="007547B1">
        <w:rPr>
          <w:rFonts w:ascii="Garamond" w:hAnsi="Garamond"/>
          <w:sz w:val="16"/>
          <w:szCs w:val="16"/>
        </w:rPr>
        <w:t xml:space="preserve"> o </w:t>
      </w:r>
      <w:r w:rsidRPr="007547B1">
        <w:rPr>
          <w:rFonts w:ascii="Garamond" w:hAnsi="Garamond"/>
          <w:sz w:val="16"/>
          <w:szCs w:val="16"/>
        </w:rPr>
        <w:t>doručení rozhodnutí nadřízeného soudu do správního deníku (heslo Rozhodnutí</w:t>
      </w:r>
      <w:r w:rsidR="00581133" w:rsidRPr="007547B1">
        <w:rPr>
          <w:rFonts w:ascii="Garamond" w:hAnsi="Garamond"/>
          <w:sz w:val="16"/>
          <w:szCs w:val="16"/>
        </w:rPr>
        <w:t xml:space="preserve"> o </w:t>
      </w:r>
      <w:r w:rsidRPr="007547B1">
        <w:rPr>
          <w:rFonts w:ascii="Garamond" w:hAnsi="Garamond"/>
          <w:sz w:val="16"/>
          <w:szCs w:val="16"/>
        </w:rPr>
        <w:t>určení lhůty</w:t>
      </w:r>
      <w:r w:rsidR="00581133" w:rsidRPr="007547B1">
        <w:rPr>
          <w:rFonts w:ascii="Garamond" w:hAnsi="Garamond"/>
          <w:sz w:val="16"/>
          <w:szCs w:val="16"/>
        </w:rPr>
        <w:t xml:space="preserve"> k </w:t>
      </w:r>
      <w:r w:rsidRPr="007547B1">
        <w:rPr>
          <w:rFonts w:ascii="Garamond" w:hAnsi="Garamond"/>
          <w:sz w:val="16"/>
          <w:szCs w:val="16"/>
        </w:rPr>
        <w:t xml:space="preserve">procesnímu úkonu soudu) včetně vyznačení </w:t>
      </w:r>
      <w:r w:rsidR="00FE0AA5">
        <w:rPr>
          <w:rFonts w:ascii="Garamond" w:hAnsi="Garamond"/>
          <w:sz w:val="16"/>
          <w:szCs w:val="16"/>
        </w:rPr>
        <w:t>č. j. </w:t>
      </w:r>
      <w:r w:rsidRPr="007547B1">
        <w:rPr>
          <w:rFonts w:ascii="Garamond" w:hAnsi="Garamond"/>
          <w:sz w:val="16"/>
          <w:szCs w:val="16"/>
        </w:rPr>
        <w:t>na originálu rozhodnutí zakládaného do procesního spisu, pod kterým byl ve správním deníku zapsán příchod tohoto rozhodnutí,</w:t>
      </w:r>
      <w:r w:rsidR="004609A0" w:rsidRPr="007547B1">
        <w:rPr>
          <w:rFonts w:ascii="Garamond" w:hAnsi="Garamond"/>
          <w:sz w:val="16"/>
          <w:szCs w:val="16"/>
        </w:rPr>
        <w:t xml:space="preserve"> a </w:t>
      </w:r>
      <w:r w:rsidRPr="007547B1">
        <w:rPr>
          <w:rFonts w:ascii="Garamond" w:hAnsi="Garamond"/>
          <w:sz w:val="16"/>
          <w:szCs w:val="16"/>
        </w:rPr>
        <w:t>obratem jej předloží příslušnému soudnímu oddělení prostřednictvím vedoucí kanceláře</w:t>
      </w:r>
      <w:r w:rsidR="00581133" w:rsidRPr="007547B1">
        <w:rPr>
          <w:rFonts w:ascii="Garamond" w:hAnsi="Garamond"/>
          <w:sz w:val="16"/>
          <w:szCs w:val="16"/>
        </w:rPr>
        <w:t xml:space="preserve"> k </w:t>
      </w:r>
      <w:r w:rsidRPr="007547B1">
        <w:rPr>
          <w:rFonts w:ascii="Garamond" w:hAnsi="Garamond"/>
          <w:sz w:val="16"/>
          <w:szCs w:val="16"/>
        </w:rPr>
        <w:t xml:space="preserve">dalšímu postupu (např. </w:t>
      </w:r>
      <w:r w:rsidR="00FE0AA5">
        <w:rPr>
          <w:rFonts w:ascii="Garamond" w:hAnsi="Garamond"/>
          <w:sz w:val="16"/>
          <w:szCs w:val="16"/>
        </w:rPr>
        <w:t>§ </w:t>
      </w:r>
      <w:r w:rsidRPr="007547B1">
        <w:rPr>
          <w:rFonts w:ascii="Garamond" w:hAnsi="Garamond"/>
          <w:sz w:val="16"/>
          <w:szCs w:val="16"/>
        </w:rPr>
        <w:t xml:space="preserve">235a </w:t>
      </w:r>
      <w:r w:rsidR="00FE0AA5">
        <w:rPr>
          <w:rFonts w:ascii="Garamond" w:hAnsi="Garamond"/>
          <w:sz w:val="16"/>
          <w:szCs w:val="16"/>
        </w:rPr>
        <w:t>odst. </w:t>
      </w:r>
      <w:r w:rsidRPr="007547B1">
        <w:rPr>
          <w:rFonts w:ascii="Garamond" w:hAnsi="Garamond"/>
          <w:sz w:val="16"/>
          <w:szCs w:val="16"/>
        </w:rPr>
        <w:t>2 věta šestá). Po vrácení doručenky nebo opatření jiného dokladu</w:t>
      </w:r>
      <w:r w:rsidR="00581133" w:rsidRPr="007547B1">
        <w:rPr>
          <w:rFonts w:ascii="Garamond" w:hAnsi="Garamond"/>
          <w:sz w:val="16"/>
          <w:szCs w:val="16"/>
        </w:rPr>
        <w:t xml:space="preserve"> o </w:t>
      </w:r>
      <w:r w:rsidRPr="007547B1">
        <w:rPr>
          <w:rFonts w:ascii="Garamond" w:hAnsi="Garamond"/>
          <w:sz w:val="16"/>
          <w:szCs w:val="16"/>
        </w:rPr>
        <w:t>doručení se na originál rozhodnutí vyznačí právní moc. Tyto úkony se provádí</w:t>
      </w:r>
      <w:r w:rsidR="00581133" w:rsidRPr="007547B1">
        <w:rPr>
          <w:rFonts w:ascii="Garamond" w:hAnsi="Garamond"/>
          <w:sz w:val="16"/>
          <w:szCs w:val="16"/>
        </w:rPr>
        <w:t xml:space="preserve"> s </w:t>
      </w:r>
      <w:r w:rsidRPr="007547B1">
        <w:rPr>
          <w:rFonts w:ascii="Garamond" w:hAnsi="Garamond"/>
          <w:sz w:val="16"/>
          <w:szCs w:val="16"/>
        </w:rPr>
        <w:t>nejvyšším urychlením. Souběžně se příslušný předseda senátu (samosoudce) příp. pověřený asistent soudce nebo vyšší soudní úředník postará</w:t>
      </w:r>
      <w:r w:rsidR="00581133" w:rsidRPr="007547B1">
        <w:rPr>
          <w:rFonts w:ascii="Garamond" w:hAnsi="Garamond"/>
          <w:sz w:val="16"/>
          <w:szCs w:val="16"/>
        </w:rPr>
        <w:t xml:space="preserve"> o </w:t>
      </w:r>
      <w:r w:rsidRPr="007547B1">
        <w:rPr>
          <w:rFonts w:ascii="Garamond" w:hAnsi="Garamond"/>
          <w:sz w:val="16"/>
          <w:szCs w:val="16"/>
        </w:rPr>
        <w:t>event. vyplacení náhrady nákladů řízení navrhovateli.</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8601" w:name="_Toc233193461"/>
      <w:bookmarkStart w:id="8602" w:name="_Toc233210059"/>
      <w:bookmarkStart w:id="8603" w:name="_Toc233283878"/>
      <w:bookmarkStart w:id="8604" w:name="_Toc233286681"/>
      <w:bookmarkStart w:id="8605" w:name="_Toc233289643"/>
      <w:bookmarkStart w:id="8606" w:name="_Toc233292751"/>
      <w:bookmarkStart w:id="8607" w:name="_Toc233293420"/>
      <w:bookmarkStart w:id="8608" w:name="_Toc233199487"/>
      <w:bookmarkStart w:id="8609" w:name="_Toc233213655"/>
      <w:bookmarkStart w:id="8610" w:name="_Toc233216713"/>
      <w:bookmarkStart w:id="8611" w:name="_Toc213960065"/>
      <w:bookmarkStart w:id="8612" w:name="_Toc233301511"/>
      <w:bookmarkStart w:id="8613" w:name="_Toc233302843"/>
      <w:bookmarkStart w:id="8614" w:name="_Toc233308118"/>
      <w:bookmarkStart w:id="8615" w:name="_Toc233313696"/>
      <w:bookmarkStart w:id="8616" w:name="_Toc233315999"/>
      <w:bookmarkStart w:id="8617" w:name="_Toc233342865"/>
      <w:bookmarkStart w:id="8618" w:name="_Toc233343531"/>
      <w:bookmarkStart w:id="8619" w:name="_Toc233344894"/>
      <w:bookmarkStart w:id="8620" w:name="_Toc233355379"/>
      <w:bookmarkStart w:id="8621" w:name="_Toc233358069"/>
      <w:bookmarkStart w:id="8622" w:name="_Toc233368750"/>
      <w:bookmarkStart w:id="8623" w:name="_Toc233370880"/>
      <w:bookmarkStart w:id="8624" w:name="_Toc509851413"/>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Správní agenda soudů</w:t>
      </w:r>
      <w:bookmarkEnd w:id="8564"/>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625" w:name="_Toc233193462"/>
      <w:bookmarkStart w:id="8626" w:name="_Toc221857035"/>
      <w:bookmarkStart w:id="8627" w:name="_Toc233210060"/>
      <w:bookmarkStart w:id="8628" w:name="_Toc233283879"/>
      <w:bookmarkStart w:id="8629" w:name="_Toc233286682"/>
      <w:bookmarkStart w:id="8630" w:name="_Toc233289644"/>
      <w:bookmarkStart w:id="8631" w:name="_Toc233292752"/>
      <w:bookmarkStart w:id="8632" w:name="_Toc233293421"/>
      <w:bookmarkStart w:id="8633" w:name="_Toc233199488"/>
      <w:bookmarkStart w:id="8634" w:name="_Toc233213656"/>
      <w:bookmarkStart w:id="8635" w:name="_Toc233216714"/>
      <w:bookmarkStart w:id="8636" w:name="_Toc213960066"/>
      <w:bookmarkStart w:id="8637" w:name="_Toc233301512"/>
      <w:bookmarkStart w:id="8638" w:name="_Toc233302844"/>
      <w:bookmarkStart w:id="8639" w:name="_Toc233308119"/>
      <w:bookmarkStart w:id="8640" w:name="_Toc233313697"/>
      <w:bookmarkStart w:id="8641" w:name="_Toc233316000"/>
      <w:bookmarkStart w:id="8642" w:name="_Toc233342866"/>
      <w:bookmarkStart w:id="8643" w:name="_Toc233343532"/>
      <w:bookmarkStart w:id="8644" w:name="_Toc233344895"/>
      <w:bookmarkStart w:id="8645" w:name="_Toc233355380"/>
      <w:bookmarkStart w:id="8646" w:name="_Toc233358070"/>
      <w:bookmarkStart w:id="8647" w:name="_Toc233368751"/>
      <w:bookmarkStart w:id="8648" w:name="_Toc233370881"/>
      <w:bookmarkStart w:id="8649" w:name="_Toc50985141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Administrativní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kancelářské práce</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650" w:name="_Toc233193463"/>
      <w:bookmarkStart w:id="8651" w:name="_Toc221857036"/>
      <w:bookmarkStart w:id="8652" w:name="_Toc233210061"/>
      <w:bookmarkStart w:id="8653" w:name="_Toc233283880"/>
      <w:bookmarkStart w:id="8654" w:name="_Toc233286683"/>
      <w:bookmarkStart w:id="8655" w:name="_Toc233289645"/>
      <w:bookmarkStart w:id="8656" w:name="_Toc233292753"/>
      <w:bookmarkStart w:id="8657" w:name="_Toc233293422"/>
      <w:bookmarkStart w:id="8658" w:name="_Toc233199489"/>
      <w:bookmarkStart w:id="8659" w:name="_Toc233213657"/>
      <w:bookmarkStart w:id="8660" w:name="_Toc233216715"/>
      <w:bookmarkStart w:id="8661" w:name="_Toc213960067"/>
      <w:bookmarkStart w:id="8662" w:name="_Toc233301513"/>
      <w:bookmarkStart w:id="8663" w:name="_Toc233302845"/>
      <w:bookmarkStart w:id="8664" w:name="_Toc233308120"/>
      <w:bookmarkStart w:id="8665" w:name="_Toc233313698"/>
      <w:bookmarkStart w:id="8666" w:name="_Toc233316001"/>
      <w:bookmarkStart w:id="8667" w:name="_Toc233342867"/>
      <w:bookmarkStart w:id="8668" w:name="_Toc233343533"/>
      <w:bookmarkStart w:id="8669" w:name="_Toc233344896"/>
      <w:bookmarkStart w:id="8670" w:name="_Toc233355381"/>
      <w:bookmarkStart w:id="8671" w:name="_Toc233358071"/>
      <w:bookmarkStart w:id="8672" w:name="_Toc233368752"/>
      <w:bookmarkStart w:id="8673" w:name="_Toc233370882"/>
      <w:bookmarkStart w:id="8674" w:name="_Toc509851415"/>
      <w:r>
        <w:rPr>
          <w:rFonts w:ascii="Garamond" w:eastAsia="MS Mincho" w:hAnsi="Garamond"/>
          <w:b/>
          <w:color w:val="008000"/>
          <w:sz w:val="16"/>
          <w:szCs w:val="16"/>
        </w:rPr>
        <w:t>§ </w:t>
      </w:r>
      <w:r w:rsidR="000F1416" w:rsidRPr="007547B1">
        <w:rPr>
          <w:rFonts w:ascii="Garamond" w:eastAsia="MS Mincho" w:hAnsi="Garamond"/>
          <w:b/>
          <w:color w:val="008000"/>
          <w:sz w:val="16"/>
          <w:szCs w:val="16"/>
        </w:rPr>
        <w:t>236</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Organizaci hospodářsko-finanční, účetní</w:t>
      </w:r>
      <w:r w:rsidR="004609A0" w:rsidRPr="007547B1">
        <w:rPr>
          <w:rFonts w:ascii="Garamond" w:hAnsi="Garamond"/>
          <w:sz w:val="16"/>
          <w:szCs w:val="16"/>
        </w:rPr>
        <w:t xml:space="preserve"> a </w:t>
      </w:r>
      <w:r w:rsidRPr="007547B1">
        <w:rPr>
          <w:rFonts w:ascii="Garamond" w:hAnsi="Garamond"/>
          <w:sz w:val="16"/>
          <w:szCs w:val="16"/>
        </w:rPr>
        <w:t>pokladní služby</w:t>
      </w:r>
      <w:r w:rsidR="004609A0" w:rsidRPr="007547B1">
        <w:rPr>
          <w:rFonts w:ascii="Garamond" w:hAnsi="Garamond"/>
          <w:sz w:val="16"/>
          <w:szCs w:val="16"/>
        </w:rPr>
        <w:t xml:space="preserve"> a </w:t>
      </w:r>
      <w:r w:rsidRPr="007547B1">
        <w:rPr>
          <w:rFonts w:ascii="Garamond" w:hAnsi="Garamond"/>
          <w:sz w:val="16"/>
          <w:szCs w:val="16"/>
        </w:rPr>
        <w:t>práva</w:t>
      </w:r>
      <w:r w:rsidR="004609A0" w:rsidRPr="007547B1">
        <w:rPr>
          <w:rFonts w:ascii="Garamond" w:hAnsi="Garamond"/>
          <w:sz w:val="16"/>
          <w:szCs w:val="16"/>
        </w:rPr>
        <w:t xml:space="preserve"> a </w:t>
      </w:r>
      <w:r w:rsidRPr="007547B1">
        <w:rPr>
          <w:rFonts w:ascii="Garamond" w:hAnsi="Garamond"/>
          <w:sz w:val="16"/>
          <w:szCs w:val="16"/>
        </w:rPr>
        <w:t>povinnosti</w:t>
      </w:r>
      <w:r w:rsidR="002458BA" w:rsidRPr="007547B1">
        <w:rPr>
          <w:rFonts w:ascii="Garamond" w:hAnsi="Garamond"/>
          <w:sz w:val="16"/>
          <w:szCs w:val="16"/>
        </w:rPr>
        <w:t xml:space="preserve"> i </w:t>
      </w:r>
      <w:r w:rsidRPr="007547B1">
        <w:rPr>
          <w:rFonts w:ascii="Garamond" w:hAnsi="Garamond"/>
          <w:sz w:val="16"/>
          <w:szCs w:val="16"/>
        </w:rPr>
        <w:t>odpovědnost hospodářských</w:t>
      </w:r>
      <w:r w:rsidR="004609A0" w:rsidRPr="007547B1">
        <w:rPr>
          <w:rFonts w:ascii="Garamond" w:hAnsi="Garamond"/>
          <w:sz w:val="16"/>
          <w:szCs w:val="16"/>
        </w:rPr>
        <w:t xml:space="preserve"> a </w:t>
      </w:r>
      <w:r w:rsidRPr="007547B1">
        <w:rPr>
          <w:rFonts w:ascii="Garamond" w:hAnsi="Garamond"/>
          <w:sz w:val="16"/>
          <w:szCs w:val="16"/>
        </w:rPr>
        <w:t>účetních zaměstnanců správy soudů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675" w:name="_Toc233193464"/>
      <w:bookmarkStart w:id="8676" w:name="_Toc221857037"/>
      <w:bookmarkStart w:id="8677" w:name="_Toc233210062"/>
      <w:bookmarkStart w:id="8678" w:name="_Toc233283881"/>
      <w:bookmarkStart w:id="8679" w:name="_Toc233286684"/>
      <w:bookmarkStart w:id="8680" w:name="_Toc233289646"/>
      <w:bookmarkStart w:id="8681" w:name="_Toc233292754"/>
      <w:bookmarkStart w:id="8682" w:name="_Toc233293423"/>
      <w:bookmarkStart w:id="8683" w:name="_Toc233199490"/>
      <w:bookmarkStart w:id="8684" w:name="_Toc233213658"/>
      <w:bookmarkStart w:id="8685" w:name="_Toc233216716"/>
      <w:bookmarkStart w:id="8686" w:name="_Toc213960068"/>
      <w:bookmarkStart w:id="8687" w:name="_Toc233301514"/>
      <w:bookmarkStart w:id="8688" w:name="_Toc233302846"/>
      <w:bookmarkStart w:id="8689" w:name="_Toc233308121"/>
      <w:bookmarkStart w:id="8690" w:name="_Toc233313699"/>
      <w:bookmarkStart w:id="8691" w:name="_Toc233316002"/>
      <w:bookmarkStart w:id="8692" w:name="_Toc233342868"/>
      <w:bookmarkStart w:id="8693" w:name="_Toc233343534"/>
      <w:bookmarkStart w:id="8694" w:name="_Toc233344897"/>
      <w:bookmarkStart w:id="8695" w:name="_Toc233355382"/>
      <w:bookmarkStart w:id="8696" w:name="_Toc233358072"/>
      <w:bookmarkStart w:id="8697" w:name="_Toc233368753"/>
      <w:bookmarkStart w:id="8698" w:name="_Toc233370883"/>
      <w:bookmarkStart w:id="8699" w:name="_Toc509851416"/>
      <w:r>
        <w:rPr>
          <w:rFonts w:ascii="Garamond" w:eastAsia="MS Mincho" w:hAnsi="Garamond"/>
          <w:b/>
          <w:color w:val="008000"/>
          <w:sz w:val="16"/>
          <w:szCs w:val="16"/>
        </w:rPr>
        <w:t>§ </w:t>
      </w:r>
      <w:r w:rsidR="000F1416" w:rsidRPr="007547B1">
        <w:rPr>
          <w:rFonts w:ascii="Garamond" w:eastAsia="MS Mincho" w:hAnsi="Garamond"/>
          <w:b/>
          <w:color w:val="008000"/>
          <w:sz w:val="16"/>
          <w:szCs w:val="16"/>
        </w:rPr>
        <w:t>237</w:t>
      </w:r>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164 až 199 platí přiměřeně</w:t>
      </w:r>
      <w:r w:rsidR="002458BA" w:rsidRPr="007547B1">
        <w:rPr>
          <w:rFonts w:ascii="Garamond" w:hAnsi="Garamond"/>
          <w:sz w:val="16"/>
          <w:szCs w:val="16"/>
        </w:rPr>
        <w:t xml:space="preserve"> i </w:t>
      </w:r>
      <w:r w:rsidRPr="007547B1">
        <w:rPr>
          <w:rFonts w:ascii="Garamond" w:hAnsi="Garamond"/>
          <w:sz w:val="16"/>
          <w:szCs w:val="16"/>
        </w:rPr>
        <w:t>pro správní agendu soudů</w:t>
      </w:r>
      <w:r w:rsidR="00581133" w:rsidRPr="007547B1">
        <w:rPr>
          <w:rFonts w:ascii="Garamond" w:hAnsi="Garamond"/>
          <w:sz w:val="16"/>
          <w:szCs w:val="16"/>
        </w:rPr>
        <w:t xml:space="preserve"> s </w:t>
      </w:r>
      <w:r w:rsidRPr="007547B1">
        <w:rPr>
          <w:rFonts w:ascii="Garamond" w:hAnsi="Garamond"/>
          <w:sz w:val="16"/>
          <w:szCs w:val="16"/>
        </w:rPr>
        <w:t>odchylkami uvedenými dále.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00" w:name="_Toc233193465"/>
      <w:bookmarkStart w:id="8701" w:name="_Toc221857038"/>
      <w:bookmarkStart w:id="8702" w:name="_Toc233210063"/>
      <w:bookmarkStart w:id="8703" w:name="_Toc233283882"/>
      <w:bookmarkStart w:id="8704" w:name="_Toc233286685"/>
      <w:bookmarkStart w:id="8705" w:name="_Toc233289647"/>
      <w:bookmarkStart w:id="8706" w:name="_Toc233292755"/>
      <w:bookmarkStart w:id="8707" w:name="_Toc233293424"/>
      <w:bookmarkStart w:id="8708" w:name="_Toc233199491"/>
      <w:bookmarkStart w:id="8709" w:name="_Toc233213659"/>
      <w:bookmarkStart w:id="8710" w:name="_Toc233216717"/>
      <w:bookmarkStart w:id="8711" w:name="_Toc213960069"/>
      <w:bookmarkStart w:id="8712" w:name="_Toc233301515"/>
      <w:bookmarkStart w:id="8713" w:name="_Toc233302847"/>
      <w:bookmarkStart w:id="8714" w:name="_Toc233308122"/>
      <w:bookmarkStart w:id="8715" w:name="_Toc233313700"/>
      <w:bookmarkStart w:id="8716" w:name="_Toc233316003"/>
      <w:bookmarkStart w:id="8717" w:name="_Toc233342869"/>
      <w:bookmarkStart w:id="8718" w:name="_Toc233343535"/>
      <w:bookmarkStart w:id="8719" w:name="_Toc233344898"/>
      <w:bookmarkStart w:id="8720" w:name="_Toc233355383"/>
      <w:bookmarkStart w:id="8721" w:name="_Toc233358073"/>
      <w:bookmarkStart w:id="8722" w:name="_Toc233368754"/>
      <w:bookmarkStart w:id="8723" w:name="_Toc233370884"/>
      <w:bookmarkStart w:id="8724" w:name="_Toc509851417"/>
      <w:r>
        <w:rPr>
          <w:rFonts w:ascii="Garamond" w:eastAsia="MS Mincho" w:hAnsi="Garamond"/>
          <w:b/>
          <w:color w:val="008000"/>
          <w:sz w:val="16"/>
          <w:szCs w:val="16"/>
        </w:rPr>
        <w:t>§ </w:t>
      </w:r>
      <w:r w:rsidR="000F1416" w:rsidRPr="007547B1">
        <w:rPr>
          <w:rFonts w:ascii="Garamond" w:eastAsia="MS Mincho" w:hAnsi="Garamond"/>
          <w:b/>
          <w:color w:val="008000"/>
          <w:sz w:val="16"/>
          <w:szCs w:val="16"/>
        </w:rPr>
        <w:t>238</w:t>
      </w:r>
      <w:r w:rsidR="000F1416" w:rsidRPr="007547B1">
        <w:rPr>
          <w:rFonts w:ascii="Garamond" w:eastAsia="MS Mincho" w:hAnsi="Garamond"/>
          <w:b/>
          <w:color w:val="008000"/>
          <w:sz w:val="16"/>
          <w:szCs w:val="16"/>
        </w:rPr>
        <w:br/>
        <w:t>Správní agenda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evidenční pomůcky</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správní agendu se vedou tyto pomůcky:</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 xml:space="preserve">správní deník (Spr) (vzor </w:t>
      </w:r>
      <w:r w:rsidR="00FE0AA5">
        <w:rPr>
          <w:rFonts w:ascii="Garamond" w:eastAsia="MS Mincho" w:hAnsi="Garamond"/>
          <w:sz w:val="16"/>
          <w:szCs w:val="16"/>
        </w:rPr>
        <w:t>č. </w:t>
      </w:r>
      <w:r w:rsidRPr="007547B1">
        <w:rPr>
          <w:rFonts w:ascii="Garamond" w:eastAsia="MS Mincho" w:hAnsi="Garamond"/>
          <w:sz w:val="16"/>
          <w:szCs w:val="16"/>
        </w:rPr>
        <w:t xml:space="preserve">71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rejstřík St – pro stížnosti na soudy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soudce dle </w:t>
      </w:r>
      <w:r w:rsidR="00FE0AA5">
        <w:rPr>
          <w:rFonts w:ascii="Garamond" w:eastAsia="MS Mincho" w:hAnsi="Garamond"/>
          <w:sz w:val="16"/>
          <w:szCs w:val="16"/>
        </w:rPr>
        <w:t>§ </w:t>
      </w:r>
      <w:r w:rsidRPr="007547B1">
        <w:rPr>
          <w:rFonts w:ascii="Garamond" w:eastAsia="MS Mincho" w:hAnsi="Garamond"/>
          <w:sz w:val="16"/>
          <w:szCs w:val="16"/>
        </w:rPr>
        <w:t>164</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násl. zák. </w:t>
      </w:r>
      <w:r w:rsidR="00FE0AA5">
        <w:rPr>
          <w:rFonts w:ascii="Garamond" w:eastAsia="MS Mincho" w:hAnsi="Garamond"/>
          <w:sz w:val="16"/>
          <w:szCs w:val="16"/>
        </w:rPr>
        <w:t>č. </w:t>
      </w:r>
      <w:r w:rsidRPr="007547B1">
        <w:rPr>
          <w:rFonts w:ascii="Garamond" w:eastAsia="MS Mincho" w:hAnsi="Garamond"/>
          <w:sz w:val="16"/>
          <w:szCs w:val="16"/>
        </w:rPr>
        <w:t>6/2002</w:t>
      </w:r>
      <w:r w:rsidR="00FE0AA5">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rejstřík Si – pro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poskytnutí informace podle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 včetně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vylustrování věcí vedených</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nebo na osobu</w:t>
      </w:r>
      <w:r w:rsidR="00581133" w:rsidRPr="007547B1">
        <w:rPr>
          <w:rFonts w:ascii="Garamond" w:eastAsia="MS Mincho" w:hAnsi="Garamond"/>
          <w:sz w:val="16"/>
          <w:szCs w:val="16"/>
        </w:rPr>
        <w:t xml:space="preserve"> u </w:t>
      </w:r>
      <w:r w:rsidRPr="00F015A7">
        <w:rPr>
          <w:rFonts w:ascii="Garamond" w:eastAsia="MS Mincho" w:hAnsi="Garamond"/>
          <w:sz w:val="16"/>
          <w:szCs w:val="16"/>
        </w:rPr>
        <w:t>soudu</w:t>
      </w:r>
      <w:r w:rsidR="00F47791" w:rsidRPr="00F015A7">
        <w:rPr>
          <w:rFonts w:ascii="Garamond" w:eastAsia="MS Mincho" w:hAnsi="Garamond"/>
          <w:sz w:val="16"/>
          <w:szCs w:val="16"/>
        </w:rPr>
        <w:t xml:space="preserve"> podle tohoto zákona</w:t>
      </w:r>
      <w:r w:rsidRPr="00F015A7">
        <w:rPr>
          <w:rFonts w:ascii="Garamond" w:eastAsia="MS Mincho" w:hAnsi="Garamond"/>
          <w:sz w:val="16"/>
          <w:szCs w:val="16"/>
        </w:rPr>
        <w:t>,</w:t>
      </w:r>
      <w:r w:rsidR="004609A0" w:rsidRPr="00F015A7">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 xml:space="preserve">zapracování povinně zveřejňovaných informací na úřední desku soudu podle </w:t>
      </w:r>
      <w:r w:rsidR="00FE0AA5">
        <w:rPr>
          <w:rFonts w:ascii="Garamond" w:eastAsia="MS Mincho" w:hAnsi="Garamond"/>
          <w:sz w:val="16"/>
          <w:szCs w:val="16"/>
        </w:rPr>
        <w:t>§ </w:t>
      </w:r>
      <w:r w:rsidR="00760F6D" w:rsidRPr="007547B1">
        <w:rPr>
          <w:rFonts w:ascii="Garamond" w:eastAsia="MS Mincho" w:hAnsi="Garamond"/>
          <w:sz w:val="16"/>
          <w:szCs w:val="16"/>
        </w:rPr>
        <w:t>3a</w:t>
      </w:r>
      <w:r w:rsidRPr="007547B1">
        <w:rPr>
          <w:rFonts w:ascii="Garamond" w:eastAsia="MS Mincho" w:hAnsi="Garamond"/>
          <w:sz w:val="16"/>
          <w:szCs w:val="16"/>
        </w:rPr>
        <w:t xml:space="preserve">, včetně vypracování výroční zprávy podle </w:t>
      </w:r>
      <w:r w:rsidR="00FE0AA5">
        <w:rPr>
          <w:rFonts w:ascii="Garamond" w:eastAsia="MS Mincho" w:hAnsi="Garamond"/>
          <w:sz w:val="16"/>
          <w:szCs w:val="16"/>
        </w:rPr>
        <w:t>§ </w:t>
      </w:r>
      <w:r w:rsidRPr="007547B1">
        <w:rPr>
          <w:rFonts w:ascii="Garamond" w:eastAsia="MS Mincho" w:hAnsi="Garamond"/>
          <w:sz w:val="16"/>
          <w:szCs w:val="16"/>
        </w:rPr>
        <w:t>18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seznam jmenný, vyžaduje-li to rozsah agendy.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agendu předsedy vrchního soudu se vedou rejstříky:</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 – pro věci správní povahy (včetně agendy právní pomoci), jejíž rozsah vyplývá ze seznamu hesel, který je obsažen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2,</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Sp – pro zapisování agendy připomínkového řízení připravovaným návrhům zákonů</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právních předpisů,</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Sú – pro agendu týkající se návrhu na zrušení zákona nebo jeho části</w:t>
      </w:r>
      <w:r w:rsidR="004609A0" w:rsidRPr="007547B1">
        <w:rPr>
          <w:rFonts w:ascii="Garamond" w:eastAsia="MS Mincho" w:hAnsi="Garamond"/>
          <w:sz w:val="16"/>
          <w:szCs w:val="16"/>
        </w:rPr>
        <w:t xml:space="preserve"> a </w:t>
      </w:r>
      <w:r w:rsidRPr="007547B1">
        <w:rPr>
          <w:rFonts w:ascii="Garamond" w:eastAsia="MS Mincho" w:hAnsi="Garamond"/>
          <w:sz w:val="16"/>
          <w:szCs w:val="16"/>
        </w:rPr>
        <w:t>ústavních stížností.</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Kromě pomůcek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okresních soudů tyto další evidenční pomůcky:</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kniha rozvrhů práce,</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lhůtník občasných výkazů</w:t>
      </w:r>
      <w:r w:rsidR="004609A0" w:rsidRPr="007547B1">
        <w:rPr>
          <w:rFonts w:ascii="Garamond" w:eastAsia="MS Mincho" w:hAnsi="Garamond"/>
          <w:sz w:val="16"/>
          <w:szCs w:val="16"/>
        </w:rPr>
        <w:t xml:space="preserve"> a </w:t>
      </w:r>
      <w:r w:rsidRPr="007547B1">
        <w:rPr>
          <w:rFonts w:ascii="Garamond" w:eastAsia="MS Mincho" w:hAnsi="Garamond"/>
          <w:sz w:val="16"/>
          <w:szCs w:val="16"/>
        </w:rPr>
        <w:t>zpráv,</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kalendář (vzor </w:t>
      </w:r>
      <w:r w:rsidR="00FE0AA5">
        <w:rPr>
          <w:rFonts w:ascii="Garamond" w:eastAsia="MS Mincho" w:hAnsi="Garamond"/>
          <w:sz w:val="16"/>
          <w:szCs w:val="16"/>
        </w:rPr>
        <w:t>č. </w:t>
      </w:r>
      <w:r w:rsidRPr="007547B1">
        <w:rPr>
          <w:rFonts w:ascii="Garamond" w:eastAsia="MS Mincho" w:hAnsi="Garamond"/>
          <w:sz w:val="16"/>
          <w:szCs w:val="16"/>
        </w:rPr>
        <w:t xml:space="preserve">28 </w:t>
      </w:r>
      <w:r w:rsidR="00B32F66" w:rsidRPr="007547B1">
        <w:rPr>
          <w:rFonts w:ascii="Garamond" w:eastAsia="MS Mincho" w:hAnsi="Garamond"/>
          <w:sz w:val="16"/>
          <w:szCs w:val="16"/>
        </w:rPr>
        <w:t>v. k. ř.</w:t>
      </w:r>
      <w:r w:rsidRPr="007547B1">
        <w:rPr>
          <w:rFonts w:ascii="Garamond" w:eastAsia="MS Mincho" w:hAnsi="Garamond"/>
          <w:sz w:val="16"/>
          <w:szCs w:val="16"/>
        </w:rPr>
        <w:t>) nebo diář,</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evidence oprávnění podle </w:t>
      </w:r>
      <w:r w:rsidR="00FE0AA5">
        <w:rPr>
          <w:rFonts w:ascii="Garamond" w:eastAsia="MS Mincho" w:hAnsi="Garamond"/>
          <w:sz w:val="16"/>
          <w:szCs w:val="16"/>
        </w:rPr>
        <w:t>§ </w:t>
      </w:r>
      <w:r w:rsidRPr="007547B1">
        <w:rPr>
          <w:rFonts w:ascii="Garamond" w:eastAsia="MS Mincho" w:hAnsi="Garamond"/>
          <w:sz w:val="16"/>
          <w:szCs w:val="16"/>
        </w:rPr>
        <w:t xml:space="preserve">21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stvrzenek</w:t>
      </w:r>
      <w:r w:rsidR="00581133" w:rsidRPr="007547B1">
        <w:rPr>
          <w:rFonts w:ascii="Garamond" w:eastAsia="MS Mincho" w:hAnsi="Garamond"/>
          <w:sz w:val="16"/>
          <w:szCs w:val="16"/>
        </w:rPr>
        <w:t xml:space="preserve"> o </w:t>
      </w:r>
      <w:r w:rsidRPr="007547B1">
        <w:rPr>
          <w:rFonts w:ascii="Garamond" w:eastAsia="MS Mincho" w:hAnsi="Garamond"/>
          <w:sz w:val="16"/>
          <w:szCs w:val="16"/>
        </w:rPr>
        <w:t>platbách,</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procesních (generálních) plných mocí,</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osvědčení</w:t>
      </w:r>
      <w:r w:rsidR="00581133" w:rsidRPr="007547B1">
        <w:rPr>
          <w:rFonts w:ascii="Garamond" w:eastAsia="MS Mincho" w:hAnsi="Garamond"/>
          <w:sz w:val="16"/>
          <w:szCs w:val="16"/>
        </w:rPr>
        <w:t xml:space="preserve"> o </w:t>
      </w:r>
      <w:r w:rsidRPr="007547B1">
        <w:rPr>
          <w:rFonts w:ascii="Garamond" w:eastAsia="MS Mincho" w:hAnsi="Garamond"/>
          <w:sz w:val="16"/>
          <w:szCs w:val="16"/>
        </w:rPr>
        <w:t>registraci plátce daně</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přidané hodnoty podle </w:t>
      </w:r>
      <w:r w:rsidR="00FE0AA5">
        <w:rPr>
          <w:rFonts w:ascii="Garamond" w:eastAsia="MS Mincho" w:hAnsi="Garamond"/>
          <w:sz w:val="16"/>
          <w:szCs w:val="16"/>
        </w:rPr>
        <w:t>§ </w:t>
      </w:r>
      <w:r w:rsidRPr="007547B1">
        <w:rPr>
          <w:rFonts w:ascii="Garamond" w:eastAsia="MS Mincho" w:hAnsi="Garamond"/>
          <w:sz w:val="16"/>
          <w:szCs w:val="16"/>
        </w:rPr>
        <w:t>255a,</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vzorů otisku podpisového razítka advokáta,</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úředních razítek soudu,</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lastRenderedPageBreak/>
        <w:t>evidence kvalifikovaných certifikátů,</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smluv</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postoupení pohledávky právnických osob podle </w:t>
      </w:r>
      <w:r w:rsidR="00FE0AA5">
        <w:rPr>
          <w:rFonts w:ascii="Garamond" w:eastAsia="MS Mincho" w:hAnsi="Garamond"/>
          <w:sz w:val="16"/>
          <w:szCs w:val="16"/>
        </w:rPr>
        <w:t>§ </w:t>
      </w:r>
      <w:r w:rsidRPr="007547B1">
        <w:rPr>
          <w:rFonts w:ascii="Garamond" w:eastAsia="MS Mincho" w:hAnsi="Garamond"/>
          <w:sz w:val="16"/>
          <w:szCs w:val="16"/>
        </w:rPr>
        <w:t>255c,</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evidence všeobecných obchodních podmínek obchodních společností podle </w:t>
      </w:r>
      <w:r w:rsidR="00FE0AA5">
        <w:rPr>
          <w:rFonts w:ascii="Garamond" w:eastAsia="MS Mincho" w:hAnsi="Garamond"/>
          <w:sz w:val="16"/>
          <w:szCs w:val="16"/>
        </w:rPr>
        <w:t>§ </w:t>
      </w:r>
      <w:r w:rsidRPr="007547B1">
        <w:rPr>
          <w:rFonts w:ascii="Garamond" w:eastAsia="MS Mincho" w:hAnsi="Garamond"/>
          <w:sz w:val="16"/>
          <w:szCs w:val="16"/>
        </w:rPr>
        <w:t>255d,</w:t>
      </w:r>
    </w:p>
    <w:p w:rsidR="000F1416" w:rsidRPr="007547B1" w:rsidRDefault="009C1143"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stejnopisů příslušných částí rozvrhů stanovujících, který notář bude pověřen provedením úkonů jako soudní komisař, vydaných předsedou krajského soudu.</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Krajské soudy vedou mimo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až m), dále knihu slibů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knihu rozvrhů pověřování notářů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9C1143" w:rsidRPr="007547B1">
        <w:rPr>
          <w:rFonts w:ascii="Garamond" w:eastAsia="MS Mincho" w:hAnsi="Garamond"/>
          <w:sz w:val="16"/>
          <w:szCs w:val="16"/>
        </w:rPr>
        <w:t>pozůstalosti</w:t>
      </w:r>
      <w:r w:rsidRPr="007547B1">
        <w:rPr>
          <w:rFonts w:ascii="Garamond" w:eastAsia="MS Mincho" w:hAnsi="Garamond"/>
          <w:sz w:val="16"/>
          <w:szCs w:val="16"/>
        </w:rPr>
        <w:t>, evidenci praxe studentů právnické fakulty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seznam správců dle </w:t>
      </w:r>
      <w:r w:rsidR="00FE0AA5">
        <w:rPr>
          <w:rFonts w:ascii="Garamond" w:eastAsia="MS Mincho" w:hAnsi="Garamond"/>
          <w:sz w:val="16"/>
          <w:szCs w:val="16"/>
        </w:rPr>
        <w:t>§ </w:t>
      </w:r>
      <w:r w:rsidRPr="007547B1">
        <w:rPr>
          <w:rFonts w:ascii="Garamond" w:eastAsia="MS Mincho" w:hAnsi="Garamond"/>
          <w:sz w:val="16"/>
          <w:szCs w:val="16"/>
        </w:rPr>
        <w:t xml:space="preserve">1 vyhl. </w:t>
      </w:r>
      <w:r w:rsidR="00FE0AA5">
        <w:rPr>
          <w:rFonts w:ascii="Garamond" w:eastAsia="MS Mincho" w:hAnsi="Garamond"/>
          <w:sz w:val="16"/>
          <w:szCs w:val="16"/>
        </w:rPr>
        <w:t>č. </w:t>
      </w:r>
      <w:r w:rsidRPr="007547B1">
        <w:rPr>
          <w:rFonts w:ascii="Garamond" w:eastAsia="MS Mincho" w:hAnsi="Garamond"/>
          <w:sz w:val="16"/>
          <w:szCs w:val="16"/>
        </w:rPr>
        <w:t>476/1991</w:t>
      </w:r>
      <w:r w:rsidR="00FE0AA5">
        <w:rPr>
          <w:rFonts w:ascii="Garamond" w:eastAsia="MS Mincho" w:hAnsi="Garamond"/>
          <w:sz w:val="16"/>
          <w:szCs w:val="16"/>
        </w:rPr>
        <w:t> Sb.</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Kromě toho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krajských</w:t>
      </w:r>
      <w:r w:rsidR="004609A0" w:rsidRPr="007547B1">
        <w:rPr>
          <w:rFonts w:ascii="Garamond" w:eastAsia="MS Mincho" w:hAnsi="Garamond"/>
          <w:sz w:val="16"/>
          <w:szCs w:val="16"/>
        </w:rPr>
        <w:t xml:space="preserve"> a </w:t>
      </w:r>
      <w:r w:rsidRPr="007547B1">
        <w:rPr>
          <w:rFonts w:ascii="Garamond" w:eastAsia="MS Mincho" w:hAnsi="Garamond"/>
          <w:sz w:val="16"/>
          <w:szCs w:val="16"/>
        </w:rPr>
        <w:t>okresních soudů pomůcky prvotní evidence na vzorech</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způsobem stanoveným zvláštními předpisy.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Vrchní soudy vedou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 2</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b), d) až k), evidenci praxe studentů právnické fakulty.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Do jmenného seznamu se zapisují jména (označení podatelů), ať jde</w:t>
      </w:r>
      <w:r w:rsidR="00581133" w:rsidRPr="007547B1">
        <w:rPr>
          <w:rFonts w:ascii="Garamond" w:eastAsia="MS Mincho" w:hAnsi="Garamond"/>
          <w:sz w:val="16"/>
          <w:szCs w:val="16"/>
        </w:rPr>
        <w:t xml:space="preserve"> o </w:t>
      </w:r>
      <w:r w:rsidRPr="007547B1">
        <w:rPr>
          <w:rFonts w:ascii="Garamond" w:eastAsia="MS Mincho" w:hAnsi="Garamond"/>
          <w:sz w:val="16"/>
          <w:szCs w:val="16"/>
        </w:rPr>
        <w:t>osoby nebo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organizace, avšak jen</w:t>
      </w:r>
      <w:r w:rsidR="009709AD" w:rsidRPr="007547B1">
        <w:rPr>
          <w:rFonts w:ascii="Garamond" w:eastAsia="MS Mincho" w:hAnsi="Garamond"/>
          <w:sz w:val="16"/>
          <w:szCs w:val="16"/>
        </w:rPr>
        <w:t xml:space="preserve"> v </w:t>
      </w:r>
      <w:r w:rsidRPr="007547B1">
        <w:rPr>
          <w:rFonts w:ascii="Garamond" w:eastAsia="MS Mincho" w:hAnsi="Garamond"/>
          <w:sz w:val="16"/>
          <w:szCs w:val="16"/>
        </w:rPr>
        <w:t>těch správních věcech,</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není utvořen spojený věcný spis.</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evidenci agendy bezpečnosti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krizového řízení platí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25" w:name="_Toc233193466"/>
      <w:bookmarkStart w:id="8726" w:name="_Toc221857039"/>
      <w:bookmarkStart w:id="8727" w:name="_Toc233210064"/>
      <w:bookmarkStart w:id="8728" w:name="_Toc233283883"/>
      <w:bookmarkStart w:id="8729" w:name="_Toc233286686"/>
      <w:bookmarkStart w:id="8730" w:name="_Toc233289648"/>
      <w:bookmarkStart w:id="8731" w:name="_Toc233292756"/>
      <w:bookmarkStart w:id="8732" w:name="_Toc233293425"/>
      <w:bookmarkStart w:id="8733" w:name="_Toc233199492"/>
      <w:bookmarkStart w:id="8734" w:name="_Toc233213660"/>
      <w:bookmarkStart w:id="8735" w:name="_Toc233216718"/>
      <w:bookmarkStart w:id="8736" w:name="_Toc213960070"/>
      <w:bookmarkStart w:id="8737" w:name="_Toc233301516"/>
      <w:bookmarkStart w:id="8738" w:name="_Toc233302848"/>
      <w:bookmarkStart w:id="8739" w:name="_Toc233308123"/>
      <w:bookmarkStart w:id="8740" w:name="_Toc233313701"/>
      <w:bookmarkStart w:id="8741" w:name="_Toc233316004"/>
      <w:bookmarkStart w:id="8742" w:name="_Toc233342870"/>
      <w:bookmarkStart w:id="8743" w:name="_Toc233343536"/>
      <w:bookmarkStart w:id="8744" w:name="_Toc233344899"/>
      <w:bookmarkStart w:id="8745" w:name="_Toc233355384"/>
      <w:bookmarkStart w:id="8746" w:name="_Toc233358074"/>
      <w:bookmarkStart w:id="8747" w:name="_Toc233368755"/>
      <w:bookmarkStart w:id="8748" w:name="_Toc233370885"/>
      <w:bookmarkStart w:id="8749" w:name="_Toc509851418"/>
      <w:r>
        <w:rPr>
          <w:rFonts w:ascii="Garamond" w:eastAsia="MS Mincho" w:hAnsi="Garamond"/>
          <w:b/>
          <w:color w:val="008000"/>
          <w:sz w:val="16"/>
          <w:szCs w:val="16"/>
        </w:rPr>
        <w:t>§ </w:t>
      </w:r>
      <w:r w:rsidR="000F1416" w:rsidRPr="007547B1">
        <w:rPr>
          <w:rFonts w:ascii="Garamond" w:eastAsia="MS Mincho" w:hAnsi="Garamond"/>
          <w:b/>
          <w:color w:val="008000"/>
          <w:sz w:val="16"/>
          <w:szCs w:val="16"/>
        </w:rPr>
        <w:t>239</w:t>
      </w:r>
      <w:r w:rsidR="000F1416" w:rsidRPr="007547B1">
        <w:rPr>
          <w:rFonts w:ascii="Garamond" w:eastAsia="MS Mincho" w:hAnsi="Garamond"/>
          <w:b/>
          <w:color w:val="008000"/>
          <w:sz w:val="16"/>
          <w:szCs w:val="16"/>
        </w:rPr>
        <w:br/>
        <w:t>Tvoření, evidence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ukládání správních spisů</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Pokud se dále nestanoví jinak, zapíše pověřený zaměstnanec došlé písemnosti do správního deníku,</w:t>
      </w:r>
      <w:r w:rsidR="004609A0" w:rsidRPr="007547B1">
        <w:rPr>
          <w:rFonts w:ascii="Garamond" w:hAnsi="Garamond"/>
          <w:sz w:val="16"/>
          <w:szCs w:val="16"/>
        </w:rPr>
        <w:t xml:space="preserve"> a </w:t>
      </w:r>
      <w:r w:rsidRPr="007547B1">
        <w:rPr>
          <w:rFonts w:ascii="Garamond" w:hAnsi="Garamond"/>
          <w:sz w:val="16"/>
          <w:szCs w:val="16"/>
        </w:rPr>
        <w:t>to běžně za sebou. Každá písemnost se zapíše vždy pod novým číslem,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tehdy, týká-li se věci, která byla již ve správním deníku zapsána.</w:t>
      </w:r>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Jednací číslo písemnosti se skládá</w:t>
      </w:r>
      <w:r w:rsidR="00581133" w:rsidRPr="007547B1">
        <w:rPr>
          <w:rFonts w:ascii="Garamond" w:hAnsi="Garamond"/>
          <w:sz w:val="16"/>
          <w:szCs w:val="16"/>
        </w:rPr>
        <w:t xml:space="preserve"> z </w:t>
      </w:r>
      <w:r w:rsidRPr="007547B1">
        <w:rPr>
          <w:rFonts w:ascii="Garamond" w:hAnsi="Garamond"/>
          <w:sz w:val="16"/>
          <w:szCs w:val="16"/>
        </w:rPr>
        <w:t>označení</w:t>
      </w:r>
      <w:r w:rsidR="004609A0" w:rsidRPr="007547B1">
        <w:rPr>
          <w:rFonts w:ascii="Garamond" w:hAnsi="Garamond"/>
          <w:sz w:val="16"/>
          <w:szCs w:val="16"/>
        </w:rPr>
        <w:t xml:space="preserve"> a </w:t>
      </w:r>
      <w:r w:rsidRPr="007547B1">
        <w:rPr>
          <w:rFonts w:ascii="Garamond" w:hAnsi="Garamond"/>
          <w:sz w:val="16"/>
          <w:szCs w:val="16"/>
        </w:rPr>
        <w:t>běžného čísla správního deníku lomeného letopočtem (např. Spr 171/2001). Jednací číslo se vyznačí</w:t>
      </w:r>
      <w:r w:rsidR="009709AD" w:rsidRPr="007547B1">
        <w:rPr>
          <w:rFonts w:ascii="Garamond" w:hAnsi="Garamond"/>
          <w:sz w:val="16"/>
          <w:szCs w:val="16"/>
        </w:rPr>
        <w:t xml:space="preserve"> v </w:t>
      </w:r>
      <w:r w:rsidRPr="007547B1">
        <w:rPr>
          <w:rFonts w:ascii="Garamond" w:hAnsi="Garamond"/>
          <w:sz w:val="16"/>
          <w:szCs w:val="16"/>
        </w:rPr>
        <w:t>pravém horním rohu písemnosti</w:t>
      </w:r>
      <w:r w:rsidR="004609A0" w:rsidRPr="007547B1">
        <w:rPr>
          <w:rFonts w:ascii="Garamond" w:hAnsi="Garamond"/>
          <w:sz w:val="16"/>
          <w:szCs w:val="16"/>
        </w:rPr>
        <w:t xml:space="preserve"> a </w:t>
      </w:r>
      <w:r w:rsidRPr="007547B1">
        <w:rPr>
          <w:rFonts w:ascii="Garamond" w:hAnsi="Garamond"/>
          <w:sz w:val="16"/>
          <w:szCs w:val="16"/>
        </w:rPr>
        <w:t>uvede se</w:t>
      </w:r>
      <w:r w:rsidR="002458BA" w:rsidRPr="007547B1">
        <w:rPr>
          <w:rFonts w:ascii="Garamond" w:hAnsi="Garamond"/>
          <w:sz w:val="16"/>
          <w:szCs w:val="16"/>
        </w:rPr>
        <w:t xml:space="preserve"> i </w:t>
      </w:r>
      <w:r w:rsidRPr="007547B1">
        <w:rPr>
          <w:rFonts w:ascii="Garamond" w:hAnsi="Garamond"/>
          <w:sz w:val="16"/>
          <w:szCs w:val="16"/>
        </w:rPr>
        <w:t>na všech jejích přílohách.</w:t>
      </w:r>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Všechny písemnosti, které se týkají téže věci, nebo téhož zaměstnance, opatří se jednacím číslem</w:t>
      </w:r>
      <w:r w:rsidR="004609A0" w:rsidRPr="007547B1">
        <w:rPr>
          <w:rFonts w:ascii="Garamond" w:hAnsi="Garamond"/>
          <w:sz w:val="16"/>
          <w:szCs w:val="16"/>
        </w:rPr>
        <w:t xml:space="preserve"> a </w:t>
      </w:r>
      <w:r w:rsidRPr="007547B1">
        <w:rPr>
          <w:rFonts w:ascii="Garamond" w:hAnsi="Garamond"/>
          <w:sz w:val="16"/>
          <w:szCs w:val="16"/>
        </w:rPr>
        <w:t>vloží se do spisového obalu spojeného věcného spisu, popřípadě spisu osobního.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50" w:name="_Toc233193467"/>
      <w:bookmarkStart w:id="8751" w:name="_Toc221857040"/>
      <w:bookmarkStart w:id="8752" w:name="_Toc233210065"/>
      <w:bookmarkStart w:id="8753" w:name="_Toc233283884"/>
      <w:bookmarkStart w:id="8754" w:name="_Toc233286687"/>
      <w:bookmarkStart w:id="8755" w:name="_Toc233289649"/>
      <w:bookmarkStart w:id="8756" w:name="_Toc233292757"/>
      <w:bookmarkStart w:id="8757" w:name="_Toc233293426"/>
      <w:bookmarkStart w:id="8758" w:name="_Toc233199493"/>
      <w:bookmarkStart w:id="8759" w:name="_Toc233213661"/>
      <w:bookmarkStart w:id="8760" w:name="_Toc233216719"/>
      <w:bookmarkStart w:id="8761" w:name="_Toc213960071"/>
      <w:bookmarkStart w:id="8762" w:name="_Toc233301517"/>
      <w:bookmarkStart w:id="8763" w:name="_Toc233302849"/>
      <w:bookmarkStart w:id="8764" w:name="_Toc233308124"/>
      <w:bookmarkStart w:id="8765" w:name="_Toc233313702"/>
      <w:bookmarkStart w:id="8766" w:name="_Toc233316005"/>
      <w:bookmarkStart w:id="8767" w:name="_Toc233342871"/>
      <w:bookmarkStart w:id="8768" w:name="_Toc233343537"/>
      <w:bookmarkStart w:id="8769" w:name="_Toc233344900"/>
      <w:bookmarkStart w:id="8770" w:name="_Toc233355385"/>
      <w:bookmarkStart w:id="8771" w:name="_Toc233358075"/>
      <w:bookmarkStart w:id="8772" w:name="_Toc233368756"/>
      <w:bookmarkStart w:id="8773" w:name="_Toc233370886"/>
      <w:bookmarkStart w:id="8774" w:name="_Toc509851419"/>
      <w:r>
        <w:rPr>
          <w:rFonts w:ascii="Garamond" w:eastAsia="MS Mincho" w:hAnsi="Garamond"/>
          <w:b/>
          <w:color w:val="008000"/>
          <w:sz w:val="16"/>
          <w:szCs w:val="16"/>
        </w:rPr>
        <w:t>§ </w:t>
      </w:r>
      <w:r w:rsidR="000F1416" w:rsidRPr="007547B1">
        <w:rPr>
          <w:rFonts w:ascii="Garamond" w:eastAsia="MS Mincho" w:hAnsi="Garamond"/>
          <w:b/>
          <w:color w:val="008000"/>
          <w:sz w:val="16"/>
          <w:szCs w:val="16"/>
        </w:rPr>
        <w:t>240</w:t>
      </w:r>
      <w:r w:rsidR="000F1416" w:rsidRPr="007547B1">
        <w:rPr>
          <w:rFonts w:ascii="Garamond" w:eastAsia="MS Mincho" w:hAnsi="Garamond"/>
          <w:b/>
          <w:color w:val="008000"/>
          <w:sz w:val="16"/>
          <w:szCs w:val="16"/>
        </w:rPr>
        <w:br/>
        <w:t>Tvoření spojených věcných spisů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osobních spisů</w:t>
      </w:r>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Spojený věcný spis</w:t>
      </w:r>
      <w:r w:rsidR="004609A0" w:rsidRPr="007547B1">
        <w:rPr>
          <w:rFonts w:ascii="Garamond" w:hAnsi="Garamond"/>
          <w:sz w:val="16"/>
          <w:szCs w:val="16"/>
        </w:rPr>
        <w:t xml:space="preserve"> a </w:t>
      </w:r>
      <w:r w:rsidRPr="007547B1">
        <w:rPr>
          <w:rFonts w:ascii="Garamond" w:hAnsi="Garamond"/>
          <w:sz w:val="16"/>
          <w:szCs w:val="16"/>
        </w:rPr>
        <w:t>spis osobní se tvoří podle jednacího čísla první došlé písemnosti. Toto jednací číslo je vedoucím číslem spisu</w:t>
      </w:r>
      <w:r w:rsidR="004609A0" w:rsidRPr="007547B1">
        <w:rPr>
          <w:rFonts w:ascii="Garamond" w:hAnsi="Garamond"/>
          <w:sz w:val="16"/>
          <w:szCs w:val="16"/>
        </w:rPr>
        <w:t xml:space="preserve"> a </w:t>
      </w:r>
      <w:r w:rsidRPr="007547B1">
        <w:rPr>
          <w:rFonts w:ascii="Garamond" w:hAnsi="Garamond"/>
          <w:sz w:val="16"/>
          <w:szCs w:val="16"/>
        </w:rPr>
        <w:t>vede se pod ním celý spis až do úplného skončení. Spojené věcné spisy se tvoří podle hesel, která jsou uvedena</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75" w:name="_Toc233193468"/>
      <w:bookmarkStart w:id="8776" w:name="_Toc221857041"/>
      <w:bookmarkStart w:id="8777" w:name="_Toc233210066"/>
      <w:bookmarkStart w:id="8778" w:name="_Toc233283885"/>
      <w:bookmarkStart w:id="8779" w:name="_Toc233286688"/>
      <w:bookmarkStart w:id="8780" w:name="_Toc233289650"/>
      <w:bookmarkStart w:id="8781" w:name="_Toc233292758"/>
      <w:bookmarkStart w:id="8782" w:name="_Toc233293427"/>
      <w:bookmarkStart w:id="8783" w:name="_Toc233199494"/>
      <w:bookmarkStart w:id="8784" w:name="_Toc233213662"/>
      <w:bookmarkStart w:id="8785" w:name="_Toc233216720"/>
      <w:bookmarkStart w:id="8786" w:name="_Toc213960072"/>
      <w:bookmarkStart w:id="8787" w:name="_Toc233301518"/>
      <w:bookmarkStart w:id="8788" w:name="_Toc233302850"/>
      <w:bookmarkStart w:id="8789" w:name="_Toc233308125"/>
      <w:bookmarkStart w:id="8790" w:name="_Toc233313703"/>
      <w:bookmarkStart w:id="8791" w:name="_Toc233316006"/>
      <w:bookmarkStart w:id="8792" w:name="_Toc233342872"/>
      <w:bookmarkStart w:id="8793" w:name="_Toc233343538"/>
      <w:bookmarkStart w:id="8794" w:name="_Toc233344901"/>
      <w:bookmarkStart w:id="8795" w:name="_Toc233355386"/>
      <w:bookmarkStart w:id="8796" w:name="_Toc233358076"/>
      <w:bookmarkStart w:id="8797" w:name="_Toc233368757"/>
      <w:bookmarkStart w:id="8798" w:name="_Toc233370887"/>
      <w:bookmarkStart w:id="8799" w:name="_Toc509851420"/>
      <w:r>
        <w:rPr>
          <w:rFonts w:ascii="Garamond" w:eastAsia="MS Mincho" w:hAnsi="Garamond"/>
          <w:b/>
          <w:color w:val="008000"/>
          <w:sz w:val="16"/>
          <w:szCs w:val="16"/>
        </w:rPr>
        <w:t>§ </w:t>
      </w:r>
      <w:r w:rsidR="000F1416" w:rsidRPr="007547B1">
        <w:rPr>
          <w:rFonts w:ascii="Garamond" w:eastAsia="MS Mincho" w:hAnsi="Garamond"/>
          <w:b/>
          <w:color w:val="008000"/>
          <w:sz w:val="16"/>
          <w:szCs w:val="16"/>
        </w:rPr>
        <w:t>241</w:t>
      </w:r>
      <w:r w:rsidR="000F1416" w:rsidRPr="007547B1">
        <w:rPr>
          <w:rFonts w:ascii="Garamond" w:eastAsia="MS Mincho" w:hAnsi="Garamond"/>
          <w:b/>
          <w:color w:val="008000"/>
          <w:sz w:val="16"/>
          <w:szCs w:val="16"/>
        </w:rPr>
        <w:br/>
        <w:t>Spojené věcné spisy</w:t>
      </w:r>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547B1">
        <w:rPr>
          <w:rFonts w:ascii="Garamond" w:hAnsi="Garamond"/>
          <w:sz w:val="16"/>
          <w:szCs w:val="16"/>
        </w:rPr>
        <w:t xml:space="preserve"> v </w:t>
      </w:r>
      <w:r w:rsidRPr="007547B1">
        <w:rPr>
          <w:rFonts w:ascii="Garamond" w:hAnsi="Garamond"/>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547B1">
        <w:rPr>
          <w:rFonts w:ascii="Garamond" w:hAnsi="Garamond"/>
          <w:sz w:val="16"/>
          <w:szCs w:val="16"/>
        </w:rPr>
        <w:t xml:space="preserve"> s </w:t>
      </w:r>
      <w:r w:rsidRPr="007547B1">
        <w:rPr>
          <w:rFonts w:ascii="Garamond" w:hAnsi="Garamond"/>
          <w:sz w:val="16"/>
          <w:szCs w:val="16"/>
        </w:rPr>
        <w:t>označením Příloha.</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 xml:space="preserve">Na vnější straně spisového obalu (vzor </w:t>
      </w:r>
      <w:r w:rsidR="00FE0AA5">
        <w:rPr>
          <w:rFonts w:ascii="Garamond" w:hAnsi="Garamond"/>
          <w:sz w:val="16"/>
          <w:szCs w:val="16"/>
        </w:rPr>
        <w:t>č. </w:t>
      </w:r>
      <w:r w:rsidRPr="007547B1">
        <w:rPr>
          <w:rFonts w:ascii="Garamond" w:hAnsi="Garamond"/>
          <w:sz w:val="16"/>
          <w:szCs w:val="16"/>
        </w:rPr>
        <w:t xml:space="preserve">74 </w:t>
      </w:r>
      <w:r w:rsidR="00B32F66" w:rsidRPr="007547B1">
        <w:rPr>
          <w:rFonts w:ascii="Garamond" w:hAnsi="Garamond"/>
          <w:sz w:val="16"/>
          <w:szCs w:val="16"/>
        </w:rPr>
        <w:t>v. k. ř.</w:t>
      </w:r>
      <w:r w:rsidRPr="007547B1">
        <w:rPr>
          <w:rFonts w:ascii="Garamond" w:hAnsi="Garamond"/>
          <w:sz w:val="16"/>
          <w:szCs w:val="16"/>
        </w:rPr>
        <w:t>) se vyznačí heslo, popřípadě bližší označení věci,</w:t>
      </w:r>
      <w:r w:rsidR="004609A0" w:rsidRPr="007547B1">
        <w:rPr>
          <w:rFonts w:ascii="Garamond" w:hAnsi="Garamond"/>
          <w:sz w:val="16"/>
          <w:szCs w:val="16"/>
        </w:rPr>
        <w:t xml:space="preserve"> a </w:t>
      </w:r>
      <w:r w:rsidRPr="007547B1">
        <w:rPr>
          <w:rFonts w:ascii="Garamond" w:hAnsi="Garamond"/>
          <w:sz w:val="16"/>
          <w:szCs w:val="16"/>
        </w:rPr>
        <w:t>vedoucí číslo spisu. Na vnitřní straně spisového obalu se jednotlivé vložené písemnosti vedou</w:t>
      </w:r>
      <w:r w:rsidR="009709AD" w:rsidRPr="007547B1">
        <w:rPr>
          <w:rFonts w:ascii="Garamond" w:hAnsi="Garamond"/>
          <w:sz w:val="16"/>
          <w:szCs w:val="16"/>
        </w:rPr>
        <w:t xml:space="preserve"> v </w:t>
      </w:r>
      <w:r w:rsidRPr="007547B1">
        <w:rPr>
          <w:rFonts w:ascii="Garamond" w:hAnsi="Garamond"/>
          <w:sz w:val="16"/>
          <w:szCs w:val="16"/>
        </w:rPr>
        <w:t>evidenci uvedením roku, kdy písemnost došla anebo vznikla,</w:t>
      </w:r>
      <w:r w:rsidR="004609A0" w:rsidRPr="007547B1">
        <w:rPr>
          <w:rFonts w:ascii="Garamond" w:hAnsi="Garamond"/>
          <w:sz w:val="16"/>
          <w:szCs w:val="16"/>
        </w:rPr>
        <w:t xml:space="preserve"> a </w:t>
      </w:r>
      <w:r w:rsidRPr="007547B1">
        <w:rPr>
          <w:rFonts w:ascii="Garamond" w:hAnsi="Garamond"/>
          <w:sz w:val="16"/>
          <w:szCs w:val="16"/>
        </w:rPr>
        <w:t>dále čísla, pod kterým věc byla zapsána ve správním deníku</w:t>
      </w:r>
      <w:r w:rsidR="004609A0" w:rsidRPr="007547B1">
        <w:rPr>
          <w:rFonts w:ascii="Garamond" w:hAnsi="Garamond"/>
          <w:sz w:val="16"/>
          <w:szCs w:val="16"/>
        </w:rPr>
        <w:t xml:space="preserve"> a </w:t>
      </w:r>
      <w:r w:rsidRPr="007547B1">
        <w:rPr>
          <w:rFonts w:ascii="Garamond" w:hAnsi="Garamond"/>
          <w:sz w:val="16"/>
          <w:szCs w:val="16"/>
        </w:rPr>
        <w:t>číslo listu.</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 nového spisu. Kromě toho se na obalu</w:t>
      </w:r>
      <w:r w:rsidR="009709AD" w:rsidRPr="007547B1">
        <w:rPr>
          <w:rFonts w:ascii="Garamond" w:hAnsi="Garamond"/>
          <w:sz w:val="16"/>
          <w:szCs w:val="16"/>
        </w:rPr>
        <w:t xml:space="preserve"> v </w:t>
      </w:r>
      <w:r w:rsidRPr="007547B1">
        <w:rPr>
          <w:rFonts w:ascii="Garamond" w:hAnsi="Garamond"/>
          <w:sz w:val="16"/>
          <w:szCs w:val="16"/>
        </w:rPr>
        <w:t>závorce uvede vedoucí číslo předcházejícího spisu (původní vedoucí číslo). Původní vedoucí číslo se vyznačí</w:t>
      </w:r>
      <w:r w:rsidR="009709AD" w:rsidRPr="007547B1">
        <w:rPr>
          <w:rFonts w:ascii="Garamond" w:hAnsi="Garamond"/>
          <w:sz w:val="16"/>
          <w:szCs w:val="16"/>
        </w:rPr>
        <w:t xml:space="preserve"> v </w:t>
      </w:r>
      <w:r w:rsidRPr="007547B1">
        <w:rPr>
          <w:rFonts w:ascii="Garamond" w:hAnsi="Garamond"/>
          <w:sz w:val="16"/>
          <w:szCs w:val="16"/>
        </w:rPr>
        <w:t>závorce též</w:t>
      </w:r>
      <w:r w:rsidR="009709AD" w:rsidRPr="007547B1">
        <w:rPr>
          <w:rFonts w:ascii="Garamond" w:hAnsi="Garamond"/>
          <w:sz w:val="16"/>
          <w:szCs w:val="16"/>
        </w:rPr>
        <w:t xml:space="preserve"> v </w:t>
      </w:r>
      <w:r w:rsidRPr="007547B1">
        <w:rPr>
          <w:rFonts w:ascii="Garamond" w:hAnsi="Garamond"/>
          <w:sz w:val="16"/>
          <w:szCs w:val="16"/>
        </w:rPr>
        <w:t>poznámkovém sloupci správního deníku,</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u </w:t>
      </w:r>
      <w:r w:rsidRPr="007547B1">
        <w:rPr>
          <w:rFonts w:ascii="Garamond" w:hAnsi="Garamond"/>
          <w:sz w:val="16"/>
          <w:szCs w:val="16"/>
        </w:rPr>
        <w:t>čísla první písemnosti založené do nového spisu.</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Spojené věcné spisy se</w:t>
      </w:r>
      <w:r w:rsidR="009709AD" w:rsidRPr="007547B1">
        <w:rPr>
          <w:rFonts w:ascii="Garamond" w:hAnsi="Garamond"/>
          <w:sz w:val="16"/>
          <w:szCs w:val="16"/>
        </w:rPr>
        <w:t xml:space="preserve"> v </w:t>
      </w:r>
      <w:r w:rsidRPr="007547B1">
        <w:rPr>
          <w:rFonts w:ascii="Garamond" w:hAnsi="Garamond"/>
          <w:sz w:val="16"/>
          <w:szCs w:val="16"/>
        </w:rPr>
        <w:t>kanceláři správy soudu ukládají abecedně podle hesel.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00" w:name="_Toc233193469"/>
      <w:bookmarkStart w:id="8801" w:name="_Toc221857042"/>
      <w:bookmarkStart w:id="8802" w:name="_Toc233210067"/>
      <w:bookmarkStart w:id="8803" w:name="_Toc233283886"/>
      <w:bookmarkStart w:id="8804" w:name="_Toc233286689"/>
      <w:bookmarkStart w:id="8805" w:name="_Toc233289651"/>
      <w:bookmarkStart w:id="8806" w:name="_Toc233292759"/>
      <w:bookmarkStart w:id="8807" w:name="_Toc233293428"/>
      <w:bookmarkStart w:id="8808" w:name="_Toc233199495"/>
      <w:bookmarkStart w:id="8809" w:name="_Toc233213663"/>
      <w:bookmarkStart w:id="8810" w:name="_Toc233216721"/>
      <w:bookmarkStart w:id="8811" w:name="_Toc213960073"/>
      <w:bookmarkStart w:id="8812" w:name="_Toc233301519"/>
      <w:bookmarkStart w:id="8813" w:name="_Toc233302851"/>
      <w:bookmarkStart w:id="8814" w:name="_Toc233308126"/>
      <w:bookmarkStart w:id="8815" w:name="_Toc233313704"/>
      <w:bookmarkStart w:id="8816" w:name="_Toc233316007"/>
      <w:bookmarkStart w:id="8817" w:name="_Toc233342873"/>
      <w:bookmarkStart w:id="8818" w:name="_Toc233343539"/>
      <w:bookmarkStart w:id="8819" w:name="_Toc233344902"/>
      <w:bookmarkStart w:id="8820" w:name="_Toc233355387"/>
      <w:bookmarkStart w:id="8821" w:name="_Toc233358077"/>
      <w:bookmarkStart w:id="8822" w:name="_Toc233368758"/>
      <w:bookmarkStart w:id="8823" w:name="_Toc233370888"/>
      <w:bookmarkStart w:id="8824" w:name="_Toc509851421"/>
      <w:r>
        <w:rPr>
          <w:rFonts w:ascii="Garamond" w:eastAsia="MS Mincho" w:hAnsi="Garamond"/>
          <w:b/>
          <w:color w:val="008000"/>
          <w:sz w:val="16"/>
          <w:szCs w:val="16"/>
        </w:rPr>
        <w:t>§ </w:t>
      </w:r>
      <w:r w:rsidR="000F1416" w:rsidRPr="007547B1">
        <w:rPr>
          <w:rFonts w:ascii="Garamond" w:eastAsia="MS Mincho" w:hAnsi="Garamond"/>
          <w:b/>
          <w:color w:val="008000"/>
          <w:sz w:val="16"/>
          <w:szCs w:val="16"/>
        </w:rPr>
        <w:t>242</w:t>
      </w:r>
      <w:r w:rsidR="000F1416" w:rsidRPr="007547B1">
        <w:rPr>
          <w:rFonts w:ascii="Garamond" w:eastAsia="MS Mincho" w:hAnsi="Garamond"/>
          <w:b/>
          <w:color w:val="008000"/>
          <w:sz w:val="16"/>
          <w:szCs w:val="16"/>
        </w:rPr>
        <w:br/>
        <w:t>Osobní spisy</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 xml:space="preserve">Osobní spisy se označí </w:t>
      </w:r>
      <w:r w:rsidR="009C1143" w:rsidRPr="007547B1">
        <w:rPr>
          <w:rFonts w:ascii="Garamond" w:hAnsi="Garamond"/>
          <w:sz w:val="16"/>
          <w:szCs w:val="16"/>
        </w:rPr>
        <w:t xml:space="preserve">osobním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 xml:space="preserve">příjmením zaměstnance, jehož se týkají. Na vnější straně spisového obalu (vzor </w:t>
      </w:r>
      <w:r w:rsidR="00FE0AA5">
        <w:rPr>
          <w:rFonts w:ascii="Garamond" w:hAnsi="Garamond"/>
          <w:sz w:val="16"/>
          <w:szCs w:val="16"/>
        </w:rPr>
        <w:t>č. </w:t>
      </w:r>
      <w:r w:rsidRPr="007547B1">
        <w:rPr>
          <w:rFonts w:ascii="Garamond" w:hAnsi="Garamond"/>
          <w:sz w:val="16"/>
          <w:szCs w:val="16"/>
        </w:rPr>
        <w:t xml:space="preserve">75 </w:t>
      </w:r>
      <w:r w:rsidR="00B32F66" w:rsidRPr="007547B1">
        <w:rPr>
          <w:rFonts w:ascii="Garamond" w:hAnsi="Garamond"/>
          <w:sz w:val="16"/>
          <w:szCs w:val="16"/>
        </w:rPr>
        <w:t>v. k. ř.</w:t>
      </w:r>
      <w:r w:rsidRPr="007547B1">
        <w:rPr>
          <w:rFonts w:ascii="Garamond" w:hAnsi="Garamond"/>
          <w:sz w:val="16"/>
          <w:szCs w:val="16"/>
        </w:rPr>
        <w:t xml:space="preserve">) se vyznačí </w:t>
      </w:r>
      <w:r w:rsidR="009C1143" w:rsidRPr="007547B1">
        <w:rPr>
          <w:rFonts w:ascii="Garamond" w:hAnsi="Garamond"/>
          <w:sz w:val="16"/>
          <w:szCs w:val="16"/>
        </w:rPr>
        <w:t xml:space="preserve">osobní </w:t>
      </w: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zaměstnance</w:t>
      </w:r>
      <w:r w:rsidR="004609A0" w:rsidRPr="007547B1">
        <w:rPr>
          <w:rFonts w:ascii="Garamond" w:hAnsi="Garamond"/>
          <w:sz w:val="16"/>
          <w:szCs w:val="16"/>
        </w:rPr>
        <w:t xml:space="preserve"> a </w:t>
      </w:r>
      <w:r w:rsidRPr="007547B1">
        <w:rPr>
          <w:rFonts w:ascii="Garamond" w:hAnsi="Garamond"/>
          <w:sz w:val="16"/>
          <w:szCs w:val="16"/>
        </w:rPr>
        <w:t>vedoucí číslo spisu.</w:t>
      </w:r>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Vedoucím číslem spisu je jednací číslo první došlé písemnosti; pod ním se spis vede do úplného skončení.</w:t>
      </w:r>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Osobní spis se skládá ze dvou částí založených ve zvláštních obalech: části všeobecné</w:t>
      </w:r>
      <w:r w:rsidR="004609A0" w:rsidRPr="007547B1">
        <w:rPr>
          <w:rFonts w:ascii="Garamond" w:hAnsi="Garamond"/>
          <w:sz w:val="16"/>
          <w:szCs w:val="16"/>
        </w:rPr>
        <w:t xml:space="preserve"> a </w:t>
      </w:r>
      <w:r w:rsidRPr="007547B1">
        <w:rPr>
          <w:rFonts w:ascii="Garamond" w:hAnsi="Garamond"/>
          <w:sz w:val="16"/>
          <w:szCs w:val="16"/>
        </w:rPr>
        <w:t>části označené „</w:t>
      </w:r>
      <w:r w:rsidRPr="007547B1">
        <w:rPr>
          <w:rFonts w:ascii="Garamond" w:hAnsi="Garamond"/>
          <w:b/>
          <w:sz w:val="16"/>
          <w:szCs w:val="16"/>
        </w:rPr>
        <w:t>Nemoci</w:t>
      </w:r>
      <w:r w:rsidRPr="007547B1">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25" w:name="_Toc233193470"/>
      <w:bookmarkStart w:id="8826" w:name="_Toc221857043"/>
      <w:bookmarkStart w:id="8827" w:name="_Toc233210068"/>
      <w:bookmarkStart w:id="8828" w:name="_Toc233283887"/>
      <w:bookmarkStart w:id="8829" w:name="_Toc233286690"/>
      <w:bookmarkStart w:id="8830" w:name="_Toc233289652"/>
      <w:bookmarkStart w:id="8831" w:name="_Toc233292760"/>
      <w:bookmarkStart w:id="8832" w:name="_Toc233293429"/>
      <w:bookmarkStart w:id="8833" w:name="_Toc233199496"/>
      <w:bookmarkStart w:id="8834" w:name="_Toc233213664"/>
      <w:bookmarkStart w:id="8835" w:name="_Toc233216722"/>
      <w:bookmarkStart w:id="8836" w:name="_Toc213960074"/>
      <w:bookmarkStart w:id="8837" w:name="_Toc233301520"/>
      <w:bookmarkStart w:id="8838" w:name="_Toc233302852"/>
      <w:bookmarkStart w:id="8839" w:name="_Toc233308127"/>
      <w:bookmarkStart w:id="8840" w:name="_Toc233313705"/>
      <w:bookmarkStart w:id="8841" w:name="_Toc233316008"/>
      <w:bookmarkStart w:id="8842" w:name="_Toc233342874"/>
      <w:bookmarkStart w:id="8843" w:name="_Toc233343540"/>
      <w:bookmarkStart w:id="8844" w:name="_Toc233344903"/>
      <w:bookmarkStart w:id="8845" w:name="_Toc233355388"/>
      <w:bookmarkStart w:id="8846" w:name="_Toc233358078"/>
      <w:bookmarkStart w:id="8847" w:name="_Toc233368759"/>
      <w:bookmarkStart w:id="8848" w:name="_Toc233370889"/>
      <w:bookmarkStart w:id="8849" w:name="_Toc509851422"/>
      <w:r>
        <w:rPr>
          <w:rFonts w:ascii="Garamond" w:eastAsia="MS Mincho" w:hAnsi="Garamond"/>
          <w:b/>
          <w:color w:val="008000"/>
          <w:sz w:val="16"/>
          <w:szCs w:val="16"/>
        </w:rPr>
        <w:t>§ </w:t>
      </w:r>
      <w:r w:rsidR="000F1416" w:rsidRPr="007547B1">
        <w:rPr>
          <w:rFonts w:ascii="Garamond" w:eastAsia="MS Mincho" w:hAnsi="Garamond"/>
          <w:b/>
          <w:color w:val="008000"/>
          <w:sz w:val="16"/>
          <w:szCs w:val="16"/>
        </w:rPr>
        <w:t>243</w:t>
      </w:r>
      <w:r w:rsidR="000F1416" w:rsidRPr="007547B1">
        <w:rPr>
          <w:rFonts w:ascii="Garamond" w:eastAsia="MS Mincho" w:hAnsi="Garamond"/>
          <w:b/>
          <w:color w:val="008000"/>
          <w:sz w:val="16"/>
          <w:szCs w:val="16"/>
        </w:rPr>
        <w:br/>
        <w:t>Sběrné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souhrnné spisy</w:t>
      </w:r>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p>
    <w:p w:rsidR="000F1416" w:rsidRPr="007547B1" w:rsidRDefault="000F1416" w:rsidP="008D5D62">
      <w:pPr>
        <w:pStyle w:val="Zkladntext"/>
        <w:numPr>
          <w:ilvl w:val="0"/>
          <w:numId w:val="145"/>
        </w:numPr>
        <w:rPr>
          <w:rFonts w:ascii="Garamond" w:hAnsi="Garamond"/>
          <w:sz w:val="16"/>
          <w:szCs w:val="16"/>
        </w:rPr>
      </w:pPr>
      <w:r w:rsidRPr="007547B1">
        <w:rPr>
          <w:rFonts w:ascii="Garamond" w:hAnsi="Garamond"/>
          <w:sz w:val="16"/>
          <w:szCs w:val="16"/>
        </w:rPr>
        <w:t>Z písemností stejného obsahu, které se týkají téže věci</w:t>
      </w:r>
      <w:r w:rsidR="004609A0" w:rsidRPr="007547B1">
        <w:rPr>
          <w:rFonts w:ascii="Garamond" w:hAnsi="Garamond"/>
          <w:sz w:val="16"/>
          <w:szCs w:val="16"/>
        </w:rPr>
        <w:t xml:space="preserve"> a </w:t>
      </w:r>
      <w:r w:rsidRPr="007547B1">
        <w:rPr>
          <w:rFonts w:ascii="Garamond" w:hAnsi="Garamond"/>
          <w:sz w:val="16"/>
          <w:szCs w:val="16"/>
        </w:rPr>
        <w:t>mají se společně vyřídit (např. hromadné výkazy, zprávy apod.), se utvoří sběrné nebo souhrnné spisy. Do správního deníku se</w:t>
      </w:r>
      <w:r w:rsidR="009709AD" w:rsidRPr="007547B1">
        <w:rPr>
          <w:rFonts w:ascii="Garamond" w:hAnsi="Garamond"/>
          <w:sz w:val="16"/>
          <w:szCs w:val="16"/>
        </w:rPr>
        <w:t xml:space="preserve"> v </w:t>
      </w:r>
      <w:r w:rsidRPr="007547B1">
        <w:rPr>
          <w:rFonts w:ascii="Garamond" w:hAnsi="Garamond"/>
          <w:sz w:val="16"/>
          <w:szCs w:val="16"/>
        </w:rPr>
        <w:t>takovém případě zapíše jen první ve věci došlá písemnost</w:t>
      </w:r>
      <w:r w:rsidR="004609A0" w:rsidRPr="007547B1">
        <w:rPr>
          <w:rFonts w:ascii="Garamond" w:hAnsi="Garamond"/>
          <w:sz w:val="16"/>
          <w:szCs w:val="16"/>
        </w:rPr>
        <w:t xml:space="preserve"> a </w:t>
      </w:r>
      <w:r w:rsidRPr="007547B1">
        <w:rPr>
          <w:rFonts w:ascii="Garamond" w:hAnsi="Garamond"/>
          <w:sz w:val="16"/>
          <w:szCs w:val="16"/>
        </w:rPr>
        <w:t>všechny další se</w:t>
      </w:r>
      <w:r w:rsidR="00581133" w:rsidRPr="007547B1">
        <w:rPr>
          <w:rFonts w:ascii="Garamond" w:hAnsi="Garamond"/>
          <w:sz w:val="16"/>
          <w:szCs w:val="16"/>
        </w:rPr>
        <w:t xml:space="preserve"> k </w:t>
      </w:r>
      <w:r w:rsidRPr="007547B1">
        <w:rPr>
          <w:rFonts w:ascii="Garamond" w:hAnsi="Garamond"/>
          <w:sz w:val="16"/>
          <w:szCs w:val="16"/>
        </w:rPr>
        <w:t>ní pouze připojí.</w:t>
      </w:r>
    </w:p>
    <w:p w:rsidR="000F1416" w:rsidRPr="007547B1" w:rsidRDefault="000F1416" w:rsidP="008D5D62">
      <w:pPr>
        <w:pStyle w:val="Zkladntext"/>
        <w:numPr>
          <w:ilvl w:val="0"/>
          <w:numId w:val="145"/>
        </w:numPr>
        <w:rPr>
          <w:rFonts w:ascii="Garamond" w:hAnsi="Garamond"/>
          <w:sz w:val="16"/>
          <w:szCs w:val="16"/>
        </w:rPr>
      </w:pPr>
      <w:r w:rsidRPr="007547B1">
        <w:rPr>
          <w:rFonts w:ascii="Garamond" w:hAnsi="Garamond"/>
          <w:sz w:val="16"/>
          <w:szCs w:val="16"/>
        </w:rPr>
        <w:t>Sběrné nebo souhrnné spisy se vkládají zpravidla jen do obalu</w:t>
      </w:r>
      <w:r w:rsidR="00581133" w:rsidRPr="007547B1">
        <w:rPr>
          <w:rFonts w:ascii="Garamond" w:hAnsi="Garamond"/>
          <w:sz w:val="16"/>
          <w:szCs w:val="16"/>
        </w:rPr>
        <w:t xml:space="preserve"> z </w:t>
      </w:r>
      <w:r w:rsidRPr="007547B1">
        <w:rPr>
          <w:rFonts w:ascii="Garamond" w:hAnsi="Garamond"/>
          <w:sz w:val="16"/>
          <w:szCs w:val="16"/>
        </w:rPr>
        <w:t>měkkého papíru</w:t>
      </w:r>
      <w:r w:rsidR="004609A0" w:rsidRPr="007547B1">
        <w:rPr>
          <w:rFonts w:ascii="Garamond" w:hAnsi="Garamond"/>
          <w:sz w:val="16"/>
          <w:szCs w:val="16"/>
        </w:rPr>
        <w:t xml:space="preserve"> a </w:t>
      </w:r>
      <w:r w:rsidRPr="007547B1">
        <w:rPr>
          <w:rFonts w:ascii="Garamond" w:hAnsi="Garamond"/>
          <w:sz w:val="16"/>
          <w:szCs w:val="16"/>
        </w:rPr>
        <w:t xml:space="preserve">ukládají se podle čísel, pokud nejsou součástí spojeného </w:t>
      </w:r>
      <w:r w:rsidRPr="007547B1">
        <w:rPr>
          <w:rFonts w:ascii="Garamond" w:hAnsi="Garamond"/>
          <w:sz w:val="16"/>
          <w:szCs w:val="16"/>
        </w:rPr>
        <w:lastRenderedPageBreak/>
        <w:t>věcného spisu. Na přední straně obalu se uvede jednací číslo první ve věci došlé písemnosti.</w:t>
      </w:r>
    </w:p>
    <w:p w:rsidR="000F1416" w:rsidRPr="007547B1" w:rsidRDefault="00FE0AA5" w:rsidP="001609FB">
      <w:pPr>
        <w:pStyle w:val="Prosttext"/>
        <w:keepNext/>
        <w:spacing w:before="60"/>
        <w:jc w:val="center"/>
        <w:outlineLvl w:val="4"/>
        <w:rPr>
          <w:rFonts w:ascii="Garamond" w:eastAsia="MS Mincho" w:hAnsi="Garamond"/>
          <w:b/>
          <w:color w:val="008000"/>
          <w:sz w:val="16"/>
          <w:szCs w:val="16"/>
        </w:rPr>
      </w:pPr>
      <w:bookmarkStart w:id="8850" w:name="_Toc509851423"/>
      <w:bookmarkStart w:id="8851" w:name="_Toc233193471"/>
      <w:bookmarkStart w:id="8852" w:name="_Toc221857044"/>
      <w:bookmarkStart w:id="8853" w:name="_Toc233210069"/>
      <w:bookmarkStart w:id="8854" w:name="_Toc233283888"/>
      <w:bookmarkStart w:id="8855" w:name="_Toc233286691"/>
      <w:bookmarkStart w:id="8856" w:name="_Toc233289653"/>
      <w:bookmarkStart w:id="8857" w:name="_Toc233292761"/>
      <w:bookmarkStart w:id="8858" w:name="_Toc233293430"/>
      <w:bookmarkStart w:id="8859" w:name="_Toc233199497"/>
      <w:bookmarkStart w:id="8860" w:name="_Toc233213665"/>
      <w:bookmarkStart w:id="8861" w:name="_Toc233216723"/>
      <w:bookmarkStart w:id="8862" w:name="_Toc213960075"/>
      <w:bookmarkStart w:id="8863" w:name="_Toc233301521"/>
      <w:bookmarkStart w:id="8864" w:name="_Toc233302853"/>
      <w:bookmarkStart w:id="8865" w:name="_Toc233308128"/>
      <w:bookmarkStart w:id="8866" w:name="_Toc233313706"/>
      <w:bookmarkStart w:id="8867" w:name="_Toc233316009"/>
      <w:bookmarkStart w:id="8868" w:name="_Toc233342875"/>
      <w:bookmarkStart w:id="8869" w:name="_Toc233343541"/>
      <w:bookmarkStart w:id="8870" w:name="_Toc233344904"/>
      <w:bookmarkStart w:id="8871" w:name="_Toc233355389"/>
      <w:bookmarkStart w:id="8872" w:name="_Toc233358079"/>
      <w:bookmarkStart w:id="8873" w:name="_Toc233368760"/>
      <w:bookmarkStart w:id="8874" w:name="_Toc233370890"/>
      <w:r>
        <w:rPr>
          <w:rFonts w:ascii="Garamond" w:eastAsia="MS Mincho" w:hAnsi="Garamond"/>
          <w:b/>
          <w:color w:val="008000"/>
          <w:sz w:val="16"/>
          <w:szCs w:val="16"/>
        </w:rPr>
        <w:t>§ </w:t>
      </w:r>
      <w:r w:rsidR="000F1416" w:rsidRPr="007547B1">
        <w:rPr>
          <w:rFonts w:ascii="Garamond" w:eastAsia="MS Mincho" w:hAnsi="Garamond"/>
          <w:b/>
          <w:color w:val="008000"/>
          <w:sz w:val="16"/>
          <w:szCs w:val="16"/>
        </w:rPr>
        <w:t>244</w:t>
      </w:r>
      <w:r w:rsidR="000F1416" w:rsidRPr="007547B1">
        <w:rPr>
          <w:rFonts w:ascii="Garamond" w:eastAsia="MS Mincho" w:hAnsi="Garamond"/>
          <w:b/>
          <w:color w:val="008000"/>
          <w:sz w:val="16"/>
          <w:szCs w:val="16"/>
        </w:rPr>
        <w:br/>
        <w:t>Podání menší důležitosti</w:t>
      </w:r>
      <w:bookmarkEnd w:id="8850"/>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Písemnosti, ze kterých není možno utvořit spojený věcný spis podle hesla, osobní spis, ani sběrný spis, se vkládají jen do obalu</w:t>
      </w:r>
      <w:r w:rsidR="00581133" w:rsidRPr="007547B1">
        <w:rPr>
          <w:rFonts w:ascii="Garamond" w:hAnsi="Garamond"/>
          <w:sz w:val="16"/>
          <w:szCs w:val="16"/>
        </w:rPr>
        <w:t xml:space="preserve"> z </w:t>
      </w:r>
      <w:r w:rsidRPr="007547B1">
        <w:rPr>
          <w:rFonts w:ascii="Garamond" w:hAnsi="Garamond"/>
          <w:sz w:val="16"/>
          <w:szCs w:val="16"/>
        </w:rPr>
        <w:t>měkkého papíru podle čísel deníku</w:t>
      </w:r>
      <w:r w:rsidR="004609A0" w:rsidRPr="007547B1">
        <w:rPr>
          <w:rFonts w:ascii="Garamond" w:hAnsi="Garamond"/>
          <w:sz w:val="16"/>
          <w:szCs w:val="16"/>
        </w:rPr>
        <w:t xml:space="preserve"> a </w:t>
      </w:r>
      <w:r w:rsidRPr="007547B1">
        <w:rPr>
          <w:rFonts w:ascii="Garamond" w:hAnsi="Garamond"/>
          <w:sz w:val="16"/>
          <w:szCs w:val="16"/>
        </w:rPr>
        <w:t>ukládají se do společného věcného spisu pod heslem „</w:t>
      </w:r>
      <w:r w:rsidRPr="007547B1">
        <w:rPr>
          <w:rFonts w:ascii="Garamond" w:hAnsi="Garamond"/>
          <w:b/>
          <w:sz w:val="16"/>
          <w:szCs w:val="16"/>
        </w:rPr>
        <w:t>Různé</w:t>
      </w:r>
      <w:r w:rsidRPr="007547B1">
        <w:rPr>
          <w:rFonts w:ascii="Garamond" w:hAnsi="Garamond"/>
          <w:sz w:val="16"/>
          <w:szCs w:val="16"/>
        </w:rPr>
        <w:t>“.</w:t>
      </w:r>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Podání menší důležitosti (např. zcela jednoduchá</w:t>
      </w:r>
      <w:r w:rsidR="004609A0" w:rsidRPr="007547B1">
        <w:rPr>
          <w:rFonts w:ascii="Garamond" w:hAnsi="Garamond"/>
          <w:sz w:val="16"/>
          <w:szCs w:val="16"/>
        </w:rPr>
        <w:t xml:space="preserve"> a </w:t>
      </w:r>
      <w:r w:rsidRPr="007547B1">
        <w:rPr>
          <w:rFonts w:ascii="Garamond" w:hAnsi="Garamond"/>
          <w:sz w:val="16"/>
          <w:szCs w:val="16"/>
        </w:rPr>
        <w:t>nezávažná oznámení), tiskopisy</w:t>
      </w:r>
      <w:r w:rsidR="004609A0" w:rsidRPr="007547B1">
        <w:rPr>
          <w:rFonts w:ascii="Garamond" w:hAnsi="Garamond"/>
          <w:sz w:val="16"/>
          <w:szCs w:val="16"/>
        </w:rPr>
        <w:t xml:space="preserve"> a </w:t>
      </w:r>
      <w:r w:rsidRPr="007547B1">
        <w:rPr>
          <w:rFonts w:ascii="Garamond" w:hAnsi="Garamond"/>
          <w:sz w:val="16"/>
          <w:szCs w:val="16"/>
        </w:rPr>
        <w:t>formuláře</w:t>
      </w:r>
      <w:r w:rsidR="00581133" w:rsidRPr="007547B1">
        <w:rPr>
          <w:rFonts w:ascii="Garamond" w:hAnsi="Garamond"/>
          <w:sz w:val="16"/>
          <w:szCs w:val="16"/>
        </w:rPr>
        <w:t xml:space="preserve"> s </w:t>
      </w:r>
      <w:r w:rsidRPr="007547B1">
        <w:rPr>
          <w:rFonts w:ascii="Garamond" w:hAnsi="Garamond"/>
          <w:sz w:val="16"/>
          <w:szCs w:val="16"/>
        </w:rPr>
        <w:t>výjimkou formulářů přísně zúčtovatelných apod. se nezapisují ani do správního deníku.</w:t>
      </w:r>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Okruh nezapisovaných písemností určí předseda soudu podle zvláštních podmínek pracoviště. Nezapisované písemnosti se pouze připojí</w:t>
      </w:r>
      <w:r w:rsidR="00581133" w:rsidRPr="007547B1">
        <w:rPr>
          <w:rFonts w:ascii="Garamond" w:hAnsi="Garamond"/>
          <w:sz w:val="16"/>
          <w:szCs w:val="16"/>
        </w:rPr>
        <w:t xml:space="preserve"> k </w:t>
      </w:r>
      <w:r w:rsidRPr="007547B1">
        <w:rPr>
          <w:rFonts w:ascii="Garamond" w:hAnsi="Garamond"/>
          <w:sz w:val="16"/>
          <w:szCs w:val="16"/>
        </w:rPr>
        <w:t>předcházejícím spisům</w:t>
      </w:r>
      <w:r w:rsidR="004609A0" w:rsidRPr="007547B1">
        <w:rPr>
          <w:rFonts w:ascii="Garamond" w:hAnsi="Garamond"/>
          <w:sz w:val="16"/>
          <w:szCs w:val="16"/>
        </w:rPr>
        <w:t xml:space="preserve"> a </w:t>
      </w:r>
      <w:r w:rsidRPr="007547B1">
        <w:rPr>
          <w:rFonts w:ascii="Garamond" w:hAnsi="Garamond"/>
          <w:sz w:val="16"/>
          <w:szCs w:val="16"/>
        </w:rPr>
        <w:t>není-li jich, ukládají se ve zvláštním obalu</w:t>
      </w:r>
      <w:r w:rsidR="009709AD" w:rsidRPr="007547B1">
        <w:rPr>
          <w:rFonts w:ascii="Garamond" w:hAnsi="Garamond"/>
          <w:sz w:val="16"/>
          <w:szCs w:val="16"/>
        </w:rPr>
        <w:t xml:space="preserve"> v </w:t>
      </w:r>
      <w:r w:rsidRPr="007547B1">
        <w:rPr>
          <w:rFonts w:ascii="Garamond" w:hAnsi="Garamond"/>
          <w:sz w:val="16"/>
          <w:szCs w:val="16"/>
        </w:rPr>
        <w:t>časovém pořadí</w:t>
      </w:r>
      <w:r w:rsidR="004609A0" w:rsidRPr="007547B1">
        <w:rPr>
          <w:rFonts w:ascii="Garamond" w:hAnsi="Garamond"/>
          <w:sz w:val="16"/>
          <w:szCs w:val="16"/>
        </w:rPr>
        <w:t xml:space="preserve"> a </w:t>
      </w:r>
      <w:r w:rsidRPr="007547B1">
        <w:rPr>
          <w:rFonts w:ascii="Garamond" w:hAnsi="Garamond"/>
          <w:sz w:val="16"/>
          <w:szCs w:val="16"/>
        </w:rPr>
        <w:t>po uplynutí běžného roku se zničí.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75" w:name="_Toc509851424"/>
      <w:r>
        <w:rPr>
          <w:rFonts w:ascii="Garamond" w:eastAsia="MS Mincho" w:hAnsi="Garamond"/>
          <w:b/>
          <w:color w:val="008000"/>
          <w:sz w:val="16"/>
          <w:szCs w:val="16"/>
        </w:rPr>
        <w:t>§ </w:t>
      </w:r>
      <w:r w:rsidR="000F1416" w:rsidRPr="007547B1">
        <w:rPr>
          <w:rFonts w:ascii="Garamond" w:eastAsia="MS Mincho" w:hAnsi="Garamond"/>
          <w:b/>
          <w:color w:val="008000"/>
          <w:sz w:val="16"/>
          <w:szCs w:val="16"/>
        </w:rPr>
        <w:t>244a</w:t>
      </w:r>
      <w:r w:rsidR="000F1416" w:rsidRPr="007547B1">
        <w:rPr>
          <w:rFonts w:ascii="Garamond" w:eastAsia="MS Mincho" w:hAnsi="Garamond"/>
          <w:b/>
          <w:color w:val="008000"/>
          <w:sz w:val="16"/>
          <w:szCs w:val="16"/>
        </w:rPr>
        <w:br/>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r w:rsidR="000F1416" w:rsidRPr="007547B1">
        <w:rPr>
          <w:rFonts w:ascii="Garamond" w:eastAsia="MS Mincho" w:hAnsi="Garamond"/>
          <w:b/>
          <w:color w:val="008000"/>
          <w:sz w:val="16"/>
          <w:szCs w:val="16"/>
        </w:rPr>
        <w:t>Žádosti</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vylustrování věcí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osobě nebo na osobu</w:t>
      </w:r>
      <w:bookmarkEnd w:id="8875"/>
    </w:p>
    <w:p w:rsidR="000F1416" w:rsidRPr="00F015A7" w:rsidRDefault="007547B1" w:rsidP="008D5D62">
      <w:pPr>
        <w:pStyle w:val="Zkladntext"/>
        <w:numPr>
          <w:ilvl w:val="0"/>
          <w:numId w:val="303"/>
        </w:numPr>
        <w:rPr>
          <w:rFonts w:ascii="Garamond" w:hAnsi="Garamond"/>
          <w:sz w:val="16"/>
          <w:szCs w:val="16"/>
        </w:rPr>
      </w:pPr>
      <w:r w:rsidRPr="00F015A7">
        <w:rPr>
          <w:rFonts w:ascii="Garamond" w:hAnsi="Garamond"/>
          <w:sz w:val="16"/>
          <w:szCs w:val="16"/>
        </w:rPr>
        <w:t>Žádosti o vylustrování věcí vedených k osobě nebo na osobu u soudu podle zákona o svobodném přístupu k informacím se zapisují do rejstříku Si.</w:t>
      </w:r>
    </w:p>
    <w:p w:rsidR="000F1416" w:rsidRPr="007547B1" w:rsidRDefault="000F1416" w:rsidP="008D5D62">
      <w:pPr>
        <w:pStyle w:val="Zkladntext"/>
        <w:numPr>
          <w:ilvl w:val="0"/>
          <w:numId w:val="303"/>
        </w:numPr>
        <w:rPr>
          <w:rFonts w:ascii="Garamond" w:hAnsi="Garamond"/>
          <w:sz w:val="16"/>
          <w:szCs w:val="16"/>
        </w:rPr>
      </w:pPr>
      <w:r w:rsidRPr="007547B1">
        <w:rPr>
          <w:rFonts w:ascii="Garamond" w:hAnsi="Garamond"/>
          <w:sz w:val="16"/>
          <w:szCs w:val="16"/>
        </w:rPr>
        <w:t>Vyřízení žádosti</w:t>
      </w:r>
      <w:r w:rsidR="004609A0" w:rsidRPr="007547B1">
        <w:rPr>
          <w:rFonts w:ascii="Garamond" w:hAnsi="Garamond"/>
          <w:sz w:val="16"/>
          <w:szCs w:val="16"/>
        </w:rPr>
        <w:t xml:space="preserve"> a </w:t>
      </w:r>
      <w:r w:rsidRPr="007547B1">
        <w:rPr>
          <w:rFonts w:ascii="Garamond" w:hAnsi="Garamond"/>
          <w:sz w:val="16"/>
          <w:szCs w:val="16"/>
        </w:rPr>
        <w:t>kopie vylustrovaných věcí se připojí</w:t>
      </w:r>
      <w:r w:rsidR="00581133" w:rsidRPr="007547B1">
        <w:rPr>
          <w:rFonts w:ascii="Garamond" w:hAnsi="Garamond"/>
          <w:sz w:val="16"/>
          <w:szCs w:val="16"/>
        </w:rPr>
        <w:t xml:space="preserve"> k </w:t>
      </w:r>
      <w:r w:rsidRPr="007547B1">
        <w:rPr>
          <w:rFonts w:ascii="Garamond" w:hAnsi="Garamond"/>
          <w:sz w:val="16"/>
          <w:szCs w:val="16"/>
        </w:rPr>
        <w:t>došlé žádosti, příp. další písemnosti související</w:t>
      </w:r>
      <w:r w:rsidR="00581133" w:rsidRPr="007547B1">
        <w:rPr>
          <w:rFonts w:ascii="Garamond" w:hAnsi="Garamond"/>
          <w:sz w:val="16"/>
          <w:szCs w:val="16"/>
        </w:rPr>
        <w:t xml:space="preserve"> s </w:t>
      </w:r>
      <w:r w:rsidRPr="007547B1">
        <w:rPr>
          <w:rFonts w:ascii="Garamond" w:hAnsi="Garamond"/>
          <w:sz w:val="16"/>
          <w:szCs w:val="16"/>
        </w:rPr>
        <w:t>vyřízením žádosti. Pro každou žádost se může vést samostatný spis, nebo se vede na každý rok jeden sběrný spis.</w:t>
      </w:r>
    </w:p>
    <w:p w:rsidR="000F1416" w:rsidRPr="007547B1" w:rsidRDefault="000F1416" w:rsidP="008D5D62">
      <w:pPr>
        <w:pStyle w:val="Zkladntext"/>
        <w:numPr>
          <w:ilvl w:val="0"/>
          <w:numId w:val="303"/>
        </w:numPr>
        <w:rPr>
          <w:rFonts w:ascii="Garamond" w:hAnsi="Garamond"/>
          <w:sz w:val="16"/>
          <w:szCs w:val="16"/>
        </w:rPr>
      </w:pPr>
      <w:r w:rsidRPr="007547B1">
        <w:rPr>
          <w:rFonts w:ascii="Garamond" w:hAnsi="Garamond"/>
          <w:sz w:val="16"/>
          <w:szCs w:val="16"/>
        </w:rPr>
        <w:t>Předseda soudu může stanovit, že tyto žádosti vyřizuje informační oddělení nebo zápisové oddělení (vyšší podatelna), příp. jiný pověřený zaměstnanec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76" w:name="_Toc233193472"/>
      <w:bookmarkStart w:id="8877" w:name="_Toc221857045"/>
      <w:bookmarkStart w:id="8878" w:name="_Toc233210070"/>
      <w:bookmarkStart w:id="8879" w:name="_Toc233283889"/>
      <w:bookmarkStart w:id="8880" w:name="_Toc233286692"/>
      <w:bookmarkStart w:id="8881" w:name="_Toc233289654"/>
      <w:bookmarkStart w:id="8882" w:name="_Toc233292762"/>
      <w:bookmarkStart w:id="8883" w:name="_Toc233293431"/>
      <w:bookmarkStart w:id="8884" w:name="_Toc233199498"/>
      <w:bookmarkStart w:id="8885" w:name="_Toc233213666"/>
      <w:bookmarkStart w:id="8886" w:name="_Toc233216724"/>
      <w:bookmarkStart w:id="8887" w:name="_Toc213960076"/>
      <w:bookmarkStart w:id="8888" w:name="_Toc233301522"/>
      <w:bookmarkStart w:id="8889" w:name="_Toc233302854"/>
      <w:bookmarkStart w:id="8890" w:name="_Toc233308129"/>
      <w:bookmarkStart w:id="8891" w:name="_Toc233313707"/>
      <w:bookmarkStart w:id="8892" w:name="_Toc233316010"/>
      <w:bookmarkStart w:id="8893" w:name="_Toc233342876"/>
      <w:bookmarkStart w:id="8894" w:name="_Toc233343542"/>
      <w:bookmarkStart w:id="8895" w:name="_Toc233344905"/>
      <w:bookmarkStart w:id="8896" w:name="_Toc233355390"/>
      <w:bookmarkStart w:id="8897" w:name="_Toc233358080"/>
      <w:bookmarkStart w:id="8898" w:name="_Toc233368761"/>
      <w:bookmarkStart w:id="8899" w:name="_Toc233370891"/>
      <w:bookmarkStart w:id="8900" w:name="_Toc509851425"/>
      <w:r>
        <w:rPr>
          <w:rFonts w:ascii="Garamond" w:eastAsia="MS Mincho" w:hAnsi="Garamond"/>
          <w:b/>
          <w:color w:val="008000"/>
          <w:sz w:val="16"/>
          <w:szCs w:val="16"/>
        </w:rPr>
        <w:t>§ </w:t>
      </w:r>
      <w:r w:rsidR="000F1416" w:rsidRPr="007547B1">
        <w:rPr>
          <w:rFonts w:ascii="Garamond" w:eastAsia="MS Mincho" w:hAnsi="Garamond"/>
          <w:b/>
          <w:color w:val="008000"/>
          <w:sz w:val="16"/>
          <w:szCs w:val="16"/>
        </w:rPr>
        <w:t>245</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p>
    <w:p w:rsidR="000F1416" w:rsidRPr="007547B1" w:rsidRDefault="000F1416" w:rsidP="008D5D62">
      <w:pPr>
        <w:pStyle w:val="Zkladntext"/>
        <w:numPr>
          <w:ilvl w:val="0"/>
          <w:numId w:val="147"/>
        </w:numPr>
        <w:rPr>
          <w:rFonts w:ascii="Garamond" w:hAnsi="Garamond"/>
          <w:sz w:val="16"/>
          <w:szCs w:val="16"/>
        </w:rPr>
      </w:pPr>
      <w:r w:rsidRPr="007547B1">
        <w:rPr>
          <w:rFonts w:ascii="Garamond" w:hAnsi="Garamond"/>
          <w:sz w:val="16"/>
          <w:szCs w:val="16"/>
        </w:rPr>
        <w:t>Správní spisy se ukládají pod uzávěrou.</w:t>
      </w:r>
    </w:p>
    <w:p w:rsidR="000F1416" w:rsidRPr="007547B1" w:rsidRDefault="000F1416" w:rsidP="008D5D62">
      <w:pPr>
        <w:pStyle w:val="Zkladntext"/>
        <w:numPr>
          <w:ilvl w:val="0"/>
          <w:numId w:val="147"/>
        </w:numPr>
        <w:rPr>
          <w:rFonts w:ascii="Garamond" w:hAnsi="Garamond"/>
          <w:sz w:val="16"/>
          <w:szCs w:val="16"/>
        </w:rPr>
      </w:pPr>
      <w:r w:rsidRPr="007547B1">
        <w:rPr>
          <w:rFonts w:ascii="Garamond" w:hAnsi="Garamond"/>
          <w:sz w:val="16"/>
          <w:szCs w:val="16"/>
        </w:rPr>
        <w:t>O</w:t>
      </w:r>
      <w:r w:rsidR="00B32F66" w:rsidRPr="007547B1">
        <w:rPr>
          <w:rFonts w:ascii="Garamond" w:hAnsi="Garamond"/>
          <w:sz w:val="16"/>
          <w:szCs w:val="16"/>
        </w:rPr>
        <w:t> </w:t>
      </w:r>
      <w:r w:rsidRPr="007547B1">
        <w:rPr>
          <w:rFonts w:ascii="Garamond" w:hAnsi="Garamond"/>
          <w:sz w:val="16"/>
          <w:szCs w:val="16"/>
        </w:rPr>
        <w:t>tvoření</w:t>
      </w:r>
      <w:r w:rsidR="004609A0" w:rsidRPr="007547B1">
        <w:rPr>
          <w:rFonts w:ascii="Garamond" w:hAnsi="Garamond"/>
          <w:sz w:val="16"/>
          <w:szCs w:val="16"/>
        </w:rPr>
        <w:t xml:space="preserve"> a </w:t>
      </w:r>
      <w:r w:rsidRPr="007547B1">
        <w:rPr>
          <w:rFonts w:ascii="Garamond" w:hAnsi="Garamond"/>
          <w:sz w:val="16"/>
          <w:szCs w:val="16"/>
        </w:rPr>
        <w:t>evidenci spisů</w:t>
      </w:r>
      <w:r w:rsidR="00581133" w:rsidRPr="007547B1">
        <w:rPr>
          <w:rFonts w:ascii="Garamond" w:hAnsi="Garamond"/>
          <w:sz w:val="16"/>
          <w:szCs w:val="16"/>
        </w:rPr>
        <w:t xml:space="preserve"> o </w:t>
      </w:r>
      <w:r w:rsidRPr="007547B1">
        <w:rPr>
          <w:rFonts w:ascii="Garamond" w:hAnsi="Garamond"/>
          <w:sz w:val="16"/>
          <w:szCs w:val="16"/>
        </w:rPr>
        <w:t>stížnostech platí zvláštní předpisy</w:t>
      </w:r>
      <w:hyperlink w:anchor="Poz20" w:history="1">
        <w:r w:rsidRPr="007547B1">
          <w:rPr>
            <w:rStyle w:val="Hypertextovodkaz"/>
            <w:rFonts w:ascii="Garamond" w:hAnsi="Garamond"/>
            <w:sz w:val="16"/>
            <w:szCs w:val="16"/>
            <w:vertAlign w:val="superscript"/>
          </w:rPr>
          <w:t>23)</w:t>
        </w:r>
      </w:hyperlink>
      <w:r w:rsidRPr="007547B1">
        <w:rPr>
          <w:rFonts w:ascii="Garamond" w:hAnsi="Garamond"/>
          <w:sz w:val="16"/>
          <w:szCs w:val="16"/>
        </w:rPr>
        <w:t>.</w:t>
      </w:r>
    </w:p>
    <w:p w:rsidR="007547B1" w:rsidRPr="00F015A7" w:rsidRDefault="007547B1" w:rsidP="008D5D62">
      <w:pPr>
        <w:pStyle w:val="Zkladntext"/>
        <w:numPr>
          <w:ilvl w:val="0"/>
          <w:numId w:val="147"/>
        </w:numPr>
        <w:rPr>
          <w:rFonts w:ascii="Garamond" w:hAnsi="Garamond"/>
          <w:sz w:val="16"/>
          <w:szCs w:val="16"/>
        </w:rPr>
      </w:pPr>
      <w:r w:rsidRPr="00F015A7">
        <w:rPr>
          <w:rFonts w:ascii="Garamond" w:hAnsi="Garamond"/>
          <w:sz w:val="16"/>
          <w:szCs w:val="16"/>
        </w:rPr>
        <w:t xml:space="preserve">Na nahlížení do spisů správní agendy soudů se přiměřeně užijí příslušná ustanovení zákona </w:t>
      </w:r>
      <w:r w:rsidR="00FE0AA5">
        <w:rPr>
          <w:rFonts w:ascii="Garamond" w:hAnsi="Garamond"/>
          <w:sz w:val="16"/>
          <w:szCs w:val="16"/>
        </w:rPr>
        <w:t>č. </w:t>
      </w:r>
      <w:r w:rsidRPr="00F015A7">
        <w:rPr>
          <w:rFonts w:ascii="Garamond" w:hAnsi="Garamond"/>
          <w:sz w:val="16"/>
          <w:szCs w:val="16"/>
        </w:rPr>
        <w:t>500/2004</w:t>
      </w:r>
      <w:r w:rsidR="00FE0AA5">
        <w:rPr>
          <w:rFonts w:ascii="Garamond" w:hAnsi="Garamond"/>
          <w:sz w:val="16"/>
          <w:szCs w:val="16"/>
        </w:rPr>
        <w:t> Sb.</w:t>
      </w:r>
      <w:r w:rsidRPr="00F015A7">
        <w:rPr>
          <w:rFonts w:ascii="Garamond" w:hAnsi="Garamond"/>
          <w:sz w:val="16"/>
          <w:szCs w:val="16"/>
        </w:rPr>
        <w:t>, správní řád, ve znění pozdějších předpisů. Přitom je třeba respektovat zejména ustanovení zákona o ochraně osobních údajů.</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901" w:name="_Toc233193473"/>
      <w:bookmarkStart w:id="8902" w:name="_Toc221857046"/>
      <w:bookmarkStart w:id="8903" w:name="_Toc233210071"/>
      <w:bookmarkStart w:id="8904" w:name="_Toc233283890"/>
      <w:bookmarkStart w:id="8905" w:name="_Toc233286693"/>
      <w:bookmarkStart w:id="8906" w:name="_Toc233289655"/>
      <w:bookmarkStart w:id="8907" w:name="_Toc233292763"/>
      <w:bookmarkStart w:id="8908" w:name="_Toc233293432"/>
      <w:bookmarkStart w:id="8909" w:name="_Toc233199499"/>
      <w:bookmarkStart w:id="8910" w:name="_Toc233213667"/>
      <w:bookmarkStart w:id="8911" w:name="_Toc233216725"/>
      <w:bookmarkStart w:id="8912" w:name="_Toc213960077"/>
      <w:bookmarkStart w:id="8913" w:name="_Toc233301523"/>
      <w:bookmarkStart w:id="8914" w:name="_Toc233302855"/>
      <w:bookmarkStart w:id="8915" w:name="_Toc233308130"/>
      <w:bookmarkStart w:id="8916" w:name="_Toc233313708"/>
      <w:bookmarkStart w:id="8917" w:name="_Toc233316011"/>
      <w:bookmarkStart w:id="8918" w:name="_Toc233342877"/>
      <w:bookmarkStart w:id="8919" w:name="_Toc233343543"/>
      <w:bookmarkStart w:id="8920" w:name="_Toc233344906"/>
      <w:bookmarkStart w:id="8921" w:name="_Toc233355391"/>
      <w:bookmarkStart w:id="8922" w:name="_Toc233358081"/>
      <w:bookmarkStart w:id="8923" w:name="_Toc233368762"/>
      <w:bookmarkStart w:id="8924" w:name="_Toc233370892"/>
      <w:bookmarkStart w:id="8925" w:name="_Toc509851426"/>
      <w:r w:rsidRPr="007547B1">
        <w:rPr>
          <w:rFonts w:ascii="Garamond" w:eastAsia="MS Mincho" w:hAnsi="Garamond"/>
          <w:b/>
          <w:color w:val="008000"/>
          <w:sz w:val="16"/>
          <w:szCs w:val="16"/>
        </w:rPr>
        <w:t>Úprava písemností</w:t>
      </w:r>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8926" w:name="_Toc233193474"/>
      <w:bookmarkStart w:id="8927" w:name="_Toc221857047"/>
      <w:bookmarkStart w:id="8928" w:name="_Toc233210072"/>
      <w:bookmarkStart w:id="8929" w:name="_Toc233283891"/>
      <w:bookmarkStart w:id="8930" w:name="_Toc233286694"/>
      <w:bookmarkStart w:id="8931" w:name="_Toc233289656"/>
      <w:bookmarkStart w:id="8932" w:name="_Toc233292764"/>
      <w:bookmarkStart w:id="8933" w:name="_Toc233293433"/>
      <w:bookmarkStart w:id="8934" w:name="_Toc233199500"/>
      <w:bookmarkStart w:id="8935" w:name="_Toc233213668"/>
      <w:bookmarkStart w:id="8936" w:name="_Toc233216726"/>
      <w:bookmarkStart w:id="8937" w:name="_Toc213960078"/>
      <w:bookmarkStart w:id="8938" w:name="_Toc233301524"/>
      <w:bookmarkStart w:id="8939" w:name="_Toc233302856"/>
      <w:bookmarkStart w:id="8940" w:name="_Toc233308131"/>
      <w:bookmarkStart w:id="8941" w:name="_Toc233313709"/>
      <w:bookmarkStart w:id="8942" w:name="_Toc233316012"/>
      <w:bookmarkStart w:id="8943" w:name="_Toc233342878"/>
      <w:bookmarkStart w:id="8944" w:name="_Toc233343544"/>
      <w:bookmarkStart w:id="8945" w:name="_Toc233344907"/>
      <w:bookmarkStart w:id="8946" w:name="_Toc233355392"/>
      <w:bookmarkStart w:id="8947" w:name="_Toc233358082"/>
      <w:bookmarkStart w:id="8948" w:name="_Toc233368763"/>
      <w:bookmarkStart w:id="8949" w:name="_Toc233370893"/>
      <w:bookmarkStart w:id="8950" w:name="_Toc509851427"/>
      <w:r>
        <w:rPr>
          <w:rFonts w:ascii="Garamond" w:eastAsia="MS Mincho" w:hAnsi="Garamond"/>
          <w:b/>
          <w:color w:val="008000"/>
          <w:sz w:val="16"/>
          <w:szCs w:val="16"/>
        </w:rPr>
        <w:t>§ </w:t>
      </w:r>
      <w:r w:rsidR="000F1416" w:rsidRPr="007547B1">
        <w:rPr>
          <w:rFonts w:ascii="Garamond" w:eastAsia="MS Mincho" w:hAnsi="Garamond"/>
          <w:b/>
          <w:color w:val="008000"/>
          <w:sz w:val="16"/>
          <w:szCs w:val="16"/>
        </w:rPr>
        <w:t>246</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547B1">
        <w:rPr>
          <w:rFonts w:ascii="Garamond" w:hAnsi="Garamond"/>
          <w:sz w:val="16"/>
          <w:szCs w:val="16"/>
        </w:rPr>
        <w:t>. V </w:t>
      </w:r>
      <w:r w:rsidRPr="007547B1">
        <w:rPr>
          <w:rFonts w:ascii="Garamond" w:hAnsi="Garamond"/>
          <w:sz w:val="16"/>
          <w:szCs w:val="16"/>
        </w:rPr>
        <w:t xml:space="preserve">ostatních písemnostech se uvede </w:t>
      </w:r>
      <w:r w:rsidR="009C114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funkce zaměstnance, který návrh schválil, na místě určeném pro podpis tiskopisu psacím strojem se zkratkou „</w:t>
      </w:r>
      <w:r w:rsidRPr="007547B1">
        <w:rPr>
          <w:rFonts w:ascii="Garamond" w:hAnsi="Garamond"/>
          <w:b/>
          <w:sz w:val="16"/>
          <w:szCs w:val="16"/>
        </w:rPr>
        <w:t>v. r.</w:t>
      </w:r>
      <w:r w:rsidRPr="007547B1">
        <w:rPr>
          <w:rFonts w:ascii="Garamond" w:hAnsi="Garamond"/>
          <w:sz w:val="16"/>
          <w:szCs w:val="16"/>
        </w:rPr>
        <w:t>“, přičemž se připojí doložka „</w:t>
      </w:r>
      <w:r w:rsidRPr="007547B1">
        <w:rPr>
          <w:rFonts w:ascii="Garamond" w:hAnsi="Garamond"/>
          <w:b/>
          <w:sz w:val="16"/>
          <w:szCs w:val="16"/>
        </w:rPr>
        <w:t>Za správnost vyhotovení</w:t>
      </w:r>
      <w:r w:rsidRPr="007547B1">
        <w:rPr>
          <w:rFonts w:ascii="Garamond" w:hAnsi="Garamond"/>
          <w:sz w:val="16"/>
          <w:szCs w:val="16"/>
        </w:rPr>
        <w:t>“, kterou podepíše zaměstnanec správy soudu</w:t>
      </w:r>
      <w:r w:rsidR="00581133" w:rsidRPr="007547B1">
        <w:rPr>
          <w:rFonts w:ascii="Garamond" w:hAnsi="Garamond"/>
          <w:sz w:val="16"/>
          <w:szCs w:val="16"/>
        </w:rPr>
        <w:t xml:space="preserve"> k </w:t>
      </w:r>
      <w:r w:rsidRPr="007547B1">
        <w:rPr>
          <w:rFonts w:ascii="Garamond" w:hAnsi="Garamond"/>
          <w:sz w:val="16"/>
          <w:szCs w:val="16"/>
        </w:rPr>
        <w:t>tomu zmocněný předsedou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951" w:name="_Toc233193475"/>
      <w:bookmarkStart w:id="8952" w:name="_Toc221857048"/>
      <w:bookmarkStart w:id="8953" w:name="_Toc233210073"/>
      <w:bookmarkStart w:id="8954" w:name="_Toc233283892"/>
      <w:bookmarkStart w:id="8955" w:name="_Toc233286695"/>
      <w:bookmarkStart w:id="8956" w:name="_Toc233289657"/>
      <w:bookmarkStart w:id="8957" w:name="_Toc233292765"/>
      <w:bookmarkStart w:id="8958" w:name="_Toc233293434"/>
      <w:bookmarkStart w:id="8959" w:name="_Toc233199501"/>
      <w:bookmarkStart w:id="8960" w:name="_Toc233213669"/>
      <w:bookmarkStart w:id="8961" w:name="_Toc233216727"/>
      <w:bookmarkStart w:id="8962" w:name="_Toc213960079"/>
      <w:bookmarkStart w:id="8963" w:name="_Toc233301525"/>
      <w:bookmarkStart w:id="8964" w:name="_Toc233302857"/>
      <w:bookmarkStart w:id="8965" w:name="_Toc233308132"/>
      <w:bookmarkStart w:id="8966" w:name="_Toc233313710"/>
      <w:bookmarkStart w:id="8967" w:name="_Toc233316013"/>
      <w:bookmarkStart w:id="8968" w:name="_Toc233342879"/>
      <w:bookmarkStart w:id="8969" w:name="_Toc233343545"/>
      <w:bookmarkStart w:id="8970" w:name="_Toc233344908"/>
      <w:bookmarkStart w:id="8971" w:name="_Toc233355393"/>
      <w:bookmarkStart w:id="8972" w:name="_Toc233358083"/>
      <w:bookmarkStart w:id="8973" w:name="_Toc233368764"/>
      <w:bookmarkStart w:id="8974" w:name="_Toc233370894"/>
      <w:bookmarkStart w:id="8975" w:name="_Toc509851428"/>
      <w:r>
        <w:rPr>
          <w:rFonts w:ascii="Garamond" w:eastAsia="MS Mincho" w:hAnsi="Garamond"/>
          <w:b/>
          <w:color w:val="008000"/>
          <w:sz w:val="16"/>
          <w:szCs w:val="16"/>
        </w:rPr>
        <w:t>§ </w:t>
      </w:r>
      <w:r w:rsidR="000F1416" w:rsidRPr="007547B1">
        <w:rPr>
          <w:rFonts w:ascii="Garamond" w:eastAsia="MS Mincho" w:hAnsi="Garamond"/>
          <w:b/>
          <w:color w:val="008000"/>
          <w:sz w:val="16"/>
          <w:szCs w:val="16"/>
        </w:rPr>
        <w:t>247</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Způsob podepisování písemností</w:t>
      </w:r>
      <w:r w:rsidR="004609A0" w:rsidRPr="007547B1">
        <w:rPr>
          <w:rFonts w:ascii="Garamond" w:hAnsi="Garamond"/>
          <w:sz w:val="16"/>
          <w:szCs w:val="16"/>
        </w:rPr>
        <w:t xml:space="preserve"> a </w:t>
      </w:r>
      <w:r w:rsidRPr="007547B1">
        <w:rPr>
          <w:rFonts w:ascii="Garamond" w:hAnsi="Garamond"/>
          <w:sz w:val="16"/>
          <w:szCs w:val="16"/>
        </w:rPr>
        <w:t>rozpočtových</w:t>
      </w:r>
      <w:r w:rsidR="002458BA" w:rsidRPr="007547B1">
        <w:rPr>
          <w:rFonts w:ascii="Garamond" w:hAnsi="Garamond"/>
          <w:sz w:val="16"/>
          <w:szCs w:val="16"/>
        </w:rPr>
        <w:t xml:space="preserve"> i </w:t>
      </w:r>
      <w:r w:rsidRPr="007547B1">
        <w:rPr>
          <w:rFonts w:ascii="Garamond" w:hAnsi="Garamond"/>
          <w:sz w:val="16"/>
          <w:szCs w:val="16"/>
        </w:rPr>
        <w:t>statistických výkazů</w:t>
      </w:r>
      <w:r w:rsidR="004609A0" w:rsidRPr="007547B1">
        <w:rPr>
          <w:rFonts w:ascii="Garamond" w:hAnsi="Garamond"/>
          <w:sz w:val="16"/>
          <w:szCs w:val="16"/>
        </w:rPr>
        <w:t xml:space="preserve"> a </w:t>
      </w:r>
      <w:r w:rsidRPr="007547B1">
        <w:rPr>
          <w:rFonts w:ascii="Garamond" w:hAnsi="Garamond"/>
          <w:sz w:val="16"/>
          <w:szCs w:val="16"/>
        </w:rPr>
        <w:t>doklad účetní</w:t>
      </w:r>
      <w:r w:rsidR="004609A0" w:rsidRPr="007547B1">
        <w:rPr>
          <w:rFonts w:ascii="Garamond" w:hAnsi="Garamond"/>
          <w:sz w:val="16"/>
          <w:szCs w:val="16"/>
        </w:rPr>
        <w:t xml:space="preserve"> a </w:t>
      </w:r>
      <w:r w:rsidRPr="007547B1">
        <w:rPr>
          <w:rFonts w:ascii="Garamond" w:hAnsi="Garamond"/>
          <w:sz w:val="16"/>
          <w:szCs w:val="16"/>
        </w:rPr>
        <w:t>peněžní povahy (šeky, nařízení</w:t>
      </w:r>
      <w:r w:rsidR="00581133" w:rsidRPr="007547B1">
        <w:rPr>
          <w:rFonts w:ascii="Garamond" w:hAnsi="Garamond"/>
          <w:sz w:val="16"/>
          <w:szCs w:val="16"/>
        </w:rPr>
        <w:t xml:space="preserve"> k </w:t>
      </w:r>
      <w:r w:rsidRPr="007547B1">
        <w:rPr>
          <w:rFonts w:ascii="Garamond" w:hAnsi="Garamond"/>
          <w:sz w:val="16"/>
          <w:szCs w:val="16"/>
        </w:rPr>
        <w:t>výplatě částek</w:t>
      </w:r>
      <w:r w:rsidR="004609A0" w:rsidRPr="007547B1">
        <w:rPr>
          <w:rFonts w:ascii="Garamond" w:hAnsi="Garamond"/>
          <w:sz w:val="16"/>
          <w:szCs w:val="16"/>
        </w:rPr>
        <w:t xml:space="preserve"> a </w:t>
      </w:r>
      <w:r w:rsidRPr="007547B1">
        <w:rPr>
          <w:rFonts w:ascii="Garamond" w:hAnsi="Garamond"/>
          <w:sz w:val="16"/>
          <w:szCs w:val="16"/>
        </w:rPr>
        <w:t>ostatní peněžní doklady, ověření</w:t>
      </w:r>
      <w:r w:rsidR="004609A0" w:rsidRPr="007547B1">
        <w:rPr>
          <w:rFonts w:ascii="Garamond" w:hAnsi="Garamond"/>
          <w:sz w:val="16"/>
          <w:szCs w:val="16"/>
        </w:rPr>
        <w:t xml:space="preserve"> a </w:t>
      </w:r>
      <w:r w:rsidRPr="007547B1">
        <w:rPr>
          <w:rFonts w:ascii="Garamond" w:hAnsi="Garamond"/>
          <w:sz w:val="16"/>
          <w:szCs w:val="16"/>
        </w:rPr>
        <w:t>jiné)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976" w:name="_Toc233193476"/>
      <w:bookmarkStart w:id="8977" w:name="_Toc221857049"/>
      <w:bookmarkStart w:id="8978" w:name="_Toc233210074"/>
      <w:bookmarkStart w:id="8979" w:name="_Toc233283893"/>
      <w:bookmarkStart w:id="8980" w:name="_Toc233286696"/>
      <w:bookmarkStart w:id="8981" w:name="_Toc233289658"/>
      <w:bookmarkStart w:id="8982" w:name="_Toc233292766"/>
      <w:bookmarkStart w:id="8983" w:name="_Toc233293435"/>
      <w:bookmarkStart w:id="8984" w:name="_Toc233199502"/>
      <w:bookmarkStart w:id="8985" w:name="_Toc233213670"/>
      <w:bookmarkStart w:id="8986" w:name="_Toc233216728"/>
      <w:bookmarkStart w:id="8987" w:name="_Toc213960080"/>
      <w:bookmarkStart w:id="8988" w:name="_Toc233301526"/>
      <w:bookmarkStart w:id="8989" w:name="_Toc233302858"/>
      <w:bookmarkStart w:id="8990" w:name="_Toc233308133"/>
      <w:bookmarkStart w:id="8991" w:name="_Toc233313711"/>
      <w:bookmarkStart w:id="8992" w:name="_Toc233316014"/>
      <w:bookmarkStart w:id="8993" w:name="_Toc233342880"/>
      <w:bookmarkStart w:id="8994" w:name="_Toc233343546"/>
      <w:bookmarkStart w:id="8995" w:name="_Toc233344909"/>
      <w:bookmarkStart w:id="8996" w:name="_Toc233355394"/>
      <w:bookmarkStart w:id="8997" w:name="_Toc233358084"/>
      <w:bookmarkStart w:id="8998" w:name="_Toc233368765"/>
      <w:bookmarkStart w:id="8999" w:name="_Toc233370895"/>
      <w:bookmarkStart w:id="9000" w:name="_Toc509851429"/>
      <w:r>
        <w:rPr>
          <w:rFonts w:ascii="Garamond" w:eastAsia="MS Mincho" w:hAnsi="Garamond"/>
          <w:b/>
          <w:color w:val="008000"/>
          <w:sz w:val="16"/>
          <w:szCs w:val="16"/>
        </w:rPr>
        <w:t>§ </w:t>
      </w:r>
      <w:r w:rsidR="000F1416" w:rsidRPr="007547B1">
        <w:rPr>
          <w:rFonts w:ascii="Garamond" w:eastAsia="MS Mincho" w:hAnsi="Garamond"/>
          <w:b/>
          <w:color w:val="008000"/>
          <w:sz w:val="16"/>
          <w:szCs w:val="16"/>
        </w:rPr>
        <w:t>248</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r w:rsidR="000F1416" w:rsidRPr="007547B1">
        <w:rPr>
          <w:rFonts w:ascii="Garamond" w:eastAsia="MS Mincho" w:hAnsi="Garamond"/>
          <w:b/>
          <w:color w:val="008000"/>
          <w:sz w:val="16"/>
          <w:szCs w:val="16"/>
        </w:rPr>
        <w:br/>
        <w:t>Úřední razítka soudu</w:t>
      </w:r>
      <w:bookmarkEnd w:id="9000"/>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Úředními razítky soudu jsou razítka obsahující úplné označení soudu,</w:t>
      </w:r>
      <w:r w:rsidR="004609A0" w:rsidRPr="007547B1">
        <w:rPr>
          <w:rFonts w:ascii="Garamond" w:hAnsi="Garamond"/>
          <w:sz w:val="16"/>
          <w:szCs w:val="16"/>
        </w:rPr>
        <w:t xml:space="preserve"> a </w:t>
      </w:r>
      <w:r w:rsidRPr="007547B1">
        <w:rPr>
          <w:rFonts w:ascii="Garamond" w:hAnsi="Garamond"/>
          <w:sz w:val="16"/>
          <w:szCs w:val="16"/>
        </w:rPr>
        <w:t>to</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podací razítko (</w:t>
      </w:r>
      <w:r w:rsidR="00FE0AA5">
        <w:rPr>
          <w:rFonts w:ascii="Garamond" w:eastAsia="MS Mincho" w:hAnsi="Garamond"/>
          <w:sz w:val="16"/>
          <w:szCs w:val="16"/>
        </w:rPr>
        <w:t>§ </w:t>
      </w:r>
      <w:r w:rsidRPr="007547B1">
        <w:rPr>
          <w:rFonts w:ascii="Garamond" w:eastAsia="MS Mincho" w:hAnsi="Garamond"/>
          <w:sz w:val="16"/>
          <w:szCs w:val="16"/>
        </w:rPr>
        <w:t>135),</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podlouhlé (adresní) razítko soudu (</w:t>
      </w:r>
      <w:r w:rsidR="00FE0AA5">
        <w:rPr>
          <w:rFonts w:ascii="Garamond" w:eastAsia="MS Mincho" w:hAnsi="Garamond"/>
          <w:sz w:val="16"/>
          <w:szCs w:val="16"/>
        </w:rPr>
        <w:t>§ </w:t>
      </w:r>
      <w:r w:rsidRPr="007547B1">
        <w:rPr>
          <w:rFonts w:ascii="Garamond" w:eastAsia="MS Mincho" w:hAnsi="Garamond"/>
          <w:sz w:val="16"/>
          <w:szCs w:val="16"/>
        </w:rPr>
        <w:t xml:space="preserve">37 </w:t>
      </w:r>
      <w:r w:rsidR="00FE0AA5">
        <w:rPr>
          <w:rFonts w:ascii="Garamond" w:eastAsia="MS Mincho" w:hAnsi="Garamond"/>
          <w:sz w:val="16"/>
          <w:szCs w:val="16"/>
        </w:rPr>
        <w:t>odst. </w:t>
      </w:r>
      <w:r w:rsidRPr="007547B1">
        <w:rPr>
          <w:rFonts w:ascii="Garamond" w:eastAsia="MS Mincho" w:hAnsi="Garamond"/>
          <w:sz w:val="16"/>
          <w:szCs w:val="16"/>
        </w:rPr>
        <w:t xml:space="preserve">4, </w:t>
      </w:r>
      <w:r w:rsidR="00FE0AA5">
        <w:rPr>
          <w:rFonts w:ascii="Garamond" w:eastAsia="MS Mincho" w:hAnsi="Garamond"/>
          <w:sz w:val="16"/>
          <w:szCs w:val="16"/>
        </w:rPr>
        <w:t>§ </w:t>
      </w:r>
      <w:r w:rsidRPr="007547B1">
        <w:rPr>
          <w:rFonts w:ascii="Garamond" w:eastAsia="MS Mincho" w:hAnsi="Garamond"/>
          <w:sz w:val="16"/>
          <w:szCs w:val="16"/>
        </w:rPr>
        <w:t>170),</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razítka</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w:t>
      </w:r>
    </w:p>
    <w:p w:rsidR="000F1416" w:rsidRPr="007547B1" w:rsidRDefault="000F1416" w:rsidP="008D5D62">
      <w:pPr>
        <w:pStyle w:val="Zkladntext"/>
        <w:numPr>
          <w:ilvl w:val="0"/>
          <w:numId w:val="320"/>
        </w:numPr>
        <w:ind w:hanging="169"/>
        <w:rPr>
          <w:rFonts w:ascii="Garamond" w:hAnsi="Garamond"/>
          <w:sz w:val="16"/>
          <w:szCs w:val="16"/>
        </w:rPr>
      </w:pPr>
      <w:r w:rsidRPr="007547B1">
        <w:rPr>
          <w:rFonts w:ascii="Garamond" w:hAnsi="Garamond"/>
          <w:sz w:val="16"/>
          <w:szCs w:val="16"/>
        </w:rPr>
        <w:t>malé</w:t>
      </w:r>
      <w:r w:rsidR="00581133" w:rsidRPr="007547B1">
        <w:rPr>
          <w:rFonts w:ascii="Garamond" w:hAnsi="Garamond"/>
          <w:sz w:val="16"/>
          <w:szCs w:val="16"/>
        </w:rPr>
        <w:t xml:space="preserve"> o </w:t>
      </w:r>
      <w:r w:rsidRPr="007547B1">
        <w:rPr>
          <w:rFonts w:ascii="Garamond" w:hAnsi="Garamond"/>
          <w:sz w:val="16"/>
          <w:szCs w:val="16"/>
        </w:rPr>
        <w:t>průměru 20 mm nebo 25 mm,</w:t>
      </w:r>
    </w:p>
    <w:p w:rsidR="000F1416" w:rsidRPr="007547B1" w:rsidRDefault="000F1416" w:rsidP="008D5D62">
      <w:pPr>
        <w:pStyle w:val="Zkladntext"/>
        <w:numPr>
          <w:ilvl w:val="0"/>
          <w:numId w:val="320"/>
        </w:numPr>
        <w:ind w:hanging="169"/>
        <w:rPr>
          <w:rFonts w:ascii="Garamond" w:hAnsi="Garamond"/>
          <w:sz w:val="16"/>
          <w:szCs w:val="16"/>
        </w:rPr>
      </w:pPr>
      <w:r w:rsidRPr="007547B1">
        <w:rPr>
          <w:rFonts w:ascii="Garamond" w:hAnsi="Garamond"/>
          <w:sz w:val="16"/>
          <w:szCs w:val="16"/>
        </w:rPr>
        <w:t>velké</w:t>
      </w:r>
      <w:r w:rsidR="00581133" w:rsidRPr="007547B1">
        <w:rPr>
          <w:rFonts w:ascii="Garamond" w:hAnsi="Garamond"/>
          <w:sz w:val="16"/>
          <w:szCs w:val="16"/>
        </w:rPr>
        <w:t xml:space="preserve"> o </w:t>
      </w:r>
      <w:r w:rsidRPr="007547B1">
        <w:rPr>
          <w:rFonts w:ascii="Garamond" w:hAnsi="Garamond"/>
          <w:sz w:val="16"/>
          <w:szCs w:val="16"/>
        </w:rPr>
        <w:t>průměru 36 mm;</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razítka pro vyznačení doložky</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jejichž součástí je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18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19).</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Jednotlivá úřední razítka kulatého tvaru se při zhotovení označí arabskými číslicemi počínaje</w:t>
      </w:r>
      <w:r w:rsidR="0053206F" w:rsidRPr="007547B1">
        <w:rPr>
          <w:rFonts w:ascii="Garamond" w:hAnsi="Garamond"/>
          <w:sz w:val="16"/>
          <w:szCs w:val="16"/>
        </w:rPr>
        <w:t xml:space="preserve"> jednotkou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jedné souvislé číselné řadě nebo pro každou velikost</w:t>
      </w:r>
      <w:r w:rsidR="009709AD" w:rsidRPr="007547B1">
        <w:rPr>
          <w:rFonts w:ascii="Garamond" w:hAnsi="Garamond"/>
          <w:sz w:val="16"/>
          <w:szCs w:val="16"/>
        </w:rPr>
        <w:t xml:space="preserve"> v </w:t>
      </w:r>
      <w:r w:rsidRPr="007547B1">
        <w:rPr>
          <w:rFonts w:ascii="Garamond" w:hAnsi="Garamond"/>
          <w:sz w:val="16"/>
          <w:szCs w:val="16"/>
        </w:rPr>
        <w:t>samostatné řadě. Razítka pro vyznačování doložky právní moci</w:t>
      </w:r>
      <w:r w:rsidR="004609A0" w:rsidRPr="007547B1">
        <w:rPr>
          <w:rFonts w:ascii="Garamond" w:hAnsi="Garamond"/>
          <w:sz w:val="16"/>
          <w:szCs w:val="16"/>
        </w:rPr>
        <w:t xml:space="preserve"> a </w:t>
      </w:r>
      <w:r w:rsidRPr="007547B1">
        <w:rPr>
          <w:rFonts w:ascii="Garamond" w:hAnsi="Garamond"/>
          <w:sz w:val="16"/>
          <w:szCs w:val="16"/>
        </w:rPr>
        <w:t>vykonatelnosti, která obsahují úřední razítko</w:t>
      </w:r>
      <w:r w:rsidR="00581133" w:rsidRPr="007547B1">
        <w:rPr>
          <w:rFonts w:ascii="Garamond" w:hAnsi="Garamond"/>
          <w:sz w:val="16"/>
          <w:szCs w:val="16"/>
        </w:rPr>
        <w:t xml:space="preserve"> s </w:t>
      </w:r>
      <w:r w:rsidRPr="007547B1">
        <w:rPr>
          <w:rFonts w:ascii="Garamond" w:hAnsi="Garamond"/>
          <w:sz w:val="16"/>
          <w:szCs w:val="16"/>
        </w:rPr>
        <w:t>malým státním znakem, mohou být vedena</w:t>
      </w:r>
      <w:r w:rsidR="009709AD" w:rsidRPr="007547B1">
        <w:rPr>
          <w:rFonts w:ascii="Garamond" w:hAnsi="Garamond"/>
          <w:sz w:val="16"/>
          <w:szCs w:val="16"/>
        </w:rPr>
        <w:t xml:space="preserve"> v </w:t>
      </w:r>
      <w:r w:rsidRPr="007547B1">
        <w:rPr>
          <w:rFonts w:ascii="Garamond" w:hAnsi="Garamond"/>
          <w:sz w:val="16"/>
          <w:szCs w:val="16"/>
        </w:rPr>
        <w:t>samostatné číselné řadě, event.</w:t>
      </w:r>
      <w:r w:rsidR="009709AD" w:rsidRPr="007547B1">
        <w:rPr>
          <w:rFonts w:ascii="Garamond" w:hAnsi="Garamond"/>
          <w:sz w:val="16"/>
          <w:szCs w:val="16"/>
        </w:rPr>
        <w:t xml:space="preserve"> v </w:t>
      </w:r>
      <w:r w:rsidRPr="007547B1">
        <w:rPr>
          <w:rFonts w:ascii="Garamond" w:hAnsi="Garamond"/>
          <w:sz w:val="16"/>
          <w:szCs w:val="16"/>
        </w:rPr>
        <w:t>jedné číselné řadě</w:t>
      </w:r>
      <w:r w:rsidR="00581133" w:rsidRPr="007547B1">
        <w:rPr>
          <w:rFonts w:ascii="Garamond" w:hAnsi="Garamond"/>
          <w:sz w:val="16"/>
          <w:szCs w:val="16"/>
        </w:rPr>
        <w:t xml:space="preserve"> s </w:t>
      </w:r>
      <w:r w:rsidRPr="007547B1">
        <w:rPr>
          <w:rFonts w:ascii="Garamond" w:hAnsi="Garamond"/>
          <w:sz w:val="16"/>
          <w:szCs w:val="16"/>
        </w:rPr>
        <w:t>razítky dle věty první.</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Otiskem velkého úředního razítka se opatřují opisy rozhodnutí soudu</w:t>
      </w:r>
      <w:r w:rsidR="004609A0" w:rsidRPr="007547B1">
        <w:rPr>
          <w:rFonts w:ascii="Garamond" w:hAnsi="Garamond"/>
          <w:sz w:val="16"/>
          <w:szCs w:val="16"/>
        </w:rPr>
        <w:t xml:space="preserve"> a </w:t>
      </w:r>
      <w:r w:rsidRPr="007547B1">
        <w:rPr>
          <w:rFonts w:ascii="Garamond" w:hAnsi="Garamond"/>
          <w:sz w:val="16"/>
          <w:szCs w:val="16"/>
        </w:rPr>
        <w:t>jiné soudní písemnosti při výkonu soudnictví. Velké úřední razítko lze použít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se užívá malé úřední razítko (odstavec 4).</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Otiskem malého úředního razítka se opatří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všechna úřední potvrzení</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ověření, včetně vyznačování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 rozhodnutí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při provedení opravy na stejnopisu rozhodnutí,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listiny určené do ciziny,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 písemnosti při výkonu soudnictví,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stvrzovací</w:t>
      </w:r>
      <w:r w:rsidR="004609A0" w:rsidRPr="007547B1">
        <w:rPr>
          <w:rFonts w:ascii="Garamond" w:eastAsia="MS Mincho" w:hAnsi="Garamond"/>
          <w:sz w:val="16"/>
          <w:szCs w:val="16"/>
        </w:rPr>
        <w:t xml:space="preserve"> a </w:t>
      </w:r>
      <w:r w:rsidRPr="007547B1">
        <w:rPr>
          <w:rFonts w:ascii="Garamond" w:eastAsia="MS Mincho" w:hAnsi="Garamond"/>
          <w:sz w:val="16"/>
          <w:szCs w:val="16"/>
        </w:rPr>
        <w:t>schvalovací doložky smluv</w:t>
      </w:r>
      <w:r w:rsidR="00581133" w:rsidRPr="007547B1">
        <w:rPr>
          <w:rFonts w:ascii="Garamond" w:eastAsia="MS Mincho" w:hAnsi="Garamond"/>
          <w:sz w:val="16"/>
          <w:szCs w:val="16"/>
        </w:rPr>
        <w:t xml:space="preserve"> o </w:t>
      </w:r>
      <w:r w:rsidRPr="007547B1">
        <w:rPr>
          <w:rFonts w:ascii="Garamond" w:eastAsia="MS Mincho" w:hAnsi="Garamond"/>
          <w:sz w:val="16"/>
          <w:szCs w:val="16"/>
        </w:rPr>
        <w:t>převodu práva hospodaření nebo prodeji hmotného investičního majetku</w:t>
      </w:r>
      <w:r w:rsidR="004609A0" w:rsidRPr="007547B1">
        <w:rPr>
          <w:rFonts w:ascii="Garamond" w:eastAsia="MS Mincho" w:hAnsi="Garamond"/>
          <w:sz w:val="16"/>
          <w:szCs w:val="16"/>
        </w:rPr>
        <w:t xml:space="preserve"> a </w:t>
      </w:r>
      <w:r w:rsidRPr="007547B1">
        <w:rPr>
          <w:rFonts w:ascii="Garamond" w:eastAsia="MS Mincho" w:hAnsi="Garamond"/>
          <w:sz w:val="16"/>
          <w:szCs w:val="16"/>
        </w:rPr>
        <w:t>prostředků</w:t>
      </w:r>
      <w:r w:rsidR="004609A0" w:rsidRPr="007547B1">
        <w:rPr>
          <w:rFonts w:ascii="Garamond" w:eastAsia="MS Mincho" w:hAnsi="Garamond"/>
          <w:sz w:val="16"/>
          <w:szCs w:val="16"/>
        </w:rPr>
        <w:t xml:space="preserve"> a </w:t>
      </w:r>
      <w:r w:rsidRPr="007547B1">
        <w:rPr>
          <w:rFonts w:ascii="Garamond" w:eastAsia="MS Mincho" w:hAnsi="Garamond"/>
          <w:sz w:val="16"/>
          <w:szCs w:val="16"/>
        </w:rPr>
        <w:t>materiálových zásob,</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zmocnění</w:t>
      </w:r>
      <w:r w:rsidR="00581133" w:rsidRPr="007547B1">
        <w:rPr>
          <w:rFonts w:ascii="Garamond" w:eastAsia="MS Mincho" w:hAnsi="Garamond"/>
          <w:sz w:val="16"/>
          <w:szCs w:val="16"/>
        </w:rPr>
        <w:t xml:space="preserve"> k </w:t>
      </w:r>
      <w:r w:rsidRPr="007547B1">
        <w:rPr>
          <w:rFonts w:ascii="Garamond" w:eastAsia="MS Mincho" w:hAnsi="Garamond"/>
          <w:sz w:val="16"/>
          <w:szCs w:val="16"/>
        </w:rPr>
        <w:t>zastupování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řízení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správními orgány,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lastRenderedPageBreak/>
        <w:t>výkazy statisticko-operativní evidence,</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podklady pro vypracování návrhu plánu</w:t>
      </w:r>
      <w:r w:rsidR="004609A0" w:rsidRPr="007547B1">
        <w:rPr>
          <w:rFonts w:ascii="Garamond" w:eastAsia="MS Mincho" w:hAnsi="Garamond"/>
          <w:sz w:val="16"/>
          <w:szCs w:val="16"/>
        </w:rPr>
        <w:t xml:space="preserve"> a </w:t>
      </w:r>
      <w:r w:rsidRPr="007547B1">
        <w:rPr>
          <w:rFonts w:ascii="Garamond" w:eastAsia="MS Mincho" w:hAnsi="Garamond"/>
          <w:sz w:val="16"/>
          <w:szCs w:val="16"/>
        </w:rPr>
        <w:t>rozpočtu,</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zápisy,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dispozice</w:t>
      </w:r>
      <w:r w:rsidR="00581133" w:rsidRPr="007547B1">
        <w:rPr>
          <w:rFonts w:ascii="Garamond" w:eastAsia="MS Mincho" w:hAnsi="Garamond"/>
          <w:sz w:val="16"/>
          <w:szCs w:val="16"/>
        </w:rPr>
        <w:t xml:space="preserve"> s </w:t>
      </w:r>
      <w:r w:rsidRPr="007547B1">
        <w:rPr>
          <w:rFonts w:ascii="Garamond" w:eastAsia="MS Mincho" w:hAnsi="Garamond"/>
          <w:sz w:val="16"/>
          <w:szCs w:val="16"/>
        </w:rPr>
        <w:t>penězi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platební poukazy pro účtárnu, kterými se nařizuje výplata peněz soudu na běžných účtech soudu</w:t>
      </w:r>
      <w:r w:rsidR="00581133" w:rsidRPr="007547B1">
        <w:rPr>
          <w:rFonts w:ascii="Garamond" w:eastAsia="MS Mincho" w:hAnsi="Garamond"/>
          <w:sz w:val="16"/>
          <w:szCs w:val="16"/>
        </w:rPr>
        <w:t xml:space="preserve"> u </w:t>
      </w:r>
      <w:r w:rsidRPr="007547B1">
        <w:rPr>
          <w:rFonts w:ascii="Garamond" w:eastAsia="MS Mincho" w:hAnsi="Garamond"/>
          <w:sz w:val="16"/>
          <w:szCs w:val="16"/>
        </w:rPr>
        <w:t>České národní banky,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platební poukazy, kterými se nařizuje výplata peněz nebo vydání jiných hodnot</w:t>
      </w:r>
      <w:r w:rsidR="004609A0" w:rsidRPr="007547B1">
        <w:rPr>
          <w:rFonts w:ascii="Garamond" w:eastAsia="MS Mincho" w:hAnsi="Garamond"/>
          <w:sz w:val="16"/>
          <w:szCs w:val="16"/>
        </w:rPr>
        <w:t xml:space="preserve"> a </w:t>
      </w:r>
      <w:r w:rsidRPr="007547B1">
        <w:rPr>
          <w:rFonts w:ascii="Garamond" w:eastAsia="MS Mincho" w:hAnsi="Garamond"/>
          <w:sz w:val="16"/>
          <w:szCs w:val="16"/>
        </w:rPr>
        <w:t>příkazů</w:t>
      </w:r>
      <w:r w:rsidR="00581133" w:rsidRPr="007547B1">
        <w:rPr>
          <w:rFonts w:ascii="Garamond" w:eastAsia="MS Mincho" w:hAnsi="Garamond"/>
          <w:sz w:val="16"/>
          <w:szCs w:val="16"/>
        </w:rPr>
        <w:t xml:space="preserve"> k </w:t>
      </w:r>
      <w:r w:rsidRPr="007547B1">
        <w:rPr>
          <w:rFonts w:ascii="Garamond" w:eastAsia="MS Mincho" w:hAnsi="Garamond"/>
          <w:sz w:val="16"/>
          <w:szCs w:val="16"/>
        </w:rPr>
        <w:t>disponování soudní úschovou</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trestním depozitem.</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Ztrátu kulatého úředního razítka soud neprodleně oznámí Ministerstvu vnitra. V oznámení soud uvede</w:t>
      </w:r>
      <w:r w:rsidR="002458BA" w:rsidRPr="007547B1">
        <w:rPr>
          <w:rFonts w:ascii="Garamond" w:hAnsi="Garamond"/>
          <w:sz w:val="16"/>
          <w:szCs w:val="16"/>
        </w:rPr>
        <w:t xml:space="preserve"> i </w:t>
      </w:r>
      <w:r w:rsidRPr="007547B1">
        <w:rPr>
          <w:rFonts w:ascii="Garamond" w:hAnsi="Garamond"/>
          <w:sz w:val="16"/>
          <w:szCs w:val="16"/>
        </w:rPr>
        <w:t>datum, od kdy je razítko postrádáno.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01" w:name="_Toc233193477"/>
      <w:bookmarkStart w:id="9002" w:name="_Toc221857050"/>
      <w:bookmarkStart w:id="9003" w:name="_Toc233210075"/>
      <w:bookmarkStart w:id="9004" w:name="_Toc233283894"/>
      <w:bookmarkStart w:id="9005" w:name="_Toc233286697"/>
      <w:bookmarkStart w:id="9006" w:name="_Toc233289659"/>
      <w:bookmarkStart w:id="9007" w:name="_Toc233292767"/>
      <w:bookmarkStart w:id="9008" w:name="_Toc233293436"/>
      <w:bookmarkStart w:id="9009" w:name="_Toc233199503"/>
      <w:bookmarkStart w:id="9010" w:name="_Toc233213671"/>
      <w:bookmarkStart w:id="9011" w:name="_Toc233216729"/>
      <w:bookmarkStart w:id="9012" w:name="_Toc213960081"/>
      <w:bookmarkStart w:id="9013" w:name="_Toc233301527"/>
      <w:bookmarkStart w:id="9014" w:name="_Toc233302859"/>
      <w:bookmarkStart w:id="9015" w:name="_Toc233308134"/>
      <w:bookmarkStart w:id="9016" w:name="_Toc233313712"/>
      <w:bookmarkStart w:id="9017" w:name="_Toc233316015"/>
      <w:bookmarkStart w:id="9018" w:name="_Toc233342881"/>
      <w:bookmarkStart w:id="9019" w:name="_Toc233343547"/>
      <w:bookmarkStart w:id="9020" w:name="_Toc233344910"/>
      <w:bookmarkStart w:id="9021" w:name="_Toc233355395"/>
      <w:bookmarkStart w:id="9022" w:name="_Toc233358085"/>
      <w:bookmarkStart w:id="9023" w:name="_Toc233368766"/>
      <w:bookmarkStart w:id="9024" w:name="_Toc233370896"/>
      <w:bookmarkStart w:id="9025" w:name="_Toc509851430"/>
      <w:r>
        <w:rPr>
          <w:rFonts w:ascii="Garamond" w:eastAsia="MS Mincho" w:hAnsi="Garamond"/>
          <w:b/>
          <w:color w:val="008000"/>
          <w:sz w:val="16"/>
          <w:szCs w:val="16"/>
        </w:rPr>
        <w:t>§ </w:t>
      </w:r>
      <w:r w:rsidR="000F1416" w:rsidRPr="007547B1">
        <w:rPr>
          <w:rFonts w:ascii="Garamond" w:eastAsia="MS Mincho" w:hAnsi="Garamond"/>
          <w:b/>
          <w:color w:val="008000"/>
          <w:sz w:val="16"/>
          <w:szCs w:val="16"/>
        </w:rPr>
        <w:t>249</w:t>
      </w:r>
      <w:r w:rsidR="000F1416" w:rsidRPr="007547B1">
        <w:rPr>
          <w:rFonts w:ascii="Garamond" w:eastAsia="MS Mincho" w:hAnsi="Garamond"/>
          <w:b/>
          <w:color w:val="008000"/>
          <w:sz w:val="16"/>
          <w:szCs w:val="16"/>
        </w:rPr>
        <w:br/>
        <w:t>Úschova skončených spisů</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p>
    <w:p w:rsidR="000F1416" w:rsidRPr="007547B1" w:rsidRDefault="000F1416" w:rsidP="008D5D62">
      <w:pPr>
        <w:pStyle w:val="Zkladntext"/>
        <w:numPr>
          <w:ilvl w:val="0"/>
          <w:numId w:val="148"/>
        </w:numPr>
        <w:rPr>
          <w:rFonts w:ascii="Garamond" w:hAnsi="Garamond"/>
          <w:sz w:val="16"/>
          <w:szCs w:val="16"/>
        </w:rPr>
      </w:pPr>
      <w:r w:rsidRPr="007547B1">
        <w:rPr>
          <w:rFonts w:ascii="Garamond" w:hAnsi="Garamond"/>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547B1">
        <w:rPr>
          <w:rFonts w:ascii="Garamond" w:hAnsi="Garamond"/>
          <w:sz w:val="16"/>
          <w:szCs w:val="16"/>
        </w:rPr>
        <w:t xml:space="preserve"> a </w:t>
      </w:r>
      <w:r w:rsidRPr="007547B1">
        <w:rPr>
          <w:rFonts w:ascii="Garamond" w:hAnsi="Garamond"/>
          <w:sz w:val="16"/>
          <w:szCs w:val="16"/>
        </w:rPr>
        <w:t>dále skartační znak podle skartačních směrnic; lze</w:t>
      </w:r>
      <w:r w:rsidR="00581133" w:rsidRPr="007547B1">
        <w:rPr>
          <w:rFonts w:ascii="Garamond" w:hAnsi="Garamond"/>
          <w:sz w:val="16"/>
          <w:szCs w:val="16"/>
        </w:rPr>
        <w:t xml:space="preserve"> k </w:t>
      </w:r>
      <w:r w:rsidRPr="007547B1">
        <w:rPr>
          <w:rFonts w:ascii="Garamond" w:hAnsi="Garamond"/>
          <w:sz w:val="16"/>
          <w:szCs w:val="16"/>
        </w:rPr>
        <w:t>tomu užít</w:t>
      </w:r>
      <w:r w:rsidR="002458BA" w:rsidRPr="007547B1">
        <w:rPr>
          <w:rFonts w:ascii="Garamond" w:hAnsi="Garamond"/>
          <w:sz w:val="16"/>
          <w:szCs w:val="16"/>
        </w:rPr>
        <w:t xml:space="preserve"> i </w:t>
      </w:r>
      <w:r w:rsidRPr="007547B1">
        <w:rPr>
          <w:rFonts w:ascii="Garamond" w:hAnsi="Garamond"/>
          <w:sz w:val="16"/>
          <w:szCs w:val="16"/>
        </w:rPr>
        <w:t>razítka. Spojené věcné spisy se ukládají podle hesel; osobní spisy se ukládají odděleně podle abecedy.</w:t>
      </w:r>
    </w:p>
    <w:p w:rsidR="000F1416" w:rsidRPr="007547B1" w:rsidRDefault="000F1416" w:rsidP="008D5D62">
      <w:pPr>
        <w:pStyle w:val="Zkladntext"/>
        <w:numPr>
          <w:ilvl w:val="0"/>
          <w:numId w:val="148"/>
        </w:numPr>
        <w:rPr>
          <w:rFonts w:ascii="Garamond" w:hAnsi="Garamond"/>
          <w:sz w:val="16"/>
          <w:szCs w:val="16"/>
        </w:rPr>
      </w:pPr>
      <w:r w:rsidRPr="007547B1">
        <w:rPr>
          <w:rFonts w:ascii="Garamond" w:hAnsi="Garamond"/>
          <w:sz w:val="16"/>
          <w:szCs w:val="16"/>
        </w:rPr>
        <w:t>Pro ukládání</w:t>
      </w:r>
      <w:r w:rsidR="004609A0" w:rsidRPr="007547B1">
        <w:rPr>
          <w:rFonts w:ascii="Garamond" w:hAnsi="Garamond"/>
          <w:sz w:val="16"/>
          <w:szCs w:val="16"/>
        </w:rPr>
        <w:t xml:space="preserve"> a </w:t>
      </w:r>
      <w:r w:rsidRPr="007547B1">
        <w:rPr>
          <w:rFonts w:ascii="Garamond" w:hAnsi="Garamond"/>
          <w:sz w:val="16"/>
          <w:szCs w:val="16"/>
        </w:rPr>
        <w:t>úschovu účetních písemností odděleně od jiných písemností platí zvláštní předpisy</w:t>
      </w:r>
      <w:r w:rsidR="00581133" w:rsidRPr="007547B1">
        <w:rPr>
          <w:rFonts w:ascii="Garamond" w:hAnsi="Garamond"/>
          <w:sz w:val="16"/>
          <w:szCs w:val="16"/>
        </w:rPr>
        <w:t xml:space="preserve"> o </w:t>
      </w:r>
      <w:r w:rsidRPr="007547B1">
        <w:rPr>
          <w:rFonts w:ascii="Garamond" w:hAnsi="Garamond"/>
          <w:sz w:val="16"/>
          <w:szCs w:val="16"/>
        </w:rPr>
        <w:t>účetnictví.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9026" w:name="_Toc233193478"/>
      <w:bookmarkStart w:id="9027" w:name="_Toc221857051"/>
      <w:bookmarkStart w:id="9028" w:name="_Toc233210076"/>
      <w:bookmarkStart w:id="9029" w:name="_Toc233283895"/>
      <w:bookmarkStart w:id="9030" w:name="_Toc233286698"/>
      <w:bookmarkStart w:id="9031" w:name="_Toc233289660"/>
      <w:bookmarkStart w:id="9032" w:name="_Toc233292768"/>
      <w:bookmarkStart w:id="9033" w:name="_Toc233293437"/>
      <w:bookmarkStart w:id="9034" w:name="_Toc233199504"/>
      <w:bookmarkStart w:id="9035" w:name="_Toc233213672"/>
      <w:bookmarkStart w:id="9036" w:name="_Toc233216730"/>
      <w:bookmarkStart w:id="9037" w:name="_Toc213960082"/>
      <w:bookmarkStart w:id="9038" w:name="_Toc233301528"/>
      <w:bookmarkStart w:id="9039" w:name="_Toc233302860"/>
      <w:bookmarkStart w:id="9040" w:name="_Toc233308135"/>
      <w:bookmarkStart w:id="9041" w:name="_Toc233313713"/>
      <w:bookmarkStart w:id="9042" w:name="_Toc233316016"/>
      <w:bookmarkStart w:id="9043" w:name="_Toc233342882"/>
      <w:bookmarkStart w:id="9044" w:name="_Toc233343548"/>
      <w:bookmarkStart w:id="9045" w:name="_Toc233344911"/>
      <w:bookmarkStart w:id="9046" w:name="_Toc233355396"/>
      <w:bookmarkStart w:id="9047" w:name="_Toc233358086"/>
      <w:bookmarkStart w:id="9048" w:name="_Toc233368767"/>
      <w:bookmarkStart w:id="9049" w:name="_Toc233370897"/>
      <w:bookmarkStart w:id="9050" w:name="_Toc50985143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Evidenční pomůcky</w:t>
      </w:r>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51" w:name="_Toc233193479"/>
      <w:bookmarkStart w:id="9052" w:name="_Toc221857052"/>
      <w:bookmarkStart w:id="9053" w:name="_Toc233210077"/>
      <w:bookmarkStart w:id="9054" w:name="_Toc233283896"/>
      <w:bookmarkStart w:id="9055" w:name="_Toc233286699"/>
      <w:bookmarkStart w:id="9056" w:name="_Toc233289661"/>
      <w:bookmarkStart w:id="9057" w:name="_Toc233292769"/>
      <w:bookmarkStart w:id="9058" w:name="_Toc233293438"/>
      <w:bookmarkStart w:id="9059" w:name="_Toc233199505"/>
      <w:bookmarkStart w:id="9060" w:name="_Toc233213673"/>
      <w:bookmarkStart w:id="9061" w:name="_Toc233216731"/>
      <w:bookmarkStart w:id="9062" w:name="_Toc213960083"/>
      <w:bookmarkStart w:id="9063" w:name="_Toc233301529"/>
      <w:bookmarkStart w:id="9064" w:name="_Toc233302861"/>
      <w:bookmarkStart w:id="9065" w:name="_Toc233308136"/>
      <w:bookmarkStart w:id="9066" w:name="_Toc233313714"/>
      <w:bookmarkStart w:id="9067" w:name="_Toc233316017"/>
      <w:bookmarkStart w:id="9068" w:name="_Toc233342883"/>
      <w:bookmarkStart w:id="9069" w:name="_Toc233343549"/>
      <w:bookmarkStart w:id="9070" w:name="_Toc233344912"/>
      <w:bookmarkStart w:id="9071" w:name="_Toc233355397"/>
      <w:bookmarkStart w:id="9072" w:name="_Toc233358087"/>
      <w:bookmarkStart w:id="9073" w:name="_Toc233368768"/>
      <w:bookmarkStart w:id="9074" w:name="_Toc233370898"/>
      <w:bookmarkStart w:id="9075" w:name="_Toc509851432"/>
      <w:r>
        <w:rPr>
          <w:rFonts w:ascii="Garamond" w:eastAsia="MS Mincho" w:hAnsi="Garamond"/>
          <w:b/>
          <w:color w:val="008000"/>
          <w:sz w:val="16"/>
          <w:szCs w:val="16"/>
        </w:rPr>
        <w:t>§ </w:t>
      </w:r>
      <w:r w:rsidR="000F1416" w:rsidRPr="007547B1">
        <w:rPr>
          <w:rFonts w:ascii="Garamond" w:eastAsia="MS Mincho" w:hAnsi="Garamond"/>
          <w:b/>
          <w:color w:val="008000"/>
          <w:sz w:val="16"/>
          <w:szCs w:val="16"/>
        </w:rPr>
        <w:t>250</w:t>
      </w:r>
      <w:r w:rsidR="000F1416" w:rsidRPr="007547B1">
        <w:rPr>
          <w:rFonts w:ascii="Garamond" w:eastAsia="MS Mincho" w:hAnsi="Garamond"/>
          <w:b/>
          <w:color w:val="008000"/>
          <w:sz w:val="16"/>
          <w:szCs w:val="16"/>
        </w:rPr>
        <w:br/>
        <w:t>Kniha rozvrhů práce</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Kniha rozvrhů práce se vede na více let (nejméně na 10 let) tak, že se opis rozvrhu práce založí do desek</w:t>
      </w:r>
      <w:r w:rsidR="00581133" w:rsidRPr="007547B1">
        <w:rPr>
          <w:rFonts w:ascii="Garamond" w:hAnsi="Garamond"/>
          <w:sz w:val="16"/>
          <w:szCs w:val="16"/>
        </w:rPr>
        <w:t xml:space="preserve"> z </w:t>
      </w:r>
      <w:r w:rsidRPr="007547B1">
        <w:rPr>
          <w:rFonts w:ascii="Garamond" w:hAnsi="Garamond"/>
          <w:sz w:val="16"/>
          <w:szCs w:val="16"/>
        </w:rPr>
        <w:t>tuhého papíru</w:t>
      </w:r>
      <w:r w:rsidR="004609A0" w:rsidRPr="007547B1">
        <w:rPr>
          <w:rFonts w:ascii="Garamond" w:hAnsi="Garamond"/>
          <w:sz w:val="16"/>
          <w:szCs w:val="16"/>
        </w:rPr>
        <w:t xml:space="preserve"> a </w:t>
      </w:r>
      <w:r w:rsidRPr="007547B1">
        <w:rPr>
          <w:rFonts w:ascii="Garamond" w:hAnsi="Garamond"/>
          <w:sz w:val="16"/>
          <w:szCs w:val="16"/>
        </w:rPr>
        <w:t>další rozvrhy práce se</w:t>
      </w:r>
      <w:r w:rsidR="00581133" w:rsidRPr="007547B1">
        <w:rPr>
          <w:rFonts w:ascii="Garamond" w:hAnsi="Garamond"/>
          <w:sz w:val="16"/>
          <w:szCs w:val="16"/>
        </w:rPr>
        <w:t xml:space="preserve"> k </w:t>
      </w:r>
      <w:r w:rsidRPr="007547B1">
        <w:rPr>
          <w:rFonts w:ascii="Garamond" w:hAnsi="Garamond"/>
          <w:sz w:val="16"/>
          <w:szCs w:val="16"/>
        </w:rPr>
        <w:t>němu připojují. Menší změny, vzniklé</w:t>
      </w:r>
      <w:r w:rsidR="009709AD" w:rsidRPr="007547B1">
        <w:rPr>
          <w:rFonts w:ascii="Garamond" w:hAnsi="Garamond"/>
          <w:sz w:val="16"/>
          <w:szCs w:val="16"/>
        </w:rPr>
        <w:t xml:space="preserve"> v </w:t>
      </w:r>
      <w:r w:rsidRPr="007547B1">
        <w:rPr>
          <w:rFonts w:ascii="Garamond" w:hAnsi="Garamond"/>
          <w:sz w:val="16"/>
          <w:szCs w:val="16"/>
        </w:rPr>
        <w:t>rozvrhu práce během roku, se vyznačí červeně. Větší změny se nevyznačují, ale opis opatření, kterým byla změna provedena, se připojují</w:t>
      </w:r>
      <w:r w:rsidR="00581133" w:rsidRPr="007547B1">
        <w:rPr>
          <w:rFonts w:ascii="Garamond" w:hAnsi="Garamond"/>
          <w:sz w:val="16"/>
          <w:szCs w:val="16"/>
        </w:rPr>
        <w:t xml:space="preserve"> k </w:t>
      </w:r>
      <w:r w:rsidRPr="007547B1">
        <w:rPr>
          <w:rFonts w:ascii="Garamond" w:hAnsi="Garamond"/>
          <w:sz w:val="16"/>
          <w:szCs w:val="16"/>
        </w:rPr>
        <w:t>rozvrhu, na který se změna vztahuje.</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9076" w:name="_Toc233193480"/>
      <w:bookmarkStart w:id="9077" w:name="_Toc233210078"/>
      <w:bookmarkStart w:id="9078" w:name="_Toc233283897"/>
      <w:bookmarkStart w:id="9079" w:name="_Toc233286700"/>
      <w:bookmarkStart w:id="9080" w:name="_Toc233289662"/>
      <w:bookmarkStart w:id="9081" w:name="_Toc233292770"/>
      <w:bookmarkStart w:id="9082" w:name="_Toc233293439"/>
      <w:bookmarkStart w:id="9083" w:name="_Toc233199506"/>
      <w:bookmarkStart w:id="9084" w:name="_Toc233213674"/>
      <w:bookmarkStart w:id="9085" w:name="_Toc233216732"/>
      <w:bookmarkStart w:id="9086" w:name="_Toc233313715"/>
      <w:bookmarkStart w:id="9087" w:name="_Toc233316018"/>
      <w:bookmarkStart w:id="9088" w:name="_Toc233344913"/>
      <w:bookmarkStart w:id="9089" w:name="_Toc233355398"/>
      <w:bookmarkStart w:id="9090" w:name="_Toc233358088"/>
      <w:bookmarkStart w:id="9091" w:name="_Toc233368769"/>
      <w:bookmarkStart w:id="9092" w:name="_Toc233370899"/>
      <w:bookmarkStart w:id="9093" w:name="_Toc509851433"/>
      <w:bookmarkStart w:id="9094" w:name="_Toc221857053"/>
      <w:r>
        <w:rPr>
          <w:rFonts w:ascii="Garamond" w:eastAsia="MS Mincho" w:hAnsi="Garamond"/>
          <w:b/>
          <w:color w:val="008000"/>
          <w:sz w:val="16"/>
          <w:szCs w:val="16"/>
        </w:rPr>
        <w:t>§ </w:t>
      </w:r>
      <w:r w:rsidR="000F1416" w:rsidRPr="007547B1">
        <w:rPr>
          <w:rFonts w:ascii="Garamond" w:eastAsia="MS Mincho" w:hAnsi="Garamond"/>
          <w:b/>
          <w:color w:val="008000"/>
          <w:sz w:val="16"/>
          <w:szCs w:val="16"/>
        </w:rPr>
        <w:t>250a</w:t>
      </w:r>
      <w:r w:rsidR="000F1416" w:rsidRPr="007547B1">
        <w:rPr>
          <w:rFonts w:ascii="Garamond" w:eastAsia="MS Mincho" w:hAnsi="Garamond"/>
          <w:b/>
          <w:color w:val="008000"/>
          <w:sz w:val="16"/>
          <w:szCs w:val="16"/>
        </w:rPr>
        <w:br/>
      </w:r>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r w:rsidR="009C1143" w:rsidRPr="007547B1">
        <w:rPr>
          <w:rFonts w:ascii="Garamond" w:eastAsia="MS Mincho" w:hAnsi="Garamond"/>
          <w:b/>
          <w:color w:val="008000"/>
          <w:sz w:val="16"/>
          <w:szCs w:val="16"/>
        </w:rPr>
        <w:t>Kniha rozvrhů pověřování notářů úkony</w:t>
      </w:r>
      <w:r w:rsidR="009709AD" w:rsidRPr="007547B1">
        <w:rPr>
          <w:rFonts w:ascii="Garamond" w:eastAsia="MS Mincho" w:hAnsi="Garamond"/>
          <w:b/>
          <w:color w:val="008000"/>
          <w:sz w:val="16"/>
          <w:szCs w:val="16"/>
        </w:rPr>
        <w:t xml:space="preserve"> v </w:t>
      </w:r>
      <w:r w:rsidR="009C1143"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9C1143" w:rsidRPr="007547B1">
        <w:rPr>
          <w:rFonts w:ascii="Garamond" w:eastAsia="MS Mincho" w:hAnsi="Garamond"/>
          <w:b/>
          <w:color w:val="008000"/>
          <w:sz w:val="16"/>
          <w:szCs w:val="16"/>
        </w:rPr>
        <w:t>pozůstalosti</w:t>
      </w:r>
      <w:r w:rsidR="004609A0" w:rsidRPr="007547B1">
        <w:rPr>
          <w:rFonts w:ascii="Garamond" w:eastAsia="MS Mincho" w:hAnsi="Garamond"/>
          <w:b/>
          <w:color w:val="008000"/>
          <w:sz w:val="16"/>
          <w:szCs w:val="16"/>
        </w:rPr>
        <w:t xml:space="preserve"> a </w:t>
      </w:r>
      <w:r w:rsidR="009C1143" w:rsidRPr="007547B1">
        <w:rPr>
          <w:rFonts w:ascii="Garamond" w:eastAsia="MS Mincho" w:hAnsi="Garamond"/>
          <w:b/>
          <w:color w:val="008000"/>
          <w:sz w:val="16"/>
          <w:szCs w:val="16"/>
        </w:rPr>
        <w:t>evidence stejnopisů částí rozvrhů stanovujících, který notář bude pověřen provedením úkonů jako soudní komisař</w:t>
      </w:r>
      <w:bookmarkEnd w:id="9093"/>
    </w:p>
    <w:p w:rsidR="000F1416" w:rsidRPr="007547B1" w:rsidRDefault="009C1143" w:rsidP="00DE0375">
      <w:pPr>
        <w:pStyle w:val="Zkladntext"/>
        <w:ind w:firstLine="357"/>
        <w:rPr>
          <w:rFonts w:ascii="Garamond" w:hAnsi="Garamond"/>
          <w:sz w:val="16"/>
          <w:szCs w:val="16"/>
        </w:rPr>
      </w:pPr>
      <w:r w:rsidRPr="007547B1">
        <w:rPr>
          <w:rFonts w:ascii="Garamond" w:hAnsi="Garamond"/>
          <w:sz w:val="16"/>
          <w:szCs w:val="16"/>
        </w:rPr>
        <w:t>Kniha rozvrhů pověřování notářů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evidence stejnopisů příslušných částí rozvrhů stanovujících, který notář bude pověřen provedením úkonů jako soudní komisař, vydaných předsedou krajského soudu, se vede obdobně jako kniha rozvrhů práce.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95" w:name="_Toc233193481"/>
      <w:bookmarkStart w:id="9096" w:name="_Toc233210079"/>
      <w:bookmarkStart w:id="9097" w:name="_Toc233283898"/>
      <w:bookmarkStart w:id="9098" w:name="_Toc233286701"/>
      <w:bookmarkStart w:id="9099" w:name="_Toc233289663"/>
      <w:bookmarkStart w:id="9100" w:name="_Toc233292771"/>
      <w:bookmarkStart w:id="9101" w:name="_Toc233293440"/>
      <w:bookmarkStart w:id="9102" w:name="_Toc233199507"/>
      <w:bookmarkStart w:id="9103" w:name="_Toc233213675"/>
      <w:bookmarkStart w:id="9104" w:name="_Toc233216733"/>
      <w:bookmarkStart w:id="9105" w:name="_Toc213960084"/>
      <w:bookmarkStart w:id="9106" w:name="_Toc233301530"/>
      <w:bookmarkStart w:id="9107" w:name="_Toc233302862"/>
      <w:bookmarkStart w:id="9108" w:name="_Toc233308137"/>
      <w:bookmarkStart w:id="9109" w:name="_Toc233313716"/>
      <w:bookmarkStart w:id="9110" w:name="_Toc233316019"/>
      <w:bookmarkStart w:id="9111" w:name="_Toc233342884"/>
      <w:bookmarkStart w:id="9112" w:name="_Toc233343550"/>
      <w:bookmarkStart w:id="9113" w:name="_Toc233344914"/>
      <w:bookmarkStart w:id="9114" w:name="_Toc233355399"/>
      <w:bookmarkStart w:id="9115" w:name="_Toc233358089"/>
      <w:bookmarkStart w:id="9116" w:name="_Toc233368770"/>
      <w:bookmarkStart w:id="9117" w:name="_Toc233370900"/>
      <w:bookmarkStart w:id="9118" w:name="_Toc509851434"/>
      <w:r>
        <w:rPr>
          <w:rFonts w:ascii="Garamond" w:eastAsia="MS Mincho" w:hAnsi="Garamond"/>
          <w:b/>
          <w:color w:val="008000"/>
          <w:sz w:val="16"/>
          <w:szCs w:val="16"/>
        </w:rPr>
        <w:t>§ </w:t>
      </w:r>
      <w:r w:rsidR="000F1416" w:rsidRPr="007547B1">
        <w:rPr>
          <w:rFonts w:ascii="Garamond" w:eastAsia="MS Mincho" w:hAnsi="Garamond"/>
          <w:b/>
          <w:color w:val="008000"/>
          <w:sz w:val="16"/>
          <w:szCs w:val="16"/>
        </w:rPr>
        <w:t>251</w:t>
      </w:r>
      <w:r w:rsidR="000F1416" w:rsidRPr="007547B1">
        <w:rPr>
          <w:rFonts w:ascii="Garamond" w:eastAsia="MS Mincho" w:hAnsi="Garamond"/>
          <w:b/>
          <w:color w:val="008000"/>
          <w:sz w:val="16"/>
          <w:szCs w:val="16"/>
        </w:rPr>
        <w:br/>
        <w:t>Lhůtník občasných výkazů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zpráv</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p>
    <w:p w:rsidR="000F1416" w:rsidRPr="007547B1" w:rsidRDefault="000F1416" w:rsidP="008D5D62">
      <w:pPr>
        <w:pStyle w:val="Zkladntext"/>
        <w:numPr>
          <w:ilvl w:val="0"/>
          <w:numId w:val="150"/>
        </w:numPr>
        <w:rPr>
          <w:rFonts w:ascii="Garamond" w:hAnsi="Garamond"/>
          <w:sz w:val="16"/>
          <w:szCs w:val="16"/>
        </w:rPr>
      </w:pPr>
      <w:r w:rsidRPr="007547B1">
        <w:rPr>
          <w:rFonts w:ascii="Garamond" w:hAnsi="Garamond"/>
          <w:sz w:val="16"/>
          <w:szCs w:val="16"/>
        </w:rPr>
        <w:t>Lhůtník občasných výkazů</w:t>
      </w:r>
      <w:r w:rsidR="004609A0" w:rsidRPr="007547B1">
        <w:rPr>
          <w:rFonts w:ascii="Garamond" w:hAnsi="Garamond"/>
          <w:sz w:val="16"/>
          <w:szCs w:val="16"/>
        </w:rPr>
        <w:t xml:space="preserve"> a </w:t>
      </w:r>
      <w:r w:rsidRPr="007547B1">
        <w:rPr>
          <w:rFonts w:ascii="Garamond" w:hAnsi="Garamond"/>
          <w:sz w:val="16"/>
          <w:szCs w:val="16"/>
        </w:rPr>
        <w:t>zpráv je určen</w:t>
      </w:r>
      <w:r w:rsidR="00581133" w:rsidRPr="007547B1">
        <w:rPr>
          <w:rFonts w:ascii="Garamond" w:hAnsi="Garamond"/>
          <w:sz w:val="16"/>
          <w:szCs w:val="16"/>
        </w:rPr>
        <w:t xml:space="preserve"> k </w:t>
      </w:r>
      <w:r w:rsidRPr="007547B1">
        <w:rPr>
          <w:rFonts w:ascii="Garamond" w:hAnsi="Garamond"/>
          <w:sz w:val="16"/>
          <w:szCs w:val="16"/>
        </w:rPr>
        <w:t>evidenci pravidelně se opakujících lhůt stanovených pro podávání výkazů</w:t>
      </w:r>
      <w:r w:rsidR="004609A0" w:rsidRPr="007547B1">
        <w:rPr>
          <w:rFonts w:ascii="Garamond" w:hAnsi="Garamond"/>
          <w:sz w:val="16"/>
          <w:szCs w:val="16"/>
        </w:rPr>
        <w:t xml:space="preserve"> a </w:t>
      </w:r>
      <w:r w:rsidRPr="007547B1">
        <w:rPr>
          <w:rFonts w:ascii="Garamond" w:hAnsi="Garamond"/>
          <w:sz w:val="16"/>
          <w:szCs w:val="16"/>
        </w:rPr>
        <w:t>zpráv, seznamů, účtů při vedení finančního hospodářství apod.</w:t>
      </w:r>
    </w:p>
    <w:p w:rsidR="000F1416" w:rsidRPr="007547B1" w:rsidRDefault="000F1416" w:rsidP="008D5D62">
      <w:pPr>
        <w:pStyle w:val="Zkladntext"/>
        <w:numPr>
          <w:ilvl w:val="0"/>
          <w:numId w:val="150"/>
        </w:numPr>
        <w:rPr>
          <w:rFonts w:ascii="Garamond" w:hAnsi="Garamond"/>
          <w:sz w:val="16"/>
          <w:szCs w:val="16"/>
        </w:rPr>
      </w:pPr>
      <w:r w:rsidRPr="007547B1">
        <w:rPr>
          <w:rFonts w:ascii="Garamond" w:hAnsi="Garamond"/>
          <w:sz w:val="16"/>
          <w:szCs w:val="16"/>
        </w:rPr>
        <w:t>Lhůtník se vede ve formě sešitu opatřeného obalem</w:t>
      </w:r>
      <w:r w:rsidR="00581133" w:rsidRPr="007547B1">
        <w:rPr>
          <w:rFonts w:ascii="Garamond" w:hAnsi="Garamond"/>
          <w:sz w:val="16"/>
          <w:szCs w:val="16"/>
        </w:rPr>
        <w:t xml:space="preserve"> z </w:t>
      </w:r>
      <w:r w:rsidRPr="007547B1">
        <w:rPr>
          <w:rFonts w:ascii="Garamond" w:hAnsi="Garamond"/>
          <w:sz w:val="16"/>
          <w:szCs w:val="16"/>
        </w:rPr>
        <w:t>tuhého papíru. Je rozdělen na pět oddílů pro zprávy</w:t>
      </w:r>
      <w:r w:rsidR="004609A0" w:rsidRPr="007547B1">
        <w:rPr>
          <w:rFonts w:ascii="Garamond" w:hAnsi="Garamond"/>
          <w:sz w:val="16"/>
          <w:szCs w:val="16"/>
        </w:rPr>
        <w:t xml:space="preserve"> a </w:t>
      </w:r>
      <w:r w:rsidRPr="007547B1">
        <w:rPr>
          <w:rFonts w:ascii="Garamond" w:hAnsi="Garamond"/>
          <w:sz w:val="16"/>
          <w:szCs w:val="16"/>
        </w:rPr>
        <w:t>výkazy kratší než měsíční, čtvrtletní, pololetní</w:t>
      </w:r>
      <w:r w:rsidR="004609A0" w:rsidRPr="007547B1">
        <w:rPr>
          <w:rFonts w:ascii="Garamond" w:hAnsi="Garamond"/>
          <w:sz w:val="16"/>
          <w:szCs w:val="16"/>
        </w:rPr>
        <w:t xml:space="preserve"> a </w:t>
      </w:r>
      <w:r w:rsidRPr="007547B1">
        <w:rPr>
          <w:rFonts w:ascii="Garamond" w:hAnsi="Garamond"/>
          <w:sz w:val="16"/>
          <w:szCs w:val="16"/>
        </w:rPr>
        <w:t>roční. Každý oddíl je na prvním listu opatřen příslušným nadpisem.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19" w:name="_Toc233193482"/>
      <w:bookmarkStart w:id="9120" w:name="_Toc221857054"/>
      <w:bookmarkStart w:id="9121" w:name="_Toc233210080"/>
      <w:bookmarkStart w:id="9122" w:name="_Toc233283899"/>
      <w:bookmarkStart w:id="9123" w:name="_Toc233286702"/>
      <w:bookmarkStart w:id="9124" w:name="_Toc233289664"/>
      <w:bookmarkStart w:id="9125" w:name="_Toc233292772"/>
      <w:bookmarkStart w:id="9126" w:name="_Toc233293441"/>
      <w:bookmarkStart w:id="9127" w:name="_Toc233199508"/>
      <w:bookmarkStart w:id="9128" w:name="_Toc233213676"/>
      <w:bookmarkStart w:id="9129" w:name="_Toc233216734"/>
      <w:bookmarkStart w:id="9130" w:name="_Toc213960085"/>
      <w:bookmarkStart w:id="9131" w:name="_Toc233301531"/>
      <w:bookmarkStart w:id="9132" w:name="_Toc233302863"/>
      <w:bookmarkStart w:id="9133" w:name="_Toc233308138"/>
      <w:bookmarkStart w:id="9134" w:name="_Toc233313717"/>
      <w:bookmarkStart w:id="9135" w:name="_Toc233316020"/>
      <w:bookmarkStart w:id="9136" w:name="_Toc233342885"/>
      <w:bookmarkStart w:id="9137" w:name="_Toc233343551"/>
      <w:bookmarkStart w:id="9138" w:name="_Toc233344915"/>
      <w:bookmarkStart w:id="9139" w:name="_Toc233355400"/>
      <w:bookmarkStart w:id="9140" w:name="_Toc233358090"/>
      <w:bookmarkStart w:id="9141" w:name="_Toc233368771"/>
      <w:bookmarkStart w:id="9142" w:name="_Toc233370901"/>
      <w:bookmarkStart w:id="9143" w:name="_Toc509851435"/>
      <w:r>
        <w:rPr>
          <w:rFonts w:ascii="Garamond" w:eastAsia="MS Mincho" w:hAnsi="Garamond"/>
          <w:b/>
          <w:color w:val="008000"/>
          <w:sz w:val="16"/>
          <w:szCs w:val="16"/>
        </w:rPr>
        <w:t>§ </w:t>
      </w:r>
      <w:r w:rsidR="000F1416" w:rsidRPr="007547B1">
        <w:rPr>
          <w:rFonts w:ascii="Garamond" w:eastAsia="MS Mincho" w:hAnsi="Garamond"/>
          <w:b/>
          <w:color w:val="008000"/>
          <w:sz w:val="16"/>
          <w:szCs w:val="16"/>
        </w:rPr>
        <w:t>252</w:t>
      </w:r>
      <w:r w:rsidR="000F1416" w:rsidRPr="007547B1">
        <w:rPr>
          <w:rFonts w:ascii="Garamond" w:eastAsia="MS Mincho" w:hAnsi="Garamond"/>
          <w:b/>
          <w:color w:val="008000"/>
          <w:sz w:val="16"/>
          <w:szCs w:val="16"/>
        </w:rPr>
        <w:br/>
        <w:t>Seznam znalců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tlumočníků</w:t>
      </w:r>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4609A0" w:rsidRPr="007547B1">
        <w:rPr>
          <w:rFonts w:ascii="Garamond" w:hAnsi="Garamond"/>
          <w:sz w:val="16"/>
          <w:szCs w:val="16"/>
        </w:rPr>
        <w:t xml:space="preserve"> a </w:t>
      </w:r>
      <w:r w:rsidRPr="007547B1">
        <w:rPr>
          <w:rFonts w:ascii="Garamond" w:hAnsi="Garamond"/>
          <w:sz w:val="16"/>
          <w:szCs w:val="16"/>
        </w:rPr>
        <w:t>kniha slibů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okresních soudů se vedou podle zvláštních předpisů.</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44" w:name="_Toc233193483"/>
      <w:bookmarkStart w:id="9145" w:name="_Toc221857055"/>
      <w:bookmarkStart w:id="9146" w:name="_Toc233210081"/>
      <w:bookmarkStart w:id="9147" w:name="_Toc233283900"/>
      <w:bookmarkStart w:id="9148" w:name="_Toc233286703"/>
      <w:bookmarkStart w:id="9149" w:name="_Toc233289665"/>
      <w:bookmarkStart w:id="9150" w:name="_Toc233292773"/>
      <w:bookmarkStart w:id="9151" w:name="_Toc233293442"/>
      <w:bookmarkStart w:id="9152" w:name="_Toc233199509"/>
      <w:bookmarkStart w:id="9153" w:name="_Toc233213677"/>
      <w:bookmarkStart w:id="9154" w:name="_Toc233216735"/>
      <w:bookmarkStart w:id="9155" w:name="_Toc213960086"/>
      <w:bookmarkStart w:id="9156" w:name="_Toc233301532"/>
      <w:bookmarkStart w:id="9157" w:name="_Toc233302864"/>
      <w:bookmarkStart w:id="9158" w:name="_Toc233308139"/>
      <w:bookmarkStart w:id="9159" w:name="_Toc233313718"/>
      <w:bookmarkStart w:id="9160" w:name="_Toc233316021"/>
      <w:bookmarkStart w:id="9161" w:name="_Toc233342886"/>
      <w:bookmarkStart w:id="9162" w:name="_Toc233343552"/>
      <w:bookmarkStart w:id="9163" w:name="_Toc233344916"/>
      <w:bookmarkStart w:id="9164" w:name="_Toc233355401"/>
      <w:bookmarkStart w:id="9165" w:name="_Toc233358091"/>
      <w:bookmarkStart w:id="9166" w:name="_Toc233368772"/>
      <w:bookmarkStart w:id="9167" w:name="_Toc233370902"/>
      <w:bookmarkStart w:id="9168" w:name="_Toc509851436"/>
      <w:r>
        <w:rPr>
          <w:rFonts w:ascii="Garamond" w:eastAsia="MS Mincho" w:hAnsi="Garamond"/>
          <w:b/>
          <w:color w:val="008000"/>
          <w:sz w:val="16"/>
          <w:szCs w:val="16"/>
        </w:rPr>
        <w:t>§ </w:t>
      </w:r>
      <w:r w:rsidR="000F1416" w:rsidRPr="007547B1">
        <w:rPr>
          <w:rFonts w:ascii="Garamond" w:eastAsia="MS Mincho" w:hAnsi="Garamond"/>
          <w:b/>
          <w:color w:val="008000"/>
          <w:sz w:val="16"/>
          <w:szCs w:val="16"/>
        </w:rPr>
        <w:t>253</w:t>
      </w:r>
      <w:r w:rsidR="000F1416" w:rsidRPr="007547B1">
        <w:rPr>
          <w:rFonts w:ascii="Garamond" w:eastAsia="MS Mincho" w:hAnsi="Garamond"/>
          <w:b/>
          <w:color w:val="008000"/>
          <w:sz w:val="16"/>
          <w:szCs w:val="16"/>
        </w:rPr>
        <w:br/>
        <w:t>Kalendář (diář)</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 anebo diář je určen pro záznamy lhůt</w:t>
      </w:r>
      <w:r w:rsidR="004609A0" w:rsidRPr="007547B1">
        <w:rPr>
          <w:rFonts w:ascii="Garamond" w:hAnsi="Garamond"/>
          <w:sz w:val="16"/>
          <w:szCs w:val="16"/>
        </w:rPr>
        <w:t xml:space="preserve"> a </w:t>
      </w:r>
      <w:r w:rsidRPr="007547B1">
        <w:rPr>
          <w:rFonts w:ascii="Garamond" w:hAnsi="Garamond"/>
          <w:sz w:val="16"/>
          <w:szCs w:val="16"/>
        </w:rPr>
        <w:t>plánovaných jednání (porad), které nejsou vedeny</w:t>
      </w:r>
      <w:r w:rsidR="009709AD" w:rsidRPr="007547B1">
        <w:rPr>
          <w:rFonts w:ascii="Garamond" w:hAnsi="Garamond"/>
          <w:sz w:val="16"/>
          <w:szCs w:val="16"/>
        </w:rPr>
        <w:t xml:space="preserve"> v </w:t>
      </w:r>
      <w:r w:rsidRPr="007547B1">
        <w:rPr>
          <w:rFonts w:ascii="Garamond" w:hAnsi="Garamond"/>
          <w:sz w:val="16"/>
          <w:szCs w:val="16"/>
        </w:rPr>
        <w:t xml:space="preserve">patrnosti podle </w:t>
      </w:r>
      <w:r w:rsidR="00FE0AA5">
        <w:rPr>
          <w:rFonts w:ascii="Garamond" w:hAnsi="Garamond"/>
          <w:sz w:val="16"/>
          <w:szCs w:val="16"/>
        </w:rPr>
        <w:t>§ </w:t>
      </w:r>
      <w:r w:rsidRPr="007547B1">
        <w:rPr>
          <w:rFonts w:ascii="Garamond" w:hAnsi="Garamond"/>
          <w:sz w:val="16"/>
          <w:szCs w:val="16"/>
        </w:rPr>
        <w:t>251 ve lhůtníku občanských výkazů</w:t>
      </w:r>
      <w:r w:rsidR="004609A0" w:rsidRPr="007547B1">
        <w:rPr>
          <w:rFonts w:ascii="Garamond" w:hAnsi="Garamond"/>
          <w:sz w:val="16"/>
          <w:szCs w:val="16"/>
        </w:rPr>
        <w:t xml:space="preserve"> a </w:t>
      </w:r>
      <w:r w:rsidRPr="007547B1">
        <w:rPr>
          <w:rFonts w:ascii="Garamond" w:hAnsi="Garamond"/>
          <w:sz w:val="16"/>
          <w:szCs w:val="16"/>
        </w:rPr>
        <w:t>zpráv.</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69" w:name="_Toc233193484"/>
      <w:bookmarkStart w:id="9170" w:name="_Toc221857056"/>
      <w:bookmarkStart w:id="9171" w:name="_Toc233210082"/>
      <w:bookmarkStart w:id="9172" w:name="_Toc233283901"/>
      <w:bookmarkStart w:id="9173" w:name="_Toc233286704"/>
      <w:bookmarkStart w:id="9174" w:name="_Toc233289666"/>
      <w:bookmarkStart w:id="9175" w:name="_Toc233292774"/>
      <w:bookmarkStart w:id="9176" w:name="_Toc233293443"/>
      <w:bookmarkStart w:id="9177" w:name="_Toc233199510"/>
      <w:bookmarkStart w:id="9178" w:name="_Toc233213678"/>
      <w:bookmarkStart w:id="9179" w:name="_Toc233216736"/>
      <w:bookmarkStart w:id="9180" w:name="_Toc213960087"/>
      <w:bookmarkStart w:id="9181" w:name="_Toc233301533"/>
      <w:bookmarkStart w:id="9182" w:name="_Toc233302865"/>
      <w:bookmarkStart w:id="9183" w:name="_Toc233308140"/>
      <w:bookmarkStart w:id="9184" w:name="_Toc233313719"/>
      <w:bookmarkStart w:id="9185" w:name="_Toc233316022"/>
      <w:bookmarkStart w:id="9186" w:name="_Toc233342887"/>
      <w:bookmarkStart w:id="9187" w:name="_Toc233343553"/>
      <w:bookmarkStart w:id="9188" w:name="_Toc233344917"/>
      <w:bookmarkStart w:id="9189" w:name="_Toc233355402"/>
      <w:bookmarkStart w:id="9190" w:name="_Toc233358092"/>
      <w:bookmarkStart w:id="9191" w:name="_Toc233368773"/>
      <w:bookmarkStart w:id="9192" w:name="_Toc233370903"/>
      <w:bookmarkStart w:id="9193" w:name="_Toc509851437"/>
      <w:r>
        <w:rPr>
          <w:rFonts w:ascii="Garamond" w:eastAsia="MS Mincho" w:hAnsi="Garamond"/>
          <w:b/>
          <w:color w:val="008000"/>
          <w:sz w:val="16"/>
          <w:szCs w:val="16"/>
        </w:rPr>
        <w:t>§ </w:t>
      </w:r>
      <w:r w:rsidR="000F1416" w:rsidRPr="007547B1">
        <w:rPr>
          <w:rFonts w:ascii="Garamond" w:eastAsia="MS Mincho" w:hAnsi="Garamond"/>
          <w:b/>
          <w:color w:val="008000"/>
          <w:sz w:val="16"/>
          <w:szCs w:val="16"/>
        </w:rPr>
        <w:t>254</w:t>
      </w:r>
      <w:r w:rsidR="000F1416" w:rsidRPr="007547B1">
        <w:rPr>
          <w:rFonts w:ascii="Garamond" w:eastAsia="MS Mincho" w:hAnsi="Garamond"/>
          <w:b/>
          <w:color w:val="008000"/>
          <w:sz w:val="16"/>
          <w:szCs w:val="16"/>
        </w:rPr>
        <w:br/>
        <w:t>Evidence stvrzenek</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platbách</w:t>
      </w:r>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Výdej sešitů stvrzenek</w:t>
      </w:r>
      <w:r w:rsidR="00581133" w:rsidRPr="007547B1">
        <w:rPr>
          <w:rFonts w:ascii="Garamond" w:hAnsi="Garamond"/>
          <w:sz w:val="16"/>
          <w:szCs w:val="16"/>
        </w:rPr>
        <w:t xml:space="preserve"> o </w:t>
      </w:r>
      <w:r w:rsidRPr="007547B1">
        <w:rPr>
          <w:rFonts w:ascii="Garamond" w:hAnsi="Garamond"/>
          <w:sz w:val="16"/>
          <w:szCs w:val="16"/>
        </w:rPr>
        <w:t>platbách</w:t>
      </w:r>
      <w:r w:rsidR="00581133" w:rsidRPr="007547B1">
        <w:rPr>
          <w:rFonts w:ascii="Garamond" w:hAnsi="Garamond"/>
          <w:sz w:val="16"/>
          <w:szCs w:val="16"/>
        </w:rPr>
        <w:t xml:space="preserve"> s </w:t>
      </w:r>
      <w:r w:rsidRPr="007547B1">
        <w:rPr>
          <w:rFonts w:ascii="Garamond" w:hAnsi="Garamond"/>
          <w:sz w:val="16"/>
          <w:szCs w:val="16"/>
        </w:rPr>
        <w:t>vyznačením čísla</w:t>
      </w:r>
      <w:r w:rsidR="004609A0" w:rsidRPr="007547B1">
        <w:rPr>
          <w:rFonts w:ascii="Garamond" w:hAnsi="Garamond"/>
          <w:sz w:val="16"/>
          <w:szCs w:val="16"/>
        </w:rPr>
        <w:t xml:space="preserve"> a </w:t>
      </w:r>
      <w:r w:rsidRPr="007547B1">
        <w:rPr>
          <w:rFonts w:ascii="Garamond" w:hAnsi="Garamond"/>
          <w:sz w:val="16"/>
          <w:szCs w:val="16"/>
        </w:rPr>
        <w:t xml:space="preserve">série vydaného kvitančního sešitu (vzor </w:t>
      </w:r>
      <w:r w:rsidR="00FE0AA5">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jejich úschovu, vydávání dalších kvitančních sešitů, vede správa soudu. Uschovávají se</w:t>
      </w:r>
      <w:r w:rsidR="009709AD" w:rsidRPr="007547B1">
        <w:rPr>
          <w:rFonts w:ascii="Garamond" w:hAnsi="Garamond"/>
          <w:sz w:val="16"/>
          <w:szCs w:val="16"/>
        </w:rPr>
        <w:t xml:space="preserve"> v </w:t>
      </w:r>
      <w:r w:rsidRPr="007547B1">
        <w:rPr>
          <w:rFonts w:ascii="Garamond" w:hAnsi="Garamond"/>
          <w:sz w:val="16"/>
          <w:szCs w:val="16"/>
        </w:rPr>
        <w:t>ohnivzdorné skříni nebo</w:t>
      </w:r>
      <w:r w:rsidR="009709AD" w:rsidRPr="007547B1">
        <w:rPr>
          <w:rFonts w:ascii="Garamond" w:hAnsi="Garamond"/>
          <w:sz w:val="16"/>
          <w:szCs w:val="16"/>
        </w:rPr>
        <w:t xml:space="preserve"> v </w:t>
      </w:r>
      <w:r w:rsidR="00CD7050" w:rsidRPr="007547B1">
        <w:rPr>
          <w:rFonts w:ascii="Garamond" w:hAnsi="Garamond"/>
          <w:sz w:val="16"/>
          <w:szCs w:val="16"/>
        </w:rPr>
        <w:t>pokladně. O tiskopisech</w:t>
      </w:r>
      <w:r w:rsidRPr="007547B1">
        <w:rPr>
          <w:rFonts w:ascii="Garamond" w:hAnsi="Garamond"/>
          <w:sz w:val="16"/>
          <w:szCs w:val="16"/>
        </w:rPr>
        <w:t xml:space="preserve"> se vede evidence</w:t>
      </w:r>
      <w:r w:rsidR="009709AD" w:rsidRPr="007547B1">
        <w:rPr>
          <w:rFonts w:ascii="Garamond" w:hAnsi="Garamond"/>
          <w:sz w:val="16"/>
          <w:szCs w:val="16"/>
        </w:rPr>
        <w:t xml:space="preserve"> v </w:t>
      </w:r>
      <w:r w:rsidRPr="007547B1">
        <w:rPr>
          <w:rFonts w:ascii="Garamond" w:hAnsi="Garamond"/>
          <w:sz w:val="16"/>
          <w:szCs w:val="16"/>
        </w:rPr>
        <w:t>sešitu, kde se vychází ze stavu zjištěného inventarizací</w:t>
      </w:r>
      <w:r w:rsidR="00581133" w:rsidRPr="007547B1">
        <w:rPr>
          <w:rFonts w:ascii="Garamond" w:hAnsi="Garamond"/>
          <w:sz w:val="16"/>
          <w:szCs w:val="16"/>
        </w:rPr>
        <w:t xml:space="preserve"> k </w:t>
      </w:r>
      <w:r w:rsidRPr="007547B1">
        <w:rPr>
          <w:rFonts w:ascii="Garamond" w:hAnsi="Garamond"/>
          <w:sz w:val="16"/>
          <w:szCs w:val="16"/>
        </w:rPr>
        <w:t>31. prosinci předchozího roku.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94" w:name="_Toc233193485"/>
      <w:bookmarkStart w:id="9195" w:name="_Toc221857057"/>
      <w:bookmarkStart w:id="9196" w:name="_Toc233210083"/>
      <w:bookmarkStart w:id="9197" w:name="_Toc233283902"/>
      <w:bookmarkStart w:id="9198" w:name="_Toc233286705"/>
      <w:bookmarkStart w:id="9199" w:name="_Toc233289667"/>
      <w:bookmarkStart w:id="9200" w:name="_Toc233292775"/>
      <w:bookmarkStart w:id="9201" w:name="_Toc233293444"/>
      <w:bookmarkStart w:id="9202" w:name="_Toc233199511"/>
      <w:bookmarkStart w:id="9203" w:name="_Toc233213679"/>
      <w:bookmarkStart w:id="9204" w:name="_Toc233216737"/>
      <w:bookmarkStart w:id="9205" w:name="_Toc213960088"/>
      <w:bookmarkStart w:id="9206" w:name="_Toc233301534"/>
      <w:bookmarkStart w:id="9207" w:name="_Toc233302866"/>
      <w:bookmarkStart w:id="9208" w:name="_Toc233308141"/>
      <w:bookmarkStart w:id="9209" w:name="_Toc233313720"/>
      <w:bookmarkStart w:id="9210" w:name="_Toc233316023"/>
      <w:bookmarkStart w:id="9211" w:name="_Toc233342888"/>
      <w:bookmarkStart w:id="9212" w:name="_Toc233343554"/>
      <w:bookmarkStart w:id="9213" w:name="_Toc233344918"/>
      <w:bookmarkStart w:id="9214" w:name="_Toc233355403"/>
      <w:bookmarkStart w:id="9215" w:name="_Toc233358093"/>
      <w:bookmarkStart w:id="9216" w:name="_Toc233368774"/>
      <w:bookmarkStart w:id="9217" w:name="_Toc233370904"/>
      <w:bookmarkStart w:id="9218" w:name="_Toc509851438"/>
      <w:r>
        <w:rPr>
          <w:rFonts w:ascii="Garamond" w:eastAsia="MS Mincho" w:hAnsi="Garamond"/>
          <w:b/>
          <w:color w:val="008000"/>
          <w:sz w:val="16"/>
          <w:szCs w:val="16"/>
        </w:rPr>
        <w:t>§ </w:t>
      </w:r>
      <w:r w:rsidR="000F1416" w:rsidRPr="007547B1">
        <w:rPr>
          <w:rFonts w:ascii="Garamond" w:eastAsia="MS Mincho" w:hAnsi="Garamond"/>
          <w:b/>
          <w:color w:val="008000"/>
          <w:sz w:val="16"/>
          <w:szCs w:val="16"/>
        </w:rPr>
        <w:t>254a</w:t>
      </w:r>
      <w:r w:rsidR="000F1416" w:rsidRPr="007547B1">
        <w:rPr>
          <w:rFonts w:ascii="Garamond" w:eastAsia="MS Mincho" w:hAnsi="Garamond"/>
          <w:b/>
          <w:color w:val="008000"/>
          <w:sz w:val="16"/>
          <w:szCs w:val="16"/>
        </w:rPr>
        <w:br/>
        <w:t>Evidence praxe studentů právnické fakulty</w:t>
      </w:r>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praxe studentů právnické fakulty vede krajský</w:t>
      </w:r>
      <w:r w:rsidR="004609A0" w:rsidRPr="007547B1">
        <w:rPr>
          <w:rFonts w:ascii="Garamond" w:hAnsi="Garamond"/>
          <w:sz w:val="16"/>
          <w:szCs w:val="16"/>
        </w:rPr>
        <w:t xml:space="preserve"> a </w:t>
      </w:r>
      <w:r w:rsidRPr="007547B1">
        <w:rPr>
          <w:rFonts w:ascii="Garamond" w:hAnsi="Garamond"/>
          <w:sz w:val="16"/>
          <w:szCs w:val="16"/>
        </w:rPr>
        <w:t xml:space="preserve">vrchní soud formou zvláštního jmenného seznamu, kde se vedle </w:t>
      </w:r>
      <w:r w:rsidR="009C1143"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studenta, uvede</w:t>
      </w:r>
      <w:r w:rsidR="002458BA" w:rsidRPr="007547B1">
        <w:rPr>
          <w:rFonts w:ascii="Garamond" w:hAnsi="Garamond"/>
          <w:sz w:val="16"/>
          <w:szCs w:val="16"/>
        </w:rPr>
        <w:t xml:space="preserve"> i </w:t>
      </w:r>
      <w:r w:rsidRPr="007547B1">
        <w:rPr>
          <w:rFonts w:ascii="Garamond" w:hAnsi="Garamond"/>
          <w:sz w:val="16"/>
          <w:szCs w:val="16"/>
        </w:rPr>
        <w:t>období, ve kterém byla praxe vykonána</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kterého soudu,</w:t>
      </w:r>
      <w:r w:rsidR="004609A0" w:rsidRPr="007547B1">
        <w:rPr>
          <w:rFonts w:ascii="Garamond" w:hAnsi="Garamond"/>
          <w:sz w:val="16"/>
          <w:szCs w:val="16"/>
        </w:rPr>
        <w:t xml:space="preserve"> a </w:t>
      </w:r>
      <w:r w:rsidRPr="007547B1">
        <w:rPr>
          <w:rFonts w:ascii="Garamond" w:hAnsi="Garamond"/>
          <w:sz w:val="16"/>
          <w:szCs w:val="16"/>
        </w:rPr>
        <w:t>dále jednací číslo, pod kterým je ve správním deníku založeno hodnocení průběhu praxe studenta</w:t>
      </w:r>
      <w:r w:rsidR="004609A0" w:rsidRPr="007547B1">
        <w:rPr>
          <w:rFonts w:ascii="Garamond" w:hAnsi="Garamond"/>
          <w:sz w:val="16"/>
          <w:szCs w:val="16"/>
        </w:rPr>
        <w:t xml:space="preserve"> a </w:t>
      </w:r>
      <w:r w:rsidRPr="007547B1">
        <w:rPr>
          <w:rFonts w:ascii="Garamond" w:hAnsi="Garamond"/>
          <w:sz w:val="16"/>
          <w:szCs w:val="16"/>
        </w:rPr>
        <w:t>prohlášení studenta</w:t>
      </w:r>
      <w:r w:rsidR="00581133" w:rsidRPr="007547B1">
        <w:rPr>
          <w:rFonts w:ascii="Garamond" w:hAnsi="Garamond"/>
          <w:sz w:val="16"/>
          <w:szCs w:val="16"/>
        </w:rPr>
        <w:t xml:space="preserve"> o </w:t>
      </w:r>
      <w:r w:rsidRPr="007547B1">
        <w:rPr>
          <w:rFonts w:ascii="Garamond" w:hAnsi="Garamond"/>
          <w:sz w:val="16"/>
          <w:szCs w:val="16"/>
        </w:rPr>
        <w:t>povinnosti mlčenlivosti.</w:t>
      </w:r>
    </w:p>
    <w:p w:rsidR="000F1416" w:rsidRPr="007547B1" w:rsidRDefault="00FE0AA5" w:rsidP="004115C8">
      <w:pPr>
        <w:pStyle w:val="Prosttext"/>
        <w:keepNext/>
        <w:spacing w:before="60"/>
        <w:jc w:val="center"/>
        <w:outlineLvl w:val="4"/>
        <w:rPr>
          <w:rFonts w:ascii="Garamond" w:eastAsia="MS Mincho" w:hAnsi="Garamond"/>
          <w:b/>
          <w:color w:val="008000"/>
          <w:sz w:val="16"/>
          <w:szCs w:val="16"/>
        </w:rPr>
      </w:pPr>
      <w:bookmarkStart w:id="9219" w:name="_Toc509851439"/>
      <w:bookmarkStart w:id="9220" w:name="_Toc233193486"/>
      <w:bookmarkStart w:id="9221" w:name="_Toc221857058"/>
      <w:bookmarkStart w:id="9222" w:name="_Toc233210084"/>
      <w:bookmarkStart w:id="9223" w:name="_Toc233283903"/>
      <w:bookmarkStart w:id="9224" w:name="_Toc233286706"/>
      <w:bookmarkStart w:id="9225" w:name="_Toc233289668"/>
      <w:bookmarkStart w:id="9226" w:name="_Toc233292776"/>
      <w:bookmarkStart w:id="9227" w:name="_Toc233293445"/>
      <w:bookmarkStart w:id="9228" w:name="_Toc233199512"/>
      <w:bookmarkStart w:id="9229" w:name="_Toc233213680"/>
      <w:bookmarkStart w:id="9230" w:name="_Toc233216738"/>
      <w:bookmarkStart w:id="9231" w:name="_Toc213960089"/>
      <w:bookmarkStart w:id="9232" w:name="_Toc233301535"/>
      <w:bookmarkStart w:id="9233" w:name="_Toc233302867"/>
      <w:bookmarkStart w:id="9234" w:name="_Toc233308142"/>
      <w:bookmarkStart w:id="9235" w:name="_Toc233313721"/>
      <w:bookmarkStart w:id="9236" w:name="_Toc233316024"/>
      <w:bookmarkStart w:id="9237" w:name="_Toc233342889"/>
      <w:bookmarkStart w:id="9238" w:name="_Toc233343555"/>
      <w:bookmarkStart w:id="9239" w:name="_Toc233344919"/>
      <w:bookmarkStart w:id="9240" w:name="_Toc233355404"/>
      <w:bookmarkStart w:id="9241" w:name="_Toc233358094"/>
      <w:bookmarkStart w:id="9242" w:name="_Toc233368775"/>
      <w:bookmarkStart w:id="9243" w:name="_Toc233370905"/>
      <w:r>
        <w:rPr>
          <w:rFonts w:ascii="Garamond" w:eastAsia="MS Mincho" w:hAnsi="Garamond"/>
          <w:b/>
          <w:color w:val="008000"/>
          <w:sz w:val="16"/>
          <w:szCs w:val="16"/>
        </w:rPr>
        <w:t>§ </w:t>
      </w:r>
      <w:r w:rsidR="000F1416" w:rsidRPr="007547B1">
        <w:rPr>
          <w:rFonts w:ascii="Garamond" w:eastAsia="MS Mincho" w:hAnsi="Garamond"/>
          <w:b/>
          <w:color w:val="008000"/>
          <w:sz w:val="16"/>
          <w:szCs w:val="16"/>
        </w:rPr>
        <w:t>254b</w:t>
      </w:r>
      <w:r w:rsidR="000F1416" w:rsidRPr="007547B1">
        <w:rPr>
          <w:rFonts w:ascii="Garamond" w:eastAsia="MS Mincho" w:hAnsi="Garamond"/>
          <w:b/>
          <w:color w:val="008000"/>
          <w:sz w:val="16"/>
          <w:szCs w:val="16"/>
        </w:rPr>
        <w:br/>
        <w:t>Evidence úředních razítek soudu</w:t>
      </w:r>
      <w:bookmarkEnd w:id="9219"/>
    </w:p>
    <w:p w:rsidR="000F1416" w:rsidRPr="007547B1" w:rsidRDefault="000F1416" w:rsidP="004115C8">
      <w:pPr>
        <w:pStyle w:val="Zkladntext"/>
        <w:ind w:firstLine="357"/>
        <w:rPr>
          <w:rFonts w:ascii="Garamond" w:hAnsi="Garamond"/>
          <w:sz w:val="16"/>
          <w:szCs w:val="16"/>
        </w:rPr>
      </w:pPr>
      <w:r w:rsidRPr="007547B1">
        <w:rPr>
          <w:rFonts w:ascii="Garamond" w:hAnsi="Garamond"/>
          <w:sz w:val="16"/>
          <w:szCs w:val="16"/>
        </w:rPr>
        <w:t>Evidence úředních razítek soudu se vede formou zvláštního jmenného seznamu, který obsahuje otisk razítka,</w:t>
      </w:r>
      <w:r w:rsidR="009C1143" w:rsidRPr="007547B1">
        <w:rPr>
          <w:rFonts w:ascii="Garamond" w:hAnsi="Garamond"/>
          <w:sz w:val="16"/>
          <w:szCs w:val="16"/>
        </w:rPr>
        <w:t xml:space="preserve"> osobní</w:t>
      </w:r>
      <w:r w:rsidRPr="007547B1">
        <w:rPr>
          <w:rFonts w:ascii="Garamond" w:hAnsi="Garamond"/>
          <w:sz w:val="16"/>
          <w:szCs w:val="16"/>
        </w:rPr>
        <w:t xml:space="preserve"> jméno, příjmení, funkci</w:t>
      </w:r>
      <w:r w:rsidR="004609A0" w:rsidRPr="007547B1">
        <w:rPr>
          <w:rFonts w:ascii="Garamond" w:hAnsi="Garamond"/>
          <w:sz w:val="16"/>
          <w:szCs w:val="16"/>
        </w:rPr>
        <w:t xml:space="preserve"> a </w:t>
      </w:r>
      <w:r w:rsidRPr="007547B1">
        <w:rPr>
          <w:rFonts w:ascii="Garamond" w:hAnsi="Garamond"/>
          <w:sz w:val="16"/>
          <w:szCs w:val="16"/>
        </w:rPr>
        <w:t>podpis zaměstnance (soudce), který razítko převzal, datum převzetí, vrácení</w:t>
      </w:r>
      <w:r w:rsidR="004609A0" w:rsidRPr="007547B1">
        <w:rPr>
          <w:rFonts w:ascii="Garamond" w:hAnsi="Garamond"/>
          <w:sz w:val="16"/>
          <w:szCs w:val="16"/>
        </w:rPr>
        <w:t xml:space="preserve"> a </w:t>
      </w:r>
      <w:r w:rsidRPr="007547B1">
        <w:rPr>
          <w:rFonts w:ascii="Garamond" w:hAnsi="Garamond"/>
          <w:sz w:val="16"/>
          <w:szCs w:val="16"/>
        </w:rPr>
        <w:t>vyřazení razítka</w:t>
      </w:r>
      <w:r w:rsidR="00581133" w:rsidRPr="007547B1">
        <w:rPr>
          <w:rFonts w:ascii="Garamond" w:hAnsi="Garamond"/>
          <w:sz w:val="16"/>
          <w:szCs w:val="16"/>
        </w:rPr>
        <w:t xml:space="preserve"> z </w:t>
      </w:r>
      <w:r w:rsidRPr="007547B1">
        <w:rPr>
          <w:rFonts w:ascii="Garamond" w:hAnsi="Garamond"/>
          <w:sz w:val="16"/>
          <w:szCs w:val="16"/>
        </w:rPr>
        <w:t>evidence.</w:t>
      </w:r>
    </w:p>
    <w:p w:rsidR="000F1416" w:rsidRPr="007547B1" w:rsidRDefault="00FE0AA5" w:rsidP="004115C8">
      <w:pPr>
        <w:pStyle w:val="Prosttext"/>
        <w:keepNext/>
        <w:spacing w:before="60"/>
        <w:jc w:val="center"/>
        <w:outlineLvl w:val="4"/>
        <w:rPr>
          <w:rFonts w:ascii="Garamond" w:eastAsia="MS Mincho" w:hAnsi="Garamond"/>
          <w:b/>
          <w:color w:val="008000"/>
          <w:sz w:val="16"/>
          <w:szCs w:val="16"/>
        </w:rPr>
      </w:pPr>
      <w:bookmarkStart w:id="9244" w:name="_Toc509851440"/>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254c</w:t>
      </w:r>
      <w:r w:rsidR="000F1416" w:rsidRPr="007547B1">
        <w:rPr>
          <w:rFonts w:ascii="Garamond" w:eastAsia="MS Mincho" w:hAnsi="Garamond"/>
          <w:b/>
          <w:color w:val="008000"/>
          <w:sz w:val="16"/>
          <w:szCs w:val="16"/>
        </w:rPr>
        <w:br/>
        <w:t>Evidence kvalifikovaných certifikátů</w:t>
      </w:r>
      <w:bookmarkEnd w:id="9244"/>
    </w:p>
    <w:p w:rsidR="000F1416" w:rsidRPr="007547B1" w:rsidRDefault="000F1416" w:rsidP="008D5D62">
      <w:pPr>
        <w:pStyle w:val="Zkladntext"/>
        <w:numPr>
          <w:ilvl w:val="0"/>
          <w:numId w:val="304"/>
        </w:numPr>
        <w:rPr>
          <w:rFonts w:ascii="Garamond" w:hAnsi="Garamond"/>
          <w:sz w:val="16"/>
          <w:szCs w:val="16"/>
        </w:rPr>
      </w:pPr>
      <w:r w:rsidRPr="007547B1">
        <w:rPr>
          <w:rFonts w:ascii="Garamond" w:hAnsi="Garamond"/>
          <w:sz w:val="16"/>
          <w:szCs w:val="16"/>
        </w:rPr>
        <w:t>V evidenci kvalifikovaných certifikátů se vedou kvalifikované certifikáty vydané akreditovanými poskytovateli certifikačních služeb, jejichž držitelem jsou zaměstnanci soudu nebo soudci (podepisující osoba). Dále se</w:t>
      </w:r>
      <w:r w:rsidR="009709AD" w:rsidRPr="007547B1">
        <w:rPr>
          <w:rFonts w:ascii="Garamond" w:hAnsi="Garamond"/>
          <w:sz w:val="16"/>
          <w:szCs w:val="16"/>
        </w:rPr>
        <w:t xml:space="preserve"> v </w:t>
      </w:r>
      <w:r w:rsidRPr="007547B1">
        <w:rPr>
          <w:rFonts w:ascii="Garamond" w:hAnsi="Garamond"/>
          <w:sz w:val="16"/>
          <w:szCs w:val="16"/>
        </w:rPr>
        <w:t>této evidenci vedou kvalifikované systémové certifikáty vydané akreditovaným poskytovatelem certifikačních služeb, jichž držitelem je soud</w:t>
      </w:r>
      <w:r w:rsidR="004609A0" w:rsidRPr="007547B1">
        <w:rPr>
          <w:rFonts w:ascii="Garamond" w:hAnsi="Garamond"/>
          <w:sz w:val="16"/>
          <w:szCs w:val="16"/>
        </w:rPr>
        <w:t xml:space="preserve"> a </w:t>
      </w:r>
      <w:r w:rsidRPr="007547B1">
        <w:rPr>
          <w:rFonts w:ascii="Garamond" w:hAnsi="Garamond"/>
          <w:sz w:val="16"/>
          <w:szCs w:val="16"/>
        </w:rPr>
        <w:t>které se užívají jako elektronické značky soudu.</w:t>
      </w:r>
    </w:p>
    <w:p w:rsidR="000F1416" w:rsidRPr="007547B1" w:rsidRDefault="000F1416" w:rsidP="008D5D62">
      <w:pPr>
        <w:pStyle w:val="Zkladntext"/>
        <w:numPr>
          <w:ilvl w:val="0"/>
          <w:numId w:val="304"/>
        </w:numPr>
        <w:rPr>
          <w:rFonts w:ascii="Garamond" w:hAnsi="Garamond"/>
          <w:sz w:val="16"/>
          <w:szCs w:val="16"/>
        </w:rPr>
      </w:pPr>
      <w:r w:rsidRPr="007547B1">
        <w:rPr>
          <w:rFonts w:ascii="Garamond" w:hAnsi="Garamond"/>
          <w:sz w:val="16"/>
          <w:szCs w:val="16"/>
        </w:rPr>
        <w:t>Evidence obsahuje</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číslo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údaj, zda se jedná</w:t>
      </w:r>
      <w:r w:rsidR="00581133" w:rsidRPr="007547B1">
        <w:rPr>
          <w:rFonts w:ascii="Garamond" w:hAnsi="Garamond"/>
          <w:sz w:val="16"/>
          <w:szCs w:val="16"/>
        </w:rPr>
        <w:t xml:space="preserve"> o </w:t>
      </w:r>
      <w:r w:rsidRPr="007547B1">
        <w:rPr>
          <w:rFonts w:ascii="Garamond" w:hAnsi="Garamond"/>
          <w:sz w:val="16"/>
          <w:szCs w:val="16"/>
        </w:rPr>
        <w:t>kvalifikovaný certifikát nebo kvalifikovaný systémový certifikát,</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počátek</w:t>
      </w:r>
      <w:r w:rsidR="004609A0" w:rsidRPr="007547B1">
        <w:rPr>
          <w:rFonts w:ascii="Garamond" w:hAnsi="Garamond"/>
          <w:sz w:val="16"/>
          <w:szCs w:val="16"/>
        </w:rPr>
        <w:t xml:space="preserve"> a </w:t>
      </w:r>
      <w:r w:rsidRPr="007547B1">
        <w:rPr>
          <w:rFonts w:ascii="Garamond" w:hAnsi="Garamond"/>
          <w:sz w:val="16"/>
          <w:szCs w:val="16"/>
        </w:rPr>
        <w:t>konec platnosti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heslo pro zneplatnění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důvod zneplatnění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kvalifikovaném poskytovateli certifikačních služeb,</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identifikaci zaměstnance nebo soudce uvedeného jako podepisující osobu</w:t>
      </w:r>
      <w:r w:rsidR="009709AD" w:rsidRPr="007547B1">
        <w:rPr>
          <w:rFonts w:ascii="Garamond" w:hAnsi="Garamond"/>
          <w:sz w:val="16"/>
          <w:szCs w:val="16"/>
        </w:rPr>
        <w:t xml:space="preserve"> v </w:t>
      </w:r>
      <w:r w:rsidRPr="007547B1">
        <w:rPr>
          <w:rFonts w:ascii="Garamond" w:hAnsi="Garamond"/>
          <w:sz w:val="16"/>
          <w:szCs w:val="16"/>
        </w:rPr>
        <w:t>kvalifikovaném certifikátu.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45" w:name="_Toc509851441"/>
      <w:r>
        <w:rPr>
          <w:rFonts w:ascii="Garamond" w:eastAsia="MS Mincho" w:hAnsi="Garamond"/>
          <w:b/>
          <w:color w:val="008000"/>
          <w:sz w:val="16"/>
          <w:szCs w:val="16"/>
        </w:rPr>
        <w:t>§ </w:t>
      </w:r>
      <w:r w:rsidR="000F1416" w:rsidRPr="007547B1">
        <w:rPr>
          <w:rFonts w:ascii="Garamond" w:eastAsia="MS Mincho" w:hAnsi="Garamond"/>
          <w:b/>
          <w:color w:val="008000"/>
          <w:sz w:val="16"/>
          <w:szCs w:val="16"/>
        </w:rPr>
        <w:t>255</w:t>
      </w:r>
      <w:r w:rsidR="000F1416" w:rsidRPr="007547B1">
        <w:rPr>
          <w:rFonts w:ascii="Garamond" w:eastAsia="MS Mincho" w:hAnsi="Garamond"/>
          <w:b/>
          <w:color w:val="008000"/>
          <w:sz w:val="16"/>
          <w:szCs w:val="16"/>
        </w:rPr>
        <w:br/>
        <w:t>Evidence oprávnění jednat za právnickou osobu</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5"/>
    </w:p>
    <w:p w:rsidR="000F1416" w:rsidRPr="007547B1" w:rsidRDefault="000F1416" w:rsidP="008D5D62">
      <w:pPr>
        <w:pStyle w:val="Zkladntext"/>
        <w:numPr>
          <w:ilvl w:val="0"/>
          <w:numId w:val="329"/>
        </w:numPr>
        <w:rPr>
          <w:rFonts w:ascii="Garamond" w:hAnsi="Garamond"/>
          <w:sz w:val="16"/>
          <w:szCs w:val="16"/>
        </w:rPr>
      </w:pPr>
      <w:r w:rsidRPr="007547B1">
        <w:rPr>
          <w:rFonts w:ascii="Garamond" w:hAnsi="Garamond"/>
          <w:sz w:val="16"/>
          <w:szCs w:val="16"/>
        </w:rPr>
        <w:t xml:space="preserve">Evidence oprávnění jednat za právnickou osobu udělených podle </w:t>
      </w:r>
      <w:r w:rsidR="00FE0AA5">
        <w:rPr>
          <w:rFonts w:ascii="Garamond" w:hAnsi="Garamond"/>
          <w:sz w:val="16"/>
          <w:szCs w:val="16"/>
        </w:rPr>
        <w:t>§ </w:t>
      </w:r>
      <w:r w:rsidRPr="007547B1">
        <w:rPr>
          <w:rFonts w:ascii="Garamond" w:hAnsi="Garamond"/>
          <w:sz w:val="16"/>
          <w:szCs w:val="16"/>
        </w:rPr>
        <w:t xml:space="preserve">21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oprávněného zaměstnance právnické osoby uvede označení právnické osoby, která jej pověřila, dále jednací číslo, pod kterým je ve správním deníku udělené oprávnění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0F1416" w:rsidP="008D5D62">
      <w:pPr>
        <w:pStyle w:val="Zkladntext"/>
        <w:numPr>
          <w:ilvl w:val="0"/>
          <w:numId w:val="329"/>
        </w:numPr>
        <w:rPr>
          <w:rFonts w:ascii="Garamond" w:hAnsi="Garamond"/>
          <w:sz w:val="16"/>
          <w:szCs w:val="16"/>
        </w:rPr>
      </w:pPr>
      <w:r w:rsidRPr="007547B1">
        <w:rPr>
          <w:rFonts w:ascii="Garamond" w:hAnsi="Garamond"/>
          <w:sz w:val="16"/>
          <w:szCs w:val="16"/>
        </w:rPr>
        <w:t>Tato evidence</w:t>
      </w:r>
      <w:r w:rsidR="004609A0" w:rsidRPr="007547B1">
        <w:rPr>
          <w:rFonts w:ascii="Garamond" w:hAnsi="Garamond"/>
          <w:sz w:val="16"/>
          <w:szCs w:val="16"/>
        </w:rPr>
        <w:t xml:space="preserve"> a </w:t>
      </w:r>
      <w:r w:rsidRPr="007547B1">
        <w:rPr>
          <w:rFonts w:ascii="Garamond" w:hAnsi="Garamond"/>
          <w:sz w:val="16"/>
          <w:szCs w:val="16"/>
        </w:rPr>
        <w:t>postup podle odstavce 1 se použije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za stát jedná na základě pověření vedoucího organizační složky (generálního ředitele Úřadu pro zastupování státu ve věcech majetkových) zaměstnanec působící</w:t>
      </w:r>
      <w:r w:rsidR="00581133" w:rsidRPr="007547B1">
        <w:rPr>
          <w:rFonts w:ascii="Garamond" w:hAnsi="Garamond"/>
          <w:sz w:val="16"/>
          <w:szCs w:val="16"/>
        </w:rPr>
        <w:t xml:space="preserve"> u </w:t>
      </w:r>
      <w:r w:rsidRPr="007547B1">
        <w:rPr>
          <w:rFonts w:ascii="Garamond" w:hAnsi="Garamond"/>
          <w:sz w:val="16"/>
          <w:szCs w:val="16"/>
        </w:rPr>
        <w:t xml:space="preserve">této nebo jiné organizační složky státu (Úřadu pro zastupování státu ve věcech majetkových) podle </w:t>
      </w:r>
      <w:r w:rsidR="00FE0AA5">
        <w:rPr>
          <w:rFonts w:ascii="Garamond" w:hAnsi="Garamond"/>
          <w:sz w:val="16"/>
          <w:szCs w:val="16"/>
        </w:rPr>
        <w:t>§ </w:t>
      </w:r>
      <w:r w:rsidRPr="007547B1">
        <w:rPr>
          <w:rFonts w:ascii="Garamond" w:hAnsi="Garamond"/>
          <w:sz w:val="16"/>
          <w:szCs w:val="16"/>
        </w:rPr>
        <w:t xml:space="preserve">21a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 xml:space="preserve">3 </w:t>
      </w:r>
      <w:r w:rsidR="00581133" w:rsidRPr="007547B1">
        <w:rPr>
          <w:rFonts w:ascii="Garamond" w:hAnsi="Garamond"/>
          <w:sz w:val="16"/>
          <w:szCs w:val="16"/>
        </w:rPr>
        <w:t>o. s. ř.</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46" w:name="_Toc233193487"/>
      <w:bookmarkStart w:id="9247" w:name="_Toc221857059"/>
      <w:bookmarkStart w:id="9248" w:name="_Toc233210085"/>
      <w:bookmarkStart w:id="9249" w:name="_Toc233283904"/>
      <w:bookmarkStart w:id="9250" w:name="_Toc233286707"/>
      <w:bookmarkStart w:id="9251" w:name="_Toc233289669"/>
      <w:bookmarkStart w:id="9252" w:name="_Toc233292777"/>
      <w:bookmarkStart w:id="9253" w:name="_Toc233293446"/>
      <w:bookmarkStart w:id="9254" w:name="_Toc233199513"/>
      <w:bookmarkStart w:id="9255" w:name="_Toc233213681"/>
      <w:bookmarkStart w:id="9256" w:name="_Toc233216739"/>
      <w:bookmarkStart w:id="9257" w:name="_Toc213960090"/>
      <w:bookmarkStart w:id="9258" w:name="_Toc233301536"/>
      <w:bookmarkStart w:id="9259" w:name="_Toc233302868"/>
      <w:bookmarkStart w:id="9260" w:name="_Toc233308143"/>
      <w:bookmarkStart w:id="9261" w:name="_Toc233313722"/>
      <w:bookmarkStart w:id="9262" w:name="_Toc233316025"/>
      <w:bookmarkStart w:id="9263" w:name="_Toc233342890"/>
      <w:bookmarkStart w:id="9264" w:name="_Toc233343556"/>
      <w:bookmarkStart w:id="9265" w:name="_Toc233344920"/>
      <w:bookmarkStart w:id="9266" w:name="_Toc233355405"/>
      <w:bookmarkStart w:id="9267" w:name="_Toc233358095"/>
      <w:bookmarkStart w:id="9268" w:name="_Toc233368776"/>
      <w:bookmarkStart w:id="9269" w:name="_Toc233370906"/>
      <w:bookmarkStart w:id="9270" w:name="_Toc509851442"/>
      <w:r>
        <w:rPr>
          <w:rFonts w:ascii="Garamond" w:eastAsia="MS Mincho" w:hAnsi="Garamond"/>
          <w:b/>
          <w:color w:val="008000"/>
          <w:sz w:val="16"/>
          <w:szCs w:val="16"/>
        </w:rPr>
        <w:t>§ </w:t>
      </w:r>
      <w:r w:rsidR="000F1416" w:rsidRPr="007547B1">
        <w:rPr>
          <w:rFonts w:ascii="Garamond" w:eastAsia="MS Mincho" w:hAnsi="Garamond"/>
          <w:b/>
          <w:color w:val="008000"/>
          <w:sz w:val="16"/>
          <w:szCs w:val="16"/>
        </w:rPr>
        <w:t>255a</w:t>
      </w:r>
      <w:r w:rsidR="000F1416" w:rsidRPr="007547B1">
        <w:rPr>
          <w:rFonts w:ascii="Garamond" w:eastAsia="MS Mincho" w:hAnsi="Garamond"/>
          <w:b/>
          <w:color w:val="008000"/>
          <w:sz w:val="16"/>
          <w:szCs w:val="16"/>
        </w:rPr>
        <w:br/>
        <w:t>Evidence osvědčení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registraci plátce daně</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přidané hodnoty</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Evidence osvědčení</w:t>
      </w:r>
      <w:r w:rsidR="00581133" w:rsidRPr="007547B1">
        <w:rPr>
          <w:rFonts w:ascii="Garamond" w:hAnsi="Garamond"/>
          <w:sz w:val="16"/>
          <w:szCs w:val="16"/>
        </w:rPr>
        <w:t xml:space="preserve"> o </w:t>
      </w:r>
      <w:r w:rsidRPr="007547B1">
        <w:rPr>
          <w:rFonts w:ascii="Garamond" w:hAnsi="Garamond"/>
          <w:sz w:val="16"/>
          <w:szCs w:val="16"/>
        </w:rPr>
        <w:t>tom, že advokát nebo veřejná obchodní společnost zřízená</w:t>
      </w:r>
      <w:r w:rsidR="00581133" w:rsidRPr="007547B1">
        <w:rPr>
          <w:rFonts w:ascii="Garamond" w:hAnsi="Garamond"/>
          <w:sz w:val="16"/>
          <w:szCs w:val="16"/>
        </w:rPr>
        <w:t xml:space="preserve"> k </w:t>
      </w:r>
      <w:r w:rsidRPr="007547B1">
        <w:rPr>
          <w:rFonts w:ascii="Garamond" w:hAnsi="Garamond"/>
          <w:sz w:val="16"/>
          <w:szCs w:val="16"/>
        </w:rPr>
        <w:t>výkonu advokacie</w:t>
      </w:r>
      <w:hyperlink w:anchor="Poz24" w:history="1">
        <w:r w:rsidRPr="007547B1">
          <w:rPr>
            <w:rStyle w:val="Hypertextovodkaz"/>
            <w:rFonts w:ascii="Garamond" w:hAnsi="Garamond"/>
            <w:sz w:val="16"/>
            <w:szCs w:val="16"/>
            <w:vertAlign w:val="superscript"/>
          </w:rPr>
          <w:t>24)</w:t>
        </w:r>
      </w:hyperlink>
      <w:r w:rsidRPr="007547B1">
        <w:rPr>
          <w:rFonts w:ascii="Garamond" w:hAnsi="Garamond"/>
          <w:sz w:val="16"/>
          <w:szCs w:val="16"/>
        </w:rPr>
        <w:t>, notář, soudní exekutor, patentový zástupce nebo společnost patentových zástupců</w:t>
      </w:r>
      <w:hyperlink w:anchor="Poz25" w:history="1">
        <w:r w:rsidRPr="007547B1">
          <w:rPr>
            <w:rStyle w:val="Hypertextovodkaz"/>
            <w:rFonts w:ascii="Garamond" w:hAnsi="Garamond"/>
            <w:sz w:val="16"/>
            <w:szCs w:val="16"/>
            <w:vertAlign w:val="superscript"/>
          </w:rPr>
          <w:t>25)</w:t>
        </w:r>
      </w:hyperlink>
      <w:r w:rsidRPr="007547B1">
        <w:rPr>
          <w:rFonts w:ascii="Garamond" w:hAnsi="Garamond"/>
          <w:sz w:val="16"/>
          <w:szCs w:val="16"/>
        </w:rPr>
        <w:t>, jsou registrováni</w:t>
      </w:r>
      <w:r w:rsidR="00581133" w:rsidRPr="007547B1">
        <w:rPr>
          <w:rFonts w:ascii="Garamond" w:hAnsi="Garamond"/>
          <w:sz w:val="16"/>
          <w:szCs w:val="16"/>
        </w:rPr>
        <w:t xml:space="preserve"> u </w:t>
      </w:r>
      <w:r w:rsidRPr="007547B1">
        <w:rPr>
          <w:rFonts w:ascii="Garamond" w:hAnsi="Garamond"/>
          <w:sz w:val="16"/>
          <w:szCs w:val="16"/>
        </w:rPr>
        <w:t>příslušného správce daně jako plátci daně</w:t>
      </w:r>
      <w:r w:rsidR="00581133" w:rsidRPr="007547B1">
        <w:rPr>
          <w:rFonts w:ascii="Garamond" w:hAnsi="Garamond"/>
          <w:sz w:val="16"/>
          <w:szCs w:val="16"/>
        </w:rPr>
        <w:t xml:space="preserve"> z </w:t>
      </w:r>
      <w:r w:rsidRPr="007547B1">
        <w:rPr>
          <w:rFonts w:ascii="Garamond" w:hAnsi="Garamond"/>
          <w:sz w:val="16"/>
          <w:szCs w:val="16"/>
        </w:rPr>
        <w:t xml:space="preserve">přidané hodnoty,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plátce nebo obchodní firmy plátce,</w:t>
      </w:r>
      <w:r w:rsidR="004609A0" w:rsidRPr="007547B1">
        <w:rPr>
          <w:rFonts w:ascii="Garamond" w:hAnsi="Garamond"/>
          <w:sz w:val="16"/>
          <w:szCs w:val="16"/>
        </w:rPr>
        <w:t xml:space="preserve"> a </w:t>
      </w:r>
      <w:r w:rsidRPr="007547B1">
        <w:rPr>
          <w:rFonts w:ascii="Garamond" w:hAnsi="Garamond"/>
          <w:sz w:val="16"/>
          <w:szCs w:val="16"/>
        </w:rPr>
        <w:t>daňového identifikačního čísla přiděleného plátci správcem daně, uvede též jednací číslo, pod kterým je ve správním deníku osvědčení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změny skutečností uvedených</w:t>
      </w:r>
      <w:r w:rsidR="009709AD" w:rsidRPr="007547B1">
        <w:rPr>
          <w:rFonts w:ascii="Garamond" w:hAnsi="Garamond"/>
          <w:sz w:val="16"/>
          <w:szCs w:val="16"/>
        </w:rPr>
        <w:t xml:space="preserve"> v </w:t>
      </w:r>
      <w:r w:rsidRPr="007547B1">
        <w:rPr>
          <w:rFonts w:ascii="Garamond" w:hAnsi="Garamond"/>
          <w:sz w:val="16"/>
          <w:szCs w:val="16"/>
        </w:rPr>
        <w:t>osvědčení nebo jeho zánik.</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9271" w:name="_Toc233193488"/>
      <w:bookmarkStart w:id="9272" w:name="_Toc233210086"/>
      <w:bookmarkStart w:id="9273" w:name="_Toc233283905"/>
      <w:bookmarkStart w:id="9274" w:name="_Toc233286708"/>
      <w:bookmarkStart w:id="9275" w:name="_Toc233289670"/>
      <w:bookmarkStart w:id="9276" w:name="_Toc233292778"/>
      <w:bookmarkStart w:id="9277" w:name="_Toc233293447"/>
      <w:bookmarkStart w:id="9278" w:name="_Toc233199514"/>
      <w:bookmarkStart w:id="9279" w:name="_Toc233213682"/>
      <w:bookmarkStart w:id="9280" w:name="_Toc233216740"/>
      <w:bookmarkStart w:id="9281" w:name="_Toc233313723"/>
      <w:bookmarkStart w:id="9282" w:name="_Toc233316026"/>
      <w:bookmarkStart w:id="9283" w:name="_Toc233344921"/>
      <w:bookmarkStart w:id="9284" w:name="_Toc233355406"/>
      <w:bookmarkStart w:id="9285" w:name="_Toc233358096"/>
      <w:bookmarkStart w:id="9286" w:name="_Toc233368777"/>
      <w:bookmarkStart w:id="9287" w:name="_Toc233370907"/>
      <w:bookmarkStart w:id="9288" w:name="_Toc509851443"/>
      <w:bookmarkStart w:id="9289" w:name="_Toc221857060"/>
      <w:r>
        <w:rPr>
          <w:rFonts w:ascii="Garamond" w:eastAsia="MS Mincho" w:hAnsi="Garamond"/>
          <w:b/>
          <w:color w:val="008000"/>
          <w:sz w:val="16"/>
          <w:szCs w:val="16"/>
        </w:rPr>
        <w:t>§ </w:t>
      </w:r>
      <w:r w:rsidR="000F1416" w:rsidRPr="007547B1">
        <w:rPr>
          <w:rFonts w:ascii="Garamond" w:eastAsia="MS Mincho" w:hAnsi="Garamond"/>
          <w:b/>
          <w:color w:val="008000"/>
          <w:sz w:val="16"/>
          <w:szCs w:val="16"/>
        </w:rPr>
        <w:t>255aa</w:t>
      </w:r>
      <w:r w:rsidR="000F1416" w:rsidRPr="007547B1">
        <w:rPr>
          <w:rFonts w:ascii="Garamond" w:eastAsia="MS Mincho" w:hAnsi="Garamond"/>
          <w:b/>
          <w:color w:val="008000"/>
          <w:sz w:val="16"/>
          <w:szCs w:val="16"/>
        </w:rPr>
        <w:br/>
        <w:t>Evidence procesních (generálních) plných mocí</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rsidR="000F1416" w:rsidRPr="007547B1" w:rsidRDefault="000F1416" w:rsidP="00DE0375">
      <w:pPr>
        <w:pStyle w:val="Zkladntext"/>
        <w:ind w:firstLine="357"/>
        <w:rPr>
          <w:rFonts w:ascii="Garamond" w:hAnsi="Garamond"/>
          <w:sz w:val="16"/>
          <w:szCs w:val="16"/>
        </w:rPr>
      </w:pPr>
      <w:r w:rsidRPr="007547B1">
        <w:rPr>
          <w:rFonts w:ascii="Garamond" w:hAnsi="Garamond"/>
          <w:sz w:val="16"/>
          <w:szCs w:val="16"/>
        </w:rPr>
        <w:t>Evidence procesních (generálních) plných mocí</w:t>
      </w:r>
      <w:hyperlink w:anchor="Poz_23a" w:history="1">
        <w:r w:rsidRPr="007547B1">
          <w:rPr>
            <w:rStyle w:val="Hypertextovodkaz"/>
            <w:rFonts w:ascii="Garamond" w:hAnsi="Garamond"/>
            <w:sz w:val="16"/>
            <w:szCs w:val="16"/>
            <w:vertAlign w:val="superscript"/>
          </w:rPr>
          <w:t>23a)</w:t>
        </w:r>
      </w:hyperlink>
      <w:r w:rsidRPr="007547B1">
        <w:rPr>
          <w:rFonts w:ascii="Garamond" w:hAnsi="Garamond"/>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547B1">
        <w:rPr>
          <w:rFonts w:ascii="Garamond" w:hAnsi="Garamond"/>
          <w:sz w:val="16"/>
          <w:szCs w:val="16"/>
        </w:rPr>
        <w:t>kde se vedle osobního jména</w:t>
      </w:r>
      <w:r w:rsidR="004609A0" w:rsidRPr="007547B1">
        <w:rPr>
          <w:rFonts w:ascii="Garamond" w:hAnsi="Garamond"/>
          <w:sz w:val="16"/>
          <w:szCs w:val="16"/>
        </w:rPr>
        <w:t xml:space="preserve"> a </w:t>
      </w:r>
      <w:r w:rsidR="001A5185" w:rsidRPr="007547B1">
        <w:rPr>
          <w:rFonts w:ascii="Garamond" w:hAnsi="Garamond"/>
          <w:sz w:val="16"/>
          <w:szCs w:val="16"/>
        </w:rPr>
        <w:t>příjmení zástupce účastníka uvede osobní jméno</w:t>
      </w:r>
      <w:r w:rsidR="004609A0" w:rsidRPr="007547B1">
        <w:rPr>
          <w:rFonts w:ascii="Garamond" w:hAnsi="Garamond"/>
          <w:sz w:val="16"/>
          <w:szCs w:val="16"/>
        </w:rPr>
        <w:t xml:space="preserve"> a </w:t>
      </w:r>
      <w:r w:rsidR="001A5185" w:rsidRPr="007547B1">
        <w:rPr>
          <w:rFonts w:ascii="Garamond" w:hAnsi="Garamond"/>
          <w:sz w:val="16"/>
          <w:szCs w:val="16"/>
        </w:rPr>
        <w:t xml:space="preserve">příjmení </w:t>
      </w:r>
      <w:r w:rsidRPr="007547B1">
        <w:rPr>
          <w:rFonts w:ascii="Garamond" w:hAnsi="Garamond"/>
          <w:sz w:val="16"/>
          <w:szCs w:val="16"/>
        </w:rPr>
        <w:t>nebo obchodní firma anebo název právnické osoby účastníka, který jej pověřil, dále jednací číslo, pod kterým je ve správním deníku udělená procesní (generální) plná moc</w:t>
      </w:r>
      <w:r w:rsidR="00581133" w:rsidRPr="007547B1">
        <w:rPr>
          <w:rFonts w:ascii="Garamond" w:hAnsi="Garamond"/>
          <w:sz w:val="16"/>
          <w:szCs w:val="16"/>
        </w:rPr>
        <w:t xml:space="preserve"> u </w:t>
      </w:r>
      <w:r w:rsidRPr="007547B1">
        <w:rPr>
          <w:rFonts w:ascii="Garamond" w:hAnsi="Garamond"/>
          <w:sz w:val="16"/>
          <w:szCs w:val="16"/>
        </w:rPr>
        <w:t>soudu založena.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90" w:name="_Toc233193489"/>
      <w:bookmarkStart w:id="9291" w:name="_Toc233210087"/>
      <w:bookmarkStart w:id="9292" w:name="_Toc233283906"/>
      <w:bookmarkStart w:id="9293" w:name="_Toc233286709"/>
      <w:bookmarkStart w:id="9294" w:name="_Toc233289671"/>
      <w:bookmarkStart w:id="9295" w:name="_Toc233292779"/>
      <w:bookmarkStart w:id="9296" w:name="_Toc233293448"/>
      <w:bookmarkStart w:id="9297" w:name="_Toc233199515"/>
      <w:bookmarkStart w:id="9298" w:name="_Toc233213683"/>
      <w:bookmarkStart w:id="9299" w:name="_Toc233216741"/>
      <w:bookmarkStart w:id="9300" w:name="_Toc213960091"/>
      <w:bookmarkStart w:id="9301" w:name="_Toc233301537"/>
      <w:bookmarkStart w:id="9302" w:name="_Toc233302869"/>
      <w:bookmarkStart w:id="9303" w:name="_Toc233308144"/>
      <w:bookmarkStart w:id="9304" w:name="_Toc233313724"/>
      <w:bookmarkStart w:id="9305" w:name="_Toc233316027"/>
      <w:bookmarkStart w:id="9306" w:name="_Toc233342891"/>
      <w:bookmarkStart w:id="9307" w:name="_Toc233343557"/>
      <w:bookmarkStart w:id="9308" w:name="_Toc233344922"/>
      <w:bookmarkStart w:id="9309" w:name="_Toc233355407"/>
      <w:bookmarkStart w:id="9310" w:name="_Toc233358097"/>
      <w:bookmarkStart w:id="9311" w:name="_Toc233368778"/>
      <w:bookmarkStart w:id="9312" w:name="_Toc233370908"/>
      <w:bookmarkStart w:id="9313" w:name="_Toc509851444"/>
      <w:r>
        <w:rPr>
          <w:rFonts w:ascii="Garamond" w:eastAsia="MS Mincho" w:hAnsi="Garamond"/>
          <w:b/>
          <w:color w:val="008000"/>
          <w:sz w:val="16"/>
          <w:szCs w:val="16"/>
        </w:rPr>
        <w:t>§ </w:t>
      </w:r>
      <w:r w:rsidR="000F1416" w:rsidRPr="007547B1">
        <w:rPr>
          <w:rFonts w:ascii="Garamond" w:eastAsia="MS Mincho" w:hAnsi="Garamond"/>
          <w:b/>
          <w:color w:val="008000"/>
          <w:sz w:val="16"/>
          <w:szCs w:val="16"/>
        </w:rPr>
        <w:t>255b</w:t>
      </w:r>
      <w:r w:rsidR="000F1416" w:rsidRPr="007547B1">
        <w:rPr>
          <w:rFonts w:ascii="Garamond" w:eastAsia="MS Mincho" w:hAnsi="Garamond"/>
          <w:b/>
          <w:color w:val="008000"/>
          <w:sz w:val="16"/>
          <w:szCs w:val="16"/>
        </w:rPr>
        <w:br/>
        <w:t>Evidence vzorů otisku podpisového razítka</w:t>
      </w:r>
      <w:r w:rsidR="000F1416" w:rsidRPr="007547B1">
        <w:rPr>
          <w:rFonts w:ascii="Garamond" w:eastAsia="MS Mincho" w:hAnsi="Garamond"/>
          <w:b/>
          <w:color w:val="008000"/>
          <w:sz w:val="16"/>
          <w:szCs w:val="16"/>
        </w:rPr>
        <w:br/>
        <w:t xml:space="preserve">advokáta podle </w:t>
      </w:r>
      <w:r>
        <w:rPr>
          <w:rFonts w:ascii="Garamond" w:eastAsia="MS Mincho" w:hAnsi="Garamond"/>
          <w:b/>
          <w:color w:val="008000"/>
          <w:sz w:val="16"/>
          <w:szCs w:val="16"/>
        </w:rPr>
        <w:t>§ </w:t>
      </w:r>
      <w:r w:rsidR="000F1416" w:rsidRPr="007547B1">
        <w:rPr>
          <w:rFonts w:ascii="Garamond" w:eastAsia="MS Mincho" w:hAnsi="Garamond"/>
          <w:b/>
          <w:color w:val="008000"/>
          <w:sz w:val="16"/>
          <w:szCs w:val="16"/>
        </w:rPr>
        <w:t xml:space="preserve">42 </w:t>
      </w:r>
      <w:r>
        <w:rPr>
          <w:rFonts w:ascii="Garamond" w:eastAsia="MS Mincho" w:hAnsi="Garamond"/>
          <w:b/>
          <w:color w:val="008000"/>
          <w:sz w:val="16"/>
          <w:szCs w:val="16"/>
        </w:rPr>
        <w:t>odst. </w:t>
      </w:r>
      <w:r w:rsidR="000F1416" w:rsidRPr="007547B1">
        <w:rPr>
          <w:rFonts w:ascii="Garamond" w:eastAsia="MS Mincho" w:hAnsi="Garamond"/>
          <w:b/>
          <w:color w:val="008000"/>
          <w:sz w:val="16"/>
          <w:szCs w:val="16"/>
        </w:rPr>
        <w:t xml:space="preserve">4 </w:t>
      </w:r>
      <w:r w:rsidR="00581133" w:rsidRPr="007547B1">
        <w:rPr>
          <w:rFonts w:ascii="Garamond" w:eastAsia="MS Mincho" w:hAnsi="Garamond"/>
          <w:b/>
          <w:color w:val="008000"/>
          <w:sz w:val="16"/>
          <w:szCs w:val="16"/>
        </w:rPr>
        <w:t>o. s. ř.</w:t>
      </w:r>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Evidence vzorů otisku podpisových razítek advokátů podle </w:t>
      </w:r>
      <w:r w:rsidR="00FE0AA5">
        <w:rPr>
          <w:rFonts w:ascii="Garamond" w:hAnsi="Garamond"/>
          <w:sz w:val="16"/>
          <w:szCs w:val="16"/>
        </w:rPr>
        <w:t>§ </w:t>
      </w:r>
      <w:r w:rsidRPr="007547B1">
        <w:rPr>
          <w:rFonts w:ascii="Garamond" w:hAnsi="Garamond"/>
          <w:sz w:val="16"/>
          <w:szCs w:val="16"/>
        </w:rPr>
        <w:t xml:space="preserve">42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1A5185"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advokáta, identifikačního</w:t>
      </w:r>
      <w:r w:rsidR="004609A0" w:rsidRPr="007547B1">
        <w:rPr>
          <w:rFonts w:ascii="Garamond" w:hAnsi="Garamond"/>
          <w:sz w:val="16"/>
          <w:szCs w:val="16"/>
        </w:rPr>
        <w:t xml:space="preserve"> a </w:t>
      </w:r>
      <w:r w:rsidRPr="007547B1">
        <w:rPr>
          <w:rFonts w:ascii="Garamond" w:hAnsi="Garamond"/>
          <w:sz w:val="16"/>
          <w:szCs w:val="16"/>
        </w:rPr>
        <w:t>registračního čísla advokáta uvede též jednací číslo, pod kterým je ve správním deníku vzor</w:t>
      </w:r>
      <w:r w:rsidR="00581133" w:rsidRPr="007547B1">
        <w:rPr>
          <w:rFonts w:ascii="Garamond" w:hAnsi="Garamond"/>
          <w:sz w:val="16"/>
          <w:szCs w:val="16"/>
        </w:rPr>
        <w:t xml:space="preserve"> u </w:t>
      </w:r>
      <w:r w:rsidRPr="007547B1">
        <w:rPr>
          <w:rFonts w:ascii="Garamond" w:hAnsi="Garamond"/>
          <w:sz w:val="16"/>
          <w:szCs w:val="16"/>
        </w:rPr>
        <w:t>soudu založen.</w:t>
      </w:r>
    </w:p>
    <w:p w:rsidR="000F1416" w:rsidRPr="007547B1" w:rsidRDefault="00FE0AA5" w:rsidP="00871F40">
      <w:pPr>
        <w:pStyle w:val="Prosttext"/>
        <w:keepNext/>
        <w:spacing w:before="60"/>
        <w:jc w:val="center"/>
        <w:outlineLvl w:val="4"/>
        <w:rPr>
          <w:rFonts w:ascii="Garamond" w:eastAsia="MS Mincho" w:hAnsi="Garamond"/>
          <w:b/>
          <w:color w:val="008000"/>
          <w:sz w:val="16"/>
          <w:szCs w:val="16"/>
        </w:rPr>
      </w:pPr>
      <w:bookmarkStart w:id="9314" w:name="_Toc233193490"/>
      <w:bookmarkStart w:id="9315" w:name="_Toc221857061"/>
      <w:bookmarkStart w:id="9316" w:name="_Toc233210088"/>
      <w:bookmarkStart w:id="9317" w:name="_Toc233283907"/>
      <w:bookmarkStart w:id="9318" w:name="_Toc233286710"/>
      <w:bookmarkStart w:id="9319" w:name="_Toc233289672"/>
      <w:bookmarkStart w:id="9320" w:name="_Toc233292780"/>
      <w:bookmarkStart w:id="9321" w:name="_Toc233293449"/>
      <w:bookmarkStart w:id="9322" w:name="_Toc233199516"/>
      <w:bookmarkStart w:id="9323" w:name="_Toc233213684"/>
      <w:bookmarkStart w:id="9324" w:name="_Toc233216742"/>
      <w:bookmarkStart w:id="9325" w:name="_Toc213960092"/>
      <w:bookmarkStart w:id="9326" w:name="_Toc233301538"/>
      <w:bookmarkStart w:id="9327" w:name="_Toc233302870"/>
      <w:bookmarkStart w:id="9328" w:name="_Toc233308145"/>
      <w:bookmarkStart w:id="9329" w:name="_Toc233313725"/>
      <w:bookmarkStart w:id="9330" w:name="_Toc233316028"/>
      <w:bookmarkStart w:id="9331" w:name="_Toc233342892"/>
      <w:bookmarkStart w:id="9332" w:name="_Toc233343558"/>
      <w:bookmarkStart w:id="9333" w:name="_Toc233344923"/>
      <w:bookmarkStart w:id="9334" w:name="_Toc233355408"/>
      <w:bookmarkStart w:id="9335" w:name="_Toc233358098"/>
      <w:bookmarkStart w:id="9336" w:name="_Toc233368779"/>
      <w:bookmarkStart w:id="9337" w:name="_Toc233370909"/>
      <w:bookmarkStart w:id="9338" w:name="_Toc509851445"/>
      <w:r>
        <w:rPr>
          <w:rFonts w:ascii="Garamond" w:eastAsia="MS Mincho" w:hAnsi="Garamond"/>
          <w:b/>
          <w:color w:val="008000"/>
          <w:sz w:val="16"/>
          <w:szCs w:val="16"/>
        </w:rPr>
        <w:t>§ </w:t>
      </w:r>
      <w:r w:rsidR="000F1416" w:rsidRPr="007547B1">
        <w:rPr>
          <w:rFonts w:ascii="Garamond" w:eastAsia="MS Mincho" w:hAnsi="Garamond"/>
          <w:b/>
          <w:color w:val="008000"/>
          <w:sz w:val="16"/>
          <w:szCs w:val="16"/>
        </w:rPr>
        <w:t>255c</w:t>
      </w:r>
      <w:r w:rsidR="000F1416" w:rsidRPr="007547B1">
        <w:rPr>
          <w:rFonts w:ascii="Garamond" w:eastAsia="MS Mincho" w:hAnsi="Garamond"/>
          <w:b/>
          <w:color w:val="008000"/>
          <w:sz w:val="16"/>
          <w:szCs w:val="16"/>
        </w:rPr>
        <w:br/>
        <w:t>Evidence smluv</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postoupení pohledávky</w:t>
      </w:r>
      <w:r w:rsidR="000F1416" w:rsidRPr="007547B1">
        <w:rPr>
          <w:rFonts w:ascii="Garamond" w:eastAsia="MS Mincho" w:hAnsi="Garamond"/>
          <w:b/>
          <w:color w:val="008000"/>
          <w:sz w:val="16"/>
          <w:szCs w:val="16"/>
        </w:rPr>
        <w:br/>
        <w:t>právnických osob</w:t>
      </w:r>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smluv</w:t>
      </w:r>
      <w:r w:rsidR="00581133" w:rsidRPr="007547B1">
        <w:rPr>
          <w:rFonts w:ascii="Garamond" w:hAnsi="Garamond"/>
          <w:sz w:val="16"/>
          <w:szCs w:val="16"/>
        </w:rPr>
        <w:t xml:space="preserve"> o </w:t>
      </w:r>
      <w:r w:rsidRPr="007547B1">
        <w:rPr>
          <w:rFonts w:ascii="Garamond" w:hAnsi="Garamond"/>
          <w:sz w:val="16"/>
          <w:szCs w:val="16"/>
        </w:rPr>
        <w:t>postoupení pohledávky právnických osob se vede formou zvláštního jmenného seznamu, kde se vedle obchodního jména účastníků smlouvy uvedou jejich IČ, datum</w:t>
      </w:r>
      <w:r w:rsidR="004609A0" w:rsidRPr="007547B1">
        <w:rPr>
          <w:rFonts w:ascii="Garamond" w:hAnsi="Garamond"/>
          <w:sz w:val="16"/>
          <w:szCs w:val="16"/>
        </w:rPr>
        <w:t xml:space="preserve"> a </w:t>
      </w:r>
      <w:r w:rsidRPr="007547B1">
        <w:rPr>
          <w:rFonts w:ascii="Garamond" w:hAnsi="Garamond"/>
          <w:sz w:val="16"/>
          <w:szCs w:val="16"/>
        </w:rPr>
        <w:t>čísla smluv, pod kterými byla uzavřena, dále jednací číslo, pod kterým je ve správním deníku smlouva</w:t>
      </w:r>
      <w:r w:rsidR="00581133" w:rsidRPr="007547B1">
        <w:rPr>
          <w:rFonts w:ascii="Garamond" w:hAnsi="Garamond"/>
          <w:sz w:val="16"/>
          <w:szCs w:val="16"/>
        </w:rPr>
        <w:t xml:space="preserve"> o </w:t>
      </w:r>
      <w:r w:rsidRPr="007547B1">
        <w:rPr>
          <w:rFonts w:ascii="Garamond" w:hAnsi="Garamond"/>
          <w:sz w:val="16"/>
          <w:szCs w:val="16"/>
        </w:rPr>
        <w:t>postoupení pohledávky založena. Uvedou se zde</w:t>
      </w:r>
      <w:r w:rsidR="002458BA" w:rsidRPr="007547B1">
        <w:rPr>
          <w:rFonts w:ascii="Garamond" w:hAnsi="Garamond"/>
          <w:sz w:val="16"/>
          <w:szCs w:val="16"/>
        </w:rPr>
        <w:t xml:space="preserve"> i </w:t>
      </w:r>
      <w:r w:rsidRPr="007547B1">
        <w:rPr>
          <w:rFonts w:ascii="Garamond" w:hAnsi="Garamond"/>
          <w:sz w:val="16"/>
          <w:szCs w:val="16"/>
        </w:rPr>
        <w:t>změny smlouvy</w:t>
      </w:r>
      <w:r w:rsidR="00581133" w:rsidRPr="007547B1">
        <w:rPr>
          <w:rFonts w:ascii="Garamond" w:hAnsi="Garamond"/>
          <w:sz w:val="16"/>
          <w:szCs w:val="16"/>
        </w:rPr>
        <w:t xml:space="preserve"> o </w:t>
      </w:r>
      <w:r w:rsidRPr="007547B1">
        <w:rPr>
          <w:rFonts w:ascii="Garamond" w:hAnsi="Garamond"/>
          <w:sz w:val="16"/>
          <w:szCs w:val="16"/>
        </w:rPr>
        <w:t>postoupení pohledávky.</w:t>
      </w:r>
    </w:p>
    <w:p w:rsidR="000F1416" w:rsidRPr="007547B1" w:rsidRDefault="00FE0AA5" w:rsidP="00871F40">
      <w:pPr>
        <w:pStyle w:val="Prosttext"/>
        <w:keepNext/>
        <w:spacing w:before="60"/>
        <w:jc w:val="center"/>
        <w:outlineLvl w:val="4"/>
        <w:rPr>
          <w:rFonts w:ascii="Garamond" w:eastAsia="MS Mincho" w:hAnsi="Garamond"/>
          <w:b/>
          <w:color w:val="008000"/>
          <w:sz w:val="16"/>
          <w:szCs w:val="16"/>
        </w:rPr>
      </w:pPr>
      <w:bookmarkStart w:id="9339" w:name="_Toc233193491"/>
      <w:bookmarkStart w:id="9340" w:name="_Toc221857062"/>
      <w:bookmarkStart w:id="9341" w:name="_Toc233210089"/>
      <w:bookmarkStart w:id="9342" w:name="_Toc233283908"/>
      <w:bookmarkStart w:id="9343" w:name="_Toc233286711"/>
      <w:bookmarkStart w:id="9344" w:name="_Toc233289673"/>
      <w:bookmarkStart w:id="9345" w:name="_Toc233292781"/>
      <w:bookmarkStart w:id="9346" w:name="_Toc233293450"/>
      <w:bookmarkStart w:id="9347" w:name="_Toc233199517"/>
      <w:bookmarkStart w:id="9348" w:name="_Toc233213685"/>
      <w:bookmarkStart w:id="9349" w:name="_Toc233216743"/>
      <w:bookmarkStart w:id="9350" w:name="_Toc213960093"/>
      <w:bookmarkStart w:id="9351" w:name="_Toc233301539"/>
      <w:bookmarkStart w:id="9352" w:name="_Toc233302871"/>
      <w:bookmarkStart w:id="9353" w:name="_Toc233308146"/>
      <w:bookmarkStart w:id="9354" w:name="_Toc233313726"/>
      <w:bookmarkStart w:id="9355" w:name="_Toc233316029"/>
      <w:bookmarkStart w:id="9356" w:name="_Toc233342893"/>
      <w:bookmarkStart w:id="9357" w:name="_Toc233343559"/>
      <w:bookmarkStart w:id="9358" w:name="_Toc233344924"/>
      <w:bookmarkStart w:id="9359" w:name="_Toc233355409"/>
      <w:bookmarkStart w:id="9360" w:name="_Toc233358099"/>
      <w:bookmarkStart w:id="9361" w:name="_Toc233368780"/>
      <w:bookmarkStart w:id="9362" w:name="_Toc233370910"/>
      <w:bookmarkStart w:id="9363" w:name="_Toc509851446"/>
      <w:r>
        <w:rPr>
          <w:rFonts w:ascii="Garamond" w:eastAsia="MS Mincho" w:hAnsi="Garamond"/>
          <w:b/>
          <w:color w:val="008000"/>
          <w:sz w:val="16"/>
          <w:szCs w:val="16"/>
        </w:rPr>
        <w:t>§ </w:t>
      </w:r>
      <w:r w:rsidR="000F1416" w:rsidRPr="007547B1">
        <w:rPr>
          <w:rFonts w:ascii="Garamond" w:eastAsia="MS Mincho" w:hAnsi="Garamond"/>
          <w:b/>
          <w:color w:val="008000"/>
          <w:sz w:val="16"/>
          <w:szCs w:val="16"/>
        </w:rPr>
        <w:t>255d</w:t>
      </w:r>
      <w:r w:rsidR="000F1416" w:rsidRPr="007547B1">
        <w:rPr>
          <w:rFonts w:ascii="Garamond" w:eastAsia="MS Mincho" w:hAnsi="Garamond"/>
          <w:b/>
          <w:color w:val="008000"/>
          <w:sz w:val="16"/>
          <w:szCs w:val="16"/>
        </w:rPr>
        <w:br/>
        <w:t>Evidence všeobecných obchodních podmínek</w:t>
      </w:r>
      <w:r w:rsidR="000F1416" w:rsidRPr="007547B1">
        <w:rPr>
          <w:rFonts w:ascii="Garamond" w:eastAsia="MS Mincho" w:hAnsi="Garamond"/>
          <w:b/>
          <w:color w:val="008000"/>
          <w:sz w:val="16"/>
          <w:szCs w:val="16"/>
        </w:rPr>
        <w:br/>
        <w:t>obchodních společností</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všeobecných obchodních podmínek obchodních společností se vede formou zvláštního jmenného seznamu, kde se vedle obchodního jména obchodní společnosti uvede její IČ, datum</w:t>
      </w:r>
      <w:r w:rsidR="004609A0" w:rsidRPr="007547B1">
        <w:rPr>
          <w:rFonts w:ascii="Garamond" w:hAnsi="Garamond"/>
          <w:sz w:val="16"/>
          <w:szCs w:val="16"/>
        </w:rPr>
        <w:t xml:space="preserve"> a </w:t>
      </w:r>
      <w:r w:rsidRPr="007547B1">
        <w:rPr>
          <w:rFonts w:ascii="Garamond" w:hAnsi="Garamond"/>
          <w:sz w:val="16"/>
          <w:szCs w:val="16"/>
        </w:rPr>
        <w:t>číslo všeobecných obchodních podmínek, dále jednací číslo, pod kterým jsou ve správním deníku všeobecné obchodní podmínky založeny. Uvedou se zde</w:t>
      </w:r>
      <w:r w:rsidR="002458BA" w:rsidRPr="007547B1">
        <w:rPr>
          <w:rFonts w:ascii="Garamond" w:hAnsi="Garamond"/>
          <w:sz w:val="16"/>
          <w:szCs w:val="16"/>
        </w:rPr>
        <w:t xml:space="preserve"> i </w:t>
      </w:r>
      <w:r w:rsidRPr="007547B1">
        <w:rPr>
          <w:rFonts w:ascii="Garamond" w:hAnsi="Garamond"/>
          <w:sz w:val="16"/>
          <w:szCs w:val="16"/>
        </w:rPr>
        <w:t>změny všeobecných obchodních podmínek.</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364" w:name="_Toc233193492"/>
      <w:bookmarkStart w:id="9365" w:name="_Toc221857063"/>
      <w:bookmarkStart w:id="9366" w:name="_Toc233210090"/>
      <w:bookmarkStart w:id="9367" w:name="_Toc233283909"/>
      <w:bookmarkStart w:id="9368" w:name="_Toc233286712"/>
      <w:bookmarkStart w:id="9369" w:name="_Toc233289674"/>
      <w:bookmarkStart w:id="9370" w:name="_Toc233292782"/>
      <w:bookmarkStart w:id="9371" w:name="_Toc233293451"/>
      <w:bookmarkStart w:id="9372" w:name="_Toc233199518"/>
      <w:bookmarkStart w:id="9373" w:name="_Toc233213686"/>
      <w:bookmarkStart w:id="9374" w:name="_Toc233216744"/>
      <w:bookmarkStart w:id="9375" w:name="_Toc213960094"/>
      <w:bookmarkStart w:id="9376" w:name="_Toc233301540"/>
      <w:bookmarkStart w:id="9377" w:name="_Toc233302872"/>
      <w:bookmarkStart w:id="9378" w:name="_Toc233308147"/>
      <w:bookmarkStart w:id="9379" w:name="_Toc233313727"/>
      <w:bookmarkStart w:id="9380" w:name="_Toc233316030"/>
      <w:bookmarkStart w:id="9381" w:name="_Toc233342894"/>
      <w:bookmarkStart w:id="9382" w:name="_Toc233343560"/>
      <w:bookmarkStart w:id="9383" w:name="_Toc233344925"/>
      <w:bookmarkStart w:id="9384" w:name="_Toc233355410"/>
      <w:bookmarkStart w:id="9385" w:name="_Toc233358100"/>
      <w:bookmarkStart w:id="9386" w:name="_Toc233368781"/>
      <w:bookmarkStart w:id="9387" w:name="_Toc233370911"/>
      <w:bookmarkStart w:id="9388" w:name="_Toc509851447"/>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256</w:t>
      </w:r>
      <w:r w:rsidR="000F1416" w:rsidRPr="007547B1">
        <w:rPr>
          <w:rFonts w:ascii="Garamond" w:eastAsia="MS Mincho" w:hAnsi="Garamond"/>
          <w:b/>
          <w:color w:val="008000"/>
          <w:sz w:val="16"/>
          <w:szCs w:val="16"/>
        </w:rPr>
        <w:br/>
        <w:t>Dokumentace</w:t>
      </w:r>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p>
    <w:p w:rsidR="000F1416" w:rsidRPr="007547B1" w:rsidRDefault="000F1416" w:rsidP="008D5D62">
      <w:pPr>
        <w:pStyle w:val="Zkladntextodsazen"/>
        <w:numPr>
          <w:ilvl w:val="0"/>
          <w:numId w:val="151"/>
        </w:numPr>
        <w:rPr>
          <w:rFonts w:ascii="Garamond" w:hAnsi="Garamond"/>
          <w:b w:val="0"/>
          <w:sz w:val="16"/>
          <w:szCs w:val="16"/>
        </w:rPr>
      </w:pPr>
      <w:r w:rsidRPr="007547B1">
        <w:rPr>
          <w:rFonts w:ascii="Garamond" w:hAnsi="Garamond"/>
          <w:b w:val="0"/>
          <w:sz w:val="16"/>
          <w:szCs w:val="16"/>
        </w:rPr>
        <w:t>Správa soudu dbá</w:t>
      </w:r>
      <w:r w:rsidR="00581133" w:rsidRPr="007547B1">
        <w:rPr>
          <w:rFonts w:ascii="Garamond" w:hAnsi="Garamond"/>
          <w:b w:val="0"/>
          <w:sz w:val="16"/>
          <w:szCs w:val="16"/>
        </w:rPr>
        <w:t xml:space="preserve"> o </w:t>
      </w:r>
      <w:r w:rsidRPr="007547B1">
        <w:rPr>
          <w:rFonts w:ascii="Garamond" w:hAnsi="Garamond"/>
          <w:b w:val="0"/>
          <w:sz w:val="16"/>
          <w:szCs w:val="16"/>
        </w:rPr>
        <w:t>to, aby</w:t>
      </w:r>
      <w:r w:rsidR="00581133" w:rsidRPr="007547B1">
        <w:rPr>
          <w:rFonts w:ascii="Garamond" w:hAnsi="Garamond"/>
          <w:b w:val="0"/>
          <w:sz w:val="16"/>
          <w:szCs w:val="16"/>
        </w:rPr>
        <w:t xml:space="preserve"> u </w:t>
      </w:r>
      <w:r w:rsidRPr="007547B1">
        <w:rPr>
          <w:rFonts w:ascii="Garamond" w:hAnsi="Garamond"/>
          <w:b w:val="0"/>
          <w:sz w:val="16"/>
          <w:szCs w:val="16"/>
        </w:rPr>
        <w:t>soudu byl náležitý přehled:</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předpisech uveřejňovaných (registrovaných) ve Sbírce zákonů</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Ústředním věstníku ČR,</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instrukcích</w:t>
      </w:r>
      <w:r w:rsidR="004609A0" w:rsidRPr="007547B1">
        <w:rPr>
          <w:rFonts w:ascii="Garamond" w:hAnsi="Garamond"/>
          <w:sz w:val="16"/>
          <w:szCs w:val="16"/>
        </w:rPr>
        <w:t xml:space="preserve"> a </w:t>
      </w:r>
      <w:r w:rsidRPr="007547B1">
        <w:rPr>
          <w:rFonts w:ascii="Garamond" w:hAnsi="Garamond"/>
          <w:sz w:val="16"/>
          <w:szCs w:val="16"/>
        </w:rPr>
        <w:t>jiných vnitřních předpisech</w:t>
      </w:r>
      <w:r w:rsidR="009709AD" w:rsidRPr="007547B1">
        <w:rPr>
          <w:rFonts w:ascii="Garamond" w:hAnsi="Garamond"/>
          <w:sz w:val="16"/>
          <w:szCs w:val="16"/>
        </w:rPr>
        <w:t xml:space="preserve"> v </w:t>
      </w:r>
      <w:r w:rsidRPr="007547B1">
        <w:rPr>
          <w:rFonts w:ascii="Garamond" w:hAnsi="Garamond"/>
          <w:sz w:val="16"/>
          <w:szCs w:val="16"/>
        </w:rPr>
        <w:t>působnosti ministerstva,</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uveřejňovaných soudních rozhodnutích.</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Alespoň</w:t>
      </w:r>
      <w:r w:rsidR="009709AD" w:rsidRPr="007547B1">
        <w:rPr>
          <w:rFonts w:ascii="Garamond" w:hAnsi="Garamond"/>
          <w:sz w:val="16"/>
          <w:szCs w:val="16"/>
        </w:rPr>
        <w:t xml:space="preserve"> v </w:t>
      </w:r>
      <w:r w:rsidRPr="007547B1">
        <w:rPr>
          <w:rFonts w:ascii="Garamond" w:hAnsi="Garamond"/>
          <w:sz w:val="16"/>
          <w:szCs w:val="16"/>
        </w:rPr>
        <w:t>jednom výtisku Sbírky zákonů</w:t>
      </w:r>
      <w:r w:rsidR="004609A0" w:rsidRPr="007547B1">
        <w:rPr>
          <w:rFonts w:ascii="Garamond" w:hAnsi="Garamond"/>
          <w:sz w:val="16"/>
          <w:szCs w:val="16"/>
        </w:rPr>
        <w:t xml:space="preserve"> a </w:t>
      </w:r>
      <w:r w:rsidRPr="007547B1">
        <w:rPr>
          <w:rFonts w:ascii="Garamond" w:hAnsi="Garamond"/>
          <w:sz w:val="16"/>
          <w:szCs w:val="16"/>
        </w:rPr>
        <w:t>Ústředního věstníku ČR vyznačuje zaměstnanec pověřený evidencí platných předpisů všechny změny publikovaných</w:t>
      </w:r>
      <w:r w:rsidR="004609A0" w:rsidRPr="007547B1">
        <w:rPr>
          <w:rFonts w:ascii="Garamond" w:hAnsi="Garamond"/>
          <w:sz w:val="16"/>
          <w:szCs w:val="16"/>
        </w:rPr>
        <w:t xml:space="preserve"> a </w:t>
      </w:r>
      <w:r w:rsidRPr="007547B1">
        <w:rPr>
          <w:rFonts w:ascii="Garamond" w:hAnsi="Garamond"/>
          <w:sz w:val="16"/>
          <w:szCs w:val="16"/>
        </w:rPr>
        <w:t>registrovaných předpisů.</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Obdobně se vede podle odstavce 2 přehled platných instrukcí</w:t>
      </w:r>
      <w:r w:rsidR="004609A0" w:rsidRPr="007547B1">
        <w:rPr>
          <w:rFonts w:ascii="Garamond" w:hAnsi="Garamond"/>
          <w:sz w:val="16"/>
          <w:szCs w:val="16"/>
        </w:rPr>
        <w:t xml:space="preserve"> a </w:t>
      </w:r>
      <w:r w:rsidRPr="007547B1">
        <w:rPr>
          <w:rFonts w:ascii="Garamond" w:hAnsi="Garamond"/>
          <w:sz w:val="16"/>
          <w:szCs w:val="16"/>
        </w:rPr>
        <w:t>jiných vnitřních předpisů.</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Evidence soudních rozhodnutí se vede podle metodického pokynu Nejvyššího soudu ČR.</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389" w:name="_Toc233193493"/>
      <w:bookmarkStart w:id="9390" w:name="_Toc221857064"/>
      <w:bookmarkStart w:id="9391" w:name="_Toc233210091"/>
      <w:bookmarkStart w:id="9392" w:name="_Toc233283910"/>
      <w:bookmarkStart w:id="9393" w:name="_Toc233286713"/>
      <w:bookmarkStart w:id="9394" w:name="_Toc233289675"/>
      <w:bookmarkStart w:id="9395" w:name="_Toc233292783"/>
      <w:bookmarkStart w:id="9396" w:name="_Toc233293452"/>
      <w:bookmarkStart w:id="9397" w:name="_Toc233199519"/>
      <w:bookmarkStart w:id="9398" w:name="_Toc233213687"/>
      <w:bookmarkStart w:id="9399" w:name="_Toc233216745"/>
      <w:bookmarkStart w:id="9400" w:name="_Toc213960095"/>
      <w:bookmarkStart w:id="9401" w:name="_Toc233301541"/>
      <w:bookmarkStart w:id="9402" w:name="_Toc233302873"/>
      <w:bookmarkStart w:id="9403" w:name="_Toc233308148"/>
      <w:bookmarkStart w:id="9404" w:name="_Toc233313728"/>
      <w:bookmarkStart w:id="9405" w:name="_Toc233316031"/>
      <w:bookmarkStart w:id="9406" w:name="_Toc233342895"/>
      <w:bookmarkStart w:id="9407" w:name="_Toc233343561"/>
      <w:bookmarkStart w:id="9408" w:name="_Toc233344926"/>
      <w:bookmarkStart w:id="9409" w:name="_Toc233355411"/>
      <w:bookmarkStart w:id="9410" w:name="_Toc233358101"/>
      <w:bookmarkStart w:id="9411" w:name="_Toc233368782"/>
      <w:bookmarkStart w:id="9412" w:name="_Toc233370912"/>
      <w:bookmarkStart w:id="9413" w:name="_Toc509851448"/>
      <w:r>
        <w:rPr>
          <w:rFonts w:ascii="Garamond" w:eastAsia="MS Mincho" w:hAnsi="Garamond"/>
          <w:b/>
          <w:color w:val="008000"/>
          <w:sz w:val="16"/>
          <w:szCs w:val="16"/>
        </w:rPr>
        <w:t>§ </w:t>
      </w:r>
      <w:r w:rsidR="000F1416" w:rsidRPr="007547B1">
        <w:rPr>
          <w:rFonts w:ascii="Garamond" w:eastAsia="MS Mincho" w:hAnsi="Garamond"/>
          <w:b/>
          <w:color w:val="008000"/>
          <w:sz w:val="16"/>
          <w:szCs w:val="16"/>
        </w:rPr>
        <w:t>257</w:t>
      </w:r>
      <w:r w:rsidR="000F1416" w:rsidRPr="007547B1">
        <w:rPr>
          <w:rFonts w:ascii="Garamond" w:eastAsia="MS Mincho" w:hAnsi="Garamond"/>
          <w:b/>
          <w:color w:val="008000"/>
          <w:sz w:val="16"/>
          <w:szCs w:val="16"/>
        </w:rPr>
        <w:br/>
        <w:t>Evidence předpisů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sdělení</w:t>
      </w:r>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předpisů</w:t>
      </w:r>
      <w:r w:rsidR="004609A0" w:rsidRPr="007547B1">
        <w:rPr>
          <w:rFonts w:ascii="Garamond" w:hAnsi="Garamond"/>
          <w:sz w:val="16"/>
          <w:szCs w:val="16"/>
        </w:rPr>
        <w:t xml:space="preserve"> a </w:t>
      </w:r>
      <w:r w:rsidRPr="007547B1">
        <w:rPr>
          <w:rFonts w:ascii="Garamond" w:hAnsi="Garamond"/>
          <w:sz w:val="16"/>
          <w:szCs w:val="16"/>
        </w:rPr>
        <w:t>sdělení vede správa soudu</w:t>
      </w:r>
      <w:r w:rsidR="004609A0" w:rsidRPr="007547B1">
        <w:rPr>
          <w:rFonts w:ascii="Garamond" w:hAnsi="Garamond"/>
          <w:sz w:val="16"/>
          <w:szCs w:val="16"/>
        </w:rPr>
        <w:t xml:space="preserve"> a </w:t>
      </w:r>
      <w:r w:rsidRPr="007547B1">
        <w:rPr>
          <w:rFonts w:ascii="Garamond" w:hAnsi="Garamond"/>
          <w:sz w:val="16"/>
          <w:szCs w:val="16"/>
        </w:rPr>
        <w:t>předseda soudu dbá, aby se všichni zaměstnanci soudu</w:t>
      </w:r>
      <w:r w:rsidR="00581133" w:rsidRPr="007547B1">
        <w:rPr>
          <w:rFonts w:ascii="Garamond" w:hAnsi="Garamond"/>
          <w:sz w:val="16"/>
          <w:szCs w:val="16"/>
        </w:rPr>
        <w:t xml:space="preserve"> s </w:t>
      </w:r>
      <w:r w:rsidRPr="007547B1">
        <w:rPr>
          <w:rFonts w:ascii="Garamond" w:hAnsi="Garamond"/>
          <w:sz w:val="16"/>
          <w:szCs w:val="16"/>
        </w:rPr>
        <w:t>nimi seznámili.</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414" w:name="_Toc233193494"/>
      <w:bookmarkStart w:id="9415" w:name="_Toc233210092"/>
      <w:bookmarkStart w:id="9416" w:name="_Toc233283911"/>
      <w:bookmarkStart w:id="9417" w:name="_Toc233286714"/>
      <w:bookmarkStart w:id="9418" w:name="_Toc233289676"/>
      <w:bookmarkStart w:id="9419" w:name="_Toc233292784"/>
      <w:bookmarkStart w:id="9420" w:name="_Toc233293453"/>
      <w:bookmarkStart w:id="9421" w:name="_Toc233199520"/>
      <w:bookmarkStart w:id="9422" w:name="_Toc233213688"/>
      <w:bookmarkStart w:id="9423" w:name="_Toc233216746"/>
      <w:bookmarkStart w:id="9424" w:name="_Toc213960096"/>
      <w:bookmarkStart w:id="9425" w:name="_Toc233301542"/>
      <w:bookmarkStart w:id="9426" w:name="_Toc233302874"/>
      <w:bookmarkStart w:id="9427" w:name="_Toc233308149"/>
      <w:bookmarkStart w:id="9428" w:name="_Toc233313729"/>
      <w:bookmarkStart w:id="9429" w:name="_Toc233316032"/>
      <w:bookmarkStart w:id="9430" w:name="_Toc233342896"/>
      <w:bookmarkStart w:id="9431" w:name="_Toc233343562"/>
      <w:bookmarkStart w:id="9432" w:name="_Toc233344927"/>
      <w:bookmarkStart w:id="9433" w:name="_Toc233355412"/>
      <w:bookmarkStart w:id="9434" w:name="_Toc233358102"/>
      <w:bookmarkStart w:id="9435" w:name="_Toc233368783"/>
      <w:bookmarkStart w:id="9436" w:name="_Toc233370913"/>
      <w:bookmarkStart w:id="9437" w:name="_Toc509851449"/>
      <w:bookmarkStart w:id="9438" w:name="_Toc221857065"/>
      <w:r w:rsidRPr="007547B1">
        <w:rPr>
          <w:rFonts w:ascii="Garamond" w:eastAsia="MS Mincho" w:hAnsi="Garamond"/>
          <w:b/>
          <w:caps/>
          <w:color w:val="008000"/>
          <w:sz w:val="16"/>
          <w:szCs w:val="16"/>
        </w:rPr>
        <w:t>ČÁST ČTVRTÁ</w:t>
      </w:r>
      <w:r w:rsidRPr="007547B1">
        <w:rPr>
          <w:rFonts w:ascii="Garamond" w:eastAsia="MS Mincho" w:hAnsi="Garamond"/>
          <w:b/>
          <w:caps/>
          <w:color w:val="008000"/>
          <w:sz w:val="16"/>
          <w:szCs w:val="16"/>
        </w:rPr>
        <w:br/>
      </w:r>
      <w:bookmarkEnd w:id="9414"/>
      <w:r w:rsidRPr="007547B1">
        <w:rPr>
          <w:rFonts w:ascii="Garamond" w:eastAsia="MS Mincho" w:hAnsi="Garamond"/>
          <w:b/>
          <w:caps/>
          <w:color w:val="008000"/>
          <w:sz w:val="16"/>
          <w:szCs w:val="16"/>
        </w:rPr>
        <w:t>Činnost soudních komisařů</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řízení</w:t>
      </w:r>
      <w:r w:rsidR="00581133" w:rsidRPr="007547B1">
        <w:rPr>
          <w:rFonts w:ascii="Garamond" w:eastAsia="MS Mincho" w:hAnsi="Garamond"/>
          <w:b/>
          <w:caps/>
          <w:color w:val="008000"/>
          <w:sz w:val="16"/>
          <w:szCs w:val="16"/>
        </w:rPr>
        <w:t xml:space="preserve"> o </w:t>
      </w:r>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r w:rsidR="001A5185" w:rsidRPr="007547B1">
        <w:rPr>
          <w:rFonts w:ascii="Garamond" w:eastAsia="MS Mincho" w:hAnsi="Garamond"/>
          <w:b/>
          <w:caps/>
          <w:color w:val="008000"/>
          <w:sz w:val="16"/>
          <w:szCs w:val="16"/>
        </w:rPr>
        <w:t>pozůstalosti</w:t>
      </w:r>
      <w:bookmarkEnd w:id="9437"/>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439" w:name="_Toc233193495"/>
      <w:bookmarkStart w:id="9440" w:name="_Toc221857066"/>
      <w:bookmarkStart w:id="9441" w:name="_Toc233210093"/>
      <w:bookmarkStart w:id="9442" w:name="_Toc233283912"/>
      <w:bookmarkStart w:id="9443" w:name="_Toc233286715"/>
      <w:bookmarkStart w:id="9444" w:name="_Toc233289677"/>
      <w:bookmarkStart w:id="9445" w:name="_Toc233292785"/>
      <w:bookmarkStart w:id="9446" w:name="_Toc233293454"/>
      <w:bookmarkStart w:id="9447" w:name="_Toc233199521"/>
      <w:bookmarkStart w:id="9448" w:name="_Toc233213689"/>
      <w:bookmarkStart w:id="9449" w:name="_Toc233216747"/>
      <w:bookmarkStart w:id="9450" w:name="_Toc213960097"/>
      <w:bookmarkStart w:id="9451" w:name="_Toc233301543"/>
      <w:bookmarkStart w:id="9452" w:name="_Toc233302875"/>
      <w:bookmarkStart w:id="9453" w:name="_Toc233308150"/>
      <w:bookmarkStart w:id="9454" w:name="_Toc233313730"/>
      <w:bookmarkStart w:id="9455" w:name="_Toc233316033"/>
      <w:bookmarkStart w:id="9456" w:name="_Toc233342897"/>
      <w:bookmarkStart w:id="9457" w:name="_Toc233343563"/>
      <w:bookmarkStart w:id="9458" w:name="_Toc233344928"/>
      <w:bookmarkStart w:id="9459" w:name="_Toc233355413"/>
      <w:bookmarkStart w:id="9460" w:name="_Toc233358103"/>
      <w:bookmarkStart w:id="9461" w:name="_Toc233368784"/>
      <w:bookmarkStart w:id="9462" w:name="_Toc233370914"/>
      <w:bookmarkStart w:id="9463" w:name="_Toc509851450"/>
      <w:bookmarkEnd w:id="9438"/>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464" w:name="_Toc233193496"/>
      <w:bookmarkStart w:id="9465" w:name="_Toc233210094"/>
      <w:bookmarkStart w:id="9466" w:name="_Toc233283913"/>
      <w:bookmarkStart w:id="9467" w:name="_Toc233286716"/>
      <w:bookmarkStart w:id="9468" w:name="_Toc233289678"/>
      <w:bookmarkStart w:id="9469" w:name="_Toc233292786"/>
      <w:bookmarkStart w:id="9470" w:name="_Toc233293455"/>
      <w:bookmarkStart w:id="9471" w:name="_Toc233199522"/>
      <w:bookmarkStart w:id="9472" w:name="_Toc233213690"/>
      <w:bookmarkStart w:id="9473" w:name="_Toc233216748"/>
      <w:bookmarkStart w:id="9474" w:name="_Toc233313731"/>
      <w:bookmarkStart w:id="9475" w:name="_Toc233316034"/>
      <w:bookmarkStart w:id="9476" w:name="_Toc233344929"/>
      <w:bookmarkStart w:id="9477" w:name="_Toc233355414"/>
      <w:bookmarkStart w:id="9478" w:name="_Toc233358104"/>
      <w:bookmarkStart w:id="9479" w:name="_Toc233368785"/>
      <w:bookmarkStart w:id="9480" w:name="_Toc233370915"/>
      <w:bookmarkStart w:id="9481" w:name="_Toc509851451"/>
      <w:bookmarkStart w:id="9482" w:name="_Toc213960098"/>
      <w:bookmarkStart w:id="9483" w:name="_Toc233301544"/>
      <w:bookmarkStart w:id="9484" w:name="_Toc233302876"/>
      <w:bookmarkStart w:id="9485" w:name="_Toc233308151"/>
      <w:bookmarkStart w:id="9486" w:name="_Toc233342898"/>
      <w:bookmarkStart w:id="9487" w:name="_Toc233343564"/>
      <w:bookmarkStart w:id="9488" w:name="_Toc221857067"/>
      <w:r>
        <w:rPr>
          <w:rFonts w:ascii="Garamond" w:eastAsia="MS Mincho" w:hAnsi="Garamond"/>
          <w:b/>
          <w:color w:val="008000"/>
          <w:sz w:val="16"/>
          <w:szCs w:val="16"/>
        </w:rPr>
        <w:t>§ </w:t>
      </w:r>
      <w:r w:rsidR="000F1416" w:rsidRPr="007547B1">
        <w:rPr>
          <w:rFonts w:ascii="Garamond" w:eastAsia="MS Mincho" w:hAnsi="Garamond"/>
          <w:b/>
          <w:color w:val="008000"/>
          <w:sz w:val="16"/>
          <w:szCs w:val="16"/>
        </w:rPr>
        <w:t>258</w:t>
      </w:r>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Pro řízení </w:t>
      </w:r>
      <w:bookmarkEnd w:id="9482"/>
      <w:bookmarkEnd w:id="9483"/>
      <w:bookmarkEnd w:id="9484"/>
      <w:bookmarkEnd w:id="9485"/>
      <w:bookmarkEnd w:id="9486"/>
      <w:bookmarkEnd w:id="9487"/>
      <w:r w:rsidRPr="007547B1">
        <w:rPr>
          <w:rFonts w:ascii="Garamond" w:hAnsi="Garamond"/>
          <w:sz w:val="16"/>
          <w:szCs w:val="16"/>
        </w:rPr>
        <w:t>vedené soudním komisařem platí přiměřeně ustanovení tohoto předpisu.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489" w:name="_Toc233193497"/>
      <w:bookmarkStart w:id="9490" w:name="_Toc233210095"/>
      <w:bookmarkStart w:id="9491" w:name="_Toc233283914"/>
      <w:bookmarkStart w:id="9492" w:name="_Toc233286717"/>
      <w:bookmarkStart w:id="9493" w:name="_Toc233289679"/>
      <w:bookmarkStart w:id="9494" w:name="_Toc233292787"/>
      <w:bookmarkStart w:id="9495" w:name="_Toc233293456"/>
      <w:bookmarkStart w:id="9496" w:name="_Toc233199523"/>
      <w:bookmarkStart w:id="9497" w:name="_Toc233213691"/>
      <w:bookmarkStart w:id="9498" w:name="_Toc233216749"/>
      <w:bookmarkStart w:id="9499" w:name="_Toc233313732"/>
      <w:bookmarkStart w:id="9500" w:name="_Toc233316035"/>
      <w:bookmarkStart w:id="9501" w:name="_Toc233344930"/>
      <w:bookmarkStart w:id="9502" w:name="_Toc233355415"/>
      <w:bookmarkStart w:id="9503" w:name="_Toc233358105"/>
      <w:bookmarkStart w:id="9504" w:name="_Toc233368786"/>
      <w:bookmarkStart w:id="9505" w:name="_Toc233370916"/>
      <w:bookmarkStart w:id="9506" w:name="_Toc509851452"/>
      <w:r>
        <w:rPr>
          <w:rFonts w:ascii="Garamond" w:eastAsia="MS Mincho" w:hAnsi="Garamond"/>
          <w:b/>
          <w:color w:val="008000"/>
          <w:sz w:val="16"/>
          <w:szCs w:val="16"/>
        </w:rPr>
        <w:t>§ </w:t>
      </w:r>
      <w:r w:rsidR="000F1416" w:rsidRPr="007547B1">
        <w:rPr>
          <w:rFonts w:ascii="Garamond" w:eastAsia="MS Mincho" w:hAnsi="Garamond"/>
          <w:b/>
          <w:color w:val="008000"/>
          <w:sz w:val="16"/>
          <w:szCs w:val="16"/>
        </w:rPr>
        <w:t>259</w:t>
      </w:r>
      <w:r w:rsidR="000F1416" w:rsidRPr="007547B1">
        <w:rPr>
          <w:rFonts w:ascii="Garamond" w:eastAsia="MS Mincho" w:hAnsi="Garamond"/>
          <w:b/>
          <w:color w:val="008000"/>
          <w:sz w:val="16"/>
          <w:szCs w:val="16"/>
        </w:rPr>
        <w:br/>
        <w:t>Předání písemností</w:t>
      </w:r>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p>
    <w:p w:rsidR="000F1416" w:rsidRPr="007547B1" w:rsidRDefault="000F1416" w:rsidP="008D5D62">
      <w:pPr>
        <w:pStyle w:val="Zkladntext"/>
        <w:numPr>
          <w:ilvl w:val="0"/>
          <w:numId w:val="245"/>
        </w:numPr>
        <w:rPr>
          <w:rFonts w:ascii="Garamond" w:hAnsi="Garamond"/>
          <w:sz w:val="16"/>
          <w:szCs w:val="16"/>
        </w:rPr>
      </w:pPr>
      <w:r w:rsidRPr="007547B1">
        <w:rPr>
          <w:rFonts w:ascii="Garamond" w:hAnsi="Garamond"/>
          <w:sz w:val="16"/>
          <w:szCs w:val="16"/>
        </w:rPr>
        <w:t>Je-li soudnímu komisaři doručena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 xml:space="preserve"> písemnost, jejíž posouzení patří do pravomoci soudu, předá ji, případně</w:t>
      </w:r>
      <w:r w:rsidR="00581133" w:rsidRPr="007547B1">
        <w:rPr>
          <w:rFonts w:ascii="Garamond" w:hAnsi="Garamond"/>
          <w:sz w:val="16"/>
          <w:szCs w:val="16"/>
        </w:rPr>
        <w:t xml:space="preserve"> s </w:t>
      </w:r>
      <w:r w:rsidRPr="007547B1">
        <w:rPr>
          <w:rFonts w:ascii="Garamond" w:hAnsi="Garamond"/>
          <w:sz w:val="16"/>
          <w:szCs w:val="16"/>
        </w:rPr>
        <w:t xml:space="preserve">celým spisem, bezodkladně </w:t>
      </w:r>
      <w:r w:rsidR="00E63072" w:rsidRPr="007547B1">
        <w:rPr>
          <w:rFonts w:ascii="Garamond" w:hAnsi="Garamond"/>
          <w:sz w:val="16"/>
          <w:szCs w:val="16"/>
        </w:rPr>
        <w:t xml:space="preserve">pozůstalostnímu </w:t>
      </w:r>
      <w:r w:rsidRPr="007547B1">
        <w:rPr>
          <w:rFonts w:ascii="Garamond" w:hAnsi="Garamond"/>
          <w:sz w:val="16"/>
          <w:szCs w:val="16"/>
        </w:rPr>
        <w:t>soudu.</w:t>
      </w:r>
    </w:p>
    <w:p w:rsidR="000F1416" w:rsidRPr="007547B1" w:rsidRDefault="000F1416" w:rsidP="008D5D62">
      <w:pPr>
        <w:pStyle w:val="Zkladntext"/>
        <w:numPr>
          <w:ilvl w:val="0"/>
          <w:numId w:val="245"/>
        </w:numPr>
        <w:rPr>
          <w:rFonts w:ascii="Garamond" w:hAnsi="Garamond"/>
          <w:sz w:val="16"/>
          <w:szCs w:val="16"/>
        </w:rPr>
      </w:pPr>
      <w:r w:rsidRPr="007547B1">
        <w:rPr>
          <w:rFonts w:ascii="Garamond" w:hAnsi="Garamond"/>
          <w:sz w:val="16"/>
          <w:szCs w:val="16"/>
        </w:rPr>
        <w:t>Soudní komisař předá soudu současně se spisem návrh usnesení, které vydává soud,</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07" w:name="_Toc233193498"/>
      <w:bookmarkStart w:id="9508" w:name="_Toc233210096"/>
      <w:bookmarkStart w:id="9509" w:name="_Toc233283915"/>
      <w:bookmarkStart w:id="9510" w:name="_Toc233286718"/>
      <w:bookmarkStart w:id="9511" w:name="_Toc233289680"/>
      <w:bookmarkStart w:id="9512" w:name="_Toc233292788"/>
      <w:bookmarkStart w:id="9513" w:name="_Toc233293457"/>
      <w:bookmarkStart w:id="9514" w:name="_Toc233199524"/>
      <w:bookmarkStart w:id="9515" w:name="_Toc233213692"/>
      <w:bookmarkStart w:id="9516" w:name="_Toc233216750"/>
      <w:bookmarkStart w:id="9517" w:name="_Toc233313733"/>
      <w:bookmarkStart w:id="9518" w:name="_Toc233316036"/>
      <w:bookmarkStart w:id="9519" w:name="_Toc233344931"/>
      <w:bookmarkStart w:id="9520" w:name="_Toc233355416"/>
      <w:bookmarkStart w:id="9521" w:name="_Toc233358106"/>
      <w:bookmarkStart w:id="9522" w:name="_Toc233368787"/>
      <w:bookmarkStart w:id="9523" w:name="_Toc233370917"/>
      <w:bookmarkStart w:id="9524" w:name="_Toc509851453"/>
      <w:r>
        <w:rPr>
          <w:rFonts w:ascii="Garamond" w:eastAsia="MS Mincho" w:hAnsi="Garamond"/>
          <w:b/>
          <w:color w:val="008000"/>
          <w:sz w:val="16"/>
          <w:szCs w:val="16"/>
        </w:rPr>
        <w:t>§ </w:t>
      </w:r>
      <w:r w:rsidR="000F1416" w:rsidRPr="007547B1">
        <w:rPr>
          <w:rFonts w:ascii="Garamond" w:eastAsia="MS Mincho" w:hAnsi="Garamond"/>
          <w:b/>
          <w:color w:val="008000"/>
          <w:sz w:val="16"/>
          <w:szCs w:val="16"/>
        </w:rPr>
        <w:t>260</w:t>
      </w:r>
      <w:r w:rsidR="000F1416" w:rsidRPr="007547B1">
        <w:rPr>
          <w:rFonts w:ascii="Garamond" w:eastAsia="MS Mincho" w:hAnsi="Garamond"/>
          <w:b/>
          <w:color w:val="008000"/>
          <w:sz w:val="16"/>
          <w:szCs w:val="16"/>
        </w:rPr>
        <w:br/>
        <w:t>Předvedení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soudnímu komisaři</w:t>
      </w:r>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Předvedení obviněného</w:t>
      </w:r>
      <w:r w:rsidR="00581133" w:rsidRPr="007547B1">
        <w:rPr>
          <w:rFonts w:ascii="Garamond" w:hAnsi="Garamond"/>
          <w:sz w:val="16"/>
          <w:szCs w:val="16"/>
        </w:rPr>
        <w:t xml:space="preserve"> z </w:t>
      </w:r>
      <w:r w:rsidRPr="007547B1">
        <w:rPr>
          <w:rFonts w:ascii="Garamond" w:hAnsi="Garamond"/>
          <w:sz w:val="16"/>
          <w:szCs w:val="16"/>
        </w:rPr>
        <w:t>vazby nebo odsouzeného</w:t>
      </w:r>
      <w:r w:rsidR="00581133" w:rsidRPr="007547B1">
        <w:rPr>
          <w:rFonts w:ascii="Garamond" w:hAnsi="Garamond"/>
          <w:sz w:val="16"/>
          <w:szCs w:val="16"/>
        </w:rPr>
        <w:t xml:space="preserve"> z </w:t>
      </w:r>
      <w:r w:rsidRPr="007547B1">
        <w:rPr>
          <w:rFonts w:ascii="Garamond" w:hAnsi="Garamond"/>
          <w:sz w:val="16"/>
          <w:szCs w:val="16"/>
        </w:rPr>
        <w:t>výkonu trestu odnětí svobody anebo osoby, které byla uložena zabezpečovací detence,</w:t>
      </w:r>
      <w:r w:rsidR="00581133" w:rsidRPr="007547B1">
        <w:rPr>
          <w:rFonts w:ascii="Garamond" w:hAnsi="Garamond"/>
          <w:sz w:val="16"/>
          <w:szCs w:val="16"/>
        </w:rPr>
        <w:t xml:space="preserve"> z </w:t>
      </w:r>
      <w:r w:rsidRPr="007547B1">
        <w:rPr>
          <w:rFonts w:ascii="Garamond" w:hAnsi="Garamond"/>
          <w:sz w:val="16"/>
          <w:szCs w:val="16"/>
        </w:rPr>
        <w:t>výkonu zabezpečovací detence</w:t>
      </w:r>
      <w:r w:rsidR="00581133" w:rsidRPr="007547B1">
        <w:rPr>
          <w:rFonts w:ascii="Garamond" w:hAnsi="Garamond"/>
          <w:sz w:val="16"/>
          <w:szCs w:val="16"/>
        </w:rPr>
        <w:t xml:space="preserve"> k </w:t>
      </w:r>
      <w:r w:rsidRPr="007547B1">
        <w:rPr>
          <w:rFonts w:ascii="Garamond" w:hAnsi="Garamond"/>
          <w:sz w:val="16"/>
          <w:szCs w:val="16"/>
        </w:rPr>
        <w:t>soudnímu komisaři lze uskutečnit za podmínek stanovených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94 tak, že tyto osoby budou předvedeny do budovy soudu. Pro tento účel umožní soud provést soudnímu komisaři potřebná jednání</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25" w:name="_Toc233313734"/>
      <w:bookmarkStart w:id="9526" w:name="_Toc233344932"/>
      <w:bookmarkStart w:id="9527" w:name="_Toc221857070"/>
      <w:bookmarkStart w:id="9528" w:name="_Toc213960101"/>
      <w:bookmarkStart w:id="9529" w:name="_Toc233301547"/>
      <w:bookmarkStart w:id="9530" w:name="_Toc233302879"/>
      <w:bookmarkStart w:id="9531" w:name="_Toc233308154"/>
      <w:bookmarkStart w:id="9532" w:name="_Toc233342901"/>
      <w:bookmarkStart w:id="9533" w:name="_Toc233343567"/>
      <w:bookmarkStart w:id="9534" w:name="_Toc233193499"/>
      <w:bookmarkStart w:id="9535" w:name="_Toc233210097"/>
      <w:bookmarkStart w:id="9536" w:name="_Toc233283916"/>
      <w:bookmarkStart w:id="9537" w:name="_Toc233286719"/>
      <w:bookmarkStart w:id="9538" w:name="_Toc233289681"/>
      <w:bookmarkStart w:id="9539" w:name="_Toc233292789"/>
      <w:bookmarkStart w:id="9540" w:name="_Toc233293458"/>
      <w:bookmarkStart w:id="9541" w:name="_Toc233199525"/>
      <w:bookmarkStart w:id="9542" w:name="_Toc233213693"/>
      <w:bookmarkStart w:id="9543" w:name="_Toc233216751"/>
      <w:bookmarkStart w:id="9544" w:name="_Toc233316037"/>
      <w:bookmarkStart w:id="9545" w:name="_Toc233355417"/>
      <w:bookmarkStart w:id="9546" w:name="_Toc233358107"/>
      <w:bookmarkStart w:id="9547" w:name="_Toc233368788"/>
      <w:bookmarkStart w:id="9548" w:name="_Toc233370918"/>
      <w:bookmarkStart w:id="9549" w:name="_Toc509851454"/>
      <w:r>
        <w:rPr>
          <w:rFonts w:ascii="Garamond" w:eastAsia="MS Mincho" w:hAnsi="Garamond"/>
          <w:b/>
          <w:color w:val="008000"/>
          <w:sz w:val="16"/>
          <w:szCs w:val="16"/>
        </w:rPr>
        <w:t>§ </w:t>
      </w:r>
      <w:r w:rsidR="000F1416" w:rsidRPr="007547B1">
        <w:rPr>
          <w:rFonts w:ascii="Garamond" w:eastAsia="MS Mincho" w:hAnsi="Garamond"/>
          <w:b/>
          <w:color w:val="008000"/>
          <w:sz w:val="16"/>
          <w:szCs w:val="16"/>
        </w:rPr>
        <w:t>261</w:t>
      </w:r>
      <w:bookmarkEnd w:id="9525"/>
      <w:bookmarkEnd w:id="9526"/>
      <w:r w:rsidR="000F1416" w:rsidRPr="007547B1">
        <w:rPr>
          <w:rFonts w:ascii="Garamond" w:eastAsia="MS Mincho" w:hAnsi="Garamond"/>
          <w:b/>
          <w:color w:val="008000"/>
          <w:sz w:val="16"/>
          <w:szCs w:val="16"/>
        </w:rPr>
        <w:br/>
      </w:r>
      <w:bookmarkStart w:id="9550" w:name="_Toc221857072"/>
      <w:bookmarkStart w:id="9551" w:name="_Toc213960103"/>
      <w:bookmarkStart w:id="9552" w:name="_Toc233301549"/>
      <w:bookmarkStart w:id="9553" w:name="_Toc233302881"/>
      <w:bookmarkStart w:id="9554" w:name="_Toc233308156"/>
      <w:bookmarkStart w:id="9555" w:name="_Toc233313735"/>
      <w:bookmarkStart w:id="9556" w:name="_Toc233342903"/>
      <w:bookmarkStart w:id="9557" w:name="_Toc233343569"/>
      <w:bookmarkStart w:id="9558" w:name="_Toc233344933"/>
      <w:bookmarkEnd w:id="9527"/>
      <w:bookmarkEnd w:id="9528"/>
      <w:bookmarkEnd w:id="9529"/>
      <w:bookmarkEnd w:id="9530"/>
      <w:bookmarkEnd w:id="9531"/>
      <w:bookmarkEnd w:id="9532"/>
      <w:bookmarkEnd w:id="9533"/>
      <w:r w:rsidR="000F1416" w:rsidRPr="007547B1">
        <w:rPr>
          <w:rFonts w:ascii="Garamond" w:eastAsia="MS Mincho" w:hAnsi="Garamond"/>
          <w:b/>
          <w:color w:val="008000"/>
          <w:sz w:val="16"/>
          <w:szCs w:val="16"/>
        </w:rPr>
        <w:t>Dožádání</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50"/>
      <w:bookmarkEnd w:id="9551"/>
      <w:bookmarkEnd w:id="9552"/>
      <w:bookmarkEnd w:id="9553"/>
      <w:bookmarkEnd w:id="9554"/>
      <w:bookmarkEnd w:id="9555"/>
      <w:bookmarkEnd w:id="9556"/>
      <w:bookmarkEnd w:id="9557"/>
      <w:bookmarkEnd w:id="9558"/>
      <w:bookmarkEnd w:id="9549"/>
    </w:p>
    <w:p w:rsidR="000F1416" w:rsidRPr="007547B1" w:rsidRDefault="000F1416" w:rsidP="008D5D62">
      <w:pPr>
        <w:pStyle w:val="Zkladntext"/>
        <w:numPr>
          <w:ilvl w:val="0"/>
          <w:numId w:val="246"/>
        </w:numPr>
        <w:rPr>
          <w:rFonts w:ascii="Garamond" w:hAnsi="Garamond"/>
          <w:sz w:val="16"/>
          <w:szCs w:val="16"/>
        </w:rPr>
      </w:pPr>
      <w:r w:rsidRPr="007547B1">
        <w:rPr>
          <w:rFonts w:ascii="Garamond" w:hAnsi="Garamond"/>
          <w:sz w:val="16"/>
          <w:szCs w:val="16"/>
        </w:rPr>
        <w:t>Je-li to</w:t>
      </w:r>
      <w:r w:rsidR="00581133" w:rsidRPr="007547B1">
        <w:rPr>
          <w:rFonts w:ascii="Garamond" w:hAnsi="Garamond"/>
          <w:sz w:val="16"/>
          <w:szCs w:val="16"/>
        </w:rPr>
        <w:t xml:space="preserve"> z </w:t>
      </w:r>
      <w:r w:rsidRPr="007547B1">
        <w:rPr>
          <w:rFonts w:ascii="Garamond" w:hAnsi="Garamond"/>
          <w:sz w:val="16"/>
          <w:szCs w:val="16"/>
        </w:rPr>
        <w:t>hlediska vedení řízení účelné, může soudní komisař požádat</w:t>
      </w:r>
      <w:r w:rsidR="00581133" w:rsidRPr="007547B1">
        <w:rPr>
          <w:rFonts w:ascii="Garamond" w:hAnsi="Garamond"/>
          <w:sz w:val="16"/>
          <w:szCs w:val="16"/>
        </w:rPr>
        <w:t xml:space="preserve"> o </w:t>
      </w:r>
      <w:r w:rsidRPr="007547B1">
        <w:rPr>
          <w:rFonts w:ascii="Garamond" w:hAnsi="Garamond"/>
          <w:sz w:val="16"/>
          <w:szCs w:val="16"/>
        </w:rPr>
        <w:t>provedení jednotlivých úkonů</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 xml:space="preserve">pozůstalosti </w:t>
      </w:r>
      <w:r w:rsidRPr="007547B1">
        <w:rPr>
          <w:rFonts w:ascii="Garamond" w:hAnsi="Garamond"/>
          <w:sz w:val="16"/>
          <w:szCs w:val="16"/>
        </w:rPr>
        <w:t xml:space="preserve">jiný než </w:t>
      </w:r>
      <w:r w:rsidR="00E63072" w:rsidRPr="007547B1">
        <w:rPr>
          <w:rFonts w:ascii="Garamond" w:hAnsi="Garamond"/>
          <w:sz w:val="16"/>
          <w:szCs w:val="16"/>
        </w:rPr>
        <w:t xml:space="preserve">pozůstalostní </w:t>
      </w:r>
      <w:r w:rsidRPr="007547B1">
        <w:rPr>
          <w:rFonts w:ascii="Garamond" w:hAnsi="Garamond"/>
          <w:sz w:val="16"/>
          <w:szCs w:val="16"/>
        </w:rPr>
        <w:t>soud</w:t>
      </w:r>
      <w:r w:rsidR="00572883" w:rsidRPr="007547B1">
        <w:rPr>
          <w:rFonts w:ascii="Garamond" w:hAnsi="Garamond"/>
          <w:sz w:val="16"/>
          <w:szCs w:val="16"/>
        </w:rPr>
        <w:t>. V </w:t>
      </w:r>
      <w:r w:rsidRPr="007547B1">
        <w:rPr>
          <w:rFonts w:ascii="Garamond" w:hAnsi="Garamond"/>
          <w:sz w:val="16"/>
          <w:szCs w:val="16"/>
        </w:rPr>
        <w:t>žádosti se uvede, co se po tomto soudu žádá, zejména koho má soud předvolat</w:t>
      </w:r>
      <w:r w:rsidR="004609A0" w:rsidRPr="007547B1">
        <w:rPr>
          <w:rFonts w:ascii="Garamond" w:hAnsi="Garamond"/>
          <w:sz w:val="16"/>
          <w:szCs w:val="16"/>
        </w:rPr>
        <w:t xml:space="preserve"> a </w:t>
      </w:r>
      <w:r w:rsidRPr="007547B1">
        <w:rPr>
          <w:rFonts w:ascii="Garamond" w:hAnsi="Garamond"/>
          <w:sz w:val="16"/>
          <w:szCs w:val="16"/>
        </w:rPr>
        <w:t>co má být předmětem výslechu. K žádosti se zpravidla připojí celý spis. Po vyřízení věci soud vrátí spis</w:t>
      </w:r>
      <w:r w:rsidR="00581133" w:rsidRPr="007547B1">
        <w:rPr>
          <w:rFonts w:ascii="Garamond" w:hAnsi="Garamond"/>
          <w:sz w:val="16"/>
          <w:szCs w:val="16"/>
        </w:rPr>
        <w:t xml:space="preserve"> s </w:t>
      </w:r>
      <w:r w:rsidRPr="007547B1">
        <w:rPr>
          <w:rFonts w:ascii="Garamond" w:hAnsi="Garamond"/>
          <w:sz w:val="16"/>
          <w:szCs w:val="16"/>
        </w:rPr>
        <w:t>vyřízením dožádání soudnímu komisaři, který mu spis zaslal. V dalším platí ustanovení tohoto předpisu pro dožádání.</w:t>
      </w:r>
    </w:p>
    <w:p w:rsidR="000F1416" w:rsidRPr="007547B1" w:rsidRDefault="000F1416" w:rsidP="008D5D62">
      <w:pPr>
        <w:pStyle w:val="Zkladntext"/>
        <w:numPr>
          <w:ilvl w:val="0"/>
          <w:numId w:val="246"/>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dožádání do ciziny, požádá vždy</w:t>
      </w:r>
      <w:r w:rsidR="00581133" w:rsidRPr="007547B1">
        <w:rPr>
          <w:rFonts w:ascii="Garamond" w:hAnsi="Garamond"/>
          <w:sz w:val="16"/>
          <w:szCs w:val="16"/>
        </w:rPr>
        <w:t xml:space="preserve"> o </w:t>
      </w:r>
      <w:r w:rsidRPr="007547B1">
        <w:rPr>
          <w:rFonts w:ascii="Garamond" w:hAnsi="Garamond"/>
          <w:sz w:val="16"/>
          <w:szCs w:val="16"/>
        </w:rPr>
        <w:t>provedení dožádání dědický soud.</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59" w:name="_Toc233193500"/>
      <w:bookmarkStart w:id="9560" w:name="_Toc233210098"/>
      <w:bookmarkStart w:id="9561" w:name="_Toc233283917"/>
      <w:bookmarkStart w:id="9562" w:name="_Toc233286720"/>
      <w:bookmarkStart w:id="9563" w:name="_Toc233289682"/>
      <w:bookmarkStart w:id="9564" w:name="_Toc233292790"/>
      <w:bookmarkStart w:id="9565" w:name="_Toc233293459"/>
      <w:bookmarkStart w:id="9566" w:name="_Toc233199526"/>
      <w:bookmarkStart w:id="9567" w:name="_Toc233213694"/>
      <w:bookmarkStart w:id="9568" w:name="_Toc233216752"/>
      <w:bookmarkStart w:id="9569" w:name="_Toc233313736"/>
      <w:bookmarkStart w:id="9570" w:name="_Toc233316038"/>
      <w:bookmarkStart w:id="9571" w:name="_Toc233344934"/>
      <w:bookmarkStart w:id="9572" w:name="_Toc233355418"/>
      <w:bookmarkStart w:id="9573" w:name="_Toc233358108"/>
      <w:bookmarkStart w:id="9574" w:name="_Toc233368789"/>
      <w:bookmarkStart w:id="9575" w:name="_Toc233370919"/>
      <w:bookmarkStart w:id="9576" w:name="_Toc509851455"/>
      <w:r>
        <w:rPr>
          <w:rFonts w:ascii="Garamond" w:eastAsia="MS Mincho" w:hAnsi="Garamond"/>
          <w:b/>
          <w:color w:val="008000"/>
          <w:sz w:val="16"/>
          <w:szCs w:val="16"/>
        </w:rPr>
        <w:t>§ </w:t>
      </w:r>
      <w:r w:rsidR="000F1416" w:rsidRPr="007547B1">
        <w:rPr>
          <w:rFonts w:ascii="Garamond" w:eastAsia="MS Mincho" w:hAnsi="Garamond"/>
          <w:b/>
          <w:color w:val="008000"/>
          <w:sz w:val="16"/>
          <w:szCs w:val="16"/>
        </w:rPr>
        <w:t>262</w:t>
      </w:r>
      <w:r w:rsidR="000F1416" w:rsidRPr="007547B1">
        <w:rPr>
          <w:rFonts w:ascii="Garamond" w:eastAsia="MS Mincho" w:hAnsi="Garamond"/>
          <w:b/>
          <w:color w:val="008000"/>
          <w:sz w:val="16"/>
          <w:szCs w:val="16"/>
        </w:rPr>
        <w:br/>
        <w:t>Postup při podání odvolání, dovolání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žalob</w:t>
      </w:r>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 xml:space="preserve">Soudní komisař předá spis </w:t>
      </w:r>
      <w:r w:rsidR="00E63072" w:rsidRPr="007547B1">
        <w:rPr>
          <w:rFonts w:ascii="Garamond" w:hAnsi="Garamond"/>
          <w:sz w:val="16"/>
          <w:szCs w:val="16"/>
        </w:rPr>
        <w:t>pozůstalostnímu</w:t>
      </w:r>
      <w:r w:rsidRPr="007547B1">
        <w:rPr>
          <w:rFonts w:ascii="Garamond" w:hAnsi="Garamond"/>
          <w:sz w:val="16"/>
          <w:szCs w:val="16"/>
        </w:rPr>
        <w:t xml:space="preserve"> soudu po uplynutí lhůty</w:t>
      </w:r>
      <w:r w:rsidR="00581133" w:rsidRPr="007547B1">
        <w:rPr>
          <w:rFonts w:ascii="Garamond" w:hAnsi="Garamond"/>
          <w:sz w:val="16"/>
          <w:szCs w:val="16"/>
        </w:rPr>
        <w:t xml:space="preserve"> k </w:t>
      </w:r>
      <w:r w:rsidRPr="007547B1">
        <w:rPr>
          <w:rFonts w:ascii="Garamond" w:hAnsi="Garamond"/>
          <w:sz w:val="16"/>
          <w:szCs w:val="16"/>
        </w:rPr>
        <w:t>podání odvolání všem účastníkům</w:t>
      </w:r>
      <w:r w:rsidR="004609A0" w:rsidRPr="007547B1">
        <w:rPr>
          <w:rFonts w:ascii="Garamond" w:hAnsi="Garamond"/>
          <w:sz w:val="16"/>
          <w:szCs w:val="16"/>
        </w:rPr>
        <w:t xml:space="preserve"> a </w:t>
      </w:r>
      <w:r w:rsidRPr="007547B1">
        <w:rPr>
          <w:rFonts w:ascii="Garamond" w:hAnsi="Garamond"/>
          <w:sz w:val="16"/>
          <w:szCs w:val="16"/>
        </w:rPr>
        <w:t>provedení potřebných úkonů (např. výzva</w:t>
      </w:r>
      <w:r w:rsidR="00581133" w:rsidRPr="007547B1">
        <w:rPr>
          <w:rFonts w:ascii="Garamond" w:hAnsi="Garamond"/>
          <w:sz w:val="16"/>
          <w:szCs w:val="16"/>
        </w:rPr>
        <w:t xml:space="preserve"> k </w:t>
      </w:r>
      <w:r w:rsidRPr="007547B1">
        <w:rPr>
          <w:rFonts w:ascii="Garamond" w:hAnsi="Garamond"/>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547B1">
        <w:rPr>
          <w:rFonts w:ascii="Garamond" w:hAnsi="Garamond"/>
          <w:sz w:val="16"/>
          <w:szCs w:val="16"/>
        </w:rPr>
        <w:t xml:space="preserve"> a </w:t>
      </w:r>
      <w:r w:rsidRPr="007547B1">
        <w:rPr>
          <w:rFonts w:ascii="Garamond" w:hAnsi="Garamond"/>
          <w:sz w:val="16"/>
          <w:szCs w:val="16"/>
        </w:rPr>
        <w:t>současně předá</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 odvoláním napadené usnesení.</w:t>
      </w:r>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Je-li proti usnesení vydanému soudním komisařem podáno odvolání</w:t>
      </w:r>
      <w:r w:rsidR="00581133" w:rsidRPr="007547B1">
        <w:rPr>
          <w:rFonts w:ascii="Garamond" w:hAnsi="Garamond"/>
          <w:sz w:val="16"/>
          <w:szCs w:val="16"/>
        </w:rPr>
        <w:t xml:space="preserve"> u </w:t>
      </w:r>
      <w:r w:rsidRPr="007547B1">
        <w:rPr>
          <w:rFonts w:ascii="Garamond" w:hAnsi="Garamond"/>
          <w:sz w:val="16"/>
          <w:szCs w:val="16"/>
        </w:rPr>
        <w:t xml:space="preserve">soudu, předá je soud nejpozději následující pracovní den soudnímu komisaři. Má-li spis </w:t>
      </w:r>
      <w:r w:rsidR="00E63072" w:rsidRPr="007547B1">
        <w:rPr>
          <w:rFonts w:ascii="Garamond" w:hAnsi="Garamond"/>
          <w:sz w:val="16"/>
          <w:szCs w:val="16"/>
        </w:rPr>
        <w:t>pozůstalostní</w:t>
      </w:r>
      <w:r w:rsidRPr="007547B1">
        <w:rPr>
          <w:rFonts w:ascii="Garamond" w:hAnsi="Garamond"/>
          <w:sz w:val="16"/>
          <w:szCs w:val="16"/>
        </w:rPr>
        <w:t xml:space="preserve"> soud, předá spis</w:t>
      </w:r>
      <w:r w:rsidR="00581133" w:rsidRPr="007547B1">
        <w:rPr>
          <w:rFonts w:ascii="Garamond" w:hAnsi="Garamond"/>
          <w:sz w:val="16"/>
          <w:szCs w:val="16"/>
        </w:rPr>
        <w:t xml:space="preserve"> s </w:t>
      </w:r>
      <w:r w:rsidRPr="007547B1">
        <w:rPr>
          <w:rFonts w:ascii="Garamond" w:hAnsi="Garamond"/>
          <w:sz w:val="16"/>
          <w:szCs w:val="16"/>
        </w:rPr>
        <w:t>odvoláním soudnímu komisaři.</w:t>
      </w:r>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Je-li podána soudu žaloba na obnovu řízení, žaloba pro zmatečnost nebo dovolání</w:t>
      </w:r>
      <w:r w:rsidR="004609A0" w:rsidRPr="007547B1">
        <w:rPr>
          <w:rFonts w:ascii="Garamond" w:hAnsi="Garamond"/>
          <w:sz w:val="16"/>
          <w:szCs w:val="16"/>
        </w:rPr>
        <w:t xml:space="preserve"> a </w:t>
      </w:r>
      <w:r w:rsidRPr="007547B1">
        <w:rPr>
          <w:rFonts w:ascii="Garamond" w:hAnsi="Garamond"/>
          <w:sz w:val="16"/>
          <w:szCs w:val="16"/>
        </w:rPr>
        <w:t>spis se nachází</w:t>
      </w:r>
      <w:r w:rsidR="00581133" w:rsidRPr="007547B1">
        <w:rPr>
          <w:rFonts w:ascii="Garamond" w:hAnsi="Garamond"/>
          <w:sz w:val="16"/>
          <w:szCs w:val="16"/>
        </w:rPr>
        <w:t xml:space="preserve"> u </w:t>
      </w:r>
      <w:r w:rsidRPr="007547B1">
        <w:rPr>
          <w:rFonts w:ascii="Garamond" w:hAnsi="Garamond"/>
          <w:sz w:val="16"/>
          <w:szCs w:val="16"/>
        </w:rPr>
        <w:t>soudního komisaře, soud si vyžádá od soudního komisaře příslušný spis.</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77" w:name="_Toc233193501"/>
      <w:bookmarkStart w:id="9578" w:name="_Toc233210099"/>
      <w:bookmarkStart w:id="9579" w:name="_Toc233283918"/>
      <w:bookmarkStart w:id="9580" w:name="_Toc233286721"/>
      <w:bookmarkStart w:id="9581" w:name="_Toc233289683"/>
      <w:bookmarkStart w:id="9582" w:name="_Toc233292791"/>
      <w:bookmarkStart w:id="9583" w:name="_Toc233293460"/>
      <w:bookmarkStart w:id="9584" w:name="_Toc233199527"/>
      <w:bookmarkStart w:id="9585" w:name="_Toc233213695"/>
      <w:bookmarkStart w:id="9586" w:name="_Toc233216753"/>
      <w:bookmarkStart w:id="9587" w:name="_Toc233313737"/>
      <w:bookmarkStart w:id="9588" w:name="_Toc233316039"/>
      <w:bookmarkStart w:id="9589" w:name="_Toc233344935"/>
      <w:bookmarkStart w:id="9590" w:name="_Toc233355419"/>
      <w:bookmarkStart w:id="9591" w:name="_Toc233358109"/>
      <w:bookmarkStart w:id="9592" w:name="_Toc233368790"/>
      <w:bookmarkStart w:id="9593" w:name="_Toc233370920"/>
      <w:bookmarkStart w:id="9594" w:name="_Toc509851456"/>
      <w:r>
        <w:rPr>
          <w:rFonts w:ascii="Garamond" w:eastAsia="MS Mincho" w:hAnsi="Garamond"/>
          <w:b/>
          <w:color w:val="008000"/>
          <w:sz w:val="16"/>
          <w:szCs w:val="16"/>
        </w:rPr>
        <w:t>§ </w:t>
      </w:r>
      <w:r w:rsidR="000F1416" w:rsidRPr="007547B1">
        <w:rPr>
          <w:rFonts w:ascii="Garamond" w:eastAsia="MS Mincho" w:hAnsi="Garamond"/>
          <w:b/>
          <w:color w:val="008000"/>
          <w:sz w:val="16"/>
          <w:szCs w:val="16"/>
        </w:rPr>
        <w:t>263</w:t>
      </w:r>
      <w:r w:rsidR="000F1416" w:rsidRPr="007547B1">
        <w:rPr>
          <w:rFonts w:ascii="Garamond" w:eastAsia="MS Mincho" w:hAnsi="Garamond"/>
          <w:b/>
          <w:color w:val="008000"/>
          <w:sz w:val="16"/>
          <w:szCs w:val="16"/>
        </w:rPr>
        <w:br/>
        <w:t>Součinnost soudu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soudního komisaře</w:t>
      </w:r>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Soudní komisař si nejméně jednou za 15 dnů převezme od </w:t>
      </w:r>
      <w:r w:rsidR="00E63072" w:rsidRPr="007547B1">
        <w:rPr>
          <w:rFonts w:ascii="Garamond" w:hAnsi="Garamond"/>
          <w:sz w:val="16"/>
          <w:szCs w:val="16"/>
        </w:rPr>
        <w:t>pozůstalostního</w:t>
      </w:r>
      <w:r w:rsidRPr="007547B1">
        <w:rPr>
          <w:rFonts w:ascii="Garamond" w:hAnsi="Garamond"/>
          <w:sz w:val="16"/>
          <w:szCs w:val="16"/>
        </w:rPr>
        <w:t xml:space="preserve"> soudu spisy, ve kterých byl pověřen</w:t>
      </w:r>
      <w:r w:rsidR="00581133" w:rsidRPr="007547B1">
        <w:rPr>
          <w:rFonts w:ascii="Garamond" w:hAnsi="Garamond"/>
          <w:sz w:val="16"/>
          <w:szCs w:val="16"/>
        </w:rPr>
        <w:t xml:space="preserve"> k </w:t>
      </w:r>
      <w:r w:rsidRPr="007547B1">
        <w:rPr>
          <w:rFonts w:ascii="Garamond" w:hAnsi="Garamond"/>
          <w:sz w:val="16"/>
          <w:szCs w:val="16"/>
        </w:rPr>
        <w:t>provedení úkonů</w:t>
      </w:r>
      <w:r w:rsidR="009709AD" w:rsidRPr="007547B1">
        <w:rPr>
          <w:rFonts w:ascii="Garamond" w:hAnsi="Garamond"/>
          <w:sz w:val="16"/>
          <w:szCs w:val="16"/>
        </w:rPr>
        <w:t xml:space="preserve"> v </w:t>
      </w:r>
      <w:r w:rsidR="00E63072"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Na žádost soudního komisaře může předseda </w:t>
      </w:r>
      <w:r w:rsidR="00E63072" w:rsidRPr="007547B1">
        <w:rPr>
          <w:rFonts w:ascii="Garamond" w:hAnsi="Garamond"/>
          <w:sz w:val="16"/>
          <w:szCs w:val="16"/>
        </w:rPr>
        <w:t>pozůstalostního</w:t>
      </w:r>
      <w:r w:rsidRPr="007547B1">
        <w:rPr>
          <w:rFonts w:ascii="Garamond" w:hAnsi="Garamond"/>
          <w:sz w:val="16"/>
          <w:szCs w:val="16"/>
        </w:rPr>
        <w:t xml:space="preserve"> soudu umožnit jednání nebo výslech před soudním komisařem</w:t>
      </w:r>
      <w:r w:rsidR="009709AD" w:rsidRPr="007547B1">
        <w:rPr>
          <w:rFonts w:ascii="Garamond" w:hAnsi="Garamond"/>
          <w:sz w:val="16"/>
          <w:szCs w:val="16"/>
        </w:rPr>
        <w:t xml:space="preserve"> v </w:t>
      </w:r>
      <w:r w:rsidRPr="007547B1">
        <w:rPr>
          <w:rFonts w:ascii="Garamond" w:hAnsi="Garamond"/>
          <w:sz w:val="16"/>
          <w:szCs w:val="16"/>
        </w:rPr>
        <w:t xml:space="preserve">rámci </w:t>
      </w:r>
      <w:r w:rsidR="004309DF"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Je-li do </w:t>
      </w:r>
      <w:r w:rsidR="004309DF" w:rsidRPr="007547B1">
        <w:rPr>
          <w:rFonts w:ascii="Garamond" w:hAnsi="Garamond"/>
          <w:sz w:val="16"/>
          <w:szCs w:val="16"/>
        </w:rPr>
        <w:t xml:space="preserve">pozůstalostního </w:t>
      </w:r>
      <w:r w:rsidRPr="007547B1">
        <w:rPr>
          <w:rFonts w:ascii="Garamond" w:hAnsi="Garamond"/>
          <w:sz w:val="16"/>
          <w:szCs w:val="16"/>
        </w:rPr>
        <w:t xml:space="preserve">spisu po vyřízení věci soudním komisařem doručena písemnost, na jejímž základě je třeba provést další opatření, předá </w:t>
      </w:r>
      <w:r w:rsidR="004309DF" w:rsidRPr="007547B1">
        <w:rPr>
          <w:rFonts w:ascii="Garamond" w:hAnsi="Garamond"/>
          <w:sz w:val="16"/>
          <w:szCs w:val="16"/>
        </w:rPr>
        <w:lastRenderedPageBreak/>
        <w:t xml:space="preserve">pozůstalostní </w:t>
      </w:r>
      <w:r w:rsidRPr="007547B1">
        <w:rPr>
          <w:rFonts w:ascii="Garamond" w:hAnsi="Garamond"/>
          <w:sz w:val="16"/>
          <w:szCs w:val="16"/>
        </w:rPr>
        <w:t>soud spis</w:t>
      </w:r>
      <w:r w:rsidR="00581133" w:rsidRPr="007547B1">
        <w:rPr>
          <w:rFonts w:ascii="Garamond" w:hAnsi="Garamond"/>
          <w:sz w:val="16"/>
          <w:szCs w:val="16"/>
        </w:rPr>
        <w:t xml:space="preserve"> k </w:t>
      </w:r>
      <w:r w:rsidRPr="007547B1">
        <w:rPr>
          <w:rFonts w:ascii="Garamond" w:hAnsi="Garamond"/>
          <w:sz w:val="16"/>
          <w:szCs w:val="16"/>
        </w:rPr>
        <w:t>vyřízení notáři, který byl původně ustanoven</w:t>
      </w:r>
      <w:r w:rsidR="00581133" w:rsidRPr="007547B1">
        <w:rPr>
          <w:rFonts w:ascii="Garamond" w:hAnsi="Garamond"/>
          <w:sz w:val="16"/>
          <w:szCs w:val="16"/>
        </w:rPr>
        <w:t xml:space="preserve"> k </w:t>
      </w:r>
      <w:r w:rsidRPr="007547B1">
        <w:rPr>
          <w:rFonts w:ascii="Garamond" w:hAnsi="Garamond"/>
          <w:sz w:val="16"/>
          <w:szCs w:val="16"/>
        </w:rPr>
        <w:t>provedení úkonů</w:t>
      </w:r>
      <w:r w:rsidR="004609A0" w:rsidRPr="007547B1">
        <w:rPr>
          <w:rFonts w:ascii="Garamond" w:hAnsi="Garamond"/>
          <w:sz w:val="16"/>
          <w:szCs w:val="16"/>
        </w:rPr>
        <w:t xml:space="preserve"> a </w:t>
      </w:r>
      <w:r w:rsidRPr="007547B1">
        <w:rPr>
          <w:rFonts w:ascii="Garamond" w:hAnsi="Garamond"/>
          <w:sz w:val="16"/>
          <w:szCs w:val="16"/>
        </w:rPr>
        <w:t>není-li to možné, jinému příslušnému notáři.</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Předává-li soudní komisař spis soudu</w:t>
      </w:r>
      <w:r w:rsidR="00581133" w:rsidRPr="007547B1">
        <w:rPr>
          <w:rFonts w:ascii="Garamond" w:hAnsi="Garamond"/>
          <w:sz w:val="16"/>
          <w:szCs w:val="16"/>
        </w:rPr>
        <w:t xml:space="preserve"> k </w:t>
      </w:r>
      <w:r w:rsidRPr="007547B1">
        <w:rPr>
          <w:rFonts w:ascii="Garamond" w:hAnsi="Garamond"/>
          <w:sz w:val="16"/>
          <w:szCs w:val="16"/>
        </w:rPr>
        <w:t>provedení úkonu, který patří do pravomoci soudu, včetně rozhodování</w:t>
      </w:r>
      <w:r w:rsidR="00581133" w:rsidRPr="007547B1">
        <w:rPr>
          <w:rFonts w:ascii="Garamond" w:hAnsi="Garamond"/>
          <w:sz w:val="16"/>
          <w:szCs w:val="16"/>
        </w:rPr>
        <w:t xml:space="preserve"> o </w:t>
      </w:r>
      <w:r w:rsidRPr="007547B1">
        <w:rPr>
          <w:rFonts w:ascii="Garamond" w:hAnsi="Garamond"/>
          <w:sz w:val="16"/>
          <w:szCs w:val="16"/>
        </w:rPr>
        <w:t xml:space="preserve">odvolání, nebo </w:t>
      </w:r>
      <w:r w:rsidR="004309DF" w:rsidRPr="007547B1">
        <w:rPr>
          <w:rFonts w:ascii="Garamond" w:hAnsi="Garamond"/>
          <w:sz w:val="16"/>
          <w:szCs w:val="16"/>
        </w:rPr>
        <w:t xml:space="preserve">pozůstalostnímu </w:t>
      </w:r>
      <w:r w:rsidRPr="007547B1">
        <w:rPr>
          <w:rFonts w:ascii="Garamond" w:hAnsi="Garamond"/>
          <w:sz w:val="16"/>
          <w:szCs w:val="16"/>
        </w:rPr>
        <w:t xml:space="preserve">soudu sděluje pravomocné vyřízení věci (vrací </w:t>
      </w:r>
      <w:r w:rsidR="004309DF" w:rsidRPr="007547B1">
        <w:rPr>
          <w:rFonts w:ascii="Garamond" w:hAnsi="Garamond"/>
          <w:sz w:val="16"/>
          <w:szCs w:val="16"/>
        </w:rPr>
        <w:t xml:space="preserve">pozůstalostní </w:t>
      </w:r>
      <w:r w:rsidRPr="007547B1">
        <w:rPr>
          <w:rFonts w:ascii="Garamond" w:hAnsi="Garamond"/>
          <w:sz w:val="16"/>
          <w:szCs w:val="16"/>
        </w:rPr>
        <w:t>spis po pravomocném skončení věci</w:t>
      </w:r>
      <w:r w:rsidR="00581133" w:rsidRPr="007547B1">
        <w:rPr>
          <w:rFonts w:ascii="Garamond" w:hAnsi="Garamond"/>
          <w:sz w:val="16"/>
          <w:szCs w:val="16"/>
        </w:rPr>
        <w:t xml:space="preserve"> k </w:t>
      </w:r>
      <w:r w:rsidRPr="007547B1">
        <w:rPr>
          <w:rFonts w:ascii="Garamond" w:hAnsi="Garamond"/>
          <w:sz w:val="16"/>
          <w:szCs w:val="16"/>
        </w:rPr>
        <w:t>archivaci), předá elektronickou cestou (prostřednictvím webové aplikace,</w:t>
      </w:r>
      <w:r w:rsidR="004609A0" w:rsidRPr="007547B1">
        <w:rPr>
          <w:rFonts w:ascii="Garamond" w:hAnsi="Garamond"/>
          <w:sz w:val="16"/>
          <w:szCs w:val="16"/>
        </w:rPr>
        <w:t xml:space="preserve"> a </w:t>
      </w:r>
      <w:r w:rsidRPr="007547B1">
        <w:rPr>
          <w:rFonts w:ascii="Garamond" w:hAnsi="Garamond"/>
          <w:sz w:val="16"/>
          <w:szCs w:val="16"/>
        </w:rPr>
        <w:t>není-li toto možné, pak prostřednictvím datové schránky) vyplněný příslušný elektronický formulář;</w:t>
      </w:r>
      <w:r w:rsidR="00581133" w:rsidRPr="007547B1">
        <w:rPr>
          <w:rFonts w:ascii="Garamond" w:hAnsi="Garamond"/>
          <w:sz w:val="16"/>
          <w:szCs w:val="16"/>
        </w:rPr>
        <w:t xml:space="preserve"> k </w:t>
      </w:r>
      <w:r w:rsidRPr="007547B1">
        <w:rPr>
          <w:rFonts w:ascii="Garamond" w:hAnsi="Garamond"/>
          <w:sz w:val="16"/>
          <w:szCs w:val="16"/>
        </w:rPr>
        <w:t>elektronickému formuláři do přílohy vždy připojí konečné rozhodnutí</w:t>
      </w:r>
      <w:r w:rsidR="009709AD" w:rsidRPr="007547B1">
        <w:rPr>
          <w:rFonts w:ascii="Garamond" w:hAnsi="Garamond"/>
          <w:sz w:val="16"/>
          <w:szCs w:val="16"/>
        </w:rPr>
        <w:t xml:space="preserve"> v </w:t>
      </w:r>
      <w:r w:rsidRPr="007547B1">
        <w:rPr>
          <w:rFonts w:ascii="Garamond" w:hAnsi="Garamond"/>
          <w:sz w:val="16"/>
          <w:szCs w:val="16"/>
        </w:rPr>
        <w:t>elektronické podobě vyhotovené</w:t>
      </w:r>
      <w:r w:rsidR="009709AD" w:rsidRPr="007547B1">
        <w:rPr>
          <w:rFonts w:ascii="Garamond" w:hAnsi="Garamond"/>
          <w:sz w:val="16"/>
          <w:szCs w:val="16"/>
        </w:rPr>
        <w:t xml:space="preserve"> v </w:t>
      </w:r>
      <w:r w:rsidRPr="007547B1">
        <w:rPr>
          <w:rFonts w:ascii="Garamond" w:hAnsi="Garamond"/>
          <w:sz w:val="16"/>
          <w:szCs w:val="16"/>
        </w:rPr>
        <w:t>textovém editoru (ve formátu doc, rtf)</w:t>
      </w:r>
      <w:r w:rsidR="004609A0" w:rsidRPr="007547B1">
        <w:rPr>
          <w:rFonts w:ascii="Garamond" w:hAnsi="Garamond"/>
          <w:sz w:val="16"/>
          <w:szCs w:val="16"/>
        </w:rPr>
        <w:t xml:space="preserve"> a </w:t>
      </w:r>
      <w:r w:rsidRPr="007547B1">
        <w:rPr>
          <w:rFonts w:ascii="Garamond" w:hAnsi="Garamond"/>
          <w:sz w:val="16"/>
          <w:szCs w:val="16"/>
        </w:rPr>
        <w:t xml:space="preserve">dokumenty podle </w:t>
      </w:r>
      <w:r w:rsidR="00FE0AA5">
        <w:rPr>
          <w:rFonts w:ascii="Garamond" w:hAnsi="Garamond"/>
          <w:sz w:val="16"/>
          <w:szCs w:val="16"/>
        </w:rPr>
        <w:t>§ </w:t>
      </w:r>
      <w:r w:rsidRPr="007547B1">
        <w:rPr>
          <w:rFonts w:ascii="Garamond" w:hAnsi="Garamond"/>
          <w:sz w:val="16"/>
          <w:szCs w:val="16"/>
        </w:rPr>
        <w:t xml:space="preserve">259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262 </w:t>
      </w:r>
      <w:r w:rsidR="00FE0AA5">
        <w:rPr>
          <w:rFonts w:ascii="Garamond" w:hAnsi="Garamond"/>
          <w:sz w:val="16"/>
          <w:szCs w:val="16"/>
        </w:rPr>
        <w:t>odst. </w:t>
      </w:r>
      <w:r w:rsidRPr="007547B1">
        <w:rPr>
          <w:rFonts w:ascii="Garamond" w:hAnsi="Garamond"/>
          <w:sz w:val="16"/>
          <w:szCs w:val="16"/>
        </w:rPr>
        <w:t>1, příp.</w:t>
      </w:r>
      <w:r w:rsidR="002458BA" w:rsidRPr="007547B1">
        <w:rPr>
          <w:rFonts w:ascii="Garamond" w:hAnsi="Garamond"/>
          <w:sz w:val="16"/>
          <w:szCs w:val="16"/>
        </w:rPr>
        <w:t xml:space="preserve"> i </w:t>
      </w:r>
      <w:r w:rsidRPr="007547B1">
        <w:rPr>
          <w:rFonts w:ascii="Garamond" w:hAnsi="Garamond"/>
          <w:sz w:val="16"/>
          <w:szCs w:val="16"/>
        </w:rPr>
        <w:t>jiné elektronické dokumenty, je-li to potřeba. Vzory elektronických formulářů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21.</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Platební poukazy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 xml:space="preserve">pozůstalosti </w:t>
      </w:r>
      <w:r w:rsidRPr="007547B1">
        <w:rPr>
          <w:rFonts w:ascii="Garamond" w:hAnsi="Garamond"/>
          <w:sz w:val="16"/>
          <w:szCs w:val="16"/>
        </w:rPr>
        <w:t>vyhotovuje soud na základě žádosti soudního komisaře, která je soudu předána společně se spisem.</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595" w:name="_Toc233193502"/>
      <w:bookmarkStart w:id="9596" w:name="_Toc233210100"/>
      <w:bookmarkStart w:id="9597" w:name="_Toc233283919"/>
      <w:bookmarkStart w:id="9598" w:name="_Toc233286722"/>
      <w:bookmarkStart w:id="9599" w:name="_Toc233289684"/>
      <w:bookmarkStart w:id="9600" w:name="_Toc233292792"/>
      <w:bookmarkStart w:id="9601" w:name="_Toc233293461"/>
      <w:bookmarkStart w:id="9602" w:name="_Toc233199528"/>
      <w:bookmarkStart w:id="9603" w:name="_Toc233213696"/>
      <w:bookmarkStart w:id="9604" w:name="_Toc233216754"/>
      <w:bookmarkStart w:id="9605" w:name="_Toc233313738"/>
      <w:bookmarkStart w:id="9606" w:name="_Toc233316040"/>
      <w:bookmarkStart w:id="9607" w:name="_Toc233344936"/>
      <w:bookmarkStart w:id="9608" w:name="_Toc233355420"/>
      <w:bookmarkStart w:id="9609" w:name="_Toc233358110"/>
      <w:bookmarkStart w:id="9610" w:name="_Toc233368791"/>
      <w:bookmarkStart w:id="9611" w:name="_Toc233370921"/>
      <w:bookmarkStart w:id="9612" w:name="_Toc509851457"/>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r w:rsidR="004309DF" w:rsidRPr="007547B1">
        <w:rPr>
          <w:rFonts w:ascii="Garamond" w:eastAsia="MS Mincho" w:hAnsi="Garamond"/>
          <w:b/>
          <w:color w:val="008000"/>
          <w:sz w:val="16"/>
          <w:szCs w:val="16"/>
        </w:rPr>
        <w:t>pozůstalosti</w:t>
      </w:r>
      <w:bookmarkEnd w:id="9612"/>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13" w:name="_Toc233193503"/>
      <w:bookmarkStart w:id="9614" w:name="_Toc233210101"/>
      <w:bookmarkStart w:id="9615" w:name="_Toc233283920"/>
      <w:bookmarkStart w:id="9616" w:name="_Toc233286723"/>
      <w:bookmarkStart w:id="9617" w:name="_Toc233289685"/>
      <w:bookmarkStart w:id="9618" w:name="_Toc233292793"/>
      <w:bookmarkStart w:id="9619" w:name="_Toc233293462"/>
      <w:bookmarkStart w:id="9620" w:name="_Toc233199529"/>
      <w:bookmarkStart w:id="9621" w:name="_Toc233213697"/>
      <w:bookmarkStart w:id="9622" w:name="_Toc233216755"/>
      <w:bookmarkStart w:id="9623" w:name="_Toc233313739"/>
      <w:bookmarkStart w:id="9624" w:name="_Toc233316041"/>
      <w:bookmarkStart w:id="9625" w:name="_Toc233344937"/>
      <w:bookmarkStart w:id="9626" w:name="_Toc233355421"/>
      <w:bookmarkStart w:id="9627" w:name="_Toc233358111"/>
      <w:bookmarkStart w:id="9628" w:name="_Toc233368792"/>
      <w:bookmarkStart w:id="9629" w:name="_Toc233370922"/>
      <w:bookmarkStart w:id="9630" w:name="_Toc509851458"/>
      <w:r>
        <w:rPr>
          <w:rFonts w:ascii="Garamond" w:eastAsia="MS Mincho" w:hAnsi="Garamond"/>
          <w:b/>
          <w:color w:val="008000"/>
          <w:sz w:val="16"/>
          <w:szCs w:val="16"/>
        </w:rPr>
        <w:t>§ </w:t>
      </w:r>
      <w:r w:rsidR="000F1416" w:rsidRPr="007547B1">
        <w:rPr>
          <w:rFonts w:ascii="Garamond" w:eastAsia="MS Mincho" w:hAnsi="Garamond"/>
          <w:b/>
          <w:color w:val="008000"/>
          <w:sz w:val="16"/>
          <w:szCs w:val="16"/>
        </w:rPr>
        <w:t>264</w:t>
      </w:r>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p>
    <w:p w:rsidR="000F1416" w:rsidRPr="007547B1" w:rsidRDefault="000F1416" w:rsidP="008D5D62">
      <w:pPr>
        <w:pStyle w:val="Zkladntext"/>
        <w:numPr>
          <w:ilvl w:val="0"/>
          <w:numId w:val="249"/>
        </w:numPr>
        <w:rPr>
          <w:rFonts w:ascii="Garamond" w:hAnsi="Garamond"/>
          <w:sz w:val="16"/>
          <w:szCs w:val="16"/>
        </w:rPr>
      </w:pPr>
      <w:r w:rsidRPr="007547B1">
        <w:rPr>
          <w:rFonts w:ascii="Garamond" w:hAnsi="Garamond"/>
          <w:sz w:val="16"/>
          <w:szCs w:val="16"/>
        </w:rPr>
        <w:t>Věci nebo peníze (dále jen „</w:t>
      </w:r>
      <w:r w:rsidRPr="007547B1">
        <w:rPr>
          <w:rFonts w:ascii="Garamond" w:hAnsi="Garamond"/>
          <w:b/>
          <w:sz w:val="16"/>
          <w:szCs w:val="16"/>
        </w:rPr>
        <w:t>předmět úschovy</w:t>
      </w:r>
      <w:r w:rsidRPr="007547B1">
        <w:rPr>
          <w:rFonts w:ascii="Garamond" w:hAnsi="Garamond"/>
          <w:sz w:val="16"/>
          <w:szCs w:val="16"/>
        </w:rPr>
        <w:t>“) přijaté soudním komisařem do úschovy</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uložené do kovové skříně (trezoru)</w:t>
      </w:r>
      <w:r w:rsidR="009709AD" w:rsidRPr="007547B1">
        <w:rPr>
          <w:rFonts w:ascii="Garamond" w:hAnsi="Garamond"/>
          <w:sz w:val="16"/>
          <w:szCs w:val="16"/>
        </w:rPr>
        <w:t xml:space="preserve"> v </w:t>
      </w:r>
      <w:r w:rsidRPr="007547B1">
        <w:rPr>
          <w:rFonts w:ascii="Garamond" w:hAnsi="Garamond"/>
          <w:sz w:val="16"/>
          <w:szCs w:val="16"/>
        </w:rPr>
        <w:t>jeho kanceláři nebo</w:t>
      </w:r>
      <w:r w:rsidR="009709AD" w:rsidRPr="007547B1">
        <w:rPr>
          <w:rFonts w:ascii="Garamond" w:hAnsi="Garamond"/>
          <w:sz w:val="16"/>
          <w:szCs w:val="16"/>
        </w:rPr>
        <w:t xml:space="preserve"> v </w:t>
      </w:r>
      <w:r w:rsidRPr="007547B1">
        <w:rPr>
          <w:rFonts w:ascii="Garamond" w:hAnsi="Garamond"/>
          <w:sz w:val="16"/>
          <w:szCs w:val="16"/>
        </w:rPr>
        <w:t>jeho bezpečnostní schránce</w:t>
      </w:r>
      <w:r w:rsidR="00581133" w:rsidRPr="007547B1">
        <w:rPr>
          <w:rFonts w:ascii="Garamond" w:hAnsi="Garamond"/>
          <w:sz w:val="16"/>
          <w:szCs w:val="16"/>
        </w:rPr>
        <w:t xml:space="preserve"> u </w:t>
      </w:r>
      <w:r w:rsidRPr="007547B1">
        <w:rPr>
          <w:rFonts w:ascii="Garamond" w:hAnsi="Garamond"/>
          <w:sz w:val="16"/>
          <w:szCs w:val="16"/>
        </w:rPr>
        <w:t xml:space="preserve">banky se zapíší do knihy úschov soudního komisaře (vzor </w:t>
      </w:r>
      <w:r w:rsidR="00FE0AA5">
        <w:rPr>
          <w:rFonts w:ascii="Garamond" w:hAnsi="Garamond"/>
          <w:sz w:val="16"/>
          <w:szCs w:val="16"/>
        </w:rPr>
        <w:t>č. </w:t>
      </w:r>
      <w:r w:rsidRPr="007547B1">
        <w:rPr>
          <w:rFonts w:ascii="Garamond" w:hAnsi="Garamond"/>
          <w:sz w:val="16"/>
          <w:szCs w:val="16"/>
        </w:rPr>
        <w:t>4 d. ř.). Předmět úschovy se vloží do pevného obalu zajištěného lepícími páskami, které se překryjí otiskem úředního razítka notáře. Na obal se napíše spisová značka věci D</w:t>
      </w:r>
      <w:r w:rsidR="002458BA" w:rsidRPr="007547B1">
        <w:rPr>
          <w:rFonts w:ascii="Garamond" w:hAnsi="Garamond"/>
          <w:sz w:val="16"/>
          <w:szCs w:val="16"/>
        </w:rPr>
        <w:t xml:space="preserve"> i </w:t>
      </w:r>
      <w:r w:rsidRPr="007547B1">
        <w:rPr>
          <w:rFonts w:ascii="Garamond" w:hAnsi="Garamond"/>
          <w:sz w:val="16"/>
          <w:szCs w:val="16"/>
        </w:rPr>
        <w:t>Nd, označení věci</w:t>
      </w:r>
      <w:r w:rsidR="004609A0" w:rsidRPr="007547B1">
        <w:rPr>
          <w:rFonts w:ascii="Garamond" w:hAnsi="Garamond"/>
          <w:sz w:val="16"/>
          <w:szCs w:val="16"/>
        </w:rPr>
        <w:t xml:space="preserve"> a </w:t>
      </w:r>
      <w:r w:rsidRPr="007547B1">
        <w:rPr>
          <w:rFonts w:ascii="Garamond" w:hAnsi="Garamond"/>
          <w:sz w:val="16"/>
          <w:szCs w:val="16"/>
        </w:rPr>
        <w:t>běžné číslo knihy úschov soudního komisaře.</w:t>
      </w:r>
    </w:p>
    <w:p w:rsidR="000F1416" w:rsidRPr="007547B1" w:rsidRDefault="000F1416" w:rsidP="008D5D62">
      <w:pPr>
        <w:pStyle w:val="Zkladntext"/>
        <w:numPr>
          <w:ilvl w:val="0"/>
          <w:numId w:val="249"/>
        </w:numPr>
        <w:rPr>
          <w:rFonts w:ascii="Garamond" w:hAnsi="Garamond"/>
          <w:sz w:val="16"/>
          <w:szCs w:val="16"/>
        </w:rPr>
      </w:pPr>
      <w:r w:rsidRPr="007547B1">
        <w:rPr>
          <w:rFonts w:ascii="Garamond" w:hAnsi="Garamond"/>
          <w:sz w:val="16"/>
          <w:szCs w:val="16"/>
        </w:rPr>
        <w:t>Záznam</w:t>
      </w:r>
      <w:r w:rsidR="00581133" w:rsidRPr="007547B1">
        <w:rPr>
          <w:rFonts w:ascii="Garamond" w:hAnsi="Garamond"/>
          <w:sz w:val="16"/>
          <w:szCs w:val="16"/>
        </w:rPr>
        <w:t xml:space="preserve"> o </w:t>
      </w:r>
      <w:r w:rsidRPr="007547B1">
        <w:rPr>
          <w:rFonts w:ascii="Garamond" w:hAnsi="Garamond"/>
          <w:sz w:val="16"/>
          <w:szCs w:val="16"/>
        </w:rPr>
        <w:t xml:space="preserve">postupu podle odstavce 1 se založí do </w:t>
      </w:r>
      <w:r w:rsidR="004309DF" w:rsidRPr="007547B1">
        <w:rPr>
          <w:rFonts w:ascii="Garamond" w:hAnsi="Garamond"/>
          <w:sz w:val="16"/>
          <w:szCs w:val="16"/>
        </w:rPr>
        <w:t>pozůstalostního</w:t>
      </w:r>
      <w:r w:rsidRPr="007547B1">
        <w:rPr>
          <w:rFonts w:ascii="Garamond" w:hAnsi="Garamond"/>
          <w:sz w:val="16"/>
          <w:szCs w:val="16"/>
        </w:rPr>
        <w:t xml:space="preserve">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31" w:name="_Toc233193504"/>
      <w:bookmarkStart w:id="9632" w:name="_Toc221857075"/>
      <w:bookmarkStart w:id="9633" w:name="_Toc233210102"/>
      <w:bookmarkStart w:id="9634" w:name="_Toc233283921"/>
      <w:bookmarkStart w:id="9635" w:name="_Toc233286724"/>
      <w:bookmarkStart w:id="9636" w:name="_Toc233289686"/>
      <w:bookmarkStart w:id="9637" w:name="_Toc233292794"/>
      <w:bookmarkStart w:id="9638" w:name="_Toc233293463"/>
      <w:bookmarkStart w:id="9639" w:name="_Toc233199530"/>
      <w:bookmarkStart w:id="9640" w:name="_Toc233213698"/>
      <w:bookmarkStart w:id="9641" w:name="_Toc233216756"/>
      <w:bookmarkStart w:id="9642" w:name="_Toc213960106"/>
      <w:bookmarkStart w:id="9643" w:name="_Toc233301552"/>
      <w:bookmarkStart w:id="9644" w:name="_Toc233302884"/>
      <w:bookmarkStart w:id="9645" w:name="_Toc233308159"/>
      <w:bookmarkStart w:id="9646" w:name="_Toc233313740"/>
      <w:bookmarkStart w:id="9647" w:name="_Toc233316042"/>
      <w:bookmarkStart w:id="9648" w:name="_Toc233342906"/>
      <w:bookmarkStart w:id="9649" w:name="_Toc233343572"/>
      <w:bookmarkStart w:id="9650" w:name="_Toc233344938"/>
      <w:bookmarkStart w:id="9651" w:name="_Toc233355422"/>
      <w:bookmarkStart w:id="9652" w:name="_Toc233358112"/>
      <w:bookmarkStart w:id="9653" w:name="_Toc233368793"/>
      <w:bookmarkStart w:id="9654" w:name="_Toc233370923"/>
      <w:bookmarkStart w:id="9655" w:name="_Toc509851459"/>
      <w:bookmarkEnd w:id="9488"/>
      <w:r>
        <w:rPr>
          <w:rFonts w:ascii="Garamond" w:eastAsia="MS Mincho" w:hAnsi="Garamond"/>
          <w:b/>
          <w:color w:val="008000"/>
          <w:sz w:val="16"/>
          <w:szCs w:val="16"/>
        </w:rPr>
        <w:t>§ </w:t>
      </w:r>
      <w:r w:rsidR="000F1416" w:rsidRPr="007547B1">
        <w:rPr>
          <w:rFonts w:ascii="Garamond" w:eastAsia="MS Mincho" w:hAnsi="Garamond"/>
          <w:b/>
          <w:color w:val="008000"/>
          <w:sz w:val="16"/>
          <w:szCs w:val="16"/>
        </w:rPr>
        <w:t>265</w:t>
      </w:r>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p>
    <w:p w:rsidR="000F1416" w:rsidRPr="007547B1" w:rsidRDefault="004309DF" w:rsidP="00B832A6">
      <w:pPr>
        <w:pStyle w:val="Zkladntext"/>
        <w:ind w:firstLine="357"/>
        <w:rPr>
          <w:rFonts w:ascii="Garamond" w:hAnsi="Garamond"/>
          <w:sz w:val="16"/>
          <w:szCs w:val="16"/>
        </w:rPr>
      </w:pPr>
      <w:r w:rsidRPr="007547B1">
        <w:rPr>
          <w:rFonts w:ascii="Garamond" w:hAnsi="Garamond"/>
          <w:sz w:val="16"/>
          <w:szCs w:val="16"/>
        </w:rPr>
        <w:t xml:space="preserve">Po zrušení pověření nebo vyloučení pověřeného soudního komisaře </w:t>
      </w:r>
      <w:r w:rsidR="000F1416" w:rsidRPr="007547B1">
        <w:rPr>
          <w:rFonts w:ascii="Garamond" w:hAnsi="Garamond"/>
          <w:sz w:val="16"/>
          <w:szCs w:val="16"/>
        </w:rPr>
        <w:t>předá tento soudní komisař předmět úschovy</w:t>
      </w:r>
      <w:r w:rsidR="009709AD" w:rsidRPr="007547B1">
        <w:rPr>
          <w:rFonts w:ascii="Garamond" w:hAnsi="Garamond"/>
          <w:sz w:val="16"/>
          <w:szCs w:val="16"/>
        </w:rPr>
        <w:t xml:space="preserve"> v </w:t>
      </w:r>
      <w:r w:rsidR="000F1416" w:rsidRPr="007547B1">
        <w:rPr>
          <w:rFonts w:ascii="Garamond" w:hAnsi="Garamond"/>
          <w:sz w:val="16"/>
          <w:szCs w:val="16"/>
        </w:rPr>
        <w:t xml:space="preserve">dané věci soudnímu komisaři, který byl ve věci nově pověřen. </w:t>
      </w:r>
      <w:r w:rsidR="00755BCF" w:rsidRPr="007547B1">
        <w:rPr>
          <w:rFonts w:ascii="Garamond" w:hAnsi="Garamond"/>
          <w:sz w:val="16"/>
          <w:szCs w:val="16"/>
        </w:rPr>
        <w:t>O</w:t>
      </w:r>
      <w:r w:rsidR="000F1416" w:rsidRPr="007547B1">
        <w:rPr>
          <w:rFonts w:ascii="Garamond" w:hAnsi="Garamond"/>
          <w:sz w:val="16"/>
          <w:szCs w:val="16"/>
        </w:rPr>
        <w:t> předání předmětu se vyhotoví záznam, který oba podepíší, jedno vyhotovení záznamu se založí do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56" w:name="_Toc233193505"/>
      <w:bookmarkStart w:id="9657" w:name="_Toc233210103"/>
      <w:bookmarkStart w:id="9658" w:name="_Toc233283922"/>
      <w:bookmarkStart w:id="9659" w:name="_Toc233286725"/>
      <w:bookmarkStart w:id="9660" w:name="_Toc233289687"/>
      <w:bookmarkStart w:id="9661" w:name="_Toc233292795"/>
      <w:bookmarkStart w:id="9662" w:name="_Toc233293464"/>
      <w:bookmarkStart w:id="9663" w:name="_Toc233199531"/>
      <w:bookmarkStart w:id="9664" w:name="_Toc233213699"/>
      <w:bookmarkStart w:id="9665" w:name="_Toc233216757"/>
      <w:bookmarkStart w:id="9666" w:name="_Toc233313741"/>
      <w:bookmarkStart w:id="9667" w:name="_Toc233316043"/>
      <w:bookmarkStart w:id="9668" w:name="_Toc233344939"/>
      <w:bookmarkStart w:id="9669" w:name="_Toc233355423"/>
      <w:bookmarkStart w:id="9670" w:name="_Toc233358113"/>
      <w:bookmarkStart w:id="9671" w:name="_Toc233368794"/>
      <w:bookmarkStart w:id="9672" w:name="_Toc233370924"/>
      <w:bookmarkStart w:id="9673" w:name="_Toc509851460"/>
      <w:r>
        <w:rPr>
          <w:rFonts w:ascii="Garamond" w:eastAsia="MS Mincho" w:hAnsi="Garamond"/>
          <w:b/>
          <w:color w:val="008000"/>
          <w:sz w:val="16"/>
          <w:szCs w:val="16"/>
        </w:rPr>
        <w:t>§ </w:t>
      </w:r>
      <w:r w:rsidR="000F1416" w:rsidRPr="007547B1">
        <w:rPr>
          <w:rFonts w:ascii="Garamond" w:eastAsia="MS Mincho" w:hAnsi="Garamond"/>
          <w:b/>
          <w:color w:val="008000"/>
          <w:sz w:val="16"/>
          <w:szCs w:val="16"/>
        </w:rPr>
        <w:t>266</w:t>
      </w:r>
      <w:r w:rsidR="000F1416" w:rsidRPr="007547B1">
        <w:rPr>
          <w:rFonts w:ascii="Garamond" w:eastAsia="MS Mincho" w:hAnsi="Garamond"/>
          <w:b/>
          <w:color w:val="008000"/>
          <w:sz w:val="16"/>
          <w:szCs w:val="16"/>
        </w:rPr>
        <w:br/>
        <w:t>Úschova</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schovatele</w:t>
      </w:r>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Na základě dokladu od schovatele potvrzujícího převzetí předmětu úschovy se provede zápis</w:t>
      </w:r>
      <w:r w:rsidR="009709AD" w:rsidRPr="007547B1">
        <w:rPr>
          <w:rFonts w:ascii="Garamond" w:hAnsi="Garamond"/>
          <w:sz w:val="16"/>
          <w:szCs w:val="16"/>
        </w:rPr>
        <w:t xml:space="preserve"> v </w:t>
      </w:r>
      <w:r w:rsidRPr="007547B1">
        <w:rPr>
          <w:rFonts w:ascii="Garamond" w:hAnsi="Garamond"/>
          <w:sz w:val="16"/>
          <w:szCs w:val="16"/>
        </w:rPr>
        <w:t>knize úschov soudního komisaře. Tato zpráva se založí do příslušného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74" w:name="_Toc233193506"/>
      <w:bookmarkStart w:id="9675" w:name="_Toc233210104"/>
      <w:bookmarkStart w:id="9676" w:name="_Toc233283923"/>
      <w:bookmarkStart w:id="9677" w:name="_Toc233286726"/>
      <w:bookmarkStart w:id="9678" w:name="_Toc233289688"/>
      <w:bookmarkStart w:id="9679" w:name="_Toc233292796"/>
      <w:bookmarkStart w:id="9680" w:name="_Toc233293465"/>
      <w:bookmarkStart w:id="9681" w:name="_Toc233199532"/>
      <w:bookmarkStart w:id="9682" w:name="_Toc233213700"/>
      <w:bookmarkStart w:id="9683" w:name="_Toc233216758"/>
      <w:bookmarkStart w:id="9684" w:name="_Toc233313742"/>
      <w:bookmarkStart w:id="9685" w:name="_Toc233316044"/>
      <w:bookmarkStart w:id="9686" w:name="_Toc233344940"/>
      <w:bookmarkStart w:id="9687" w:name="_Toc233355424"/>
      <w:bookmarkStart w:id="9688" w:name="_Toc233358114"/>
      <w:bookmarkStart w:id="9689" w:name="_Toc233368795"/>
      <w:bookmarkStart w:id="9690" w:name="_Toc233370925"/>
      <w:bookmarkStart w:id="9691" w:name="_Toc509851461"/>
      <w:r>
        <w:rPr>
          <w:rFonts w:ascii="Garamond" w:eastAsia="MS Mincho" w:hAnsi="Garamond"/>
          <w:b/>
          <w:color w:val="008000"/>
          <w:sz w:val="16"/>
          <w:szCs w:val="16"/>
        </w:rPr>
        <w:t>§ </w:t>
      </w:r>
      <w:r w:rsidR="000F1416" w:rsidRPr="007547B1">
        <w:rPr>
          <w:rFonts w:ascii="Garamond" w:eastAsia="MS Mincho" w:hAnsi="Garamond"/>
          <w:b/>
          <w:color w:val="008000"/>
          <w:sz w:val="16"/>
          <w:szCs w:val="16"/>
        </w:rPr>
        <w:t>267</w:t>
      </w:r>
      <w:r w:rsidR="000F1416" w:rsidRPr="007547B1">
        <w:rPr>
          <w:rFonts w:ascii="Garamond" w:eastAsia="MS Mincho" w:hAnsi="Garamond"/>
          <w:b/>
          <w:color w:val="008000"/>
          <w:sz w:val="16"/>
          <w:szCs w:val="16"/>
        </w:rPr>
        <w:br/>
        <w:t>Kontroly</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rsidR="000F1416" w:rsidRPr="007547B1" w:rsidRDefault="000F1416" w:rsidP="008D5D62">
      <w:pPr>
        <w:pStyle w:val="Zkladntext"/>
        <w:numPr>
          <w:ilvl w:val="0"/>
          <w:numId w:val="250"/>
        </w:numPr>
        <w:rPr>
          <w:rFonts w:ascii="Garamond" w:hAnsi="Garamond"/>
          <w:sz w:val="16"/>
          <w:szCs w:val="16"/>
        </w:rPr>
      </w:pPr>
      <w:r w:rsidRPr="007547B1">
        <w:rPr>
          <w:rFonts w:ascii="Garamond" w:hAnsi="Garamond"/>
          <w:sz w:val="16"/>
          <w:szCs w:val="16"/>
        </w:rPr>
        <w:t>Předseda okresního soudu pověří pracovníka soudu, aby provedl jednou</w:t>
      </w:r>
      <w:r w:rsidR="009709AD" w:rsidRPr="007547B1">
        <w:rPr>
          <w:rFonts w:ascii="Garamond" w:hAnsi="Garamond"/>
          <w:sz w:val="16"/>
          <w:szCs w:val="16"/>
        </w:rPr>
        <w:t xml:space="preserve"> v </w:t>
      </w:r>
      <w:r w:rsidRPr="007547B1">
        <w:rPr>
          <w:rFonts w:ascii="Garamond" w:hAnsi="Garamond"/>
          <w:sz w:val="16"/>
          <w:szCs w:val="16"/>
        </w:rPr>
        <w:t>roce</w:t>
      </w:r>
      <w:r w:rsidR="00581133" w:rsidRPr="007547B1">
        <w:rPr>
          <w:rFonts w:ascii="Garamond" w:hAnsi="Garamond"/>
          <w:sz w:val="16"/>
          <w:szCs w:val="16"/>
        </w:rPr>
        <w:t xml:space="preserve"> u </w:t>
      </w:r>
      <w:r w:rsidRPr="007547B1">
        <w:rPr>
          <w:rFonts w:ascii="Garamond" w:hAnsi="Garamond"/>
          <w:sz w:val="16"/>
          <w:szCs w:val="16"/>
        </w:rPr>
        <w:t>notářů</w:t>
      </w:r>
      <w:r w:rsidR="009709AD" w:rsidRPr="007547B1">
        <w:rPr>
          <w:rFonts w:ascii="Garamond" w:hAnsi="Garamond"/>
          <w:sz w:val="16"/>
          <w:szCs w:val="16"/>
        </w:rPr>
        <w:t xml:space="preserve"> v </w:t>
      </w:r>
      <w:r w:rsidRPr="007547B1">
        <w:rPr>
          <w:rFonts w:ascii="Garamond" w:hAnsi="Garamond"/>
          <w:sz w:val="16"/>
          <w:szCs w:val="16"/>
        </w:rPr>
        <w:t>obvodu působnosti okresního soudu kontrolu úschov uložených</w:t>
      </w:r>
      <w:r w:rsidR="009709AD" w:rsidRPr="007547B1">
        <w:rPr>
          <w:rFonts w:ascii="Garamond" w:hAnsi="Garamond"/>
          <w:sz w:val="16"/>
          <w:szCs w:val="16"/>
        </w:rPr>
        <w:t xml:space="preserve"> v </w:t>
      </w:r>
      <w:r w:rsidRPr="007547B1">
        <w:rPr>
          <w:rFonts w:ascii="Garamond" w:hAnsi="Garamond"/>
          <w:sz w:val="16"/>
          <w:szCs w:val="16"/>
        </w:rPr>
        <w:t>kovové skříni nebo</w:t>
      </w:r>
      <w:r w:rsidR="009709AD" w:rsidRPr="007547B1">
        <w:rPr>
          <w:rFonts w:ascii="Garamond" w:hAnsi="Garamond"/>
          <w:sz w:val="16"/>
          <w:szCs w:val="16"/>
        </w:rPr>
        <w:t xml:space="preserve"> v </w:t>
      </w:r>
      <w:r w:rsidRPr="007547B1">
        <w:rPr>
          <w:rFonts w:ascii="Garamond" w:hAnsi="Garamond"/>
          <w:sz w:val="16"/>
          <w:szCs w:val="16"/>
        </w:rPr>
        <w:t>bezpečnostní schránce notáře</w:t>
      </w:r>
      <w:r w:rsidR="00581133" w:rsidRPr="007547B1">
        <w:rPr>
          <w:rFonts w:ascii="Garamond" w:hAnsi="Garamond"/>
          <w:sz w:val="16"/>
          <w:szCs w:val="16"/>
        </w:rPr>
        <w:t xml:space="preserve"> u </w:t>
      </w:r>
      <w:r w:rsidR="004309DF" w:rsidRPr="007547B1">
        <w:rPr>
          <w:rFonts w:ascii="Garamond" w:hAnsi="Garamond"/>
          <w:sz w:val="16"/>
          <w:szCs w:val="16"/>
        </w:rPr>
        <w:t xml:space="preserve">banky </w:t>
      </w:r>
      <w:r w:rsidRPr="007547B1">
        <w:rPr>
          <w:rFonts w:ascii="Garamond" w:hAnsi="Garamond"/>
          <w:sz w:val="16"/>
          <w:szCs w:val="16"/>
        </w:rPr>
        <w:t>porovnáním zápisů</w:t>
      </w:r>
      <w:r w:rsidR="009709AD" w:rsidRPr="007547B1">
        <w:rPr>
          <w:rFonts w:ascii="Garamond" w:hAnsi="Garamond"/>
          <w:sz w:val="16"/>
          <w:szCs w:val="16"/>
        </w:rPr>
        <w:t xml:space="preserve"> v </w:t>
      </w:r>
      <w:r w:rsidRPr="007547B1">
        <w:rPr>
          <w:rFonts w:ascii="Garamond" w:hAnsi="Garamond"/>
          <w:sz w:val="16"/>
          <w:szCs w:val="16"/>
        </w:rPr>
        <w:t>knize úschov soudního komisaře se skutečným stavem předmětů úschov</w:t>
      </w:r>
      <w:r w:rsidR="00572883" w:rsidRPr="007547B1">
        <w:rPr>
          <w:rFonts w:ascii="Garamond" w:hAnsi="Garamond"/>
          <w:sz w:val="16"/>
          <w:szCs w:val="16"/>
        </w:rPr>
        <w:t>. V </w:t>
      </w:r>
      <w:r w:rsidRPr="007547B1">
        <w:rPr>
          <w:rFonts w:ascii="Garamond" w:hAnsi="Garamond"/>
          <w:sz w:val="16"/>
          <w:szCs w:val="16"/>
        </w:rPr>
        <w:t>případě potřeby se kontrola provede</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schovatele.</w:t>
      </w:r>
    </w:p>
    <w:p w:rsidR="000F1416" w:rsidRPr="007547B1" w:rsidRDefault="000F1416" w:rsidP="008D5D62">
      <w:pPr>
        <w:pStyle w:val="Zkladntext"/>
        <w:numPr>
          <w:ilvl w:val="0"/>
          <w:numId w:val="250"/>
        </w:numPr>
        <w:rPr>
          <w:rFonts w:ascii="Garamond" w:hAnsi="Garamond"/>
          <w:sz w:val="16"/>
          <w:szCs w:val="16"/>
        </w:rPr>
      </w:pPr>
      <w:r w:rsidRPr="007547B1">
        <w:rPr>
          <w:rFonts w:ascii="Garamond" w:hAnsi="Garamond"/>
          <w:sz w:val="16"/>
          <w:szCs w:val="16"/>
        </w:rPr>
        <w:t>Kontrola podle odstavce 1 se provede</w:t>
      </w:r>
      <w:r w:rsidR="002458BA" w:rsidRPr="007547B1">
        <w:rPr>
          <w:rFonts w:ascii="Garamond" w:hAnsi="Garamond"/>
          <w:sz w:val="16"/>
          <w:szCs w:val="16"/>
        </w:rPr>
        <w:t xml:space="preserve"> i </w:t>
      </w:r>
      <w:r w:rsidRPr="007547B1">
        <w:rPr>
          <w:rFonts w:ascii="Garamond" w:hAnsi="Garamond"/>
          <w:sz w:val="16"/>
          <w:szCs w:val="16"/>
        </w:rPr>
        <w:t>při ukončení činnosti notáře.</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692" w:name="_Toc233193507"/>
      <w:bookmarkStart w:id="9693" w:name="_Toc233210105"/>
      <w:bookmarkStart w:id="9694" w:name="_Toc221857092"/>
      <w:bookmarkStart w:id="9695" w:name="_Toc233283924"/>
      <w:bookmarkStart w:id="9696" w:name="_Toc233286727"/>
      <w:bookmarkStart w:id="9697" w:name="_Toc233289689"/>
      <w:bookmarkStart w:id="9698" w:name="_Toc233292797"/>
      <w:bookmarkStart w:id="9699" w:name="_Toc233293466"/>
      <w:bookmarkStart w:id="9700" w:name="_Toc233199533"/>
      <w:bookmarkStart w:id="9701" w:name="_Toc233213701"/>
      <w:bookmarkStart w:id="9702" w:name="_Toc233216759"/>
      <w:bookmarkStart w:id="9703" w:name="_Toc213960123"/>
      <w:bookmarkStart w:id="9704" w:name="_Toc233301569"/>
      <w:bookmarkStart w:id="9705" w:name="_Toc233302901"/>
      <w:bookmarkStart w:id="9706" w:name="_Toc233308176"/>
      <w:bookmarkStart w:id="9707" w:name="_Toc233313743"/>
      <w:bookmarkStart w:id="9708" w:name="_Toc233316045"/>
      <w:bookmarkStart w:id="9709" w:name="_Toc233342923"/>
      <w:bookmarkStart w:id="9710" w:name="_Toc233343589"/>
      <w:bookmarkStart w:id="9711" w:name="_Toc233344941"/>
      <w:bookmarkStart w:id="9712" w:name="_Toc233355425"/>
      <w:bookmarkStart w:id="9713" w:name="_Toc233358115"/>
      <w:bookmarkStart w:id="9714" w:name="_Toc233368796"/>
      <w:bookmarkStart w:id="9715" w:name="_Toc233370926"/>
      <w:bookmarkStart w:id="9716" w:name="_Toc509851462"/>
      <w:r w:rsidRPr="007547B1">
        <w:rPr>
          <w:rFonts w:ascii="Garamond" w:eastAsia="MS Mincho" w:hAnsi="Garamond"/>
          <w:b/>
          <w:caps/>
          <w:color w:val="008000"/>
          <w:sz w:val="16"/>
          <w:szCs w:val="16"/>
        </w:rPr>
        <w:t>ČÁST PÁTÁ</w:t>
      </w:r>
      <w:r w:rsidRPr="007547B1">
        <w:rPr>
          <w:rFonts w:ascii="Garamond" w:eastAsia="MS Mincho" w:hAnsi="Garamond"/>
          <w:b/>
          <w:caps/>
          <w:color w:val="008000"/>
          <w:sz w:val="16"/>
          <w:szCs w:val="16"/>
        </w:rPr>
        <w:br/>
      </w:r>
      <w:bookmarkEnd w:id="9692"/>
      <w:r w:rsidRPr="007547B1">
        <w:rPr>
          <w:rFonts w:ascii="Garamond" w:eastAsia="MS Mincho" w:hAnsi="Garamond"/>
          <w:b/>
          <w:caps/>
          <w:color w:val="008000"/>
          <w:sz w:val="16"/>
          <w:szCs w:val="16"/>
        </w:rP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soudního komisaře</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717" w:name="_Toc233193508"/>
      <w:bookmarkStart w:id="9718" w:name="_Toc221857093"/>
      <w:bookmarkStart w:id="9719" w:name="_Toc233210106"/>
      <w:bookmarkStart w:id="9720" w:name="_Toc233283925"/>
      <w:bookmarkStart w:id="9721" w:name="_Toc233286728"/>
      <w:bookmarkStart w:id="9722" w:name="_Toc233289690"/>
      <w:bookmarkStart w:id="9723" w:name="_Toc233292798"/>
      <w:bookmarkStart w:id="9724" w:name="_Toc233293467"/>
      <w:bookmarkStart w:id="9725" w:name="_Toc233199534"/>
      <w:bookmarkStart w:id="9726" w:name="_Toc233213702"/>
      <w:bookmarkStart w:id="9727" w:name="_Toc233216760"/>
      <w:bookmarkStart w:id="9728" w:name="_Toc213960124"/>
      <w:bookmarkStart w:id="9729" w:name="_Toc233301570"/>
      <w:bookmarkStart w:id="9730" w:name="_Toc233302902"/>
      <w:bookmarkStart w:id="9731" w:name="_Toc233308177"/>
      <w:bookmarkStart w:id="9732" w:name="_Toc233313744"/>
      <w:bookmarkStart w:id="9733" w:name="_Toc233316046"/>
      <w:bookmarkStart w:id="9734" w:name="_Toc233342924"/>
      <w:bookmarkStart w:id="9735" w:name="_Toc233343590"/>
      <w:bookmarkStart w:id="9736" w:name="_Toc233344942"/>
      <w:bookmarkStart w:id="9737" w:name="_Toc233355426"/>
      <w:bookmarkStart w:id="9738" w:name="_Toc233358116"/>
      <w:bookmarkStart w:id="9739" w:name="_Toc233368797"/>
      <w:bookmarkStart w:id="9740" w:name="_Toc233370927"/>
      <w:bookmarkStart w:id="9741" w:name="_Toc509851463"/>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742" w:name="_Toc233193509"/>
      <w:bookmarkStart w:id="9743" w:name="_Toc233210107"/>
      <w:bookmarkStart w:id="9744" w:name="_Toc233283926"/>
      <w:bookmarkStart w:id="9745" w:name="_Toc233286729"/>
      <w:bookmarkStart w:id="9746" w:name="_Toc233289691"/>
      <w:bookmarkStart w:id="9747" w:name="_Toc233292799"/>
      <w:bookmarkStart w:id="9748" w:name="_Toc233293468"/>
      <w:bookmarkStart w:id="9749" w:name="_Toc233199535"/>
      <w:bookmarkStart w:id="9750" w:name="_Toc233213703"/>
      <w:bookmarkStart w:id="9751" w:name="_Toc233216761"/>
      <w:bookmarkStart w:id="9752" w:name="_Toc233313745"/>
      <w:bookmarkStart w:id="9753" w:name="_Toc233316047"/>
      <w:bookmarkStart w:id="9754" w:name="_Toc233344943"/>
      <w:bookmarkStart w:id="9755" w:name="_Toc233355427"/>
      <w:bookmarkStart w:id="9756" w:name="_Toc233358117"/>
      <w:bookmarkStart w:id="9757" w:name="_Toc233368798"/>
      <w:bookmarkStart w:id="9758" w:name="_Toc233370928"/>
      <w:bookmarkStart w:id="9759" w:name="_Toc509851464"/>
      <w:bookmarkStart w:id="9760" w:name="_Toc221857094"/>
      <w:r>
        <w:rPr>
          <w:rFonts w:ascii="Garamond" w:eastAsia="MS Mincho" w:hAnsi="Garamond"/>
          <w:b/>
          <w:color w:val="008000"/>
          <w:sz w:val="16"/>
          <w:szCs w:val="16"/>
        </w:rPr>
        <w:t>§ </w:t>
      </w:r>
      <w:r w:rsidR="000F1416" w:rsidRPr="007547B1">
        <w:rPr>
          <w:rFonts w:ascii="Garamond" w:eastAsia="MS Mincho" w:hAnsi="Garamond"/>
          <w:b/>
          <w:color w:val="008000"/>
          <w:sz w:val="16"/>
          <w:szCs w:val="16"/>
        </w:rPr>
        <w:t>268</w:t>
      </w:r>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p>
    <w:p w:rsidR="000F1416" w:rsidRPr="007547B1" w:rsidRDefault="000F1416" w:rsidP="008D5D62">
      <w:pPr>
        <w:pStyle w:val="Zkladntext"/>
        <w:numPr>
          <w:ilvl w:val="0"/>
          <w:numId w:val="251"/>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soudního komisaře (dále jen „</w:t>
      </w:r>
      <w:r w:rsidRPr="007547B1">
        <w:rPr>
          <w:rFonts w:ascii="Garamond" w:hAnsi="Garamond"/>
          <w:b/>
          <w:sz w:val="16"/>
          <w:szCs w:val="16"/>
        </w:rPr>
        <w:t>rejstříky</w:t>
      </w:r>
      <w:r w:rsidRPr="007547B1">
        <w:rPr>
          <w:rFonts w:ascii="Garamond" w:hAnsi="Garamond"/>
          <w:sz w:val="16"/>
          <w:szCs w:val="16"/>
        </w:rPr>
        <w:t>“) vede soudní komisař tak, aby obsahovaly zápisy osvědčující skutečný stav vyřizování věcí</w:t>
      </w:r>
      <w:r w:rsidR="004609A0" w:rsidRPr="007547B1">
        <w:rPr>
          <w:rFonts w:ascii="Garamond" w:hAnsi="Garamond"/>
          <w:sz w:val="16"/>
          <w:szCs w:val="16"/>
        </w:rPr>
        <w:t xml:space="preserve"> a </w:t>
      </w:r>
      <w:r w:rsidRPr="007547B1">
        <w:rPr>
          <w:rFonts w:ascii="Garamond" w:hAnsi="Garamond"/>
          <w:sz w:val="16"/>
          <w:szCs w:val="16"/>
        </w:rPr>
        <w:t>bylo podle nich možno zjistit místo uložení spisu.</w:t>
      </w:r>
    </w:p>
    <w:p w:rsidR="000F1416" w:rsidRPr="007547B1" w:rsidRDefault="000F1416" w:rsidP="008D5D62">
      <w:pPr>
        <w:pStyle w:val="Zkladntext"/>
        <w:numPr>
          <w:ilvl w:val="0"/>
          <w:numId w:val="251"/>
        </w:numPr>
        <w:rPr>
          <w:rFonts w:ascii="Garamond" w:hAnsi="Garamond"/>
          <w:sz w:val="16"/>
          <w:szCs w:val="16"/>
        </w:rPr>
      </w:pPr>
      <w:r w:rsidRPr="007547B1">
        <w:rPr>
          <w:rFonts w:ascii="Garamond" w:hAnsi="Garamond"/>
          <w:sz w:val="16"/>
          <w:szCs w:val="16"/>
        </w:rPr>
        <w:t>Rejstříky jsou určeny jen pro vnitřní potřebu soudního komisaře</w:t>
      </w:r>
      <w:r w:rsidR="004609A0" w:rsidRPr="007547B1">
        <w:rPr>
          <w:rFonts w:ascii="Garamond" w:hAnsi="Garamond"/>
          <w:sz w:val="16"/>
          <w:szCs w:val="16"/>
        </w:rPr>
        <w:t xml:space="preserve"> a </w:t>
      </w:r>
      <w:r w:rsidRPr="007547B1">
        <w:rPr>
          <w:rFonts w:ascii="Garamond" w:hAnsi="Garamond"/>
          <w:sz w:val="16"/>
          <w:szCs w:val="16"/>
        </w:rPr>
        <w:t>nahlížet do nich může</w:t>
      </w:r>
      <w:r w:rsidR="002458BA" w:rsidRPr="007547B1">
        <w:rPr>
          <w:rFonts w:ascii="Garamond" w:hAnsi="Garamond"/>
          <w:sz w:val="16"/>
          <w:szCs w:val="16"/>
        </w:rPr>
        <w:t xml:space="preserve"> i </w:t>
      </w:r>
      <w:r w:rsidRPr="007547B1">
        <w:rPr>
          <w:rFonts w:ascii="Garamond" w:hAnsi="Garamond"/>
          <w:sz w:val="16"/>
          <w:szCs w:val="16"/>
        </w:rPr>
        <w:t>soud.</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761" w:name="_Toc233193510"/>
      <w:bookmarkStart w:id="9762" w:name="_Toc233210108"/>
      <w:bookmarkStart w:id="9763" w:name="_Toc233283927"/>
      <w:bookmarkStart w:id="9764" w:name="_Toc233286730"/>
      <w:bookmarkStart w:id="9765" w:name="_Toc233289692"/>
      <w:bookmarkStart w:id="9766" w:name="_Toc233292800"/>
      <w:bookmarkStart w:id="9767" w:name="_Toc233293469"/>
      <w:bookmarkStart w:id="9768" w:name="_Toc233199536"/>
      <w:bookmarkStart w:id="9769" w:name="_Toc233213704"/>
      <w:bookmarkStart w:id="9770" w:name="_Toc233216762"/>
      <w:bookmarkStart w:id="9771" w:name="_Toc233313746"/>
      <w:bookmarkStart w:id="9772" w:name="_Toc233316048"/>
      <w:bookmarkStart w:id="9773" w:name="_Toc233344944"/>
      <w:bookmarkStart w:id="9774" w:name="_Toc233355428"/>
      <w:bookmarkStart w:id="9775" w:name="_Toc233358118"/>
      <w:bookmarkStart w:id="9776" w:name="_Toc233368799"/>
      <w:bookmarkStart w:id="9777" w:name="_Toc233370929"/>
      <w:bookmarkStart w:id="9778" w:name="_Toc509851465"/>
      <w:r>
        <w:rPr>
          <w:rFonts w:ascii="Garamond" w:eastAsia="MS Mincho" w:hAnsi="Garamond"/>
          <w:b/>
          <w:color w:val="008000"/>
          <w:sz w:val="16"/>
          <w:szCs w:val="16"/>
        </w:rPr>
        <w:t>§ </w:t>
      </w:r>
      <w:r w:rsidR="000F1416" w:rsidRPr="007547B1">
        <w:rPr>
          <w:rFonts w:ascii="Garamond" w:eastAsia="MS Mincho" w:hAnsi="Garamond"/>
          <w:b/>
          <w:color w:val="008000"/>
          <w:sz w:val="16"/>
          <w:szCs w:val="16"/>
        </w:rPr>
        <w:t>269</w:t>
      </w:r>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Rejstříky se zakládají</w:t>
      </w:r>
      <w:r w:rsidR="004609A0" w:rsidRPr="007547B1">
        <w:rPr>
          <w:rFonts w:ascii="Garamond" w:hAnsi="Garamond"/>
          <w:sz w:val="16"/>
          <w:szCs w:val="16"/>
        </w:rPr>
        <w:t xml:space="preserve"> a </w:t>
      </w:r>
      <w:r w:rsidRPr="007547B1">
        <w:rPr>
          <w:rFonts w:ascii="Garamond" w:hAnsi="Garamond"/>
          <w:sz w:val="16"/>
          <w:szCs w:val="16"/>
        </w:rPr>
        <w:t xml:space="preserve">vedou zvlášť pro každý kalendářní rok. Soudní komisař vede rejstřík Nd (vzor </w:t>
      </w:r>
      <w:r w:rsidR="00FE0AA5">
        <w:rPr>
          <w:rFonts w:ascii="Garamond" w:hAnsi="Garamond"/>
          <w:sz w:val="16"/>
          <w:szCs w:val="16"/>
        </w:rPr>
        <w:t>č. </w:t>
      </w:r>
      <w:r w:rsidRPr="007547B1">
        <w:rPr>
          <w:rFonts w:ascii="Garamond" w:hAnsi="Garamond"/>
          <w:sz w:val="16"/>
          <w:szCs w:val="16"/>
        </w:rPr>
        <w:t>1 d. ř.)</w:t>
      </w:r>
      <w:r w:rsidR="004609A0" w:rsidRPr="007547B1">
        <w:rPr>
          <w:rFonts w:ascii="Garamond" w:hAnsi="Garamond"/>
          <w:sz w:val="16"/>
          <w:szCs w:val="16"/>
        </w:rPr>
        <w:t xml:space="preserve"> a </w:t>
      </w:r>
      <w:r w:rsidRPr="007547B1">
        <w:rPr>
          <w:rFonts w:ascii="Garamond" w:hAnsi="Garamond"/>
          <w:sz w:val="16"/>
          <w:szCs w:val="16"/>
        </w:rPr>
        <w:t xml:space="preserve">knihu úschov soudního komisaře (vzor </w:t>
      </w:r>
      <w:r w:rsidR="00FE0AA5">
        <w:rPr>
          <w:rFonts w:ascii="Garamond" w:hAnsi="Garamond"/>
          <w:sz w:val="16"/>
          <w:szCs w:val="16"/>
        </w:rPr>
        <w:t>č. </w:t>
      </w:r>
      <w:r w:rsidRPr="007547B1">
        <w:rPr>
          <w:rFonts w:ascii="Garamond" w:hAnsi="Garamond"/>
          <w:sz w:val="16"/>
          <w:szCs w:val="16"/>
        </w:rPr>
        <w:t>2 d. ř.)</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 xml:space="preserve">Na první straně rejstříků se uvede </w:t>
      </w:r>
      <w:r w:rsidR="00197327" w:rsidRPr="007547B1">
        <w:rPr>
          <w:rFonts w:ascii="Garamond" w:hAnsi="Garamond"/>
          <w:sz w:val="16"/>
          <w:szCs w:val="16"/>
        </w:rPr>
        <w:t xml:space="preserve">osobní </w:t>
      </w:r>
      <w:r w:rsidRPr="007547B1">
        <w:rPr>
          <w:rFonts w:ascii="Garamond" w:hAnsi="Garamond"/>
          <w:sz w:val="16"/>
          <w:szCs w:val="16"/>
        </w:rPr>
        <w:t>jméno, příjmení, případně akademický titul notáře, adresa jeho sídla, název</w:t>
      </w:r>
      <w:r w:rsidR="004609A0" w:rsidRPr="007547B1">
        <w:rPr>
          <w:rFonts w:ascii="Garamond" w:hAnsi="Garamond"/>
          <w:sz w:val="16"/>
          <w:szCs w:val="16"/>
        </w:rPr>
        <w:t xml:space="preserve"> a </w:t>
      </w:r>
      <w:r w:rsidRPr="007547B1">
        <w:rPr>
          <w:rFonts w:ascii="Garamond" w:hAnsi="Garamond"/>
          <w:sz w:val="16"/>
          <w:szCs w:val="16"/>
        </w:rPr>
        <w:t>značka rejstříku</w:t>
      </w:r>
      <w:r w:rsidR="004609A0" w:rsidRPr="007547B1">
        <w:rPr>
          <w:rFonts w:ascii="Garamond" w:hAnsi="Garamond"/>
          <w:sz w:val="16"/>
          <w:szCs w:val="16"/>
        </w:rPr>
        <w:t xml:space="preserve"> a </w:t>
      </w:r>
      <w:r w:rsidRPr="007547B1">
        <w:rPr>
          <w:rFonts w:ascii="Garamond" w:hAnsi="Garamond"/>
          <w:sz w:val="16"/>
          <w:szCs w:val="16"/>
        </w:rPr>
        <w:t>číselné označení roku, pro který je rejstřík založen.</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Rejstříky lze vést</w:t>
      </w:r>
      <w:r w:rsidR="002458BA" w:rsidRPr="007547B1">
        <w:rPr>
          <w:rFonts w:ascii="Garamond" w:hAnsi="Garamond"/>
          <w:sz w:val="16"/>
          <w:szCs w:val="16"/>
        </w:rPr>
        <w:t xml:space="preserve"> i </w:t>
      </w:r>
      <w:r w:rsidRPr="007547B1">
        <w:rPr>
          <w:rFonts w:ascii="Garamond" w:hAnsi="Garamond"/>
          <w:sz w:val="16"/>
          <w:szCs w:val="16"/>
        </w:rPr>
        <w:t>počítačové databázi</w:t>
      </w:r>
      <w:r w:rsidR="009709AD" w:rsidRPr="007547B1">
        <w:rPr>
          <w:rFonts w:ascii="Garamond" w:hAnsi="Garamond"/>
          <w:sz w:val="16"/>
          <w:szCs w:val="16"/>
        </w:rPr>
        <w:t xml:space="preserve"> v </w:t>
      </w:r>
      <w:r w:rsidRPr="007547B1">
        <w:rPr>
          <w:rFonts w:ascii="Garamond" w:hAnsi="Garamond"/>
          <w:sz w:val="16"/>
          <w:szCs w:val="16"/>
        </w:rPr>
        <w:t>podobě odpovídající tomuto předpisu. Data však musí být zálohována</w:t>
      </w:r>
      <w:r w:rsidR="004609A0" w:rsidRPr="007547B1">
        <w:rPr>
          <w:rFonts w:ascii="Garamond" w:hAnsi="Garamond"/>
          <w:sz w:val="16"/>
          <w:szCs w:val="16"/>
        </w:rPr>
        <w:t xml:space="preserve"> a </w:t>
      </w:r>
      <w:r w:rsidRPr="007547B1">
        <w:rPr>
          <w:rFonts w:ascii="Garamond" w:hAnsi="Garamond"/>
          <w:sz w:val="16"/>
          <w:szCs w:val="16"/>
        </w:rPr>
        <w:t>vždy do 31. ledna roku musí být tyto rejstříky vytisknuty. Do dvou měsíců po provedení posledního zápisu</w:t>
      </w:r>
      <w:r w:rsidR="009709AD" w:rsidRPr="007547B1">
        <w:rPr>
          <w:rFonts w:ascii="Garamond" w:hAnsi="Garamond"/>
          <w:sz w:val="16"/>
          <w:szCs w:val="16"/>
        </w:rPr>
        <w:t xml:space="preserve"> v </w:t>
      </w:r>
      <w:r w:rsidRPr="007547B1">
        <w:rPr>
          <w:rFonts w:ascii="Garamond" w:hAnsi="Garamond"/>
          <w:sz w:val="16"/>
          <w:szCs w:val="16"/>
        </w:rPr>
        <w:t>rejstříku soudní komisař rejstřík vytiskne</w:t>
      </w:r>
      <w:r w:rsidR="004609A0" w:rsidRPr="007547B1">
        <w:rPr>
          <w:rFonts w:ascii="Garamond" w:hAnsi="Garamond"/>
          <w:sz w:val="16"/>
          <w:szCs w:val="16"/>
        </w:rPr>
        <w:t xml:space="preserve"> a </w:t>
      </w:r>
      <w:r w:rsidRPr="007547B1">
        <w:rPr>
          <w:rFonts w:ascii="Garamond" w:hAnsi="Garamond"/>
          <w:sz w:val="16"/>
          <w:szCs w:val="16"/>
        </w:rPr>
        <w:t>zajistí jeho svázání do knižní vazby.</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Na vedení rejstříků se jinak použijí ustanovení tohoto předpisu závazná pro soudy.</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779" w:name="_Toc233193511"/>
      <w:bookmarkStart w:id="9780" w:name="_Toc221857100"/>
      <w:bookmarkStart w:id="9781" w:name="_Toc233210109"/>
      <w:bookmarkStart w:id="9782" w:name="_Toc233283928"/>
      <w:bookmarkStart w:id="9783" w:name="_Toc233286731"/>
      <w:bookmarkStart w:id="9784" w:name="_Toc233289693"/>
      <w:bookmarkStart w:id="9785" w:name="_Toc233292801"/>
      <w:bookmarkStart w:id="9786" w:name="_Toc233293470"/>
      <w:bookmarkStart w:id="9787" w:name="_Toc233199537"/>
      <w:bookmarkStart w:id="9788" w:name="_Toc233213705"/>
      <w:bookmarkStart w:id="9789" w:name="_Toc233216763"/>
      <w:bookmarkStart w:id="9790" w:name="_Toc213960131"/>
      <w:bookmarkStart w:id="9791" w:name="_Toc233301577"/>
      <w:bookmarkStart w:id="9792" w:name="_Toc233302909"/>
      <w:bookmarkStart w:id="9793" w:name="_Toc233308184"/>
      <w:bookmarkStart w:id="9794" w:name="_Toc233313747"/>
      <w:bookmarkStart w:id="9795" w:name="_Toc233316049"/>
      <w:bookmarkStart w:id="9796" w:name="_Toc233342931"/>
      <w:bookmarkStart w:id="9797" w:name="_Toc233343597"/>
      <w:bookmarkStart w:id="9798" w:name="_Toc233344945"/>
      <w:bookmarkStart w:id="9799" w:name="_Toc233355429"/>
      <w:bookmarkStart w:id="9800" w:name="_Toc233358119"/>
      <w:bookmarkStart w:id="9801" w:name="_Toc233368800"/>
      <w:bookmarkStart w:id="9802" w:name="_Toc233370930"/>
      <w:bookmarkStart w:id="9803" w:name="_Toc509851466"/>
      <w:bookmarkEnd w:id="9760"/>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04" w:name="_Toc233193512"/>
      <w:bookmarkStart w:id="9805" w:name="_Toc233210110"/>
      <w:bookmarkStart w:id="9806" w:name="_Toc233283929"/>
      <w:bookmarkStart w:id="9807" w:name="_Toc233286732"/>
      <w:bookmarkStart w:id="9808" w:name="_Toc233289694"/>
      <w:bookmarkStart w:id="9809" w:name="_Toc233292802"/>
      <w:bookmarkStart w:id="9810" w:name="_Toc233293471"/>
      <w:bookmarkStart w:id="9811" w:name="_Toc233199538"/>
      <w:bookmarkStart w:id="9812" w:name="_Toc233213706"/>
      <w:bookmarkStart w:id="9813" w:name="_Toc233216764"/>
      <w:bookmarkStart w:id="9814" w:name="_Toc233313748"/>
      <w:bookmarkStart w:id="9815" w:name="_Toc233316050"/>
      <w:bookmarkStart w:id="9816" w:name="_Toc233344946"/>
      <w:bookmarkStart w:id="9817" w:name="_Toc233355430"/>
      <w:bookmarkStart w:id="9818" w:name="_Toc233358120"/>
      <w:bookmarkStart w:id="9819" w:name="_Toc233368801"/>
      <w:bookmarkStart w:id="9820" w:name="_Toc233370931"/>
      <w:bookmarkStart w:id="9821" w:name="_Toc509851467"/>
      <w:bookmarkStart w:id="9822" w:name="_Toc221857101"/>
      <w:r>
        <w:rPr>
          <w:rFonts w:ascii="Garamond" w:eastAsia="MS Mincho" w:hAnsi="Garamond"/>
          <w:b/>
          <w:color w:val="008000"/>
          <w:sz w:val="16"/>
          <w:szCs w:val="16"/>
        </w:rPr>
        <w:t>§ </w:t>
      </w:r>
      <w:r w:rsidR="000F1416" w:rsidRPr="007547B1">
        <w:rPr>
          <w:rFonts w:ascii="Garamond" w:eastAsia="MS Mincho" w:hAnsi="Garamond"/>
          <w:b/>
          <w:color w:val="008000"/>
          <w:sz w:val="16"/>
          <w:szCs w:val="16"/>
        </w:rPr>
        <w:t>270</w:t>
      </w:r>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t>Soudní komisař zakládá do soudního spisu D chronologicky všechny písemnosti vztahující se</w:t>
      </w:r>
      <w:r w:rsidR="00581133" w:rsidRPr="007547B1">
        <w:rPr>
          <w:rFonts w:ascii="Garamond" w:hAnsi="Garamond"/>
          <w:sz w:val="16"/>
          <w:szCs w:val="16"/>
        </w:rPr>
        <w:t xml:space="preserve"> k </w:t>
      </w:r>
      <w:r w:rsidRPr="007547B1">
        <w:rPr>
          <w:rFonts w:ascii="Garamond" w:hAnsi="Garamond"/>
          <w:sz w:val="16"/>
          <w:szCs w:val="16"/>
        </w:rPr>
        <w:t>vyřizování této věci. Soudní komisař pokračuje</w:t>
      </w:r>
      <w:r w:rsidR="009709AD" w:rsidRPr="007547B1">
        <w:rPr>
          <w:rFonts w:ascii="Garamond" w:hAnsi="Garamond"/>
          <w:sz w:val="16"/>
          <w:szCs w:val="16"/>
        </w:rPr>
        <w:t xml:space="preserve"> v </w:t>
      </w:r>
      <w:r w:rsidRPr="007547B1">
        <w:rPr>
          <w:rFonts w:ascii="Garamond" w:hAnsi="Garamond"/>
          <w:sz w:val="16"/>
          <w:szCs w:val="16"/>
        </w:rPr>
        <w:t>číslování listů spisu započatém soudem.</w:t>
      </w:r>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lastRenderedPageBreak/>
        <w:t>Všechny písemnosti zařazené do spisu</w:t>
      </w:r>
      <w:r w:rsidR="00581133" w:rsidRPr="007547B1">
        <w:rPr>
          <w:rFonts w:ascii="Garamond" w:hAnsi="Garamond"/>
          <w:sz w:val="16"/>
          <w:szCs w:val="16"/>
        </w:rPr>
        <w:t xml:space="preserve"> s </w:t>
      </w:r>
      <w:r w:rsidRPr="007547B1">
        <w:rPr>
          <w:rFonts w:ascii="Garamond" w:hAnsi="Garamond"/>
          <w:sz w:val="16"/>
          <w:szCs w:val="16"/>
        </w:rPr>
        <w:t>výjimkou příloh se postupně pevně spojují.</w:t>
      </w:r>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t>Není-li dále stanoveno jinak, použijí se pro tvoření</w:t>
      </w:r>
      <w:r w:rsidR="004609A0" w:rsidRPr="007547B1">
        <w:rPr>
          <w:rFonts w:ascii="Garamond" w:hAnsi="Garamond"/>
          <w:sz w:val="16"/>
          <w:szCs w:val="16"/>
        </w:rPr>
        <w:t xml:space="preserve"> a </w:t>
      </w:r>
      <w:r w:rsidRPr="007547B1">
        <w:rPr>
          <w:rFonts w:ascii="Garamond" w:hAnsi="Garamond"/>
          <w:sz w:val="16"/>
          <w:szCs w:val="16"/>
        </w:rPr>
        <w:t>oběh spisů soudního komisaře ustanovení tohoto předpisu závazná pro soudy.</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23" w:name="_Toc233193513"/>
      <w:bookmarkStart w:id="9824" w:name="_Toc233210111"/>
      <w:bookmarkStart w:id="9825" w:name="_Toc221857102"/>
      <w:bookmarkStart w:id="9826" w:name="_Toc233283930"/>
      <w:bookmarkStart w:id="9827" w:name="_Toc233286733"/>
      <w:bookmarkStart w:id="9828" w:name="_Toc233289695"/>
      <w:bookmarkStart w:id="9829" w:name="_Toc233292803"/>
      <w:bookmarkStart w:id="9830" w:name="_Toc233293472"/>
      <w:bookmarkStart w:id="9831" w:name="_Toc233199539"/>
      <w:bookmarkStart w:id="9832" w:name="_Toc233213707"/>
      <w:bookmarkStart w:id="9833" w:name="_Toc233216765"/>
      <w:bookmarkStart w:id="9834" w:name="_Toc213960133"/>
      <w:bookmarkStart w:id="9835" w:name="_Toc233301579"/>
      <w:bookmarkStart w:id="9836" w:name="_Toc233302911"/>
      <w:bookmarkStart w:id="9837" w:name="_Toc233308186"/>
      <w:bookmarkStart w:id="9838" w:name="_Toc233313749"/>
      <w:bookmarkStart w:id="9839" w:name="_Toc233316051"/>
      <w:bookmarkStart w:id="9840" w:name="_Toc233342933"/>
      <w:bookmarkStart w:id="9841" w:name="_Toc233343599"/>
      <w:bookmarkStart w:id="9842" w:name="_Toc233344947"/>
      <w:bookmarkStart w:id="9843" w:name="_Toc233355431"/>
      <w:bookmarkStart w:id="9844" w:name="_Toc233358121"/>
      <w:bookmarkStart w:id="9845" w:name="_Toc233368802"/>
      <w:bookmarkStart w:id="9846" w:name="_Toc233370932"/>
      <w:bookmarkStart w:id="9847" w:name="_Toc509851468"/>
      <w:r>
        <w:rPr>
          <w:rFonts w:ascii="Garamond" w:eastAsia="MS Mincho" w:hAnsi="Garamond"/>
          <w:b/>
          <w:color w:val="008000"/>
          <w:sz w:val="16"/>
          <w:szCs w:val="16"/>
        </w:rPr>
        <w:t>§ </w:t>
      </w:r>
      <w:r w:rsidR="000F1416" w:rsidRPr="007547B1">
        <w:rPr>
          <w:rFonts w:ascii="Garamond" w:eastAsia="MS Mincho" w:hAnsi="Garamond"/>
          <w:b/>
          <w:color w:val="008000"/>
          <w:sz w:val="16"/>
          <w:szCs w:val="16"/>
        </w:rPr>
        <w:t>271</w:t>
      </w:r>
      <w:r w:rsidR="000F1416" w:rsidRPr="007547B1">
        <w:rPr>
          <w:rFonts w:ascii="Garamond" w:eastAsia="MS Mincho" w:hAnsi="Garamond"/>
          <w:b/>
          <w:color w:val="008000"/>
          <w:sz w:val="16"/>
          <w:szCs w:val="16"/>
        </w:rPr>
        <w:br/>
        <w:t>Spisová značka</w:t>
      </w:r>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Spis předaný soudem soudnímu komisaři se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průběhu řízení</w:t>
      </w:r>
      <w:r w:rsidR="00581133" w:rsidRPr="007547B1">
        <w:rPr>
          <w:rFonts w:ascii="Garamond" w:hAnsi="Garamond"/>
          <w:sz w:val="16"/>
          <w:szCs w:val="16"/>
        </w:rPr>
        <w:t xml:space="preserve"> u </w:t>
      </w:r>
      <w:r w:rsidRPr="007547B1">
        <w:rPr>
          <w:rFonts w:ascii="Garamond" w:hAnsi="Garamond"/>
          <w:sz w:val="16"/>
          <w:szCs w:val="16"/>
        </w:rPr>
        <w:t>soudního komisaře vyřizuje pod spisovou značkou rejstříku D. Spisová značka rejstříku Nd se vyznačí na spisový obal.</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48" w:name="_Toc233193514"/>
      <w:bookmarkStart w:id="9849" w:name="_Toc233210112"/>
      <w:bookmarkStart w:id="9850" w:name="_Toc233283931"/>
      <w:bookmarkStart w:id="9851" w:name="_Toc233286734"/>
      <w:bookmarkStart w:id="9852" w:name="_Toc233289696"/>
      <w:bookmarkStart w:id="9853" w:name="_Toc233292804"/>
      <w:bookmarkStart w:id="9854" w:name="_Toc233293473"/>
      <w:bookmarkStart w:id="9855" w:name="_Toc233199540"/>
      <w:bookmarkStart w:id="9856" w:name="_Toc233213708"/>
      <w:bookmarkStart w:id="9857" w:name="_Toc233216766"/>
      <w:bookmarkStart w:id="9858" w:name="_Toc233313750"/>
      <w:bookmarkStart w:id="9859" w:name="_Toc233316052"/>
      <w:bookmarkStart w:id="9860" w:name="_Toc233344948"/>
      <w:bookmarkStart w:id="9861" w:name="_Toc233355432"/>
      <w:bookmarkStart w:id="9862" w:name="_Toc233358122"/>
      <w:bookmarkStart w:id="9863" w:name="_Toc233368803"/>
      <w:bookmarkStart w:id="9864" w:name="_Toc233370933"/>
      <w:bookmarkStart w:id="9865" w:name="_Toc509851469"/>
      <w:r>
        <w:rPr>
          <w:rFonts w:ascii="Garamond" w:eastAsia="MS Mincho" w:hAnsi="Garamond"/>
          <w:b/>
          <w:color w:val="008000"/>
          <w:sz w:val="16"/>
          <w:szCs w:val="16"/>
        </w:rPr>
        <w:t>§ </w:t>
      </w:r>
      <w:r w:rsidR="000F1416" w:rsidRPr="007547B1">
        <w:rPr>
          <w:rFonts w:ascii="Garamond" w:eastAsia="MS Mincho" w:hAnsi="Garamond"/>
          <w:b/>
          <w:color w:val="008000"/>
          <w:sz w:val="16"/>
          <w:szCs w:val="16"/>
        </w:rPr>
        <w:t>272</w:t>
      </w:r>
      <w:r w:rsidR="000F1416" w:rsidRPr="007547B1">
        <w:rPr>
          <w:rFonts w:ascii="Garamond" w:eastAsia="MS Mincho" w:hAnsi="Garamond"/>
          <w:b/>
          <w:color w:val="008000"/>
          <w:sz w:val="16"/>
          <w:szCs w:val="16"/>
        </w:rPr>
        <w:br/>
        <w:t>Pokyny kanceláři soudního komisaře</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Pokud soudní komisař neprovádí potřebné úkony ve spisu osobně, dává</w:t>
      </w:r>
      <w:r w:rsidR="009709AD" w:rsidRPr="007547B1">
        <w:rPr>
          <w:rFonts w:ascii="Garamond" w:hAnsi="Garamond"/>
          <w:sz w:val="16"/>
          <w:szCs w:val="16"/>
        </w:rPr>
        <w:t xml:space="preserve"> v </w:t>
      </w:r>
      <w:r w:rsidRPr="007547B1">
        <w:rPr>
          <w:rFonts w:ascii="Garamond" w:hAnsi="Garamond"/>
          <w:sz w:val="16"/>
          <w:szCs w:val="16"/>
        </w:rPr>
        <w:t>něm písemné pokyny (referáty) svým pracovníkům. Referáty musí být čitelné, přehledné</w:t>
      </w:r>
      <w:r w:rsidR="004609A0" w:rsidRPr="007547B1">
        <w:rPr>
          <w:rFonts w:ascii="Garamond" w:hAnsi="Garamond"/>
          <w:sz w:val="16"/>
          <w:szCs w:val="16"/>
        </w:rPr>
        <w:t xml:space="preserve"> a </w:t>
      </w:r>
      <w:r w:rsidRPr="007547B1">
        <w:rPr>
          <w:rFonts w:ascii="Garamond" w:hAnsi="Garamond"/>
          <w:sz w:val="16"/>
          <w:szCs w:val="16"/>
        </w:rPr>
        <w:t>srozumitelné</w:t>
      </w:r>
      <w:r w:rsidR="00572883" w:rsidRPr="007547B1">
        <w:rPr>
          <w:rFonts w:ascii="Garamond" w:hAnsi="Garamond"/>
          <w:sz w:val="16"/>
          <w:szCs w:val="16"/>
        </w:rPr>
        <w:t>. V </w:t>
      </w:r>
      <w:r w:rsidRPr="007547B1">
        <w:rPr>
          <w:rFonts w:ascii="Garamond" w:hAnsi="Garamond"/>
          <w:sz w:val="16"/>
          <w:szCs w:val="16"/>
        </w:rPr>
        <w:t>referátu je třeba uvést zvolený způsob doručování písemností, případně určit lhůtu, po jejímž uplynutí mu má být spis předložen. Referát se opatří datem</w:t>
      </w:r>
      <w:r w:rsidR="004609A0" w:rsidRPr="007547B1">
        <w:rPr>
          <w:rFonts w:ascii="Garamond" w:hAnsi="Garamond"/>
          <w:sz w:val="16"/>
          <w:szCs w:val="16"/>
        </w:rPr>
        <w:t xml:space="preserve"> a </w:t>
      </w:r>
      <w:r w:rsidRPr="007547B1">
        <w:rPr>
          <w:rFonts w:ascii="Garamond" w:hAnsi="Garamond"/>
          <w:sz w:val="16"/>
          <w:szCs w:val="16"/>
        </w:rPr>
        <w:t>podpisem.</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66" w:name="_Toc233193515"/>
      <w:bookmarkStart w:id="9867" w:name="_Toc233210113"/>
      <w:bookmarkStart w:id="9868" w:name="_Toc233283932"/>
      <w:bookmarkStart w:id="9869" w:name="_Toc233286735"/>
      <w:bookmarkStart w:id="9870" w:name="_Toc233289697"/>
      <w:bookmarkStart w:id="9871" w:name="_Toc233292805"/>
      <w:bookmarkStart w:id="9872" w:name="_Toc233293474"/>
      <w:bookmarkStart w:id="9873" w:name="_Toc233199541"/>
      <w:bookmarkStart w:id="9874" w:name="_Toc233213709"/>
      <w:bookmarkStart w:id="9875" w:name="_Toc233216767"/>
      <w:bookmarkStart w:id="9876" w:name="_Toc233313751"/>
      <w:bookmarkStart w:id="9877" w:name="_Toc233316053"/>
      <w:bookmarkStart w:id="9878" w:name="_Toc233344949"/>
      <w:bookmarkStart w:id="9879" w:name="_Toc233355433"/>
      <w:bookmarkStart w:id="9880" w:name="_Toc233358123"/>
      <w:bookmarkStart w:id="9881" w:name="_Toc233368804"/>
      <w:bookmarkStart w:id="9882" w:name="_Toc233370934"/>
      <w:bookmarkStart w:id="9883" w:name="_Toc509851470"/>
      <w:r>
        <w:rPr>
          <w:rFonts w:ascii="Garamond" w:eastAsia="MS Mincho" w:hAnsi="Garamond"/>
          <w:b/>
          <w:color w:val="008000"/>
          <w:sz w:val="16"/>
          <w:szCs w:val="16"/>
        </w:rPr>
        <w:t>§ </w:t>
      </w:r>
      <w:r w:rsidR="000F1416" w:rsidRPr="007547B1">
        <w:rPr>
          <w:rFonts w:ascii="Garamond" w:eastAsia="MS Mincho" w:hAnsi="Garamond"/>
          <w:b/>
          <w:color w:val="008000"/>
          <w:sz w:val="16"/>
          <w:szCs w:val="16"/>
        </w:rPr>
        <w:t>273</w:t>
      </w:r>
      <w:r w:rsidR="000F1416" w:rsidRPr="007547B1">
        <w:rPr>
          <w:rFonts w:ascii="Garamond" w:eastAsia="MS Mincho" w:hAnsi="Garamond"/>
          <w:b/>
          <w:color w:val="008000"/>
          <w:sz w:val="16"/>
          <w:szCs w:val="16"/>
        </w:rPr>
        <w:br/>
        <w:t>Provedení referátu</w:t>
      </w:r>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Referáty soudního komisaře provádějí jeho pracovníci ve stanovené lhůtě. Příslušný pracovník</w:t>
      </w:r>
      <w:r w:rsidR="00581133" w:rsidRPr="007547B1">
        <w:rPr>
          <w:rFonts w:ascii="Garamond" w:hAnsi="Garamond"/>
          <w:sz w:val="16"/>
          <w:szCs w:val="16"/>
        </w:rPr>
        <w:t xml:space="preserve"> u </w:t>
      </w:r>
      <w:r w:rsidRPr="007547B1">
        <w:rPr>
          <w:rFonts w:ascii="Garamond" w:hAnsi="Garamond"/>
          <w:sz w:val="16"/>
          <w:szCs w:val="16"/>
        </w:rPr>
        <w:t>referátu vyznačí datum, kdy spis převzal</w:t>
      </w:r>
      <w:r w:rsidR="004609A0" w:rsidRPr="007547B1">
        <w:rPr>
          <w:rFonts w:ascii="Garamond" w:hAnsi="Garamond"/>
          <w:sz w:val="16"/>
          <w:szCs w:val="16"/>
        </w:rPr>
        <w:t xml:space="preserve"> a </w:t>
      </w:r>
      <w:r w:rsidRPr="007547B1">
        <w:rPr>
          <w:rFonts w:ascii="Garamond" w:hAnsi="Garamond"/>
          <w:sz w:val="16"/>
          <w:szCs w:val="16"/>
        </w:rPr>
        <w:t>datum, kdy referát provedl,</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tomuto záznamu se podepíše.</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84" w:name="_Toc233193516"/>
      <w:bookmarkStart w:id="9885" w:name="_Toc233210114"/>
      <w:bookmarkStart w:id="9886" w:name="_Toc233283933"/>
      <w:bookmarkStart w:id="9887" w:name="_Toc233286736"/>
      <w:bookmarkStart w:id="9888" w:name="_Toc233289698"/>
      <w:bookmarkStart w:id="9889" w:name="_Toc233292806"/>
      <w:bookmarkStart w:id="9890" w:name="_Toc233293475"/>
      <w:bookmarkStart w:id="9891" w:name="_Toc233199542"/>
      <w:bookmarkStart w:id="9892" w:name="_Toc233213710"/>
      <w:bookmarkStart w:id="9893" w:name="_Toc233216768"/>
      <w:bookmarkStart w:id="9894" w:name="_Toc233316054"/>
      <w:bookmarkStart w:id="9895" w:name="_Toc233355434"/>
      <w:bookmarkStart w:id="9896" w:name="_Toc233358124"/>
      <w:bookmarkStart w:id="9897" w:name="_Toc233368805"/>
      <w:bookmarkStart w:id="9898" w:name="_Toc233370935"/>
      <w:bookmarkStart w:id="9899" w:name="_Toc509851471"/>
      <w:r>
        <w:rPr>
          <w:rFonts w:ascii="Garamond" w:eastAsia="MS Mincho" w:hAnsi="Garamond"/>
          <w:b/>
          <w:color w:val="008000"/>
          <w:sz w:val="16"/>
          <w:szCs w:val="16"/>
        </w:rPr>
        <w:t>§ </w:t>
      </w:r>
      <w:bookmarkStart w:id="9900" w:name="_Toc221857108"/>
      <w:bookmarkStart w:id="9901" w:name="_Toc213960139"/>
      <w:bookmarkStart w:id="9902" w:name="_Toc233301585"/>
      <w:bookmarkStart w:id="9903" w:name="_Toc233302917"/>
      <w:bookmarkStart w:id="9904" w:name="_Toc233308192"/>
      <w:bookmarkStart w:id="9905" w:name="_Toc233313753"/>
      <w:bookmarkStart w:id="9906" w:name="_Toc233342939"/>
      <w:bookmarkStart w:id="9907" w:name="_Toc233343605"/>
      <w:bookmarkStart w:id="9908" w:name="_Toc233344951"/>
      <w:r w:rsidR="000F1416" w:rsidRPr="007547B1">
        <w:rPr>
          <w:rFonts w:ascii="Garamond" w:eastAsia="MS Mincho" w:hAnsi="Garamond"/>
          <w:b/>
          <w:color w:val="008000"/>
          <w:sz w:val="16"/>
          <w:szCs w:val="16"/>
        </w:rPr>
        <w:t>274</w:t>
      </w:r>
      <w:r w:rsidR="000F1416" w:rsidRPr="007547B1">
        <w:rPr>
          <w:rFonts w:ascii="Garamond" w:eastAsia="MS Mincho" w:hAnsi="Garamond"/>
          <w:b/>
          <w:color w:val="008000"/>
          <w:sz w:val="16"/>
          <w:szCs w:val="16"/>
        </w:rPr>
        <w:br/>
        <w:t>Nahlížení do spisů</w:t>
      </w:r>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900"/>
      <w:bookmarkEnd w:id="9901"/>
      <w:bookmarkEnd w:id="9902"/>
      <w:bookmarkEnd w:id="9903"/>
      <w:bookmarkEnd w:id="9904"/>
      <w:bookmarkEnd w:id="9905"/>
      <w:bookmarkEnd w:id="9906"/>
      <w:bookmarkEnd w:id="9907"/>
      <w:bookmarkEnd w:id="9908"/>
      <w:bookmarkEnd w:id="9899"/>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Nahlížet do </w:t>
      </w:r>
      <w:r w:rsidR="00197327" w:rsidRPr="007547B1">
        <w:rPr>
          <w:rFonts w:ascii="Garamond" w:hAnsi="Garamond"/>
          <w:sz w:val="16"/>
          <w:szCs w:val="16"/>
        </w:rPr>
        <w:t xml:space="preserve">pozůstalostního </w:t>
      </w:r>
      <w:r w:rsidRPr="007547B1">
        <w:rPr>
          <w:rFonts w:ascii="Garamond" w:hAnsi="Garamond"/>
          <w:sz w:val="16"/>
          <w:szCs w:val="16"/>
        </w:rPr>
        <w:t>spisu</w:t>
      </w:r>
      <w:r w:rsidR="004609A0" w:rsidRPr="007547B1">
        <w:rPr>
          <w:rFonts w:ascii="Garamond" w:hAnsi="Garamond"/>
          <w:sz w:val="16"/>
          <w:szCs w:val="16"/>
        </w:rPr>
        <w:t xml:space="preserve"> a </w:t>
      </w:r>
      <w:r w:rsidRPr="007547B1">
        <w:rPr>
          <w:rFonts w:ascii="Garamond" w:hAnsi="Garamond"/>
          <w:sz w:val="16"/>
          <w:szCs w:val="16"/>
        </w:rPr>
        <w:t>činit si</w:t>
      </w:r>
      <w:r w:rsidR="00581133" w:rsidRPr="007547B1">
        <w:rPr>
          <w:rFonts w:ascii="Garamond" w:hAnsi="Garamond"/>
          <w:sz w:val="16"/>
          <w:szCs w:val="16"/>
        </w:rPr>
        <w:t xml:space="preserve"> z </w:t>
      </w:r>
      <w:r w:rsidRPr="007547B1">
        <w:rPr>
          <w:rFonts w:ascii="Garamond" w:hAnsi="Garamond"/>
          <w:sz w:val="16"/>
          <w:szCs w:val="16"/>
        </w:rPr>
        <w:t>něho výpisy nebo opisy je možno</w:t>
      </w:r>
      <w:r w:rsidR="00581133" w:rsidRPr="007547B1">
        <w:rPr>
          <w:rFonts w:ascii="Garamond" w:hAnsi="Garamond"/>
          <w:sz w:val="16"/>
          <w:szCs w:val="16"/>
        </w:rPr>
        <w:t xml:space="preserve"> u </w:t>
      </w:r>
      <w:r w:rsidRPr="007547B1">
        <w:rPr>
          <w:rFonts w:ascii="Garamond" w:hAnsi="Garamond"/>
          <w:sz w:val="16"/>
          <w:szCs w:val="16"/>
        </w:rPr>
        <w:t>soudního komisaře</w:t>
      </w:r>
      <w:r w:rsidR="009709AD" w:rsidRPr="007547B1">
        <w:rPr>
          <w:rFonts w:ascii="Garamond" w:hAnsi="Garamond"/>
          <w:sz w:val="16"/>
          <w:szCs w:val="16"/>
        </w:rPr>
        <w:t xml:space="preserve"> v </w:t>
      </w:r>
      <w:r w:rsidRPr="007547B1">
        <w:rPr>
          <w:rFonts w:ascii="Garamond" w:hAnsi="Garamond"/>
          <w:sz w:val="16"/>
          <w:szCs w:val="16"/>
        </w:rPr>
        <w:t xml:space="preserve">prostorách jeho kanceláře pod jeho dohledem nebo pod dohledem jeho </w:t>
      </w:r>
      <w:r w:rsidR="00CD7050" w:rsidRPr="007547B1">
        <w:rPr>
          <w:rFonts w:ascii="Garamond" w:hAnsi="Garamond"/>
          <w:sz w:val="16"/>
          <w:szCs w:val="16"/>
        </w:rPr>
        <w:t>pracovníka. O nahlédnutí</w:t>
      </w:r>
      <w:r w:rsidRPr="007547B1">
        <w:rPr>
          <w:rFonts w:ascii="Garamond" w:hAnsi="Garamond"/>
          <w:sz w:val="16"/>
          <w:szCs w:val="16"/>
        </w:rPr>
        <w:t xml:space="preserve"> do spisu se pořídí záznam, který se založí do spisu,</w:t>
      </w:r>
      <w:r w:rsidR="009709AD" w:rsidRPr="007547B1">
        <w:rPr>
          <w:rFonts w:ascii="Garamond" w:hAnsi="Garamond"/>
          <w:sz w:val="16"/>
          <w:szCs w:val="16"/>
        </w:rPr>
        <w:t xml:space="preserve"> v </w:t>
      </w:r>
      <w:r w:rsidRPr="007547B1">
        <w:rPr>
          <w:rFonts w:ascii="Garamond" w:hAnsi="Garamond"/>
          <w:sz w:val="16"/>
          <w:szCs w:val="16"/>
        </w:rPr>
        <w:t>němž se uvede, kdo do spisu nahlédl</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 době. Záznam podepíše osoba, která do spisu nahlédla</w:t>
      </w:r>
      <w:r w:rsidR="004609A0" w:rsidRPr="007547B1">
        <w:rPr>
          <w:rFonts w:ascii="Garamond" w:hAnsi="Garamond"/>
          <w:sz w:val="16"/>
          <w:szCs w:val="16"/>
        </w:rPr>
        <w:t xml:space="preserve"> a </w:t>
      </w:r>
      <w:r w:rsidRPr="007547B1">
        <w:rPr>
          <w:rFonts w:ascii="Garamond" w:hAnsi="Garamond"/>
          <w:sz w:val="16"/>
          <w:szCs w:val="16"/>
        </w:rPr>
        <w:t>osoba, která byla nahlížení do spisu přítomna.</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909" w:name="_Toc233193517"/>
      <w:bookmarkStart w:id="9910" w:name="_Toc233210115"/>
      <w:bookmarkStart w:id="9911" w:name="_Toc233283934"/>
      <w:bookmarkStart w:id="9912" w:name="_Toc233286737"/>
      <w:bookmarkStart w:id="9913" w:name="_Toc233289699"/>
      <w:bookmarkStart w:id="9914" w:name="_Toc233292807"/>
      <w:bookmarkStart w:id="9915" w:name="_Toc233293476"/>
      <w:bookmarkStart w:id="9916" w:name="_Toc233199543"/>
      <w:bookmarkStart w:id="9917" w:name="_Toc233213711"/>
      <w:bookmarkStart w:id="9918" w:name="_Toc233216769"/>
      <w:bookmarkStart w:id="9919" w:name="_Toc233313754"/>
      <w:bookmarkStart w:id="9920" w:name="_Toc233316055"/>
      <w:bookmarkStart w:id="9921" w:name="_Toc233344952"/>
      <w:bookmarkStart w:id="9922" w:name="_Toc233355435"/>
      <w:bookmarkStart w:id="9923" w:name="_Toc233358125"/>
      <w:bookmarkStart w:id="9924" w:name="_Toc233368806"/>
      <w:bookmarkStart w:id="9925" w:name="_Toc233370936"/>
      <w:bookmarkStart w:id="9926" w:name="_Toc509851472"/>
      <w:bookmarkStart w:id="9927" w:name="_Toc221857109"/>
      <w:bookmarkStart w:id="9928" w:name="_Toc213960140"/>
      <w:bookmarkStart w:id="9929" w:name="_Toc233301586"/>
      <w:bookmarkStart w:id="9930" w:name="_Toc233302918"/>
      <w:bookmarkStart w:id="9931" w:name="_Toc233308193"/>
      <w:bookmarkStart w:id="9932" w:name="_Toc233342940"/>
      <w:bookmarkStart w:id="9933" w:name="_Toc233343606"/>
      <w:r>
        <w:rPr>
          <w:rFonts w:ascii="Garamond" w:eastAsia="MS Mincho" w:hAnsi="Garamond"/>
          <w:b/>
          <w:color w:val="008000"/>
          <w:sz w:val="16"/>
          <w:szCs w:val="16"/>
        </w:rPr>
        <w:t>§ </w:t>
      </w:r>
      <w:r w:rsidR="000F1416" w:rsidRPr="007547B1">
        <w:rPr>
          <w:rFonts w:ascii="Garamond" w:eastAsia="MS Mincho" w:hAnsi="Garamond"/>
          <w:b/>
          <w:color w:val="008000"/>
          <w:sz w:val="16"/>
          <w:szCs w:val="16"/>
        </w:rPr>
        <w:t>275</w:t>
      </w:r>
      <w:r w:rsidR="000F1416" w:rsidRPr="007547B1">
        <w:rPr>
          <w:rFonts w:ascii="Garamond" w:eastAsia="MS Mincho" w:hAnsi="Garamond"/>
          <w:b/>
          <w:color w:val="008000"/>
          <w:sz w:val="16"/>
          <w:szCs w:val="16"/>
        </w:rPr>
        <w:br/>
        <w:t>Zapůjčování spisů</w:t>
      </w:r>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Soudní komisař na žádost zapůjčí spis D soudu nebo jinému soudnímu komisaři. Spis musí být vrácen soudnímu komisaři</w:t>
      </w:r>
      <w:r w:rsidR="009709AD" w:rsidRPr="007547B1">
        <w:rPr>
          <w:rFonts w:ascii="Garamond" w:hAnsi="Garamond"/>
          <w:sz w:val="16"/>
          <w:szCs w:val="16"/>
        </w:rPr>
        <w:t xml:space="preserve"> v </w:t>
      </w:r>
      <w:r w:rsidRPr="007547B1">
        <w:rPr>
          <w:rFonts w:ascii="Garamond" w:hAnsi="Garamond"/>
          <w:sz w:val="16"/>
          <w:szCs w:val="16"/>
        </w:rPr>
        <w:t>nejkratší možné lhůtě.</w:t>
      </w:r>
    </w:p>
    <w:p w:rsidR="000F1416" w:rsidRPr="007547B1" w:rsidRDefault="00FE0AA5" w:rsidP="00B832A6">
      <w:pPr>
        <w:pStyle w:val="Prosttext"/>
        <w:keepNext/>
        <w:spacing w:before="60"/>
        <w:jc w:val="center"/>
        <w:outlineLvl w:val="4"/>
        <w:rPr>
          <w:rFonts w:ascii="Garamond" w:eastAsia="MS Mincho" w:hAnsi="Garamond"/>
          <w:i/>
          <w:iCs/>
          <w:sz w:val="16"/>
          <w:szCs w:val="16"/>
        </w:rPr>
      </w:pPr>
      <w:bookmarkStart w:id="9934" w:name="_Toc233193518"/>
      <w:bookmarkStart w:id="9935" w:name="_Toc233210116"/>
      <w:bookmarkStart w:id="9936" w:name="_Toc233283935"/>
      <w:bookmarkStart w:id="9937" w:name="_Toc233286738"/>
      <w:bookmarkStart w:id="9938" w:name="_Toc233289700"/>
      <w:bookmarkStart w:id="9939" w:name="_Toc233292808"/>
      <w:bookmarkStart w:id="9940" w:name="_Toc233293477"/>
      <w:bookmarkStart w:id="9941" w:name="_Toc233199544"/>
      <w:bookmarkStart w:id="9942" w:name="_Toc233213712"/>
      <w:bookmarkStart w:id="9943" w:name="_Toc233216770"/>
      <w:bookmarkStart w:id="9944" w:name="_Toc233313755"/>
      <w:bookmarkStart w:id="9945" w:name="_Toc233316056"/>
      <w:bookmarkStart w:id="9946" w:name="_Toc233344953"/>
      <w:bookmarkStart w:id="9947" w:name="_Toc233355436"/>
      <w:bookmarkStart w:id="9948" w:name="_Toc233358126"/>
      <w:bookmarkStart w:id="9949" w:name="_Toc233368807"/>
      <w:bookmarkStart w:id="9950" w:name="_Toc233370937"/>
      <w:bookmarkStart w:id="9951" w:name="_Toc509851473"/>
      <w:r>
        <w:rPr>
          <w:rFonts w:ascii="Garamond" w:eastAsia="MS Mincho" w:hAnsi="Garamond"/>
          <w:b/>
          <w:color w:val="008000"/>
          <w:sz w:val="16"/>
          <w:szCs w:val="16"/>
        </w:rPr>
        <w:t>§ </w:t>
      </w:r>
      <w:r w:rsidR="000F1416" w:rsidRPr="007547B1">
        <w:rPr>
          <w:rFonts w:ascii="Garamond" w:eastAsia="MS Mincho" w:hAnsi="Garamond"/>
          <w:b/>
          <w:color w:val="008000"/>
          <w:sz w:val="16"/>
          <w:szCs w:val="16"/>
        </w:rPr>
        <w:t>276 až 292</w:t>
      </w:r>
      <w:r w:rsidR="000F1416" w:rsidRPr="007547B1">
        <w:rPr>
          <w:rFonts w:ascii="Garamond" w:eastAsia="MS Mincho" w:hAnsi="Garamond"/>
          <w:b/>
          <w:color w:val="008000"/>
          <w:sz w:val="16"/>
          <w:szCs w:val="16"/>
        </w:rPr>
        <w:br/>
      </w:r>
      <w:bookmarkEnd w:id="9927"/>
      <w:bookmarkEnd w:id="9928"/>
      <w:bookmarkEnd w:id="9929"/>
      <w:bookmarkEnd w:id="9930"/>
      <w:bookmarkEnd w:id="9931"/>
      <w:bookmarkEnd w:id="9932"/>
      <w:bookmarkEnd w:id="9933"/>
      <w:r w:rsidR="000F1416" w:rsidRPr="007547B1">
        <w:rPr>
          <w:rFonts w:ascii="Garamond" w:eastAsia="MS Mincho" w:hAnsi="Garamond"/>
          <w:i/>
          <w:iCs/>
          <w:sz w:val="16"/>
          <w:szCs w:val="16"/>
        </w:rPr>
        <w:t>zrušeny</w:t>
      </w:r>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952" w:name="_Toc233193519"/>
      <w:bookmarkStart w:id="9953" w:name="_Toc221857110"/>
      <w:bookmarkStart w:id="9954" w:name="_Toc233210117"/>
      <w:bookmarkStart w:id="9955" w:name="_Toc233283936"/>
      <w:bookmarkStart w:id="9956" w:name="_Toc233286739"/>
      <w:bookmarkStart w:id="9957" w:name="_Toc233289701"/>
      <w:bookmarkStart w:id="9958" w:name="_Toc233292809"/>
      <w:bookmarkStart w:id="9959" w:name="_Toc233293478"/>
      <w:bookmarkStart w:id="9960" w:name="_Toc233199545"/>
      <w:bookmarkStart w:id="9961" w:name="_Toc233213713"/>
      <w:bookmarkStart w:id="9962" w:name="_Toc233216771"/>
      <w:bookmarkStart w:id="9963" w:name="_Toc213960141"/>
      <w:bookmarkStart w:id="9964" w:name="_Toc233301587"/>
      <w:bookmarkStart w:id="9965" w:name="_Toc233302919"/>
      <w:bookmarkStart w:id="9966" w:name="_Toc233308194"/>
      <w:bookmarkStart w:id="9967" w:name="_Toc233313756"/>
      <w:bookmarkStart w:id="9968" w:name="_Toc233316057"/>
      <w:bookmarkStart w:id="9969" w:name="_Toc233342941"/>
      <w:bookmarkStart w:id="9970" w:name="_Toc233343607"/>
      <w:bookmarkStart w:id="9971" w:name="_Toc233344954"/>
      <w:bookmarkStart w:id="9972" w:name="_Toc233355437"/>
      <w:bookmarkStart w:id="9973" w:name="_Toc233358127"/>
      <w:bookmarkStart w:id="9974" w:name="_Toc233368808"/>
      <w:bookmarkStart w:id="9975" w:name="_Toc233370938"/>
      <w:bookmarkStart w:id="9976" w:name="_Toc509851474"/>
      <w:bookmarkEnd w:id="9822"/>
      <w:r w:rsidRPr="007547B1">
        <w:rPr>
          <w:rFonts w:ascii="Garamond" w:eastAsia="MS Mincho" w:hAnsi="Garamond"/>
          <w:b/>
          <w:caps/>
          <w:color w:val="008000"/>
          <w:sz w:val="16"/>
          <w:szCs w:val="16"/>
        </w:rPr>
        <w:t>ČÁST ŠESTÁ</w:t>
      </w:r>
      <w:r w:rsidRPr="007547B1">
        <w:rPr>
          <w:rFonts w:ascii="Garamond" w:eastAsia="MS Mincho" w:hAnsi="Garamond"/>
          <w:b/>
          <w:caps/>
          <w:color w:val="008000"/>
          <w:sz w:val="16"/>
          <w:szCs w:val="16"/>
        </w:rPr>
        <w:br/>
        <w:t>Ustanovení přechodná</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závěrečná</w:t>
      </w:r>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977" w:name="_Toc233193520"/>
      <w:bookmarkStart w:id="9978" w:name="_Toc221857111"/>
      <w:bookmarkStart w:id="9979" w:name="_Toc233210118"/>
      <w:bookmarkStart w:id="9980" w:name="_Toc233283937"/>
      <w:bookmarkStart w:id="9981" w:name="_Toc233286740"/>
      <w:bookmarkStart w:id="9982" w:name="_Toc233289702"/>
      <w:bookmarkStart w:id="9983" w:name="_Toc233292810"/>
      <w:bookmarkStart w:id="9984" w:name="_Toc233293479"/>
      <w:bookmarkStart w:id="9985" w:name="_Toc233199546"/>
      <w:bookmarkStart w:id="9986" w:name="_Toc233213714"/>
      <w:bookmarkStart w:id="9987" w:name="_Toc233216772"/>
      <w:bookmarkStart w:id="9988" w:name="_Toc213960142"/>
      <w:bookmarkStart w:id="9989" w:name="_Toc233301588"/>
      <w:bookmarkStart w:id="9990" w:name="_Toc233302920"/>
      <w:bookmarkStart w:id="9991" w:name="_Toc233308195"/>
      <w:bookmarkStart w:id="9992" w:name="_Toc233313757"/>
      <w:bookmarkStart w:id="9993" w:name="_Toc233316058"/>
      <w:bookmarkStart w:id="9994" w:name="_Toc233342942"/>
      <w:bookmarkStart w:id="9995" w:name="_Toc233343608"/>
      <w:bookmarkStart w:id="9996" w:name="_Toc233344955"/>
      <w:bookmarkStart w:id="9997" w:name="_Toc233355438"/>
      <w:bookmarkStart w:id="9998" w:name="_Toc233358128"/>
      <w:bookmarkStart w:id="9999" w:name="_Toc233368809"/>
      <w:bookmarkStart w:id="10000" w:name="_Toc233370939"/>
      <w:bookmarkStart w:id="10001" w:name="_Toc509851475"/>
      <w:r>
        <w:rPr>
          <w:rFonts w:ascii="Garamond" w:eastAsia="MS Mincho" w:hAnsi="Garamond"/>
          <w:b/>
          <w:color w:val="008000"/>
          <w:sz w:val="16"/>
          <w:szCs w:val="16"/>
        </w:rPr>
        <w:t>§ </w:t>
      </w:r>
      <w:r w:rsidR="000F1416" w:rsidRPr="007547B1">
        <w:rPr>
          <w:rFonts w:ascii="Garamond" w:eastAsia="MS Mincho" w:hAnsi="Garamond"/>
          <w:b/>
          <w:color w:val="008000"/>
          <w:sz w:val="16"/>
          <w:szCs w:val="16"/>
        </w:rPr>
        <w:t>293</w:t>
      </w:r>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Úpravu evidenčních pomůcek, jakož</w:t>
      </w:r>
      <w:r w:rsidR="002458BA" w:rsidRPr="007547B1">
        <w:rPr>
          <w:rFonts w:ascii="Garamond" w:hAnsi="Garamond"/>
          <w:sz w:val="16"/>
          <w:szCs w:val="16"/>
        </w:rPr>
        <w:t xml:space="preserve"> i </w:t>
      </w: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 xml:space="preserve">jejich vedení obsahuje příloha </w:t>
      </w:r>
      <w:r w:rsidR="00FE0AA5">
        <w:rPr>
          <w:rFonts w:ascii="Garamond" w:hAnsi="Garamond"/>
          <w:sz w:val="16"/>
          <w:szCs w:val="16"/>
        </w:rPr>
        <w:t>č. </w:t>
      </w:r>
      <w:r w:rsidRPr="007547B1">
        <w:rPr>
          <w:rFonts w:ascii="Garamond" w:hAnsi="Garamond"/>
          <w:sz w:val="16"/>
          <w:szCs w:val="16"/>
        </w:rPr>
        <w:t>1.</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této instrukci užíván pojem „</w:t>
      </w:r>
      <w:r w:rsidRPr="007547B1">
        <w:rPr>
          <w:rFonts w:ascii="Garamond" w:hAnsi="Garamond"/>
          <w:b/>
          <w:sz w:val="16"/>
          <w:szCs w:val="16"/>
        </w:rPr>
        <w:t>policejní orgán</w:t>
      </w:r>
      <w:r w:rsidRPr="007547B1">
        <w:rPr>
          <w:rFonts w:ascii="Garamond" w:hAnsi="Garamond"/>
          <w:sz w:val="16"/>
          <w:szCs w:val="16"/>
        </w:rPr>
        <w:t>“, rozumí se jím útvar Policie České republiky</w:t>
      </w:r>
      <w:r w:rsidR="004609A0" w:rsidRPr="007547B1">
        <w:rPr>
          <w:rFonts w:ascii="Garamond" w:hAnsi="Garamond"/>
          <w:sz w:val="16"/>
          <w:szCs w:val="16"/>
        </w:rPr>
        <w:t xml:space="preserve"> a </w:t>
      </w:r>
      <w:r w:rsidRPr="007547B1">
        <w:rPr>
          <w:rFonts w:ascii="Garamond" w:hAnsi="Garamond"/>
          <w:sz w:val="16"/>
          <w:szCs w:val="16"/>
        </w:rPr>
        <w:t>jiný vyšetřující orgán, který konal ve věci přípravné řízení; vyšetřujícím orgánem se podle povahy věci rozumí</w:t>
      </w:r>
      <w:r w:rsidR="002458BA" w:rsidRPr="007547B1">
        <w:rPr>
          <w:rFonts w:ascii="Garamond" w:hAnsi="Garamond"/>
          <w:sz w:val="16"/>
          <w:szCs w:val="16"/>
        </w:rPr>
        <w:t xml:space="preserve"> i </w:t>
      </w:r>
      <w:r w:rsidRPr="007547B1">
        <w:rPr>
          <w:rFonts w:ascii="Garamond" w:hAnsi="Garamond"/>
          <w:sz w:val="16"/>
          <w:szCs w:val="16"/>
        </w:rPr>
        <w:t>státní zástupce, pokud vedl ve věci vyšetřování.</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Okresními soudy se rozumějí</w:t>
      </w:r>
      <w:r w:rsidR="002458BA" w:rsidRPr="007547B1">
        <w:rPr>
          <w:rFonts w:ascii="Garamond" w:hAnsi="Garamond"/>
          <w:sz w:val="16"/>
          <w:szCs w:val="16"/>
        </w:rPr>
        <w:t xml:space="preserve"> i </w:t>
      </w:r>
      <w:r w:rsidRPr="007547B1">
        <w:rPr>
          <w:rFonts w:ascii="Garamond" w:hAnsi="Garamond"/>
          <w:sz w:val="16"/>
          <w:szCs w:val="16"/>
        </w:rPr>
        <w:t>obvodní soudy</w:t>
      </w:r>
      <w:r w:rsidR="009709AD" w:rsidRPr="007547B1">
        <w:rPr>
          <w:rFonts w:ascii="Garamond" w:hAnsi="Garamond"/>
          <w:sz w:val="16"/>
          <w:szCs w:val="16"/>
        </w:rPr>
        <w:t xml:space="preserve"> v </w:t>
      </w:r>
      <w:r w:rsidRPr="007547B1">
        <w:rPr>
          <w:rFonts w:ascii="Garamond" w:hAnsi="Garamond"/>
          <w:sz w:val="16"/>
          <w:szCs w:val="16"/>
        </w:rPr>
        <w:t>Praze</w:t>
      </w:r>
      <w:r w:rsidR="004609A0" w:rsidRPr="007547B1">
        <w:rPr>
          <w:rFonts w:ascii="Garamond" w:hAnsi="Garamond"/>
          <w:sz w:val="16"/>
          <w:szCs w:val="16"/>
        </w:rPr>
        <w:t xml:space="preserve"> a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Brně; krajským soudem se rozumí</w:t>
      </w:r>
      <w:r w:rsidR="002458BA" w:rsidRPr="007547B1">
        <w:rPr>
          <w:rFonts w:ascii="Garamond" w:hAnsi="Garamond"/>
          <w:sz w:val="16"/>
          <w:szCs w:val="16"/>
        </w:rPr>
        <w:t xml:space="preserve"> i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Rejstříkovým soudem se rozumí krajský soud, který vede obchodní rejstřík, nadační rejstřík, rejstřík obecně prospěšných společností</w:t>
      </w:r>
      <w:r w:rsidR="004609A0" w:rsidRPr="007547B1">
        <w:rPr>
          <w:rFonts w:ascii="Garamond" w:hAnsi="Garamond"/>
          <w:sz w:val="16"/>
          <w:szCs w:val="16"/>
        </w:rPr>
        <w:t xml:space="preserve"> a </w:t>
      </w:r>
      <w:r w:rsidRPr="007547B1">
        <w:rPr>
          <w:rFonts w:ascii="Garamond" w:hAnsi="Garamond"/>
          <w:sz w:val="16"/>
          <w:szCs w:val="16"/>
        </w:rPr>
        <w:t>rejstřík společenství vlastníků jednotek</w:t>
      </w:r>
      <w:r w:rsidR="004609A0" w:rsidRPr="007547B1">
        <w:rPr>
          <w:rFonts w:ascii="Garamond" w:hAnsi="Garamond"/>
          <w:sz w:val="16"/>
          <w:szCs w:val="16"/>
        </w:rPr>
        <w:t xml:space="preserve"> a </w:t>
      </w:r>
      <w:r w:rsidRPr="007547B1">
        <w:rPr>
          <w:rFonts w:ascii="Garamond" w:hAnsi="Garamond"/>
          <w:sz w:val="16"/>
          <w:szCs w:val="16"/>
        </w:rPr>
        <w:t>koná řízení</w:t>
      </w:r>
      <w:r w:rsidR="009709AD" w:rsidRPr="007547B1">
        <w:rPr>
          <w:rFonts w:ascii="Garamond" w:hAnsi="Garamond"/>
          <w:sz w:val="16"/>
          <w:szCs w:val="16"/>
        </w:rPr>
        <w:t xml:space="preserve"> v </w:t>
      </w:r>
      <w:r w:rsidRPr="007547B1">
        <w:rPr>
          <w:rFonts w:ascii="Garamond" w:hAnsi="Garamond"/>
          <w:sz w:val="16"/>
          <w:szCs w:val="16"/>
        </w:rPr>
        <w:t>těchto věcech.</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Insolvenčním soudem se rozumí krajský soud,</w:t>
      </w:r>
      <w:r w:rsidR="00581133" w:rsidRPr="007547B1">
        <w:rPr>
          <w:rFonts w:ascii="Garamond" w:hAnsi="Garamond"/>
          <w:sz w:val="16"/>
          <w:szCs w:val="16"/>
        </w:rPr>
        <w:t xml:space="preserve"> u </w:t>
      </w:r>
      <w:r w:rsidRPr="007547B1">
        <w:rPr>
          <w:rFonts w:ascii="Garamond" w:hAnsi="Garamond"/>
          <w:sz w:val="16"/>
          <w:szCs w:val="16"/>
        </w:rPr>
        <w:t>něhož probíhá insolvenční řízení.</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Exekučním soudem se rozumí okresní soud, který nařídil exekuci</w:t>
      </w:r>
      <w:r w:rsidR="004609A0" w:rsidRPr="007547B1">
        <w:rPr>
          <w:rFonts w:ascii="Garamond" w:hAnsi="Garamond"/>
          <w:sz w:val="16"/>
          <w:szCs w:val="16"/>
        </w:rPr>
        <w:t xml:space="preserve"> a </w:t>
      </w:r>
      <w:r w:rsidRPr="007547B1">
        <w:rPr>
          <w:rFonts w:ascii="Garamond" w:hAnsi="Garamond"/>
          <w:sz w:val="16"/>
          <w:szCs w:val="16"/>
        </w:rPr>
        <w:t>pověřil exekutora provedením exekuce.</w:t>
      </w:r>
    </w:p>
    <w:p w:rsidR="000F1416" w:rsidRPr="007547B1" w:rsidRDefault="00197327" w:rsidP="008D5D62">
      <w:pPr>
        <w:pStyle w:val="Zkladntext"/>
        <w:numPr>
          <w:ilvl w:val="0"/>
          <w:numId w:val="153"/>
        </w:numPr>
        <w:rPr>
          <w:rFonts w:ascii="Garamond" w:hAnsi="Garamond"/>
          <w:sz w:val="16"/>
          <w:szCs w:val="16"/>
        </w:rPr>
      </w:pPr>
      <w:r w:rsidRPr="007547B1">
        <w:rPr>
          <w:rFonts w:ascii="Garamond" w:hAnsi="Garamond"/>
          <w:sz w:val="16"/>
          <w:szCs w:val="16"/>
        </w:rPr>
        <w:t>Pozůstalostním soudem se rozumí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02" w:name="_Toc233193521"/>
      <w:bookmarkStart w:id="10003" w:name="_Toc221857112"/>
      <w:bookmarkStart w:id="10004" w:name="_Toc233210119"/>
      <w:bookmarkStart w:id="10005" w:name="_Toc233283938"/>
      <w:bookmarkStart w:id="10006" w:name="_Toc233286741"/>
      <w:bookmarkStart w:id="10007" w:name="_Toc233289703"/>
      <w:bookmarkStart w:id="10008" w:name="_Toc233292811"/>
      <w:bookmarkStart w:id="10009" w:name="_Toc233293480"/>
      <w:bookmarkStart w:id="10010" w:name="_Toc233199547"/>
      <w:bookmarkStart w:id="10011" w:name="_Toc233213715"/>
      <w:bookmarkStart w:id="10012" w:name="_Toc233216773"/>
      <w:bookmarkStart w:id="10013" w:name="_Toc213960143"/>
      <w:bookmarkStart w:id="10014" w:name="_Toc233301589"/>
      <w:bookmarkStart w:id="10015" w:name="_Toc233302921"/>
      <w:bookmarkStart w:id="10016" w:name="_Toc233308196"/>
      <w:bookmarkStart w:id="10017" w:name="_Toc233313758"/>
      <w:bookmarkStart w:id="10018" w:name="_Toc233316059"/>
      <w:bookmarkStart w:id="10019" w:name="_Toc233342943"/>
      <w:bookmarkStart w:id="10020" w:name="_Toc233343609"/>
      <w:bookmarkStart w:id="10021" w:name="_Toc233344956"/>
      <w:bookmarkStart w:id="10022" w:name="_Toc233355439"/>
      <w:bookmarkStart w:id="10023" w:name="_Toc233358129"/>
      <w:bookmarkStart w:id="10024" w:name="_Toc233368810"/>
      <w:bookmarkStart w:id="10025" w:name="_Toc233370940"/>
      <w:bookmarkStart w:id="10026" w:name="_Toc509851476"/>
      <w:r>
        <w:rPr>
          <w:rFonts w:ascii="Garamond" w:eastAsia="MS Mincho" w:hAnsi="Garamond"/>
          <w:b/>
          <w:color w:val="008000"/>
          <w:sz w:val="16"/>
          <w:szCs w:val="16"/>
        </w:rPr>
        <w:t>§ </w:t>
      </w:r>
      <w:r w:rsidR="000F1416" w:rsidRPr="007547B1">
        <w:rPr>
          <w:rFonts w:ascii="Garamond" w:eastAsia="MS Mincho" w:hAnsi="Garamond"/>
          <w:b/>
          <w:color w:val="008000"/>
          <w:sz w:val="16"/>
          <w:szCs w:val="16"/>
        </w:rPr>
        <w:t>294</w:t>
      </w:r>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vzorů evidenčních pomůcek</w:t>
      </w:r>
      <w:r w:rsidR="004609A0" w:rsidRPr="007547B1">
        <w:rPr>
          <w:rFonts w:ascii="Garamond" w:hAnsi="Garamond"/>
          <w:sz w:val="16"/>
          <w:szCs w:val="16"/>
        </w:rPr>
        <w:t xml:space="preserve"> a </w:t>
      </w:r>
      <w:r w:rsidRPr="007547B1">
        <w:rPr>
          <w:rFonts w:ascii="Garamond" w:hAnsi="Garamond"/>
          <w:sz w:val="16"/>
          <w:szCs w:val="16"/>
        </w:rPr>
        <w:t>rejstříků užívaných soudy</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občanském soudním řízení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 Tyto vzory upravuje ministerstvo.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27" w:name="_Toc233193522"/>
      <w:bookmarkStart w:id="10028" w:name="_Toc221857113"/>
      <w:bookmarkStart w:id="10029" w:name="_Toc233210120"/>
      <w:bookmarkStart w:id="10030" w:name="_Toc233283939"/>
      <w:bookmarkStart w:id="10031" w:name="_Toc233286742"/>
      <w:bookmarkStart w:id="10032" w:name="_Toc233289704"/>
      <w:bookmarkStart w:id="10033" w:name="_Toc233292812"/>
      <w:bookmarkStart w:id="10034" w:name="_Toc233293481"/>
      <w:bookmarkStart w:id="10035" w:name="_Toc233199548"/>
      <w:bookmarkStart w:id="10036" w:name="_Toc233213716"/>
      <w:bookmarkStart w:id="10037" w:name="_Toc233216774"/>
      <w:bookmarkStart w:id="10038" w:name="_Toc213960144"/>
      <w:bookmarkStart w:id="10039" w:name="_Toc233301590"/>
      <w:bookmarkStart w:id="10040" w:name="_Toc233302922"/>
      <w:bookmarkStart w:id="10041" w:name="_Toc233308197"/>
      <w:bookmarkStart w:id="10042" w:name="_Toc233313759"/>
      <w:bookmarkStart w:id="10043" w:name="_Toc233316060"/>
      <w:bookmarkStart w:id="10044" w:name="_Toc233342944"/>
      <w:bookmarkStart w:id="10045" w:name="_Toc233343610"/>
      <w:bookmarkStart w:id="10046" w:name="_Toc233344957"/>
      <w:bookmarkStart w:id="10047" w:name="_Toc233355440"/>
      <w:bookmarkStart w:id="10048" w:name="_Toc233358130"/>
      <w:bookmarkStart w:id="10049" w:name="_Toc233368811"/>
      <w:bookmarkStart w:id="10050" w:name="_Toc233370941"/>
      <w:bookmarkStart w:id="10051" w:name="_Toc509851477"/>
      <w:r>
        <w:rPr>
          <w:rFonts w:ascii="Garamond" w:eastAsia="MS Mincho" w:hAnsi="Garamond"/>
          <w:b/>
          <w:color w:val="008000"/>
          <w:sz w:val="16"/>
          <w:szCs w:val="16"/>
        </w:rPr>
        <w:t>§ </w:t>
      </w:r>
      <w:r w:rsidR="000F1416" w:rsidRPr="007547B1">
        <w:rPr>
          <w:rFonts w:ascii="Garamond" w:eastAsia="MS Mincho" w:hAnsi="Garamond"/>
          <w:b/>
          <w:color w:val="008000"/>
          <w:sz w:val="16"/>
          <w:szCs w:val="16"/>
        </w:rPr>
        <w:t>295</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přenášení, přepravu, zapůjčování, ukládání, jinou manipulaci</w:t>
      </w:r>
      <w:r w:rsidR="004609A0" w:rsidRPr="007547B1">
        <w:rPr>
          <w:rFonts w:ascii="Garamond" w:hAnsi="Garamond"/>
          <w:sz w:val="16"/>
          <w:szCs w:val="16"/>
        </w:rPr>
        <w:t xml:space="preserve"> a </w:t>
      </w:r>
      <w:r w:rsidRPr="007547B1">
        <w:rPr>
          <w:rFonts w:ascii="Garamond" w:hAnsi="Garamond"/>
          <w:sz w:val="16"/>
          <w:szCs w:val="16"/>
        </w:rPr>
        <w:t>skartaci utajovaných spisů včetně jejich označování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52" w:name="_Toc233193523"/>
      <w:bookmarkStart w:id="10053" w:name="_Toc221857114"/>
      <w:bookmarkStart w:id="10054" w:name="_Toc233210121"/>
      <w:bookmarkStart w:id="10055" w:name="_Toc233283940"/>
      <w:bookmarkStart w:id="10056" w:name="_Toc233286743"/>
      <w:bookmarkStart w:id="10057" w:name="_Toc233289705"/>
      <w:bookmarkStart w:id="10058" w:name="_Toc233292813"/>
      <w:bookmarkStart w:id="10059" w:name="_Toc233293482"/>
      <w:bookmarkStart w:id="10060" w:name="_Toc233199549"/>
      <w:bookmarkStart w:id="10061" w:name="_Toc233213717"/>
      <w:bookmarkStart w:id="10062" w:name="_Toc233216775"/>
      <w:bookmarkStart w:id="10063" w:name="_Toc213960145"/>
      <w:bookmarkStart w:id="10064" w:name="_Toc233301591"/>
      <w:bookmarkStart w:id="10065" w:name="_Toc233302923"/>
      <w:bookmarkStart w:id="10066" w:name="_Toc233308198"/>
      <w:bookmarkStart w:id="10067" w:name="_Toc233313760"/>
      <w:bookmarkStart w:id="10068" w:name="_Toc233316061"/>
      <w:bookmarkStart w:id="10069" w:name="_Toc233342945"/>
      <w:bookmarkStart w:id="10070" w:name="_Toc233343611"/>
      <w:bookmarkStart w:id="10071" w:name="_Toc233344958"/>
      <w:bookmarkStart w:id="10072" w:name="_Toc233355441"/>
      <w:bookmarkStart w:id="10073" w:name="_Toc233358131"/>
      <w:bookmarkStart w:id="10074" w:name="_Toc233368812"/>
      <w:bookmarkStart w:id="10075" w:name="_Toc233370942"/>
      <w:bookmarkStart w:id="10076" w:name="_Toc509851478"/>
      <w:r>
        <w:rPr>
          <w:rFonts w:ascii="Garamond" w:eastAsia="MS Mincho" w:hAnsi="Garamond"/>
          <w:b/>
          <w:color w:val="008000"/>
          <w:sz w:val="16"/>
          <w:szCs w:val="16"/>
        </w:rPr>
        <w:t>§ </w:t>
      </w:r>
      <w:r w:rsidR="000F1416" w:rsidRPr="007547B1">
        <w:rPr>
          <w:rFonts w:ascii="Garamond" w:eastAsia="MS Mincho" w:hAnsi="Garamond"/>
          <w:b/>
          <w:color w:val="008000"/>
          <w:sz w:val="16"/>
          <w:szCs w:val="16"/>
        </w:rPr>
        <w:t>296</w:t>
      </w:r>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p>
    <w:p w:rsidR="000F1416" w:rsidRPr="007547B1" w:rsidRDefault="000F1416" w:rsidP="008D5D62">
      <w:pPr>
        <w:pStyle w:val="Zkladntext"/>
        <w:numPr>
          <w:ilvl w:val="0"/>
          <w:numId w:val="154"/>
        </w:numPr>
        <w:rPr>
          <w:rFonts w:ascii="Garamond" w:hAnsi="Garamond"/>
          <w:sz w:val="16"/>
          <w:szCs w:val="16"/>
        </w:rPr>
      </w:pPr>
      <w:r w:rsidRPr="007547B1">
        <w:rPr>
          <w:rFonts w:ascii="Garamond" w:hAnsi="Garamond"/>
          <w:sz w:val="16"/>
          <w:szCs w:val="16"/>
        </w:rPr>
        <w:t>Pravomocně neskončené spisy bývalé státní arbitráže</w:t>
      </w:r>
      <w:r w:rsidR="00581133" w:rsidRPr="007547B1">
        <w:rPr>
          <w:rFonts w:ascii="Garamond" w:hAnsi="Garamond"/>
          <w:sz w:val="16"/>
          <w:szCs w:val="16"/>
        </w:rPr>
        <w:t xml:space="preserve"> k </w:t>
      </w:r>
      <w:r w:rsidRPr="007547B1">
        <w:rPr>
          <w:rFonts w:ascii="Garamond" w:hAnsi="Garamond"/>
          <w:sz w:val="16"/>
          <w:szCs w:val="16"/>
        </w:rPr>
        <w:t>31. 12. 1991, převzaté krajským soudem, budou</w:t>
      </w:r>
      <w:r w:rsidR="00581133" w:rsidRPr="007547B1">
        <w:rPr>
          <w:rFonts w:ascii="Garamond" w:hAnsi="Garamond"/>
          <w:sz w:val="16"/>
          <w:szCs w:val="16"/>
        </w:rPr>
        <w:t xml:space="preserve"> u </w:t>
      </w:r>
      <w:r w:rsidRPr="007547B1">
        <w:rPr>
          <w:rFonts w:ascii="Garamond" w:hAnsi="Garamond"/>
          <w:sz w:val="16"/>
          <w:szCs w:val="16"/>
        </w:rPr>
        <w:t>tohoto soudu</w:t>
      </w:r>
      <w:r w:rsidR="002458BA" w:rsidRPr="007547B1">
        <w:rPr>
          <w:rFonts w:ascii="Garamond" w:hAnsi="Garamond"/>
          <w:sz w:val="16"/>
          <w:szCs w:val="16"/>
        </w:rPr>
        <w:t xml:space="preserve"> i </w:t>
      </w:r>
      <w:r w:rsidRPr="007547B1">
        <w:rPr>
          <w:rFonts w:ascii="Garamond" w:hAnsi="Garamond"/>
          <w:sz w:val="16"/>
          <w:szCs w:val="16"/>
        </w:rPr>
        <w:t>nadále vedeny pod spisovou značkou, pod níž byly zapsány</w:t>
      </w:r>
      <w:r w:rsidR="009709AD" w:rsidRPr="007547B1">
        <w:rPr>
          <w:rFonts w:ascii="Garamond" w:hAnsi="Garamond"/>
          <w:sz w:val="16"/>
          <w:szCs w:val="16"/>
        </w:rPr>
        <w:t xml:space="preserve"> v </w:t>
      </w:r>
      <w:r w:rsidRPr="007547B1">
        <w:rPr>
          <w:rFonts w:ascii="Garamond" w:hAnsi="Garamond"/>
          <w:sz w:val="16"/>
          <w:szCs w:val="16"/>
        </w:rPr>
        <w:t xml:space="preserve">podacím deníku arbitrážních žádostí (čl. 8 spisového řádu arbitrážních orgánů ČSR, </w:t>
      </w:r>
      <w:r w:rsidR="00FE0AA5">
        <w:rPr>
          <w:rFonts w:ascii="Garamond" w:hAnsi="Garamond"/>
          <w:sz w:val="16"/>
          <w:szCs w:val="16"/>
        </w:rPr>
        <w:t>č. j. </w:t>
      </w:r>
      <w:r w:rsidRPr="007547B1">
        <w:rPr>
          <w:rFonts w:ascii="Garamond" w:hAnsi="Garamond"/>
          <w:sz w:val="16"/>
          <w:szCs w:val="16"/>
        </w:rPr>
        <w:t xml:space="preserve">sekr. </w:t>
      </w:r>
      <w:r w:rsidR="00FE0AA5">
        <w:rPr>
          <w:rFonts w:ascii="Garamond" w:hAnsi="Garamond"/>
          <w:sz w:val="16"/>
          <w:szCs w:val="16"/>
        </w:rPr>
        <w:t>č. </w:t>
      </w:r>
      <w:r w:rsidRPr="007547B1">
        <w:rPr>
          <w:rFonts w:ascii="Garamond" w:hAnsi="Garamond"/>
          <w:sz w:val="16"/>
          <w:szCs w:val="16"/>
        </w:rPr>
        <w:t>593/14.1/87/VI),</w:t>
      </w:r>
      <w:r w:rsidR="009709AD" w:rsidRPr="007547B1">
        <w:rPr>
          <w:rFonts w:ascii="Garamond" w:hAnsi="Garamond"/>
          <w:sz w:val="16"/>
          <w:szCs w:val="16"/>
        </w:rPr>
        <w:t xml:space="preserve"> v </w:t>
      </w:r>
      <w:r w:rsidRPr="007547B1">
        <w:rPr>
          <w:rFonts w:ascii="Garamond" w:hAnsi="Garamond"/>
          <w:sz w:val="16"/>
          <w:szCs w:val="16"/>
        </w:rPr>
        <w:t>němž se povede též jejich evidence až do pravomocného skončení věci</w:t>
      </w:r>
      <w:r w:rsidR="00572883" w:rsidRPr="007547B1">
        <w:rPr>
          <w:rFonts w:ascii="Garamond" w:hAnsi="Garamond"/>
          <w:sz w:val="16"/>
          <w:szCs w:val="16"/>
        </w:rPr>
        <w:t>. V </w:t>
      </w:r>
      <w:r w:rsidRPr="007547B1">
        <w:rPr>
          <w:rFonts w:ascii="Garamond" w:hAnsi="Garamond"/>
          <w:sz w:val="16"/>
          <w:szCs w:val="16"/>
        </w:rPr>
        <w:t>případě, že</w:t>
      </w:r>
      <w:r w:rsidR="009709AD" w:rsidRPr="007547B1">
        <w:rPr>
          <w:rFonts w:ascii="Garamond" w:hAnsi="Garamond"/>
          <w:sz w:val="16"/>
          <w:szCs w:val="16"/>
        </w:rPr>
        <w:t xml:space="preserve"> v </w:t>
      </w:r>
      <w:r w:rsidRPr="007547B1">
        <w:rPr>
          <w:rFonts w:ascii="Garamond" w:hAnsi="Garamond"/>
          <w:sz w:val="16"/>
          <w:szCs w:val="16"/>
        </w:rPr>
        <w:t>těchto spisech dojde ke zrušení rozhodnutí, zapíše se po vrácení spisu krajskému soudu věc do rejstříku Cm</w:t>
      </w:r>
      <w:r w:rsidR="00581133" w:rsidRPr="007547B1">
        <w:rPr>
          <w:rFonts w:ascii="Garamond" w:hAnsi="Garamond"/>
          <w:sz w:val="16"/>
          <w:szCs w:val="16"/>
        </w:rPr>
        <w:t xml:space="preserve"> s </w:t>
      </w:r>
      <w:r w:rsidRPr="007547B1">
        <w:rPr>
          <w:rFonts w:ascii="Garamond" w:hAnsi="Garamond"/>
          <w:sz w:val="16"/>
          <w:szCs w:val="16"/>
        </w:rPr>
        <w:t>datem, kdy spis soudu po vrácení věci došel; při zápisu se postupuje obdobně jako</w:t>
      </w:r>
      <w:r w:rsidR="009709AD" w:rsidRPr="007547B1">
        <w:rPr>
          <w:rFonts w:ascii="Garamond" w:hAnsi="Garamond"/>
          <w:sz w:val="16"/>
          <w:szCs w:val="16"/>
        </w:rPr>
        <w:t xml:space="preserve"> v </w:t>
      </w:r>
      <w:r w:rsidRPr="007547B1">
        <w:rPr>
          <w:rFonts w:ascii="Garamond" w:hAnsi="Garamond"/>
          <w:sz w:val="16"/>
          <w:szCs w:val="16"/>
        </w:rPr>
        <w:t>případech věcí postoupených</w:t>
      </w:r>
      <w:r w:rsidR="00572883" w:rsidRPr="007547B1">
        <w:rPr>
          <w:rFonts w:ascii="Garamond" w:hAnsi="Garamond"/>
          <w:sz w:val="16"/>
          <w:szCs w:val="16"/>
        </w:rPr>
        <w:t>. V </w:t>
      </w:r>
      <w:r w:rsidRPr="007547B1">
        <w:rPr>
          <w:rFonts w:ascii="Garamond" w:hAnsi="Garamond"/>
          <w:sz w:val="16"/>
          <w:szCs w:val="16"/>
        </w:rPr>
        <w:t>poznámkovém sloupci se uvede spisová značka státní arbitráže. Věc se současně trvale vyznačí</w:t>
      </w:r>
      <w:r w:rsidR="00581133" w:rsidRPr="007547B1">
        <w:rPr>
          <w:rFonts w:ascii="Garamond" w:hAnsi="Garamond"/>
          <w:sz w:val="16"/>
          <w:szCs w:val="16"/>
        </w:rPr>
        <w:t xml:space="preserve"> u </w:t>
      </w:r>
      <w:r w:rsidRPr="007547B1">
        <w:rPr>
          <w:rFonts w:ascii="Garamond" w:hAnsi="Garamond"/>
          <w:sz w:val="16"/>
          <w:szCs w:val="16"/>
        </w:rPr>
        <w:t>příslušné položky podacího deníku arbitrážní žádosti uvedením spisové značky rejstříku Cm. Obdobně se postupuje</w:t>
      </w:r>
      <w:r w:rsidR="009709AD" w:rsidRPr="007547B1">
        <w:rPr>
          <w:rFonts w:ascii="Garamond" w:hAnsi="Garamond"/>
          <w:sz w:val="16"/>
          <w:szCs w:val="16"/>
        </w:rPr>
        <w:t xml:space="preserve"> v </w:t>
      </w:r>
      <w:r w:rsidRPr="007547B1">
        <w:rPr>
          <w:rFonts w:ascii="Garamond" w:hAnsi="Garamond"/>
          <w:sz w:val="16"/>
          <w:szCs w:val="16"/>
        </w:rPr>
        <w:t>případech zrušení platebního rozkazu.</w:t>
      </w:r>
    </w:p>
    <w:p w:rsidR="000F1416" w:rsidRPr="007547B1" w:rsidRDefault="000F1416" w:rsidP="008D5D62">
      <w:pPr>
        <w:pStyle w:val="Zkladntext"/>
        <w:numPr>
          <w:ilvl w:val="0"/>
          <w:numId w:val="154"/>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236 </w:t>
      </w:r>
      <w:r w:rsidR="00581133" w:rsidRPr="007547B1">
        <w:rPr>
          <w:rFonts w:ascii="Garamond" w:hAnsi="Garamond"/>
          <w:sz w:val="16"/>
          <w:szCs w:val="16"/>
        </w:rPr>
        <w:t>o. s. ř.</w:t>
      </w:r>
      <w:r w:rsidRPr="007547B1">
        <w:rPr>
          <w:rFonts w:ascii="Garamond" w:hAnsi="Garamond"/>
          <w:sz w:val="16"/>
          <w:szCs w:val="16"/>
        </w:rPr>
        <w:t>, pokud nebyly skončeny soudem do 31. 12. 1994, se</w:t>
      </w:r>
      <w:r w:rsidR="00581133" w:rsidRPr="007547B1">
        <w:rPr>
          <w:rFonts w:ascii="Garamond" w:hAnsi="Garamond"/>
          <w:sz w:val="16"/>
          <w:szCs w:val="16"/>
        </w:rPr>
        <w:t xml:space="preserve"> k </w:t>
      </w:r>
      <w:r w:rsidRPr="007547B1">
        <w:rPr>
          <w:rFonts w:ascii="Garamond" w:hAnsi="Garamond"/>
          <w:sz w:val="16"/>
          <w:szCs w:val="16"/>
        </w:rPr>
        <w:t xml:space="preserve">1. 1. 1995 převedou do rejstříku Cm. Tato skutečnost se trvale </w:t>
      </w:r>
      <w:r w:rsidRPr="007547B1">
        <w:rPr>
          <w:rFonts w:ascii="Garamond" w:hAnsi="Garamond"/>
          <w:sz w:val="16"/>
          <w:szCs w:val="16"/>
        </w:rPr>
        <w:lastRenderedPageBreak/>
        <w:t>vyznačí</w:t>
      </w:r>
      <w:r w:rsidR="00581133" w:rsidRPr="007547B1">
        <w:rPr>
          <w:rFonts w:ascii="Garamond" w:hAnsi="Garamond"/>
          <w:sz w:val="16"/>
          <w:szCs w:val="16"/>
        </w:rPr>
        <w:t xml:space="preserve"> u </w:t>
      </w:r>
      <w:r w:rsidRPr="007547B1">
        <w:rPr>
          <w:rFonts w:ascii="Garamond" w:hAnsi="Garamond"/>
          <w:sz w:val="16"/>
          <w:szCs w:val="16"/>
        </w:rPr>
        <w:t>příslušné položky podacího rejstříku arbitrážní žádosti uvedením spisové značky rejstříku Cm.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77" w:name="_Toc233193524"/>
      <w:bookmarkStart w:id="10078" w:name="_Toc221857115"/>
      <w:bookmarkStart w:id="10079" w:name="_Toc233210122"/>
      <w:bookmarkStart w:id="10080" w:name="_Toc233283941"/>
      <w:bookmarkStart w:id="10081" w:name="_Toc233286744"/>
      <w:bookmarkStart w:id="10082" w:name="_Toc233289706"/>
      <w:bookmarkStart w:id="10083" w:name="_Toc233292814"/>
      <w:bookmarkStart w:id="10084" w:name="_Toc233293483"/>
      <w:bookmarkStart w:id="10085" w:name="_Toc233199550"/>
      <w:bookmarkStart w:id="10086" w:name="_Toc233213718"/>
      <w:bookmarkStart w:id="10087" w:name="_Toc233216776"/>
      <w:bookmarkStart w:id="10088" w:name="_Toc213960146"/>
      <w:bookmarkStart w:id="10089" w:name="_Toc233301592"/>
      <w:bookmarkStart w:id="10090" w:name="_Toc233302924"/>
      <w:bookmarkStart w:id="10091" w:name="_Toc233308199"/>
      <w:bookmarkStart w:id="10092" w:name="_Toc233313761"/>
      <w:bookmarkStart w:id="10093" w:name="_Toc233316062"/>
      <w:bookmarkStart w:id="10094" w:name="_Toc233342946"/>
      <w:bookmarkStart w:id="10095" w:name="_Toc233343612"/>
      <w:bookmarkStart w:id="10096" w:name="_Toc233344959"/>
      <w:bookmarkStart w:id="10097" w:name="_Toc233355442"/>
      <w:bookmarkStart w:id="10098" w:name="_Toc233358132"/>
      <w:bookmarkStart w:id="10099" w:name="_Toc233368813"/>
      <w:bookmarkStart w:id="10100" w:name="_Toc233370943"/>
      <w:bookmarkStart w:id="10101" w:name="_Toc509851479"/>
      <w:r>
        <w:rPr>
          <w:rFonts w:ascii="Garamond" w:eastAsia="MS Mincho" w:hAnsi="Garamond"/>
          <w:b/>
          <w:color w:val="008000"/>
          <w:sz w:val="16"/>
          <w:szCs w:val="16"/>
        </w:rPr>
        <w:t>§ </w:t>
      </w:r>
      <w:r w:rsidR="000F1416" w:rsidRPr="007547B1">
        <w:rPr>
          <w:rFonts w:ascii="Garamond" w:eastAsia="MS Mincho" w:hAnsi="Garamond"/>
          <w:b/>
          <w:color w:val="008000"/>
          <w:sz w:val="16"/>
          <w:szCs w:val="16"/>
        </w:rPr>
        <w:t>297</w:t>
      </w:r>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Pravomocně neskončené věci státních notářství agend rejstříků D, Nsn a, Nsn b, Knú</w:t>
      </w:r>
      <w:r w:rsidR="004609A0" w:rsidRPr="007547B1">
        <w:rPr>
          <w:rFonts w:ascii="Garamond" w:hAnsi="Garamond"/>
          <w:sz w:val="16"/>
          <w:szCs w:val="16"/>
        </w:rPr>
        <w:t xml:space="preserve"> a </w:t>
      </w:r>
      <w:r w:rsidRPr="007547B1">
        <w:rPr>
          <w:rFonts w:ascii="Garamond" w:hAnsi="Garamond"/>
          <w:sz w:val="16"/>
          <w:szCs w:val="16"/>
        </w:rPr>
        <w:t>seznamu klíčů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1. 1. 1993 převzaté okresními soudy</w:t>
      </w:r>
      <w:hyperlink w:anchor="Poz22" w:history="1">
        <w:r w:rsidRPr="007547B1">
          <w:rPr>
            <w:rStyle w:val="Hypertextovodkaz"/>
            <w:rFonts w:ascii="Garamond" w:hAnsi="Garamond"/>
            <w:sz w:val="16"/>
            <w:szCs w:val="16"/>
            <w:vertAlign w:val="superscript"/>
          </w:rPr>
          <w:t>28)</w:t>
        </w:r>
      </w:hyperlink>
      <w:r w:rsidRPr="007547B1">
        <w:rPr>
          <w:rFonts w:ascii="Garamond" w:hAnsi="Garamond"/>
          <w:sz w:val="16"/>
          <w:szCs w:val="16"/>
        </w:rPr>
        <w:t>, se</w:t>
      </w:r>
      <w:r w:rsidR="00581133" w:rsidRPr="007547B1">
        <w:rPr>
          <w:rFonts w:ascii="Garamond" w:hAnsi="Garamond"/>
          <w:sz w:val="16"/>
          <w:szCs w:val="16"/>
        </w:rPr>
        <w:t xml:space="preserve"> u </w:t>
      </w:r>
      <w:r w:rsidRPr="007547B1">
        <w:rPr>
          <w:rFonts w:ascii="Garamond" w:hAnsi="Garamond"/>
          <w:sz w:val="16"/>
          <w:szCs w:val="16"/>
        </w:rPr>
        <w:t>těchto soudů</w:t>
      </w:r>
      <w:r w:rsidR="002458BA" w:rsidRPr="007547B1">
        <w:rPr>
          <w:rFonts w:ascii="Garamond" w:hAnsi="Garamond"/>
          <w:sz w:val="16"/>
          <w:szCs w:val="16"/>
        </w:rPr>
        <w:t xml:space="preserve"> i </w:t>
      </w:r>
      <w:r w:rsidRPr="007547B1">
        <w:rPr>
          <w:rFonts w:ascii="Garamond" w:hAnsi="Garamond"/>
          <w:sz w:val="16"/>
          <w:szCs w:val="16"/>
        </w:rPr>
        <w:t>nadále vedou pod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těch evidenčních pomůckách, jak byly vedeny</w:t>
      </w:r>
      <w:r w:rsidR="00581133" w:rsidRPr="007547B1">
        <w:rPr>
          <w:rFonts w:ascii="Garamond" w:hAnsi="Garamond"/>
          <w:sz w:val="16"/>
          <w:szCs w:val="16"/>
        </w:rPr>
        <w:t xml:space="preserve"> u </w:t>
      </w:r>
      <w:r w:rsidRPr="007547B1">
        <w:rPr>
          <w:rFonts w:ascii="Garamond" w:hAnsi="Garamond"/>
          <w:sz w:val="16"/>
          <w:szCs w:val="16"/>
        </w:rPr>
        <w:t>státního notářství,</w:t>
      </w:r>
      <w:r w:rsidR="004609A0" w:rsidRPr="007547B1">
        <w:rPr>
          <w:rFonts w:ascii="Garamond" w:hAnsi="Garamond"/>
          <w:sz w:val="16"/>
          <w:szCs w:val="16"/>
        </w:rPr>
        <w:t xml:space="preserve"> a </w:t>
      </w:r>
      <w:r w:rsidRPr="007547B1">
        <w:rPr>
          <w:rFonts w:ascii="Garamond" w:hAnsi="Garamond"/>
          <w:sz w:val="16"/>
          <w:szCs w:val="16"/>
        </w:rPr>
        <w:t>to až do pravomocného skončení věci. Obdobně se postupuje</w:t>
      </w:r>
      <w:r w:rsidR="00581133" w:rsidRPr="007547B1">
        <w:rPr>
          <w:rFonts w:ascii="Garamond" w:hAnsi="Garamond"/>
          <w:sz w:val="16"/>
          <w:szCs w:val="16"/>
        </w:rPr>
        <w:t xml:space="preserve"> u </w:t>
      </w:r>
      <w:r w:rsidRPr="007547B1">
        <w:rPr>
          <w:rFonts w:ascii="Garamond" w:hAnsi="Garamond"/>
          <w:sz w:val="16"/>
          <w:szCs w:val="16"/>
        </w:rPr>
        <w:t>seznamu odeslaných spisů.</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Při vedení rejstříků státních notářství podle odstavce 1 se postupuje podle návodů vztahujících se</w:t>
      </w:r>
      <w:r w:rsidR="00581133" w:rsidRPr="007547B1">
        <w:rPr>
          <w:rFonts w:ascii="Garamond" w:hAnsi="Garamond"/>
          <w:sz w:val="16"/>
          <w:szCs w:val="16"/>
        </w:rPr>
        <w:t xml:space="preserve"> k </w:t>
      </w:r>
      <w:r w:rsidRPr="007547B1">
        <w:rPr>
          <w:rFonts w:ascii="Garamond" w:hAnsi="Garamond"/>
          <w:sz w:val="16"/>
          <w:szCs w:val="16"/>
        </w:rPr>
        <w:t>odpovídajícím rejstříkům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neobsahuje-li původní rejstřík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převádějí pod původní spisovou značkou dle </w:t>
      </w:r>
      <w:r w:rsidR="00FE0AA5">
        <w:rPr>
          <w:rFonts w:ascii="Garamond" w:hAnsi="Garamond"/>
          <w:sz w:val="16"/>
          <w:szCs w:val="16"/>
        </w:rPr>
        <w:t>§ </w:t>
      </w:r>
      <w:r w:rsidRPr="007547B1">
        <w:rPr>
          <w:rFonts w:ascii="Garamond" w:hAnsi="Garamond"/>
          <w:sz w:val="16"/>
          <w:szCs w:val="16"/>
        </w:rPr>
        <w:t xml:space="preserve">167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4</w:t>
      </w:r>
      <w:r w:rsidR="00581133" w:rsidRPr="007547B1">
        <w:rPr>
          <w:rFonts w:ascii="Garamond" w:hAnsi="Garamond"/>
          <w:sz w:val="16"/>
          <w:szCs w:val="16"/>
        </w:rPr>
        <w:t xml:space="preserve"> z </w:t>
      </w:r>
      <w:r w:rsidRPr="007547B1">
        <w:rPr>
          <w:rFonts w:ascii="Garamond" w:hAnsi="Garamond"/>
          <w:sz w:val="16"/>
          <w:szCs w:val="16"/>
        </w:rPr>
        <w:t>rejstříků státních notářství do rejstříků soudů takto:</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D do rejstříku D,</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Nsn</w:t>
      </w:r>
      <w:r w:rsidR="004609A0" w:rsidRPr="007547B1">
        <w:rPr>
          <w:rFonts w:ascii="Garamond" w:hAnsi="Garamond"/>
          <w:sz w:val="16"/>
          <w:szCs w:val="16"/>
        </w:rPr>
        <w:t xml:space="preserve"> a </w:t>
      </w:r>
      <w:r w:rsidRPr="007547B1">
        <w:rPr>
          <w:rFonts w:ascii="Garamond" w:hAnsi="Garamond"/>
          <w:sz w:val="16"/>
          <w:szCs w:val="16"/>
        </w:rPr>
        <w:t>do rejstříku Sd,</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Nsn b do rejstříku U,</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knize úschov do knihy úschov,</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klíčů do knihy úschov,</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odeslaných spisů do seznamu odeslaných spisů.</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státního notářství, tento rejstřík uzavře příslušný soud.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02" w:name="_Toc233193525"/>
      <w:bookmarkStart w:id="10103" w:name="_Toc221857116"/>
      <w:bookmarkStart w:id="10104" w:name="_Toc233210123"/>
      <w:bookmarkStart w:id="10105" w:name="_Toc233283942"/>
      <w:bookmarkStart w:id="10106" w:name="_Toc233286745"/>
      <w:bookmarkStart w:id="10107" w:name="_Toc233289707"/>
      <w:bookmarkStart w:id="10108" w:name="_Toc233292815"/>
      <w:bookmarkStart w:id="10109" w:name="_Toc233293484"/>
      <w:bookmarkStart w:id="10110" w:name="_Toc233199551"/>
      <w:bookmarkStart w:id="10111" w:name="_Toc233213719"/>
      <w:bookmarkStart w:id="10112" w:name="_Toc233216777"/>
      <w:bookmarkStart w:id="10113" w:name="_Toc213960147"/>
      <w:bookmarkStart w:id="10114" w:name="_Toc233301593"/>
      <w:bookmarkStart w:id="10115" w:name="_Toc233302925"/>
      <w:bookmarkStart w:id="10116" w:name="_Toc233308200"/>
      <w:bookmarkStart w:id="10117" w:name="_Toc233313762"/>
      <w:bookmarkStart w:id="10118" w:name="_Toc233316063"/>
      <w:bookmarkStart w:id="10119" w:name="_Toc233342947"/>
      <w:bookmarkStart w:id="10120" w:name="_Toc233343613"/>
      <w:bookmarkStart w:id="10121" w:name="_Toc233344960"/>
      <w:bookmarkStart w:id="10122" w:name="_Toc233355443"/>
      <w:bookmarkStart w:id="10123" w:name="_Toc233358133"/>
      <w:bookmarkStart w:id="10124" w:name="_Toc233368814"/>
      <w:bookmarkStart w:id="10125" w:name="_Toc233370944"/>
      <w:bookmarkStart w:id="10126" w:name="_Toc509851480"/>
      <w:r>
        <w:rPr>
          <w:rFonts w:ascii="Garamond" w:eastAsia="MS Mincho" w:hAnsi="Garamond"/>
          <w:b/>
          <w:color w:val="008000"/>
          <w:sz w:val="16"/>
          <w:szCs w:val="16"/>
        </w:rPr>
        <w:t>§ </w:t>
      </w:r>
      <w:r w:rsidR="000F1416" w:rsidRPr="007547B1">
        <w:rPr>
          <w:rFonts w:ascii="Garamond" w:eastAsia="MS Mincho" w:hAnsi="Garamond"/>
          <w:b/>
          <w:color w:val="008000"/>
          <w:sz w:val="16"/>
          <w:szCs w:val="16"/>
        </w:rPr>
        <w:t>298</w:t>
      </w:r>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Seznamy závětí</w:t>
      </w:r>
      <w:r w:rsidR="004609A0" w:rsidRPr="007547B1">
        <w:rPr>
          <w:rFonts w:ascii="Garamond" w:hAnsi="Garamond"/>
          <w:sz w:val="16"/>
          <w:szCs w:val="16"/>
        </w:rPr>
        <w:t xml:space="preserve"> a </w:t>
      </w:r>
      <w:r w:rsidRPr="007547B1">
        <w:rPr>
          <w:rFonts w:ascii="Garamond" w:hAnsi="Garamond"/>
          <w:sz w:val="16"/>
          <w:szCs w:val="16"/>
        </w:rPr>
        <w:t>jmenné rejstříky pořizovatelů (kartotéka pro závěti živé</w:t>
      </w:r>
      <w:r w:rsidR="002458BA" w:rsidRPr="007547B1">
        <w:rPr>
          <w:rFonts w:ascii="Garamond" w:hAnsi="Garamond"/>
          <w:sz w:val="16"/>
          <w:szCs w:val="16"/>
        </w:rPr>
        <w:t xml:space="preserve"> i </w:t>
      </w:r>
      <w:r w:rsidRPr="007547B1">
        <w:rPr>
          <w:rFonts w:ascii="Garamond" w:hAnsi="Garamond"/>
          <w:sz w:val="16"/>
          <w:szCs w:val="16"/>
        </w:rPr>
        <w:t>neživé), vedené do 31. 12. 1992</w:t>
      </w:r>
      <w:r w:rsidR="004609A0" w:rsidRPr="007547B1">
        <w:rPr>
          <w:rFonts w:ascii="Garamond" w:hAnsi="Garamond"/>
          <w:sz w:val="16"/>
          <w:szCs w:val="16"/>
        </w:rPr>
        <w:t xml:space="preserve"> a </w:t>
      </w:r>
      <w:r w:rsidRPr="007547B1">
        <w:rPr>
          <w:rFonts w:ascii="Garamond" w:hAnsi="Garamond"/>
          <w:sz w:val="16"/>
          <w:szCs w:val="16"/>
        </w:rPr>
        <w:t>převzaté soudy, zůstanou nadále zachovány, přičemž kartotéka bude</w:t>
      </w:r>
      <w:r w:rsidR="00581133" w:rsidRPr="007547B1">
        <w:rPr>
          <w:rFonts w:ascii="Garamond" w:hAnsi="Garamond"/>
          <w:sz w:val="16"/>
          <w:szCs w:val="16"/>
        </w:rPr>
        <w:t xml:space="preserve"> u </w:t>
      </w:r>
      <w:r w:rsidRPr="007547B1">
        <w:rPr>
          <w:rFonts w:ascii="Garamond" w:hAnsi="Garamond"/>
          <w:sz w:val="16"/>
          <w:szCs w:val="16"/>
        </w:rPr>
        <w:t>soudu</w:t>
      </w:r>
      <w:r w:rsidR="002458BA" w:rsidRPr="007547B1">
        <w:rPr>
          <w:rFonts w:ascii="Garamond" w:hAnsi="Garamond"/>
          <w:sz w:val="16"/>
          <w:szCs w:val="16"/>
        </w:rPr>
        <w:t xml:space="preserve"> i </w:t>
      </w:r>
      <w:r w:rsidRPr="007547B1">
        <w:rPr>
          <w:rFonts w:ascii="Garamond" w:hAnsi="Garamond"/>
          <w:sz w:val="16"/>
          <w:szCs w:val="16"/>
        </w:rPr>
        <w:t>nadále doplňována.</w:t>
      </w:r>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Při vedení evidence podle odstavce 1 se dále</w:t>
      </w:r>
      <w:r w:rsidR="00581133" w:rsidRPr="007547B1">
        <w:rPr>
          <w:rFonts w:ascii="Garamond" w:hAnsi="Garamond"/>
          <w:sz w:val="16"/>
          <w:szCs w:val="16"/>
        </w:rPr>
        <w:t xml:space="preserve"> u </w:t>
      </w:r>
      <w:r w:rsidRPr="007547B1">
        <w:rPr>
          <w:rFonts w:ascii="Garamond" w:hAnsi="Garamond"/>
          <w:sz w:val="16"/>
          <w:szCs w:val="16"/>
        </w:rPr>
        <w:t>soudu postupuje podle návodů vztahujících se</w:t>
      </w:r>
      <w:r w:rsidR="00581133" w:rsidRPr="007547B1">
        <w:rPr>
          <w:rFonts w:ascii="Garamond" w:hAnsi="Garamond"/>
          <w:sz w:val="16"/>
          <w:szCs w:val="16"/>
        </w:rPr>
        <w:t xml:space="preserve"> k </w:t>
      </w:r>
      <w:r w:rsidRPr="007547B1">
        <w:rPr>
          <w:rFonts w:ascii="Garamond" w:hAnsi="Garamond"/>
          <w:sz w:val="16"/>
          <w:szCs w:val="16"/>
        </w:rPr>
        <w:t>seznamu závětí</w:t>
      </w:r>
      <w:r w:rsidR="00581133" w:rsidRPr="007547B1">
        <w:rPr>
          <w:rFonts w:ascii="Garamond" w:hAnsi="Garamond"/>
          <w:sz w:val="16"/>
          <w:szCs w:val="16"/>
        </w:rPr>
        <w:t xml:space="preserve"> k </w:t>
      </w:r>
      <w:r w:rsidRPr="007547B1">
        <w:rPr>
          <w:rFonts w:ascii="Garamond" w:hAnsi="Garamond"/>
          <w:sz w:val="16"/>
          <w:szCs w:val="16"/>
        </w:rPr>
        <w:t>jmennému seznamu pořizovatelů závětí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neobsahují-li původní seznamy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Sbírka závětí neživých (prohlášených) založená státním notářstvím zůstane zachována</w:t>
      </w:r>
      <w:r w:rsidR="004609A0" w:rsidRPr="007547B1">
        <w:rPr>
          <w:rFonts w:ascii="Garamond" w:hAnsi="Garamond"/>
          <w:sz w:val="16"/>
          <w:szCs w:val="16"/>
        </w:rPr>
        <w:t xml:space="preserve"> a </w:t>
      </w:r>
      <w:r w:rsidRPr="007547B1">
        <w:rPr>
          <w:rFonts w:ascii="Garamond" w:hAnsi="Garamond"/>
          <w:sz w:val="16"/>
          <w:szCs w:val="16"/>
        </w:rPr>
        <w:t>soud ji bude</w:t>
      </w:r>
      <w:r w:rsidR="002458BA" w:rsidRPr="007547B1">
        <w:rPr>
          <w:rFonts w:ascii="Garamond" w:hAnsi="Garamond"/>
          <w:sz w:val="16"/>
          <w:szCs w:val="16"/>
        </w:rPr>
        <w:t xml:space="preserve"> i </w:t>
      </w:r>
      <w:r w:rsidRPr="007547B1">
        <w:rPr>
          <w:rFonts w:ascii="Garamond" w:hAnsi="Garamond"/>
          <w:sz w:val="16"/>
          <w:szCs w:val="16"/>
        </w:rPr>
        <w:t xml:space="preserve">nadále doplňovat podle </w:t>
      </w:r>
      <w:r w:rsidR="00FE0AA5">
        <w:rPr>
          <w:rFonts w:ascii="Garamond" w:hAnsi="Garamond"/>
          <w:sz w:val="16"/>
          <w:szCs w:val="16"/>
        </w:rPr>
        <w:t>§ </w:t>
      </w:r>
      <w:r w:rsidRPr="007547B1">
        <w:rPr>
          <w:rFonts w:ascii="Garamond" w:hAnsi="Garamond"/>
          <w:sz w:val="16"/>
          <w:szCs w:val="16"/>
        </w:rPr>
        <w:t>218.</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27" w:name="_Toc233193526"/>
      <w:bookmarkStart w:id="10128" w:name="_Toc221857117"/>
      <w:bookmarkStart w:id="10129" w:name="_Toc233210124"/>
      <w:bookmarkStart w:id="10130" w:name="_Toc233283943"/>
      <w:bookmarkStart w:id="10131" w:name="_Toc233286746"/>
      <w:bookmarkStart w:id="10132" w:name="_Toc233289708"/>
      <w:bookmarkStart w:id="10133" w:name="_Toc233292816"/>
      <w:bookmarkStart w:id="10134" w:name="_Toc233293485"/>
      <w:bookmarkStart w:id="10135" w:name="_Toc233199552"/>
      <w:bookmarkStart w:id="10136" w:name="_Toc233213720"/>
      <w:bookmarkStart w:id="10137" w:name="_Toc233216778"/>
      <w:bookmarkStart w:id="10138" w:name="_Toc213960148"/>
      <w:bookmarkStart w:id="10139" w:name="_Toc233301594"/>
      <w:bookmarkStart w:id="10140" w:name="_Toc233302926"/>
      <w:bookmarkStart w:id="10141" w:name="_Toc233308201"/>
      <w:bookmarkStart w:id="10142" w:name="_Toc233313763"/>
      <w:bookmarkStart w:id="10143" w:name="_Toc233316064"/>
      <w:bookmarkStart w:id="10144" w:name="_Toc233342948"/>
      <w:bookmarkStart w:id="10145" w:name="_Toc233343614"/>
      <w:bookmarkStart w:id="10146" w:name="_Toc233344961"/>
      <w:bookmarkStart w:id="10147" w:name="_Toc233355444"/>
      <w:bookmarkStart w:id="10148" w:name="_Toc233358134"/>
      <w:bookmarkStart w:id="10149" w:name="_Toc233368815"/>
      <w:bookmarkStart w:id="10150" w:name="_Toc233370945"/>
      <w:bookmarkStart w:id="10151" w:name="_Toc509851481"/>
      <w:r>
        <w:rPr>
          <w:rFonts w:ascii="Garamond" w:eastAsia="MS Mincho" w:hAnsi="Garamond"/>
          <w:b/>
          <w:color w:val="008000"/>
          <w:sz w:val="16"/>
          <w:szCs w:val="16"/>
        </w:rPr>
        <w:t>§ </w:t>
      </w:r>
      <w:r w:rsidR="000F1416" w:rsidRPr="007547B1">
        <w:rPr>
          <w:rFonts w:ascii="Garamond" w:eastAsia="MS Mincho" w:hAnsi="Garamond"/>
          <w:b/>
          <w:color w:val="008000"/>
          <w:sz w:val="16"/>
          <w:szCs w:val="16"/>
        </w:rPr>
        <w:t>299</w:t>
      </w:r>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Sbírka notářských zápisů převzatá soudem od státního notářství se ukládá pod uzávěrou</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Soud umožní nahlédnout do notářského zápisu</w:t>
      </w:r>
      <w:r w:rsidR="00581133" w:rsidRPr="007547B1">
        <w:rPr>
          <w:rFonts w:ascii="Garamond" w:hAnsi="Garamond"/>
          <w:sz w:val="16"/>
          <w:szCs w:val="16"/>
        </w:rPr>
        <w:t xml:space="preserve"> o </w:t>
      </w:r>
      <w:r w:rsidRPr="007547B1">
        <w:rPr>
          <w:rFonts w:ascii="Garamond" w:hAnsi="Garamond"/>
          <w:sz w:val="16"/>
          <w:szCs w:val="16"/>
        </w:rPr>
        <w:t>závěti tomu,</w:t>
      </w:r>
      <w:r w:rsidR="00581133" w:rsidRPr="007547B1">
        <w:rPr>
          <w:rFonts w:ascii="Garamond" w:hAnsi="Garamond"/>
          <w:sz w:val="16"/>
          <w:szCs w:val="16"/>
        </w:rPr>
        <w:t xml:space="preserve"> s </w:t>
      </w:r>
      <w:r w:rsidRPr="007547B1">
        <w:rPr>
          <w:rFonts w:ascii="Garamond" w:hAnsi="Garamond"/>
          <w:sz w:val="16"/>
          <w:szCs w:val="16"/>
        </w:rPr>
        <w:t>nímž byl notářský zápis sepsán.</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Notářský zápis</w:t>
      </w:r>
      <w:r w:rsidR="00581133" w:rsidRPr="007547B1">
        <w:rPr>
          <w:rFonts w:ascii="Garamond" w:hAnsi="Garamond"/>
          <w:sz w:val="16"/>
          <w:szCs w:val="16"/>
        </w:rPr>
        <w:t xml:space="preserve"> o </w:t>
      </w:r>
      <w:r w:rsidRPr="007547B1">
        <w:rPr>
          <w:rFonts w:ascii="Garamond" w:hAnsi="Garamond"/>
          <w:sz w:val="16"/>
          <w:szCs w:val="16"/>
        </w:rPr>
        <w:t>závěti nesmí být za života pořizovatele ani vydán ani zapůjčen. Po smrti pořizovatele může být po zjištění stavu</w:t>
      </w:r>
      <w:r w:rsidR="004609A0" w:rsidRPr="007547B1">
        <w:rPr>
          <w:rFonts w:ascii="Garamond" w:hAnsi="Garamond"/>
          <w:sz w:val="16"/>
          <w:szCs w:val="16"/>
        </w:rPr>
        <w:t xml:space="preserve"> a </w:t>
      </w:r>
      <w:r w:rsidRPr="007547B1">
        <w:rPr>
          <w:rFonts w:ascii="Garamond" w:hAnsi="Garamond"/>
          <w:sz w:val="16"/>
          <w:szCs w:val="16"/>
        </w:rPr>
        <w:t>obsahu tohoto projevu vůle zapůjčen soudu,</w:t>
      </w:r>
      <w:r w:rsidR="00581133" w:rsidRPr="007547B1">
        <w:rPr>
          <w:rFonts w:ascii="Garamond" w:hAnsi="Garamond"/>
          <w:sz w:val="16"/>
          <w:szCs w:val="16"/>
        </w:rPr>
        <w:t xml:space="preserve"> u </w:t>
      </w:r>
      <w:r w:rsidRPr="007547B1">
        <w:rPr>
          <w:rFonts w:ascii="Garamond" w:hAnsi="Garamond"/>
          <w:sz w:val="16"/>
          <w:szCs w:val="16"/>
        </w:rPr>
        <w:t>něhož se vede řízení</w:t>
      </w:r>
      <w:r w:rsidR="00581133" w:rsidRPr="007547B1">
        <w:rPr>
          <w:rFonts w:ascii="Garamond" w:hAnsi="Garamond"/>
          <w:sz w:val="16"/>
          <w:szCs w:val="16"/>
        </w:rPr>
        <w:t xml:space="preserve"> o </w:t>
      </w:r>
      <w:r w:rsidRPr="007547B1">
        <w:rPr>
          <w:rFonts w:ascii="Garamond" w:hAnsi="Garamond"/>
          <w:sz w:val="16"/>
          <w:szCs w:val="16"/>
        </w:rPr>
        <w:t>sporných skutečnostech týkajících se tohoto projevu vůle, popřípadě orgánům činným</w:t>
      </w:r>
      <w:r w:rsidR="009709AD" w:rsidRPr="007547B1">
        <w:rPr>
          <w:rFonts w:ascii="Garamond" w:hAnsi="Garamond"/>
          <w:sz w:val="16"/>
          <w:szCs w:val="16"/>
        </w:rPr>
        <w:t xml:space="preserve"> v </w:t>
      </w:r>
      <w:r w:rsidRPr="007547B1">
        <w:rPr>
          <w:rFonts w:ascii="Garamond" w:hAnsi="Garamond"/>
          <w:sz w:val="16"/>
          <w:szCs w:val="16"/>
        </w:rPr>
        <w:t>trestním řízení, je-li to třeba pro účely tohoto řízení. Namísto zapůjčeného notářského zápisu se založí jeho ověřený opis. Na tomto opisu se uvede komu,</w:t>
      </w:r>
      <w:r w:rsidR="00581133" w:rsidRPr="007547B1">
        <w:rPr>
          <w:rFonts w:ascii="Garamond" w:hAnsi="Garamond"/>
          <w:sz w:val="16"/>
          <w:szCs w:val="16"/>
        </w:rPr>
        <w:t xml:space="preserve"> k </w:t>
      </w:r>
      <w:r w:rsidRPr="007547B1">
        <w:rPr>
          <w:rFonts w:ascii="Garamond" w:hAnsi="Garamond"/>
          <w:sz w:val="16"/>
          <w:szCs w:val="16"/>
        </w:rPr>
        <w:t>jaké spisové značce, kdy</w:t>
      </w:r>
      <w:r w:rsidR="004609A0" w:rsidRPr="007547B1">
        <w:rPr>
          <w:rFonts w:ascii="Garamond" w:hAnsi="Garamond"/>
          <w:sz w:val="16"/>
          <w:szCs w:val="16"/>
        </w:rPr>
        <w:t xml:space="preserve"> a </w:t>
      </w:r>
      <w:r w:rsidRPr="007547B1">
        <w:rPr>
          <w:rFonts w:ascii="Garamond" w:hAnsi="Garamond"/>
          <w:sz w:val="16"/>
          <w:szCs w:val="16"/>
        </w:rPr>
        <w:t>pod jakou spisovou značkou byl notářský zápis zapůjčen. Po vrácení notářského zápisu soudu se jeho ověřený opis ze sbírky notářských zápisů nevyřazuje.</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Podle odstavce 3 se obdobně postupuje</w:t>
      </w:r>
      <w:r w:rsidR="009709AD" w:rsidRPr="007547B1">
        <w:rPr>
          <w:rFonts w:ascii="Garamond" w:hAnsi="Garamond"/>
          <w:sz w:val="16"/>
          <w:szCs w:val="16"/>
        </w:rPr>
        <w:t xml:space="preserve"> v </w:t>
      </w:r>
      <w:r w:rsidRPr="007547B1">
        <w:rPr>
          <w:rFonts w:ascii="Garamond" w:hAnsi="Garamond"/>
          <w:sz w:val="16"/>
          <w:szCs w:val="16"/>
        </w:rPr>
        <w:t>případech, jde-li</w:t>
      </w:r>
      <w:r w:rsidR="00581133" w:rsidRPr="007547B1">
        <w:rPr>
          <w:rFonts w:ascii="Garamond" w:hAnsi="Garamond"/>
          <w:sz w:val="16"/>
          <w:szCs w:val="16"/>
        </w:rPr>
        <w:t xml:space="preserve"> o </w:t>
      </w:r>
      <w:r w:rsidRPr="007547B1">
        <w:rPr>
          <w:rFonts w:ascii="Garamond" w:hAnsi="Garamond"/>
          <w:sz w:val="16"/>
          <w:szCs w:val="16"/>
        </w:rPr>
        <w:t>zapůjčení notářského zápisu jiného obsahu.</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 xml:space="preserve">Soud umožňuje určenému notáři postupovat podle </w:t>
      </w:r>
      <w:r w:rsidR="00FE0AA5">
        <w:rPr>
          <w:rFonts w:ascii="Garamond" w:hAnsi="Garamond"/>
          <w:sz w:val="16"/>
          <w:szCs w:val="16"/>
        </w:rPr>
        <w:t>§ </w:t>
      </w:r>
      <w:r w:rsidRPr="007547B1">
        <w:rPr>
          <w:rFonts w:ascii="Garamond" w:hAnsi="Garamond"/>
          <w:sz w:val="16"/>
          <w:szCs w:val="16"/>
        </w:rPr>
        <w:t xml:space="preserve">13 zák. </w:t>
      </w:r>
      <w:r w:rsidR="00FE0AA5">
        <w:rPr>
          <w:rFonts w:ascii="Garamond" w:hAnsi="Garamond"/>
          <w:sz w:val="16"/>
          <w:szCs w:val="16"/>
        </w:rPr>
        <w:t>č. </w:t>
      </w:r>
      <w:r w:rsidRPr="007547B1">
        <w:rPr>
          <w:rFonts w:ascii="Garamond" w:hAnsi="Garamond"/>
          <w:sz w:val="16"/>
          <w:szCs w:val="16"/>
        </w:rPr>
        <w:t>358/1992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notářích</w:t>
      </w:r>
      <w:r w:rsidR="004609A0" w:rsidRPr="007547B1">
        <w:rPr>
          <w:rFonts w:ascii="Garamond" w:hAnsi="Garamond"/>
          <w:sz w:val="16"/>
          <w:szCs w:val="16"/>
        </w:rPr>
        <w:t xml:space="preserve"> a </w:t>
      </w:r>
      <w:r w:rsidRPr="007547B1">
        <w:rPr>
          <w:rFonts w:ascii="Garamond" w:hAnsi="Garamond"/>
          <w:sz w:val="16"/>
          <w:szCs w:val="16"/>
        </w:rPr>
        <w:t>jejich činnosti (notářského řádu).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52" w:name="_Toc233193527"/>
      <w:bookmarkStart w:id="10153" w:name="_Toc221857118"/>
      <w:bookmarkStart w:id="10154" w:name="_Toc233210125"/>
      <w:bookmarkStart w:id="10155" w:name="_Toc233283944"/>
      <w:bookmarkStart w:id="10156" w:name="_Toc233286747"/>
      <w:bookmarkStart w:id="10157" w:name="_Toc233289709"/>
      <w:bookmarkStart w:id="10158" w:name="_Toc233292817"/>
      <w:bookmarkStart w:id="10159" w:name="_Toc233293486"/>
      <w:bookmarkStart w:id="10160" w:name="_Toc233199553"/>
      <w:bookmarkStart w:id="10161" w:name="_Toc233213721"/>
      <w:bookmarkStart w:id="10162" w:name="_Toc233216779"/>
      <w:bookmarkStart w:id="10163" w:name="_Toc213960149"/>
      <w:bookmarkStart w:id="10164" w:name="_Toc233301595"/>
      <w:bookmarkStart w:id="10165" w:name="_Toc233302927"/>
      <w:bookmarkStart w:id="10166" w:name="_Toc233308202"/>
      <w:bookmarkStart w:id="10167" w:name="_Toc233313764"/>
      <w:bookmarkStart w:id="10168" w:name="_Toc233316065"/>
      <w:bookmarkStart w:id="10169" w:name="_Toc233342949"/>
      <w:bookmarkStart w:id="10170" w:name="_Toc233343615"/>
      <w:bookmarkStart w:id="10171" w:name="_Toc233344962"/>
      <w:bookmarkStart w:id="10172" w:name="_Toc233355445"/>
      <w:bookmarkStart w:id="10173" w:name="_Toc233358135"/>
      <w:bookmarkStart w:id="10174" w:name="_Toc233368816"/>
      <w:bookmarkStart w:id="10175" w:name="_Toc233370946"/>
      <w:bookmarkStart w:id="10176" w:name="_Toc509851482"/>
      <w:r>
        <w:rPr>
          <w:rFonts w:ascii="Garamond" w:eastAsia="MS Mincho" w:hAnsi="Garamond"/>
          <w:b/>
          <w:color w:val="008000"/>
          <w:sz w:val="16"/>
          <w:szCs w:val="16"/>
        </w:rPr>
        <w:t>§ </w:t>
      </w:r>
      <w:r w:rsidR="000F1416" w:rsidRPr="007547B1">
        <w:rPr>
          <w:rFonts w:ascii="Garamond" w:eastAsia="MS Mincho" w:hAnsi="Garamond"/>
          <w:b/>
          <w:color w:val="008000"/>
          <w:sz w:val="16"/>
          <w:szCs w:val="16"/>
        </w:rPr>
        <w:t>300</w:t>
      </w:r>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Trestní věci bývalých vojenských soudů převzaté okresními</w:t>
      </w:r>
      <w:r w:rsidR="004609A0" w:rsidRPr="007547B1">
        <w:rPr>
          <w:rFonts w:ascii="Garamond" w:hAnsi="Garamond"/>
          <w:sz w:val="16"/>
          <w:szCs w:val="16"/>
        </w:rPr>
        <w:t xml:space="preserve"> a </w:t>
      </w:r>
      <w:r w:rsidRPr="007547B1">
        <w:rPr>
          <w:rFonts w:ascii="Garamond" w:hAnsi="Garamond"/>
          <w:sz w:val="16"/>
          <w:szCs w:val="16"/>
        </w:rPr>
        <w:t>krajskými soudy se</w:t>
      </w:r>
      <w:r w:rsidR="002458BA" w:rsidRPr="007547B1">
        <w:rPr>
          <w:rFonts w:ascii="Garamond" w:hAnsi="Garamond"/>
          <w:sz w:val="16"/>
          <w:szCs w:val="16"/>
        </w:rPr>
        <w:t xml:space="preserve"> i </w:t>
      </w:r>
      <w:r w:rsidRPr="007547B1">
        <w:rPr>
          <w:rFonts w:ascii="Garamond" w:hAnsi="Garamond"/>
          <w:sz w:val="16"/>
          <w:szCs w:val="16"/>
        </w:rPr>
        <w:t>nadále vedou pod původními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původních rejstřících. Pokud však</w:t>
      </w:r>
      <w:r w:rsidR="00581133" w:rsidRPr="007547B1">
        <w:rPr>
          <w:rFonts w:ascii="Garamond" w:hAnsi="Garamond"/>
          <w:sz w:val="16"/>
          <w:szCs w:val="16"/>
        </w:rPr>
        <w:t xml:space="preserve"> k </w:t>
      </w:r>
      <w:r w:rsidRPr="007547B1">
        <w:rPr>
          <w:rFonts w:ascii="Garamond" w:hAnsi="Garamond"/>
          <w:sz w:val="16"/>
          <w:szCs w:val="16"/>
        </w:rPr>
        <w:t>31. 12. 1993 nebyla věc pravomocně rozhodnuta, lze</w:t>
      </w:r>
      <w:r w:rsidR="00581133" w:rsidRPr="007547B1">
        <w:rPr>
          <w:rFonts w:ascii="Garamond" w:hAnsi="Garamond"/>
          <w:sz w:val="16"/>
          <w:szCs w:val="16"/>
        </w:rPr>
        <w:t xml:space="preserve"> k </w:t>
      </w:r>
      <w:r w:rsidRPr="007547B1">
        <w:rPr>
          <w:rFonts w:ascii="Garamond" w:hAnsi="Garamond"/>
          <w:sz w:val="16"/>
          <w:szCs w:val="16"/>
        </w:rPr>
        <w:t>zabránění duplicity doplnit spisovou značku</w:t>
      </w:r>
      <w:r w:rsidR="00581133" w:rsidRPr="007547B1">
        <w:rPr>
          <w:rFonts w:ascii="Garamond" w:hAnsi="Garamond"/>
          <w:sz w:val="16"/>
          <w:szCs w:val="16"/>
        </w:rPr>
        <w:t xml:space="preserve"> u </w:t>
      </w:r>
      <w:r w:rsidRPr="007547B1">
        <w:rPr>
          <w:rFonts w:ascii="Garamond" w:hAnsi="Garamond"/>
          <w:sz w:val="16"/>
          <w:szCs w:val="16"/>
        </w:rPr>
        <w:t>věcí bývalých vojenských soudů</w:t>
      </w:r>
      <w:r w:rsidR="00581133" w:rsidRPr="007547B1">
        <w:rPr>
          <w:rFonts w:ascii="Garamond" w:hAnsi="Garamond"/>
          <w:sz w:val="16"/>
          <w:szCs w:val="16"/>
        </w:rPr>
        <w:t xml:space="preserve"> o </w:t>
      </w:r>
      <w:r w:rsidRPr="007547B1">
        <w:rPr>
          <w:rFonts w:ascii="Garamond" w:hAnsi="Garamond"/>
          <w:sz w:val="16"/>
          <w:szCs w:val="16"/>
        </w:rPr>
        <w:t>písmeno „</w:t>
      </w:r>
      <w:r w:rsidRPr="007547B1">
        <w:rPr>
          <w:rFonts w:ascii="Garamond" w:hAnsi="Garamond"/>
          <w:b/>
          <w:sz w:val="16"/>
          <w:szCs w:val="16"/>
        </w:rPr>
        <w:t>V</w:t>
      </w:r>
      <w:r w:rsidRPr="007547B1">
        <w:rPr>
          <w:rFonts w:ascii="Garamond" w:hAnsi="Garamond"/>
          <w:sz w:val="16"/>
          <w:szCs w:val="16"/>
        </w:rPr>
        <w:t>“ (např. 2T 27/93–V).</w:t>
      </w:r>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Na 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vztahuje rejstříkový převod dle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4.</w:t>
      </w:r>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bývalého vojenského soudu, tento rejstřík uzavře příslušný soud, pokud nebyl rejstřík již uzavřen bývalým vojenským soudem.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77" w:name="_Toc233193528"/>
      <w:bookmarkStart w:id="10178" w:name="_Toc221857119"/>
      <w:bookmarkStart w:id="10179" w:name="_Toc233210126"/>
      <w:bookmarkStart w:id="10180" w:name="_Toc233283945"/>
      <w:bookmarkStart w:id="10181" w:name="_Toc233286748"/>
      <w:bookmarkStart w:id="10182" w:name="_Toc233289710"/>
      <w:bookmarkStart w:id="10183" w:name="_Toc233292818"/>
      <w:bookmarkStart w:id="10184" w:name="_Toc233293487"/>
      <w:bookmarkStart w:id="10185" w:name="_Toc233199554"/>
      <w:bookmarkStart w:id="10186" w:name="_Toc233213722"/>
      <w:bookmarkStart w:id="10187" w:name="_Toc233216780"/>
      <w:bookmarkStart w:id="10188" w:name="_Toc213960150"/>
      <w:bookmarkStart w:id="10189" w:name="_Toc233301596"/>
      <w:bookmarkStart w:id="10190" w:name="_Toc233302928"/>
      <w:bookmarkStart w:id="10191" w:name="_Toc233308203"/>
      <w:bookmarkStart w:id="10192" w:name="_Toc233313765"/>
      <w:bookmarkStart w:id="10193" w:name="_Toc233316066"/>
      <w:bookmarkStart w:id="10194" w:name="_Toc233342950"/>
      <w:bookmarkStart w:id="10195" w:name="_Toc233343616"/>
      <w:bookmarkStart w:id="10196" w:name="_Toc233344963"/>
      <w:bookmarkStart w:id="10197" w:name="_Toc233355446"/>
      <w:bookmarkStart w:id="10198" w:name="_Toc233358136"/>
      <w:bookmarkStart w:id="10199" w:name="_Toc233368817"/>
      <w:bookmarkStart w:id="10200" w:name="_Toc233370947"/>
      <w:bookmarkStart w:id="10201" w:name="_Toc509851483"/>
      <w:r>
        <w:rPr>
          <w:rFonts w:ascii="Garamond" w:eastAsia="MS Mincho" w:hAnsi="Garamond"/>
          <w:b/>
          <w:color w:val="008000"/>
          <w:sz w:val="16"/>
          <w:szCs w:val="16"/>
        </w:rPr>
        <w:t>§ </w:t>
      </w:r>
      <w:r w:rsidR="000F1416" w:rsidRPr="007547B1">
        <w:rPr>
          <w:rFonts w:ascii="Garamond" w:eastAsia="MS Mincho" w:hAnsi="Garamond"/>
          <w:b/>
          <w:color w:val="008000"/>
          <w:sz w:val="16"/>
          <w:szCs w:val="16"/>
        </w:rPr>
        <w:t>301</w:t>
      </w:r>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Pravomocně neskončené spisy</w:t>
      </w:r>
      <w:r w:rsidR="00581133" w:rsidRPr="007547B1">
        <w:rPr>
          <w:rFonts w:ascii="Garamond" w:hAnsi="Garamond"/>
          <w:sz w:val="16"/>
          <w:szCs w:val="16"/>
        </w:rPr>
        <w:t xml:space="preserve"> k </w:t>
      </w:r>
      <w:r w:rsidRPr="007547B1">
        <w:rPr>
          <w:rFonts w:ascii="Garamond" w:hAnsi="Garamond"/>
          <w:sz w:val="16"/>
          <w:szCs w:val="16"/>
        </w:rPr>
        <w:t xml:space="preserve">1. 10. 1995 ve věcech podle </w:t>
      </w:r>
      <w:r w:rsidR="00FE0AA5">
        <w:rPr>
          <w:rFonts w:ascii="Garamond" w:hAnsi="Garamond"/>
          <w:sz w:val="16"/>
          <w:szCs w:val="16"/>
        </w:rPr>
        <w:t>§ </w:t>
      </w:r>
      <w:r w:rsidRPr="007547B1">
        <w:rPr>
          <w:rFonts w:ascii="Garamond" w:hAnsi="Garamond"/>
          <w:sz w:val="16"/>
          <w:szCs w:val="16"/>
        </w:rPr>
        <w:t xml:space="preserve">46 zákona </w:t>
      </w:r>
      <w:r w:rsidR="00FE0AA5">
        <w:rPr>
          <w:rFonts w:ascii="Garamond" w:hAnsi="Garamond"/>
          <w:sz w:val="16"/>
          <w:szCs w:val="16"/>
        </w:rPr>
        <w:t>č. </w:t>
      </w:r>
      <w:r w:rsidRPr="007547B1">
        <w:rPr>
          <w:rFonts w:ascii="Garamond" w:hAnsi="Garamond"/>
          <w:sz w:val="16"/>
          <w:szCs w:val="16"/>
        </w:rPr>
        <w:t>94/1963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rodině, ve znění pozdějších předpisů, se vedou dosavadním způsobem pod původní spisovou značkou; vydané předběžné opatření se vyznačí</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202" w:name="_Toc233193529"/>
      <w:bookmarkStart w:id="10203" w:name="_Toc221857120"/>
      <w:bookmarkStart w:id="10204" w:name="_Toc233210127"/>
      <w:bookmarkStart w:id="10205" w:name="_Toc233283946"/>
      <w:bookmarkStart w:id="10206" w:name="_Toc233286749"/>
      <w:bookmarkStart w:id="10207" w:name="_Toc233289711"/>
      <w:bookmarkStart w:id="10208" w:name="_Toc233292819"/>
      <w:bookmarkStart w:id="10209" w:name="_Toc233293488"/>
      <w:bookmarkStart w:id="10210" w:name="_Toc233199555"/>
      <w:bookmarkStart w:id="10211" w:name="_Toc233213723"/>
      <w:bookmarkStart w:id="10212" w:name="_Toc233216781"/>
      <w:bookmarkStart w:id="10213" w:name="_Toc213960151"/>
      <w:bookmarkStart w:id="10214" w:name="_Toc233301597"/>
      <w:bookmarkStart w:id="10215" w:name="_Toc233302929"/>
      <w:bookmarkStart w:id="10216" w:name="_Toc233308204"/>
      <w:bookmarkStart w:id="10217" w:name="_Toc233313766"/>
      <w:bookmarkStart w:id="10218" w:name="_Toc233316067"/>
      <w:bookmarkStart w:id="10219" w:name="_Toc233342951"/>
      <w:bookmarkStart w:id="10220" w:name="_Toc233343617"/>
      <w:bookmarkStart w:id="10221" w:name="_Toc233344964"/>
      <w:bookmarkStart w:id="10222" w:name="_Toc233355447"/>
      <w:bookmarkStart w:id="10223" w:name="_Toc233358137"/>
      <w:bookmarkStart w:id="10224" w:name="_Toc233368818"/>
      <w:bookmarkStart w:id="10225" w:name="_Toc233370948"/>
      <w:bookmarkStart w:id="10226" w:name="_Toc509851484"/>
      <w:r>
        <w:rPr>
          <w:rFonts w:ascii="Garamond" w:eastAsia="MS Mincho" w:hAnsi="Garamond"/>
          <w:b/>
          <w:color w:val="008000"/>
          <w:sz w:val="16"/>
          <w:szCs w:val="16"/>
        </w:rPr>
        <w:t>§ </w:t>
      </w:r>
      <w:r w:rsidR="000F1416" w:rsidRPr="007547B1">
        <w:rPr>
          <w:rFonts w:ascii="Garamond" w:eastAsia="MS Mincho" w:hAnsi="Garamond"/>
          <w:b/>
          <w:color w:val="008000"/>
          <w:sz w:val="16"/>
          <w:szCs w:val="16"/>
        </w:rPr>
        <w:t>302</w:t>
      </w:r>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Zrušuje se Instrukce Ministerstva spravedlnosti České republiky ze dne 23. března 1998 </w:t>
      </w:r>
      <w:r w:rsidR="00FE0AA5">
        <w:rPr>
          <w:rFonts w:ascii="Garamond" w:hAnsi="Garamond"/>
          <w:sz w:val="16"/>
          <w:szCs w:val="16"/>
        </w:rPr>
        <w:t>č. j. </w:t>
      </w:r>
      <w:r w:rsidRPr="007547B1">
        <w:rPr>
          <w:rFonts w:ascii="Garamond" w:hAnsi="Garamond"/>
          <w:sz w:val="16"/>
          <w:szCs w:val="16"/>
        </w:rPr>
        <w:t>1100/98–OOD, ve znění pozdějších změn</w:t>
      </w:r>
      <w:r w:rsidR="004609A0" w:rsidRPr="007547B1">
        <w:rPr>
          <w:rFonts w:ascii="Garamond" w:hAnsi="Garamond"/>
          <w:sz w:val="16"/>
          <w:szCs w:val="16"/>
        </w:rPr>
        <w:t xml:space="preserve"> a </w:t>
      </w:r>
      <w:r w:rsidRPr="007547B1">
        <w:rPr>
          <w:rFonts w:ascii="Garamond" w:hAnsi="Garamond"/>
          <w:sz w:val="16"/>
          <w:szCs w:val="16"/>
        </w:rPr>
        <w:t>doplnění, kterou se vydává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 soudy</w:t>
      </w:r>
      <w:r w:rsidR="004609A0" w:rsidRPr="007547B1">
        <w:rPr>
          <w:rFonts w:ascii="Garamond" w:hAnsi="Garamond"/>
          <w:sz w:val="16"/>
          <w:szCs w:val="16"/>
        </w:rPr>
        <w:t xml:space="preserve"> a </w:t>
      </w:r>
      <w:r w:rsidRPr="007547B1">
        <w:rPr>
          <w:rFonts w:ascii="Garamond" w:hAnsi="Garamond"/>
          <w:sz w:val="16"/>
          <w:szCs w:val="16"/>
        </w:rPr>
        <w:t xml:space="preserve">vrchní soudy. Zároveň se zrušuje Instrukce Ministerstva spravedlnosti České republiky ze dne 16. prosince 1998 </w:t>
      </w:r>
      <w:r w:rsidR="00FE0AA5">
        <w:rPr>
          <w:rFonts w:ascii="Garamond" w:hAnsi="Garamond"/>
          <w:sz w:val="16"/>
          <w:szCs w:val="16"/>
        </w:rPr>
        <w:t>č. j. </w:t>
      </w:r>
      <w:r w:rsidRPr="007547B1">
        <w:rPr>
          <w:rFonts w:ascii="Garamond" w:hAnsi="Garamond"/>
          <w:sz w:val="16"/>
          <w:szCs w:val="16"/>
        </w:rPr>
        <w:t>1340/98–OOD</w:t>
      </w:r>
      <w:r w:rsidR="00581133" w:rsidRPr="007547B1">
        <w:rPr>
          <w:rFonts w:ascii="Garamond" w:hAnsi="Garamond"/>
          <w:sz w:val="16"/>
          <w:szCs w:val="16"/>
        </w:rPr>
        <w:t xml:space="preserve"> o </w:t>
      </w:r>
      <w:r w:rsidRPr="007547B1">
        <w:rPr>
          <w:rFonts w:ascii="Garamond" w:hAnsi="Garamond"/>
          <w:sz w:val="16"/>
          <w:szCs w:val="16"/>
        </w:rPr>
        <w:t>postupu soudců krajských soudů při rozhodování</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použití operativně pátracích prostředků</w:t>
      </w:r>
      <w:r w:rsidR="004609A0" w:rsidRPr="007547B1">
        <w:rPr>
          <w:rFonts w:ascii="Garamond" w:hAnsi="Garamond"/>
          <w:sz w:val="16"/>
          <w:szCs w:val="16"/>
        </w:rPr>
        <w:t xml:space="preserve"> a </w:t>
      </w:r>
      <w:r w:rsidRPr="007547B1">
        <w:rPr>
          <w:rFonts w:ascii="Garamond" w:hAnsi="Garamond"/>
          <w:sz w:val="16"/>
          <w:szCs w:val="16"/>
        </w:rPr>
        <w:t>operativní techniky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postupu krajských státních zástupců při přijímání</w:t>
      </w:r>
      <w:r w:rsidR="004609A0" w:rsidRPr="007547B1">
        <w:rPr>
          <w:rFonts w:ascii="Garamond" w:hAnsi="Garamond"/>
          <w:sz w:val="16"/>
          <w:szCs w:val="16"/>
        </w:rPr>
        <w:t xml:space="preserve"> a </w:t>
      </w:r>
      <w:r w:rsidRPr="007547B1">
        <w:rPr>
          <w:rFonts w:ascii="Garamond" w:hAnsi="Garamond"/>
          <w:sz w:val="16"/>
          <w:szCs w:val="16"/>
        </w:rPr>
        <w:t>evidování informací</w:t>
      </w:r>
      <w:r w:rsidR="00581133" w:rsidRPr="007547B1">
        <w:rPr>
          <w:rFonts w:ascii="Garamond" w:hAnsi="Garamond"/>
          <w:sz w:val="16"/>
          <w:szCs w:val="16"/>
        </w:rPr>
        <w:t xml:space="preserve"> o </w:t>
      </w:r>
      <w:r w:rsidRPr="007547B1">
        <w:rPr>
          <w:rFonts w:ascii="Garamond" w:hAnsi="Garamond"/>
          <w:sz w:val="16"/>
          <w:szCs w:val="16"/>
        </w:rPr>
        <w:t>těchto rozhodnutích.</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227" w:name="_Toc233193530"/>
      <w:bookmarkStart w:id="10228" w:name="_Toc221857121"/>
      <w:bookmarkStart w:id="10229" w:name="_Toc233210128"/>
      <w:bookmarkStart w:id="10230" w:name="_Toc233283947"/>
      <w:bookmarkStart w:id="10231" w:name="_Toc233286750"/>
      <w:bookmarkStart w:id="10232" w:name="_Toc233289712"/>
      <w:bookmarkStart w:id="10233" w:name="_Toc233292820"/>
      <w:bookmarkStart w:id="10234" w:name="_Toc233293489"/>
      <w:bookmarkStart w:id="10235" w:name="_Toc233199556"/>
      <w:bookmarkStart w:id="10236" w:name="_Toc233213724"/>
      <w:bookmarkStart w:id="10237" w:name="_Toc233216782"/>
      <w:bookmarkStart w:id="10238" w:name="_Toc213960152"/>
      <w:bookmarkStart w:id="10239" w:name="_Toc233301598"/>
      <w:bookmarkStart w:id="10240" w:name="_Toc233302930"/>
      <w:bookmarkStart w:id="10241" w:name="_Toc233308205"/>
      <w:bookmarkStart w:id="10242" w:name="_Toc233313767"/>
      <w:bookmarkStart w:id="10243" w:name="_Toc233316068"/>
      <w:bookmarkStart w:id="10244" w:name="_Toc233342952"/>
      <w:bookmarkStart w:id="10245" w:name="_Toc233343618"/>
      <w:bookmarkStart w:id="10246" w:name="_Toc233344965"/>
      <w:bookmarkStart w:id="10247" w:name="_Toc233355448"/>
      <w:bookmarkStart w:id="10248" w:name="_Toc233358138"/>
      <w:bookmarkStart w:id="10249" w:name="_Toc233368819"/>
      <w:bookmarkStart w:id="10250" w:name="_Toc233370949"/>
      <w:bookmarkStart w:id="10251" w:name="_Toc509851485"/>
      <w:r>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303</w:t>
      </w:r>
      <w:r w:rsidR="000F1416" w:rsidRPr="007547B1">
        <w:rPr>
          <w:rFonts w:ascii="Garamond" w:eastAsia="MS Mincho" w:hAnsi="Garamond"/>
          <w:b/>
          <w:color w:val="008000"/>
          <w:sz w:val="16"/>
          <w:szCs w:val="16"/>
        </w:rPr>
        <w:br/>
        <w:t>Účinnost</w:t>
      </w:r>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Tato instrukce nabývá účinnosti dnem 1. ledna 2002</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 </w:t>
      </w:r>
      <w:r w:rsidRPr="007547B1">
        <w:rPr>
          <w:rFonts w:ascii="Garamond" w:hAnsi="Garamond"/>
          <w:sz w:val="16"/>
          <w:szCs w:val="16"/>
        </w:rPr>
        <w:t>1, který nabývá účinnosti dnem 1. dubna 2002.</w:t>
      </w:r>
    </w:p>
    <w:p w:rsidR="000F1416" w:rsidRPr="007547B1" w:rsidRDefault="000F1416" w:rsidP="00DA1913">
      <w:pPr>
        <w:pStyle w:val="Prosttext"/>
        <w:keepNext/>
        <w:spacing w:before="60"/>
        <w:jc w:val="center"/>
        <w:outlineLvl w:val="0"/>
        <w:rPr>
          <w:rFonts w:ascii="Garamond" w:eastAsia="MS Mincho" w:hAnsi="Garamond"/>
          <w:b/>
          <w:color w:val="008000"/>
          <w:sz w:val="16"/>
          <w:szCs w:val="16"/>
        </w:rPr>
      </w:pPr>
      <w:bookmarkStart w:id="10252" w:name="_Toc233193531"/>
      <w:bookmarkStart w:id="10253" w:name="_Toc221857122"/>
      <w:bookmarkStart w:id="10254" w:name="_Toc233210129"/>
      <w:bookmarkStart w:id="10255" w:name="_Toc233283948"/>
      <w:bookmarkStart w:id="10256" w:name="_Toc233286751"/>
      <w:bookmarkStart w:id="10257" w:name="_Toc233289713"/>
      <w:bookmarkStart w:id="10258" w:name="_Toc233292821"/>
      <w:bookmarkStart w:id="10259" w:name="_Toc233293490"/>
      <w:bookmarkStart w:id="10260" w:name="_Toc233199557"/>
      <w:bookmarkStart w:id="10261" w:name="_Toc233213725"/>
      <w:bookmarkStart w:id="10262" w:name="_Toc233216783"/>
      <w:bookmarkStart w:id="10263" w:name="_Toc203904256"/>
      <w:bookmarkStart w:id="10264" w:name="_Toc213960153"/>
      <w:bookmarkStart w:id="10265" w:name="_Toc233301599"/>
      <w:bookmarkStart w:id="10266" w:name="_Toc233302931"/>
      <w:bookmarkStart w:id="10267" w:name="_Toc233308206"/>
      <w:bookmarkStart w:id="10268" w:name="_Toc233313768"/>
      <w:bookmarkStart w:id="10269" w:name="_Toc233316069"/>
      <w:bookmarkStart w:id="10270" w:name="_Toc233342953"/>
      <w:bookmarkStart w:id="10271" w:name="_Toc233343619"/>
      <w:bookmarkStart w:id="10272" w:name="_Toc233344966"/>
      <w:bookmarkStart w:id="10273" w:name="_Toc233355449"/>
      <w:bookmarkStart w:id="10274" w:name="_Toc233358139"/>
      <w:bookmarkStart w:id="10275" w:name="_Toc233368820"/>
      <w:bookmarkStart w:id="10276" w:name="_Toc233370950"/>
      <w:bookmarkStart w:id="10277" w:name="_Toc509851486"/>
      <w:r w:rsidRPr="007547B1">
        <w:rPr>
          <w:rFonts w:ascii="Garamond" w:eastAsia="MS Mincho" w:hAnsi="Garamond"/>
          <w:b/>
          <w:color w:val="008000"/>
          <w:sz w:val="16"/>
          <w:szCs w:val="16"/>
        </w:rPr>
        <w:t>Vybraná ustanovení novel:</w:t>
      </w:r>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278" w:name="_Toc509851487"/>
      <w:bookmarkStart w:id="10279" w:name="_Toc233193532"/>
      <w:bookmarkStart w:id="10280" w:name="_Toc221857123"/>
      <w:bookmarkStart w:id="10281" w:name="_Toc233210130"/>
      <w:bookmarkStart w:id="10282" w:name="_Toc233283949"/>
      <w:bookmarkStart w:id="10283" w:name="_Toc233286752"/>
      <w:bookmarkStart w:id="10284" w:name="_Toc233289714"/>
      <w:bookmarkStart w:id="10285" w:name="_Toc233292822"/>
      <w:bookmarkStart w:id="10286" w:name="_Toc233293491"/>
      <w:bookmarkStart w:id="10287" w:name="_Toc233199558"/>
      <w:bookmarkStart w:id="10288" w:name="_Toc233213726"/>
      <w:bookmarkStart w:id="10289" w:name="_Toc233216784"/>
      <w:bookmarkStart w:id="10290" w:name="_Toc203904257"/>
      <w:bookmarkStart w:id="10291" w:name="_Toc213960154"/>
      <w:bookmarkStart w:id="10292" w:name="_Toc233301600"/>
      <w:bookmarkStart w:id="10293" w:name="_Toc233302932"/>
      <w:bookmarkStart w:id="10294" w:name="_Toc233308207"/>
      <w:bookmarkStart w:id="10295" w:name="_Toc233313769"/>
      <w:bookmarkStart w:id="10296" w:name="_Toc233316070"/>
      <w:bookmarkStart w:id="10297" w:name="_Toc233342954"/>
      <w:bookmarkStart w:id="10298" w:name="_Toc233343620"/>
      <w:bookmarkStart w:id="10299" w:name="_Toc233344967"/>
      <w:bookmarkStart w:id="10300" w:name="_Toc233355450"/>
      <w:bookmarkStart w:id="10301" w:name="_Toc233358140"/>
      <w:bookmarkStart w:id="10302" w:name="_Toc233368821"/>
      <w:bookmarkStart w:id="10303" w:name="_Toc233370951"/>
      <w:r w:rsidRPr="007547B1">
        <w:rPr>
          <w:rFonts w:ascii="Garamond" w:eastAsia="MS Mincho" w:hAnsi="Garamond"/>
          <w:b/>
          <w:color w:val="008000"/>
          <w:sz w:val="16"/>
          <w:szCs w:val="16"/>
        </w:rPr>
        <w:t xml:space="preserve">Instrukce ze dne 10. července 2008,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120/2008–OD–ST</w:t>
      </w:r>
      <w:bookmarkEnd w:id="10278"/>
    </w:p>
    <w:p w:rsidR="000F1416" w:rsidRPr="007547B1" w:rsidRDefault="000F1416" w:rsidP="00DA1913">
      <w:pPr>
        <w:pStyle w:val="Prosttext"/>
        <w:keepNext/>
        <w:spacing w:before="60"/>
        <w:jc w:val="center"/>
        <w:outlineLvl w:val="4"/>
        <w:rPr>
          <w:rFonts w:ascii="Garamond" w:eastAsia="MS Mincho" w:hAnsi="Garamond"/>
          <w:b/>
          <w:color w:val="008000"/>
          <w:sz w:val="16"/>
          <w:szCs w:val="16"/>
        </w:rPr>
      </w:pPr>
      <w:bookmarkStart w:id="10304" w:name="_Toc509851488"/>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p>
    <w:p w:rsidR="00581133" w:rsidRPr="007547B1" w:rsidRDefault="000F1416" w:rsidP="008D5D62">
      <w:pPr>
        <w:pStyle w:val="zkrcenzptenadresa0"/>
        <w:numPr>
          <w:ilvl w:val="0"/>
          <w:numId w:val="209"/>
        </w:numPr>
        <w:tabs>
          <w:tab w:val="clear" w:pos="1233"/>
          <w:tab w:val="num" w:pos="360"/>
        </w:tabs>
        <w:ind w:left="360"/>
        <w:jc w:val="both"/>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rcenzptenadresa0"/>
        <w:numPr>
          <w:ilvl w:val="0"/>
          <w:numId w:val="209"/>
        </w:numPr>
        <w:tabs>
          <w:tab w:val="clear" w:pos="1233"/>
          <w:tab w:val="num" w:pos="360"/>
        </w:tabs>
        <w:ind w:left="360"/>
        <w:jc w:val="both"/>
        <w:rPr>
          <w:rFonts w:ascii="Garamond" w:hAnsi="Garamond"/>
          <w:sz w:val="16"/>
          <w:szCs w:val="16"/>
        </w:rPr>
      </w:pPr>
      <w:bookmarkStart w:id="10305" w:name="_Ref201743201"/>
      <w:r w:rsidRPr="007547B1">
        <w:rPr>
          <w:rFonts w:ascii="Garamond" w:hAnsi="Garamond"/>
          <w:sz w:val="16"/>
          <w:szCs w:val="16"/>
        </w:rPr>
        <w:t>Soud do konce roku 2009 všechny nosiče dat uložené mimo spis</w:t>
      </w:r>
      <w:bookmarkEnd w:id="10305"/>
      <w:r w:rsidRPr="007547B1">
        <w:rPr>
          <w:rFonts w:ascii="Garamond" w:hAnsi="Garamond"/>
          <w:sz w:val="16"/>
          <w:szCs w:val="16"/>
        </w:rPr>
        <w:t xml:space="preserve"> založí do spisu, případně převede do paměti počítače (informačního systému) jako dokumenty ke spisové značce podle </w:t>
      </w:r>
      <w:r w:rsidR="00FE0AA5">
        <w:rPr>
          <w:rFonts w:ascii="Garamond" w:hAnsi="Garamond"/>
          <w:sz w:val="16"/>
          <w:szCs w:val="16"/>
        </w:rPr>
        <w:t>§ </w:t>
      </w:r>
      <w:r w:rsidRPr="007547B1">
        <w:rPr>
          <w:rFonts w:ascii="Garamond" w:hAnsi="Garamond"/>
          <w:sz w:val="16"/>
          <w:szCs w:val="16"/>
        </w:rPr>
        <w:t xml:space="preserve">44 </w:t>
      </w:r>
      <w:r w:rsidR="00FE0AA5">
        <w:rPr>
          <w:rFonts w:ascii="Garamond" w:hAnsi="Garamond"/>
          <w:sz w:val="16"/>
          <w:szCs w:val="16"/>
        </w:rPr>
        <w:t>odst. </w:t>
      </w:r>
      <w:r w:rsidRPr="007547B1">
        <w:rPr>
          <w:rFonts w:ascii="Garamond" w:hAnsi="Garamond"/>
          <w:sz w:val="16"/>
          <w:szCs w:val="16"/>
        </w:rPr>
        <w:t>5 ve znění této instrukce</w:t>
      </w:r>
      <w:r w:rsidR="00572883" w:rsidRPr="007547B1">
        <w:rPr>
          <w:rFonts w:ascii="Garamond" w:hAnsi="Garamond"/>
          <w:sz w:val="16"/>
          <w:szCs w:val="16"/>
        </w:rPr>
        <w:t>. V </w:t>
      </w:r>
      <w:r w:rsidRPr="007547B1">
        <w:rPr>
          <w:rFonts w:ascii="Garamond" w:hAnsi="Garamond"/>
          <w:sz w:val="16"/>
          <w:szCs w:val="16"/>
        </w:rPr>
        <w:t xml:space="preserve">evidenci uchovávaných zvukových záznamů (vzor </w:t>
      </w:r>
      <w:r w:rsidR="00FE0AA5">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do sloupce 4 vyznačí „</w:t>
      </w:r>
      <w:r w:rsidRPr="007547B1">
        <w:rPr>
          <w:rFonts w:ascii="Garamond" w:hAnsi="Garamond"/>
          <w:b/>
          <w:sz w:val="16"/>
          <w:szCs w:val="16"/>
        </w:rPr>
        <w:t>založeno do spisu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záznam odškrtne (</w:t>
      </w:r>
      <w:r w:rsidR="00FE0AA5">
        <w:rPr>
          <w:rFonts w:ascii="Garamond" w:hAnsi="Garamond"/>
          <w:sz w:val="16"/>
          <w:szCs w:val="16"/>
        </w:rPr>
        <w:t>§ </w:t>
      </w:r>
      <w:r w:rsidRPr="007547B1">
        <w:rPr>
          <w:rFonts w:ascii="Garamond" w:hAnsi="Garamond"/>
          <w:sz w:val="16"/>
          <w:szCs w:val="16"/>
        </w:rPr>
        <w:t>157).</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06" w:name="_Toc509851489"/>
      <w:bookmarkStart w:id="10307" w:name="_Toc233193533"/>
      <w:bookmarkStart w:id="10308" w:name="_Toc221857124"/>
      <w:bookmarkStart w:id="10309" w:name="_Toc233210131"/>
      <w:bookmarkStart w:id="10310" w:name="_Toc233283950"/>
      <w:bookmarkStart w:id="10311" w:name="_Toc233286753"/>
      <w:bookmarkStart w:id="10312" w:name="_Toc233289715"/>
      <w:bookmarkStart w:id="10313" w:name="_Toc233292823"/>
      <w:bookmarkStart w:id="10314" w:name="_Toc233293492"/>
      <w:bookmarkStart w:id="10315" w:name="_Toc233199559"/>
      <w:bookmarkStart w:id="10316" w:name="_Toc233213727"/>
      <w:bookmarkStart w:id="10317" w:name="_Toc233216785"/>
      <w:bookmarkStart w:id="10318" w:name="_Toc233301601"/>
      <w:bookmarkStart w:id="10319" w:name="_Toc233302933"/>
      <w:bookmarkStart w:id="10320" w:name="_Toc233308208"/>
      <w:bookmarkStart w:id="10321" w:name="_Toc233313770"/>
      <w:bookmarkStart w:id="10322" w:name="_Toc233316071"/>
      <w:bookmarkStart w:id="10323" w:name="_Toc233342955"/>
      <w:bookmarkStart w:id="10324" w:name="_Toc233343621"/>
      <w:bookmarkStart w:id="10325" w:name="_Toc233344968"/>
      <w:bookmarkStart w:id="10326" w:name="_Toc233355451"/>
      <w:bookmarkStart w:id="10327" w:name="_Toc233358141"/>
      <w:bookmarkStart w:id="10328" w:name="_Toc233368822"/>
      <w:bookmarkStart w:id="10329" w:name="_Toc233370952"/>
      <w:r w:rsidRPr="007547B1">
        <w:rPr>
          <w:rFonts w:ascii="Garamond" w:eastAsia="MS Mincho" w:hAnsi="Garamond"/>
          <w:b/>
          <w:color w:val="008000"/>
          <w:sz w:val="16"/>
          <w:szCs w:val="16"/>
        </w:rPr>
        <w:t xml:space="preserve">Instrukce ze dne 9. ledna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152/2008–OD–ST</w:t>
      </w:r>
      <w:bookmarkEnd w:id="10306"/>
    </w:p>
    <w:p w:rsidR="000F1416" w:rsidRPr="007547B1" w:rsidRDefault="000F1416" w:rsidP="00614897">
      <w:pPr>
        <w:pStyle w:val="Prosttext"/>
        <w:keepNext/>
        <w:spacing w:before="60"/>
        <w:jc w:val="center"/>
        <w:outlineLvl w:val="4"/>
        <w:rPr>
          <w:rFonts w:ascii="Garamond" w:eastAsia="MS Mincho" w:hAnsi="Garamond"/>
          <w:b/>
          <w:color w:val="008000"/>
          <w:sz w:val="16"/>
          <w:szCs w:val="16"/>
        </w:rPr>
      </w:pPr>
      <w:bookmarkStart w:id="10330" w:name="_Toc509851490"/>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Rejstříky</w:t>
      </w:r>
      <w:r w:rsidR="00B32F66" w:rsidRPr="007547B1">
        <w:rPr>
          <w:rFonts w:ascii="Garamond" w:hAnsi="Garamond"/>
          <w:sz w:val="16"/>
          <w:szCs w:val="16"/>
        </w:rPr>
        <w:t> </w:t>
      </w:r>
      <w:r w:rsidRPr="007547B1">
        <w:rPr>
          <w:rFonts w:ascii="Garamond" w:hAnsi="Garamond"/>
          <w:sz w:val="16"/>
          <w:szCs w:val="16"/>
        </w:rPr>
        <w:t>Ro, ERo</w:t>
      </w:r>
      <w:r w:rsidR="004609A0" w:rsidRPr="007547B1">
        <w:rPr>
          <w:rFonts w:ascii="Garamond" w:hAnsi="Garamond"/>
          <w:sz w:val="16"/>
          <w:szCs w:val="16"/>
        </w:rPr>
        <w:t xml:space="preserve"> a </w:t>
      </w:r>
      <w:r w:rsidRPr="007547B1">
        <w:rPr>
          <w:rFonts w:ascii="Garamond" w:hAnsi="Garamond"/>
          <w:sz w:val="16"/>
          <w:szCs w:val="16"/>
        </w:rPr>
        <w:t>Sm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podle dosavadních předpisů až do odškrtnutí poslední věci</w:t>
      </w:r>
      <w:bookmarkStart w:id="10331" w:name="_GoBack"/>
      <w:bookmarkEnd w:id="10331"/>
      <w:r w:rsidRPr="007547B1">
        <w:rPr>
          <w:rFonts w:ascii="Garamond" w:hAnsi="Garamond"/>
          <w:sz w:val="16"/>
          <w:szCs w:val="16"/>
        </w:rPr>
        <w:t>; byl-li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547B1">
        <w:rPr>
          <w:rFonts w:ascii="Garamond" w:hAnsi="Garamond"/>
          <w:sz w:val="16"/>
          <w:szCs w:val="16"/>
        </w:rPr>
        <w:t xml:space="preserve"> a </w:t>
      </w:r>
      <w:r w:rsidRPr="007547B1">
        <w:rPr>
          <w:rFonts w:ascii="Garamond" w:hAnsi="Garamond"/>
          <w:sz w:val="16"/>
          <w:szCs w:val="16"/>
        </w:rPr>
        <w:t>příkazných</w:t>
      </w:r>
      <w:r w:rsidR="00581133" w:rsidRPr="007547B1">
        <w:rPr>
          <w:rFonts w:ascii="Garamond" w:hAnsi="Garamond"/>
          <w:sz w:val="16"/>
          <w:szCs w:val="16"/>
        </w:rPr>
        <w:t xml:space="preserve"> k </w:t>
      </w:r>
      <w:r w:rsidRPr="007547B1">
        <w:rPr>
          <w:rFonts w:ascii="Garamond" w:hAnsi="Garamond"/>
          <w:sz w:val="16"/>
          <w:szCs w:val="16"/>
        </w:rPr>
        <w:t>vyřízení jinému soudu</w:t>
      </w:r>
      <w:r w:rsidR="004609A0" w:rsidRPr="007547B1">
        <w:rPr>
          <w:rFonts w:ascii="Garamond" w:hAnsi="Garamond"/>
          <w:sz w:val="16"/>
          <w:szCs w:val="16"/>
        </w:rPr>
        <w:t xml:space="preserve"> a </w:t>
      </w:r>
      <w:r w:rsidRPr="007547B1">
        <w:rPr>
          <w:rFonts w:ascii="Garamond" w:hAnsi="Garamond"/>
          <w:sz w:val="16"/>
          <w:szCs w:val="16"/>
        </w:rPr>
        <w:t xml:space="preserve">došlé po 31. prosinci 2008, soud zapíše do příslušných rejstříků podle ustanovení přílohy </w:t>
      </w:r>
      <w:r w:rsidR="00FE0AA5">
        <w:rPr>
          <w:rFonts w:ascii="Garamond" w:hAnsi="Garamond"/>
          <w:sz w:val="16"/>
          <w:szCs w:val="16"/>
        </w:rPr>
        <w:t>č. </w:t>
      </w:r>
      <w:r w:rsidRPr="007547B1">
        <w:rPr>
          <w:rFonts w:ascii="Garamond" w:hAnsi="Garamond"/>
          <w:sz w:val="16"/>
          <w:szCs w:val="16"/>
        </w:rPr>
        <w:t>1 ve znění této instrukce; přijde-li takový návrh soudu před 1. lednem 2009, postupuje se podle dosavadních předpisů (zapíše do rejstříku Ro, ERo nebo Sm ročníku 2008).</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Rejstříky K</w:t>
      </w:r>
      <w:r w:rsidR="004609A0" w:rsidRPr="007547B1">
        <w:rPr>
          <w:rFonts w:ascii="Garamond" w:hAnsi="Garamond"/>
          <w:sz w:val="16"/>
          <w:szCs w:val="16"/>
        </w:rPr>
        <w:t xml:space="preserve"> a </w:t>
      </w:r>
      <w:r w:rsidRPr="007547B1">
        <w:rPr>
          <w:rFonts w:ascii="Garamond" w:hAnsi="Garamond"/>
          <w:sz w:val="16"/>
          <w:szCs w:val="16"/>
        </w:rPr>
        <w:t>Kv krajské soudy (konkursní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až do odškrtnutí poslední věci podle dosavadních předpisů; rejstřík lze založit jen</w:t>
      </w:r>
      <w:r w:rsidR="00581133" w:rsidRPr="007547B1">
        <w:rPr>
          <w:rFonts w:ascii="Garamond" w:hAnsi="Garamond"/>
          <w:sz w:val="16"/>
          <w:szCs w:val="16"/>
        </w:rPr>
        <w:t xml:space="preserve"> z </w:t>
      </w:r>
      <w:r w:rsidRPr="007547B1">
        <w:rPr>
          <w:rFonts w:ascii="Garamond" w:hAnsi="Garamond"/>
          <w:sz w:val="16"/>
          <w:szCs w:val="16"/>
        </w:rPr>
        <w:t>důvodu, kdy věc byla postoupena nebo přikázána</w:t>
      </w:r>
      <w:r w:rsidR="00581133" w:rsidRPr="007547B1">
        <w:rPr>
          <w:rFonts w:ascii="Garamond" w:hAnsi="Garamond"/>
          <w:sz w:val="16"/>
          <w:szCs w:val="16"/>
        </w:rPr>
        <w:t xml:space="preserve"> k </w:t>
      </w:r>
      <w:r w:rsidRPr="007547B1">
        <w:rPr>
          <w:rFonts w:ascii="Garamond" w:hAnsi="Garamond"/>
          <w:sz w:val="16"/>
          <w:szCs w:val="16"/>
        </w:rPr>
        <w:t>vyřízení jinému soudu po 31. prosinci 2008</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takto zapsané se povedou podle dosavadních předpisů.</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 Ko vrchní soudy budou zakládat</w:t>
      </w:r>
      <w:r w:rsidR="004609A0" w:rsidRPr="007547B1">
        <w:rPr>
          <w:rFonts w:ascii="Garamond" w:hAnsi="Garamond"/>
          <w:sz w:val="16"/>
          <w:szCs w:val="16"/>
        </w:rPr>
        <w:t xml:space="preserve"> a </w:t>
      </w:r>
      <w:r w:rsidRPr="007547B1">
        <w:rPr>
          <w:rFonts w:ascii="Garamond" w:hAnsi="Garamond"/>
          <w:sz w:val="16"/>
          <w:szCs w:val="16"/>
        </w:rPr>
        <w:t>vést do té doby, do které jim budou chodit</w:t>
      </w:r>
      <w:r w:rsidR="004609A0" w:rsidRPr="007547B1">
        <w:rPr>
          <w:rFonts w:ascii="Garamond" w:hAnsi="Garamond"/>
          <w:sz w:val="16"/>
          <w:szCs w:val="16"/>
        </w:rPr>
        <w:t xml:space="preserve"> a </w:t>
      </w:r>
      <w:r w:rsidRPr="007547B1">
        <w:rPr>
          <w:rFonts w:ascii="Garamond" w:hAnsi="Garamond"/>
          <w:sz w:val="16"/>
          <w:szCs w:val="16"/>
        </w:rPr>
        <w:t>vyřizovat věci</w:t>
      </w:r>
      <w:r w:rsidR="00581133" w:rsidRPr="007547B1">
        <w:rPr>
          <w:rFonts w:ascii="Garamond" w:hAnsi="Garamond"/>
          <w:sz w:val="16"/>
          <w:szCs w:val="16"/>
        </w:rPr>
        <w:t xml:space="preserve"> s </w:t>
      </w:r>
      <w:r w:rsidRPr="007547B1">
        <w:rPr>
          <w:rFonts w:ascii="Garamond" w:hAnsi="Garamond"/>
          <w:sz w:val="16"/>
          <w:szCs w:val="16"/>
        </w:rPr>
        <w:t>odvoláními zapsaných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 Ds vrchní soudy od roku 2009 nezakládají</w:t>
      </w:r>
      <w:r w:rsidR="004609A0" w:rsidRPr="007547B1">
        <w:rPr>
          <w:rFonts w:ascii="Garamond" w:hAnsi="Garamond"/>
          <w:sz w:val="16"/>
          <w:szCs w:val="16"/>
        </w:rPr>
        <w:t xml:space="preserve"> a </w:t>
      </w:r>
      <w:r w:rsidRPr="007547B1">
        <w:rPr>
          <w:rFonts w:ascii="Garamond" w:hAnsi="Garamond"/>
          <w:sz w:val="16"/>
          <w:szCs w:val="16"/>
        </w:rPr>
        <w:t>věci došlé před 1. říjnem 2008</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tomto rejstříku se povedou podle dosavadních předpisů až do odškrtnutí poslední věci; návrhy došlé po 30. září 2008 se na základě pokynu předsedy kárného senátu předloží Nejvyššímu správnímu soudu</w:t>
      </w:r>
      <w:r w:rsidR="00581133" w:rsidRPr="007547B1">
        <w:rPr>
          <w:rFonts w:ascii="Garamond" w:hAnsi="Garamond"/>
          <w:sz w:val="16"/>
          <w:szCs w:val="16"/>
        </w:rPr>
        <w:t xml:space="preserve"> k </w:t>
      </w:r>
      <w:r w:rsidRPr="007547B1">
        <w:rPr>
          <w:rFonts w:ascii="Garamond" w:hAnsi="Garamond"/>
          <w:sz w:val="16"/>
          <w:szCs w:val="16"/>
        </w:rPr>
        <w:t>vyřízení; předložení věci Nejvyššímu správnímu soudu se vyznačí do trvalé poznámky</w:t>
      </w:r>
      <w:r w:rsidR="004609A0" w:rsidRPr="007547B1">
        <w:rPr>
          <w:rFonts w:ascii="Garamond" w:hAnsi="Garamond"/>
          <w:sz w:val="16"/>
          <w:szCs w:val="16"/>
        </w:rPr>
        <w:t xml:space="preserve"> a </w:t>
      </w:r>
      <w:r w:rsidRPr="007547B1">
        <w:rPr>
          <w:rFonts w:ascii="Garamond" w:hAnsi="Garamond"/>
          <w:sz w:val="16"/>
          <w:szCs w:val="16"/>
        </w:rPr>
        <w:t>věc se odškrtne.</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potvrzení evropského exekučního titulu podle </w:t>
      </w:r>
      <w:r w:rsidR="00FE0AA5">
        <w:rPr>
          <w:rFonts w:ascii="Garamond" w:hAnsi="Garamond"/>
          <w:sz w:val="16"/>
          <w:szCs w:val="16"/>
        </w:rPr>
        <w:t>§ </w:t>
      </w:r>
      <w:r w:rsidRPr="007547B1">
        <w:rPr>
          <w:rFonts w:ascii="Garamond" w:hAnsi="Garamond"/>
          <w:sz w:val="16"/>
          <w:szCs w:val="16"/>
        </w:rPr>
        <w:t xml:space="preserve">200ua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rejstříku C se povedou</w:t>
      </w:r>
      <w:r w:rsidR="009709AD" w:rsidRPr="007547B1">
        <w:rPr>
          <w:rFonts w:ascii="Garamond" w:hAnsi="Garamond"/>
          <w:sz w:val="16"/>
          <w:szCs w:val="16"/>
        </w:rPr>
        <w:t xml:space="preserve"> v </w:t>
      </w:r>
      <w:r w:rsidRPr="007547B1">
        <w:rPr>
          <w:rFonts w:ascii="Garamond" w:hAnsi="Garamond"/>
          <w:sz w:val="16"/>
          <w:szCs w:val="16"/>
        </w:rPr>
        <w:t>tomto rejstříku podle dosavadních předpisů až do odškrtnutí poslední této věci.</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soudním prodeji zástavy podle </w:t>
      </w:r>
      <w:r w:rsidR="00FE0AA5">
        <w:rPr>
          <w:rFonts w:ascii="Garamond" w:hAnsi="Garamond"/>
          <w:sz w:val="16"/>
          <w:szCs w:val="16"/>
        </w:rPr>
        <w:t>§ </w:t>
      </w:r>
      <w:r w:rsidRPr="007547B1">
        <w:rPr>
          <w:rFonts w:ascii="Garamond" w:hAnsi="Garamond"/>
          <w:sz w:val="16"/>
          <w:szCs w:val="16"/>
        </w:rPr>
        <w:t>200y</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příslušném oddílu rejstříku Nc se povedou</w:t>
      </w:r>
      <w:r w:rsidR="009709AD" w:rsidRPr="007547B1">
        <w:rPr>
          <w:rFonts w:ascii="Garamond" w:hAnsi="Garamond"/>
          <w:sz w:val="16"/>
          <w:szCs w:val="16"/>
        </w:rPr>
        <w:t xml:space="preserve"> v </w:t>
      </w:r>
      <w:r w:rsidRPr="007547B1">
        <w:rPr>
          <w:rFonts w:ascii="Garamond" w:hAnsi="Garamond"/>
          <w:sz w:val="16"/>
          <w:szCs w:val="16"/>
        </w:rPr>
        <w:t>tomto oddílu rejstříku podle dosavadních předpisů až do odškrtnutí poslední věci.</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zahájená před 1. říjnem 2008</w:t>
      </w:r>
      <w:r w:rsidR="00581133" w:rsidRPr="007547B1">
        <w:rPr>
          <w:rFonts w:ascii="Garamond" w:hAnsi="Garamond"/>
          <w:sz w:val="16"/>
          <w:szCs w:val="16"/>
        </w:rPr>
        <w:t xml:space="preserve"> u </w:t>
      </w:r>
      <w:r w:rsidRPr="007547B1">
        <w:rPr>
          <w:rFonts w:ascii="Garamond" w:hAnsi="Garamond"/>
          <w:sz w:val="16"/>
          <w:szCs w:val="16"/>
        </w:rPr>
        <w:t>jiného soudu než</w:t>
      </w:r>
      <w:r w:rsidR="00581133" w:rsidRPr="007547B1">
        <w:rPr>
          <w:rFonts w:ascii="Garamond" w:hAnsi="Garamond"/>
          <w:sz w:val="16"/>
          <w:szCs w:val="16"/>
        </w:rPr>
        <w:t xml:space="preserve"> u </w:t>
      </w:r>
      <w:r w:rsidRPr="007547B1">
        <w:rPr>
          <w:rFonts w:ascii="Garamond" w:hAnsi="Garamond"/>
          <w:sz w:val="16"/>
          <w:szCs w:val="16"/>
        </w:rPr>
        <w:t>Městského soudu</w:t>
      </w:r>
      <w:r w:rsidR="009709AD" w:rsidRPr="007547B1">
        <w:rPr>
          <w:rFonts w:ascii="Garamond" w:hAnsi="Garamond"/>
          <w:sz w:val="16"/>
          <w:szCs w:val="16"/>
        </w:rPr>
        <w:t xml:space="preserve"> v </w:t>
      </w:r>
      <w:r w:rsidRPr="007547B1">
        <w:rPr>
          <w:rFonts w:ascii="Garamond" w:hAnsi="Garamond"/>
          <w:sz w:val="16"/>
          <w:szCs w:val="16"/>
        </w:rPr>
        <w:t>Brně, postoupí je (rozhodnutí místní nepříslušnosti</w:t>
      </w:r>
      <w:r w:rsidR="004609A0" w:rsidRPr="007547B1">
        <w:rPr>
          <w:rFonts w:ascii="Garamond" w:hAnsi="Garamond"/>
          <w:sz w:val="16"/>
          <w:szCs w:val="16"/>
        </w:rPr>
        <w:t xml:space="preserve"> a </w:t>
      </w:r>
      <w:r w:rsidRPr="007547B1">
        <w:rPr>
          <w:rFonts w:ascii="Garamond" w:hAnsi="Garamond"/>
          <w:sz w:val="16"/>
          <w:szCs w:val="16"/>
        </w:rPr>
        <w:t>pokyn předsedy senátu) neodkladně Městskému soudu</w:t>
      </w:r>
      <w:r w:rsidR="009709AD" w:rsidRPr="007547B1">
        <w:rPr>
          <w:rFonts w:ascii="Garamond" w:hAnsi="Garamond"/>
          <w:sz w:val="16"/>
          <w:szCs w:val="16"/>
        </w:rPr>
        <w:t xml:space="preserve"> v </w:t>
      </w:r>
      <w:r w:rsidRPr="007547B1">
        <w:rPr>
          <w:rFonts w:ascii="Garamond" w:hAnsi="Garamond"/>
          <w:sz w:val="16"/>
          <w:szCs w:val="16"/>
        </w:rPr>
        <w:t>Brně [</w:t>
      </w:r>
      <w:r w:rsidR="00FE0AA5">
        <w:rPr>
          <w:rFonts w:ascii="Garamond" w:hAnsi="Garamond"/>
          <w:sz w:val="16"/>
          <w:szCs w:val="16"/>
        </w:rPr>
        <w:t>§ </w:t>
      </w:r>
      <w:r w:rsidRPr="007547B1">
        <w:rPr>
          <w:rFonts w:ascii="Garamond" w:hAnsi="Garamond"/>
          <w:sz w:val="16"/>
          <w:szCs w:val="16"/>
        </w:rPr>
        <w:t xml:space="preserve">88 </w:t>
      </w:r>
      <w:r w:rsidR="00FE0AA5">
        <w:rPr>
          <w:rFonts w:ascii="Garamond" w:hAnsi="Garamond"/>
          <w:sz w:val="16"/>
          <w:szCs w:val="16"/>
        </w:rPr>
        <w:t>písm. </w:t>
      </w:r>
      <w:r w:rsidRPr="007547B1">
        <w:rPr>
          <w:rFonts w:ascii="Garamond" w:hAnsi="Garamond"/>
          <w:sz w:val="16"/>
          <w:szCs w:val="16"/>
        </w:rPr>
        <w:t xml:space="preserve">p) </w:t>
      </w:r>
      <w:r w:rsidR="00581133" w:rsidRPr="007547B1">
        <w:rPr>
          <w:rFonts w:ascii="Garamond" w:hAnsi="Garamond"/>
          <w:sz w:val="16"/>
          <w:szCs w:val="16"/>
        </w:rPr>
        <w:t>o. s. ř.</w:t>
      </w:r>
      <w:r w:rsidRPr="007547B1">
        <w:rPr>
          <w:rFonts w:ascii="Garamond" w:hAnsi="Garamond"/>
          <w:sz w:val="16"/>
          <w:szCs w:val="16"/>
        </w:rPr>
        <w:t xml:space="preserve"> ve znění zákona </w:t>
      </w:r>
      <w:r w:rsidR="00FE0AA5">
        <w:rPr>
          <w:rFonts w:ascii="Garamond" w:hAnsi="Garamond"/>
          <w:sz w:val="16"/>
          <w:szCs w:val="16"/>
        </w:rPr>
        <w:t>č. </w:t>
      </w:r>
      <w:r w:rsidRPr="007547B1">
        <w:rPr>
          <w:rFonts w:ascii="Garamond" w:hAnsi="Garamond"/>
          <w:sz w:val="16"/>
          <w:szCs w:val="16"/>
        </w:rPr>
        <w:t>295/2008</w:t>
      </w:r>
      <w:r w:rsidR="00FE0AA5">
        <w:rPr>
          <w:rFonts w:ascii="Garamond" w:hAnsi="Garamond"/>
          <w:sz w:val="16"/>
          <w:szCs w:val="16"/>
        </w:rPr>
        <w:t> Sb.</w:t>
      </w:r>
      <w:r w:rsidRPr="007547B1">
        <w:rPr>
          <w:rFonts w:ascii="Garamond" w:hAnsi="Garamond"/>
          <w:sz w:val="16"/>
          <w:szCs w:val="16"/>
        </w:rPr>
        <w:t>]; počátek pro běh lhůty 3 dnů (</w:t>
      </w:r>
      <w:r w:rsidR="00FE0AA5">
        <w:rPr>
          <w:rFonts w:ascii="Garamond" w:hAnsi="Garamond"/>
          <w:sz w:val="16"/>
          <w:szCs w:val="16"/>
        </w:rPr>
        <w:t>§ </w:t>
      </w:r>
      <w:r w:rsidRPr="007547B1">
        <w:rPr>
          <w:rFonts w:ascii="Garamond" w:hAnsi="Garamond"/>
          <w:sz w:val="16"/>
          <w:szCs w:val="16"/>
        </w:rPr>
        <w:t xml:space="preserve">193d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6 týdnů (</w:t>
      </w:r>
      <w:r w:rsidR="00FE0AA5">
        <w:rPr>
          <w:rFonts w:ascii="Garamond" w:hAnsi="Garamond"/>
          <w:sz w:val="16"/>
          <w:szCs w:val="16"/>
        </w:rPr>
        <w:t>§ </w:t>
      </w:r>
      <w:r w:rsidRPr="007547B1">
        <w:rPr>
          <w:rFonts w:ascii="Garamond" w:hAnsi="Garamond"/>
          <w:sz w:val="16"/>
          <w:szCs w:val="16"/>
        </w:rPr>
        <w:t xml:space="preserve">193e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se považuje den, kdy byla věc doručena Městskému soudu</w:t>
      </w:r>
      <w:r w:rsidR="009709AD" w:rsidRPr="007547B1">
        <w:rPr>
          <w:rFonts w:ascii="Garamond" w:hAnsi="Garamond"/>
          <w:sz w:val="16"/>
          <w:szCs w:val="16"/>
        </w:rPr>
        <w:t xml:space="preserve"> v </w:t>
      </w:r>
      <w:r w:rsidRPr="007547B1">
        <w:rPr>
          <w:rFonts w:ascii="Garamond" w:hAnsi="Garamond"/>
          <w:sz w:val="16"/>
          <w:szCs w:val="16"/>
        </w:rPr>
        <w:t>Brně.</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161a ve znění této instrukce</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161b se použije po 31. prosinci 2008 pro všechny agendy</w:t>
      </w:r>
      <w:r w:rsidR="00581133" w:rsidRPr="007547B1">
        <w:rPr>
          <w:rFonts w:ascii="Garamond" w:hAnsi="Garamond"/>
          <w:sz w:val="16"/>
          <w:szCs w:val="16"/>
        </w:rPr>
        <w:t xml:space="preserve"> s </w:t>
      </w:r>
      <w:r w:rsidRPr="007547B1">
        <w:rPr>
          <w:rFonts w:ascii="Garamond" w:hAnsi="Garamond"/>
          <w:sz w:val="16"/>
          <w:szCs w:val="16"/>
        </w:rPr>
        <w:t xml:space="preserve">výjimkou ustanovení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b) pro 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rejstřících Ro, ERo</w:t>
      </w:r>
      <w:r w:rsidR="004609A0" w:rsidRPr="007547B1">
        <w:rPr>
          <w:rFonts w:ascii="Garamond" w:hAnsi="Garamond"/>
          <w:sz w:val="16"/>
          <w:szCs w:val="16"/>
        </w:rPr>
        <w:t xml:space="preserve"> a </w:t>
      </w:r>
      <w:r w:rsidRPr="007547B1">
        <w:rPr>
          <w:rFonts w:ascii="Garamond" w:hAnsi="Garamond"/>
          <w:sz w:val="16"/>
          <w:szCs w:val="16"/>
        </w:rPr>
        <w:t>Sm.</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obnovu řízení</w:t>
      </w:r>
      <w:r w:rsidR="009709AD" w:rsidRPr="007547B1">
        <w:rPr>
          <w:rFonts w:ascii="Garamond" w:hAnsi="Garamond"/>
          <w:sz w:val="16"/>
          <w:szCs w:val="16"/>
        </w:rPr>
        <w:t xml:space="preserve"> v </w:t>
      </w:r>
      <w:r w:rsidRPr="007547B1">
        <w:rPr>
          <w:rFonts w:ascii="Garamond" w:hAnsi="Garamond"/>
          <w:sz w:val="16"/>
          <w:szCs w:val="16"/>
        </w:rPr>
        <w:t>trestních věcech došlých soudu před 1. lednem 2009,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 xml:space="preserve">příslušném oddílu rejstříku Nt resp. Ntm, se povedou podle dosavadních předpisů až do odškrtnutí poslední věci; byla-li povolena obnova řízení, postupuje se podle ustanovení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 xml:space="preserve">2 </w:t>
      </w:r>
      <w:r w:rsidR="00FE0AA5">
        <w:rPr>
          <w:rFonts w:ascii="Garamond" w:hAnsi="Garamond"/>
          <w:sz w:val="16"/>
          <w:szCs w:val="16"/>
        </w:rPr>
        <w:t>písm. </w:t>
      </w:r>
      <w:r w:rsidRPr="007547B1">
        <w:rPr>
          <w:rFonts w:ascii="Garamond" w:hAnsi="Garamond"/>
          <w:sz w:val="16"/>
          <w:szCs w:val="16"/>
        </w:rPr>
        <w:t>a)</w:t>
      </w:r>
      <w:r w:rsidR="004609A0" w:rsidRPr="007547B1">
        <w:rPr>
          <w:rFonts w:ascii="Garamond" w:hAnsi="Garamond"/>
          <w:sz w:val="16"/>
          <w:szCs w:val="16"/>
        </w:rPr>
        <w:t xml:space="preserve"> a </w:t>
      </w:r>
      <w:r w:rsidR="00FE0AA5">
        <w:rPr>
          <w:rFonts w:ascii="Garamond" w:hAnsi="Garamond"/>
          <w:sz w:val="16"/>
          <w:szCs w:val="16"/>
        </w:rPr>
        <w:t>odst. </w:t>
      </w:r>
      <w:r w:rsidRPr="007547B1">
        <w:rPr>
          <w:rFonts w:ascii="Garamond" w:hAnsi="Garamond"/>
          <w:sz w:val="16"/>
          <w:szCs w:val="16"/>
        </w:rPr>
        <w:t>6.</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V případě, že obživnou pravomocně skončené či odškrtnuté věci, které byly vedeny výlučně</w:t>
      </w:r>
      <w:r w:rsidR="009709AD" w:rsidRPr="007547B1">
        <w:rPr>
          <w:rFonts w:ascii="Garamond" w:hAnsi="Garamond"/>
          <w:sz w:val="16"/>
          <w:szCs w:val="16"/>
        </w:rPr>
        <w:t xml:space="preserve"> v </w:t>
      </w:r>
      <w:r w:rsidRPr="007547B1">
        <w:rPr>
          <w:rFonts w:ascii="Garamond" w:hAnsi="Garamond"/>
          <w:sz w:val="16"/>
          <w:szCs w:val="16"/>
        </w:rPr>
        <w:t>papírových rejstřících, zapíší se do příslušného elektronického rejstříku pod novou spisovou značku</w:t>
      </w:r>
      <w:r w:rsidR="004609A0" w:rsidRPr="007547B1">
        <w:rPr>
          <w:rFonts w:ascii="Garamond" w:hAnsi="Garamond"/>
          <w:sz w:val="16"/>
          <w:szCs w:val="16"/>
        </w:rPr>
        <w:t xml:space="preserve"> a </w:t>
      </w:r>
      <w:r w:rsidRPr="007547B1">
        <w:rPr>
          <w:rFonts w:ascii="Garamond" w:hAnsi="Garamond"/>
          <w:sz w:val="16"/>
          <w:szCs w:val="16"/>
        </w:rPr>
        <w:t>vyznačí se souvislost</w:t>
      </w:r>
      <w:r w:rsidR="00581133" w:rsidRPr="007547B1">
        <w:rPr>
          <w:rFonts w:ascii="Garamond" w:hAnsi="Garamond"/>
          <w:sz w:val="16"/>
          <w:szCs w:val="16"/>
        </w:rPr>
        <w:t xml:space="preserve"> s </w:t>
      </w:r>
      <w:r w:rsidRPr="007547B1">
        <w:rPr>
          <w:rFonts w:ascii="Garamond" w:hAnsi="Garamond"/>
          <w:sz w:val="16"/>
          <w:szCs w:val="16"/>
        </w:rPr>
        <w:t>původním řízením</w:t>
      </w:r>
      <w:r w:rsidR="004609A0" w:rsidRPr="007547B1">
        <w:rPr>
          <w:rFonts w:ascii="Garamond" w:hAnsi="Garamond"/>
          <w:sz w:val="16"/>
          <w:szCs w:val="16"/>
        </w:rPr>
        <w:t xml:space="preserve"> a </w:t>
      </w:r>
      <w:r w:rsidRPr="007547B1">
        <w:rPr>
          <w:rFonts w:ascii="Garamond" w:hAnsi="Garamond"/>
          <w:sz w:val="16"/>
          <w:szCs w:val="16"/>
        </w:rPr>
        <w:t>důvod zápisu (obnova řízení, kasační stížnost, žaloba pro zmatečnost).</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Knihy poštovních zásilek založené</w:t>
      </w:r>
      <w:r w:rsidR="004609A0" w:rsidRPr="007547B1">
        <w:rPr>
          <w:rFonts w:ascii="Garamond" w:hAnsi="Garamond"/>
          <w:sz w:val="16"/>
          <w:szCs w:val="16"/>
        </w:rPr>
        <w:t xml:space="preserve"> a </w:t>
      </w:r>
      <w:r w:rsidRPr="007547B1">
        <w:rPr>
          <w:rFonts w:ascii="Garamond" w:hAnsi="Garamond"/>
          <w:sz w:val="16"/>
          <w:szCs w:val="16"/>
        </w:rPr>
        <w:t>vedené podle dosavadních předpisů se považují za seznamy odeslaných poštovních zásilek ve znění této instrukce.</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32" w:name="_Toc509851491"/>
      <w:bookmarkStart w:id="10333" w:name="_Toc233193534"/>
      <w:bookmarkStart w:id="10334" w:name="_Toc233210132"/>
      <w:bookmarkStart w:id="10335" w:name="_Toc233283951"/>
      <w:bookmarkStart w:id="10336" w:name="_Toc233286754"/>
      <w:bookmarkStart w:id="10337" w:name="_Toc233289716"/>
      <w:bookmarkStart w:id="10338" w:name="_Toc233292824"/>
      <w:bookmarkStart w:id="10339" w:name="_Toc233293493"/>
      <w:bookmarkStart w:id="10340" w:name="_Toc233199560"/>
      <w:bookmarkStart w:id="10341" w:name="_Toc233213728"/>
      <w:bookmarkStart w:id="10342" w:name="_Toc233216786"/>
      <w:bookmarkStart w:id="10343" w:name="_Toc233313771"/>
      <w:bookmarkStart w:id="10344" w:name="_Toc233316072"/>
      <w:bookmarkStart w:id="10345" w:name="_Toc233344969"/>
      <w:bookmarkStart w:id="10346" w:name="_Toc233355452"/>
      <w:bookmarkStart w:id="10347" w:name="_Toc233358142"/>
      <w:bookmarkStart w:id="10348" w:name="_Toc233368823"/>
      <w:bookmarkStart w:id="10349" w:name="_Toc233370953"/>
      <w:r w:rsidRPr="007547B1">
        <w:rPr>
          <w:rFonts w:ascii="Garamond" w:eastAsia="MS Mincho" w:hAnsi="Garamond"/>
          <w:b/>
          <w:color w:val="008000"/>
          <w:sz w:val="16"/>
          <w:szCs w:val="16"/>
        </w:rPr>
        <w:lastRenderedPageBreak/>
        <w:t xml:space="preserve">Instrukce ze dne 22. června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50/2009–OD–ST</w:t>
      </w:r>
      <w:bookmarkEnd w:id="10332"/>
    </w:p>
    <w:p w:rsidR="000F1416" w:rsidRPr="007547B1" w:rsidRDefault="000F1416" w:rsidP="00EC3F43">
      <w:pPr>
        <w:pStyle w:val="Prosttext"/>
        <w:keepNext/>
        <w:spacing w:before="60"/>
        <w:jc w:val="center"/>
        <w:outlineLvl w:val="4"/>
        <w:rPr>
          <w:rFonts w:ascii="Garamond" w:eastAsia="MS Mincho" w:hAnsi="Garamond"/>
          <w:b/>
          <w:color w:val="008000"/>
          <w:sz w:val="16"/>
          <w:szCs w:val="16"/>
        </w:rPr>
      </w:pPr>
      <w:bookmarkStart w:id="10350" w:name="_Toc509851492"/>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Není-li dále stanoveno jinak, použije se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w:t>
      </w:r>
      <w:r w:rsidR="004609A0" w:rsidRPr="007547B1">
        <w:rPr>
          <w:rFonts w:ascii="Garamond" w:hAnsi="Garamond"/>
          <w:sz w:val="16"/>
          <w:szCs w:val="16"/>
        </w:rPr>
        <w:t xml:space="preserve"> a </w:t>
      </w:r>
      <w:r w:rsidRPr="007547B1">
        <w:rPr>
          <w:rFonts w:ascii="Garamond" w:hAnsi="Garamond"/>
          <w:sz w:val="16"/>
          <w:szCs w:val="16"/>
        </w:rPr>
        <w:t>vrchní soudy, ve znění této instrukce,</w:t>
      </w:r>
      <w:r w:rsidR="002458BA" w:rsidRPr="007547B1">
        <w:rPr>
          <w:rFonts w:ascii="Garamond" w:hAnsi="Garamond"/>
          <w:sz w:val="16"/>
          <w:szCs w:val="16"/>
        </w:rPr>
        <w:t xml:space="preserve"> i </w:t>
      </w:r>
      <w:r w:rsidRPr="007547B1">
        <w:rPr>
          <w:rFonts w:ascii="Garamond" w:hAnsi="Garamond"/>
          <w:sz w:val="16"/>
          <w:szCs w:val="16"/>
        </w:rPr>
        <w:t>pro vedení věcí neodškrtnutých (nezaložených do spisovny) přede dnem nabytí účinnosti této instrukce.</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Nová ustanovení pro řízení</w:t>
      </w:r>
      <w:r w:rsidR="00581133" w:rsidRPr="007547B1">
        <w:rPr>
          <w:rFonts w:ascii="Garamond" w:hAnsi="Garamond"/>
          <w:sz w:val="16"/>
          <w:szCs w:val="16"/>
        </w:rPr>
        <w:t xml:space="preserve"> o </w:t>
      </w:r>
      <w:r w:rsidRPr="007547B1">
        <w:rPr>
          <w:rFonts w:ascii="Garamond" w:hAnsi="Garamond"/>
          <w:sz w:val="16"/>
          <w:szCs w:val="16"/>
        </w:rPr>
        <w:t>návrhu na určení lhůty (</w:t>
      </w:r>
      <w:r w:rsidR="00FE0AA5">
        <w:rPr>
          <w:rFonts w:ascii="Garamond" w:hAnsi="Garamond"/>
          <w:sz w:val="16"/>
          <w:szCs w:val="16"/>
        </w:rPr>
        <w:t>§ </w:t>
      </w:r>
      <w:r w:rsidRPr="007547B1">
        <w:rPr>
          <w:rFonts w:ascii="Garamond" w:hAnsi="Garamond"/>
          <w:sz w:val="16"/>
          <w:szCs w:val="16"/>
        </w:rPr>
        <w:t>235a)</w:t>
      </w:r>
      <w:r w:rsidR="004609A0" w:rsidRPr="007547B1">
        <w:rPr>
          <w:rFonts w:ascii="Garamond" w:hAnsi="Garamond"/>
          <w:sz w:val="16"/>
          <w:szCs w:val="16"/>
        </w:rPr>
        <w:t xml:space="preserve"> a </w:t>
      </w:r>
      <w:r w:rsidRPr="007547B1">
        <w:rPr>
          <w:rFonts w:ascii="Garamond" w:hAnsi="Garamond"/>
          <w:sz w:val="16"/>
          <w:szCs w:val="16"/>
        </w:rPr>
        <w:t>evidenci těchto návrhů (</w:t>
      </w:r>
      <w:r w:rsidR="00FE0AA5">
        <w:rPr>
          <w:rFonts w:ascii="Garamond" w:hAnsi="Garamond"/>
          <w:sz w:val="16"/>
          <w:szCs w:val="16"/>
        </w:rPr>
        <w:t>§ </w:t>
      </w:r>
      <w:r w:rsidRPr="007547B1">
        <w:rPr>
          <w:rFonts w:ascii="Garamond" w:hAnsi="Garamond"/>
          <w:sz w:val="16"/>
          <w:szCs w:val="16"/>
        </w:rPr>
        <w:t>235b) se použije</w:t>
      </w:r>
      <w:r w:rsidR="002458BA" w:rsidRPr="007547B1">
        <w:rPr>
          <w:rFonts w:ascii="Garamond" w:hAnsi="Garamond"/>
          <w:sz w:val="16"/>
          <w:szCs w:val="16"/>
        </w:rPr>
        <w:t xml:space="preserve"> i </w:t>
      </w:r>
      <w:r w:rsidRPr="007547B1">
        <w:rPr>
          <w:rFonts w:ascii="Garamond" w:hAnsi="Garamond"/>
          <w:sz w:val="16"/>
          <w:szCs w:val="16"/>
        </w:rPr>
        <w:t>pro řízení zahájená před 1. červencem 2009, pokud řízení nadále běží</w:t>
      </w:r>
      <w:r w:rsidR="002458BA" w:rsidRPr="007547B1">
        <w:rPr>
          <w:rFonts w:ascii="Garamond" w:hAnsi="Garamond"/>
          <w:sz w:val="16"/>
          <w:szCs w:val="16"/>
        </w:rPr>
        <w:t xml:space="preserve"> i </w:t>
      </w:r>
      <w:r w:rsidRPr="007547B1">
        <w:rPr>
          <w:rFonts w:ascii="Garamond" w:hAnsi="Garamond"/>
          <w:sz w:val="16"/>
          <w:szCs w:val="16"/>
        </w:rPr>
        <w:t>po 30. červnu 2009,</w:t>
      </w:r>
      <w:r w:rsidR="004609A0" w:rsidRPr="007547B1">
        <w:rPr>
          <w:rFonts w:ascii="Garamond" w:hAnsi="Garamond"/>
          <w:sz w:val="16"/>
          <w:szCs w:val="16"/>
        </w:rPr>
        <w:t xml:space="preserve"> a </w:t>
      </w:r>
      <w:r w:rsidRPr="007547B1">
        <w:rPr>
          <w:rFonts w:ascii="Garamond" w:hAnsi="Garamond"/>
          <w:sz w:val="16"/>
          <w:szCs w:val="16"/>
        </w:rPr>
        <w:t>dále pravomocně skončená řízení před 1. červencem 2009,</w:t>
      </w:r>
      <w:r w:rsidR="00581133" w:rsidRPr="007547B1">
        <w:rPr>
          <w:rFonts w:ascii="Garamond" w:hAnsi="Garamond"/>
          <w:sz w:val="16"/>
          <w:szCs w:val="16"/>
        </w:rPr>
        <w:t xml:space="preserve"> u </w:t>
      </w:r>
      <w:r w:rsidRPr="007547B1">
        <w:rPr>
          <w:rFonts w:ascii="Garamond" w:hAnsi="Garamond"/>
          <w:sz w:val="16"/>
          <w:szCs w:val="16"/>
        </w:rPr>
        <w:t>nichž rozhodnutím byla určena lhůta</w:t>
      </w:r>
      <w:r w:rsidR="00581133" w:rsidRPr="007547B1">
        <w:rPr>
          <w:rFonts w:ascii="Garamond" w:hAnsi="Garamond"/>
          <w:sz w:val="16"/>
          <w:szCs w:val="16"/>
        </w:rPr>
        <w:t xml:space="preserve"> k </w:t>
      </w:r>
      <w:r w:rsidRPr="007547B1">
        <w:rPr>
          <w:rFonts w:ascii="Garamond" w:hAnsi="Garamond"/>
          <w:sz w:val="16"/>
          <w:szCs w:val="16"/>
        </w:rPr>
        <w:t>provedení procesního úkonu</w:t>
      </w:r>
      <w:r w:rsidR="004609A0" w:rsidRPr="007547B1">
        <w:rPr>
          <w:rFonts w:ascii="Garamond" w:hAnsi="Garamond"/>
          <w:sz w:val="16"/>
          <w:szCs w:val="16"/>
        </w:rPr>
        <w:t xml:space="preserve"> a </w:t>
      </w:r>
      <w:r w:rsidRPr="007547B1">
        <w:rPr>
          <w:rFonts w:ascii="Garamond" w:hAnsi="Garamond"/>
          <w:sz w:val="16"/>
          <w:szCs w:val="16"/>
        </w:rPr>
        <w:t>tato lhůta běží</w:t>
      </w:r>
      <w:r w:rsidR="002458BA" w:rsidRPr="007547B1">
        <w:rPr>
          <w:rFonts w:ascii="Garamond" w:hAnsi="Garamond"/>
          <w:sz w:val="16"/>
          <w:szCs w:val="16"/>
        </w:rPr>
        <w:t xml:space="preserve"> i </w:t>
      </w:r>
      <w:r w:rsidRPr="007547B1">
        <w:rPr>
          <w:rFonts w:ascii="Garamond" w:hAnsi="Garamond"/>
          <w:sz w:val="16"/>
          <w:szCs w:val="16"/>
        </w:rPr>
        <w:t>po 30. červnu 2009.</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Jestliže příslušný soud</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na určení lhůty své rozhodnutí předal</w:t>
      </w:r>
      <w:r w:rsidR="00581133" w:rsidRPr="007547B1">
        <w:rPr>
          <w:rFonts w:ascii="Garamond" w:hAnsi="Garamond"/>
          <w:sz w:val="16"/>
          <w:szCs w:val="16"/>
        </w:rPr>
        <w:t xml:space="preserve"> k </w:t>
      </w:r>
      <w:r w:rsidRPr="007547B1">
        <w:rPr>
          <w:rFonts w:ascii="Garamond" w:hAnsi="Garamond"/>
          <w:sz w:val="16"/>
          <w:szCs w:val="16"/>
        </w:rPr>
        <w:t>doručení navrhovateli</w:t>
      </w:r>
      <w:r w:rsidR="004609A0" w:rsidRPr="007547B1">
        <w:rPr>
          <w:rFonts w:ascii="Garamond" w:hAnsi="Garamond"/>
          <w:sz w:val="16"/>
          <w:szCs w:val="16"/>
        </w:rPr>
        <w:t xml:space="preserve"> a </w:t>
      </w:r>
      <w:r w:rsidRPr="007547B1">
        <w:rPr>
          <w:rFonts w:ascii="Garamond" w:hAnsi="Garamond"/>
          <w:sz w:val="16"/>
          <w:szCs w:val="16"/>
        </w:rPr>
        <w:t>soudu, vůči kterému byl návrh podán, před 1. červencem 2009, po vrácení doručenky od navrhovatele neprodleně zašle procesní spis, případně</w:t>
      </w:r>
      <w:r w:rsidR="002458BA" w:rsidRPr="007547B1">
        <w:rPr>
          <w:rFonts w:ascii="Garamond" w:hAnsi="Garamond"/>
          <w:sz w:val="16"/>
          <w:szCs w:val="16"/>
        </w:rPr>
        <w:t xml:space="preserve"> i </w:t>
      </w:r>
      <w:r w:rsidRPr="007547B1">
        <w:rPr>
          <w:rFonts w:ascii="Garamond" w:hAnsi="Garamond"/>
          <w:sz w:val="16"/>
          <w:szCs w:val="16"/>
        </w:rPr>
        <w:t>správní spis</w:t>
      </w:r>
      <w:r w:rsidR="00581133" w:rsidRPr="007547B1">
        <w:rPr>
          <w:rFonts w:ascii="Garamond" w:hAnsi="Garamond"/>
          <w:sz w:val="16"/>
          <w:szCs w:val="16"/>
        </w:rPr>
        <w:t xml:space="preserve"> o </w:t>
      </w:r>
      <w:r w:rsidRPr="007547B1">
        <w:rPr>
          <w:rFonts w:ascii="Garamond" w:hAnsi="Garamond"/>
          <w:sz w:val="16"/>
          <w:szCs w:val="16"/>
        </w:rPr>
        <w:t>vyřízení stížnosti na průtahy řízení, procesnímu soudu.</w:t>
      </w:r>
      <w:bookmarkStart w:id="10351" w:name="_Ref224721471"/>
    </w:p>
    <w:p w:rsidR="00581133"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bookmarkStart w:id="10352" w:name="_Ref228552251"/>
      <w:bookmarkEnd w:id="10351"/>
      <w:r w:rsidRPr="007547B1">
        <w:rPr>
          <w:rFonts w:ascii="Garamond" w:hAnsi="Garamond"/>
          <w:i/>
          <w:sz w:val="16"/>
          <w:szCs w:val="16"/>
        </w:rPr>
        <w:t>zrušen</w:t>
      </w:r>
    </w:p>
    <w:bookmarkEnd w:id="10352"/>
    <w:p w:rsidR="00581133"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evropském platebním rozkazu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účinností této novely soud vyznačí „</w:t>
      </w:r>
      <w:r w:rsidRPr="007547B1">
        <w:rPr>
          <w:rFonts w:ascii="Garamond" w:hAnsi="Garamond"/>
          <w:b/>
          <w:sz w:val="16"/>
          <w:szCs w:val="16"/>
        </w:rPr>
        <w:t>EvRo</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FE0AA5">
        <w:rPr>
          <w:rFonts w:ascii="Garamond" w:hAnsi="Garamond"/>
          <w:sz w:val="16"/>
          <w:szCs w:val="16"/>
        </w:rPr>
        <w:t>§ </w:t>
      </w:r>
      <w:r w:rsidRPr="007547B1">
        <w:rPr>
          <w:rFonts w:ascii="Garamond" w:hAnsi="Garamond"/>
          <w:sz w:val="16"/>
          <w:szCs w:val="16"/>
        </w:rPr>
        <w:t>182 ve znění této instrukce; podá-li žalovaný návrh na přezkum evropského platebního rozkazu</w:t>
      </w:r>
      <w:r w:rsidR="00581133" w:rsidRPr="007547B1">
        <w:rPr>
          <w:rFonts w:ascii="Garamond" w:hAnsi="Garamond"/>
          <w:sz w:val="16"/>
          <w:szCs w:val="16"/>
        </w:rPr>
        <w:t xml:space="preserve"> u </w:t>
      </w:r>
      <w:r w:rsidRPr="007547B1">
        <w:rPr>
          <w:rFonts w:ascii="Garamond" w:hAnsi="Garamond"/>
          <w:sz w:val="16"/>
          <w:szCs w:val="16"/>
        </w:rPr>
        <w:t>věci pravomocně skončené přede dnem účinnosti této instrukce, soud vyznačí na obal tohoto spisu rovněž „</w:t>
      </w:r>
      <w:r w:rsidRPr="007547B1">
        <w:rPr>
          <w:rFonts w:ascii="Garamond" w:hAnsi="Garamond"/>
          <w:b/>
          <w:sz w:val="16"/>
          <w:szCs w:val="16"/>
        </w:rPr>
        <w:t>EvRo</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 návrh na vydání evropského platebního rozkazu (rozkazní spisy), vyznačí, že jde</w:t>
      </w:r>
      <w:r w:rsidR="00581133" w:rsidRPr="007547B1">
        <w:rPr>
          <w:rFonts w:ascii="Garamond" w:hAnsi="Garamond"/>
          <w:sz w:val="16"/>
          <w:szCs w:val="16"/>
        </w:rPr>
        <w:t xml:space="preserve"> o </w:t>
      </w:r>
      <w:r w:rsidRPr="007547B1">
        <w:rPr>
          <w:rFonts w:ascii="Garamond" w:hAnsi="Garamond"/>
          <w:sz w:val="16"/>
          <w:szCs w:val="16"/>
        </w:rPr>
        <w:t>návrh vydání evropského platebního rozkazu.</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evropském řízení</w:t>
      </w:r>
      <w:r w:rsidR="00581133" w:rsidRPr="007547B1">
        <w:rPr>
          <w:rFonts w:ascii="Garamond" w:hAnsi="Garamond"/>
          <w:sz w:val="16"/>
          <w:szCs w:val="16"/>
        </w:rPr>
        <w:t xml:space="preserve"> o </w:t>
      </w:r>
      <w:r w:rsidRPr="007547B1">
        <w:rPr>
          <w:rFonts w:ascii="Garamond" w:hAnsi="Garamond"/>
          <w:sz w:val="16"/>
          <w:szCs w:val="16"/>
        </w:rPr>
        <w:t>drobných nárocích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účinnosti této novely soud vyznačí „</w:t>
      </w:r>
      <w:r w:rsidRPr="007547B1">
        <w:rPr>
          <w:rFonts w:ascii="Garamond" w:hAnsi="Garamond"/>
          <w:b/>
          <w:sz w:val="16"/>
          <w:szCs w:val="16"/>
        </w:rPr>
        <w:t>EvDN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FE0AA5">
        <w:rPr>
          <w:rFonts w:ascii="Garamond" w:hAnsi="Garamond"/>
          <w:sz w:val="16"/>
          <w:szCs w:val="16"/>
        </w:rPr>
        <w:t>§ </w:t>
      </w:r>
      <w:r w:rsidRPr="007547B1">
        <w:rPr>
          <w:rFonts w:ascii="Garamond" w:hAnsi="Garamond"/>
          <w:sz w:val="16"/>
          <w:szCs w:val="16"/>
        </w:rPr>
        <w:t>182a; podá-li žalovaný návrh na přezkum rozhodnutí vydaného</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w:t>
      </w:r>
      <w:r w:rsidR="00581133" w:rsidRPr="007547B1">
        <w:rPr>
          <w:rFonts w:ascii="Garamond" w:hAnsi="Garamond"/>
          <w:sz w:val="16"/>
          <w:szCs w:val="16"/>
        </w:rPr>
        <w:t xml:space="preserve"> u </w:t>
      </w:r>
      <w:r w:rsidRPr="007547B1">
        <w:rPr>
          <w:rFonts w:ascii="Garamond" w:hAnsi="Garamond"/>
          <w:sz w:val="16"/>
          <w:szCs w:val="16"/>
        </w:rPr>
        <w:t>věcí pravomocně skončených přede dnem účinnosti této instrukce, soud vyznačí na obal tohoto spisu rovněž „</w:t>
      </w:r>
      <w:r w:rsidRPr="007547B1">
        <w:rPr>
          <w:rFonts w:ascii="Garamond" w:hAnsi="Garamond"/>
          <w:b/>
          <w:sz w:val="16"/>
          <w:szCs w:val="16"/>
        </w:rPr>
        <w:t>EvDN</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 (spis</w:t>
      </w:r>
      <w:r w:rsidR="00581133" w:rsidRPr="007547B1">
        <w:rPr>
          <w:rFonts w:ascii="Garamond" w:hAnsi="Garamond"/>
          <w:sz w:val="16"/>
          <w:szCs w:val="16"/>
        </w:rPr>
        <w:t xml:space="preserve"> o </w:t>
      </w:r>
      <w:r w:rsidRPr="007547B1">
        <w:rPr>
          <w:rFonts w:ascii="Garamond" w:eastAsia="Times New Roman" w:hAnsi="Garamond"/>
          <w:sz w:val="16"/>
          <w:szCs w:val="16"/>
        </w:rPr>
        <w:t>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 vyznačí, že jde</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evropské 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Jestliže soudní komisař předložil soudu dědický spis</w:t>
      </w:r>
      <w:r w:rsidR="00581133" w:rsidRPr="007547B1">
        <w:rPr>
          <w:rFonts w:ascii="Garamond" w:hAnsi="Garamond"/>
          <w:sz w:val="16"/>
          <w:szCs w:val="16"/>
        </w:rPr>
        <w:t xml:space="preserve"> s </w:t>
      </w:r>
      <w:r w:rsidRPr="007547B1">
        <w:rPr>
          <w:rFonts w:ascii="Garamond" w:hAnsi="Garamond"/>
          <w:sz w:val="16"/>
          <w:szCs w:val="16"/>
        </w:rPr>
        <w:t xml:space="preserve">návrhem na usnesení soudu podle </w:t>
      </w:r>
      <w:r w:rsidR="00FE0AA5">
        <w:rPr>
          <w:rFonts w:ascii="Garamond" w:hAnsi="Garamond"/>
          <w:sz w:val="16"/>
          <w:szCs w:val="16"/>
        </w:rPr>
        <w:t>§ </w:t>
      </w:r>
      <w:r w:rsidRPr="007547B1">
        <w:rPr>
          <w:rFonts w:ascii="Garamond" w:hAnsi="Garamond"/>
          <w:sz w:val="16"/>
          <w:szCs w:val="16"/>
        </w:rPr>
        <w:t xml:space="preserve">175zd </w:t>
      </w:r>
      <w:r w:rsidR="00581133" w:rsidRPr="007547B1">
        <w:rPr>
          <w:rFonts w:ascii="Garamond" w:hAnsi="Garamond"/>
          <w:sz w:val="16"/>
          <w:szCs w:val="16"/>
        </w:rPr>
        <w:t>o. s. ř.</w:t>
      </w:r>
      <w:r w:rsidRPr="007547B1">
        <w:rPr>
          <w:rFonts w:ascii="Garamond" w:hAnsi="Garamond"/>
          <w:sz w:val="16"/>
          <w:szCs w:val="16"/>
        </w:rPr>
        <w:t xml:space="preserve"> ve znění účinného před 1. červencem 2009</w:t>
      </w:r>
      <w:r w:rsidR="004609A0" w:rsidRPr="007547B1">
        <w:rPr>
          <w:rFonts w:ascii="Garamond" w:hAnsi="Garamond"/>
          <w:sz w:val="16"/>
          <w:szCs w:val="16"/>
        </w:rPr>
        <w:t xml:space="preserve"> a </w:t>
      </w:r>
      <w:r w:rsidRPr="007547B1">
        <w:rPr>
          <w:rFonts w:ascii="Garamond" w:hAnsi="Garamond"/>
          <w:sz w:val="16"/>
          <w:szCs w:val="16"/>
        </w:rPr>
        <w:t>soud do konce 30. června 2009 nevydá navrhované usnesení, vrátí věc soudnímu komisaři</w:t>
      </w:r>
      <w:r w:rsidR="00581133" w:rsidRPr="007547B1">
        <w:rPr>
          <w:rFonts w:ascii="Garamond" w:hAnsi="Garamond"/>
          <w:sz w:val="16"/>
          <w:szCs w:val="16"/>
        </w:rPr>
        <w:t xml:space="preserve"> k </w:t>
      </w:r>
      <w:r w:rsidRPr="007547B1">
        <w:rPr>
          <w:rFonts w:ascii="Garamond" w:hAnsi="Garamond"/>
          <w:sz w:val="16"/>
          <w:szCs w:val="16"/>
        </w:rPr>
        <w:t>vydání usnesení; to neplatí, jde-li</w:t>
      </w:r>
      <w:r w:rsidR="00581133" w:rsidRPr="007547B1">
        <w:rPr>
          <w:rFonts w:ascii="Garamond" w:hAnsi="Garamond"/>
          <w:sz w:val="16"/>
          <w:szCs w:val="16"/>
        </w:rPr>
        <w:t xml:space="preserve"> o </w:t>
      </w:r>
      <w:r w:rsidRPr="007547B1">
        <w:rPr>
          <w:rFonts w:ascii="Garamond" w:hAnsi="Garamond"/>
          <w:sz w:val="16"/>
          <w:szCs w:val="16"/>
        </w:rPr>
        <w:t xml:space="preserve">vydání usnesení podle </w:t>
      </w:r>
      <w:r w:rsidR="00FE0AA5">
        <w:rPr>
          <w:rFonts w:ascii="Garamond" w:hAnsi="Garamond"/>
          <w:sz w:val="16"/>
          <w:szCs w:val="16"/>
        </w:rPr>
        <w:t>§ </w:t>
      </w:r>
      <w:r w:rsidRPr="007547B1">
        <w:rPr>
          <w:rFonts w:ascii="Garamond" w:hAnsi="Garamond"/>
          <w:sz w:val="16"/>
          <w:szCs w:val="16"/>
        </w:rPr>
        <w:t xml:space="preserve">175f </w:t>
      </w:r>
      <w:r w:rsidR="00FE0AA5">
        <w:rPr>
          <w:rFonts w:ascii="Garamond" w:hAnsi="Garamond"/>
          <w:sz w:val="16"/>
          <w:szCs w:val="16"/>
        </w:rPr>
        <w:t>odst. </w:t>
      </w:r>
      <w:r w:rsidRPr="007547B1">
        <w:rPr>
          <w:rFonts w:ascii="Garamond" w:hAnsi="Garamond"/>
          <w:sz w:val="16"/>
          <w:szCs w:val="16"/>
        </w:rPr>
        <w:t>2 věty za středníkem nebo usnesení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7547B1">
        <w:rPr>
          <w:rFonts w:ascii="Garamond" w:hAnsi="Garamond"/>
          <w:sz w:val="16"/>
          <w:szCs w:val="16"/>
        </w:rPr>
        <w:t>dědictví (</w:t>
      </w:r>
      <w:r w:rsidR="00FE0AA5">
        <w:rPr>
          <w:rFonts w:ascii="Garamond" w:hAnsi="Garamond"/>
          <w:sz w:val="16"/>
          <w:szCs w:val="16"/>
        </w:rPr>
        <w:t>§ </w:t>
      </w:r>
      <w:r w:rsidRPr="007547B1">
        <w:rPr>
          <w:rFonts w:ascii="Garamond" w:hAnsi="Garamond"/>
          <w:sz w:val="16"/>
          <w:szCs w:val="16"/>
        </w:rPr>
        <w:t xml:space="preserve">175w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Do nového rejstříku Nd se od 1. července 2009 zapisují věci, ve kterých byl soudní komisař pověřen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převzaté od soudu nebo doručené soudními komisaři po 30. červnu 2009. Věci pravomocně neskončené zapsané</w:t>
      </w:r>
      <w:r w:rsidR="009709AD" w:rsidRPr="007547B1">
        <w:rPr>
          <w:rFonts w:ascii="Garamond" w:hAnsi="Garamond"/>
          <w:sz w:val="16"/>
          <w:szCs w:val="16"/>
        </w:rPr>
        <w:t xml:space="preserve"> v </w:t>
      </w:r>
      <w:r w:rsidRPr="007547B1">
        <w:rPr>
          <w:rFonts w:ascii="Garamond" w:hAnsi="Garamond"/>
          <w:sz w:val="16"/>
          <w:szCs w:val="16"/>
        </w:rPr>
        <w:t>dosavadním rejstříku Nd se</w:t>
      </w:r>
      <w:r w:rsidR="009709AD" w:rsidRPr="007547B1">
        <w:rPr>
          <w:rFonts w:ascii="Garamond" w:hAnsi="Garamond"/>
          <w:sz w:val="16"/>
          <w:szCs w:val="16"/>
        </w:rPr>
        <w:t xml:space="preserve"> v </w:t>
      </w:r>
      <w:r w:rsidRPr="007547B1">
        <w:rPr>
          <w:rFonts w:ascii="Garamond" w:hAnsi="Garamond"/>
          <w:sz w:val="16"/>
          <w:szCs w:val="16"/>
        </w:rPr>
        <w:t>tomto rejstříku povedou až do jejich pravomocného skončení, nejdéle však do 31. prosince 2009. Právní moc konečného usnesení se vyznačí do sloupce 6. Věci pravomocně neskončené do 31. prosinci 2009 zapsané</w:t>
      </w:r>
      <w:r w:rsidR="009709AD" w:rsidRPr="007547B1">
        <w:rPr>
          <w:rFonts w:ascii="Garamond" w:hAnsi="Garamond"/>
          <w:sz w:val="16"/>
          <w:szCs w:val="16"/>
        </w:rPr>
        <w:t xml:space="preserve"> v </w:t>
      </w:r>
      <w:r w:rsidRPr="007547B1">
        <w:rPr>
          <w:rFonts w:ascii="Garamond" w:hAnsi="Garamond"/>
          <w:sz w:val="16"/>
          <w:szCs w:val="16"/>
        </w:rPr>
        <w:t>dosavadním rejstříku Nd se přenesou celým zápisem do rejstříku Nd pro rok 2010 před věcmi, které napadnou</w:t>
      </w:r>
      <w:r w:rsidR="009709AD" w:rsidRPr="007547B1">
        <w:rPr>
          <w:rFonts w:ascii="Garamond" w:hAnsi="Garamond"/>
          <w:sz w:val="16"/>
          <w:szCs w:val="16"/>
        </w:rPr>
        <w:t xml:space="preserve"> v </w:t>
      </w:r>
      <w:r w:rsidRPr="007547B1">
        <w:rPr>
          <w:rFonts w:ascii="Garamond" w:hAnsi="Garamond"/>
          <w:sz w:val="16"/>
          <w:szCs w:val="16"/>
        </w:rPr>
        <w:t>roce 2010.</w:t>
      </w:r>
      <w:bookmarkStart w:id="10353" w:name="_Ref229387473"/>
    </w:p>
    <w:bookmarkEnd w:id="10353"/>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Rejstříky Ca</w:t>
      </w:r>
      <w:r w:rsidR="004609A0" w:rsidRPr="007547B1">
        <w:rPr>
          <w:rFonts w:ascii="Garamond" w:hAnsi="Garamond"/>
          <w:sz w:val="16"/>
          <w:szCs w:val="16"/>
        </w:rPr>
        <w:t xml:space="preserve"> a </w:t>
      </w:r>
      <w:r w:rsidRPr="007547B1">
        <w:rPr>
          <w:rFonts w:ascii="Garamond" w:hAnsi="Garamond"/>
          <w:sz w:val="16"/>
          <w:szCs w:val="16"/>
        </w:rPr>
        <w:t>Cad krajské soudy od roku 2010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2010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prostředku (např. kasační stížnost) se má konat nové řízení (věc by 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správního soudnictví.</w:t>
      </w:r>
      <w:bookmarkStart w:id="10354" w:name="_Ref229387483"/>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 vzešlé</w:t>
      </w:r>
      <w:r w:rsidR="00581133" w:rsidRPr="007547B1">
        <w:rPr>
          <w:rFonts w:ascii="Garamond" w:hAnsi="Garamond"/>
          <w:sz w:val="16"/>
          <w:szCs w:val="16"/>
        </w:rPr>
        <w:t xml:space="preserve"> z </w:t>
      </w:r>
      <w:r w:rsidRPr="007547B1">
        <w:rPr>
          <w:rFonts w:ascii="Garamond" w:hAnsi="Garamond"/>
          <w:sz w:val="16"/>
          <w:szCs w:val="16"/>
        </w:rPr>
        <w:t>insolvenčního řízení přede dnem 1. ledna 2010</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rejstříku Cm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ICm.</w:t>
      </w:r>
      <w:bookmarkEnd w:id="10354"/>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Odškrtnuté tresty (trestní opatření) přede dnem 1. července 2009 podle dosavadních předpisů se považují za odškrtnuté tresty (trestní opatření) ve znění této instrukce; věc se však odškrtne, není-li už odškrtnuta, až poté, kdy by došlo odškrtnutí trestů (trestních opatření) ve znění této instrukce.</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V rejstříku</w:t>
      </w:r>
      <w:r w:rsidR="00581133" w:rsidRPr="007547B1">
        <w:rPr>
          <w:rFonts w:ascii="Garamond" w:hAnsi="Garamond"/>
          <w:sz w:val="16"/>
          <w:szCs w:val="16"/>
        </w:rPr>
        <w:t xml:space="preserve"> u </w:t>
      </w:r>
      <w:r w:rsidRPr="007547B1">
        <w:rPr>
          <w:rFonts w:ascii="Garamond" w:hAnsi="Garamond"/>
          <w:sz w:val="16"/>
          <w:szCs w:val="16"/>
        </w:rPr>
        <w:t>trestních věcí lze místo role</w:t>
      </w:r>
      <w:r w:rsidR="009709AD" w:rsidRPr="007547B1">
        <w:rPr>
          <w:rFonts w:ascii="Garamond" w:hAnsi="Garamond"/>
          <w:sz w:val="16"/>
          <w:szCs w:val="16"/>
        </w:rPr>
        <w:t xml:space="preserve"> v </w:t>
      </w:r>
      <w:r w:rsidRPr="007547B1">
        <w:rPr>
          <w:rFonts w:ascii="Garamond" w:hAnsi="Garamond"/>
          <w:sz w:val="16"/>
          <w:szCs w:val="16"/>
        </w:rPr>
        <w:t>řízení „</w:t>
      </w:r>
      <w:r w:rsidRPr="007547B1">
        <w:rPr>
          <w:rFonts w:ascii="Garamond" w:hAnsi="Garamond"/>
          <w:b/>
          <w:sz w:val="16"/>
          <w:szCs w:val="16"/>
        </w:rPr>
        <w:t>OBŽALOVANÝ</w:t>
      </w:r>
      <w:r w:rsidRPr="007547B1">
        <w:rPr>
          <w:rFonts w:ascii="Garamond" w:hAnsi="Garamond"/>
          <w:sz w:val="16"/>
          <w:szCs w:val="16"/>
        </w:rPr>
        <w:t>“ používat hodnotu „</w:t>
      </w:r>
      <w:r w:rsidRPr="007547B1">
        <w:rPr>
          <w:rFonts w:ascii="Garamond" w:hAnsi="Garamond"/>
          <w:b/>
          <w:sz w:val="16"/>
          <w:szCs w:val="16"/>
        </w:rPr>
        <w:t>OBŽAL.</w:t>
      </w:r>
      <w:r w:rsidRPr="007547B1">
        <w:rPr>
          <w:rFonts w:ascii="Garamond" w:hAnsi="Garamond"/>
          <w:sz w:val="16"/>
          <w:szCs w:val="16"/>
        </w:rPr>
        <w:t>“.</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5" w:name="_Toc509851493"/>
      <w:r w:rsidRPr="007547B1">
        <w:rPr>
          <w:rFonts w:ascii="Garamond" w:eastAsia="MS Mincho" w:hAnsi="Garamond"/>
          <w:b/>
          <w:color w:val="008000"/>
          <w:sz w:val="16"/>
          <w:szCs w:val="16"/>
        </w:rPr>
        <w:t xml:space="preserve">Instrukce ze dne 22. prosince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152/2009–OD–ST</w:t>
      </w:r>
      <w:bookmarkEnd w:id="10355"/>
    </w:p>
    <w:p w:rsidR="000F1416" w:rsidRPr="007547B1" w:rsidRDefault="000F1416" w:rsidP="00E35571">
      <w:pPr>
        <w:pStyle w:val="Prosttext"/>
        <w:keepNext/>
        <w:spacing w:before="60"/>
        <w:jc w:val="center"/>
        <w:outlineLvl w:val="4"/>
        <w:rPr>
          <w:rFonts w:ascii="Garamond" w:eastAsia="MS Mincho" w:hAnsi="Garamond"/>
          <w:b/>
          <w:color w:val="008000"/>
          <w:sz w:val="16"/>
          <w:szCs w:val="16"/>
        </w:rPr>
      </w:pPr>
      <w:bookmarkStart w:id="10356" w:name="_Toc509851494"/>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56"/>
    </w:p>
    <w:p w:rsidR="000F1416"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sz w:val="16"/>
          <w:szCs w:val="16"/>
        </w:rPr>
        <w:t>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dosavadních rejstřících před 1. lednem 2010, které se od 1. ledna 2010 zapisují do jiného rejstříku nebo oddílu rejstříku, se povedou</w:t>
      </w:r>
      <w:r w:rsidR="009709AD" w:rsidRPr="007547B1">
        <w:rPr>
          <w:rFonts w:ascii="Garamond" w:hAnsi="Garamond"/>
          <w:sz w:val="16"/>
          <w:szCs w:val="16"/>
        </w:rPr>
        <w:t xml:space="preserve"> v </w:t>
      </w:r>
      <w:r w:rsidRPr="007547B1">
        <w:rPr>
          <w:rFonts w:ascii="Garamond" w:hAnsi="Garamond"/>
          <w:sz w:val="16"/>
          <w:szCs w:val="16"/>
        </w:rPr>
        <w:t>dosavadním rejstříku (oddílu rejstříku) podle dosavadních předpisů až do odškrtnutí poslední věci;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w:t>
      </w:r>
      <w:r w:rsidRPr="007547B1">
        <w:rPr>
          <w:rFonts w:ascii="Garamond" w:hAnsi="Garamond"/>
          <w:sz w:val="16"/>
          <w:szCs w:val="16"/>
        </w:rPr>
        <w:lastRenderedPageBreak/>
        <w:t xml:space="preserve">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nebo oddílu rejstříku, do kterého se věc zapisuje</w:t>
      </w:r>
      <w:r w:rsidR="009709AD" w:rsidRPr="007547B1">
        <w:rPr>
          <w:rFonts w:ascii="Garamond" w:hAnsi="Garamond"/>
          <w:sz w:val="16"/>
          <w:szCs w:val="16"/>
        </w:rPr>
        <w:t xml:space="preserve"> v </w:t>
      </w:r>
      <w:r w:rsidRPr="007547B1">
        <w:rPr>
          <w:rFonts w:ascii="Garamond" w:hAnsi="Garamond"/>
          <w:sz w:val="16"/>
          <w:szCs w:val="16"/>
        </w:rPr>
        <w:t>době provedení zápisu.</w:t>
      </w:r>
    </w:p>
    <w:p w:rsidR="00581133"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w:t>
      </w:r>
      <w:r w:rsidR="004609A0" w:rsidRPr="007547B1">
        <w:rPr>
          <w:rFonts w:ascii="Garamond" w:hAnsi="Garamond"/>
          <w:sz w:val="16"/>
          <w:szCs w:val="16"/>
        </w:rPr>
        <w:t xml:space="preserve"> a </w:t>
      </w:r>
      <w:r w:rsidRPr="007547B1">
        <w:rPr>
          <w:rFonts w:ascii="Garamond" w:hAnsi="Garamond"/>
          <w:sz w:val="16"/>
          <w:szCs w:val="16"/>
        </w:rPr>
        <w:t>návrhy na vydání evropského platebního rozkazu lze zapisovat nejpozději do 31. března 2010 do rejstříku, do kterého se tyto věci zapisovaly podle dosavadních předpisů.</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7" w:name="_Toc509851495"/>
      <w:r w:rsidRPr="007547B1">
        <w:rPr>
          <w:rFonts w:ascii="Garamond" w:eastAsia="MS Mincho" w:hAnsi="Garamond"/>
          <w:b/>
          <w:color w:val="008000"/>
          <w:sz w:val="16"/>
          <w:szCs w:val="16"/>
        </w:rPr>
        <w:t xml:space="preserve">Instrukce ze dne 20. prosince 2010,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181/2010–OD–ST</w:t>
      </w:r>
      <w:bookmarkEnd w:id="10357"/>
    </w:p>
    <w:p w:rsidR="000F1416" w:rsidRPr="007547B1" w:rsidRDefault="000F1416" w:rsidP="00321FA6">
      <w:pPr>
        <w:pStyle w:val="Prosttext"/>
        <w:keepNext/>
        <w:spacing w:before="60"/>
        <w:jc w:val="center"/>
        <w:outlineLvl w:val="4"/>
        <w:rPr>
          <w:rFonts w:ascii="Garamond" w:eastAsia="MS Mincho" w:hAnsi="Garamond"/>
          <w:b/>
          <w:color w:val="008000"/>
          <w:sz w:val="16"/>
          <w:szCs w:val="16"/>
        </w:rPr>
      </w:pPr>
      <w:bookmarkStart w:id="10358" w:name="_Toc509851496"/>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58"/>
    </w:p>
    <w:p w:rsidR="000F1416" w:rsidRPr="007547B1" w:rsidRDefault="000F1416" w:rsidP="00E35571">
      <w:pPr>
        <w:pStyle w:val="Zkladntext"/>
        <w:ind w:firstLine="357"/>
        <w:rPr>
          <w:rFonts w:ascii="Garamond" w:hAnsi="Garamond"/>
          <w:sz w:val="16"/>
          <w:szCs w:val="16"/>
        </w:rPr>
      </w:pPr>
      <w:r w:rsidRPr="007547B1">
        <w:rPr>
          <w:rFonts w:ascii="Garamond" w:hAnsi="Garamond"/>
          <w:sz w:val="16"/>
          <w:szCs w:val="16"/>
        </w:rPr>
        <w:t>Krajské</w:t>
      </w:r>
      <w:r w:rsidR="004609A0" w:rsidRPr="007547B1">
        <w:rPr>
          <w:rFonts w:ascii="Garamond" w:hAnsi="Garamond"/>
          <w:sz w:val="16"/>
          <w:szCs w:val="16"/>
        </w:rPr>
        <w:t xml:space="preserve"> a </w:t>
      </w:r>
      <w:r w:rsidRPr="007547B1">
        <w:rPr>
          <w:rFonts w:ascii="Garamond" w:hAnsi="Garamond"/>
          <w:sz w:val="16"/>
          <w:szCs w:val="16"/>
        </w:rPr>
        <w:t>okresní soudy zavedou rejstřík Si nejpozději od 1. ledna 2012; do doby zavedení rejstříku Si se tyto věci zapisují do správního deníku (Spr).</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9" w:name="_Toc509851497"/>
      <w:r w:rsidRPr="007547B1">
        <w:rPr>
          <w:rFonts w:ascii="Garamond" w:eastAsia="MS Mincho" w:hAnsi="Garamond"/>
          <w:b/>
          <w:color w:val="008000"/>
          <w:sz w:val="16"/>
          <w:szCs w:val="16"/>
        </w:rPr>
        <w:t xml:space="preserve">Instrukce ze dne 8. září 2011,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121/2010–OD–ST</w:t>
      </w:r>
      <w:bookmarkEnd w:id="10359"/>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60" w:name="_Toc509851498"/>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60"/>
    </w:p>
    <w:p w:rsidR="000F1416" w:rsidRPr="007547B1" w:rsidRDefault="000F1416" w:rsidP="008D5D62">
      <w:pPr>
        <w:pStyle w:val="Zkladntext"/>
        <w:numPr>
          <w:ilvl w:val="0"/>
          <w:numId w:val="323"/>
        </w:numPr>
        <w:tabs>
          <w:tab w:val="clear" w:pos="1233"/>
          <w:tab w:val="num" w:pos="360"/>
        </w:tabs>
        <w:ind w:left="360"/>
        <w:rPr>
          <w:rFonts w:ascii="Garamond" w:hAnsi="Garamond"/>
          <w:sz w:val="16"/>
          <w:szCs w:val="16"/>
        </w:rPr>
      </w:pPr>
      <w:r w:rsidRPr="007547B1">
        <w:rPr>
          <w:rFonts w:ascii="Garamond" w:hAnsi="Garamond"/>
          <w:bCs/>
          <w:sz w:val="16"/>
          <w:szCs w:val="16"/>
        </w:rPr>
        <w:t>Razítka pro vyznačení doložek právní moci</w:t>
      </w:r>
      <w:r w:rsidR="004609A0" w:rsidRPr="007547B1">
        <w:rPr>
          <w:rFonts w:ascii="Garamond" w:hAnsi="Garamond"/>
          <w:bCs/>
          <w:sz w:val="16"/>
          <w:szCs w:val="16"/>
        </w:rPr>
        <w:t xml:space="preserve"> a </w:t>
      </w:r>
      <w:r w:rsidRPr="007547B1">
        <w:rPr>
          <w:rFonts w:ascii="Garamond" w:hAnsi="Garamond"/>
          <w:bCs/>
          <w:sz w:val="16"/>
          <w:szCs w:val="16"/>
        </w:rPr>
        <w:t xml:space="preserve">vykonatelnosti, které neodpovídají ustanovení </w:t>
      </w:r>
      <w:r w:rsidR="00FE0AA5">
        <w:rPr>
          <w:rFonts w:ascii="Garamond" w:hAnsi="Garamond"/>
          <w:bCs/>
          <w:sz w:val="16"/>
          <w:szCs w:val="16"/>
        </w:rPr>
        <w:t>§ </w:t>
      </w:r>
      <w:r w:rsidRPr="007547B1">
        <w:rPr>
          <w:rFonts w:ascii="Garamond" w:hAnsi="Garamond"/>
          <w:bCs/>
          <w:sz w:val="16"/>
          <w:szCs w:val="16"/>
        </w:rPr>
        <w:t>18</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19 ve znění této instrukce,</w:t>
      </w:r>
      <w:r w:rsidR="004609A0" w:rsidRPr="007547B1">
        <w:rPr>
          <w:rFonts w:ascii="Garamond" w:hAnsi="Garamond"/>
          <w:bCs/>
          <w:sz w:val="16"/>
          <w:szCs w:val="16"/>
        </w:rPr>
        <w:t xml:space="preserve"> a </w:t>
      </w:r>
      <w:r w:rsidRPr="007547B1">
        <w:rPr>
          <w:rFonts w:ascii="Garamond" w:hAnsi="Garamond"/>
          <w:bCs/>
          <w:sz w:val="16"/>
          <w:szCs w:val="16"/>
        </w:rPr>
        <w:t>dosavadní osmihranné úřední razítko může soud používat</w:t>
      </w:r>
      <w:r w:rsidR="004609A0" w:rsidRPr="007547B1">
        <w:rPr>
          <w:rFonts w:ascii="Garamond" w:hAnsi="Garamond"/>
          <w:bCs/>
          <w:sz w:val="16"/>
          <w:szCs w:val="16"/>
        </w:rPr>
        <w:t xml:space="preserve"> a </w:t>
      </w:r>
      <w:r w:rsidRPr="007547B1">
        <w:rPr>
          <w:rFonts w:ascii="Garamond" w:hAnsi="Garamond"/>
          <w:bCs/>
          <w:sz w:val="16"/>
          <w:szCs w:val="16"/>
        </w:rPr>
        <w:t>postupovat podle dosavadních předpisů nejdéle do konce roku 2011.</w:t>
      </w:r>
    </w:p>
    <w:p w:rsidR="000F1416" w:rsidRPr="007547B1" w:rsidRDefault="000F1416" w:rsidP="008D5D62">
      <w:pPr>
        <w:pStyle w:val="zkrcenzptenadresa0"/>
        <w:numPr>
          <w:ilvl w:val="0"/>
          <w:numId w:val="323"/>
        </w:numPr>
        <w:tabs>
          <w:tab w:val="clear" w:pos="1233"/>
          <w:tab w:val="num" w:pos="360"/>
          <w:tab w:val="num" w:pos="709"/>
          <w:tab w:val="num" w:pos="840"/>
        </w:tabs>
        <w:spacing w:after="60"/>
        <w:ind w:left="360"/>
        <w:jc w:val="both"/>
        <w:rPr>
          <w:rFonts w:ascii="Garamond" w:hAnsi="Garamond"/>
          <w:bCs/>
          <w:sz w:val="16"/>
          <w:szCs w:val="16"/>
        </w:rPr>
      </w:pPr>
      <w:r w:rsidRPr="007547B1">
        <w:rPr>
          <w:rFonts w:ascii="Garamond" w:hAnsi="Garamond"/>
          <w:bCs/>
          <w:sz w:val="16"/>
          <w:szCs w:val="16"/>
        </w:rPr>
        <w:t>Povinnost soudu informovat dožadující soudu</w:t>
      </w:r>
      <w:r w:rsidR="00581133" w:rsidRPr="007547B1">
        <w:rPr>
          <w:rFonts w:ascii="Garamond" w:hAnsi="Garamond"/>
          <w:bCs/>
          <w:sz w:val="16"/>
          <w:szCs w:val="16"/>
        </w:rPr>
        <w:t xml:space="preserve"> o </w:t>
      </w:r>
      <w:r w:rsidRPr="007547B1">
        <w:rPr>
          <w:rFonts w:ascii="Garamond" w:hAnsi="Garamond"/>
          <w:bCs/>
          <w:sz w:val="16"/>
          <w:szCs w:val="16"/>
        </w:rPr>
        <w:t xml:space="preserve">nemožnosti vyřídit dožádání do jednoho měsíce podle </w:t>
      </w:r>
      <w:r w:rsidR="00FE0AA5">
        <w:rPr>
          <w:rFonts w:ascii="Garamond" w:hAnsi="Garamond"/>
          <w:bCs/>
          <w:sz w:val="16"/>
          <w:szCs w:val="16"/>
        </w:rPr>
        <w:t>§ </w:t>
      </w:r>
      <w:r w:rsidRPr="007547B1">
        <w:rPr>
          <w:rFonts w:ascii="Garamond" w:hAnsi="Garamond"/>
          <w:bCs/>
          <w:sz w:val="16"/>
          <w:szCs w:val="16"/>
        </w:rPr>
        <w:t>25a ve znění této instrukce, se uplatní nejdříve pro dožádání došlé po 31. prosinci 2011; tímto není vyloučena obdobná povinnost při vyřizování dožádání ve styku</w:t>
      </w:r>
      <w:r w:rsidR="00581133" w:rsidRPr="007547B1">
        <w:rPr>
          <w:rFonts w:ascii="Garamond" w:hAnsi="Garamond"/>
          <w:bCs/>
          <w:sz w:val="16"/>
          <w:szCs w:val="16"/>
        </w:rPr>
        <w:t xml:space="preserve"> s </w:t>
      </w:r>
      <w:r w:rsidRPr="007547B1">
        <w:rPr>
          <w:rFonts w:ascii="Garamond" w:hAnsi="Garamond"/>
          <w:bCs/>
          <w:sz w:val="16"/>
          <w:szCs w:val="16"/>
        </w:rPr>
        <w:t>cizinou.</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Návrh na prohlášení rozhodnutí soudu nebo jiné veřejné listiny orgánu členského státu Evropské unie jako exekučního titulu pro výkon</w:t>
      </w:r>
      <w:r w:rsidR="009709AD" w:rsidRPr="007547B1">
        <w:rPr>
          <w:rFonts w:ascii="Garamond" w:hAnsi="Garamond"/>
          <w:bCs/>
          <w:sz w:val="16"/>
          <w:szCs w:val="16"/>
        </w:rPr>
        <w:t xml:space="preserve"> v </w:t>
      </w:r>
      <w:r w:rsidRPr="007547B1">
        <w:rPr>
          <w:rFonts w:ascii="Garamond" w:hAnsi="Garamond"/>
          <w:bCs/>
          <w:sz w:val="16"/>
          <w:szCs w:val="16"/>
        </w:rPr>
        <w:t xml:space="preserve">České republice podle nařízení Rady </w:t>
      </w:r>
      <w:r w:rsidR="00FE0AA5">
        <w:rPr>
          <w:rFonts w:ascii="Garamond" w:hAnsi="Garamond"/>
          <w:bCs/>
          <w:sz w:val="16"/>
          <w:szCs w:val="16"/>
        </w:rPr>
        <w:t>č. </w:t>
      </w:r>
      <w:r w:rsidRPr="007547B1">
        <w:rPr>
          <w:rFonts w:ascii="Garamond" w:hAnsi="Garamond"/>
          <w:bCs/>
          <w:sz w:val="16"/>
          <w:szCs w:val="16"/>
        </w:rPr>
        <w:t>44/2001</w:t>
      </w:r>
      <w:r w:rsidR="00581133" w:rsidRPr="007547B1">
        <w:rPr>
          <w:rFonts w:ascii="Garamond" w:hAnsi="Garamond"/>
          <w:bCs/>
          <w:sz w:val="16"/>
          <w:szCs w:val="16"/>
        </w:rPr>
        <w:t xml:space="preserve"> o </w:t>
      </w:r>
      <w:r w:rsidRPr="007547B1">
        <w:rPr>
          <w:rFonts w:ascii="Garamond" w:hAnsi="Garamond"/>
          <w:bCs/>
          <w:sz w:val="16"/>
          <w:szCs w:val="16"/>
        </w:rPr>
        <w:t>příslušnosti</w:t>
      </w:r>
      <w:r w:rsidR="004609A0" w:rsidRPr="007547B1">
        <w:rPr>
          <w:rFonts w:ascii="Garamond" w:hAnsi="Garamond"/>
          <w:bCs/>
          <w:sz w:val="16"/>
          <w:szCs w:val="16"/>
        </w:rPr>
        <w:t xml:space="preserve"> a </w:t>
      </w:r>
      <w:r w:rsidRPr="007547B1">
        <w:rPr>
          <w:rFonts w:ascii="Garamond" w:hAnsi="Garamond"/>
          <w:bCs/>
          <w:sz w:val="16"/>
          <w:szCs w:val="16"/>
        </w:rPr>
        <w:t>uznávání</w:t>
      </w:r>
      <w:r w:rsidR="004609A0" w:rsidRPr="007547B1">
        <w:rPr>
          <w:rFonts w:ascii="Garamond" w:hAnsi="Garamond"/>
          <w:bCs/>
          <w:sz w:val="16"/>
          <w:szCs w:val="16"/>
        </w:rPr>
        <w:t xml:space="preserve"> a </w:t>
      </w:r>
      <w:r w:rsidRPr="007547B1">
        <w:rPr>
          <w:rFonts w:ascii="Garamond" w:hAnsi="Garamond"/>
          <w:bCs/>
          <w:sz w:val="16"/>
          <w:szCs w:val="16"/>
        </w:rPr>
        <w:t>výkonu soudních rozhodnutí</w:t>
      </w:r>
      <w:r w:rsidR="009709AD" w:rsidRPr="007547B1">
        <w:rPr>
          <w:rFonts w:ascii="Garamond" w:hAnsi="Garamond"/>
          <w:bCs/>
          <w:sz w:val="16"/>
          <w:szCs w:val="16"/>
        </w:rPr>
        <w:t xml:space="preserve"> v </w:t>
      </w:r>
      <w:r w:rsidRPr="007547B1">
        <w:rPr>
          <w:rFonts w:ascii="Garamond" w:hAnsi="Garamond"/>
          <w:bCs/>
          <w:sz w:val="16"/>
          <w:szCs w:val="16"/>
        </w:rPr>
        <w:t>občanských</w:t>
      </w:r>
      <w:r w:rsidR="004609A0" w:rsidRPr="007547B1">
        <w:rPr>
          <w:rFonts w:ascii="Garamond" w:hAnsi="Garamond"/>
          <w:bCs/>
          <w:sz w:val="16"/>
          <w:szCs w:val="16"/>
        </w:rPr>
        <w:t xml:space="preserve"> a </w:t>
      </w:r>
      <w:r w:rsidRPr="007547B1">
        <w:rPr>
          <w:rFonts w:ascii="Garamond" w:hAnsi="Garamond"/>
          <w:bCs/>
          <w:sz w:val="16"/>
          <w:szCs w:val="16"/>
        </w:rPr>
        <w:t>obchodních věcech okresní soudy do konce roku 2011 zapisují</w:t>
      </w:r>
      <w:r w:rsidR="004609A0" w:rsidRPr="007547B1">
        <w:rPr>
          <w:rFonts w:ascii="Garamond" w:hAnsi="Garamond"/>
          <w:bCs/>
          <w:sz w:val="16"/>
          <w:szCs w:val="16"/>
        </w:rPr>
        <w:t xml:space="preserve"> a </w:t>
      </w:r>
      <w:r w:rsidRPr="007547B1">
        <w:rPr>
          <w:rFonts w:ascii="Garamond" w:hAnsi="Garamond"/>
          <w:bCs/>
          <w:sz w:val="16"/>
          <w:szCs w:val="16"/>
        </w:rPr>
        <w:t>vedou</w:t>
      </w:r>
      <w:r w:rsidR="009709AD" w:rsidRPr="007547B1">
        <w:rPr>
          <w:rFonts w:ascii="Garamond" w:hAnsi="Garamond"/>
          <w:bCs/>
          <w:sz w:val="16"/>
          <w:szCs w:val="16"/>
        </w:rPr>
        <w:t xml:space="preserve"> v </w:t>
      </w:r>
      <w:r w:rsidRPr="007547B1">
        <w:rPr>
          <w:rFonts w:ascii="Garamond" w:hAnsi="Garamond"/>
          <w:bCs/>
          <w:sz w:val="16"/>
          <w:szCs w:val="16"/>
        </w:rPr>
        <w:t>samostatném oddílu rejstříku Nc,</w:t>
      </w:r>
      <w:r w:rsidR="004609A0" w:rsidRPr="007547B1">
        <w:rPr>
          <w:rFonts w:ascii="Garamond" w:hAnsi="Garamond"/>
          <w:bCs/>
          <w:sz w:val="16"/>
          <w:szCs w:val="16"/>
        </w:rPr>
        <w:t xml:space="preserve"> a </w:t>
      </w:r>
      <w:r w:rsidRPr="007547B1">
        <w:rPr>
          <w:rFonts w:ascii="Garamond" w:hAnsi="Garamond"/>
          <w:bCs/>
          <w:sz w:val="16"/>
          <w:szCs w:val="16"/>
        </w:rPr>
        <w:t>to do jejich pravomocného vyřízení.</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 xml:space="preserve">Ustanovení </w:t>
      </w:r>
      <w:r w:rsidR="00FE0AA5">
        <w:rPr>
          <w:rFonts w:ascii="Garamond" w:hAnsi="Garamond"/>
          <w:bCs/>
          <w:sz w:val="16"/>
          <w:szCs w:val="16"/>
        </w:rPr>
        <w:t>§ </w:t>
      </w:r>
      <w:r w:rsidRPr="007547B1">
        <w:rPr>
          <w:rFonts w:ascii="Garamond" w:hAnsi="Garamond"/>
          <w:bCs/>
          <w:sz w:val="16"/>
          <w:szCs w:val="16"/>
        </w:rPr>
        <w:t>209 ve znění této instrukce ohledně vedení rejstříkového spisu</w:t>
      </w:r>
      <w:r w:rsidR="004609A0" w:rsidRPr="007547B1">
        <w:rPr>
          <w:rFonts w:ascii="Garamond" w:hAnsi="Garamond"/>
          <w:bCs/>
          <w:sz w:val="16"/>
          <w:szCs w:val="16"/>
        </w:rPr>
        <w:t xml:space="preserve"> a </w:t>
      </w:r>
      <w:r w:rsidRPr="007547B1">
        <w:rPr>
          <w:rFonts w:ascii="Garamond" w:hAnsi="Garamond"/>
          <w:bCs/>
          <w:sz w:val="16"/>
          <w:szCs w:val="16"/>
        </w:rPr>
        <w:t>vytváření sloh se použije pro nově zapisované subjekty po 31. prosinci 2011. Pro stávající neodškrtnutý subjekt zapsaný</w:t>
      </w:r>
      <w:r w:rsidR="009709AD" w:rsidRPr="007547B1">
        <w:rPr>
          <w:rFonts w:ascii="Garamond" w:hAnsi="Garamond"/>
          <w:bCs/>
          <w:sz w:val="16"/>
          <w:szCs w:val="16"/>
        </w:rPr>
        <w:t xml:space="preserve"> v </w:t>
      </w:r>
      <w:r w:rsidRPr="007547B1">
        <w:rPr>
          <w:rFonts w:ascii="Garamond" w:hAnsi="Garamond"/>
          <w:bCs/>
          <w:sz w:val="16"/>
          <w:szCs w:val="16"/>
        </w:rPr>
        <w:t>rejstříkové vložce se vytvoří první sloha při zápisu prvním případu tohoto subjektu do rejstříku F</w:t>
      </w:r>
      <w:r w:rsidR="009709AD" w:rsidRPr="007547B1">
        <w:rPr>
          <w:rFonts w:ascii="Garamond" w:hAnsi="Garamond"/>
          <w:bCs/>
          <w:sz w:val="16"/>
          <w:szCs w:val="16"/>
        </w:rPr>
        <w:t xml:space="preserve"> v </w:t>
      </w:r>
      <w:r w:rsidRPr="007547B1">
        <w:rPr>
          <w:rFonts w:ascii="Garamond" w:hAnsi="Garamond"/>
          <w:bCs/>
          <w:sz w:val="16"/>
          <w:szCs w:val="16"/>
        </w:rPr>
        <w:t>roce 2012, jinak se postupuje podle dosavadních předpisů. Slohu</w:t>
      </w:r>
      <w:r w:rsidR="00581133" w:rsidRPr="007547B1">
        <w:rPr>
          <w:rFonts w:ascii="Garamond" w:hAnsi="Garamond"/>
          <w:bCs/>
          <w:sz w:val="16"/>
          <w:szCs w:val="16"/>
        </w:rPr>
        <w:t xml:space="preserve"> s </w:t>
      </w:r>
      <w:r w:rsidRPr="007547B1">
        <w:rPr>
          <w:rFonts w:ascii="Garamond" w:hAnsi="Garamond"/>
          <w:bCs/>
          <w:sz w:val="16"/>
          <w:szCs w:val="16"/>
        </w:rPr>
        <w:t>označením „</w:t>
      </w:r>
      <w:r w:rsidRPr="007547B1">
        <w:rPr>
          <w:rFonts w:ascii="Garamond" w:hAnsi="Garamond"/>
          <w:b/>
          <w:sz w:val="16"/>
          <w:szCs w:val="16"/>
        </w:rPr>
        <w:t>Ostatní podání</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neodškrtnutých subjektů zapsaných</w:t>
      </w:r>
      <w:r w:rsidR="009709AD" w:rsidRPr="007547B1">
        <w:rPr>
          <w:rFonts w:ascii="Garamond" w:hAnsi="Garamond"/>
          <w:bCs/>
          <w:sz w:val="16"/>
          <w:szCs w:val="16"/>
        </w:rPr>
        <w:t xml:space="preserve"> v </w:t>
      </w:r>
      <w:r w:rsidRPr="007547B1">
        <w:rPr>
          <w:rFonts w:ascii="Garamond" w:hAnsi="Garamond"/>
          <w:bCs/>
          <w:sz w:val="16"/>
          <w:szCs w:val="16"/>
        </w:rPr>
        <w:t>rejstříkové vložce soud založí</w:t>
      </w:r>
      <w:r w:rsidR="004609A0" w:rsidRPr="007547B1">
        <w:rPr>
          <w:rFonts w:ascii="Garamond" w:hAnsi="Garamond"/>
          <w:bCs/>
          <w:sz w:val="16"/>
          <w:szCs w:val="16"/>
        </w:rPr>
        <w:t xml:space="preserve"> a </w:t>
      </w:r>
      <w:r w:rsidRPr="007547B1">
        <w:rPr>
          <w:rFonts w:ascii="Garamond" w:hAnsi="Garamond"/>
          <w:bCs/>
          <w:sz w:val="16"/>
          <w:szCs w:val="16"/>
        </w:rPr>
        <w:t xml:space="preserve">dále postupuje podle </w:t>
      </w:r>
      <w:r w:rsidR="00FE0AA5">
        <w:rPr>
          <w:rFonts w:ascii="Garamond" w:hAnsi="Garamond"/>
          <w:bCs/>
          <w:sz w:val="16"/>
          <w:szCs w:val="16"/>
        </w:rPr>
        <w:t>§ </w:t>
      </w:r>
      <w:r w:rsidRPr="007547B1">
        <w:rPr>
          <w:rFonts w:ascii="Garamond" w:hAnsi="Garamond"/>
          <w:bCs/>
          <w:sz w:val="16"/>
          <w:szCs w:val="16"/>
        </w:rPr>
        <w:t>209 ve znění této instrukce od dne, kdy vznikne důvod pro její založení zápisem podání do rejstříku F od 1. ledna 2012; nevylučuje se založit slohu „</w:t>
      </w:r>
      <w:r w:rsidRPr="007547B1">
        <w:rPr>
          <w:rFonts w:ascii="Garamond" w:hAnsi="Garamond"/>
          <w:b/>
          <w:sz w:val="16"/>
          <w:szCs w:val="16"/>
        </w:rPr>
        <w:t>Ostatní podání</w:t>
      </w:r>
      <w:r w:rsidRPr="007547B1">
        <w:rPr>
          <w:rFonts w:ascii="Garamond" w:hAnsi="Garamond"/>
          <w:bCs/>
          <w:sz w:val="16"/>
          <w:szCs w:val="16"/>
        </w:rPr>
        <w:t>“ pro všechny neodškrtnuté subjekty zapsané</w:t>
      </w:r>
      <w:r w:rsidR="009709AD" w:rsidRPr="007547B1">
        <w:rPr>
          <w:rFonts w:ascii="Garamond" w:hAnsi="Garamond"/>
          <w:bCs/>
          <w:sz w:val="16"/>
          <w:szCs w:val="16"/>
        </w:rPr>
        <w:t xml:space="preserve"> v </w:t>
      </w:r>
      <w:r w:rsidRPr="007547B1">
        <w:rPr>
          <w:rFonts w:ascii="Garamond" w:hAnsi="Garamond"/>
          <w:bCs/>
          <w:sz w:val="16"/>
          <w:szCs w:val="16"/>
        </w:rPr>
        <w:t>rejstříkové vložce po 31. prosinci 2011</w:t>
      </w:r>
      <w:r w:rsidR="004609A0" w:rsidRPr="007547B1">
        <w:rPr>
          <w:rFonts w:ascii="Garamond" w:hAnsi="Garamond"/>
          <w:bCs/>
          <w:sz w:val="16"/>
          <w:szCs w:val="16"/>
        </w:rPr>
        <w:t xml:space="preserve"> a </w:t>
      </w:r>
      <w:r w:rsidRPr="007547B1">
        <w:rPr>
          <w:rFonts w:ascii="Garamond" w:hAnsi="Garamond"/>
          <w:bCs/>
          <w:sz w:val="16"/>
          <w:szCs w:val="16"/>
        </w:rPr>
        <w:t>důvod pro založení nebyl dán.</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Návrhy České republiky pro vydání rozhodnutí, kterým se zajistí splnění povinnosti vyplývající</w:t>
      </w:r>
      <w:r w:rsidR="00581133" w:rsidRPr="007547B1">
        <w:rPr>
          <w:rFonts w:ascii="Garamond" w:hAnsi="Garamond"/>
          <w:bCs/>
          <w:sz w:val="16"/>
          <w:szCs w:val="16"/>
        </w:rPr>
        <w:t xml:space="preserve"> z </w:t>
      </w:r>
      <w:r w:rsidRPr="007547B1">
        <w:rPr>
          <w:rFonts w:ascii="Garamond" w:hAnsi="Garamond"/>
          <w:bCs/>
          <w:sz w:val="16"/>
          <w:szCs w:val="16"/>
        </w:rPr>
        <w:t xml:space="preserve">předběžného opatření Evropského soudu pro lidská práva podle </w:t>
      </w:r>
      <w:r w:rsidR="00FE0AA5">
        <w:rPr>
          <w:rFonts w:ascii="Garamond" w:hAnsi="Garamond"/>
          <w:bCs/>
          <w:sz w:val="16"/>
          <w:szCs w:val="16"/>
        </w:rPr>
        <w:t>§ </w:t>
      </w:r>
      <w:r w:rsidRPr="007547B1">
        <w:rPr>
          <w:rFonts w:ascii="Garamond" w:hAnsi="Garamond"/>
          <w:bCs/>
          <w:sz w:val="16"/>
          <w:szCs w:val="16"/>
        </w:rPr>
        <w:t xml:space="preserve">200v </w:t>
      </w:r>
      <w:r w:rsidR="00581133" w:rsidRPr="007547B1">
        <w:rPr>
          <w:rFonts w:ascii="Garamond" w:hAnsi="Garamond"/>
          <w:bCs/>
          <w:sz w:val="16"/>
          <w:szCs w:val="16"/>
        </w:rPr>
        <w:t>o. s. ř.</w:t>
      </w:r>
      <w:r w:rsidRPr="007547B1">
        <w:rPr>
          <w:rFonts w:ascii="Garamond" w:hAnsi="Garamond"/>
          <w:bCs/>
          <w:sz w:val="16"/>
          <w:szCs w:val="16"/>
        </w:rPr>
        <w:t xml:space="preserve"> se do konce roku 2011 zapisují do zvláštního oddílu rejstříku Nc.</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Do doby schválení</w:t>
      </w:r>
      <w:r w:rsidR="004609A0" w:rsidRPr="007547B1">
        <w:rPr>
          <w:rFonts w:ascii="Garamond" w:hAnsi="Garamond"/>
          <w:bCs/>
          <w:sz w:val="16"/>
          <w:szCs w:val="16"/>
        </w:rPr>
        <w:t xml:space="preserve"> a </w:t>
      </w:r>
      <w:r w:rsidRPr="007547B1">
        <w:rPr>
          <w:rFonts w:ascii="Garamond" w:hAnsi="Garamond"/>
          <w:bCs/>
          <w:sz w:val="16"/>
          <w:szCs w:val="16"/>
        </w:rPr>
        <w:t>vydání sdělení</w:t>
      </w:r>
      <w:r w:rsidR="00581133" w:rsidRPr="007547B1">
        <w:rPr>
          <w:rFonts w:ascii="Garamond" w:hAnsi="Garamond"/>
          <w:bCs/>
          <w:sz w:val="16"/>
          <w:szCs w:val="16"/>
        </w:rPr>
        <w:t xml:space="preserve"> o </w:t>
      </w:r>
      <w:r w:rsidRPr="007547B1">
        <w:rPr>
          <w:rFonts w:ascii="Garamond" w:hAnsi="Garamond"/>
          <w:bCs/>
          <w:sz w:val="16"/>
          <w:szCs w:val="16"/>
        </w:rPr>
        <w:t>obsahu nebo způsobu naplnění číselníku soudem [</w:t>
      </w:r>
      <w:r w:rsidR="00FE0AA5">
        <w:rPr>
          <w:rFonts w:ascii="Garamond" w:hAnsi="Garamond"/>
          <w:bCs/>
          <w:sz w:val="16"/>
          <w:szCs w:val="16"/>
        </w:rPr>
        <w:t>§ </w:t>
      </w:r>
      <w:r w:rsidRPr="007547B1">
        <w:rPr>
          <w:rFonts w:ascii="Garamond" w:hAnsi="Garamond"/>
          <w:bCs/>
          <w:sz w:val="16"/>
          <w:szCs w:val="16"/>
        </w:rPr>
        <w:t xml:space="preserve">162 </w:t>
      </w:r>
      <w:r w:rsidR="00FE0AA5">
        <w:rPr>
          <w:rFonts w:ascii="Garamond" w:hAnsi="Garamond"/>
          <w:bCs/>
          <w:sz w:val="16"/>
          <w:szCs w:val="16"/>
        </w:rPr>
        <w:t>odst. </w:t>
      </w:r>
      <w:r w:rsidRPr="007547B1">
        <w:rPr>
          <w:rFonts w:ascii="Garamond" w:hAnsi="Garamond"/>
          <w:bCs/>
          <w:sz w:val="16"/>
          <w:szCs w:val="16"/>
        </w:rPr>
        <w:t xml:space="preserve">3 </w:t>
      </w:r>
      <w:r w:rsidR="00FE0AA5">
        <w:rPr>
          <w:rFonts w:ascii="Garamond" w:hAnsi="Garamond"/>
          <w:bCs/>
          <w:sz w:val="16"/>
          <w:szCs w:val="16"/>
        </w:rPr>
        <w:t>písm. </w:t>
      </w:r>
      <w:r w:rsidRPr="007547B1">
        <w:rPr>
          <w:rFonts w:ascii="Garamond" w:hAnsi="Garamond"/>
          <w:bCs/>
          <w:sz w:val="16"/>
          <w:szCs w:val="16"/>
        </w:rPr>
        <w:t>c)] platí obsah číselníku uvedený</w:t>
      </w:r>
      <w:r w:rsidR="009709AD" w:rsidRPr="007547B1">
        <w:rPr>
          <w:rFonts w:ascii="Garamond" w:hAnsi="Garamond"/>
          <w:bCs/>
          <w:sz w:val="16"/>
          <w:szCs w:val="16"/>
        </w:rPr>
        <w:t xml:space="preserve"> v </w:t>
      </w:r>
      <w:r w:rsidRPr="007547B1">
        <w:rPr>
          <w:rFonts w:ascii="Garamond" w:hAnsi="Garamond"/>
          <w:bCs/>
          <w:sz w:val="16"/>
          <w:szCs w:val="16"/>
        </w:rPr>
        <w:t xml:space="preserve">dosavadních přílohách </w:t>
      </w:r>
      <w:r w:rsidR="00FE0AA5">
        <w:rPr>
          <w:rFonts w:ascii="Garamond" w:hAnsi="Garamond"/>
          <w:bCs/>
          <w:sz w:val="16"/>
          <w:szCs w:val="16"/>
        </w:rPr>
        <w:t>č. </w:t>
      </w:r>
      <w:r w:rsidRPr="007547B1">
        <w:rPr>
          <w:rFonts w:ascii="Garamond" w:hAnsi="Garamond"/>
          <w:bCs/>
          <w:sz w:val="16"/>
          <w:szCs w:val="16"/>
        </w:rPr>
        <w:t>1, 16</w:t>
      </w:r>
      <w:r w:rsidR="004609A0" w:rsidRPr="007547B1">
        <w:rPr>
          <w:rFonts w:ascii="Garamond" w:hAnsi="Garamond"/>
          <w:bCs/>
          <w:sz w:val="16"/>
          <w:szCs w:val="16"/>
        </w:rPr>
        <w:t xml:space="preserve"> a </w:t>
      </w:r>
      <w:r w:rsidRPr="007547B1">
        <w:rPr>
          <w:rFonts w:ascii="Garamond" w:hAnsi="Garamond"/>
          <w:bCs/>
          <w:sz w:val="16"/>
          <w:szCs w:val="16"/>
        </w:rPr>
        <w:t>18.</w:t>
      </w:r>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61" w:name="_Toc509851499"/>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exekutorskému archivu</w:t>
      </w:r>
      <w:bookmarkEnd w:id="10361"/>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obvodu okresního soudu zanikne exekutorský úřad exekutora nebo byl exekutor přeložen do obvodu jiného soudu, soud povede exekutorský archiv (</w:t>
      </w:r>
      <w:r w:rsidR="00FE0AA5">
        <w:rPr>
          <w:rFonts w:ascii="Garamond" w:hAnsi="Garamond"/>
          <w:sz w:val="16"/>
          <w:szCs w:val="16"/>
        </w:rPr>
        <w:t>§ </w:t>
      </w:r>
      <w:r w:rsidRPr="007547B1">
        <w:rPr>
          <w:rFonts w:ascii="Garamond" w:hAnsi="Garamond"/>
          <w:sz w:val="16"/>
          <w:szCs w:val="16"/>
        </w:rPr>
        <w:t>103</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104 e. ř.) tohoto exekutorského úřadu do doby než exekutorský archiv převezme Exekutorská komora České republiky.</w:t>
      </w:r>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V exekutorském archivu se vedou skončené spisy, registry (rejstříky</w:t>
      </w:r>
      <w:r w:rsidR="004609A0" w:rsidRPr="007547B1">
        <w:rPr>
          <w:rFonts w:ascii="Garamond" w:hAnsi="Garamond"/>
          <w:sz w:val="16"/>
          <w:szCs w:val="16"/>
        </w:rPr>
        <w:t xml:space="preserve"> a </w:t>
      </w:r>
      <w:r w:rsidRPr="007547B1">
        <w:rPr>
          <w:rFonts w:ascii="Garamond" w:hAnsi="Garamond"/>
          <w:sz w:val="16"/>
          <w:szCs w:val="16"/>
        </w:rPr>
        <w:t>jiné evidenční pomůcky pro vedení exekučních spisů) skončených spisů, razítka, průkazy</w:t>
      </w:r>
      <w:r w:rsidR="004609A0" w:rsidRPr="007547B1">
        <w:rPr>
          <w:rFonts w:ascii="Garamond" w:hAnsi="Garamond"/>
          <w:sz w:val="16"/>
          <w:szCs w:val="16"/>
        </w:rPr>
        <w:t xml:space="preserve"> a </w:t>
      </w:r>
      <w:r w:rsidRPr="007547B1">
        <w:rPr>
          <w:rFonts w:ascii="Garamond" w:hAnsi="Garamond"/>
          <w:sz w:val="16"/>
          <w:szCs w:val="16"/>
        </w:rPr>
        <w:t>pečetidla exekutora. O převzetí se sepíše zápis, jehož součástí musí být úplný seznam předávaných spisů. Soud vytvoří věcný spis (</w:t>
      </w:r>
      <w:r w:rsidR="00FE0AA5">
        <w:rPr>
          <w:rFonts w:ascii="Garamond" w:hAnsi="Garamond"/>
          <w:sz w:val="16"/>
          <w:szCs w:val="16"/>
        </w:rPr>
        <w:t>§ </w:t>
      </w:r>
      <w:r w:rsidRPr="007547B1">
        <w:rPr>
          <w:rFonts w:ascii="Garamond" w:hAnsi="Garamond"/>
          <w:sz w:val="16"/>
          <w:szCs w:val="16"/>
        </w:rPr>
        <w:t>240</w:t>
      </w:r>
      <w:r w:rsidR="004609A0" w:rsidRPr="007547B1">
        <w:rPr>
          <w:rFonts w:ascii="Garamond" w:hAnsi="Garamond"/>
          <w:sz w:val="16"/>
          <w:szCs w:val="16"/>
        </w:rPr>
        <w:t xml:space="preserve"> a </w:t>
      </w:r>
      <w:r w:rsidRPr="007547B1">
        <w:rPr>
          <w:rFonts w:ascii="Garamond" w:hAnsi="Garamond"/>
          <w:sz w:val="16"/>
          <w:szCs w:val="16"/>
        </w:rPr>
        <w:t>241)</w:t>
      </w:r>
      <w:r w:rsidR="00581133" w:rsidRPr="007547B1">
        <w:rPr>
          <w:rFonts w:ascii="Garamond" w:hAnsi="Garamond"/>
          <w:sz w:val="16"/>
          <w:szCs w:val="16"/>
        </w:rPr>
        <w:t xml:space="preserve"> s </w:t>
      </w:r>
      <w:r w:rsidRPr="007547B1">
        <w:rPr>
          <w:rFonts w:ascii="Garamond" w:hAnsi="Garamond"/>
          <w:sz w:val="16"/>
          <w:szCs w:val="16"/>
        </w:rPr>
        <w:t>označením exekutorského úřadu</w:t>
      </w:r>
      <w:r w:rsidR="004609A0" w:rsidRPr="007547B1">
        <w:rPr>
          <w:rFonts w:ascii="Garamond" w:hAnsi="Garamond"/>
          <w:sz w:val="16"/>
          <w:szCs w:val="16"/>
        </w:rPr>
        <w:t xml:space="preserve"> a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příjmením exekutora, ve kterém nesmí chybět zápis</w:t>
      </w:r>
      <w:r w:rsidR="00581133" w:rsidRPr="007547B1">
        <w:rPr>
          <w:rFonts w:ascii="Garamond" w:hAnsi="Garamond"/>
          <w:sz w:val="16"/>
          <w:szCs w:val="16"/>
        </w:rPr>
        <w:t xml:space="preserve"> o </w:t>
      </w:r>
      <w:r w:rsidRPr="007547B1">
        <w:rPr>
          <w:rFonts w:ascii="Garamond" w:hAnsi="Garamond"/>
          <w:sz w:val="16"/>
          <w:szCs w:val="16"/>
        </w:rPr>
        <w:t>převzetí. Zápis se sepíše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převzetí exekutorského archivu Exekutorskou komorou České republiky.</w:t>
      </w:r>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Pro vedení</w:t>
      </w:r>
      <w:r w:rsidR="004609A0" w:rsidRPr="007547B1">
        <w:rPr>
          <w:rFonts w:ascii="Garamond" w:hAnsi="Garamond"/>
          <w:sz w:val="16"/>
          <w:szCs w:val="16"/>
        </w:rPr>
        <w:t xml:space="preserve"> a </w:t>
      </w:r>
      <w:r w:rsidRPr="007547B1">
        <w:rPr>
          <w:rFonts w:ascii="Garamond" w:hAnsi="Garamond"/>
          <w:sz w:val="16"/>
          <w:szCs w:val="16"/>
        </w:rPr>
        <w:t>manipulaci spisů exekutorského archivu se přiměřeně použijí ustanovení upravující vedení</w:t>
      </w:r>
      <w:r w:rsidR="004609A0" w:rsidRPr="007547B1">
        <w:rPr>
          <w:rFonts w:ascii="Garamond" w:hAnsi="Garamond"/>
          <w:sz w:val="16"/>
          <w:szCs w:val="16"/>
        </w:rPr>
        <w:t xml:space="preserve"> a </w:t>
      </w:r>
      <w:r w:rsidRPr="007547B1">
        <w:rPr>
          <w:rFonts w:ascii="Garamond" w:hAnsi="Garamond"/>
          <w:sz w:val="16"/>
          <w:szCs w:val="16"/>
        </w:rPr>
        <w:t>manipulaci ustanovení e. ř. Ve spisovně soudu se spisy exekutorského archivu vedou odděleně od spisů soudních. Pohyb spisů exekutorského archivu, zejména žádosti</w:t>
      </w:r>
      <w:r w:rsidR="00581133" w:rsidRPr="007547B1">
        <w:rPr>
          <w:rFonts w:ascii="Garamond" w:hAnsi="Garamond"/>
          <w:sz w:val="16"/>
          <w:szCs w:val="16"/>
        </w:rPr>
        <w:t xml:space="preserve"> o </w:t>
      </w:r>
      <w:r w:rsidRPr="007547B1">
        <w:rPr>
          <w:rFonts w:ascii="Garamond" w:hAnsi="Garamond"/>
          <w:sz w:val="16"/>
          <w:szCs w:val="16"/>
        </w:rPr>
        <w:t>nahlížení, zapůjčení</w:t>
      </w:r>
      <w:r w:rsidR="004609A0" w:rsidRPr="007547B1">
        <w:rPr>
          <w:rFonts w:ascii="Garamond" w:hAnsi="Garamond"/>
          <w:sz w:val="16"/>
          <w:szCs w:val="16"/>
        </w:rPr>
        <w:t xml:space="preserve"> a </w:t>
      </w:r>
      <w:r w:rsidRPr="007547B1">
        <w:rPr>
          <w:rFonts w:ascii="Garamond" w:hAnsi="Garamond"/>
          <w:sz w:val="16"/>
          <w:szCs w:val="16"/>
        </w:rPr>
        <w:t>jejich vyřízení musí být založeny</w:t>
      </w:r>
      <w:r w:rsidR="009709AD" w:rsidRPr="007547B1">
        <w:rPr>
          <w:rFonts w:ascii="Garamond" w:hAnsi="Garamond"/>
          <w:sz w:val="16"/>
          <w:szCs w:val="16"/>
        </w:rPr>
        <w:t xml:space="preserve"> v </w:t>
      </w:r>
      <w:r w:rsidRPr="007547B1">
        <w:rPr>
          <w:rFonts w:ascii="Garamond" w:hAnsi="Garamond"/>
          <w:sz w:val="16"/>
          <w:szCs w:val="16"/>
        </w:rPr>
        <w:t>příslušném věcném spise (odstavec 2).</w:t>
      </w:r>
    </w:p>
    <w:p w:rsidR="000F1416" w:rsidRPr="007547B1" w:rsidRDefault="000F1416" w:rsidP="004175C0">
      <w:pPr>
        <w:pStyle w:val="Prosttext"/>
        <w:keepNext/>
        <w:spacing w:before="60"/>
        <w:jc w:val="center"/>
        <w:outlineLvl w:val="3"/>
        <w:rPr>
          <w:rFonts w:ascii="Garamond" w:eastAsia="MS Mincho" w:hAnsi="Garamond"/>
          <w:b/>
          <w:color w:val="008000"/>
          <w:sz w:val="16"/>
          <w:szCs w:val="16"/>
        </w:rPr>
      </w:pPr>
      <w:bookmarkStart w:id="10362" w:name="_Toc509851500"/>
      <w:r w:rsidRPr="007547B1">
        <w:rPr>
          <w:rFonts w:ascii="Garamond" w:eastAsia="MS Mincho" w:hAnsi="Garamond"/>
          <w:b/>
          <w:color w:val="008000"/>
          <w:sz w:val="16"/>
          <w:szCs w:val="16"/>
        </w:rPr>
        <w:t xml:space="preserve">Instrukce ze dne 1. března 2012,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54/2012–OD–ST</w:t>
      </w:r>
      <w:bookmarkEnd w:id="10362"/>
    </w:p>
    <w:p w:rsidR="000F1416" w:rsidRPr="007547B1" w:rsidRDefault="000F1416" w:rsidP="00F015A7">
      <w:pPr>
        <w:pStyle w:val="Prosttext"/>
        <w:keepNext/>
        <w:spacing w:before="60"/>
        <w:jc w:val="center"/>
        <w:outlineLvl w:val="4"/>
        <w:rPr>
          <w:rFonts w:ascii="Garamond" w:eastAsia="MS Mincho" w:hAnsi="Garamond"/>
          <w:b/>
          <w:color w:val="008000"/>
          <w:sz w:val="16"/>
          <w:szCs w:val="16"/>
        </w:rPr>
      </w:pPr>
      <w:bookmarkStart w:id="10363" w:name="_Toc509851501"/>
      <w:r w:rsidRPr="007547B1">
        <w:rPr>
          <w:rFonts w:ascii="Garamond" w:eastAsia="MS Mincho" w:hAnsi="Garamond"/>
          <w:b/>
          <w:color w:val="008000"/>
          <w:sz w:val="16"/>
          <w:szCs w:val="16"/>
        </w:rPr>
        <w:t>Čl. IV</w:t>
      </w:r>
      <w:r w:rsidRPr="007547B1">
        <w:rPr>
          <w:rFonts w:ascii="Garamond" w:eastAsia="MS Mincho" w:hAnsi="Garamond"/>
          <w:b/>
          <w:color w:val="008000"/>
          <w:sz w:val="16"/>
          <w:szCs w:val="16"/>
        </w:rPr>
        <w:br/>
        <w:t>Přechodná ustanovení</w:t>
      </w:r>
      <w:bookmarkEnd w:id="10363"/>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Rejstříková řízení, včetně všech navazujících evidencí, zahájená</w:t>
      </w:r>
      <w:r w:rsidR="004609A0" w:rsidRPr="007547B1">
        <w:rPr>
          <w:rFonts w:ascii="Garamond" w:hAnsi="Garamond"/>
          <w:sz w:val="16"/>
          <w:szCs w:val="16"/>
        </w:rPr>
        <w:t xml:space="preserve"> a </w:t>
      </w:r>
      <w:r w:rsidRPr="007547B1">
        <w:rPr>
          <w:rFonts w:ascii="Garamond" w:hAnsi="Garamond"/>
          <w:sz w:val="16"/>
          <w:szCs w:val="16"/>
        </w:rPr>
        <w:t>vedená</w:t>
      </w:r>
      <w:r w:rsidR="009709AD" w:rsidRPr="007547B1">
        <w:rPr>
          <w:rFonts w:ascii="Garamond" w:hAnsi="Garamond"/>
          <w:sz w:val="16"/>
          <w:szCs w:val="16"/>
        </w:rPr>
        <w:t xml:space="preserve"> v </w:t>
      </w:r>
      <w:r w:rsidRPr="007547B1">
        <w:rPr>
          <w:rFonts w:ascii="Garamond" w:hAnsi="Garamond"/>
          <w:sz w:val="16"/>
          <w:szCs w:val="16"/>
        </w:rPr>
        <w:t>informačním systému ISOR, se nadále povedou</w:t>
      </w:r>
      <w:r w:rsidR="009709AD" w:rsidRPr="007547B1">
        <w:rPr>
          <w:rFonts w:ascii="Garamond" w:hAnsi="Garamond"/>
          <w:sz w:val="16"/>
          <w:szCs w:val="16"/>
        </w:rPr>
        <w:t xml:space="preserve"> v </w:t>
      </w:r>
      <w:r w:rsidRPr="007547B1">
        <w:rPr>
          <w:rFonts w:ascii="Garamond" w:hAnsi="Garamond"/>
          <w:sz w:val="16"/>
          <w:szCs w:val="16"/>
        </w:rPr>
        <w:t xml:space="preserve">tomto systému podle ustanovení </w:t>
      </w:r>
      <w:r w:rsidR="00FE0AA5">
        <w:rPr>
          <w:rFonts w:ascii="Garamond" w:hAnsi="Garamond"/>
          <w:sz w:val="16"/>
          <w:szCs w:val="16"/>
        </w:rPr>
        <w:t>§ </w:t>
      </w:r>
      <w:r w:rsidRPr="007547B1">
        <w:rPr>
          <w:rFonts w:ascii="Garamond" w:hAnsi="Garamond"/>
          <w:sz w:val="16"/>
          <w:szCs w:val="16"/>
        </w:rPr>
        <w:t>209 účinného do 29. 2. 2012.</w:t>
      </w:r>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Harmonogram přechodu rejstříkových soudů na informační systém ISROR určí ministerstvo.</w:t>
      </w:r>
    </w:p>
    <w:p w:rsidR="00EB6484" w:rsidRPr="00F015A7" w:rsidRDefault="00EB6484" w:rsidP="00EB6484">
      <w:pPr>
        <w:pStyle w:val="Prosttext"/>
        <w:keepNext/>
        <w:spacing w:before="60"/>
        <w:jc w:val="center"/>
        <w:outlineLvl w:val="3"/>
        <w:rPr>
          <w:rFonts w:ascii="Garamond" w:eastAsia="MS Mincho" w:hAnsi="Garamond"/>
          <w:b/>
          <w:color w:val="008000"/>
          <w:sz w:val="16"/>
          <w:szCs w:val="16"/>
        </w:rPr>
      </w:pPr>
      <w:bookmarkStart w:id="10364" w:name="_Toc509851502"/>
      <w:r w:rsidRPr="00F015A7">
        <w:rPr>
          <w:rFonts w:ascii="Garamond" w:eastAsia="MS Mincho" w:hAnsi="Garamond"/>
          <w:b/>
          <w:color w:val="008000"/>
          <w:sz w:val="16"/>
          <w:szCs w:val="16"/>
        </w:rPr>
        <w:lastRenderedPageBreak/>
        <w:t xml:space="preserve">Instrukce ze dne 8. června 2015, </w:t>
      </w:r>
      <w:r w:rsidR="00FE0AA5">
        <w:rPr>
          <w:rFonts w:ascii="Garamond" w:eastAsia="MS Mincho" w:hAnsi="Garamond"/>
          <w:b/>
          <w:color w:val="008000"/>
          <w:sz w:val="16"/>
          <w:szCs w:val="16"/>
        </w:rPr>
        <w:t>č. j. </w:t>
      </w:r>
      <w:r w:rsidRPr="00F015A7">
        <w:rPr>
          <w:rFonts w:ascii="Garamond" w:eastAsia="MS Mincho" w:hAnsi="Garamond"/>
          <w:b/>
          <w:color w:val="008000"/>
          <w:sz w:val="16"/>
          <w:szCs w:val="16"/>
        </w:rPr>
        <w:t>52/2014–OD–</w:t>
      </w:r>
      <w:r w:rsidR="007F10D2">
        <w:rPr>
          <w:rFonts w:ascii="Garamond" w:eastAsia="MS Mincho" w:hAnsi="Garamond"/>
          <w:b/>
          <w:color w:val="008000"/>
          <w:sz w:val="16"/>
          <w:szCs w:val="16"/>
        </w:rPr>
        <w:t>ME</w:t>
      </w:r>
      <w:r w:rsidRPr="00F015A7">
        <w:rPr>
          <w:rFonts w:ascii="Garamond" w:eastAsia="MS Mincho" w:hAnsi="Garamond"/>
          <w:b/>
          <w:color w:val="008000"/>
          <w:sz w:val="16"/>
          <w:szCs w:val="16"/>
        </w:rPr>
        <w:t>T</w:t>
      </w:r>
      <w:bookmarkEnd w:id="10364"/>
    </w:p>
    <w:p w:rsidR="00EB6484" w:rsidRPr="00F015A7" w:rsidRDefault="00EB6484" w:rsidP="00F015A7">
      <w:pPr>
        <w:pStyle w:val="Prosttext"/>
        <w:keepNext/>
        <w:spacing w:before="60"/>
        <w:jc w:val="center"/>
        <w:outlineLvl w:val="4"/>
        <w:rPr>
          <w:rFonts w:ascii="Garamond" w:eastAsia="MS Mincho" w:hAnsi="Garamond"/>
          <w:b/>
          <w:color w:val="008000"/>
          <w:sz w:val="16"/>
          <w:szCs w:val="16"/>
        </w:rPr>
      </w:pPr>
      <w:bookmarkStart w:id="10365" w:name="_Toc509851503"/>
      <w:r w:rsidRPr="00F015A7">
        <w:rPr>
          <w:rFonts w:ascii="Garamond" w:eastAsia="MS Mincho" w:hAnsi="Garamond"/>
          <w:b/>
          <w:color w:val="008000"/>
          <w:sz w:val="16"/>
          <w:szCs w:val="16"/>
        </w:rPr>
        <w:t>Čl. II</w:t>
      </w:r>
      <w:r w:rsidRPr="00F015A7">
        <w:rPr>
          <w:rFonts w:ascii="Garamond" w:eastAsia="MS Mincho" w:hAnsi="Garamond"/>
          <w:b/>
          <w:color w:val="008000"/>
          <w:sz w:val="16"/>
          <w:szCs w:val="16"/>
        </w:rPr>
        <w:br/>
        <w:t>Přechodná ustanovení</w:t>
      </w:r>
      <w:bookmarkEnd w:id="10365"/>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V případě, že soudu po 1. 1. 2015 dojde podání či jiná písemnost v listinné podobě do věci elektronického rozkazního řízení, v níž dosud není založen sběrný spis dle </w:t>
      </w:r>
      <w:r w:rsidR="00FE0AA5">
        <w:rPr>
          <w:rFonts w:ascii="Garamond" w:hAnsi="Garamond"/>
          <w:sz w:val="16"/>
          <w:szCs w:val="16"/>
        </w:rPr>
        <w:t>§ </w:t>
      </w:r>
      <w:r w:rsidRPr="00F015A7">
        <w:rPr>
          <w:rFonts w:ascii="Garamond" w:hAnsi="Garamond"/>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Pr>
          <w:rFonts w:ascii="Garamond" w:hAnsi="Garamond"/>
          <w:sz w:val="16"/>
          <w:szCs w:val="16"/>
        </w:rPr>
        <w:t>§ </w:t>
      </w:r>
      <w:r w:rsidRPr="00F015A7">
        <w:rPr>
          <w:rFonts w:ascii="Garamond" w:hAnsi="Garamond"/>
          <w:sz w:val="16"/>
          <w:szCs w:val="16"/>
        </w:rPr>
        <w:t>200e, a to nejpozději ve lhůtě dvou let ode dne nabytí účinnosti této instrukce.</w:t>
      </w:r>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U věcí výkonu rozhodnutí, které byly soudem předány soudním exekutorům dle čl. II. zákona </w:t>
      </w:r>
      <w:r w:rsidR="00FE0AA5">
        <w:rPr>
          <w:rFonts w:ascii="Garamond" w:hAnsi="Garamond"/>
          <w:sz w:val="16"/>
          <w:szCs w:val="16"/>
        </w:rPr>
        <w:t>č. </w:t>
      </w:r>
      <w:r w:rsidRPr="00F015A7">
        <w:rPr>
          <w:rFonts w:ascii="Garamond" w:hAnsi="Garamond"/>
          <w:sz w:val="16"/>
          <w:szCs w:val="16"/>
        </w:rPr>
        <w:t>396/2012</w:t>
      </w:r>
      <w:r w:rsidR="00FE0AA5">
        <w:rPr>
          <w:rFonts w:ascii="Garamond" w:hAnsi="Garamond"/>
          <w:sz w:val="16"/>
          <w:szCs w:val="16"/>
        </w:rPr>
        <w:t> Sb.</w:t>
      </w:r>
      <w:r w:rsidRPr="00F015A7">
        <w:rPr>
          <w:rFonts w:ascii="Garamond" w:hAnsi="Garamond"/>
          <w:sz w:val="16"/>
          <w:szCs w:val="16"/>
        </w:rPr>
        <w:t xml:space="preserve">, kterým se mění zákon </w:t>
      </w:r>
      <w:r w:rsidR="00FE0AA5">
        <w:rPr>
          <w:rFonts w:ascii="Garamond" w:hAnsi="Garamond"/>
          <w:sz w:val="16"/>
          <w:szCs w:val="16"/>
        </w:rPr>
        <w:t>č. </w:t>
      </w:r>
      <w:r w:rsidRPr="00F015A7">
        <w:rPr>
          <w:rFonts w:ascii="Garamond" w:hAnsi="Garamond"/>
          <w:sz w:val="16"/>
          <w:szCs w:val="16"/>
        </w:rPr>
        <w:t>99/1963</w:t>
      </w:r>
      <w:r w:rsidR="00FE0AA5">
        <w:rPr>
          <w:rFonts w:ascii="Garamond" w:hAnsi="Garamond"/>
          <w:sz w:val="16"/>
          <w:szCs w:val="16"/>
        </w:rPr>
        <w:t> Sb.</w:t>
      </w:r>
      <w:r w:rsidRPr="00F015A7">
        <w:rPr>
          <w:rFonts w:ascii="Garamond" w:hAnsi="Garamond"/>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Pr>
          <w:rFonts w:ascii="Garamond" w:hAnsi="Garamond"/>
          <w:sz w:val="16"/>
          <w:szCs w:val="16"/>
        </w:rPr>
        <w:t>§ </w:t>
      </w:r>
      <w:r w:rsidRPr="00F015A7">
        <w:rPr>
          <w:rFonts w:ascii="Garamond" w:hAnsi="Garamond"/>
          <w:sz w:val="16"/>
          <w:szCs w:val="16"/>
        </w:rPr>
        <w:t xml:space="preserve">161a </w:t>
      </w:r>
      <w:r w:rsidR="00FE0AA5">
        <w:rPr>
          <w:rFonts w:ascii="Garamond" w:hAnsi="Garamond"/>
          <w:sz w:val="16"/>
          <w:szCs w:val="16"/>
        </w:rPr>
        <w:t>odst. </w:t>
      </w:r>
      <w:r w:rsidRPr="00F015A7">
        <w:rPr>
          <w:rFonts w:ascii="Garamond" w:hAnsi="Garamond"/>
          <w:sz w:val="16"/>
          <w:szCs w:val="16"/>
        </w:rPr>
        <w:t xml:space="preserve">1 </w:t>
      </w:r>
      <w:r w:rsidR="00FE0AA5">
        <w:rPr>
          <w:rFonts w:ascii="Garamond" w:hAnsi="Garamond"/>
          <w:sz w:val="16"/>
          <w:szCs w:val="16"/>
        </w:rPr>
        <w:t>písm. </w:t>
      </w:r>
      <w:r w:rsidRPr="00F015A7">
        <w:rPr>
          <w:rFonts w:ascii="Garamond" w:hAnsi="Garamond"/>
          <w:sz w:val="16"/>
          <w:szCs w:val="16"/>
        </w:rPr>
        <w:t>c).</w:t>
      </w:r>
    </w:p>
    <w:p w:rsidR="000F1416" w:rsidRPr="007547B1" w:rsidRDefault="000F1416" w:rsidP="00EB6484">
      <w:pPr>
        <w:pStyle w:val="Zkladntext"/>
        <w:spacing w:before="120" w:after="120"/>
        <w:ind w:firstLine="357"/>
        <w:rPr>
          <w:rFonts w:ascii="Garamond" w:hAnsi="Garamond"/>
          <w:sz w:val="16"/>
          <w:szCs w:val="16"/>
        </w:rPr>
      </w:pP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 xml:space="preserve">423/2002–Org nabyla účinnosti 1. ledna 2003, instrukce </w:t>
      </w:r>
      <w:r w:rsidR="00FE0AA5">
        <w:rPr>
          <w:rFonts w:ascii="Garamond" w:hAnsi="Garamond"/>
          <w:sz w:val="16"/>
          <w:szCs w:val="16"/>
        </w:rPr>
        <w:t>č. j. </w:t>
      </w:r>
      <w:r w:rsidRPr="007547B1">
        <w:rPr>
          <w:rFonts w:ascii="Garamond" w:hAnsi="Garamond"/>
          <w:sz w:val="16"/>
          <w:szCs w:val="16"/>
        </w:rPr>
        <w:t xml:space="preserve">409/2003–Org nabyla účinnosti 1. ledna 2004, instrukce </w:t>
      </w:r>
      <w:r w:rsidR="00FE0AA5">
        <w:rPr>
          <w:rFonts w:ascii="Garamond" w:hAnsi="Garamond"/>
          <w:sz w:val="16"/>
          <w:szCs w:val="16"/>
        </w:rPr>
        <w:t>č. j. </w:t>
      </w:r>
      <w:r w:rsidRPr="007547B1">
        <w:rPr>
          <w:rFonts w:ascii="Garamond" w:hAnsi="Garamond"/>
          <w:sz w:val="16"/>
          <w:szCs w:val="16"/>
        </w:rPr>
        <w:t>192/2004–Org nabyla účinnosti 1. července 2004</w:t>
      </w:r>
      <w:r w:rsidR="004609A0" w:rsidRPr="007547B1">
        <w:rPr>
          <w:rFonts w:ascii="Garamond" w:hAnsi="Garamond"/>
          <w:sz w:val="16"/>
          <w:szCs w:val="16"/>
        </w:rPr>
        <w:t xml:space="preserve"> a </w:t>
      </w: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 xml:space="preserve">515/2004–Org nabyla účinnosti 1. ledna 2005, instrukce </w:t>
      </w:r>
      <w:r w:rsidR="00FE0AA5">
        <w:rPr>
          <w:rFonts w:ascii="Garamond" w:hAnsi="Garamond"/>
          <w:sz w:val="16"/>
          <w:szCs w:val="16"/>
        </w:rPr>
        <w:t>č. j. </w:t>
      </w:r>
      <w:r w:rsidRPr="007547B1">
        <w:rPr>
          <w:rFonts w:ascii="Garamond" w:hAnsi="Garamond"/>
          <w:sz w:val="16"/>
          <w:szCs w:val="16"/>
        </w:rPr>
        <w:t xml:space="preserve">81/2002–Mo–J/142 nabyla účinnosti dnem 1. března 2005, instrukce </w:t>
      </w:r>
      <w:r w:rsidR="00FE0AA5">
        <w:rPr>
          <w:rFonts w:ascii="Garamond" w:hAnsi="Garamond"/>
          <w:sz w:val="16"/>
          <w:szCs w:val="16"/>
        </w:rPr>
        <w:t>č. j. </w:t>
      </w:r>
      <w:r w:rsidRPr="007547B1">
        <w:rPr>
          <w:rFonts w:ascii="Garamond" w:hAnsi="Garamond"/>
          <w:sz w:val="16"/>
          <w:szCs w:val="16"/>
        </w:rPr>
        <w:t xml:space="preserve">268/2006–Org nabyla účinnosti dnem 23. srpna 2006, instrukce </w:t>
      </w:r>
      <w:r w:rsidR="00FE0AA5">
        <w:rPr>
          <w:rFonts w:ascii="Garamond" w:hAnsi="Garamond"/>
          <w:sz w:val="16"/>
          <w:szCs w:val="16"/>
        </w:rPr>
        <w:t>č. j. </w:t>
      </w:r>
      <w:r w:rsidRPr="007547B1">
        <w:rPr>
          <w:rFonts w:ascii="Garamond" w:hAnsi="Garamond"/>
          <w:sz w:val="16"/>
          <w:szCs w:val="16"/>
        </w:rPr>
        <w:t xml:space="preserve">458/2006–Org nabyla účinnosti dnem 1. ledna 2007, instrukce </w:t>
      </w:r>
      <w:r w:rsidR="00FE0AA5">
        <w:rPr>
          <w:rFonts w:ascii="Garamond" w:hAnsi="Garamond"/>
          <w:sz w:val="16"/>
          <w:szCs w:val="16"/>
        </w:rPr>
        <w:t>č. j. </w:t>
      </w:r>
      <w:r w:rsidRPr="007547B1">
        <w:rPr>
          <w:rFonts w:ascii="Garamond" w:hAnsi="Garamond"/>
          <w:sz w:val="16"/>
          <w:szCs w:val="16"/>
        </w:rPr>
        <w:t xml:space="preserve">66/2004–MO–J/55 nabyla účinnosti dnem 1. září 2007, instrukce </w:t>
      </w:r>
      <w:r w:rsidR="00FE0AA5">
        <w:rPr>
          <w:rFonts w:ascii="Garamond" w:hAnsi="Garamond"/>
          <w:sz w:val="16"/>
          <w:szCs w:val="16"/>
        </w:rPr>
        <w:t>č. j. </w:t>
      </w:r>
      <w:r w:rsidRPr="007547B1">
        <w:rPr>
          <w:rFonts w:ascii="Garamond" w:hAnsi="Garamond"/>
          <w:sz w:val="16"/>
          <w:szCs w:val="16"/>
        </w:rPr>
        <w:t>122/2007–ODS–ST nabyla účinnosti dnem 1. ledna 2008,</w:t>
      </w:r>
      <w:r w:rsidR="00581133" w:rsidRPr="007547B1">
        <w:rPr>
          <w:rFonts w:ascii="Garamond" w:hAnsi="Garamond"/>
          <w:sz w:val="16"/>
          <w:szCs w:val="16"/>
        </w:rPr>
        <w:t xml:space="preserve"> s </w:t>
      </w:r>
      <w:r w:rsidRPr="007547B1">
        <w:rPr>
          <w:rFonts w:ascii="Garamond" w:hAnsi="Garamond"/>
          <w:sz w:val="16"/>
          <w:szCs w:val="16"/>
        </w:rPr>
        <w:t xml:space="preserve">výjimkou čl. II bodu 8, který nabyl účinnosti dnem 1. července 2008, instrukce </w:t>
      </w:r>
      <w:r w:rsidR="00FE0AA5">
        <w:rPr>
          <w:rFonts w:ascii="Garamond" w:hAnsi="Garamond"/>
          <w:sz w:val="16"/>
          <w:szCs w:val="16"/>
        </w:rPr>
        <w:t>č. j. </w:t>
      </w:r>
      <w:r w:rsidRPr="007547B1">
        <w:rPr>
          <w:rFonts w:ascii="Garamond" w:hAnsi="Garamond"/>
          <w:sz w:val="16"/>
          <w:szCs w:val="16"/>
        </w:rPr>
        <w:t>120/2008–OD–ST nabyla účinnosti dnem 10. července 2008,</w:t>
      </w:r>
      <w:r w:rsidR="00581133" w:rsidRPr="007547B1">
        <w:rPr>
          <w:rFonts w:ascii="Garamond" w:hAnsi="Garamond"/>
          <w:sz w:val="16"/>
          <w:szCs w:val="16"/>
        </w:rPr>
        <w:t xml:space="preserve"> s </w:t>
      </w:r>
      <w:r w:rsidRPr="007547B1">
        <w:rPr>
          <w:rFonts w:ascii="Garamond" w:hAnsi="Garamond"/>
          <w:sz w:val="16"/>
          <w:szCs w:val="16"/>
        </w:rPr>
        <w:t xml:space="preserve">výjimkou </w:t>
      </w:r>
      <w:r w:rsidRPr="007547B1">
        <w:rPr>
          <w:rFonts w:ascii="Garamond" w:hAnsi="Garamond"/>
          <w:sz w:val="16"/>
          <w:szCs w:val="16"/>
        </w:rPr>
        <w:lastRenderedPageBreak/>
        <w:t>čl. I bodů 7, 14, 16, 21</w:t>
      </w:r>
      <w:r w:rsidR="004609A0" w:rsidRPr="007547B1">
        <w:rPr>
          <w:rFonts w:ascii="Garamond" w:hAnsi="Garamond"/>
          <w:sz w:val="16"/>
          <w:szCs w:val="16"/>
        </w:rPr>
        <w:t xml:space="preserve"> a </w:t>
      </w:r>
      <w:r w:rsidRPr="007547B1">
        <w:rPr>
          <w:rFonts w:ascii="Garamond" w:hAnsi="Garamond"/>
          <w:sz w:val="16"/>
          <w:szCs w:val="16"/>
        </w:rPr>
        <w:t>22, čl. II bodu 2</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2009, instrukce </w:t>
      </w:r>
      <w:r w:rsidR="00FE0AA5">
        <w:rPr>
          <w:rFonts w:ascii="Garamond" w:hAnsi="Garamond"/>
          <w:sz w:val="16"/>
          <w:szCs w:val="16"/>
        </w:rPr>
        <w:t>č. j. </w:t>
      </w:r>
      <w:r w:rsidRPr="007547B1">
        <w:rPr>
          <w:rFonts w:ascii="Garamond" w:hAnsi="Garamond"/>
          <w:sz w:val="16"/>
          <w:szCs w:val="16"/>
        </w:rPr>
        <w:t>152/2008–OD–ST nabyla účinnosti dnem 9. ledna 2009,</w:t>
      </w:r>
      <w:r w:rsidR="00581133" w:rsidRPr="007547B1">
        <w:rPr>
          <w:rFonts w:ascii="Garamond" w:hAnsi="Garamond"/>
          <w:sz w:val="16"/>
          <w:szCs w:val="16"/>
        </w:rPr>
        <w:t xml:space="preserve"> s </w:t>
      </w:r>
      <w:r w:rsidRPr="007547B1">
        <w:rPr>
          <w:rFonts w:ascii="Garamond" w:hAnsi="Garamond"/>
          <w:sz w:val="16"/>
          <w:szCs w:val="16"/>
        </w:rPr>
        <w:t>výjimkou čl. I bodu 103, který nabývá účinnosti dnem, kdy zahájí činnost Ústav pro výkon zabezpečovací detence</w:t>
      </w:r>
      <w:r w:rsidR="009709AD" w:rsidRPr="007547B1">
        <w:rPr>
          <w:rFonts w:ascii="Garamond" w:hAnsi="Garamond"/>
          <w:sz w:val="16"/>
          <w:szCs w:val="16"/>
        </w:rPr>
        <w:t xml:space="preserve"> v </w:t>
      </w:r>
      <w:r w:rsidRPr="007547B1">
        <w:rPr>
          <w:rFonts w:ascii="Garamond" w:hAnsi="Garamond"/>
          <w:sz w:val="16"/>
          <w:szCs w:val="16"/>
        </w:rPr>
        <w:t>Opavě,</w:t>
      </w:r>
      <w:r w:rsidR="004609A0" w:rsidRPr="007547B1">
        <w:rPr>
          <w:rFonts w:ascii="Garamond" w:hAnsi="Garamond"/>
          <w:sz w:val="16"/>
          <w:szCs w:val="16"/>
        </w:rPr>
        <w:t xml:space="preserve"> a </w:t>
      </w:r>
      <w:r w:rsidRPr="007547B1">
        <w:rPr>
          <w:rFonts w:ascii="Garamond" w:hAnsi="Garamond"/>
          <w:sz w:val="16"/>
          <w:szCs w:val="16"/>
        </w:rPr>
        <w:t xml:space="preserve">čl. I bodu 104, který nabývá účinnost dnem, kdy zahájí činnost Ústav pro výkon zabezpečovací detence ve Vidnavě, instrukce </w:t>
      </w:r>
      <w:r w:rsidR="00FE0AA5">
        <w:rPr>
          <w:rFonts w:ascii="Garamond" w:hAnsi="Garamond"/>
          <w:sz w:val="16"/>
          <w:szCs w:val="16"/>
        </w:rPr>
        <w:t>č. j. </w:t>
      </w:r>
      <w:r w:rsidRPr="007547B1">
        <w:rPr>
          <w:rFonts w:ascii="Garamond" w:hAnsi="Garamond"/>
          <w:sz w:val="16"/>
          <w:szCs w:val="16"/>
        </w:rPr>
        <w:t>50/2009–OD–ST nabyla účinnosti dnem 1. července 2009,</w:t>
      </w:r>
      <w:r w:rsidR="00581133" w:rsidRPr="007547B1">
        <w:rPr>
          <w:rFonts w:ascii="Garamond" w:hAnsi="Garamond"/>
          <w:sz w:val="16"/>
          <w:szCs w:val="16"/>
        </w:rPr>
        <w:t xml:space="preserve"> s </w:t>
      </w:r>
      <w:r w:rsidRPr="007547B1">
        <w:rPr>
          <w:rFonts w:ascii="Garamond" w:hAnsi="Garamond"/>
          <w:sz w:val="16"/>
          <w:szCs w:val="16"/>
        </w:rPr>
        <w:t>výjimkou čl. I bodů 15, 97, 98</w:t>
      </w:r>
      <w:r w:rsidR="004609A0" w:rsidRPr="007547B1">
        <w:rPr>
          <w:rFonts w:ascii="Garamond" w:hAnsi="Garamond"/>
          <w:sz w:val="16"/>
          <w:szCs w:val="16"/>
        </w:rPr>
        <w:t xml:space="preserve"> a </w:t>
      </w:r>
      <w:r w:rsidRPr="007547B1">
        <w:rPr>
          <w:rFonts w:ascii="Garamond" w:hAnsi="Garamond"/>
          <w:sz w:val="16"/>
          <w:szCs w:val="16"/>
        </w:rPr>
        <w:t>104, které nabyly účinnosti dnem 1. září 2009,</w:t>
      </w:r>
      <w:r w:rsidR="004609A0" w:rsidRPr="007547B1">
        <w:rPr>
          <w:rFonts w:ascii="Garamond" w:hAnsi="Garamond"/>
          <w:sz w:val="16"/>
          <w:szCs w:val="16"/>
        </w:rPr>
        <w:t xml:space="preserve"> a </w:t>
      </w:r>
      <w:r w:rsidRPr="007547B1">
        <w:rPr>
          <w:rFonts w:ascii="Garamond" w:hAnsi="Garamond"/>
          <w:sz w:val="16"/>
          <w:szCs w:val="16"/>
        </w:rPr>
        <w:t>čl. I bodů 31, 32, 53 až 58, 63, 77, 78, 81, 82, 96, 100, 102</w:t>
      </w:r>
      <w:r w:rsidR="004609A0" w:rsidRPr="007547B1">
        <w:rPr>
          <w:rFonts w:ascii="Garamond" w:hAnsi="Garamond"/>
          <w:sz w:val="16"/>
          <w:szCs w:val="16"/>
        </w:rPr>
        <w:t xml:space="preserve"> a </w:t>
      </w:r>
      <w:r w:rsidRPr="007547B1">
        <w:rPr>
          <w:rFonts w:ascii="Garamond" w:hAnsi="Garamond"/>
          <w:sz w:val="16"/>
          <w:szCs w:val="16"/>
        </w:rPr>
        <w:t>103, čl. II bodů 4, 5, 10</w:t>
      </w:r>
      <w:r w:rsidR="004609A0" w:rsidRPr="007547B1">
        <w:rPr>
          <w:rFonts w:ascii="Garamond" w:hAnsi="Garamond"/>
          <w:sz w:val="16"/>
          <w:szCs w:val="16"/>
        </w:rPr>
        <w:t xml:space="preserve"> a </w:t>
      </w:r>
      <w:r w:rsidRPr="007547B1">
        <w:rPr>
          <w:rFonts w:ascii="Garamond" w:hAnsi="Garamond"/>
          <w:sz w:val="16"/>
          <w:szCs w:val="16"/>
        </w:rPr>
        <w:t>11</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2010, instrukce </w:t>
      </w:r>
      <w:r w:rsidR="00FE0AA5">
        <w:rPr>
          <w:rFonts w:ascii="Garamond" w:hAnsi="Garamond"/>
          <w:sz w:val="16"/>
          <w:szCs w:val="16"/>
        </w:rPr>
        <w:t>č. j. </w:t>
      </w:r>
      <w:r w:rsidRPr="007547B1">
        <w:rPr>
          <w:rFonts w:ascii="Garamond" w:hAnsi="Garamond"/>
          <w:sz w:val="16"/>
          <w:szCs w:val="16"/>
        </w:rPr>
        <w:t xml:space="preserve">152/2009–OD–ST nabyla účinnosti dnem 1. ledna 2010, instrukce </w:t>
      </w:r>
      <w:r w:rsidR="00FE0AA5">
        <w:rPr>
          <w:rFonts w:ascii="Garamond" w:hAnsi="Garamond"/>
          <w:sz w:val="16"/>
          <w:szCs w:val="16"/>
        </w:rPr>
        <w:t>č. j. </w:t>
      </w:r>
      <w:r w:rsidRPr="007547B1">
        <w:rPr>
          <w:rFonts w:ascii="Garamond" w:hAnsi="Garamond"/>
          <w:sz w:val="16"/>
          <w:szCs w:val="16"/>
        </w:rPr>
        <w:t>81/2010–OD–ST nabyla účinnosti dnem 1. května 2010,</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č. </w:t>
      </w:r>
      <w:r w:rsidRPr="007547B1">
        <w:rPr>
          <w:rFonts w:ascii="Garamond" w:hAnsi="Garamond"/>
          <w:sz w:val="16"/>
          <w:szCs w:val="16"/>
        </w:rPr>
        <w:t>I bodů 1</w:t>
      </w:r>
      <w:r w:rsidR="004609A0" w:rsidRPr="007547B1">
        <w:rPr>
          <w:rFonts w:ascii="Garamond" w:hAnsi="Garamond"/>
          <w:sz w:val="16"/>
          <w:szCs w:val="16"/>
        </w:rPr>
        <w:t xml:space="preserve"> a </w:t>
      </w:r>
      <w:r w:rsidRPr="007547B1">
        <w:rPr>
          <w:rFonts w:ascii="Garamond" w:hAnsi="Garamond"/>
          <w:sz w:val="16"/>
          <w:szCs w:val="16"/>
        </w:rPr>
        <w:t xml:space="preserve">2, které nabyly účinnosti dnem 1. července 2010, instrukce </w:t>
      </w:r>
      <w:r w:rsidR="00FE0AA5">
        <w:rPr>
          <w:rFonts w:ascii="Garamond" w:hAnsi="Garamond"/>
          <w:sz w:val="16"/>
          <w:szCs w:val="16"/>
        </w:rPr>
        <w:t>č. j. </w:t>
      </w:r>
      <w:r w:rsidRPr="007547B1">
        <w:rPr>
          <w:rFonts w:ascii="Garamond" w:hAnsi="Garamond"/>
          <w:sz w:val="16"/>
          <w:szCs w:val="16"/>
        </w:rPr>
        <w:t xml:space="preserve">181/2001–OD–ST nabyla účinnosti dnem 1. ledna 2011, instrukce </w:t>
      </w:r>
      <w:r w:rsidR="00FE0AA5">
        <w:rPr>
          <w:rFonts w:ascii="Garamond" w:hAnsi="Garamond"/>
          <w:sz w:val="16"/>
          <w:szCs w:val="16"/>
        </w:rPr>
        <w:t>č. j. </w:t>
      </w:r>
      <w:r w:rsidRPr="007547B1">
        <w:rPr>
          <w:rFonts w:ascii="Garamond" w:hAnsi="Garamond"/>
          <w:sz w:val="16"/>
          <w:szCs w:val="16"/>
        </w:rPr>
        <w:t>121/2011–OD–ST nabyla účinnosti dnem 23. září 2011,</w:t>
      </w:r>
      <w:r w:rsidR="00581133" w:rsidRPr="007547B1">
        <w:rPr>
          <w:rFonts w:ascii="Garamond" w:hAnsi="Garamond"/>
          <w:sz w:val="16"/>
          <w:szCs w:val="16"/>
        </w:rPr>
        <w:t xml:space="preserve"> s </w:t>
      </w:r>
      <w:r w:rsidRPr="007547B1">
        <w:rPr>
          <w:rFonts w:ascii="Garamond" w:hAnsi="Garamond"/>
          <w:sz w:val="16"/>
          <w:szCs w:val="16"/>
        </w:rPr>
        <w:t>výjimkou čl. I. bodů 10, 36, 37, 42, 43</w:t>
      </w:r>
      <w:r w:rsidR="004609A0" w:rsidRPr="007547B1">
        <w:rPr>
          <w:rFonts w:ascii="Garamond" w:hAnsi="Garamond"/>
          <w:sz w:val="16"/>
          <w:szCs w:val="16"/>
        </w:rPr>
        <w:t xml:space="preserve"> a </w:t>
      </w:r>
      <w:r w:rsidRPr="007547B1">
        <w:rPr>
          <w:rFonts w:ascii="Garamond" w:hAnsi="Garamond"/>
          <w:sz w:val="16"/>
          <w:szCs w:val="16"/>
        </w:rPr>
        <w:t xml:space="preserve">48, které nabyly účinnosti dnem 1. ledna 2012, instrukce </w:t>
      </w:r>
      <w:r w:rsidR="00FE0AA5">
        <w:rPr>
          <w:rFonts w:ascii="Garamond" w:hAnsi="Garamond"/>
          <w:sz w:val="16"/>
          <w:szCs w:val="16"/>
        </w:rPr>
        <w:t>č. j. </w:t>
      </w:r>
      <w:r w:rsidRPr="007547B1">
        <w:rPr>
          <w:rFonts w:ascii="Garamond" w:hAnsi="Garamond"/>
          <w:sz w:val="16"/>
          <w:szCs w:val="16"/>
        </w:rPr>
        <w:t>181/2011–OD–ST nabyla účinnosti dnem 1. ledna 2012,</w:t>
      </w:r>
      <w:r w:rsidR="00581133" w:rsidRPr="007547B1">
        <w:rPr>
          <w:rFonts w:ascii="Garamond" w:hAnsi="Garamond"/>
          <w:sz w:val="16"/>
          <w:szCs w:val="16"/>
        </w:rPr>
        <w:t xml:space="preserve"> s </w:t>
      </w:r>
      <w:r w:rsidRPr="007547B1">
        <w:rPr>
          <w:rFonts w:ascii="Garamond" w:hAnsi="Garamond"/>
          <w:sz w:val="16"/>
          <w:szCs w:val="16"/>
        </w:rPr>
        <w:t>výjimkou čl. I. bodů 8, 9</w:t>
      </w:r>
      <w:r w:rsidR="004609A0" w:rsidRPr="007547B1">
        <w:rPr>
          <w:rFonts w:ascii="Garamond" w:hAnsi="Garamond"/>
          <w:sz w:val="16"/>
          <w:szCs w:val="16"/>
        </w:rPr>
        <w:t xml:space="preserve"> a </w:t>
      </w:r>
      <w:r w:rsidRPr="007547B1">
        <w:rPr>
          <w:rFonts w:ascii="Garamond" w:hAnsi="Garamond"/>
          <w:sz w:val="16"/>
          <w:szCs w:val="16"/>
        </w:rPr>
        <w:t xml:space="preserve">23, které nabyly účinnosti dnem 27. dubna 2012, instrukce </w:t>
      </w:r>
      <w:r w:rsidR="00FE0AA5">
        <w:rPr>
          <w:rFonts w:ascii="Garamond" w:hAnsi="Garamond"/>
          <w:sz w:val="16"/>
          <w:szCs w:val="16"/>
        </w:rPr>
        <w:t>č. j. </w:t>
      </w:r>
      <w:r w:rsidRPr="007547B1">
        <w:rPr>
          <w:rFonts w:ascii="Garamond" w:hAnsi="Garamond"/>
          <w:sz w:val="16"/>
          <w:szCs w:val="16"/>
        </w:rPr>
        <w:t>54/2012–OD–ST nabyla účinnosti dnem 1. března 2012</w:t>
      </w:r>
      <w:r w:rsidRPr="007547B1">
        <w:rPr>
          <w:rFonts w:ascii="Garamond" w:hAnsi="Garamond"/>
          <w:bCs/>
          <w:sz w:val="16"/>
          <w:szCs w:val="16"/>
        </w:rPr>
        <w:t xml:space="preserve">, </w:t>
      </w: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90/2012–OD–ST nabyla účinnosti dnem 1. září 2012,</w:t>
      </w:r>
      <w:r w:rsidR="00581133" w:rsidRPr="007547B1">
        <w:rPr>
          <w:rFonts w:ascii="Garamond" w:hAnsi="Garamond"/>
          <w:sz w:val="16"/>
          <w:szCs w:val="16"/>
        </w:rPr>
        <w:t xml:space="preserve"> s </w:t>
      </w:r>
      <w:r w:rsidRPr="007547B1">
        <w:rPr>
          <w:rFonts w:ascii="Garamond" w:hAnsi="Garamond"/>
          <w:sz w:val="16"/>
          <w:szCs w:val="16"/>
        </w:rPr>
        <w:t>výjimkou čl. I. bodů 6</w:t>
      </w:r>
      <w:r w:rsidR="004609A0" w:rsidRPr="007547B1">
        <w:rPr>
          <w:rFonts w:ascii="Garamond" w:hAnsi="Garamond"/>
          <w:sz w:val="16"/>
          <w:szCs w:val="16"/>
        </w:rPr>
        <w:t xml:space="preserve"> a </w:t>
      </w:r>
      <w:r w:rsidRPr="007547B1">
        <w:rPr>
          <w:rFonts w:ascii="Garamond" w:hAnsi="Garamond"/>
          <w:sz w:val="16"/>
          <w:szCs w:val="16"/>
        </w:rPr>
        <w:t xml:space="preserve">22, které nabyly účinnosti dnem 1. dubna 2013, instrukce </w:t>
      </w:r>
      <w:r w:rsidR="00FE0AA5">
        <w:rPr>
          <w:rFonts w:ascii="Garamond" w:hAnsi="Garamond"/>
          <w:sz w:val="16"/>
          <w:szCs w:val="16"/>
        </w:rPr>
        <w:t>č. j. </w:t>
      </w:r>
      <w:r w:rsidRPr="007547B1">
        <w:rPr>
          <w:rFonts w:ascii="Garamond" w:hAnsi="Garamond"/>
          <w:sz w:val="16"/>
          <w:szCs w:val="16"/>
        </w:rPr>
        <w:t>140/2012–OD–ST nabyla účinnosti dnem 1. ledna 2013</w:t>
      </w:r>
      <w:r w:rsidR="006D11AB" w:rsidRPr="007547B1">
        <w:rPr>
          <w:rFonts w:ascii="Garamond" w:hAnsi="Garamond"/>
          <w:sz w:val="16"/>
          <w:szCs w:val="16"/>
        </w:rPr>
        <w:t xml:space="preserve">, instrukce </w:t>
      </w:r>
      <w:r w:rsidR="00FE0AA5">
        <w:rPr>
          <w:rFonts w:ascii="Garamond" w:hAnsi="Garamond"/>
          <w:sz w:val="16"/>
          <w:szCs w:val="16"/>
        </w:rPr>
        <w:t>č. j. </w:t>
      </w:r>
      <w:r w:rsidR="006D11AB" w:rsidRPr="007547B1">
        <w:rPr>
          <w:rFonts w:ascii="Garamond" w:hAnsi="Garamond"/>
          <w:sz w:val="16"/>
          <w:szCs w:val="16"/>
        </w:rPr>
        <w:t>133/2012–OD–ST nabyla účinnosti dnem 1. července 2013</w:t>
      </w:r>
      <w:r w:rsidR="002A2FA5" w:rsidRPr="007547B1">
        <w:rPr>
          <w:rFonts w:ascii="Garamond" w:hAnsi="Garamond"/>
          <w:sz w:val="16"/>
          <w:szCs w:val="16"/>
        </w:rPr>
        <w:t xml:space="preserve">, </w:t>
      </w:r>
      <w:r w:rsidR="002A2FA5" w:rsidRPr="00F015A7">
        <w:rPr>
          <w:rFonts w:ascii="Garamond" w:hAnsi="Garamond"/>
          <w:sz w:val="16"/>
          <w:szCs w:val="16"/>
        </w:rPr>
        <w:t xml:space="preserve">instrukce Ministerstva spravedlnosti ze dne 13. listopadu 2013, </w:t>
      </w:r>
      <w:r w:rsidR="00FE0AA5">
        <w:rPr>
          <w:rFonts w:ascii="Garamond" w:hAnsi="Garamond"/>
          <w:sz w:val="16"/>
          <w:szCs w:val="16"/>
        </w:rPr>
        <w:t>č. j. </w:t>
      </w:r>
      <w:r w:rsidR="002A2FA5" w:rsidRPr="00F015A7">
        <w:rPr>
          <w:rFonts w:ascii="Garamond" w:hAnsi="Garamond"/>
          <w:sz w:val="16"/>
          <w:szCs w:val="16"/>
        </w:rPr>
        <w:t>50/2013–OD–MET nabyla účinnosti dnem 1. ledna 2014, výjimkou čl. I. bodu 344, 345</w:t>
      </w:r>
      <w:r w:rsidR="004609A0" w:rsidRPr="00F015A7">
        <w:rPr>
          <w:rFonts w:ascii="Garamond" w:hAnsi="Garamond"/>
          <w:sz w:val="16"/>
          <w:szCs w:val="16"/>
        </w:rPr>
        <w:t xml:space="preserve"> a </w:t>
      </w:r>
      <w:r w:rsidR="002A2FA5" w:rsidRPr="00F015A7">
        <w:rPr>
          <w:rFonts w:ascii="Garamond" w:hAnsi="Garamond"/>
          <w:sz w:val="16"/>
          <w:szCs w:val="16"/>
        </w:rPr>
        <w:t>346, které nabyly účinnosti dnem 1. ledna 2015</w:t>
      </w:r>
      <w:r w:rsidR="00EB6484" w:rsidRPr="00F015A7">
        <w:rPr>
          <w:rFonts w:ascii="Garamond" w:hAnsi="Garamond"/>
          <w:sz w:val="16"/>
          <w:szCs w:val="16"/>
        </w:rPr>
        <w:t xml:space="preserve">, instrukce Ministerstva spravedlnosti ze dne 8. června 2015, </w:t>
      </w:r>
      <w:r w:rsidR="00FE0AA5">
        <w:rPr>
          <w:rFonts w:ascii="Garamond" w:hAnsi="Garamond"/>
          <w:sz w:val="16"/>
          <w:szCs w:val="16"/>
        </w:rPr>
        <w:t>č. j. </w:t>
      </w:r>
      <w:r w:rsidR="00EB6484" w:rsidRPr="00F015A7">
        <w:rPr>
          <w:rFonts w:ascii="Garamond" w:hAnsi="Garamond"/>
          <w:sz w:val="16"/>
          <w:szCs w:val="16"/>
        </w:rPr>
        <w:t>52/2014–OD–MET nabyla účinnosti dnem 23. června 2015</w:t>
      </w:r>
      <w:r w:rsidR="00242765">
        <w:rPr>
          <w:rFonts w:ascii="Garamond" w:hAnsi="Garamond"/>
          <w:sz w:val="16"/>
          <w:szCs w:val="16"/>
        </w:rPr>
        <w:t>, i</w:t>
      </w:r>
      <w:r w:rsidR="00242765" w:rsidRPr="00E6334E">
        <w:rPr>
          <w:rFonts w:ascii="Garamond" w:hAnsi="Garamond"/>
          <w:sz w:val="16"/>
          <w:szCs w:val="16"/>
        </w:rPr>
        <w:t xml:space="preserve">nstrukce </w:t>
      </w:r>
      <w:r w:rsidR="00FE0AA5">
        <w:rPr>
          <w:rFonts w:ascii="Garamond" w:hAnsi="Garamond"/>
          <w:sz w:val="16"/>
          <w:szCs w:val="16"/>
        </w:rPr>
        <w:t>č. </w:t>
      </w:r>
      <w:r w:rsidR="00242765">
        <w:rPr>
          <w:rFonts w:ascii="Garamond" w:hAnsi="Garamond"/>
          <w:sz w:val="16"/>
          <w:szCs w:val="16"/>
        </w:rPr>
        <w:t xml:space="preserve">4/2017 </w:t>
      </w:r>
      <w:r w:rsidR="00242765" w:rsidRPr="00E6334E">
        <w:rPr>
          <w:rFonts w:ascii="Garamond" w:hAnsi="Garamond"/>
          <w:sz w:val="16"/>
          <w:szCs w:val="16"/>
        </w:rPr>
        <w:t xml:space="preserve">Ministerstva spravedlnosti ze dne </w:t>
      </w:r>
      <w:r w:rsidR="00242765">
        <w:rPr>
          <w:rFonts w:ascii="Garamond" w:hAnsi="Garamond"/>
          <w:sz w:val="16"/>
          <w:szCs w:val="16"/>
        </w:rPr>
        <w:t>23</w:t>
      </w:r>
      <w:r w:rsidR="00242765" w:rsidRPr="00E6334E">
        <w:rPr>
          <w:rFonts w:ascii="Garamond" w:hAnsi="Garamond"/>
          <w:sz w:val="16"/>
          <w:szCs w:val="16"/>
        </w:rPr>
        <w:t>. </w:t>
      </w:r>
      <w:r w:rsidR="00242765">
        <w:rPr>
          <w:rFonts w:ascii="Garamond" w:hAnsi="Garamond"/>
          <w:sz w:val="16"/>
          <w:szCs w:val="16"/>
        </w:rPr>
        <w:t xml:space="preserve">října </w:t>
      </w:r>
      <w:r w:rsidR="00242765" w:rsidRPr="00E6334E">
        <w:rPr>
          <w:rFonts w:ascii="Garamond" w:hAnsi="Garamond"/>
          <w:sz w:val="16"/>
          <w:szCs w:val="16"/>
        </w:rPr>
        <w:t>201</w:t>
      </w:r>
      <w:r w:rsidR="00242765">
        <w:rPr>
          <w:rFonts w:ascii="Garamond" w:hAnsi="Garamond"/>
          <w:sz w:val="16"/>
          <w:szCs w:val="16"/>
        </w:rPr>
        <w:t>7</w:t>
      </w:r>
      <w:r w:rsidR="00242765" w:rsidRPr="00E6334E">
        <w:rPr>
          <w:rFonts w:ascii="Garamond" w:hAnsi="Garamond"/>
          <w:sz w:val="16"/>
          <w:szCs w:val="16"/>
        </w:rPr>
        <w:t xml:space="preserve">, </w:t>
      </w:r>
      <w:r w:rsidR="00FE0AA5">
        <w:rPr>
          <w:rFonts w:ascii="Garamond" w:hAnsi="Garamond"/>
          <w:sz w:val="16"/>
          <w:szCs w:val="16"/>
        </w:rPr>
        <w:t>č. j. </w:t>
      </w:r>
      <w:r w:rsidR="00242765">
        <w:rPr>
          <w:rFonts w:ascii="Garamond" w:hAnsi="Garamond"/>
          <w:sz w:val="16"/>
          <w:szCs w:val="16"/>
        </w:rPr>
        <w:t>12</w:t>
      </w:r>
      <w:r w:rsidR="00242765" w:rsidRPr="00E6334E">
        <w:rPr>
          <w:rFonts w:ascii="Garamond" w:hAnsi="Garamond"/>
          <w:sz w:val="16"/>
          <w:szCs w:val="16"/>
        </w:rPr>
        <w:t>/201</w:t>
      </w:r>
      <w:r w:rsidR="00242765">
        <w:rPr>
          <w:rFonts w:ascii="Garamond" w:hAnsi="Garamond"/>
          <w:sz w:val="16"/>
          <w:szCs w:val="16"/>
        </w:rPr>
        <w:t>7</w:t>
      </w:r>
      <w:r w:rsidR="00242765" w:rsidRPr="00E6334E">
        <w:rPr>
          <w:rFonts w:ascii="Garamond" w:hAnsi="Garamond"/>
          <w:sz w:val="16"/>
          <w:szCs w:val="16"/>
        </w:rPr>
        <w:t>–O</w:t>
      </w:r>
      <w:r w:rsidR="00242765">
        <w:rPr>
          <w:rFonts w:ascii="Garamond" w:hAnsi="Garamond"/>
          <w:sz w:val="16"/>
          <w:szCs w:val="16"/>
        </w:rPr>
        <w:t>J</w:t>
      </w:r>
      <w:r w:rsidR="00242765" w:rsidRPr="00E6334E">
        <w:rPr>
          <w:rFonts w:ascii="Garamond" w:hAnsi="Garamond"/>
          <w:sz w:val="16"/>
          <w:szCs w:val="16"/>
        </w:rPr>
        <w:t>D–</w:t>
      </w:r>
      <w:r w:rsidR="00242765">
        <w:rPr>
          <w:rFonts w:ascii="Garamond" w:hAnsi="Garamond"/>
          <w:sz w:val="16"/>
          <w:szCs w:val="16"/>
        </w:rPr>
        <w:t>ORG/36 nabyla</w:t>
      </w:r>
      <w:r w:rsidR="00223D71">
        <w:rPr>
          <w:rFonts w:ascii="Garamond" w:hAnsi="Garamond"/>
          <w:sz w:val="16"/>
          <w:szCs w:val="16"/>
        </w:rPr>
        <w:t xml:space="preserve"> účinnosti dnem 1. ledna 2018</w:t>
      </w:r>
      <w:r w:rsidR="002D00BB">
        <w:rPr>
          <w:rFonts w:ascii="Garamond" w:hAnsi="Garamond"/>
          <w:sz w:val="16"/>
          <w:szCs w:val="16"/>
        </w:rPr>
        <w:t xml:space="preserve">, </w:t>
      </w:r>
      <w:r w:rsidR="002D00BB" w:rsidRPr="007547B1">
        <w:rPr>
          <w:rFonts w:ascii="Garamond" w:hAnsi="Garamond"/>
          <w:sz w:val="16"/>
          <w:szCs w:val="16"/>
        </w:rPr>
        <w:t xml:space="preserve">instrukce </w:t>
      </w:r>
      <w:r w:rsidR="00FE0AA5">
        <w:rPr>
          <w:rFonts w:ascii="Garamond" w:hAnsi="Garamond"/>
          <w:sz w:val="16"/>
          <w:szCs w:val="16"/>
        </w:rPr>
        <w:t>č. j. </w:t>
      </w:r>
      <w:r w:rsidR="002D00BB" w:rsidRPr="007547B1">
        <w:rPr>
          <w:rFonts w:ascii="Garamond" w:hAnsi="Garamond"/>
          <w:sz w:val="16"/>
          <w:szCs w:val="16"/>
        </w:rPr>
        <w:t xml:space="preserve">152/2009–OD–ST nabyla účinnosti dnem 1. ledna 2010, </w:t>
      </w:r>
      <w:r w:rsidR="002D00BB" w:rsidRPr="002D00BB">
        <w:rPr>
          <w:rFonts w:ascii="Garamond" w:hAnsi="Garamond"/>
          <w:b/>
          <w:color w:val="00B0F0"/>
          <w:sz w:val="16"/>
          <w:szCs w:val="16"/>
        </w:rPr>
        <w:t xml:space="preserve">instrukce Ministerstva spravedlnosti </w:t>
      </w:r>
      <w:r w:rsidR="00FE0AA5">
        <w:rPr>
          <w:rFonts w:ascii="Garamond" w:hAnsi="Garamond"/>
          <w:b/>
          <w:color w:val="00B0F0"/>
          <w:sz w:val="16"/>
          <w:szCs w:val="16"/>
        </w:rPr>
        <w:t>č. </w:t>
      </w:r>
      <w:r w:rsidR="002D00BB" w:rsidRPr="002D00BB">
        <w:rPr>
          <w:rFonts w:ascii="Garamond" w:hAnsi="Garamond"/>
          <w:b/>
          <w:color w:val="00B0F0"/>
          <w:sz w:val="16"/>
          <w:szCs w:val="16"/>
        </w:rPr>
        <w:t xml:space="preserve">4/2018 ze dne 12. března 2018, </w:t>
      </w:r>
      <w:r w:rsidR="00FE0AA5">
        <w:rPr>
          <w:rFonts w:ascii="Garamond" w:hAnsi="Garamond"/>
          <w:b/>
          <w:color w:val="00B0F0"/>
          <w:sz w:val="16"/>
          <w:szCs w:val="16"/>
        </w:rPr>
        <w:t>č. j. </w:t>
      </w:r>
      <w:r w:rsidR="00960CFB">
        <w:rPr>
          <w:rFonts w:ascii="Garamond" w:hAnsi="Garamond"/>
          <w:b/>
          <w:color w:val="00B0F0"/>
          <w:sz w:val="16"/>
          <w:szCs w:val="16"/>
        </w:rPr>
        <w:t>2/2017–OOJ–MET</w:t>
      </w:r>
      <w:r w:rsidR="002D00BB" w:rsidRPr="002D00BB">
        <w:rPr>
          <w:rFonts w:ascii="Garamond" w:hAnsi="Garamond"/>
          <w:b/>
          <w:color w:val="00B0F0"/>
          <w:sz w:val="16"/>
          <w:szCs w:val="16"/>
        </w:rPr>
        <w:t xml:space="preserve"> nabyla účinnosti dnem 27. března 2018,</w:t>
      </w:r>
      <w:r w:rsidR="00FE0AA5">
        <w:rPr>
          <w:rFonts w:ascii="Garamond" w:hAnsi="Garamond"/>
          <w:b/>
          <w:color w:val="00B0F0"/>
          <w:sz w:val="16"/>
          <w:szCs w:val="16"/>
        </w:rPr>
        <w:t xml:space="preserve"> s</w:t>
      </w:r>
      <w:r w:rsidR="00003730">
        <w:rPr>
          <w:rFonts w:ascii="Garamond" w:hAnsi="Garamond"/>
          <w:b/>
          <w:color w:val="00B0F0"/>
          <w:sz w:val="16"/>
          <w:szCs w:val="16"/>
        </w:rPr>
        <w:t> </w:t>
      </w:r>
      <w:r w:rsidR="002D00BB" w:rsidRPr="002D00BB">
        <w:rPr>
          <w:rFonts w:ascii="Garamond" w:hAnsi="Garamond"/>
          <w:b/>
          <w:color w:val="00B0F0"/>
          <w:sz w:val="16"/>
          <w:szCs w:val="16"/>
          <w:u w:val="single"/>
        </w:rPr>
        <w:t xml:space="preserve">výjimkou </w:t>
      </w:r>
      <w:r w:rsidR="00FE0AA5">
        <w:rPr>
          <w:rFonts w:ascii="Garamond" w:hAnsi="Garamond"/>
          <w:b/>
          <w:color w:val="00B0F0"/>
          <w:sz w:val="16"/>
          <w:szCs w:val="16"/>
          <w:u w:val="single"/>
        </w:rPr>
        <w:t>č</w:t>
      </w:r>
      <w:r w:rsidR="001A4522">
        <w:rPr>
          <w:rFonts w:ascii="Garamond" w:hAnsi="Garamond"/>
          <w:b/>
          <w:color w:val="00B0F0"/>
          <w:sz w:val="16"/>
          <w:szCs w:val="16"/>
          <w:u w:val="single"/>
        </w:rPr>
        <w:t>l</w:t>
      </w:r>
      <w:r w:rsidR="00FE0AA5">
        <w:rPr>
          <w:rFonts w:ascii="Garamond" w:hAnsi="Garamond"/>
          <w:b/>
          <w:color w:val="00B0F0"/>
          <w:sz w:val="16"/>
          <w:szCs w:val="16"/>
          <w:u w:val="single"/>
        </w:rPr>
        <w:t>. </w:t>
      </w:r>
      <w:r w:rsidR="002D00BB" w:rsidRPr="002D00BB">
        <w:rPr>
          <w:rFonts w:ascii="Garamond" w:hAnsi="Garamond"/>
          <w:b/>
          <w:color w:val="00B0F0"/>
          <w:sz w:val="16"/>
          <w:szCs w:val="16"/>
          <w:u w:val="single"/>
        </w:rPr>
        <w:t>I</w:t>
      </w:r>
      <w:r w:rsidR="00AE6D71">
        <w:rPr>
          <w:rFonts w:ascii="Garamond" w:hAnsi="Garamond"/>
          <w:b/>
          <w:color w:val="00B0F0"/>
          <w:sz w:val="16"/>
          <w:szCs w:val="16"/>
          <w:u w:val="single"/>
        </w:rPr>
        <w:t>,</w:t>
      </w:r>
      <w:r w:rsidR="002D00BB" w:rsidRPr="002D00BB">
        <w:rPr>
          <w:rFonts w:ascii="Garamond" w:hAnsi="Garamond"/>
          <w:b/>
          <w:color w:val="00B0F0"/>
          <w:sz w:val="16"/>
          <w:szCs w:val="16"/>
          <w:u w:val="single"/>
        </w:rPr>
        <w:t xml:space="preserve"> bodu 20, který nabyl účinnosti dnem 27. září 2018</w:t>
      </w:r>
      <w:r w:rsidRPr="00F015A7">
        <w:rPr>
          <w:rFonts w:ascii="Garamond" w:hAnsi="Garamond"/>
          <w:sz w:val="16"/>
          <w:szCs w:val="16"/>
        </w:rPr>
        <w:t>.)</w:t>
      </w:r>
    </w:p>
    <w:p w:rsidR="000F1416" w:rsidRPr="007547B1" w:rsidRDefault="000F1416">
      <w:pPr>
        <w:pStyle w:val="Prosttext"/>
        <w:jc w:val="center"/>
        <w:rPr>
          <w:rFonts w:ascii="Garamond" w:eastAsia="MS Mincho" w:hAnsi="Garamond"/>
          <w:sz w:val="16"/>
          <w:szCs w:val="16"/>
        </w:rPr>
        <w:sectPr w:rsidR="000F1416" w:rsidRPr="007547B1"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rsidR="000F1416" w:rsidRPr="007547B1" w:rsidRDefault="004C7A48">
      <w:pPr>
        <w:pStyle w:val="Prosttext"/>
        <w:spacing w:before="240" w:after="240"/>
        <w:jc w:val="center"/>
        <w:rPr>
          <w:rFonts w:ascii="Garamond" w:eastAsia="MS Mincho" w:hAnsi="Garamond"/>
          <w:sz w:val="16"/>
          <w:szCs w:val="16"/>
        </w:rPr>
      </w:pPr>
      <w:r w:rsidRPr="007547B1">
        <w:rPr>
          <w:rFonts w:ascii="Garamond" w:eastAsia="MS Mincho" w:hAnsi="Garamond"/>
          <w:b/>
          <w:sz w:val="16"/>
          <w:szCs w:val="16"/>
        </w:rPr>
        <w:lastRenderedPageBreak/>
        <w:t xml:space="preserve">Ministerstvo </w:t>
      </w:r>
      <w:r w:rsidR="000F1416" w:rsidRPr="007547B1">
        <w:rPr>
          <w:rFonts w:ascii="Garamond" w:eastAsia="MS Mincho" w:hAnsi="Garamond"/>
          <w:b/>
          <w:sz w:val="16"/>
          <w:szCs w:val="16"/>
        </w:rPr>
        <w:t>spravedlnosti</w:t>
      </w:r>
      <w:r w:rsidR="000F1416" w:rsidRPr="007547B1">
        <w:rPr>
          <w:rFonts w:ascii="Garamond" w:eastAsia="MS Mincho" w:hAnsi="Garamond"/>
          <w:sz w:val="16"/>
          <w:szCs w:val="16"/>
        </w:rPr>
        <w:br/>
      </w:r>
    </w:p>
    <w:p w:rsidR="000F1416" w:rsidRPr="007547B1" w:rsidRDefault="000F1416">
      <w:pPr>
        <w:pStyle w:val="Prosttext"/>
        <w:spacing w:before="480" w:after="100"/>
        <w:jc w:val="center"/>
        <w:outlineLvl w:val="0"/>
        <w:rPr>
          <w:rFonts w:ascii="Garamond" w:eastAsia="MS Mincho" w:hAnsi="Garamond"/>
          <w:b/>
          <w:spacing w:val="20"/>
          <w:sz w:val="16"/>
          <w:szCs w:val="16"/>
        </w:rPr>
      </w:pPr>
      <w:r w:rsidRPr="007547B1">
        <w:rPr>
          <w:rFonts w:ascii="Garamond" w:eastAsia="MS Mincho" w:hAnsi="Garamond"/>
          <w:sz w:val="16"/>
          <w:szCs w:val="16"/>
        </w:rPr>
        <w:br w:type="page"/>
      </w:r>
      <w:bookmarkStart w:id="10366" w:name="_Toc233193535"/>
      <w:bookmarkStart w:id="10367" w:name="_Toc221857125"/>
      <w:bookmarkStart w:id="10368" w:name="_Toc233210133"/>
      <w:bookmarkStart w:id="10369" w:name="_Toc233283952"/>
      <w:bookmarkStart w:id="10370" w:name="_Toc233286755"/>
      <w:bookmarkStart w:id="10371" w:name="_Toc233289717"/>
      <w:bookmarkStart w:id="10372" w:name="_Toc233292825"/>
      <w:bookmarkStart w:id="10373" w:name="_Toc233293494"/>
      <w:bookmarkStart w:id="10374" w:name="_Toc233199561"/>
      <w:bookmarkStart w:id="10375" w:name="_Toc233213729"/>
      <w:bookmarkStart w:id="10376" w:name="_Toc233216787"/>
      <w:bookmarkStart w:id="10377" w:name="_Toc213960155"/>
      <w:bookmarkStart w:id="10378" w:name="_Toc233301602"/>
      <w:bookmarkStart w:id="10379" w:name="_Toc233302934"/>
      <w:bookmarkStart w:id="10380" w:name="_Toc233308209"/>
      <w:bookmarkStart w:id="10381" w:name="_Toc233313772"/>
      <w:bookmarkStart w:id="10382" w:name="_Toc233316073"/>
      <w:bookmarkStart w:id="10383" w:name="_Toc233342956"/>
      <w:bookmarkStart w:id="10384" w:name="_Toc233343622"/>
      <w:bookmarkStart w:id="10385" w:name="_Toc233344970"/>
      <w:bookmarkStart w:id="10386" w:name="_Toc233355453"/>
      <w:bookmarkStart w:id="10387" w:name="_Toc233358143"/>
      <w:bookmarkStart w:id="10388" w:name="_Toc233368824"/>
      <w:bookmarkStart w:id="10389" w:name="_Toc233370954"/>
      <w:bookmarkStart w:id="10390" w:name="_Toc509851504"/>
      <w:r w:rsidRPr="007547B1">
        <w:rPr>
          <w:rFonts w:ascii="Garamond" w:eastAsia="MS Mincho" w:hAnsi="Garamond"/>
          <w:b/>
          <w:spacing w:val="20"/>
          <w:sz w:val="16"/>
          <w:szCs w:val="16"/>
        </w:rPr>
        <w:lastRenderedPageBreak/>
        <w:t>Poznámky</w:t>
      </w:r>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1)</w:t>
            </w:r>
            <w:bookmarkStart w:id="10391" w:name="Poz1"/>
            <w:bookmarkEnd w:id="1039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20. 6. 2002, </w:t>
            </w:r>
            <w:r w:rsidR="00FE0AA5">
              <w:rPr>
                <w:rFonts w:ascii="Garamond" w:eastAsia="MS Mincho" w:hAnsi="Garamond"/>
                <w:sz w:val="12"/>
                <w:szCs w:val="12"/>
              </w:rPr>
              <w:t>č. j. </w:t>
            </w:r>
            <w:r w:rsidRPr="007547B1">
              <w:rPr>
                <w:rFonts w:ascii="Garamond" w:eastAsia="MS Mincho" w:hAnsi="Garamond"/>
                <w:sz w:val="12"/>
                <w:szCs w:val="12"/>
              </w:rPr>
              <w:t>20/2002–SM, kterou se upravuje postup při evidenci</w:t>
            </w:r>
            <w:r w:rsidR="004609A0" w:rsidRPr="007547B1">
              <w:rPr>
                <w:rFonts w:ascii="Garamond" w:eastAsia="MS Mincho" w:hAnsi="Garamond"/>
                <w:sz w:val="12"/>
                <w:szCs w:val="12"/>
              </w:rPr>
              <w:t xml:space="preserve"> a </w:t>
            </w:r>
            <w:r w:rsidRPr="007547B1">
              <w:rPr>
                <w:rFonts w:ascii="Garamond" w:eastAsia="MS Mincho" w:hAnsi="Garamond"/>
                <w:sz w:val="12"/>
                <w:szCs w:val="12"/>
              </w:rPr>
              <w:t>zařazování rozhodnutí okresních, krajských</w:t>
            </w:r>
            <w:r w:rsidR="004609A0" w:rsidRPr="007547B1">
              <w:rPr>
                <w:rFonts w:ascii="Garamond" w:eastAsia="MS Mincho" w:hAnsi="Garamond"/>
                <w:sz w:val="12"/>
                <w:szCs w:val="12"/>
              </w:rPr>
              <w:t xml:space="preserve"> a </w:t>
            </w:r>
            <w:r w:rsidRPr="007547B1">
              <w:rPr>
                <w:rFonts w:ascii="Garamond" w:eastAsia="MS Mincho" w:hAnsi="Garamond"/>
                <w:sz w:val="12"/>
                <w:szCs w:val="12"/>
              </w:rPr>
              <w:t>vrchních soudů do systému elektronické evidence soudní judikatury.</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2)</w:t>
            </w:r>
            <w:bookmarkStart w:id="10392" w:name="Poz2"/>
            <w:bookmarkEnd w:id="1039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227/2000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dalších zákonů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3)</w:t>
            </w:r>
            <w:bookmarkStart w:id="10393" w:name="Poz3"/>
            <w:bookmarkEnd w:id="1039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Smlouva</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Nařízení Rady (ES) </w:t>
            </w:r>
            <w:r w:rsidR="00FE0AA5">
              <w:rPr>
                <w:rFonts w:ascii="Garamond" w:eastAsia="MS Mincho" w:hAnsi="Garamond"/>
                <w:sz w:val="12"/>
                <w:szCs w:val="12"/>
              </w:rPr>
              <w:t>č. </w:t>
            </w:r>
            <w:r w:rsidRPr="007547B1">
              <w:rPr>
                <w:rFonts w:ascii="Garamond" w:eastAsia="MS Mincho" w:hAnsi="Garamond"/>
                <w:sz w:val="12"/>
                <w:szCs w:val="12"/>
              </w:rPr>
              <w:t>1/2003.</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w:t>
            </w:r>
            <w:bookmarkStart w:id="10394" w:name="Poz23"/>
            <w:bookmarkEnd w:id="1039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267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 čl. 150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založení Evropského společenství atomové energie.</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4a)</w:t>
            </w:r>
            <w:bookmarkStart w:id="10395" w:name="Poz_4a"/>
            <w:bookmarkEnd w:id="1039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300/2008</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tc>
      </w:tr>
      <w:tr w:rsidR="007547B1" w:rsidRPr="007547B1">
        <w:tc>
          <w:tcPr>
            <w:tcW w:w="360" w:type="dxa"/>
          </w:tcPr>
          <w:p w:rsidR="000F1416" w:rsidRPr="00F015A7" w:rsidRDefault="000F1416" w:rsidP="00A2129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4c)</w:t>
            </w:r>
            <w:bookmarkStart w:id="10396" w:name="Poz_4c"/>
            <w:bookmarkEnd w:id="10396"/>
          </w:p>
        </w:tc>
        <w:tc>
          <w:tcPr>
            <w:tcW w:w="9900" w:type="dxa"/>
          </w:tcPr>
          <w:p w:rsidR="000F1416" w:rsidRPr="00F015A7" w:rsidRDefault="007C178B" w:rsidP="00311A81">
            <w:pPr>
              <w:pStyle w:val="Prosttext"/>
              <w:jc w:val="both"/>
              <w:rPr>
                <w:rFonts w:ascii="Garamond" w:eastAsia="MS Mincho" w:hAnsi="Garamond"/>
                <w:sz w:val="12"/>
                <w:szCs w:val="12"/>
              </w:rPr>
            </w:pPr>
            <w:r w:rsidRPr="00F015A7">
              <w:rPr>
                <w:rFonts w:ascii="Garamond" w:eastAsia="MS Mincho" w:hAnsi="Garamond"/>
                <w:sz w:val="12"/>
                <w:szCs w:val="12"/>
              </w:rPr>
              <w:t xml:space="preserve">Zejména </w:t>
            </w:r>
            <w:r w:rsidR="00D940B9" w:rsidRPr="00F015A7">
              <w:rPr>
                <w:rFonts w:ascii="Garamond" w:eastAsia="MS Mincho" w:hAnsi="Garamond"/>
                <w:sz w:val="12"/>
                <w:szCs w:val="12"/>
              </w:rPr>
              <w:t>z</w:t>
            </w:r>
            <w:r w:rsidRPr="00F015A7">
              <w:rPr>
                <w:rFonts w:ascii="Garamond" w:eastAsia="MS Mincho" w:hAnsi="Garamond"/>
                <w:sz w:val="12"/>
                <w:szCs w:val="12"/>
              </w:rPr>
              <w:t xml:space="preserve">ákon </w:t>
            </w:r>
            <w:r w:rsidR="00FE0AA5">
              <w:rPr>
                <w:rFonts w:ascii="Garamond" w:eastAsia="MS Mincho" w:hAnsi="Garamond"/>
                <w:sz w:val="12"/>
                <w:szCs w:val="12"/>
              </w:rPr>
              <w:t>č. </w:t>
            </w:r>
            <w:r w:rsidRPr="00F015A7">
              <w:rPr>
                <w:rFonts w:ascii="Garamond" w:eastAsia="MS Mincho" w:hAnsi="Garamond"/>
                <w:sz w:val="12"/>
                <w:szCs w:val="12"/>
              </w:rPr>
              <w:t>91/2012</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mezinárodním právu soukromém</w:t>
            </w:r>
            <w:r w:rsidR="004609A0" w:rsidRPr="00F015A7">
              <w:rPr>
                <w:rFonts w:ascii="Garamond" w:eastAsia="MS Mincho" w:hAnsi="Garamond"/>
                <w:sz w:val="12"/>
                <w:szCs w:val="12"/>
              </w:rPr>
              <w:t xml:space="preserve"> a </w:t>
            </w: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104/2013</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 justiční spolupráci ve věcech trestních</w:t>
            </w:r>
            <w:r w:rsidR="00D940B9" w:rsidRPr="00F015A7">
              <w:rPr>
                <w:rFonts w:ascii="Garamond" w:eastAsia="MS Mincho" w:hAnsi="Garamond"/>
                <w:sz w:val="12"/>
                <w:szCs w:val="12"/>
              </w:rPr>
              <w:t xml:space="preserve">, </w:t>
            </w:r>
            <w:r w:rsidR="00D940B9" w:rsidRPr="00F015A7">
              <w:rPr>
                <w:rFonts w:ascii="Garamond" w:hAnsi="Garamond"/>
                <w:sz w:val="12"/>
                <w:szCs w:val="12"/>
              </w:rPr>
              <w:t xml:space="preserve">dále pak </w:t>
            </w:r>
            <w:hyperlink r:id="rId18" w:tgtFrame="_self" w:tooltip="Instrukce_final_30_04_2014.docx (soubor)" w:history="1">
              <w:r w:rsidR="00D940B9" w:rsidRPr="00F015A7">
                <w:rPr>
                  <w:rStyle w:val="Hypertextovodkaz"/>
                  <w:rFonts w:ascii="Garamond" w:hAnsi="Garamond"/>
                  <w:color w:val="auto"/>
                  <w:sz w:val="12"/>
                  <w:szCs w:val="12"/>
                  <w:u w:val="none"/>
                </w:rPr>
                <w:t xml:space="preserve">Instrukce </w:t>
              </w:r>
            </w:hyperlink>
            <w:r w:rsidR="00D940B9" w:rsidRPr="00F015A7">
              <w:rPr>
                <w:rFonts w:ascii="Garamond" w:hAnsi="Garamond"/>
                <w:sz w:val="12"/>
                <w:szCs w:val="12"/>
              </w:rPr>
              <w:t>Ministerstva spravedlnosti ze dne 30.</w:t>
            </w:r>
            <w:r w:rsidR="00A21296" w:rsidRPr="00F015A7">
              <w:rPr>
                <w:rFonts w:ascii="Garamond" w:hAnsi="Garamond"/>
                <w:sz w:val="12"/>
                <w:szCs w:val="12"/>
              </w:rPr>
              <w:t> </w:t>
            </w:r>
            <w:r w:rsidR="00D940B9" w:rsidRPr="00F015A7">
              <w:rPr>
                <w:rFonts w:ascii="Garamond" w:hAnsi="Garamond"/>
                <w:sz w:val="12"/>
                <w:szCs w:val="12"/>
              </w:rPr>
              <w:t xml:space="preserve">dubna 2014, </w:t>
            </w:r>
            <w:r w:rsidR="00FE0AA5">
              <w:rPr>
                <w:rFonts w:ascii="Garamond" w:hAnsi="Garamond"/>
                <w:sz w:val="12"/>
                <w:szCs w:val="12"/>
              </w:rPr>
              <w:t>č. j. </w:t>
            </w:r>
            <w:r w:rsidR="00D940B9" w:rsidRPr="00F015A7">
              <w:rPr>
                <w:rFonts w:ascii="Garamond" w:hAnsi="Garamond"/>
                <w:sz w:val="12"/>
                <w:szCs w:val="12"/>
              </w:rPr>
              <w:t>42/2013</w:t>
            </w:r>
            <w:r w:rsidR="00311A81" w:rsidRPr="00F015A7">
              <w:rPr>
                <w:rFonts w:ascii="Garamond" w:hAnsi="Garamond"/>
                <w:sz w:val="12"/>
                <w:szCs w:val="12"/>
              </w:rPr>
              <w:t>–</w:t>
            </w:r>
            <w:r w:rsidR="00D940B9" w:rsidRPr="00F015A7">
              <w:rPr>
                <w:rFonts w:ascii="Garamond" w:hAnsi="Garamond"/>
                <w:sz w:val="12"/>
                <w:szCs w:val="12"/>
              </w:rPr>
              <w:t>MOT</w:t>
            </w:r>
            <w:r w:rsidR="00311A81" w:rsidRPr="00F015A7">
              <w:rPr>
                <w:rFonts w:ascii="Garamond" w:hAnsi="Garamond"/>
                <w:sz w:val="12"/>
                <w:szCs w:val="12"/>
              </w:rPr>
              <w:t>–</w:t>
            </w:r>
            <w:r w:rsidR="00D940B9" w:rsidRPr="00F015A7">
              <w:rPr>
                <w:rFonts w:ascii="Garamond" w:hAnsi="Garamond"/>
                <w:sz w:val="12"/>
                <w:szCs w:val="12"/>
              </w:rPr>
              <w:t>J/60, o</w:t>
            </w:r>
            <w:r w:rsidR="00A21296" w:rsidRPr="00F015A7">
              <w:rPr>
                <w:rFonts w:ascii="Garamond" w:hAnsi="Garamond"/>
                <w:sz w:val="12"/>
                <w:szCs w:val="12"/>
              </w:rPr>
              <w:t> </w:t>
            </w:r>
            <w:r w:rsidR="00D940B9" w:rsidRPr="00F015A7">
              <w:rPr>
                <w:rFonts w:ascii="Garamond" w:hAnsi="Garamond"/>
                <w:sz w:val="12"/>
                <w:szCs w:val="12"/>
              </w:rPr>
              <w:t xml:space="preserve">postupu soudů ve styku se členskými státy Evropské unie ve věcech trestních, </w:t>
            </w:r>
            <w:hyperlink r:id="rId19" w:tgtFrame="_self" w:tooltip="Instrukce 37-2013-MOT-J.65.pdf" w:history="1">
              <w:r w:rsidR="00D940B9" w:rsidRPr="00F015A7">
                <w:rPr>
                  <w:rStyle w:val="Hypertextovodkaz"/>
                  <w:rFonts w:ascii="Garamond" w:hAnsi="Garamond"/>
                  <w:bCs/>
                  <w:color w:val="auto"/>
                  <w:sz w:val="12"/>
                  <w:szCs w:val="12"/>
                  <w:u w:val="none"/>
                </w:rPr>
                <w:t>Instrukce Ministerstva spravedlnosti ze dne 9.</w:t>
              </w:r>
              <w:r w:rsidR="00A21296" w:rsidRPr="00F015A7">
                <w:rPr>
                  <w:rStyle w:val="Hypertextovodkaz"/>
                  <w:rFonts w:ascii="Garamond" w:hAnsi="Garamond"/>
                  <w:bCs/>
                  <w:color w:val="auto"/>
                  <w:sz w:val="12"/>
                  <w:szCs w:val="12"/>
                  <w:u w:val="none"/>
                </w:rPr>
                <w:t> </w:t>
              </w:r>
              <w:r w:rsidR="00D940B9" w:rsidRPr="00F015A7">
                <w:rPr>
                  <w:rStyle w:val="Hypertextovodkaz"/>
                  <w:rFonts w:ascii="Garamond" w:hAnsi="Garamond"/>
                  <w:bCs/>
                  <w:color w:val="auto"/>
                  <w:sz w:val="12"/>
                  <w:szCs w:val="12"/>
                  <w:u w:val="none"/>
                </w:rPr>
                <w:t xml:space="preserve">dubna 2014, </w:t>
              </w:r>
              <w:r w:rsidR="00FE0AA5">
                <w:rPr>
                  <w:rStyle w:val="Hypertextovodkaz"/>
                  <w:rFonts w:ascii="Garamond" w:hAnsi="Garamond"/>
                  <w:bCs/>
                  <w:color w:val="auto"/>
                  <w:sz w:val="12"/>
                  <w:szCs w:val="12"/>
                  <w:u w:val="none"/>
                </w:rPr>
                <w:t>č. j. </w:t>
              </w:r>
              <w:r w:rsidR="00D940B9" w:rsidRPr="00F015A7">
                <w:rPr>
                  <w:rStyle w:val="Hypertextovodkaz"/>
                  <w:rFonts w:ascii="Garamond" w:hAnsi="Garamond"/>
                  <w:bCs/>
                  <w:color w:val="auto"/>
                  <w:sz w:val="12"/>
                  <w:szCs w:val="12"/>
                  <w:u w:val="none"/>
                </w:rPr>
                <w:t>37/2013</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MOT</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J/65</w:t>
              </w:r>
            </w:hyperlink>
            <w:r w:rsidR="00D940B9" w:rsidRPr="00F015A7">
              <w:rPr>
                <w:rFonts w:ascii="Garamond" w:hAnsi="Garamond"/>
                <w:sz w:val="12"/>
                <w:szCs w:val="12"/>
              </w:rPr>
              <w:t>, o</w:t>
            </w:r>
            <w:r w:rsidR="00A21296" w:rsidRPr="00F015A7">
              <w:rPr>
                <w:rFonts w:ascii="Garamond" w:hAnsi="Garamond"/>
                <w:sz w:val="12"/>
                <w:szCs w:val="12"/>
              </w:rPr>
              <w:t> </w:t>
            </w:r>
            <w:r w:rsidR="00D940B9" w:rsidRPr="00F015A7">
              <w:rPr>
                <w:rFonts w:ascii="Garamond" w:hAnsi="Garamond"/>
                <w:sz w:val="12"/>
                <w:szCs w:val="12"/>
              </w:rPr>
              <w:t>postupu soudů ve styku s cizinou ve věcech trestních a</w:t>
            </w:r>
            <w:r w:rsidR="00A21296" w:rsidRPr="00F015A7">
              <w:rPr>
                <w:rFonts w:ascii="Garamond" w:hAnsi="Garamond"/>
                <w:sz w:val="12"/>
                <w:szCs w:val="12"/>
              </w:rPr>
              <w:t> </w:t>
            </w:r>
            <w:r w:rsidR="00D940B9" w:rsidRPr="00F015A7">
              <w:rPr>
                <w:rFonts w:ascii="Garamond" w:hAnsi="Garamond"/>
                <w:sz w:val="12"/>
                <w:szCs w:val="12"/>
              </w:rPr>
              <w:t>Instrukce Ministerstva spravedlnosti ze dne 11.</w:t>
            </w:r>
            <w:r w:rsidR="00A21296" w:rsidRPr="00F015A7">
              <w:rPr>
                <w:rFonts w:ascii="Garamond" w:hAnsi="Garamond"/>
                <w:sz w:val="12"/>
                <w:szCs w:val="12"/>
              </w:rPr>
              <w:t> </w:t>
            </w:r>
            <w:r w:rsidR="00D940B9" w:rsidRPr="00F015A7">
              <w:rPr>
                <w:rFonts w:ascii="Garamond" w:hAnsi="Garamond"/>
                <w:sz w:val="12"/>
                <w:szCs w:val="12"/>
              </w:rPr>
              <w:t xml:space="preserve">června 2010, </w:t>
            </w:r>
            <w:r w:rsidR="00FE0AA5">
              <w:rPr>
                <w:rFonts w:ascii="Garamond" w:hAnsi="Garamond"/>
                <w:sz w:val="12"/>
                <w:szCs w:val="12"/>
              </w:rPr>
              <w:t>č. j. </w:t>
            </w:r>
            <w:r w:rsidR="00D940B9" w:rsidRPr="00F015A7">
              <w:rPr>
                <w:rFonts w:ascii="Garamond" w:hAnsi="Garamond"/>
                <w:sz w:val="12"/>
                <w:szCs w:val="12"/>
              </w:rPr>
              <w:t>59/2010</w:t>
            </w:r>
            <w:r w:rsidR="00311A81" w:rsidRPr="00F015A7">
              <w:rPr>
                <w:rFonts w:ascii="Garamond" w:hAnsi="Garamond"/>
                <w:sz w:val="12"/>
                <w:szCs w:val="12"/>
              </w:rPr>
              <w:t>–</w:t>
            </w:r>
            <w:r w:rsidR="00D940B9" w:rsidRPr="00F015A7">
              <w:rPr>
                <w:rFonts w:ascii="Garamond" w:hAnsi="Garamond"/>
                <w:sz w:val="12"/>
                <w:szCs w:val="12"/>
              </w:rPr>
              <w:t>MOC</w:t>
            </w:r>
            <w:r w:rsidR="00311A81" w:rsidRPr="00F015A7">
              <w:rPr>
                <w:rFonts w:ascii="Garamond" w:hAnsi="Garamond"/>
                <w:sz w:val="12"/>
                <w:szCs w:val="12"/>
              </w:rPr>
              <w:t>–</w:t>
            </w:r>
            <w:r w:rsidR="00D940B9" w:rsidRPr="00F015A7">
              <w:rPr>
                <w:rFonts w:ascii="Garamond" w:hAnsi="Garamond"/>
                <w:sz w:val="12"/>
                <w:szCs w:val="12"/>
              </w:rPr>
              <w:t>J, kterou se upravuje postup justičních orgánů ve styku s cizinou ve věcech občanskoprávních a obchodněprávních.</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4d)</w:t>
            </w:r>
            <w:bookmarkStart w:id="10397" w:name="Poz_4d"/>
            <w:bookmarkEnd w:id="10397"/>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50f </w:t>
            </w:r>
            <w:r>
              <w:rPr>
                <w:rFonts w:ascii="Garamond" w:eastAsia="MS Mincho" w:hAnsi="Garamond"/>
                <w:sz w:val="12"/>
                <w:szCs w:val="12"/>
              </w:rPr>
              <w:t>odst. </w:t>
            </w:r>
            <w:r w:rsidR="000F1416" w:rsidRPr="00F015A7">
              <w:rPr>
                <w:rFonts w:ascii="Garamond" w:eastAsia="MS Mincho" w:hAnsi="Garamond"/>
                <w:sz w:val="12"/>
                <w:szCs w:val="12"/>
              </w:rPr>
              <w:t xml:space="preserve">5 </w:t>
            </w:r>
            <w:r w:rsidR="00581133"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4e)</w:t>
            </w:r>
            <w:bookmarkStart w:id="10398" w:name="Poz_4e"/>
            <w:bookmarkEnd w:id="10398"/>
          </w:p>
        </w:tc>
        <w:tc>
          <w:tcPr>
            <w:tcW w:w="9900" w:type="dxa"/>
          </w:tcPr>
          <w:p w:rsidR="000F1416" w:rsidRPr="00F015A7" w:rsidRDefault="00CC182E" w:rsidP="00311A81">
            <w:pPr>
              <w:jc w:val="both"/>
              <w:rPr>
                <w:rFonts w:ascii="Garamond" w:eastAsia="MS Mincho" w:hAnsi="Garamond"/>
                <w:sz w:val="12"/>
                <w:szCs w:val="12"/>
              </w:rPr>
            </w:pPr>
            <w:hyperlink r:id="rId20" w:tgtFrame="_self" w:tooltip="Instrukce o doručování č.j. 145/2011-OD-ST (Čeština, Obsah)" w:history="1">
              <w:r w:rsidR="00D940B9" w:rsidRPr="00F015A7">
                <w:rPr>
                  <w:rStyle w:val="Hypertextovodkaz"/>
                  <w:rFonts w:ascii="Garamond" w:hAnsi="Garamond"/>
                  <w:color w:val="auto"/>
                  <w:sz w:val="12"/>
                  <w:szCs w:val="12"/>
                  <w:u w:val="none"/>
                </w:rPr>
                <w:t xml:space="preserve">Instrukce Ministerstva spravedlnosti ze dne 27. září 2011, </w:t>
              </w:r>
              <w:r w:rsidR="00FE0AA5">
                <w:rPr>
                  <w:rStyle w:val="Hypertextovodkaz"/>
                  <w:rFonts w:ascii="Garamond" w:hAnsi="Garamond"/>
                  <w:color w:val="auto"/>
                  <w:sz w:val="12"/>
                  <w:szCs w:val="12"/>
                  <w:u w:val="none"/>
                </w:rPr>
                <w:t>č. j. </w:t>
              </w:r>
              <w:r w:rsidR="00D940B9" w:rsidRPr="00F015A7">
                <w:rPr>
                  <w:rStyle w:val="Hypertextovodkaz"/>
                  <w:rFonts w:ascii="Garamond" w:hAnsi="Garamond"/>
                  <w:color w:val="auto"/>
                  <w:sz w:val="12"/>
                  <w:szCs w:val="12"/>
                  <w:u w:val="none"/>
                </w:rPr>
                <w:t>145/2011</w:t>
              </w:r>
              <w:r w:rsidR="00311A81" w:rsidRPr="00F015A7">
                <w:rPr>
                  <w:rStyle w:val="Hypertextovodkaz"/>
                  <w:rFonts w:ascii="Garamond" w:hAnsi="Garamond"/>
                  <w:color w:val="auto"/>
                  <w:sz w:val="12"/>
                  <w:szCs w:val="12"/>
                  <w:u w:val="none"/>
                </w:rPr>
                <w:t>–</w:t>
              </w:r>
              <w:r w:rsidR="00D940B9" w:rsidRPr="00F015A7">
                <w:rPr>
                  <w:rStyle w:val="Hypertextovodkaz"/>
                  <w:rFonts w:ascii="Garamond" w:hAnsi="Garamond"/>
                  <w:color w:val="auto"/>
                  <w:sz w:val="12"/>
                  <w:szCs w:val="12"/>
                  <w:u w:val="none"/>
                </w:rPr>
                <w:t>OD</w:t>
              </w:r>
              <w:r w:rsidR="00311A81" w:rsidRPr="00F015A7">
                <w:rPr>
                  <w:rStyle w:val="Hypertextovodkaz"/>
                  <w:rFonts w:ascii="Garamond" w:hAnsi="Garamond"/>
                  <w:color w:val="auto"/>
                  <w:sz w:val="12"/>
                  <w:szCs w:val="12"/>
                  <w:u w:val="none"/>
                </w:rPr>
                <w:t>–</w:t>
              </w:r>
              <w:r w:rsidR="00D940B9" w:rsidRPr="00F015A7">
                <w:rPr>
                  <w:rStyle w:val="Hypertextovodkaz"/>
                  <w:rFonts w:ascii="Garamond" w:hAnsi="Garamond"/>
                  <w:color w:val="auto"/>
                  <w:sz w:val="12"/>
                  <w:szCs w:val="12"/>
                  <w:u w:val="none"/>
                </w:rPr>
                <w:t>ST</w:t>
              </w:r>
            </w:hyperlink>
            <w:r w:rsidR="00D940B9" w:rsidRPr="00F015A7">
              <w:rPr>
                <w:rFonts w:ascii="Garamond" w:hAnsi="Garamond"/>
                <w:sz w:val="12"/>
                <w:szCs w:val="12"/>
              </w:rPr>
              <w:t>, kterou se vydávají vzory obálek pro doručování písemností soudů a státních zastupitelství, potvrzení o</w:t>
            </w:r>
            <w:r w:rsidR="00A21296" w:rsidRPr="00F015A7">
              <w:rPr>
                <w:rFonts w:ascii="Garamond" w:hAnsi="Garamond"/>
                <w:sz w:val="12"/>
                <w:szCs w:val="12"/>
              </w:rPr>
              <w:t> </w:t>
            </w:r>
            <w:r w:rsidR="00D940B9" w:rsidRPr="00F015A7">
              <w:rPr>
                <w:rFonts w:ascii="Garamond" w:hAnsi="Garamond"/>
                <w:sz w:val="12"/>
                <w:szCs w:val="12"/>
              </w:rPr>
              <w:t>přijetí, vzory výzvy a</w:t>
            </w:r>
            <w:r w:rsidR="00A21296" w:rsidRPr="00F015A7">
              <w:rPr>
                <w:rFonts w:ascii="Garamond" w:hAnsi="Garamond"/>
                <w:sz w:val="12"/>
                <w:szCs w:val="12"/>
              </w:rPr>
              <w:t> </w:t>
            </w:r>
            <w:r w:rsidR="00D940B9" w:rsidRPr="00F015A7">
              <w:rPr>
                <w:rFonts w:ascii="Garamond" w:hAnsi="Garamond"/>
                <w:sz w:val="12"/>
                <w:szCs w:val="12"/>
              </w:rPr>
              <w:t>sdělení pro vyvěšení na úřední desce soudu a</w:t>
            </w:r>
            <w:r w:rsidR="00A21296" w:rsidRPr="00F015A7">
              <w:rPr>
                <w:rFonts w:ascii="Garamond" w:hAnsi="Garamond"/>
                <w:sz w:val="12"/>
                <w:szCs w:val="12"/>
              </w:rPr>
              <w:t> </w:t>
            </w:r>
            <w:r w:rsidR="00D940B9" w:rsidRPr="00F015A7">
              <w:rPr>
                <w:rFonts w:ascii="Garamond" w:hAnsi="Garamond"/>
                <w:sz w:val="12"/>
                <w:szCs w:val="12"/>
              </w:rPr>
              <w:t>státních zastupitelství.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4f)</w:t>
            </w:r>
            <w:bookmarkStart w:id="10399" w:name="Poz_4f"/>
            <w:bookmarkEnd w:id="10399"/>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29/2000</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 (zákon</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4h)</w:t>
            </w:r>
            <w:bookmarkStart w:id="10400" w:name="Poz_4h"/>
            <w:bookmarkEnd w:id="10400"/>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21b j. ř.</w:t>
            </w:r>
          </w:p>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8. ledna 2002 </w:t>
            </w:r>
            <w:r w:rsidR="00FE0AA5">
              <w:rPr>
                <w:rFonts w:ascii="Garamond" w:eastAsia="MS Mincho" w:hAnsi="Garamond"/>
                <w:sz w:val="12"/>
                <w:szCs w:val="12"/>
              </w:rPr>
              <w:t>č. j. </w:t>
            </w:r>
            <w:r w:rsidRPr="00F015A7">
              <w:rPr>
                <w:rFonts w:ascii="Garamond" w:eastAsia="MS Mincho" w:hAnsi="Garamond"/>
                <w:sz w:val="12"/>
                <w:szCs w:val="12"/>
              </w:rPr>
              <w:t>13/2002–OI–SP,</w:t>
            </w:r>
            <w:r w:rsidR="00581133" w:rsidRPr="00F015A7">
              <w:rPr>
                <w:rFonts w:ascii="Garamond" w:eastAsia="MS Mincho" w:hAnsi="Garamond"/>
                <w:sz w:val="12"/>
                <w:szCs w:val="12"/>
              </w:rPr>
              <w:t xml:space="preserve"> o </w:t>
            </w:r>
            <w:r w:rsidRPr="00F015A7">
              <w:rPr>
                <w:rFonts w:ascii="Garamond" w:eastAsia="MS Mincho" w:hAnsi="Garamond"/>
                <w:sz w:val="12"/>
                <w:szCs w:val="12"/>
              </w:rPr>
              <w:t>používání elektronického podpisu</w:t>
            </w:r>
            <w:r w:rsidR="009709AD" w:rsidRPr="00F015A7">
              <w:rPr>
                <w:rFonts w:ascii="Garamond" w:eastAsia="MS Mincho" w:hAnsi="Garamond"/>
                <w:sz w:val="12"/>
                <w:szCs w:val="12"/>
              </w:rPr>
              <w:t xml:space="preserve"> v </w:t>
            </w:r>
            <w:r w:rsidRPr="00F015A7">
              <w:rPr>
                <w:rFonts w:ascii="Garamond" w:eastAsia="MS Mincho" w:hAnsi="Garamond"/>
                <w:sz w:val="12"/>
                <w:szCs w:val="12"/>
              </w:rPr>
              <w:t>resortu spravedlnosti.</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4i)</w:t>
            </w:r>
            <w:bookmarkStart w:id="10401" w:name="Poz_4i"/>
            <w:bookmarkEnd w:id="10401"/>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22 až </w:t>
            </w:r>
            <w:r>
              <w:rPr>
                <w:rFonts w:ascii="Garamond" w:eastAsia="MS Mincho" w:hAnsi="Garamond"/>
                <w:sz w:val="12"/>
                <w:szCs w:val="12"/>
              </w:rPr>
              <w:t>§ </w:t>
            </w:r>
            <w:r w:rsidR="000F1416" w:rsidRPr="00F015A7">
              <w:rPr>
                <w:rFonts w:ascii="Garamond" w:eastAsia="MS Mincho" w:hAnsi="Garamond"/>
                <w:sz w:val="12"/>
                <w:szCs w:val="12"/>
              </w:rPr>
              <w:t xml:space="preserve">25 zákona </w:t>
            </w:r>
            <w:r>
              <w:rPr>
                <w:rFonts w:ascii="Garamond" w:eastAsia="MS Mincho" w:hAnsi="Garamond"/>
                <w:sz w:val="12"/>
                <w:szCs w:val="12"/>
              </w:rPr>
              <w:t>č. </w:t>
            </w:r>
            <w:r w:rsidR="000F1416" w:rsidRPr="00F015A7">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4j)</w:t>
            </w:r>
            <w:bookmarkStart w:id="10402" w:name="Poz_4j"/>
            <w:bookmarkEnd w:id="10402"/>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40 </w:t>
            </w:r>
            <w:r w:rsidR="00581133"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4k)</w:t>
            </w:r>
            <w:bookmarkStart w:id="10403" w:name="Poz_4k"/>
            <w:bookmarkEnd w:id="1040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50 zákona </w:t>
            </w:r>
            <w:r>
              <w:rPr>
                <w:rFonts w:ascii="Garamond" w:eastAsia="MS Mincho" w:hAnsi="Garamond"/>
                <w:sz w:val="12"/>
                <w:szCs w:val="12"/>
              </w:rPr>
              <w:t>č. </w:t>
            </w:r>
            <w:r w:rsidR="000F1416" w:rsidRPr="007547B1">
              <w:rPr>
                <w:rFonts w:ascii="Garamond" w:eastAsia="MS Mincho" w:hAnsi="Garamond"/>
                <w:sz w:val="12"/>
                <w:szCs w:val="12"/>
              </w:rPr>
              <w:t>273/2008</w:t>
            </w:r>
            <w:r>
              <w:rPr>
                <w:rFonts w:ascii="Garamond" w:eastAsia="MS Mincho" w:hAnsi="Garamond"/>
                <w:sz w:val="12"/>
                <w:szCs w:val="12"/>
              </w:rPr>
              <w:t> Sb.</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137/2001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FE0AA5">
              <w:rPr>
                <w:rFonts w:ascii="Garamond" w:eastAsia="MS Mincho" w:hAnsi="Garamond"/>
                <w:sz w:val="12"/>
                <w:szCs w:val="12"/>
              </w:rPr>
              <w:t>č. </w:t>
            </w:r>
            <w:r w:rsidRPr="007547B1">
              <w:rPr>
                <w:rFonts w:ascii="Garamond" w:eastAsia="MS Mincho" w:hAnsi="Garamond"/>
                <w:sz w:val="12"/>
                <w:szCs w:val="12"/>
              </w:rPr>
              <w:t>99/1963</w:t>
            </w:r>
            <w:r w:rsidR="00FE0AA5">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4l)</w:t>
            </w:r>
            <w:bookmarkStart w:id="10404" w:name="Poz_4l"/>
            <w:bookmarkEnd w:id="1040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bCs/>
                <w:sz w:val="12"/>
                <w:szCs w:val="12"/>
              </w:rPr>
              <w:t>§ </w:t>
            </w:r>
            <w:r w:rsidR="000F1416" w:rsidRPr="007547B1">
              <w:rPr>
                <w:rFonts w:ascii="Garamond" w:eastAsia="MS Mincho" w:hAnsi="Garamond"/>
                <w:bCs/>
                <w:sz w:val="12"/>
                <w:szCs w:val="12"/>
              </w:rPr>
              <w:t xml:space="preserve">3 </w:t>
            </w:r>
            <w:r>
              <w:rPr>
                <w:rFonts w:ascii="Garamond" w:eastAsia="MS Mincho" w:hAnsi="Garamond"/>
                <w:bCs/>
                <w:sz w:val="12"/>
                <w:szCs w:val="12"/>
              </w:rPr>
              <w:t>odst. </w:t>
            </w:r>
            <w:r w:rsidR="000F1416" w:rsidRPr="007547B1">
              <w:rPr>
                <w:rFonts w:ascii="Garamond" w:eastAsia="MS Mincho" w:hAnsi="Garamond"/>
                <w:bCs/>
                <w:sz w:val="12"/>
                <w:szCs w:val="12"/>
              </w:rPr>
              <w:t xml:space="preserve">2 </w:t>
            </w:r>
            <w:r w:rsidR="000F1416" w:rsidRPr="007547B1">
              <w:rPr>
                <w:rFonts w:ascii="Garamond" w:eastAsia="MS Mincho" w:hAnsi="Garamond"/>
                <w:sz w:val="12"/>
                <w:szCs w:val="12"/>
              </w:rPr>
              <w:t xml:space="preserve">zákona </w:t>
            </w:r>
            <w:r>
              <w:rPr>
                <w:rFonts w:ascii="Garamond" w:eastAsia="MS Mincho" w:hAnsi="Garamond"/>
                <w:sz w:val="12"/>
                <w:szCs w:val="12"/>
              </w:rPr>
              <w:t>č. </w:t>
            </w:r>
            <w:r w:rsidR="000F1416" w:rsidRPr="007547B1">
              <w:rPr>
                <w:rFonts w:ascii="Garamond" w:eastAsia="MS Mincho" w:hAnsi="Garamond"/>
                <w:sz w:val="12"/>
                <w:szCs w:val="12"/>
              </w:rPr>
              <w:t>137/2001</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4m)</w:t>
            </w:r>
            <w:bookmarkStart w:id="10405" w:name="Poz_4m"/>
            <w:bookmarkEnd w:id="1040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ministra spravedlnosti ze dne 1. 2. 2002, </w:t>
            </w:r>
            <w:r w:rsidR="00FE0AA5">
              <w:rPr>
                <w:rFonts w:ascii="Garamond" w:eastAsia="MS Mincho" w:hAnsi="Garamond"/>
                <w:sz w:val="12"/>
                <w:szCs w:val="12"/>
              </w:rPr>
              <w:t>č. j. </w:t>
            </w:r>
            <w:r w:rsidRPr="007547B1">
              <w:rPr>
                <w:rFonts w:ascii="Garamond" w:eastAsia="MS Mincho" w:hAnsi="Garamond"/>
                <w:sz w:val="12"/>
                <w:szCs w:val="12"/>
              </w:rPr>
              <w:t>514/2001–Org,</w:t>
            </w:r>
            <w:r w:rsidR="00581133" w:rsidRPr="007547B1">
              <w:rPr>
                <w:rFonts w:ascii="Garamond" w:eastAsia="MS Mincho" w:hAnsi="Garamond"/>
                <w:sz w:val="12"/>
                <w:szCs w:val="12"/>
              </w:rPr>
              <w:t xml:space="preserve"> o </w:t>
            </w:r>
            <w:r w:rsidRPr="007547B1">
              <w:rPr>
                <w:rFonts w:ascii="Garamond" w:eastAsia="MS Mincho" w:hAnsi="Garamond"/>
                <w:sz w:val="12"/>
                <w:szCs w:val="12"/>
              </w:rPr>
              <w:t>postupu při používání vzorů</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Pr="007547B1">
              <w:rPr>
                <w:rFonts w:ascii="Garamond" w:eastAsia="MS Mincho" w:hAnsi="Garamond"/>
                <w:sz w:val="12"/>
                <w:szCs w:val="12"/>
              </w:rPr>
              <w:t>občanském soudním řízení.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Sdělení Ministerstva spravedlnosti ze dne 18. 6. 2009, </w:t>
            </w:r>
            <w:r w:rsidR="00FE0AA5">
              <w:rPr>
                <w:rFonts w:ascii="Garamond" w:eastAsia="MS Mincho" w:hAnsi="Garamond"/>
                <w:sz w:val="12"/>
                <w:szCs w:val="12"/>
              </w:rPr>
              <w:t>č. j. </w:t>
            </w:r>
            <w:r w:rsidRPr="007547B1">
              <w:rPr>
                <w:rFonts w:ascii="Garamond" w:eastAsia="MS Mincho" w:hAnsi="Garamond"/>
                <w:sz w:val="12"/>
                <w:szCs w:val="12"/>
              </w:rPr>
              <w:t>126/2009–OD–ORG.,</w:t>
            </w:r>
            <w:r w:rsidR="00581133" w:rsidRPr="007547B1">
              <w:rPr>
                <w:rFonts w:ascii="Garamond" w:eastAsia="MS Mincho" w:hAnsi="Garamond"/>
                <w:sz w:val="12"/>
                <w:szCs w:val="12"/>
              </w:rPr>
              <w:t xml:space="preserve"> o </w:t>
            </w:r>
            <w:r w:rsidRPr="007547B1">
              <w:rPr>
                <w:rFonts w:ascii="Garamond" w:eastAsia="MS Mincho" w:hAnsi="Garamond"/>
                <w:sz w:val="12"/>
                <w:szCs w:val="12"/>
              </w:rPr>
              <w:t>vydání vzorů „tr.ř., o.s.ř., k.ř., d.ř.“, doporučené pro použití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009709AD" w:rsidRPr="007547B1">
              <w:rPr>
                <w:rFonts w:ascii="Garamond" w:eastAsia="MS Mincho" w:hAnsi="Garamond"/>
                <w:sz w:val="12"/>
                <w:szCs w:val="12"/>
              </w:rPr>
              <w:t>v </w:t>
            </w:r>
            <w:r w:rsidRPr="007547B1">
              <w:rPr>
                <w:rFonts w:ascii="Garamond" w:eastAsia="MS Mincho" w:hAnsi="Garamond"/>
                <w:sz w:val="12"/>
                <w:szCs w:val="12"/>
              </w:rPr>
              <w:t>občanském soudním řízení.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w:t>
            </w:r>
            <w:bookmarkStart w:id="10406" w:name="Poz4"/>
            <w:bookmarkEnd w:id="10406"/>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55, 55a, 55b</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58 </w:t>
            </w:r>
            <w:r w:rsidR="00581133" w:rsidRPr="007547B1">
              <w:rPr>
                <w:rFonts w:ascii="Garamond" w:eastAsia="MS Mincho" w:hAnsi="Garamond"/>
                <w:sz w:val="12"/>
                <w:szCs w:val="12"/>
              </w:rPr>
              <w:t>tr.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5a)</w:t>
            </w:r>
            <w:bookmarkStart w:id="10407" w:name="Poz_5a"/>
            <w:bookmarkEnd w:id="10407"/>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20 zák. </w:t>
            </w:r>
            <w:r>
              <w:rPr>
                <w:rFonts w:ascii="Garamond" w:eastAsia="MS Mincho" w:hAnsi="Garamond"/>
                <w:sz w:val="12"/>
                <w:szCs w:val="12"/>
              </w:rPr>
              <w:t>č. </w:t>
            </w:r>
            <w:r w:rsidR="000F1416" w:rsidRPr="007547B1">
              <w:rPr>
                <w:rFonts w:ascii="Garamond" w:eastAsia="MS Mincho" w:hAnsi="Garamond"/>
                <w:sz w:val="12"/>
                <w:szCs w:val="12"/>
              </w:rPr>
              <w:t>216/1994</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5b)</w:t>
            </w:r>
            <w:bookmarkStart w:id="10408" w:name="Poz_5b"/>
            <w:bookmarkEnd w:id="10408"/>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33 </w:t>
            </w:r>
            <w:r>
              <w:rPr>
                <w:rFonts w:ascii="Garamond" w:eastAsia="MS Mincho" w:hAnsi="Garamond"/>
                <w:sz w:val="12"/>
                <w:szCs w:val="12"/>
              </w:rPr>
              <w:t>odst. </w:t>
            </w:r>
            <w:r w:rsidR="000F1416" w:rsidRPr="007547B1">
              <w:rPr>
                <w:rFonts w:ascii="Garamond" w:eastAsia="MS Mincho" w:hAnsi="Garamond"/>
                <w:sz w:val="12"/>
                <w:szCs w:val="12"/>
              </w:rPr>
              <w:t xml:space="preserve">6 zák. </w:t>
            </w:r>
            <w:r>
              <w:rPr>
                <w:rFonts w:ascii="Garamond" w:eastAsia="MS Mincho" w:hAnsi="Garamond"/>
                <w:sz w:val="12"/>
                <w:szCs w:val="12"/>
              </w:rPr>
              <w:t>č. </w:t>
            </w:r>
            <w:r w:rsidR="000F1416" w:rsidRPr="007547B1">
              <w:rPr>
                <w:rFonts w:ascii="Garamond" w:eastAsia="MS Mincho" w:hAnsi="Garamond"/>
                <w:sz w:val="12"/>
                <w:szCs w:val="12"/>
              </w:rPr>
              <w:t>85/1996</w:t>
            </w:r>
            <w:r>
              <w:rPr>
                <w:rFonts w:ascii="Garamond" w:eastAsia="MS Mincho" w:hAnsi="Garamond"/>
                <w:sz w:val="12"/>
                <w:szCs w:val="12"/>
              </w:rPr>
              <w:t> Sb.</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118 </w:t>
            </w:r>
            <w:r>
              <w:rPr>
                <w:rFonts w:ascii="Garamond" w:eastAsia="MS Mincho" w:hAnsi="Garamond"/>
                <w:sz w:val="12"/>
                <w:szCs w:val="12"/>
              </w:rPr>
              <w:t>odst. </w:t>
            </w:r>
            <w:r w:rsidR="000F1416" w:rsidRPr="007547B1">
              <w:rPr>
                <w:rFonts w:ascii="Garamond" w:eastAsia="MS Mincho" w:hAnsi="Garamond"/>
                <w:sz w:val="12"/>
                <w:szCs w:val="12"/>
              </w:rPr>
              <w:t>3 e.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w:t>
            </w:r>
            <w:bookmarkStart w:id="10409" w:name="Poz5"/>
            <w:bookmarkEnd w:id="1040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412/2005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w:t>
            </w:r>
            <w:bookmarkStart w:id="10410" w:name="Poz7"/>
            <w:bookmarkEnd w:id="10410"/>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95 zákoníku práce.</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8a)</w:t>
            </w:r>
            <w:bookmarkStart w:id="10411" w:name="Poz8a"/>
            <w:bookmarkEnd w:id="10411"/>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4 </w:t>
            </w:r>
            <w:r>
              <w:rPr>
                <w:rFonts w:ascii="Garamond" w:eastAsia="MS Mincho" w:hAnsi="Garamond"/>
                <w:sz w:val="12"/>
                <w:szCs w:val="12"/>
              </w:rPr>
              <w:t>odst. </w:t>
            </w:r>
            <w:r w:rsidR="000F1416" w:rsidRPr="007547B1">
              <w:rPr>
                <w:rFonts w:ascii="Garamond" w:eastAsia="MS Mincho" w:hAnsi="Garamond"/>
                <w:sz w:val="12"/>
                <w:szCs w:val="12"/>
              </w:rPr>
              <w:t xml:space="preserve">2 </w:t>
            </w:r>
            <w:r>
              <w:rPr>
                <w:rFonts w:ascii="Garamond" w:eastAsia="MS Mincho" w:hAnsi="Garamond"/>
                <w:sz w:val="12"/>
                <w:szCs w:val="12"/>
              </w:rPr>
              <w:t>písm. </w:t>
            </w:r>
            <w:r w:rsidR="000F1416" w:rsidRPr="007547B1">
              <w:rPr>
                <w:rFonts w:ascii="Garamond" w:eastAsia="MS Mincho" w:hAnsi="Garamond"/>
                <w:sz w:val="12"/>
                <w:szCs w:val="12"/>
              </w:rPr>
              <w:t>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b)</w:t>
            </w:r>
            <w:r w:rsidR="004609A0" w:rsidRPr="007547B1">
              <w:rPr>
                <w:rFonts w:ascii="Garamond" w:eastAsia="MS Mincho" w:hAnsi="Garamond"/>
                <w:sz w:val="12"/>
                <w:szCs w:val="12"/>
              </w:rPr>
              <w:t xml:space="preserve"> a </w:t>
            </w:r>
            <w:r>
              <w:rPr>
                <w:rFonts w:ascii="Garamond" w:eastAsia="MS Mincho" w:hAnsi="Garamond"/>
                <w:sz w:val="12"/>
                <w:szCs w:val="12"/>
              </w:rPr>
              <w:t>odst. </w:t>
            </w:r>
            <w:r w:rsidR="000F1416" w:rsidRPr="007547B1">
              <w:rPr>
                <w:rFonts w:ascii="Garamond" w:eastAsia="MS Mincho" w:hAnsi="Garamond"/>
                <w:sz w:val="12"/>
                <w:szCs w:val="12"/>
              </w:rPr>
              <w:t>3, 7</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8 zákona </w:t>
            </w:r>
            <w:r>
              <w:rPr>
                <w:rFonts w:ascii="Garamond" w:eastAsia="MS Mincho" w:hAnsi="Garamond"/>
                <w:sz w:val="12"/>
                <w:szCs w:val="12"/>
              </w:rPr>
              <w:t>č. </w:t>
            </w:r>
            <w:r w:rsidR="000F1416" w:rsidRPr="007547B1">
              <w:rPr>
                <w:rFonts w:ascii="Garamond" w:eastAsia="MS Mincho" w:hAnsi="Garamond"/>
                <w:sz w:val="12"/>
                <w:szCs w:val="12"/>
              </w:rPr>
              <w:t>257/2000</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Probační</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mediační službě, ve znění pozdějších předpisů.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§55 </w:t>
            </w:r>
            <w:r w:rsidR="00FE0AA5">
              <w:rPr>
                <w:rFonts w:ascii="Garamond" w:eastAsia="MS Mincho" w:hAnsi="Garamond"/>
                <w:sz w:val="12"/>
                <w:szCs w:val="12"/>
              </w:rPr>
              <w:t>odst. </w:t>
            </w:r>
            <w:r w:rsidRPr="007547B1">
              <w:rPr>
                <w:rFonts w:ascii="Garamond" w:eastAsia="MS Mincho" w:hAnsi="Garamond"/>
                <w:sz w:val="12"/>
                <w:szCs w:val="12"/>
              </w:rPr>
              <w:t>3 ZSVM.</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9)</w:t>
            </w:r>
            <w:bookmarkStart w:id="10412" w:name="Poz8"/>
            <w:bookmarkEnd w:id="10412"/>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55b </w:t>
            </w:r>
            <w:r>
              <w:rPr>
                <w:rFonts w:ascii="Garamond" w:eastAsia="MS Mincho" w:hAnsi="Garamond"/>
                <w:sz w:val="12"/>
                <w:szCs w:val="12"/>
              </w:rPr>
              <w:t>odst. </w:t>
            </w:r>
            <w:r w:rsidR="000F1416" w:rsidRPr="007547B1">
              <w:rPr>
                <w:rFonts w:ascii="Garamond" w:eastAsia="MS Mincho" w:hAnsi="Garamond"/>
                <w:sz w:val="12"/>
                <w:szCs w:val="12"/>
              </w:rPr>
              <w:t xml:space="preserve">7 </w:t>
            </w:r>
            <w:r w:rsidR="00581133" w:rsidRPr="007547B1">
              <w:rPr>
                <w:rFonts w:ascii="Garamond" w:eastAsia="MS Mincho" w:hAnsi="Garamond"/>
                <w:sz w:val="12"/>
                <w:szCs w:val="12"/>
              </w:rPr>
              <w:t>tr.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10)</w:t>
            </w:r>
            <w:bookmarkStart w:id="10413" w:name="Poz9"/>
            <w:bookmarkEnd w:id="1041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Sdělení FMZV </w:t>
            </w:r>
            <w:r w:rsidR="00FE0AA5">
              <w:rPr>
                <w:rFonts w:ascii="Garamond" w:eastAsia="MS Mincho" w:hAnsi="Garamond"/>
                <w:sz w:val="12"/>
                <w:szCs w:val="12"/>
              </w:rPr>
              <w:t>č. </w:t>
            </w:r>
            <w:r w:rsidRPr="007547B1">
              <w:rPr>
                <w:rFonts w:ascii="Garamond" w:eastAsia="MS Mincho" w:hAnsi="Garamond"/>
                <w:sz w:val="12"/>
                <w:szCs w:val="12"/>
              </w:rPr>
              <w:t>553/1992</w:t>
            </w:r>
            <w:r w:rsidR="00FE0AA5">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11)</w:t>
            </w:r>
            <w:bookmarkStart w:id="10414" w:name="Poz10"/>
            <w:bookmarkEnd w:id="1041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279/2003</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výkonu zajištění majetku</w:t>
            </w:r>
            <w:r w:rsidR="004609A0" w:rsidRPr="007547B1">
              <w:rPr>
                <w:rFonts w:ascii="Garamond" w:eastAsia="MS Mincho" w:hAnsi="Garamond"/>
                <w:sz w:val="12"/>
                <w:szCs w:val="12"/>
              </w:rPr>
              <w:t xml:space="preserve"> a </w:t>
            </w:r>
            <w:r w:rsidRPr="007547B1">
              <w:rPr>
                <w:rFonts w:ascii="Garamond" w:eastAsia="MS Mincho" w:hAnsi="Garamond"/>
                <w:sz w:val="12"/>
                <w:szCs w:val="12"/>
              </w:rPr>
              <w:t>věcí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 řízení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12)</w:t>
            </w:r>
            <w:bookmarkStart w:id="10415" w:name="Poz11"/>
            <w:bookmarkEnd w:id="10415"/>
          </w:p>
        </w:tc>
        <w:tc>
          <w:tcPr>
            <w:tcW w:w="9900" w:type="dxa"/>
          </w:tcPr>
          <w:p w:rsidR="000F1416" w:rsidRPr="0002470D" w:rsidRDefault="00FE0AA5" w:rsidP="00930C06">
            <w:pPr>
              <w:pStyle w:val="Prosttext"/>
              <w:jc w:val="both"/>
              <w:rPr>
                <w:rFonts w:ascii="Garamond" w:eastAsia="MS Mincho" w:hAnsi="Garamond"/>
                <w:b/>
                <w:sz w:val="12"/>
                <w:szCs w:val="12"/>
              </w:rPr>
            </w:pPr>
            <w:r>
              <w:rPr>
                <w:rFonts w:ascii="Garamond" w:eastAsia="MS Mincho" w:hAnsi="Garamond"/>
                <w:b/>
                <w:color w:val="00B0F0"/>
                <w:sz w:val="12"/>
                <w:szCs w:val="12"/>
              </w:rPr>
              <w:t>§ </w:t>
            </w:r>
            <w:r w:rsidR="0002470D" w:rsidRPr="0002470D">
              <w:rPr>
                <w:rFonts w:ascii="Garamond" w:eastAsia="MS Mincho" w:hAnsi="Garamond"/>
                <w:b/>
                <w:color w:val="00B0F0"/>
                <w:sz w:val="12"/>
                <w:szCs w:val="12"/>
              </w:rPr>
              <w:t xml:space="preserve">11 zákona </w:t>
            </w:r>
            <w:r>
              <w:rPr>
                <w:rFonts w:ascii="Garamond" w:eastAsia="MS Mincho" w:hAnsi="Garamond"/>
                <w:b/>
                <w:color w:val="00B0F0"/>
                <w:sz w:val="12"/>
                <w:szCs w:val="12"/>
              </w:rPr>
              <w:t>č. </w:t>
            </w:r>
            <w:r w:rsidR="0002470D" w:rsidRPr="0002470D">
              <w:rPr>
                <w:rFonts w:ascii="Garamond" w:eastAsia="MS Mincho" w:hAnsi="Garamond"/>
                <w:b/>
                <w:color w:val="00B0F0"/>
                <w:sz w:val="12"/>
                <w:szCs w:val="12"/>
              </w:rPr>
              <w:t>219/2000</w:t>
            </w:r>
            <w:r>
              <w:rPr>
                <w:rFonts w:ascii="Garamond" w:eastAsia="MS Mincho" w:hAnsi="Garamond"/>
                <w:b/>
                <w:color w:val="00B0F0"/>
                <w:sz w:val="12"/>
                <w:szCs w:val="12"/>
              </w:rPr>
              <w:t> Sb.</w:t>
            </w:r>
            <w:r w:rsidR="0002470D" w:rsidRPr="0002470D">
              <w:rPr>
                <w:rFonts w:ascii="Garamond" w:eastAsia="MS Mincho" w:hAnsi="Garamond"/>
                <w:b/>
                <w:color w:val="00B0F0"/>
                <w:sz w:val="12"/>
                <w:szCs w:val="12"/>
              </w:rPr>
              <w:t>, o majetku České republiky a jejím vystupování</w:t>
            </w:r>
            <w:r>
              <w:rPr>
                <w:rFonts w:ascii="Garamond" w:eastAsia="MS Mincho" w:hAnsi="Garamond"/>
                <w:b/>
                <w:color w:val="00B0F0"/>
                <w:sz w:val="12"/>
                <w:szCs w:val="12"/>
              </w:rPr>
              <w:t xml:space="preserve"> v </w:t>
            </w:r>
            <w:r w:rsidR="0002470D" w:rsidRPr="0002470D">
              <w:rPr>
                <w:rFonts w:ascii="Garamond" w:eastAsia="MS Mincho" w:hAnsi="Garamond"/>
                <w:b/>
                <w:color w:val="00B0F0"/>
                <w:sz w:val="12"/>
                <w:szCs w:val="12"/>
              </w:rPr>
              <w:t>právních vztazích,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w:t>
            </w:r>
            <w:bookmarkStart w:id="10416" w:name="Poz12"/>
            <w:bookmarkEnd w:id="1041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w:t>
            </w:r>
            <w:r w:rsidR="00FE0AA5">
              <w:rPr>
                <w:rFonts w:ascii="Garamond" w:eastAsia="MS Mincho" w:hAnsi="Garamond"/>
                <w:sz w:val="12"/>
                <w:szCs w:val="12"/>
              </w:rPr>
              <w:t>č. </w:t>
            </w:r>
            <w:r w:rsidRPr="007547B1">
              <w:rPr>
                <w:rFonts w:ascii="Garamond" w:eastAsia="MS Mincho" w:hAnsi="Garamond"/>
                <w:sz w:val="12"/>
                <w:szCs w:val="12"/>
              </w:rPr>
              <w:t>312/1995</w:t>
            </w:r>
            <w:r w:rsidR="00FE0AA5">
              <w:rPr>
                <w:rFonts w:ascii="Garamond" w:eastAsia="MS Mincho" w:hAnsi="Garamond"/>
                <w:sz w:val="12"/>
                <w:szCs w:val="12"/>
              </w:rPr>
              <w:t> Sb.</w:t>
            </w:r>
            <w:r w:rsidRPr="007547B1">
              <w:rPr>
                <w:rFonts w:ascii="Garamond" w:eastAsia="MS Mincho" w:hAnsi="Garamond"/>
                <w:sz w:val="12"/>
                <w:szCs w:val="12"/>
              </w:rPr>
              <w:t xml:space="preserve">, kterou se stanoví paušální částka nákladů trestního řízení, ve znění vyhlášky </w:t>
            </w:r>
            <w:r w:rsidR="00FE0AA5">
              <w:rPr>
                <w:rFonts w:ascii="Garamond" w:eastAsia="MS Mincho" w:hAnsi="Garamond"/>
                <w:sz w:val="12"/>
                <w:szCs w:val="12"/>
              </w:rPr>
              <w:t>č. </w:t>
            </w:r>
            <w:r w:rsidRPr="007547B1">
              <w:rPr>
                <w:rFonts w:ascii="Garamond" w:eastAsia="MS Mincho" w:hAnsi="Garamond"/>
                <w:sz w:val="12"/>
                <w:szCs w:val="12"/>
              </w:rPr>
              <w:t>432/2002</w:t>
            </w:r>
            <w:r w:rsidR="00FE0AA5">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13a)</w:t>
            </w:r>
            <w:bookmarkStart w:id="10417" w:name="Poz_13a"/>
            <w:bookmarkEnd w:id="1041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137/2001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FE0AA5">
              <w:rPr>
                <w:rFonts w:ascii="Garamond" w:eastAsia="MS Mincho" w:hAnsi="Garamond"/>
                <w:sz w:val="12"/>
                <w:szCs w:val="12"/>
              </w:rPr>
              <w:t>č. </w:t>
            </w:r>
            <w:r w:rsidRPr="007547B1">
              <w:rPr>
                <w:rFonts w:ascii="Garamond" w:eastAsia="MS Mincho" w:hAnsi="Garamond"/>
                <w:sz w:val="12"/>
                <w:szCs w:val="12"/>
              </w:rPr>
              <w:t>99/1963</w:t>
            </w:r>
            <w:r w:rsidR="00FE0AA5">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13b)</w:t>
            </w:r>
            <w:bookmarkStart w:id="10418" w:name="Poz_13b"/>
            <w:bookmarkEnd w:id="10418"/>
          </w:p>
        </w:tc>
        <w:tc>
          <w:tcPr>
            <w:tcW w:w="9900" w:type="dxa"/>
          </w:tcPr>
          <w:p w:rsidR="000F1416" w:rsidRPr="00F015A7" w:rsidRDefault="00665B3F"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325/1999</w:t>
            </w:r>
            <w:r w:rsidR="00FE0AA5">
              <w:rPr>
                <w:rFonts w:ascii="Garamond" w:eastAsia="MS Mincho" w:hAnsi="Garamond"/>
                <w:sz w:val="12"/>
                <w:szCs w:val="12"/>
              </w:rPr>
              <w:t> Sb.</w:t>
            </w:r>
            <w:r w:rsidRPr="00F015A7">
              <w:rPr>
                <w:rFonts w:ascii="Garamond" w:eastAsia="MS Mincho" w:hAnsi="Garamond"/>
                <w:sz w:val="12"/>
                <w:szCs w:val="12"/>
              </w:rPr>
              <w:t>, o azylu, ve znění pozdějších předpisů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13c)</w:t>
            </w:r>
            <w:bookmarkStart w:id="10419" w:name="Poz_13c"/>
            <w:bookmarkEnd w:id="10419"/>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16d zákona </w:t>
            </w:r>
            <w:r>
              <w:rPr>
                <w:rFonts w:ascii="Garamond" w:eastAsia="MS Mincho" w:hAnsi="Garamond"/>
                <w:sz w:val="12"/>
                <w:szCs w:val="12"/>
              </w:rPr>
              <w:t>č. </w:t>
            </w:r>
            <w:r w:rsidR="000F1416" w:rsidRPr="00F015A7">
              <w:rPr>
                <w:rFonts w:ascii="Garamond" w:eastAsia="MS Mincho" w:hAnsi="Garamond"/>
                <w:sz w:val="12"/>
                <w:szCs w:val="12"/>
              </w:rPr>
              <w:t>269/1994</w:t>
            </w:r>
            <w:r>
              <w:rPr>
                <w:rFonts w:ascii="Garamond" w:eastAsia="MS Mincho" w:hAnsi="Garamond"/>
                <w:sz w:val="12"/>
                <w:szCs w:val="12"/>
              </w:rPr>
              <w:t> Sb.</w:t>
            </w:r>
            <w:r w:rsidR="000F1416"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000F1416" w:rsidRPr="00F015A7">
              <w:rPr>
                <w:rFonts w:ascii="Garamond" w:eastAsia="MS Mincho" w:hAnsi="Garamond"/>
                <w:sz w:val="12"/>
                <w:szCs w:val="12"/>
              </w:rPr>
              <w:t xml:space="preserve">Rejstříku trestů, ve znění zákona </w:t>
            </w:r>
            <w:r>
              <w:rPr>
                <w:rFonts w:ascii="Garamond" w:eastAsia="MS Mincho" w:hAnsi="Garamond"/>
                <w:sz w:val="12"/>
                <w:szCs w:val="12"/>
              </w:rPr>
              <w:t>č. </w:t>
            </w:r>
            <w:r w:rsidR="000F1416" w:rsidRPr="00F015A7">
              <w:rPr>
                <w:rFonts w:ascii="Garamond" w:eastAsia="MS Mincho" w:hAnsi="Garamond"/>
                <w:sz w:val="12"/>
                <w:szCs w:val="12"/>
              </w:rPr>
              <w:t>357/2011</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13d)</w:t>
            </w:r>
            <w:bookmarkStart w:id="10420" w:name="Poz_13d"/>
            <w:bookmarkEnd w:id="10420"/>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FE0AA5">
              <w:rPr>
                <w:rFonts w:ascii="Garamond" w:eastAsia="MS Mincho" w:hAnsi="Garamond"/>
                <w:sz w:val="12"/>
                <w:szCs w:val="12"/>
              </w:rPr>
              <w:t>§ </w:t>
            </w:r>
            <w:r w:rsidRPr="00F015A7">
              <w:rPr>
                <w:rFonts w:ascii="Garamond" w:eastAsia="MS Mincho" w:hAnsi="Garamond"/>
                <w:sz w:val="12"/>
                <w:szCs w:val="12"/>
              </w:rPr>
              <w:t xml:space="preserve">35b zákona </w:t>
            </w:r>
            <w:r w:rsidR="00FE0AA5">
              <w:rPr>
                <w:rFonts w:ascii="Garamond" w:eastAsia="MS Mincho" w:hAnsi="Garamond"/>
                <w:sz w:val="12"/>
                <w:szCs w:val="12"/>
              </w:rPr>
              <w:t>č. </w:t>
            </w:r>
            <w:r w:rsidRPr="00F015A7">
              <w:rPr>
                <w:rFonts w:ascii="Garamond" w:eastAsia="MS Mincho" w:hAnsi="Garamond"/>
                <w:sz w:val="12"/>
                <w:szCs w:val="12"/>
              </w:rPr>
              <w:t>120/2001</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soudních exekutorech</w:t>
            </w:r>
            <w:r w:rsidR="004609A0" w:rsidRPr="00F015A7">
              <w:rPr>
                <w:rFonts w:ascii="Garamond" w:eastAsia="MS Mincho" w:hAnsi="Garamond"/>
                <w:sz w:val="12"/>
                <w:szCs w:val="12"/>
              </w:rPr>
              <w:t xml:space="preserve"> a </w:t>
            </w:r>
            <w:r w:rsidRPr="00F015A7">
              <w:rPr>
                <w:rFonts w:ascii="Garamond" w:eastAsia="MS Mincho" w:hAnsi="Garamond"/>
                <w:sz w:val="12"/>
                <w:szCs w:val="12"/>
              </w:rPr>
              <w:t>exekuční činnosti (exekuční řád).</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14)</w:t>
            </w:r>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499/2004</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archivnictví</w:t>
            </w:r>
            <w:r w:rsidR="004609A0" w:rsidRPr="00F015A7">
              <w:rPr>
                <w:rFonts w:ascii="Garamond" w:eastAsia="MS Mincho" w:hAnsi="Garamond"/>
                <w:sz w:val="12"/>
                <w:szCs w:val="12"/>
              </w:rPr>
              <w:t xml:space="preserve"> a </w:t>
            </w:r>
            <w:r w:rsidRPr="00F015A7">
              <w:rPr>
                <w:rFonts w:ascii="Garamond" w:eastAsia="MS Mincho" w:hAnsi="Garamond"/>
                <w:sz w:val="12"/>
                <w:szCs w:val="12"/>
              </w:rPr>
              <w:t>spisové službě</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w:t>
            </w:r>
            <w:bookmarkStart w:id="10421" w:name="Poz_5"/>
            <w:bookmarkEnd w:id="10421"/>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FE0AA5">
              <w:rPr>
                <w:rFonts w:ascii="Garamond" w:eastAsia="MS Mincho" w:hAnsi="Garamond"/>
                <w:sz w:val="12"/>
                <w:szCs w:val="12"/>
              </w:rPr>
              <w:t>§ </w:t>
            </w:r>
            <w:r w:rsidRPr="00F015A7">
              <w:rPr>
                <w:rFonts w:ascii="Garamond" w:eastAsia="MS Mincho" w:hAnsi="Garamond"/>
                <w:sz w:val="12"/>
                <w:szCs w:val="12"/>
              </w:rPr>
              <w:t xml:space="preserve">3 vyhlášky Ministerstva vnitra </w:t>
            </w:r>
            <w:r w:rsidR="00FE0AA5">
              <w:rPr>
                <w:rFonts w:ascii="Garamond" w:eastAsia="MS Mincho" w:hAnsi="Garamond"/>
                <w:sz w:val="12"/>
                <w:szCs w:val="12"/>
              </w:rPr>
              <w:t>č. </w:t>
            </w:r>
            <w:r w:rsidRPr="00F015A7">
              <w:rPr>
                <w:rFonts w:ascii="Garamond" w:eastAsia="MS Mincho" w:hAnsi="Garamond"/>
                <w:sz w:val="12"/>
                <w:szCs w:val="12"/>
              </w:rPr>
              <w:t>259/2012</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17a)</w:t>
            </w:r>
            <w:bookmarkStart w:id="10422" w:name="Poz_17a"/>
            <w:bookmarkEnd w:id="10422"/>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7538CF" w:rsidRPr="00F015A7">
              <w:rPr>
                <w:rFonts w:ascii="Garamond" w:eastAsia="MS Mincho" w:hAnsi="Garamond"/>
                <w:sz w:val="12"/>
                <w:szCs w:val="12"/>
              </w:rPr>
              <w:t xml:space="preserve">64 Instrukce Ministerstva spravedlnosti ze dne 11. června 2010, </w:t>
            </w:r>
            <w:r>
              <w:rPr>
                <w:rFonts w:ascii="Garamond" w:eastAsia="MS Mincho" w:hAnsi="Garamond"/>
                <w:sz w:val="12"/>
                <w:szCs w:val="12"/>
              </w:rPr>
              <w:t>č. j. </w:t>
            </w:r>
            <w:r w:rsidR="007538CF" w:rsidRPr="00F015A7">
              <w:rPr>
                <w:rFonts w:ascii="Garamond" w:eastAsia="MS Mincho" w:hAnsi="Garamond"/>
                <w:sz w:val="12"/>
                <w:szCs w:val="12"/>
              </w:rPr>
              <w:t>59/2010–MOC–J, kterou se upravuje postup justičních orgánů ve styku s cizinou ve věcech občanskoprávních a obchodněprávních.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w:t>
            </w:r>
            <w:bookmarkStart w:id="10423" w:name="Poz_18"/>
            <w:bookmarkEnd w:id="1042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26 zákona </w:t>
            </w:r>
            <w:r>
              <w:rPr>
                <w:rFonts w:ascii="Garamond" w:eastAsia="MS Mincho" w:hAnsi="Garamond"/>
                <w:sz w:val="12"/>
                <w:szCs w:val="12"/>
              </w:rPr>
              <w:t>č. </w:t>
            </w:r>
            <w:r w:rsidR="000F1416" w:rsidRPr="007547B1">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18a)</w:t>
            </w:r>
            <w:bookmarkStart w:id="10424" w:name="Poz_18a"/>
            <w:bookmarkEnd w:id="1042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49 </w:t>
            </w:r>
            <w:r>
              <w:rPr>
                <w:rFonts w:ascii="Garamond" w:eastAsia="MS Mincho" w:hAnsi="Garamond"/>
                <w:sz w:val="12"/>
                <w:szCs w:val="12"/>
              </w:rPr>
              <w:t>odst. </w:t>
            </w:r>
            <w:r w:rsidR="000F1416" w:rsidRPr="007547B1">
              <w:rPr>
                <w:rFonts w:ascii="Garamond" w:eastAsia="MS Mincho" w:hAnsi="Garamond"/>
                <w:sz w:val="12"/>
                <w:szCs w:val="12"/>
              </w:rPr>
              <w:t xml:space="preserve">4 </w:t>
            </w:r>
            <w:r w:rsidR="00581133" w:rsidRPr="007547B1">
              <w:rPr>
                <w:rFonts w:ascii="Garamond" w:eastAsia="MS Mincho" w:hAnsi="Garamond"/>
                <w:sz w:val="12"/>
                <w:szCs w:val="12"/>
              </w:rPr>
              <w:t>o. s. ř.</w:t>
            </w:r>
            <w:r w:rsidR="000F1416" w:rsidRPr="007547B1">
              <w:rPr>
                <w:rFonts w:ascii="Garamond" w:eastAsia="MS Mincho" w:hAnsi="Garamond"/>
                <w:sz w:val="12"/>
                <w:szCs w:val="12"/>
              </w:rPr>
              <w:t xml:space="preserve">, ve znění zákona </w:t>
            </w:r>
            <w:r>
              <w:rPr>
                <w:rFonts w:ascii="Garamond" w:eastAsia="MS Mincho" w:hAnsi="Garamond"/>
                <w:sz w:val="12"/>
                <w:szCs w:val="12"/>
              </w:rPr>
              <w:t>č. </w:t>
            </w:r>
            <w:r w:rsidR="000F1416" w:rsidRPr="007547B1">
              <w:rPr>
                <w:rFonts w:ascii="Garamond" w:eastAsia="MS Mincho" w:hAnsi="Garamond"/>
                <w:sz w:val="12"/>
                <w:szCs w:val="12"/>
              </w:rPr>
              <w:t>7/2009</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18b)</w:t>
            </w:r>
            <w:bookmarkStart w:id="10425" w:name="Poz_18b"/>
            <w:bookmarkEnd w:id="10425"/>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17 zákona </w:t>
            </w:r>
            <w:r>
              <w:rPr>
                <w:rFonts w:ascii="Garamond" w:eastAsia="MS Mincho" w:hAnsi="Garamond"/>
                <w:sz w:val="12"/>
                <w:szCs w:val="12"/>
              </w:rPr>
              <w:t>č. </w:t>
            </w:r>
            <w:r w:rsidR="000F1416" w:rsidRPr="007547B1">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20a)</w:t>
            </w:r>
            <w:bookmarkStart w:id="10426" w:name="Poz_20a"/>
            <w:bookmarkEnd w:id="1042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20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20b)</w:t>
            </w:r>
            <w:bookmarkStart w:id="10427" w:name="Poz_20b"/>
            <w:bookmarkEnd w:id="1042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18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20c)</w:t>
            </w:r>
            <w:bookmarkStart w:id="10428" w:name="Poz20c"/>
            <w:bookmarkEnd w:id="1042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Čl. 17 </w:t>
            </w:r>
            <w:r w:rsidR="00FE0AA5">
              <w:rPr>
                <w:rFonts w:ascii="Garamond" w:eastAsia="MS Mincho" w:hAnsi="Garamond"/>
                <w:sz w:val="12"/>
                <w:szCs w:val="12"/>
              </w:rPr>
              <w:t>odst. </w:t>
            </w:r>
            <w:r w:rsidRPr="007547B1">
              <w:rPr>
                <w:rFonts w:ascii="Garamond" w:eastAsia="MS Mincho" w:hAnsi="Garamond"/>
                <w:sz w:val="12"/>
                <w:szCs w:val="12"/>
              </w:rPr>
              <w:t>1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w:t>
            </w:r>
            <w:bookmarkStart w:id="10429" w:name="Poz_7"/>
            <w:bookmarkEnd w:id="1042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Vyhláška NBÚ č.529/2005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administrativní bezpečnosti</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registrech utajovaných informací.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4. června 2007, </w:t>
            </w:r>
            <w:r w:rsidR="00FE0AA5">
              <w:rPr>
                <w:rFonts w:ascii="Garamond" w:eastAsia="MS Mincho" w:hAnsi="Garamond"/>
                <w:sz w:val="12"/>
                <w:szCs w:val="12"/>
              </w:rPr>
              <w:t>č. j. </w:t>
            </w:r>
            <w:r w:rsidRPr="007547B1">
              <w:rPr>
                <w:rFonts w:ascii="Garamond" w:eastAsia="MS Mincho" w:hAnsi="Garamond"/>
                <w:sz w:val="12"/>
                <w:szCs w:val="12"/>
              </w:rPr>
              <w:t>200/2007-OBKŘ,</w:t>
            </w:r>
            <w:r w:rsidR="00581133" w:rsidRPr="007547B1">
              <w:rPr>
                <w:rFonts w:ascii="Garamond" w:eastAsia="MS Mincho" w:hAnsi="Garamond"/>
                <w:sz w:val="12"/>
                <w:szCs w:val="12"/>
              </w:rPr>
              <w:t xml:space="preserve"> o </w:t>
            </w:r>
            <w:r w:rsidRPr="007547B1">
              <w:rPr>
                <w:rFonts w:ascii="Garamond" w:eastAsia="MS Mincho" w:hAnsi="Garamond"/>
                <w:sz w:val="12"/>
                <w:szCs w:val="12"/>
              </w:rPr>
              <w:t>zajišťování ochrany utajovaných informací</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21a)</w:t>
            </w:r>
            <w:bookmarkStart w:id="10430" w:name="Poz21a"/>
            <w:bookmarkEnd w:id="1043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26. dubna 1999 </w:t>
            </w:r>
            <w:r w:rsidR="00FE0AA5">
              <w:rPr>
                <w:rFonts w:ascii="Garamond" w:eastAsia="MS Mincho" w:hAnsi="Garamond"/>
                <w:sz w:val="12"/>
                <w:szCs w:val="12"/>
              </w:rPr>
              <w:t>č. j. </w:t>
            </w:r>
            <w:r w:rsidRPr="007547B1">
              <w:rPr>
                <w:rFonts w:ascii="Garamond" w:eastAsia="MS Mincho" w:hAnsi="Garamond"/>
                <w:sz w:val="12"/>
                <w:szCs w:val="12"/>
              </w:rPr>
              <w:t xml:space="preserve">75/99-OI , kterou se na základě ustanovení </w:t>
            </w:r>
            <w:r w:rsidR="00FE0AA5">
              <w:rPr>
                <w:rFonts w:ascii="Garamond" w:eastAsia="MS Mincho" w:hAnsi="Garamond"/>
                <w:sz w:val="12"/>
                <w:szCs w:val="12"/>
              </w:rPr>
              <w:t>§ </w:t>
            </w:r>
            <w:r w:rsidRPr="007547B1">
              <w:rPr>
                <w:rFonts w:ascii="Garamond" w:eastAsia="MS Mincho" w:hAnsi="Garamond"/>
                <w:sz w:val="12"/>
                <w:szCs w:val="12"/>
              </w:rPr>
              <w:t xml:space="preserve">150 Instrukce Ministerstva spravedlnosti ze dne 23. 3. 1998 </w:t>
            </w:r>
            <w:r w:rsidR="00FE0AA5">
              <w:rPr>
                <w:rFonts w:ascii="Garamond" w:eastAsia="MS Mincho" w:hAnsi="Garamond"/>
                <w:sz w:val="12"/>
                <w:szCs w:val="12"/>
              </w:rPr>
              <w:t>č. j. </w:t>
            </w:r>
            <w:r w:rsidRPr="007547B1">
              <w:rPr>
                <w:rFonts w:ascii="Garamond" w:eastAsia="MS Mincho" w:hAnsi="Garamond"/>
                <w:sz w:val="12"/>
                <w:szCs w:val="12"/>
              </w:rPr>
              <w:t>1100/98 vydává Ukládací řád počítačových údajů.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21b)</w:t>
            </w:r>
            <w:bookmarkStart w:id="10431" w:name="Poz_21b"/>
            <w:bookmarkEnd w:id="1043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1. května 2002, </w:t>
            </w:r>
            <w:r w:rsidR="00FE0AA5">
              <w:rPr>
                <w:rFonts w:ascii="Garamond" w:eastAsia="MS Mincho" w:hAnsi="Garamond"/>
                <w:sz w:val="12"/>
                <w:szCs w:val="12"/>
              </w:rPr>
              <w:t>č. j. </w:t>
            </w:r>
            <w:r w:rsidRPr="007547B1">
              <w:rPr>
                <w:rFonts w:ascii="Garamond" w:eastAsia="MS Mincho" w:hAnsi="Garamond"/>
                <w:sz w:val="12"/>
                <w:szCs w:val="12"/>
              </w:rPr>
              <w:t>95/2002–SOBŘ,</w:t>
            </w:r>
            <w:r w:rsidR="00581133" w:rsidRPr="007547B1">
              <w:rPr>
                <w:rFonts w:ascii="Garamond" w:eastAsia="MS Mincho" w:hAnsi="Garamond"/>
                <w:sz w:val="12"/>
                <w:szCs w:val="12"/>
              </w:rPr>
              <w:t xml:space="preserve"> o </w:t>
            </w:r>
            <w:r w:rsidRPr="007547B1">
              <w:rPr>
                <w:rFonts w:ascii="Garamond" w:eastAsia="MS Mincho" w:hAnsi="Garamond"/>
                <w:sz w:val="12"/>
                <w:szCs w:val="12"/>
              </w:rPr>
              <w:t>zabezpečení utajovaných skutečností zapracovávaných informačními systémy</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21c)</w:t>
            </w:r>
            <w:bookmarkStart w:id="10432" w:name="Poz_21c"/>
            <w:bookmarkEnd w:id="1043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21e)</w:t>
            </w:r>
            <w:bookmarkStart w:id="10433" w:name="Poz_21e"/>
            <w:bookmarkEnd w:id="1043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Trestní zákoník, trestní řád,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soudnictví ve věcech mládeže</w:t>
            </w:r>
            <w:r w:rsidR="004609A0" w:rsidRPr="007547B1">
              <w:rPr>
                <w:rFonts w:ascii="Garamond" w:eastAsia="MS Mincho" w:hAnsi="Garamond"/>
                <w:sz w:val="12"/>
                <w:szCs w:val="12"/>
              </w:rPr>
              <w:t xml:space="preserve"> a </w:t>
            </w:r>
            <w:r w:rsidR="00FE0AA5">
              <w:rPr>
                <w:rFonts w:ascii="Garamond" w:eastAsia="MS Mincho" w:hAnsi="Garamond"/>
                <w:sz w:val="12"/>
                <w:szCs w:val="12"/>
              </w:rPr>
              <w:t>§ </w:t>
            </w:r>
            <w:r w:rsidRPr="007547B1">
              <w:rPr>
                <w:rFonts w:ascii="Garamond" w:eastAsia="MS Mincho" w:hAnsi="Garamond"/>
                <w:sz w:val="12"/>
                <w:szCs w:val="12"/>
              </w:rPr>
              <w:t>12i zákona</w:t>
            </w:r>
            <w:r w:rsidR="00581133" w:rsidRPr="007547B1">
              <w:rPr>
                <w:rFonts w:ascii="Garamond" w:eastAsia="MS Mincho" w:hAnsi="Garamond"/>
                <w:sz w:val="12"/>
                <w:szCs w:val="12"/>
              </w:rPr>
              <w:t xml:space="preserve"> o </w:t>
            </w:r>
            <w:r w:rsidRPr="007547B1">
              <w:rPr>
                <w:rFonts w:ascii="Garamond" w:eastAsia="MS Mincho" w:hAnsi="Garamond"/>
                <w:sz w:val="12"/>
                <w:szCs w:val="12"/>
              </w:rPr>
              <w:t>státním zastupitelství.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21f)i</w:t>
            </w:r>
            <w:bookmarkStart w:id="10434" w:name="Poz_21f"/>
            <w:bookmarkEnd w:id="1043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Pr="007547B1">
              <w:rPr>
                <w:rFonts w:ascii="Garamond" w:eastAsia="MS Mincho" w:hAnsi="Garamond"/>
                <w:bCs/>
                <w:sz w:val="12"/>
                <w:szCs w:val="12"/>
              </w:rPr>
              <w:t xml:space="preserve">ze dne 31. prosince 2008, </w:t>
            </w:r>
            <w:r w:rsidR="00FE0AA5">
              <w:rPr>
                <w:rFonts w:ascii="Garamond" w:eastAsia="MS Mincho" w:hAnsi="Garamond"/>
                <w:bCs/>
                <w:sz w:val="12"/>
                <w:szCs w:val="12"/>
              </w:rPr>
              <w:t>č. j. </w:t>
            </w:r>
            <w:r w:rsidRPr="007547B1">
              <w:rPr>
                <w:rFonts w:ascii="Garamond" w:eastAsia="MS Mincho" w:hAnsi="Garamond"/>
                <w:bCs/>
                <w:sz w:val="12"/>
                <w:szCs w:val="12"/>
              </w:rPr>
              <w:t>13/2008–OI–SP, kterou se upravuje postup soudů při vkládání údajů do Centrální evidence stíhaných osob</w:t>
            </w:r>
            <w:r w:rsidR="004609A0" w:rsidRPr="007547B1">
              <w:rPr>
                <w:rFonts w:ascii="Garamond" w:eastAsia="MS Mincho" w:hAnsi="Garamond"/>
                <w:bCs/>
                <w:sz w:val="12"/>
                <w:szCs w:val="12"/>
              </w:rPr>
              <w:t xml:space="preserve"> a </w:t>
            </w:r>
            <w:r w:rsidRPr="007547B1">
              <w:rPr>
                <w:rFonts w:ascii="Garamond" w:eastAsia="MS Mincho" w:hAnsi="Garamond"/>
                <w:bCs/>
                <w:sz w:val="12"/>
                <w:szCs w:val="12"/>
              </w:rPr>
              <w:t>při využívání údajů</w:t>
            </w:r>
            <w:r w:rsidR="00581133" w:rsidRPr="007547B1">
              <w:rPr>
                <w:rFonts w:ascii="Garamond" w:eastAsia="MS Mincho" w:hAnsi="Garamond"/>
                <w:bCs/>
                <w:sz w:val="12"/>
                <w:szCs w:val="12"/>
              </w:rPr>
              <w:t xml:space="preserve"> z </w:t>
            </w:r>
            <w:r w:rsidRPr="007547B1">
              <w:rPr>
                <w:rFonts w:ascii="Garamond" w:eastAsia="MS Mincho" w:hAnsi="Garamond"/>
                <w:bCs/>
                <w:sz w:val="12"/>
                <w:szCs w:val="12"/>
              </w:rPr>
              <w:t>této evidence,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21g)</w:t>
            </w:r>
            <w:bookmarkStart w:id="10435" w:name="Poz_21g"/>
            <w:bookmarkEnd w:id="1043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269/1994</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Rejstříku trestů, ve znění pozdějších předpisů.</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313 </w:t>
            </w:r>
            <w:r w:rsidR="00581133" w:rsidRPr="007547B1">
              <w:rPr>
                <w:rFonts w:ascii="Garamond" w:eastAsia="MS Mincho" w:hAnsi="Garamond"/>
                <w:sz w:val="12"/>
                <w:szCs w:val="12"/>
              </w:rPr>
              <w:t>tr. ř.</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77 zákona</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soudnictví ve věcech mládeže.</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21h)</w:t>
            </w:r>
            <w:bookmarkStart w:id="10436" w:name="Poz_21h"/>
            <w:bookmarkEnd w:id="1043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Rámcové rozhodnutí Rady 2009/315/SVV ze dne 26. února 2009</w:t>
            </w:r>
            <w:r w:rsidR="00581133" w:rsidRPr="007547B1">
              <w:rPr>
                <w:rFonts w:ascii="Garamond" w:eastAsia="MS Mincho" w:hAnsi="Garamond"/>
                <w:sz w:val="12"/>
                <w:szCs w:val="12"/>
              </w:rPr>
              <w:t xml:space="preserve"> o </w:t>
            </w:r>
            <w:r w:rsidRPr="007547B1">
              <w:rPr>
                <w:rFonts w:ascii="Garamond" w:eastAsia="MS Mincho" w:hAnsi="Garamond"/>
                <w:sz w:val="12"/>
                <w:szCs w:val="12"/>
              </w:rPr>
              <w:t>organizaci</w:t>
            </w:r>
            <w:r w:rsidR="004609A0" w:rsidRPr="007547B1">
              <w:rPr>
                <w:rFonts w:ascii="Garamond" w:eastAsia="MS Mincho" w:hAnsi="Garamond"/>
                <w:sz w:val="12"/>
                <w:szCs w:val="12"/>
              </w:rPr>
              <w:t xml:space="preserve"> a </w:t>
            </w:r>
            <w:r w:rsidRPr="007547B1">
              <w:rPr>
                <w:rFonts w:ascii="Garamond" w:eastAsia="MS Mincho" w:hAnsi="Garamond"/>
                <w:sz w:val="12"/>
                <w:szCs w:val="12"/>
              </w:rPr>
              <w:t>obsahu výměny informací</w:t>
            </w:r>
            <w:r w:rsidR="00581133" w:rsidRPr="007547B1">
              <w:rPr>
                <w:rFonts w:ascii="Garamond" w:eastAsia="MS Mincho" w:hAnsi="Garamond"/>
                <w:sz w:val="12"/>
                <w:szCs w:val="12"/>
              </w:rPr>
              <w:t xml:space="preserve"> z </w:t>
            </w:r>
            <w:r w:rsidRPr="007547B1">
              <w:rPr>
                <w:rFonts w:ascii="Garamond" w:eastAsia="MS Mincho" w:hAnsi="Garamond"/>
                <w:sz w:val="12"/>
                <w:szCs w:val="12"/>
              </w:rPr>
              <w:t>rejstříku trestů mezi členskými státy.</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16f zák. </w:t>
            </w:r>
            <w:r>
              <w:rPr>
                <w:rFonts w:ascii="Garamond" w:eastAsia="MS Mincho" w:hAnsi="Garamond"/>
                <w:sz w:val="12"/>
                <w:szCs w:val="12"/>
              </w:rPr>
              <w:t>č. </w:t>
            </w:r>
            <w:r w:rsidR="000F1416" w:rsidRPr="007547B1">
              <w:rPr>
                <w:rFonts w:ascii="Garamond" w:eastAsia="MS Mincho" w:hAnsi="Garamond"/>
                <w:sz w:val="12"/>
                <w:szCs w:val="12"/>
              </w:rPr>
              <w:t>26/1994</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w:t>
            </w:r>
            <w:bookmarkStart w:id="10437" w:name="Poz18"/>
            <w:bookmarkEnd w:id="10437"/>
          </w:p>
        </w:tc>
        <w:tc>
          <w:tcPr>
            <w:tcW w:w="9900" w:type="dxa"/>
          </w:tcPr>
          <w:p w:rsidR="000F1416" w:rsidRPr="00F015A7" w:rsidRDefault="00A537B1" w:rsidP="00464941">
            <w:pPr>
              <w:pStyle w:val="Prosttext"/>
              <w:jc w:val="both"/>
              <w:rPr>
                <w:rFonts w:ascii="Garamond" w:eastAsia="MS Mincho" w:hAnsi="Garamond"/>
                <w:sz w:val="12"/>
                <w:szCs w:val="12"/>
              </w:rPr>
            </w:pPr>
            <w:r w:rsidRPr="00F015A7">
              <w:rPr>
                <w:rFonts w:ascii="Garamond" w:eastAsia="MS Mincho" w:hAnsi="Garamond"/>
                <w:sz w:val="12"/>
                <w:szCs w:val="12"/>
              </w:rPr>
              <w:t>Položka 35 přílohy „Sazebník poplatků“ zákona o soudních poplatcích.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w:t>
            </w:r>
            <w:bookmarkStart w:id="10438" w:name="Poz22a"/>
            <w:bookmarkEnd w:id="10438"/>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19. prosince 2008 </w:t>
            </w:r>
            <w:r w:rsidR="00FE0AA5">
              <w:rPr>
                <w:rFonts w:ascii="Garamond" w:eastAsia="MS Mincho" w:hAnsi="Garamond"/>
                <w:sz w:val="12"/>
                <w:szCs w:val="12"/>
              </w:rPr>
              <w:t>č. j. </w:t>
            </w:r>
            <w:r w:rsidRPr="00F015A7">
              <w:rPr>
                <w:rFonts w:ascii="Garamond" w:eastAsia="MS Mincho" w:hAnsi="Garamond"/>
                <w:sz w:val="12"/>
                <w:szCs w:val="12"/>
              </w:rPr>
              <w:t>94/2007–OIS–ST, kterou se vydává skartační řád pro okresní, krajské</w:t>
            </w:r>
            <w:r w:rsidR="004609A0" w:rsidRPr="00F015A7">
              <w:rPr>
                <w:rFonts w:ascii="Garamond" w:eastAsia="MS Mincho" w:hAnsi="Garamond"/>
                <w:sz w:val="12"/>
                <w:szCs w:val="12"/>
              </w:rPr>
              <w:t xml:space="preserve"> a </w:t>
            </w:r>
            <w:r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22aa)</w:t>
            </w:r>
            <w:bookmarkStart w:id="10439" w:name="Poz22aa"/>
            <w:bookmarkEnd w:id="10439"/>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6 Instrukce Ministerstva spravedlnosti ze dne 19. prosince 2008, </w:t>
            </w:r>
            <w:r>
              <w:rPr>
                <w:rFonts w:ascii="Garamond" w:eastAsia="MS Mincho" w:hAnsi="Garamond"/>
                <w:sz w:val="12"/>
                <w:szCs w:val="12"/>
              </w:rPr>
              <w:t>č. j. </w:t>
            </w:r>
            <w:r w:rsidR="000F1416" w:rsidRPr="00F015A7">
              <w:rPr>
                <w:rFonts w:ascii="Garamond" w:eastAsia="MS Mincho" w:hAnsi="Garamond"/>
                <w:sz w:val="12"/>
                <w:szCs w:val="12"/>
              </w:rPr>
              <w:t>94/2007–OIS–ST, kterou se vydává skartační řád pro okresní, krajské</w:t>
            </w:r>
            <w:r w:rsidR="004609A0" w:rsidRPr="00F015A7">
              <w:rPr>
                <w:rFonts w:ascii="Garamond" w:eastAsia="MS Mincho" w:hAnsi="Garamond"/>
                <w:sz w:val="12"/>
                <w:szCs w:val="12"/>
              </w:rPr>
              <w:t xml:space="preserve"> a </w:t>
            </w:r>
            <w:r w:rsidR="000F1416"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22b)</w:t>
            </w:r>
            <w:bookmarkStart w:id="10440" w:name="Poz_22b"/>
            <w:bookmarkEnd w:id="10440"/>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422 insolvenčního zákona.</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22c)</w:t>
            </w:r>
            <w:bookmarkStart w:id="10441" w:name="Poz_22c"/>
            <w:bookmarkEnd w:id="10441"/>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4 </w:t>
            </w:r>
            <w:r>
              <w:rPr>
                <w:rFonts w:ascii="Garamond" w:eastAsia="MS Mincho" w:hAnsi="Garamond"/>
                <w:sz w:val="12"/>
                <w:szCs w:val="12"/>
              </w:rPr>
              <w:t>písm. </w:t>
            </w:r>
            <w:r w:rsidR="000F1416" w:rsidRPr="00F015A7">
              <w:rPr>
                <w:rFonts w:ascii="Garamond" w:eastAsia="MS Mincho" w:hAnsi="Garamond"/>
                <w:sz w:val="12"/>
                <w:szCs w:val="12"/>
              </w:rPr>
              <w:t xml:space="preserve">b) zákona </w:t>
            </w:r>
            <w:r w:rsidR="00F47791" w:rsidRPr="00F015A7">
              <w:rPr>
                <w:rFonts w:ascii="Garamond" w:eastAsia="MS Mincho" w:hAnsi="Garamond"/>
                <w:sz w:val="12"/>
                <w:szCs w:val="12"/>
              </w:rPr>
              <w:t>o ochraně osobních údajů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w:t>
            </w:r>
            <w:bookmarkStart w:id="10442" w:name="Poz20"/>
            <w:bookmarkEnd w:id="1044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00FE0AA5">
              <w:rPr>
                <w:rFonts w:ascii="Garamond" w:eastAsia="MS Mincho" w:hAnsi="Garamond"/>
                <w:sz w:val="12"/>
                <w:szCs w:val="12"/>
              </w:rPr>
              <w:t>č. j. </w:t>
            </w:r>
            <w:r w:rsidRPr="007547B1">
              <w:rPr>
                <w:rFonts w:ascii="Garamond" w:eastAsia="MS Mincho" w:hAnsi="Garamond"/>
                <w:sz w:val="12"/>
                <w:szCs w:val="12"/>
              </w:rPr>
              <w:t>106/2001–OSM</w:t>
            </w:r>
            <w:r w:rsidR="00581133" w:rsidRPr="007547B1">
              <w:rPr>
                <w:rFonts w:ascii="Garamond" w:eastAsia="MS Mincho" w:hAnsi="Garamond"/>
                <w:sz w:val="12"/>
                <w:szCs w:val="12"/>
              </w:rPr>
              <w:t xml:space="preserve"> o </w:t>
            </w:r>
            <w:r w:rsidRPr="007547B1">
              <w:rPr>
                <w:rFonts w:ascii="Garamond" w:eastAsia="MS Mincho" w:hAnsi="Garamond"/>
                <w:sz w:val="12"/>
                <w:szCs w:val="12"/>
              </w:rPr>
              <w:t>vyřizování stížností na postup soudů, ve znění pozdějších instrukcí.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23a)</w:t>
            </w:r>
            <w:bookmarkStart w:id="10443" w:name="Poz_23a"/>
            <w:bookmarkEnd w:id="1044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25, </w:t>
            </w:r>
            <w:r>
              <w:rPr>
                <w:rFonts w:ascii="Garamond" w:eastAsia="MS Mincho" w:hAnsi="Garamond"/>
                <w:sz w:val="12"/>
                <w:szCs w:val="12"/>
              </w:rPr>
              <w:t>§ </w:t>
            </w:r>
            <w:r w:rsidR="000F1416" w:rsidRPr="007547B1">
              <w:rPr>
                <w:rFonts w:ascii="Garamond" w:eastAsia="MS Mincho" w:hAnsi="Garamond"/>
                <w:sz w:val="12"/>
                <w:szCs w:val="12"/>
              </w:rPr>
              <w:t>25a</w:t>
            </w:r>
            <w:r w:rsidR="004609A0" w:rsidRPr="007547B1">
              <w:rPr>
                <w:rFonts w:ascii="Garamond" w:eastAsia="MS Mincho" w:hAnsi="Garamond"/>
                <w:sz w:val="12"/>
                <w:szCs w:val="12"/>
              </w:rPr>
              <w:t xml:space="preserve"> a </w:t>
            </w:r>
            <w:r>
              <w:rPr>
                <w:rFonts w:ascii="Garamond" w:eastAsia="MS Mincho" w:hAnsi="Garamond"/>
                <w:sz w:val="12"/>
                <w:szCs w:val="12"/>
              </w:rPr>
              <w:t>§ </w:t>
            </w:r>
            <w:r w:rsidR="000F1416" w:rsidRPr="007547B1">
              <w:rPr>
                <w:rFonts w:ascii="Garamond" w:eastAsia="MS Mincho" w:hAnsi="Garamond"/>
                <w:sz w:val="12"/>
                <w:szCs w:val="12"/>
              </w:rPr>
              <w:t xml:space="preserve">25b </w:t>
            </w:r>
            <w:r w:rsidR="00581133" w:rsidRPr="007547B1">
              <w:rPr>
                <w:rFonts w:ascii="Garamond" w:eastAsia="MS Mincho" w:hAnsi="Garamond"/>
                <w:sz w:val="12"/>
                <w:szCs w:val="12"/>
              </w:rPr>
              <w:t>o. s. ř.</w:t>
            </w:r>
            <w:r w:rsidR="004609A0" w:rsidRPr="007547B1">
              <w:rPr>
                <w:rFonts w:ascii="Garamond" w:eastAsia="MS Mincho" w:hAnsi="Garamond"/>
                <w:sz w:val="12"/>
                <w:szCs w:val="12"/>
              </w:rPr>
              <w:t xml:space="preserve"> a </w:t>
            </w:r>
            <w:r>
              <w:rPr>
                <w:rFonts w:ascii="Garamond" w:eastAsia="MS Mincho" w:hAnsi="Garamond"/>
                <w:sz w:val="12"/>
                <w:szCs w:val="12"/>
              </w:rPr>
              <w:t>§ </w:t>
            </w:r>
            <w:r w:rsidR="000F1416" w:rsidRPr="007547B1">
              <w:rPr>
                <w:rFonts w:ascii="Garamond" w:eastAsia="MS Mincho" w:hAnsi="Garamond"/>
                <w:sz w:val="12"/>
                <w:szCs w:val="12"/>
              </w:rPr>
              <w:t xml:space="preserve">35 </w:t>
            </w:r>
            <w:r>
              <w:rPr>
                <w:rFonts w:ascii="Garamond" w:eastAsia="MS Mincho" w:hAnsi="Garamond"/>
                <w:sz w:val="12"/>
                <w:szCs w:val="12"/>
              </w:rPr>
              <w:t>odst. </w:t>
            </w:r>
            <w:r w:rsidR="000F1416" w:rsidRPr="007547B1">
              <w:rPr>
                <w:rFonts w:ascii="Garamond" w:eastAsia="MS Mincho" w:hAnsi="Garamond"/>
                <w:sz w:val="12"/>
                <w:szCs w:val="12"/>
              </w:rPr>
              <w:t xml:space="preserve">2 </w:t>
            </w:r>
            <w:r w:rsidR="00581133" w:rsidRPr="007547B1">
              <w:rPr>
                <w:rFonts w:ascii="Garamond" w:eastAsia="MS Mincho" w:hAnsi="Garamond"/>
                <w:sz w:val="12"/>
                <w:szCs w:val="12"/>
              </w:rPr>
              <w:t>s. ř. s.</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24)</w:t>
            </w:r>
            <w:bookmarkStart w:id="10444" w:name="Poz24"/>
            <w:bookmarkEnd w:id="1044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15 zákona </w:t>
            </w:r>
            <w:r>
              <w:rPr>
                <w:rFonts w:ascii="Garamond" w:eastAsia="MS Mincho" w:hAnsi="Garamond"/>
                <w:sz w:val="12"/>
                <w:szCs w:val="12"/>
              </w:rPr>
              <w:t>č. </w:t>
            </w:r>
            <w:r w:rsidR="000F1416" w:rsidRPr="007547B1">
              <w:rPr>
                <w:rFonts w:ascii="Garamond" w:eastAsia="MS Mincho" w:hAnsi="Garamond"/>
                <w:sz w:val="12"/>
                <w:szCs w:val="12"/>
              </w:rPr>
              <w:t>85/1996</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advokacii,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25)</w:t>
            </w:r>
            <w:bookmarkStart w:id="10445" w:name="Poz25"/>
            <w:bookmarkEnd w:id="10445"/>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22 zákona </w:t>
            </w:r>
            <w:r>
              <w:rPr>
                <w:rFonts w:ascii="Garamond" w:eastAsia="MS Mincho" w:hAnsi="Garamond"/>
                <w:sz w:val="12"/>
                <w:szCs w:val="12"/>
              </w:rPr>
              <w:t>č. </w:t>
            </w:r>
            <w:r w:rsidR="000F1416" w:rsidRPr="007547B1">
              <w:rPr>
                <w:rFonts w:ascii="Garamond" w:eastAsia="MS Mincho" w:hAnsi="Garamond"/>
                <w:sz w:val="12"/>
                <w:szCs w:val="12"/>
              </w:rPr>
              <w:t>417/2004</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patentových zástupcích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0F1416" w:rsidRPr="007547B1">
              <w:rPr>
                <w:rFonts w:ascii="Garamond" w:eastAsia="MS Mincho" w:hAnsi="Garamond"/>
                <w:sz w:val="12"/>
                <w:szCs w:val="12"/>
              </w:rPr>
              <w:t>změně zákona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opatřeních na ochranu průmyslového vlastnictví.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28)</w:t>
            </w:r>
            <w:bookmarkStart w:id="10446" w:name="Poz22"/>
            <w:bookmarkEnd w:id="1044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 dalším přechod agend státních notářství na soudy upravuje instrukce Ministerstva spravedlnosti České republiky ze dne 26. 10. 1992 </w:t>
            </w:r>
            <w:r w:rsidR="00FE0AA5">
              <w:rPr>
                <w:rFonts w:ascii="Garamond" w:eastAsia="MS Mincho" w:hAnsi="Garamond"/>
                <w:sz w:val="12"/>
                <w:szCs w:val="12"/>
              </w:rPr>
              <w:t>č. j. </w:t>
            </w:r>
            <w:r w:rsidRPr="007547B1">
              <w:rPr>
                <w:rFonts w:ascii="Garamond" w:eastAsia="MS Mincho" w:hAnsi="Garamond"/>
                <w:sz w:val="12"/>
                <w:szCs w:val="12"/>
              </w:rPr>
              <w:t>1242/92–OOD.</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29)</w:t>
            </w:r>
            <w:bookmarkStart w:id="10447" w:name="Poz_29"/>
            <w:bookmarkEnd w:id="1044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300/2008</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ČR </w:t>
            </w:r>
            <w:r w:rsidR="00FE0AA5">
              <w:rPr>
                <w:rFonts w:ascii="Garamond" w:eastAsia="MS Mincho" w:hAnsi="Garamond"/>
                <w:sz w:val="12"/>
                <w:szCs w:val="12"/>
              </w:rPr>
              <w:t>č. </w:t>
            </w:r>
            <w:r w:rsidRPr="007547B1">
              <w:rPr>
                <w:rFonts w:ascii="Garamond" w:eastAsia="MS Mincho" w:hAnsi="Garamond"/>
                <w:sz w:val="12"/>
                <w:szCs w:val="12"/>
              </w:rPr>
              <w:t>37/1992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30)</w:t>
            </w:r>
            <w:bookmarkStart w:id="10448" w:name="Poz_30"/>
            <w:bookmarkEnd w:id="1044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vyhláška Ministerstva spravedlnosti ČR </w:t>
            </w:r>
            <w:r w:rsidR="00FE0AA5">
              <w:rPr>
                <w:rFonts w:ascii="Garamond" w:eastAsia="MS Mincho" w:hAnsi="Garamond"/>
                <w:sz w:val="12"/>
                <w:szCs w:val="12"/>
              </w:rPr>
              <w:t>č. </w:t>
            </w:r>
            <w:r w:rsidRPr="007547B1">
              <w:rPr>
                <w:rFonts w:ascii="Garamond" w:eastAsia="MS Mincho" w:hAnsi="Garamond"/>
                <w:sz w:val="12"/>
                <w:szCs w:val="12"/>
              </w:rPr>
              <w:t>37/1992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31)</w:t>
            </w:r>
            <w:bookmarkStart w:id="10449" w:name="Poz_31"/>
            <w:bookmarkEnd w:id="1044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10 MB – viz ust. </w:t>
            </w:r>
            <w:r w:rsidR="00FE0AA5">
              <w:rPr>
                <w:rFonts w:ascii="Garamond" w:eastAsia="MS Mincho" w:hAnsi="Garamond"/>
                <w:sz w:val="12"/>
                <w:szCs w:val="12"/>
              </w:rPr>
              <w:t>§ </w:t>
            </w:r>
            <w:r w:rsidRPr="007547B1">
              <w:rPr>
                <w:rFonts w:ascii="Garamond" w:eastAsia="MS Mincho" w:hAnsi="Garamond"/>
                <w:sz w:val="12"/>
                <w:szCs w:val="12"/>
              </w:rPr>
              <w:t xml:space="preserve">5 vyhlášky Ministerstva vnitra ČR </w:t>
            </w:r>
            <w:r w:rsidR="00FE0AA5">
              <w:rPr>
                <w:rFonts w:ascii="Garamond" w:eastAsia="MS Mincho" w:hAnsi="Garamond"/>
                <w:sz w:val="12"/>
                <w:szCs w:val="12"/>
              </w:rPr>
              <w:t>č. </w:t>
            </w:r>
            <w:r w:rsidRPr="007547B1">
              <w:rPr>
                <w:rFonts w:ascii="Garamond" w:eastAsia="MS Mincho" w:hAnsi="Garamond"/>
                <w:sz w:val="12"/>
                <w:szCs w:val="12"/>
              </w:rPr>
              <w:t>194/2009</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stanovení podrobností užívání</w:t>
            </w:r>
            <w:r w:rsidR="004609A0" w:rsidRPr="007547B1">
              <w:rPr>
                <w:rFonts w:ascii="Garamond" w:eastAsia="MS Mincho" w:hAnsi="Garamond"/>
                <w:sz w:val="12"/>
                <w:szCs w:val="12"/>
              </w:rPr>
              <w:t xml:space="preserve"> a </w:t>
            </w:r>
            <w:r w:rsidRPr="007547B1">
              <w:rPr>
                <w:rFonts w:ascii="Garamond" w:eastAsia="MS Mincho" w:hAnsi="Garamond"/>
                <w:sz w:val="12"/>
                <w:szCs w:val="12"/>
              </w:rPr>
              <w:t>provozování informačního systému datových schránek.</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32)</w:t>
            </w:r>
            <w:bookmarkStart w:id="10450" w:name="Poz_32"/>
            <w:bookmarkEnd w:id="1045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FE0AA5">
              <w:rPr>
                <w:rFonts w:ascii="Garamond" w:eastAsia="MS Mincho" w:hAnsi="Garamond"/>
                <w:sz w:val="12"/>
                <w:szCs w:val="12"/>
              </w:rPr>
              <w:t>§ </w:t>
            </w:r>
            <w:r w:rsidRPr="007547B1">
              <w:rPr>
                <w:rFonts w:ascii="Garamond" w:eastAsia="MS Mincho" w:hAnsi="Garamond"/>
                <w:sz w:val="12"/>
                <w:szCs w:val="12"/>
              </w:rPr>
              <w:t xml:space="preserve">321 </w:t>
            </w:r>
            <w:r w:rsidR="00FE0AA5">
              <w:rPr>
                <w:rFonts w:ascii="Garamond" w:eastAsia="MS Mincho" w:hAnsi="Garamond"/>
                <w:sz w:val="12"/>
                <w:szCs w:val="12"/>
              </w:rPr>
              <w:t>odst. </w:t>
            </w:r>
            <w:r w:rsidRPr="007547B1">
              <w:rPr>
                <w:rFonts w:ascii="Garamond" w:eastAsia="MS Mincho" w:hAnsi="Garamond"/>
                <w:sz w:val="12"/>
                <w:szCs w:val="12"/>
              </w:rPr>
              <w:t xml:space="preserve">3 zák. </w:t>
            </w:r>
            <w:r w:rsidR="00FE0AA5">
              <w:rPr>
                <w:rFonts w:ascii="Garamond" w:eastAsia="MS Mincho" w:hAnsi="Garamond"/>
                <w:sz w:val="12"/>
                <w:szCs w:val="12"/>
              </w:rPr>
              <w:t>č. </w:t>
            </w:r>
            <w:r w:rsidRPr="007547B1">
              <w:rPr>
                <w:rFonts w:ascii="Garamond" w:eastAsia="MS Mincho" w:hAnsi="Garamond"/>
                <w:sz w:val="12"/>
                <w:szCs w:val="12"/>
              </w:rPr>
              <w:t>141/1961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trestním řízení soudním (trestní řád)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33)</w:t>
            </w:r>
            <w:bookmarkStart w:id="10451" w:name="Poz_33"/>
            <w:bookmarkEnd w:id="10451"/>
          </w:p>
        </w:tc>
        <w:tc>
          <w:tcPr>
            <w:tcW w:w="9900" w:type="dxa"/>
          </w:tcPr>
          <w:p w:rsidR="000F1416" w:rsidRPr="007547B1" w:rsidRDefault="000F1416" w:rsidP="00635A24">
            <w:pPr>
              <w:pStyle w:val="Prosttext"/>
              <w:jc w:val="both"/>
              <w:rPr>
                <w:rFonts w:ascii="Garamond" w:eastAsia="MS Mincho" w:hAnsi="Garamond"/>
                <w:sz w:val="12"/>
                <w:szCs w:val="12"/>
              </w:rPr>
            </w:pPr>
            <w:r w:rsidRPr="007547B1">
              <w:rPr>
                <w:rFonts w:ascii="Garamond" w:eastAsia="MS Mincho" w:hAnsi="Garamond"/>
                <w:sz w:val="12"/>
                <w:szCs w:val="12"/>
              </w:rPr>
              <w:t xml:space="preserve">viz. ust. </w:t>
            </w:r>
            <w:r w:rsidR="00FE0AA5">
              <w:rPr>
                <w:rFonts w:ascii="Garamond" w:eastAsia="MS Mincho" w:hAnsi="Garamond"/>
                <w:sz w:val="12"/>
                <w:szCs w:val="12"/>
              </w:rPr>
              <w:t>§ </w:t>
            </w:r>
            <w:r w:rsidRPr="007547B1">
              <w:rPr>
                <w:rFonts w:ascii="Garamond" w:eastAsia="MS Mincho" w:hAnsi="Garamond"/>
                <w:sz w:val="12"/>
                <w:szCs w:val="12"/>
              </w:rPr>
              <w:t xml:space="preserve">94 </w:t>
            </w:r>
            <w:r w:rsidR="00FE0AA5">
              <w:rPr>
                <w:rFonts w:ascii="Garamond" w:eastAsia="MS Mincho" w:hAnsi="Garamond"/>
                <w:sz w:val="12"/>
                <w:szCs w:val="12"/>
              </w:rPr>
              <w:t>odst. </w:t>
            </w:r>
            <w:r w:rsidRPr="007547B1">
              <w:rPr>
                <w:rFonts w:ascii="Garamond" w:eastAsia="MS Mincho" w:hAnsi="Garamond"/>
                <w:sz w:val="12"/>
                <w:szCs w:val="12"/>
              </w:rPr>
              <w:t xml:space="preserve">4 </w:t>
            </w:r>
            <w:r w:rsidR="00FE0AA5">
              <w:rPr>
                <w:rFonts w:ascii="Garamond" w:eastAsia="MS Mincho" w:hAnsi="Garamond"/>
                <w:sz w:val="12"/>
                <w:szCs w:val="12"/>
              </w:rPr>
              <w:t>písm. </w:t>
            </w:r>
            <w:r w:rsidRPr="007547B1">
              <w:rPr>
                <w:rFonts w:ascii="Garamond" w:eastAsia="MS Mincho" w:hAnsi="Garamond"/>
                <w:sz w:val="12"/>
                <w:szCs w:val="12"/>
              </w:rPr>
              <w:t xml:space="preserve">a) zák. </w:t>
            </w:r>
            <w:r w:rsidR="00FE0AA5">
              <w:rPr>
                <w:rFonts w:ascii="Garamond" w:eastAsia="MS Mincho" w:hAnsi="Garamond"/>
                <w:sz w:val="12"/>
                <w:szCs w:val="12"/>
              </w:rPr>
              <w:t>č. </w:t>
            </w:r>
            <w:r w:rsidRPr="007547B1">
              <w:rPr>
                <w:rFonts w:ascii="Garamond" w:eastAsia="MS Mincho" w:hAnsi="Garamond"/>
                <w:sz w:val="12"/>
                <w:szCs w:val="12"/>
              </w:rPr>
              <w:t>40/2009</w:t>
            </w:r>
            <w:r w:rsidR="00FE0AA5">
              <w:rPr>
                <w:rFonts w:ascii="Garamond" w:eastAsia="MS Mincho" w:hAnsi="Garamond"/>
                <w:sz w:val="12"/>
                <w:szCs w:val="12"/>
              </w:rPr>
              <w:t> Sb.</w:t>
            </w:r>
            <w:r w:rsidRPr="007547B1">
              <w:rPr>
                <w:rFonts w:ascii="Garamond" w:eastAsia="MS Mincho" w:hAnsi="Garamond"/>
                <w:sz w:val="12"/>
                <w:szCs w:val="12"/>
              </w:rPr>
              <w:t>, trestní zákoník, blíže viz zejm. Stanovisko trestního kolegia Nejvyššího soudu ČR ze dne 1. 12.</w:t>
            </w:r>
            <w:r w:rsidR="00635A24" w:rsidRPr="007547B1">
              <w:rPr>
                <w:rFonts w:ascii="Garamond" w:eastAsia="MS Mincho" w:hAnsi="Garamond"/>
                <w:sz w:val="12"/>
                <w:szCs w:val="12"/>
              </w:rPr>
              <w:t> </w:t>
            </w:r>
            <w:r w:rsidRPr="007547B1">
              <w:rPr>
                <w:rFonts w:ascii="Garamond" w:eastAsia="MS Mincho" w:hAnsi="Garamond"/>
                <w:sz w:val="12"/>
                <w:szCs w:val="12"/>
              </w:rPr>
              <w:t>2011, sp. zn. Tpjn 301/2011</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34)</w:t>
            </w:r>
            <w:bookmarkStart w:id="10452" w:name="Poz_34"/>
            <w:bookmarkEnd w:id="1045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zákon </w:t>
            </w:r>
            <w:r w:rsidR="00FE0AA5">
              <w:rPr>
                <w:rFonts w:ascii="Garamond" w:eastAsia="MS Mincho" w:hAnsi="Garamond"/>
                <w:sz w:val="12"/>
                <w:szCs w:val="12"/>
              </w:rPr>
              <w:t>č. </w:t>
            </w:r>
            <w:r w:rsidRPr="007547B1">
              <w:rPr>
                <w:rFonts w:ascii="Garamond" w:eastAsia="MS Mincho" w:hAnsi="Garamond"/>
                <w:sz w:val="12"/>
                <w:szCs w:val="12"/>
              </w:rPr>
              <w:t>412/2005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r w:rsidR="004609A0" w:rsidRPr="007547B1">
              <w:rPr>
                <w:rFonts w:ascii="Garamond" w:eastAsia="MS Mincho" w:hAnsi="Garamond"/>
                <w:sz w:val="12"/>
                <w:szCs w:val="12"/>
              </w:rPr>
              <w:t xml:space="preserve"> a </w:t>
            </w:r>
            <w:r w:rsidRPr="007547B1">
              <w:rPr>
                <w:rFonts w:ascii="Garamond" w:eastAsia="MS Mincho" w:hAnsi="Garamond"/>
                <w:sz w:val="12"/>
                <w:szCs w:val="12"/>
              </w:rPr>
              <w:t>související předpisy.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35)</w:t>
            </w:r>
            <w:bookmarkStart w:id="10453" w:name="Poz_35"/>
            <w:bookmarkEnd w:id="1045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ust. </w:t>
            </w:r>
            <w:r w:rsidR="00FE0AA5">
              <w:rPr>
                <w:rFonts w:ascii="Garamond" w:eastAsia="MS Mincho" w:hAnsi="Garamond"/>
                <w:sz w:val="12"/>
                <w:szCs w:val="12"/>
              </w:rPr>
              <w:t>§ </w:t>
            </w:r>
            <w:r w:rsidRPr="007547B1">
              <w:rPr>
                <w:rFonts w:ascii="Garamond" w:eastAsia="MS Mincho" w:hAnsi="Garamond"/>
                <w:sz w:val="12"/>
                <w:szCs w:val="12"/>
              </w:rPr>
              <w:t xml:space="preserve">15 </w:t>
            </w:r>
            <w:r w:rsidR="00FE0AA5">
              <w:rPr>
                <w:rFonts w:ascii="Garamond" w:eastAsia="MS Mincho" w:hAnsi="Garamond"/>
                <w:sz w:val="12"/>
                <w:szCs w:val="12"/>
              </w:rPr>
              <w:t>odst. </w:t>
            </w:r>
            <w:r w:rsidRPr="007547B1">
              <w:rPr>
                <w:rFonts w:ascii="Garamond" w:eastAsia="MS Mincho" w:hAnsi="Garamond"/>
                <w:sz w:val="12"/>
                <w:szCs w:val="12"/>
              </w:rPr>
              <w:t xml:space="preserve">4 vyhlášky </w:t>
            </w:r>
            <w:r w:rsidR="00FE0AA5">
              <w:rPr>
                <w:rFonts w:ascii="Garamond" w:eastAsia="MS Mincho" w:hAnsi="Garamond"/>
                <w:sz w:val="12"/>
                <w:szCs w:val="12"/>
              </w:rPr>
              <w:t>č. </w:t>
            </w:r>
            <w:r w:rsidRPr="007547B1">
              <w:rPr>
                <w:rFonts w:ascii="Garamond" w:eastAsia="MS Mincho" w:hAnsi="Garamond"/>
                <w:sz w:val="12"/>
                <w:szCs w:val="12"/>
              </w:rPr>
              <w:t>259/2012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36)</w:t>
            </w:r>
            <w:bookmarkStart w:id="10454" w:name="Poz_36"/>
            <w:bookmarkEnd w:id="1045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FE0AA5">
              <w:rPr>
                <w:rFonts w:ascii="Garamond" w:eastAsia="MS Mincho" w:hAnsi="Garamond"/>
                <w:sz w:val="12"/>
                <w:szCs w:val="12"/>
              </w:rPr>
              <w:t>§ </w:t>
            </w:r>
            <w:r w:rsidRPr="007547B1">
              <w:rPr>
                <w:rFonts w:ascii="Garamond" w:eastAsia="MS Mincho" w:hAnsi="Garamond"/>
                <w:sz w:val="12"/>
                <w:szCs w:val="12"/>
              </w:rPr>
              <w:t xml:space="preserve">6 zák. </w:t>
            </w:r>
            <w:r w:rsidR="00FE0AA5">
              <w:rPr>
                <w:rFonts w:ascii="Garamond" w:eastAsia="MS Mincho" w:hAnsi="Garamond"/>
                <w:sz w:val="12"/>
                <w:szCs w:val="12"/>
              </w:rPr>
              <w:t>č. </w:t>
            </w:r>
            <w:r w:rsidRPr="007547B1">
              <w:rPr>
                <w:rFonts w:ascii="Garamond" w:eastAsia="MS Mincho" w:hAnsi="Garamond"/>
                <w:sz w:val="12"/>
                <w:szCs w:val="12"/>
              </w:rPr>
              <w:t>101/2000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37)</w:t>
            </w:r>
            <w:bookmarkStart w:id="10455" w:name="Poz_37"/>
            <w:bookmarkEnd w:id="10455"/>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w:t>
            </w:r>
            <w:r w:rsidR="00FE0AA5">
              <w:rPr>
                <w:rFonts w:ascii="Garamond" w:eastAsia="MS Mincho" w:hAnsi="Garamond"/>
                <w:sz w:val="12"/>
                <w:szCs w:val="12"/>
              </w:rPr>
              <w:t>§ </w:t>
            </w:r>
            <w:r w:rsidRPr="007547B1">
              <w:rPr>
                <w:rFonts w:ascii="Garamond" w:eastAsia="MS Mincho" w:hAnsi="Garamond"/>
                <w:sz w:val="12"/>
                <w:szCs w:val="12"/>
              </w:rPr>
              <w:t xml:space="preserve">6 zákona </w:t>
            </w:r>
            <w:r w:rsidR="00FE0AA5">
              <w:rPr>
                <w:rFonts w:ascii="Garamond" w:eastAsia="MS Mincho" w:hAnsi="Garamond"/>
                <w:sz w:val="12"/>
                <w:szCs w:val="12"/>
              </w:rPr>
              <w:t>č. </w:t>
            </w:r>
            <w:r w:rsidRPr="007547B1">
              <w:rPr>
                <w:rFonts w:ascii="Garamond" w:eastAsia="MS Mincho" w:hAnsi="Garamond"/>
                <w:sz w:val="12"/>
                <w:szCs w:val="12"/>
              </w:rPr>
              <w:t>101/2000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38)</w:t>
            </w:r>
            <w:bookmarkStart w:id="10456" w:name="Poz_38"/>
            <w:bookmarkEnd w:id="10456"/>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106/1999</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svobodném přístupu</w:t>
            </w:r>
            <w:r w:rsidR="00581133" w:rsidRPr="007547B1">
              <w:rPr>
                <w:rFonts w:ascii="Garamond" w:eastAsia="MS Mincho" w:hAnsi="Garamond"/>
                <w:sz w:val="12"/>
                <w:szCs w:val="12"/>
              </w:rPr>
              <w:t xml:space="preserve"> k </w:t>
            </w:r>
            <w:r w:rsidRPr="007547B1">
              <w:rPr>
                <w:rFonts w:ascii="Garamond" w:eastAsia="MS Mincho" w:hAnsi="Garamond"/>
                <w:sz w:val="12"/>
                <w:szCs w:val="12"/>
              </w:rPr>
              <w:t>informacím,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39)</w:t>
            </w:r>
            <w:bookmarkStart w:id="10457" w:name="Poz_39"/>
            <w:bookmarkEnd w:id="10457"/>
          </w:p>
        </w:tc>
        <w:tc>
          <w:tcPr>
            <w:tcW w:w="9900" w:type="dxa"/>
          </w:tcPr>
          <w:p w:rsidR="00383CA9"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383CA9" w:rsidRPr="007547B1">
              <w:rPr>
                <w:rFonts w:ascii="Garamond" w:eastAsia="MS Mincho" w:hAnsi="Garamond"/>
                <w:sz w:val="12"/>
                <w:szCs w:val="12"/>
              </w:rPr>
              <w:t xml:space="preserve">419 </w:t>
            </w:r>
            <w:r>
              <w:rPr>
                <w:rFonts w:ascii="Garamond" w:eastAsia="MS Mincho" w:hAnsi="Garamond"/>
                <w:sz w:val="12"/>
                <w:szCs w:val="12"/>
              </w:rPr>
              <w:t>odst. </w:t>
            </w:r>
            <w:r w:rsidR="00383CA9" w:rsidRPr="007547B1">
              <w:rPr>
                <w:rFonts w:ascii="Garamond" w:eastAsia="MS Mincho" w:hAnsi="Garamond"/>
                <w:sz w:val="12"/>
                <w:szCs w:val="12"/>
              </w:rPr>
              <w:t xml:space="preserve">4 zákona </w:t>
            </w:r>
            <w:r>
              <w:rPr>
                <w:rFonts w:ascii="Garamond" w:eastAsia="MS Mincho" w:hAnsi="Garamond"/>
                <w:sz w:val="12"/>
                <w:szCs w:val="12"/>
              </w:rPr>
              <w:t>č. </w:t>
            </w:r>
            <w:r w:rsidR="00383CA9" w:rsidRPr="007547B1">
              <w:rPr>
                <w:rFonts w:ascii="Garamond" w:eastAsia="MS Mincho" w:hAnsi="Garamond"/>
                <w:sz w:val="12"/>
                <w:szCs w:val="12"/>
              </w:rPr>
              <w:t>182/2006</w:t>
            </w:r>
            <w:r>
              <w:rPr>
                <w:rFonts w:ascii="Garamond" w:eastAsia="MS Mincho" w:hAnsi="Garamond"/>
                <w:sz w:val="12"/>
                <w:szCs w:val="12"/>
              </w:rPr>
              <w:t> Sb.</w:t>
            </w:r>
            <w:r w:rsidR="00383CA9"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383CA9" w:rsidRPr="007547B1">
              <w:rPr>
                <w:rFonts w:ascii="Garamond" w:eastAsia="MS Mincho" w:hAnsi="Garamond"/>
                <w:sz w:val="12"/>
                <w:szCs w:val="12"/>
              </w:rPr>
              <w:t>úpadku</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způsobech jeho řešení (insolvenční zákon),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40)</w:t>
            </w:r>
            <w:bookmarkStart w:id="10458" w:name="Poz_40"/>
            <w:bookmarkEnd w:id="10458"/>
          </w:p>
        </w:tc>
        <w:tc>
          <w:tcPr>
            <w:tcW w:w="9900" w:type="dxa"/>
          </w:tcPr>
          <w:p w:rsidR="00383CA9"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383CA9" w:rsidRPr="007547B1">
              <w:rPr>
                <w:rFonts w:ascii="Garamond" w:eastAsia="MS Mincho" w:hAnsi="Garamond"/>
                <w:sz w:val="12"/>
                <w:szCs w:val="12"/>
              </w:rPr>
              <w:t xml:space="preserve">8 vyhlášky Ministerstva spravedlnosti ČR </w:t>
            </w:r>
            <w:r>
              <w:rPr>
                <w:rFonts w:ascii="Garamond" w:eastAsia="MS Mincho" w:hAnsi="Garamond"/>
                <w:sz w:val="12"/>
                <w:szCs w:val="12"/>
              </w:rPr>
              <w:t>č. </w:t>
            </w:r>
            <w:r w:rsidR="00383CA9" w:rsidRPr="007547B1">
              <w:rPr>
                <w:rFonts w:ascii="Garamond" w:eastAsia="MS Mincho" w:hAnsi="Garamond"/>
                <w:sz w:val="12"/>
                <w:szCs w:val="12"/>
              </w:rPr>
              <w:t>37/1992</w:t>
            </w:r>
            <w:r>
              <w:rPr>
                <w:rFonts w:ascii="Garamond" w:eastAsia="MS Mincho" w:hAnsi="Garamond"/>
                <w:sz w:val="12"/>
                <w:szCs w:val="12"/>
              </w:rPr>
              <w:t> Sb.</w:t>
            </w:r>
            <w:r w:rsidR="00383CA9"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383CA9"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krajské soudy, ve znění pozdějších předpisů.</w:t>
            </w:r>
          </w:p>
        </w:tc>
      </w:tr>
      <w:tr w:rsidR="007547B1" w:rsidRPr="007547B1">
        <w:tc>
          <w:tcPr>
            <w:tcW w:w="360" w:type="dxa"/>
          </w:tcPr>
          <w:p w:rsidR="00F62D58" w:rsidRPr="00F015A7" w:rsidRDefault="00F62D58"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41)</w:t>
            </w:r>
            <w:bookmarkStart w:id="10459" w:name="Poz_41"/>
            <w:bookmarkEnd w:id="10459"/>
          </w:p>
        </w:tc>
        <w:tc>
          <w:tcPr>
            <w:tcW w:w="9900" w:type="dxa"/>
          </w:tcPr>
          <w:p w:rsidR="00F62D58"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F62D58" w:rsidRPr="007547B1">
              <w:rPr>
                <w:rFonts w:ascii="Garamond" w:eastAsia="MS Mincho" w:hAnsi="Garamond"/>
                <w:sz w:val="12"/>
                <w:szCs w:val="12"/>
              </w:rPr>
              <w:t xml:space="preserve">8 </w:t>
            </w:r>
            <w:r>
              <w:rPr>
                <w:rFonts w:ascii="Garamond" w:eastAsia="MS Mincho" w:hAnsi="Garamond"/>
                <w:sz w:val="12"/>
                <w:szCs w:val="12"/>
              </w:rPr>
              <w:t>písm. </w:t>
            </w:r>
            <w:r w:rsidR="00F62D58" w:rsidRPr="007547B1">
              <w:rPr>
                <w:rFonts w:ascii="Garamond" w:eastAsia="MS Mincho" w:hAnsi="Garamond"/>
                <w:sz w:val="12"/>
                <w:szCs w:val="12"/>
              </w:rPr>
              <w:t xml:space="preserve">b) zákona </w:t>
            </w:r>
            <w:r>
              <w:rPr>
                <w:rFonts w:ascii="Garamond" w:eastAsia="MS Mincho" w:hAnsi="Garamond"/>
                <w:sz w:val="12"/>
                <w:szCs w:val="12"/>
              </w:rPr>
              <w:t>č. </w:t>
            </w:r>
            <w:r w:rsidR="00F62D58" w:rsidRPr="007547B1">
              <w:rPr>
                <w:rFonts w:ascii="Garamond" w:eastAsia="MS Mincho" w:hAnsi="Garamond"/>
                <w:sz w:val="12"/>
                <w:szCs w:val="12"/>
              </w:rPr>
              <w:t>120/2001</w:t>
            </w:r>
            <w:r>
              <w:rPr>
                <w:rFonts w:ascii="Garamond" w:eastAsia="MS Mincho" w:hAnsi="Garamond"/>
                <w:sz w:val="12"/>
                <w:szCs w:val="12"/>
              </w:rPr>
              <w:t> Sb.</w:t>
            </w:r>
            <w:r w:rsidR="00F62D58"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F62D58" w:rsidRPr="007547B1">
              <w:rPr>
                <w:rFonts w:ascii="Garamond" w:eastAsia="MS Mincho" w:hAnsi="Garamond"/>
                <w:sz w:val="12"/>
                <w:szCs w:val="12"/>
              </w:rPr>
              <w:t>soudních exekutorech</w:t>
            </w:r>
            <w:r w:rsidR="004609A0" w:rsidRPr="007547B1">
              <w:rPr>
                <w:rFonts w:ascii="Garamond" w:eastAsia="MS Mincho" w:hAnsi="Garamond"/>
                <w:sz w:val="12"/>
                <w:szCs w:val="12"/>
              </w:rPr>
              <w:t xml:space="preserve"> a </w:t>
            </w:r>
            <w:r w:rsidR="00F62D58" w:rsidRPr="007547B1">
              <w:rPr>
                <w:rFonts w:ascii="Garamond" w:eastAsia="MS Mincho" w:hAnsi="Garamond"/>
                <w:sz w:val="12"/>
                <w:szCs w:val="12"/>
              </w:rPr>
              <w:t>exekuční činnosti (exekuční řád)</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F62D58" w:rsidRPr="007547B1">
              <w:rPr>
                <w:rFonts w:ascii="Garamond" w:eastAsia="MS Mincho" w:hAnsi="Garamond"/>
                <w:sz w:val="12"/>
                <w:szCs w:val="12"/>
              </w:rPr>
              <w:t>změně dalších zákonů,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42)</w:t>
            </w:r>
            <w:bookmarkStart w:id="10460" w:name="Poz_42"/>
            <w:bookmarkEnd w:id="10460"/>
          </w:p>
        </w:tc>
        <w:tc>
          <w:tcPr>
            <w:tcW w:w="9900" w:type="dxa"/>
          </w:tcPr>
          <w:p w:rsidR="005568F3"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5568F3" w:rsidRPr="007547B1">
              <w:rPr>
                <w:rFonts w:ascii="Garamond" w:eastAsia="MS Mincho" w:hAnsi="Garamond"/>
                <w:sz w:val="12"/>
                <w:szCs w:val="12"/>
              </w:rPr>
              <w:t xml:space="preserve">3 </w:t>
            </w:r>
            <w:r>
              <w:rPr>
                <w:rFonts w:ascii="Garamond" w:eastAsia="MS Mincho" w:hAnsi="Garamond"/>
                <w:sz w:val="12"/>
                <w:szCs w:val="12"/>
              </w:rPr>
              <w:t>odst. </w:t>
            </w:r>
            <w:r w:rsidR="005568F3" w:rsidRPr="007547B1">
              <w:rPr>
                <w:rFonts w:ascii="Garamond" w:eastAsia="MS Mincho" w:hAnsi="Garamond"/>
                <w:sz w:val="12"/>
                <w:szCs w:val="12"/>
              </w:rPr>
              <w:t>3</w:t>
            </w:r>
            <w:r w:rsidR="004609A0" w:rsidRPr="007547B1">
              <w:rPr>
                <w:rFonts w:ascii="Garamond" w:eastAsia="MS Mincho" w:hAnsi="Garamond"/>
                <w:sz w:val="12"/>
                <w:szCs w:val="12"/>
              </w:rPr>
              <w:t xml:space="preserve"> a </w:t>
            </w:r>
            <w:r>
              <w:rPr>
                <w:rFonts w:ascii="Garamond" w:eastAsia="MS Mincho" w:hAnsi="Garamond"/>
                <w:sz w:val="12"/>
                <w:szCs w:val="12"/>
              </w:rPr>
              <w:t>§ </w:t>
            </w:r>
            <w:r w:rsidR="005568F3" w:rsidRPr="007547B1">
              <w:rPr>
                <w:rFonts w:ascii="Garamond" w:eastAsia="MS Mincho" w:hAnsi="Garamond"/>
                <w:sz w:val="12"/>
                <w:szCs w:val="12"/>
              </w:rPr>
              <w:t xml:space="preserve">6 zákona </w:t>
            </w:r>
            <w:r>
              <w:rPr>
                <w:rFonts w:ascii="Garamond" w:eastAsia="MS Mincho" w:hAnsi="Garamond"/>
                <w:sz w:val="12"/>
                <w:szCs w:val="12"/>
              </w:rPr>
              <w:t>č. </w:t>
            </w:r>
            <w:r w:rsidR="005568F3" w:rsidRPr="007547B1">
              <w:rPr>
                <w:rFonts w:ascii="Garamond" w:eastAsia="MS Mincho" w:hAnsi="Garamond"/>
                <w:sz w:val="12"/>
                <w:szCs w:val="12"/>
              </w:rPr>
              <w:t>133/2000</w:t>
            </w:r>
            <w:r>
              <w:rPr>
                <w:rFonts w:ascii="Garamond" w:eastAsia="MS Mincho" w:hAnsi="Garamond"/>
                <w:sz w:val="12"/>
                <w:szCs w:val="12"/>
              </w:rPr>
              <w:t> Sb.</w:t>
            </w:r>
            <w:r w:rsidR="005568F3"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43)</w:t>
            </w:r>
            <w:bookmarkStart w:id="10461" w:name="Poz_43"/>
            <w:bookmarkEnd w:id="10461"/>
          </w:p>
        </w:tc>
        <w:tc>
          <w:tcPr>
            <w:tcW w:w="9900" w:type="dxa"/>
          </w:tcPr>
          <w:p w:rsidR="005568F3"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5568F3" w:rsidRPr="007547B1">
              <w:rPr>
                <w:rFonts w:ascii="Garamond" w:eastAsia="MS Mincho" w:hAnsi="Garamond"/>
                <w:sz w:val="12"/>
                <w:szCs w:val="12"/>
              </w:rPr>
              <w:t xml:space="preserve">7 zákona </w:t>
            </w:r>
            <w:r>
              <w:rPr>
                <w:rFonts w:ascii="Garamond" w:eastAsia="MS Mincho" w:hAnsi="Garamond"/>
                <w:sz w:val="12"/>
                <w:szCs w:val="12"/>
              </w:rPr>
              <w:t>č. </w:t>
            </w:r>
            <w:r w:rsidR="005568F3" w:rsidRPr="007547B1">
              <w:rPr>
                <w:rFonts w:ascii="Garamond" w:eastAsia="MS Mincho" w:hAnsi="Garamond"/>
                <w:sz w:val="12"/>
                <w:szCs w:val="12"/>
              </w:rPr>
              <w:t>133/2000</w:t>
            </w:r>
            <w:r>
              <w:rPr>
                <w:rFonts w:ascii="Garamond" w:eastAsia="MS Mincho" w:hAnsi="Garamond"/>
                <w:sz w:val="12"/>
                <w:szCs w:val="12"/>
              </w:rPr>
              <w:t> Sb.</w:t>
            </w:r>
            <w:r w:rsidR="005568F3"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A343E3" w:rsidRPr="00F015A7" w:rsidRDefault="00A343E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44)</w:t>
            </w:r>
            <w:bookmarkStart w:id="10462" w:name="Poz_44"/>
            <w:bookmarkEnd w:id="10462"/>
          </w:p>
        </w:tc>
        <w:tc>
          <w:tcPr>
            <w:tcW w:w="9900" w:type="dxa"/>
          </w:tcPr>
          <w:p w:rsidR="00A343E3" w:rsidRPr="007547B1" w:rsidRDefault="00A343E3"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549/1991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soudních poplatcích, ve znění pozdějších předpisů.</w:t>
            </w:r>
          </w:p>
        </w:tc>
      </w:tr>
      <w:tr w:rsidR="007547B1"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45)</w:t>
            </w:r>
            <w:bookmarkStart w:id="10463" w:name="Poz_45"/>
            <w:bookmarkEnd w:id="10463"/>
          </w:p>
        </w:tc>
        <w:tc>
          <w:tcPr>
            <w:tcW w:w="9900" w:type="dxa"/>
          </w:tcPr>
          <w:p w:rsidR="00662D22" w:rsidRPr="007547B1" w:rsidRDefault="00FE0AA5" w:rsidP="00662D22">
            <w:pPr>
              <w:pStyle w:val="Prosttext"/>
              <w:jc w:val="both"/>
              <w:rPr>
                <w:rFonts w:ascii="Garamond" w:eastAsia="MS Mincho" w:hAnsi="Garamond"/>
                <w:sz w:val="12"/>
                <w:szCs w:val="12"/>
              </w:rPr>
            </w:pPr>
            <w:r>
              <w:rPr>
                <w:rFonts w:ascii="Garamond" w:eastAsia="MS Mincho" w:hAnsi="Garamond"/>
                <w:sz w:val="12"/>
                <w:szCs w:val="12"/>
              </w:rPr>
              <w:t>§ </w:t>
            </w:r>
            <w:r w:rsidR="00662D22" w:rsidRPr="007547B1">
              <w:rPr>
                <w:rFonts w:ascii="Garamond" w:eastAsia="MS Mincho" w:hAnsi="Garamond"/>
                <w:sz w:val="12"/>
                <w:szCs w:val="12"/>
              </w:rPr>
              <w:t>88b</w:t>
            </w:r>
            <w:r w:rsidR="004609A0" w:rsidRPr="007547B1">
              <w:rPr>
                <w:rFonts w:ascii="Garamond" w:eastAsia="MS Mincho" w:hAnsi="Garamond"/>
                <w:sz w:val="12"/>
                <w:szCs w:val="12"/>
              </w:rPr>
              <w:t xml:space="preserve"> a </w:t>
            </w:r>
            <w:r w:rsidR="00662D22" w:rsidRPr="007547B1">
              <w:rPr>
                <w:rFonts w:ascii="Garamond" w:eastAsia="MS Mincho" w:hAnsi="Garamond"/>
                <w:sz w:val="12"/>
                <w:szCs w:val="12"/>
              </w:rPr>
              <w:t xml:space="preserve">násl. </w:t>
            </w:r>
            <w:r w:rsidR="00581133" w:rsidRPr="007547B1">
              <w:rPr>
                <w:rFonts w:ascii="Garamond" w:eastAsia="MS Mincho" w:hAnsi="Garamond"/>
                <w:sz w:val="12"/>
                <w:szCs w:val="12"/>
              </w:rPr>
              <w:t>tr. ř.</w:t>
            </w:r>
          </w:p>
        </w:tc>
      </w:tr>
      <w:tr w:rsidR="005B288F"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47)</w:t>
            </w:r>
            <w:bookmarkStart w:id="10464" w:name="Poz_47"/>
            <w:bookmarkEnd w:id="10464"/>
          </w:p>
        </w:tc>
        <w:tc>
          <w:tcPr>
            <w:tcW w:w="9900" w:type="dxa"/>
          </w:tcPr>
          <w:p w:rsidR="00662D22"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62D22" w:rsidRPr="007547B1">
              <w:rPr>
                <w:rFonts w:ascii="Garamond" w:eastAsia="MS Mincho" w:hAnsi="Garamond"/>
                <w:sz w:val="12"/>
                <w:szCs w:val="12"/>
              </w:rPr>
              <w:t>35 j.</w:t>
            </w:r>
            <w:r w:rsidR="00635A24" w:rsidRPr="007547B1">
              <w:rPr>
                <w:rFonts w:ascii="Garamond" w:eastAsia="MS Mincho" w:hAnsi="Garamond"/>
                <w:sz w:val="12"/>
                <w:szCs w:val="12"/>
              </w:rPr>
              <w:t> </w:t>
            </w:r>
            <w:r w:rsidR="00662D22" w:rsidRPr="007547B1">
              <w:rPr>
                <w:rFonts w:ascii="Garamond" w:eastAsia="MS Mincho" w:hAnsi="Garamond"/>
                <w:sz w:val="12"/>
                <w:szCs w:val="12"/>
              </w:rPr>
              <w:t>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48)</w:t>
            </w:r>
            <w:bookmarkStart w:id="10465" w:name="Poz_48"/>
            <w:bookmarkEnd w:id="10465"/>
          </w:p>
        </w:tc>
        <w:tc>
          <w:tcPr>
            <w:tcW w:w="9900" w:type="dxa"/>
          </w:tcPr>
          <w:p w:rsidR="00635A24"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35A24" w:rsidRPr="007547B1">
              <w:rPr>
                <w:rFonts w:ascii="Garamond" w:eastAsia="MS Mincho" w:hAnsi="Garamond"/>
                <w:sz w:val="12"/>
                <w:szCs w:val="12"/>
              </w:rPr>
              <w:t xml:space="preserve">50f </w:t>
            </w:r>
            <w:r>
              <w:rPr>
                <w:rFonts w:ascii="Garamond" w:eastAsia="MS Mincho" w:hAnsi="Garamond"/>
                <w:sz w:val="12"/>
                <w:szCs w:val="12"/>
              </w:rPr>
              <w:t>odst. </w:t>
            </w:r>
            <w:r w:rsidR="00635A24" w:rsidRPr="007547B1">
              <w:rPr>
                <w:rFonts w:ascii="Garamond" w:eastAsia="MS Mincho" w:hAnsi="Garamond"/>
                <w:sz w:val="12"/>
                <w:szCs w:val="12"/>
              </w:rPr>
              <w:t xml:space="preserve">3 </w:t>
            </w:r>
            <w:r w:rsidR="00581133" w:rsidRPr="007547B1">
              <w:rPr>
                <w:rFonts w:ascii="Garamond" w:eastAsia="MS Mincho" w:hAnsi="Garamond"/>
                <w:sz w:val="12"/>
                <w:szCs w:val="12"/>
              </w:rPr>
              <w:t>o. s. 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49)</w:t>
            </w:r>
            <w:bookmarkStart w:id="10466" w:name="Poz_49"/>
            <w:bookmarkEnd w:id="10466"/>
          </w:p>
        </w:tc>
        <w:tc>
          <w:tcPr>
            <w:tcW w:w="9900" w:type="dxa"/>
          </w:tcPr>
          <w:p w:rsidR="00635A24"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35A24" w:rsidRPr="007547B1">
              <w:rPr>
                <w:rFonts w:ascii="Garamond" w:eastAsia="MS Mincho" w:hAnsi="Garamond"/>
                <w:sz w:val="12"/>
                <w:szCs w:val="12"/>
              </w:rPr>
              <w:t>49 j. ř.</w:t>
            </w:r>
          </w:p>
        </w:tc>
      </w:tr>
      <w:tr w:rsidR="005B288F" w:rsidRPr="007547B1">
        <w:tc>
          <w:tcPr>
            <w:tcW w:w="360" w:type="dxa"/>
          </w:tcPr>
          <w:p w:rsidR="007119F9" w:rsidRPr="00F015A7" w:rsidRDefault="007119F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50)</w:t>
            </w:r>
            <w:bookmarkStart w:id="10467" w:name="Poz_50"/>
            <w:bookmarkEnd w:id="10467"/>
          </w:p>
        </w:tc>
        <w:tc>
          <w:tcPr>
            <w:tcW w:w="9900" w:type="dxa"/>
          </w:tcPr>
          <w:p w:rsidR="007119F9" w:rsidRPr="007547B1" w:rsidRDefault="00FE0AA5" w:rsidP="007119F9">
            <w:pPr>
              <w:pStyle w:val="Prosttext"/>
              <w:jc w:val="both"/>
              <w:rPr>
                <w:rFonts w:ascii="Garamond" w:eastAsia="MS Mincho" w:hAnsi="Garamond"/>
                <w:sz w:val="12"/>
                <w:szCs w:val="12"/>
              </w:rPr>
            </w:pPr>
            <w:r>
              <w:rPr>
                <w:rFonts w:ascii="Garamond" w:eastAsia="MS Mincho" w:hAnsi="Garamond"/>
                <w:sz w:val="12"/>
                <w:szCs w:val="12"/>
              </w:rPr>
              <w:t>§ </w:t>
            </w:r>
            <w:r w:rsidR="007119F9" w:rsidRPr="007547B1">
              <w:rPr>
                <w:rFonts w:ascii="Garamond" w:eastAsia="MS Mincho" w:hAnsi="Garamond"/>
                <w:sz w:val="12"/>
                <w:szCs w:val="12"/>
              </w:rPr>
              <w:t xml:space="preserve">42 </w:t>
            </w:r>
            <w:r>
              <w:rPr>
                <w:rFonts w:ascii="Garamond" w:eastAsia="MS Mincho" w:hAnsi="Garamond"/>
                <w:sz w:val="12"/>
                <w:szCs w:val="12"/>
              </w:rPr>
              <w:t>odst. </w:t>
            </w:r>
            <w:r w:rsidR="007119F9" w:rsidRPr="007547B1">
              <w:rPr>
                <w:rFonts w:ascii="Garamond" w:eastAsia="MS Mincho" w:hAnsi="Garamond"/>
                <w:sz w:val="12"/>
                <w:szCs w:val="12"/>
              </w:rPr>
              <w:t xml:space="preserve">3 </w:t>
            </w:r>
            <w:r w:rsidR="00581133" w:rsidRPr="007547B1">
              <w:rPr>
                <w:rFonts w:ascii="Garamond" w:eastAsia="MS Mincho" w:hAnsi="Garamond"/>
                <w:sz w:val="12"/>
                <w:szCs w:val="12"/>
              </w:rPr>
              <w:t>o. s.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51)</w:t>
            </w:r>
            <w:bookmarkStart w:id="10468" w:name="Poz_51"/>
            <w:bookmarkEnd w:id="10468"/>
          </w:p>
        </w:tc>
        <w:tc>
          <w:tcPr>
            <w:tcW w:w="9900" w:type="dxa"/>
          </w:tcPr>
          <w:p w:rsidR="004D6AE2" w:rsidRPr="007547B1" w:rsidRDefault="00FE0AA5" w:rsidP="004D6AE2">
            <w:pPr>
              <w:pStyle w:val="Prosttext"/>
              <w:jc w:val="both"/>
              <w:rPr>
                <w:rFonts w:ascii="Garamond" w:eastAsia="MS Mincho" w:hAnsi="Garamond"/>
                <w:sz w:val="12"/>
                <w:szCs w:val="12"/>
              </w:rPr>
            </w:pPr>
            <w:r>
              <w:rPr>
                <w:rFonts w:ascii="Garamond" w:eastAsia="MS Mincho" w:hAnsi="Garamond"/>
                <w:sz w:val="12"/>
                <w:szCs w:val="12"/>
              </w:rPr>
              <w:t>§ </w:t>
            </w:r>
            <w:r w:rsidR="004D6AE2" w:rsidRPr="007547B1">
              <w:rPr>
                <w:rFonts w:ascii="Garamond" w:eastAsia="MS Mincho" w:hAnsi="Garamond"/>
                <w:sz w:val="12"/>
                <w:szCs w:val="12"/>
              </w:rPr>
              <w:t xml:space="preserve">74 </w:t>
            </w:r>
            <w:r>
              <w:rPr>
                <w:rFonts w:ascii="Garamond" w:eastAsia="MS Mincho" w:hAnsi="Garamond"/>
                <w:sz w:val="12"/>
                <w:szCs w:val="12"/>
              </w:rPr>
              <w:t>odst. </w:t>
            </w:r>
            <w:r w:rsidR="004D6AE2" w:rsidRPr="007547B1">
              <w:rPr>
                <w:rFonts w:ascii="Garamond" w:eastAsia="MS Mincho" w:hAnsi="Garamond"/>
                <w:sz w:val="12"/>
                <w:szCs w:val="12"/>
              </w:rPr>
              <w:t>1 j.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52)</w:t>
            </w:r>
            <w:bookmarkStart w:id="10469" w:name="Poz_52"/>
            <w:bookmarkEnd w:id="10469"/>
          </w:p>
        </w:tc>
        <w:tc>
          <w:tcPr>
            <w:tcW w:w="9900" w:type="dxa"/>
          </w:tcPr>
          <w:p w:rsidR="004D6AE2" w:rsidRPr="007547B1" w:rsidRDefault="00FE0AA5" w:rsidP="004D6AE2">
            <w:pPr>
              <w:pStyle w:val="Prosttext"/>
              <w:jc w:val="both"/>
              <w:rPr>
                <w:rFonts w:ascii="Garamond" w:eastAsia="MS Mincho" w:hAnsi="Garamond"/>
                <w:sz w:val="12"/>
                <w:szCs w:val="12"/>
              </w:rPr>
            </w:pPr>
            <w:r>
              <w:rPr>
                <w:rFonts w:ascii="Garamond" w:eastAsia="MS Mincho" w:hAnsi="Garamond"/>
                <w:sz w:val="12"/>
                <w:szCs w:val="12"/>
              </w:rPr>
              <w:t>§ </w:t>
            </w:r>
            <w:r w:rsidR="004D6AE2" w:rsidRPr="007547B1">
              <w:rPr>
                <w:rFonts w:ascii="Garamond" w:eastAsia="MS Mincho" w:hAnsi="Garamond"/>
                <w:sz w:val="12"/>
                <w:szCs w:val="12"/>
              </w:rPr>
              <w:t>75 j. ř.</w:t>
            </w:r>
          </w:p>
        </w:tc>
      </w:tr>
      <w:tr w:rsidR="005B288F" w:rsidRPr="007547B1">
        <w:tc>
          <w:tcPr>
            <w:tcW w:w="360" w:type="dxa"/>
          </w:tcPr>
          <w:p w:rsidR="00A329DF" w:rsidRPr="00F015A7" w:rsidRDefault="00A329D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53)</w:t>
            </w:r>
            <w:bookmarkStart w:id="10470" w:name="Poz_53"/>
            <w:bookmarkEnd w:id="10470"/>
          </w:p>
        </w:tc>
        <w:tc>
          <w:tcPr>
            <w:tcW w:w="9900" w:type="dxa"/>
          </w:tcPr>
          <w:p w:rsidR="00A329DF" w:rsidRPr="007547B1" w:rsidRDefault="00FE0AA5" w:rsidP="00A329DF">
            <w:pPr>
              <w:pStyle w:val="Prosttext"/>
              <w:jc w:val="both"/>
              <w:rPr>
                <w:rFonts w:ascii="Garamond" w:eastAsia="MS Mincho" w:hAnsi="Garamond"/>
                <w:sz w:val="12"/>
                <w:szCs w:val="12"/>
              </w:rPr>
            </w:pPr>
            <w:r>
              <w:rPr>
                <w:rFonts w:ascii="Garamond" w:eastAsia="MS Mincho" w:hAnsi="Garamond"/>
                <w:sz w:val="12"/>
                <w:szCs w:val="12"/>
              </w:rPr>
              <w:t>§ </w:t>
            </w:r>
            <w:r w:rsidR="00A329DF" w:rsidRPr="007547B1">
              <w:rPr>
                <w:rFonts w:ascii="Garamond" w:eastAsia="MS Mincho" w:hAnsi="Garamond"/>
                <w:sz w:val="12"/>
                <w:szCs w:val="12"/>
              </w:rPr>
              <w:t xml:space="preserve">149 zákona </w:t>
            </w:r>
            <w:r>
              <w:rPr>
                <w:rFonts w:ascii="Garamond" w:eastAsia="MS Mincho" w:hAnsi="Garamond"/>
                <w:sz w:val="12"/>
                <w:szCs w:val="12"/>
              </w:rPr>
              <w:t>č. </w:t>
            </w:r>
            <w:r w:rsidR="00A329DF" w:rsidRPr="007547B1">
              <w:rPr>
                <w:rFonts w:ascii="Garamond" w:eastAsia="MS Mincho" w:hAnsi="Garamond"/>
                <w:sz w:val="12"/>
                <w:szCs w:val="12"/>
              </w:rPr>
              <w:t>292/2013</w:t>
            </w:r>
            <w:r>
              <w:rPr>
                <w:rFonts w:ascii="Garamond" w:eastAsia="MS Mincho" w:hAnsi="Garamond"/>
                <w:sz w:val="12"/>
                <w:szCs w:val="12"/>
              </w:rPr>
              <w:t> Sb.</w:t>
            </w:r>
            <w:r w:rsidR="00A329DF"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A329DF" w:rsidRPr="007547B1">
              <w:rPr>
                <w:rFonts w:ascii="Garamond" w:eastAsia="MS Mincho" w:hAnsi="Garamond"/>
                <w:sz w:val="12"/>
                <w:szCs w:val="12"/>
              </w:rPr>
              <w:t xml:space="preserve">zvláštních řízeních soudních, </w:t>
            </w:r>
            <w:r>
              <w:rPr>
                <w:rFonts w:ascii="Garamond" w:eastAsia="MS Mincho" w:hAnsi="Garamond"/>
                <w:sz w:val="12"/>
                <w:szCs w:val="12"/>
              </w:rPr>
              <w:t>§ </w:t>
            </w:r>
            <w:r w:rsidR="00A329DF" w:rsidRPr="007547B1">
              <w:rPr>
                <w:rFonts w:ascii="Garamond" w:eastAsia="MS Mincho" w:hAnsi="Garamond"/>
                <w:sz w:val="12"/>
                <w:szCs w:val="12"/>
              </w:rPr>
              <w:t>83</w:t>
            </w:r>
            <w:r w:rsidR="004609A0" w:rsidRPr="007547B1">
              <w:rPr>
                <w:rFonts w:ascii="Garamond" w:eastAsia="MS Mincho" w:hAnsi="Garamond"/>
                <w:sz w:val="12"/>
                <w:szCs w:val="12"/>
              </w:rPr>
              <w:t xml:space="preserve"> a </w:t>
            </w:r>
            <w:r>
              <w:rPr>
                <w:rFonts w:ascii="Garamond" w:eastAsia="MS Mincho" w:hAnsi="Garamond"/>
                <w:sz w:val="12"/>
                <w:szCs w:val="12"/>
              </w:rPr>
              <w:t>§ </w:t>
            </w:r>
            <w:r w:rsidR="00A329DF" w:rsidRPr="007547B1">
              <w:rPr>
                <w:rFonts w:ascii="Garamond" w:eastAsia="MS Mincho" w:hAnsi="Garamond"/>
                <w:sz w:val="12"/>
                <w:szCs w:val="12"/>
              </w:rPr>
              <w:t>85 j. ř.</w:t>
            </w:r>
          </w:p>
        </w:tc>
      </w:tr>
      <w:tr w:rsidR="005B288F" w:rsidRPr="007547B1">
        <w:tc>
          <w:tcPr>
            <w:tcW w:w="360" w:type="dxa"/>
          </w:tcPr>
          <w:p w:rsidR="000871D7" w:rsidRPr="00F015A7" w:rsidRDefault="000871D7"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54)</w:t>
            </w:r>
            <w:bookmarkStart w:id="10471" w:name="Poz_54"/>
            <w:bookmarkEnd w:id="10471"/>
          </w:p>
        </w:tc>
        <w:tc>
          <w:tcPr>
            <w:tcW w:w="9900" w:type="dxa"/>
          </w:tcPr>
          <w:p w:rsidR="00331A12" w:rsidRPr="00F015A7" w:rsidRDefault="000871D7" w:rsidP="00AA47FF">
            <w:pPr>
              <w:pStyle w:val="Prosttext"/>
              <w:jc w:val="both"/>
              <w:rPr>
                <w:rFonts w:ascii="Garamond" w:eastAsia="MS Mincho" w:hAnsi="Garamond"/>
                <w:sz w:val="12"/>
                <w:szCs w:val="12"/>
              </w:rPr>
            </w:pPr>
            <w:r w:rsidRPr="00F015A7">
              <w:rPr>
                <w:rFonts w:ascii="Garamond" w:eastAsia="MS Mincho" w:hAnsi="Garamond"/>
                <w:sz w:val="12"/>
                <w:szCs w:val="12"/>
              </w:rPr>
              <w:t xml:space="preserve">Viz zákon </w:t>
            </w:r>
            <w:r w:rsidR="00FE0AA5">
              <w:rPr>
                <w:rFonts w:ascii="Garamond" w:eastAsia="MS Mincho" w:hAnsi="Garamond"/>
                <w:sz w:val="12"/>
                <w:szCs w:val="12"/>
              </w:rPr>
              <w:t>č. </w:t>
            </w:r>
            <w:r w:rsidRPr="00F015A7">
              <w:rPr>
                <w:rFonts w:ascii="Garamond" w:eastAsia="MS Mincho" w:hAnsi="Garamond"/>
                <w:sz w:val="12"/>
                <w:szCs w:val="12"/>
              </w:rPr>
              <w:t>104/2013</w:t>
            </w:r>
            <w:r w:rsidR="00FE0AA5">
              <w:rPr>
                <w:rFonts w:ascii="Garamond" w:eastAsia="MS Mincho" w:hAnsi="Garamond"/>
                <w:sz w:val="12"/>
                <w:szCs w:val="12"/>
              </w:rPr>
              <w:t> Sb.</w:t>
            </w:r>
            <w:r w:rsidRPr="00F015A7">
              <w:rPr>
                <w:rFonts w:ascii="Garamond" w:eastAsia="MS Mincho" w:hAnsi="Garamond"/>
                <w:sz w:val="12"/>
                <w:szCs w:val="12"/>
              </w:rPr>
              <w:t>, o</w:t>
            </w:r>
            <w:r w:rsidR="00A21296" w:rsidRPr="00F015A7">
              <w:rPr>
                <w:rFonts w:ascii="Garamond" w:eastAsia="MS Mincho" w:hAnsi="Garamond"/>
                <w:sz w:val="12"/>
                <w:szCs w:val="12"/>
              </w:rPr>
              <w:t> </w:t>
            </w:r>
            <w:r w:rsidRPr="00F015A7">
              <w:rPr>
                <w:rFonts w:ascii="Garamond" w:eastAsia="MS Mincho" w:hAnsi="Garamond"/>
                <w:sz w:val="12"/>
                <w:szCs w:val="12"/>
              </w:rPr>
              <w:t>mezinárodní justiční spolupráci ve věcech trestních.</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55)</w:t>
            </w:r>
            <w:bookmarkStart w:id="10472" w:name="Poz_55"/>
            <w:bookmarkEnd w:id="10472"/>
          </w:p>
        </w:tc>
        <w:tc>
          <w:tcPr>
            <w:tcW w:w="9900" w:type="dxa"/>
          </w:tcPr>
          <w:p w:rsidR="004E7866" w:rsidRPr="00F015A7" w:rsidRDefault="00FE0AA5" w:rsidP="00AA47FF">
            <w:pPr>
              <w:pStyle w:val="Prosttext"/>
              <w:jc w:val="both"/>
              <w:rPr>
                <w:rFonts w:ascii="Garamond" w:eastAsia="MS Mincho" w:hAnsi="Garamond"/>
                <w:sz w:val="12"/>
                <w:szCs w:val="12"/>
              </w:rPr>
            </w:pPr>
            <w:r>
              <w:rPr>
                <w:rFonts w:ascii="Garamond" w:hAnsi="Garamond"/>
                <w:sz w:val="12"/>
                <w:szCs w:val="12"/>
              </w:rPr>
              <w:t>§ </w:t>
            </w:r>
            <w:r w:rsidR="004E7866" w:rsidRPr="00F015A7">
              <w:rPr>
                <w:rFonts w:ascii="Garamond" w:hAnsi="Garamond"/>
                <w:sz w:val="12"/>
                <w:szCs w:val="12"/>
              </w:rPr>
              <w:t xml:space="preserve">35d </w:t>
            </w:r>
            <w:r>
              <w:rPr>
                <w:rFonts w:ascii="Garamond" w:hAnsi="Garamond"/>
                <w:sz w:val="12"/>
                <w:szCs w:val="12"/>
              </w:rPr>
              <w:t>odst. </w:t>
            </w:r>
            <w:r w:rsidR="004E7866" w:rsidRPr="00F015A7">
              <w:rPr>
                <w:rFonts w:ascii="Garamond" w:hAnsi="Garamond"/>
                <w:sz w:val="12"/>
                <w:szCs w:val="12"/>
              </w:rPr>
              <w:t xml:space="preserve">2 zákona </w:t>
            </w:r>
            <w:r>
              <w:rPr>
                <w:rFonts w:ascii="Garamond" w:hAnsi="Garamond"/>
                <w:sz w:val="12"/>
                <w:szCs w:val="12"/>
              </w:rPr>
              <w:t>č. </w:t>
            </w:r>
            <w:r w:rsidR="004E7866" w:rsidRPr="00F015A7">
              <w:rPr>
                <w:rFonts w:ascii="Garamond" w:hAnsi="Garamond"/>
                <w:sz w:val="12"/>
                <w:szCs w:val="12"/>
              </w:rPr>
              <w:t>358/1992</w:t>
            </w:r>
            <w:r>
              <w:rPr>
                <w:rFonts w:ascii="Garamond" w:hAnsi="Garamond"/>
                <w:sz w:val="12"/>
                <w:szCs w:val="12"/>
              </w:rPr>
              <w:t> Sb.</w:t>
            </w:r>
            <w:r w:rsidR="004E7866" w:rsidRPr="00F015A7">
              <w:rPr>
                <w:rFonts w:ascii="Garamond" w:hAnsi="Garamond"/>
                <w:sz w:val="12"/>
                <w:szCs w:val="12"/>
              </w:rPr>
              <w:t>, o</w:t>
            </w:r>
            <w:r w:rsidR="00A21296" w:rsidRPr="00F015A7">
              <w:rPr>
                <w:rFonts w:ascii="Garamond" w:hAnsi="Garamond"/>
                <w:sz w:val="12"/>
                <w:szCs w:val="12"/>
              </w:rPr>
              <w:t> </w:t>
            </w:r>
            <w:r w:rsidR="004E7866" w:rsidRPr="00F015A7">
              <w:rPr>
                <w:rFonts w:ascii="Garamond" w:hAnsi="Garamond"/>
                <w:sz w:val="12"/>
                <w:szCs w:val="12"/>
              </w:rPr>
              <w:t>notářích a jejich činnosti (notářský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56)</w:t>
            </w:r>
            <w:bookmarkStart w:id="10473" w:name="Poz_56"/>
            <w:bookmarkEnd w:id="10473"/>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4E7866" w:rsidRPr="00F015A7">
              <w:rPr>
                <w:rFonts w:ascii="Garamond" w:hAnsi="Garamond"/>
                <w:sz w:val="12"/>
                <w:szCs w:val="12"/>
              </w:rPr>
              <w:t>63 tr.</w:t>
            </w:r>
            <w:r w:rsidR="00A21296" w:rsidRPr="00F015A7">
              <w:rPr>
                <w:rFonts w:ascii="Garamond" w:hAnsi="Garamond"/>
                <w:sz w:val="12"/>
                <w:szCs w:val="12"/>
              </w:rPr>
              <w:t> </w:t>
            </w:r>
            <w:r w:rsidR="004E7866" w:rsidRPr="00F015A7">
              <w:rPr>
                <w:rFonts w:ascii="Garamond" w:hAnsi="Garamond"/>
                <w:sz w:val="12"/>
                <w:szCs w:val="12"/>
              </w:rPr>
              <w:t>ř</w:t>
            </w:r>
            <w:r w:rsidR="00A21296" w:rsidRPr="00F015A7">
              <w:rPr>
                <w:rFonts w:ascii="Garamond" w:hAnsi="Garamond"/>
                <w:sz w:val="12"/>
                <w:szCs w:val="12"/>
              </w:rPr>
              <w:t>.</w:t>
            </w:r>
            <w:r w:rsidR="004E7866" w:rsidRPr="00F015A7">
              <w:rPr>
                <w:rFonts w:ascii="Garamond" w:hAnsi="Garamond"/>
                <w:sz w:val="12"/>
                <w:szCs w:val="12"/>
              </w:rPr>
              <w:t xml:space="preserve">, </w:t>
            </w:r>
            <w:r>
              <w:rPr>
                <w:rFonts w:ascii="Garamond" w:hAnsi="Garamond"/>
                <w:sz w:val="12"/>
                <w:szCs w:val="12"/>
              </w:rPr>
              <w:t>§ </w:t>
            </w:r>
            <w:r w:rsidR="004E7866" w:rsidRPr="00F015A7">
              <w:rPr>
                <w:rFonts w:ascii="Garamond" w:hAnsi="Garamond"/>
                <w:sz w:val="12"/>
                <w:szCs w:val="12"/>
              </w:rPr>
              <w:t>51 o.</w:t>
            </w:r>
            <w:r w:rsidR="00A21296" w:rsidRPr="00F015A7">
              <w:rPr>
                <w:rFonts w:ascii="Garamond" w:hAnsi="Garamond"/>
                <w:sz w:val="12"/>
                <w:szCs w:val="12"/>
              </w:rPr>
              <w:t> </w:t>
            </w:r>
            <w:r w:rsidR="004E7866" w:rsidRPr="00F015A7">
              <w:rPr>
                <w:rFonts w:ascii="Garamond" w:hAnsi="Garamond"/>
                <w:sz w:val="12"/>
                <w:szCs w:val="12"/>
              </w:rPr>
              <w:t>s.</w:t>
            </w:r>
            <w:r w:rsidR="00A21296" w:rsidRPr="00F015A7">
              <w:rPr>
                <w:rFonts w:ascii="Garamond" w:hAnsi="Garamond"/>
                <w:sz w:val="12"/>
                <w:szCs w:val="12"/>
              </w:rPr>
              <w:t> </w:t>
            </w:r>
            <w:r w:rsidR="004E7866" w:rsidRPr="00F015A7">
              <w:rPr>
                <w:rFonts w:ascii="Garamond" w:hAnsi="Garamond"/>
                <w:sz w:val="12"/>
                <w:szCs w:val="12"/>
              </w:rPr>
              <w:t>ř.</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57)</w:t>
            </w:r>
            <w:bookmarkStart w:id="10474" w:name="Poz_57"/>
            <w:bookmarkEnd w:id="10474"/>
          </w:p>
        </w:tc>
        <w:tc>
          <w:tcPr>
            <w:tcW w:w="9900" w:type="dxa"/>
          </w:tcPr>
          <w:p w:rsidR="00E74490" w:rsidRPr="00F015A7" w:rsidRDefault="00E74490" w:rsidP="00AA47FF">
            <w:pPr>
              <w:jc w:val="both"/>
              <w:rPr>
                <w:rFonts w:ascii="Garamond" w:hAnsi="Garamond"/>
                <w:sz w:val="12"/>
                <w:szCs w:val="12"/>
              </w:rPr>
            </w:pPr>
            <w:r w:rsidRPr="00F015A7">
              <w:rPr>
                <w:rFonts w:ascii="Garamond" w:hAnsi="Garamond"/>
                <w:sz w:val="12"/>
                <w:szCs w:val="12"/>
              </w:rPr>
              <w:t xml:space="preserve">Zákon </w:t>
            </w:r>
            <w:r w:rsidR="00FE0AA5">
              <w:rPr>
                <w:rFonts w:ascii="Garamond" w:hAnsi="Garamond"/>
                <w:sz w:val="12"/>
                <w:szCs w:val="12"/>
              </w:rPr>
              <w:t>č. </w:t>
            </w:r>
            <w:r w:rsidRPr="00F015A7">
              <w:rPr>
                <w:rFonts w:ascii="Garamond" w:hAnsi="Garamond"/>
                <w:sz w:val="12"/>
                <w:szCs w:val="12"/>
              </w:rPr>
              <w:t>45/2013</w:t>
            </w:r>
            <w:r w:rsidR="00FE0AA5">
              <w:rPr>
                <w:rFonts w:ascii="Garamond" w:hAnsi="Garamond"/>
                <w:sz w:val="12"/>
                <w:szCs w:val="12"/>
              </w:rPr>
              <w:t> Sb.</w:t>
            </w:r>
            <w:r w:rsidRPr="00F015A7">
              <w:rPr>
                <w:rFonts w:ascii="Garamond" w:hAnsi="Garamond"/>
                <w:sz w:val="12"/>
                <w:szCs w:val="12"/>
              </w:rPr>
              <w:t>, o obětech trestných činů a o změně některých zákonů (zákon o obětech trestných činů).</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58)</w:t>
            </w:r>
            <w:bookmarkStart w:id="10475" w:name="Poz_58"/>
            <w:bookmarkEnd w:id="10475"/>
          </w:p>
        </w:tc>
        <w:tc>
          <w:tcPr>
            <w:tcW w:w="9900" w:type="dxa"/>
          </w:tcPr>
          <w:p w:rsidR="00E74490" w:rsidRPr="00F015A7" w:rsidRDefault="00FE0AA5" w:rsidP="00AA47FF">
            <w:pPr>
              <w:jc w:val="both"/>
              <w:rPr>
                <w:rFonts w:ascii="Garamond" w:hAnsi="Garamond"/>
                <w:sz w:val="12"/>
                <w:szCs w:val="12"/>
              </w:rPr>
            </w:pPr>
            <w:r>
              <w:rPr>
                <w:rFonts w:ascii="Garamond" w:hAnsi="Garamond"/>
                <w:sz w:val="12"/>
                <w:szCs w:val="12"/>
              </w:rPr>
              <w:t>§ </w:t>
            </w:r>
            <w:r w:rsidR="00E74490" w:rsidRPr="00F015A7">
              <w:rPr>
                <w:rFonts w:ascii="Garamond" w:hAnsi="Garamond"/>
                <w:sz w:val="12"/>
                <w:szCs w:val="12"/>
              </w:rPr>
              <w:t xml:space="preserve">55 </w:t>
            </w:r>
            <w:r>
              <w:rPr>
                <w:rFonts w:ascii="Garamond" w:hAnsi="Garamond"/>
                <w:sz w:val="12"/>
                <w:szCs w:val="12"/>
              </w:rPr>
              <w:t>odst. </w:t>
            </w:r>
            <w:r w:rsidR="00E74490" w:rsidRPr="00F015A7">
              <w:rPr>
                <w:rFonts w:ascii="Garamond" w:hAnsi="Garamond"/>
                <w:sz w:val="12"/>
                <w:szCs w:val="12"/>
              </w:rPr>
              <w:t xml:space="preserve">1 </w:t>
            </w:r>
            <w:r>
              <w:rPr>
                <w:rFonts w:ascii="Garamond" w:hAnsi="Garamond"/>
                <w:sz w:val="12"/>
                <w:szCs w:val="12"/>
              </w:rPr>
              <w:t>písm. </w:t>
            </w:r>
            <w:r w:rsidR="00E74490" w:rsidRPr="00F015A7">
              <w:rPr>
                <w:rFonts w:ascii="Garamond" w:hAnsi="Garamond"/>
                <w:sz w:val="12"/>
                <w:szCs w:val="12"/>
              </w:rPr>
              <w:t xml:space="preserve">c) zákona </w:t>
            </w:r>
            <w:r>
              <w:rPr>
                <w:rFonts w:ascii="Garamond" w:hAnsi="Garamond"/>
                <w:sz w:val="12"/>
                <w:szCs w:val="12"/>
              </w:rPr>
              <w:t>č. </w:t>
            </w:r>
            <w:r w:rsidR="00E74490" w:rsidRPr="00F015A7">
              <w:rPr>
                <w:rFonts w:ascii="Garamond" w:hAnsi="Garamond"/>
                <w:sz w:val="12"/>
                <w:szCs w:val="12"/>
              </w:rPr>
              <w:t>141/1961</w:t>
            </w:r>
            <w:r>
              <w:rPr>
                <w:rFonts w:ascii="Garamond" w:hAnsi="Garamond"/>
                <w:sz w:val="12"/>
                <w:szCs w:val="12"/>
              </w:rPr>
              <w:t> Sb.</w:t>
            </w:r>
            <w:r w:rsidR="00E74490" w:rsidRPr="00F015A7">
              <w:rPr>
                <w:rFonts w:ascii="Garamond" w:hAnsi="Garamond"/>
                <w:sz w:val="12"/>
                <w:szCs w:val="12"/>
              </w:rPr>
              <w:t>, o trestním řízení soudním (trestní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lastRenderedPageBreak/>
              <w:t>59)</w:t>
            </w:r>
            <w:bookmarkStart w:id="10476" w:name="Poz_59"/>
            <w:bookmarkEnd w:id="10476"/>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B91063" w:rsidRPr="00F015A7">
              <w:rPr>
                <w:rFonts w:ascii="Garamond" w:hAnsi="Garamond"/>
                <w:sz w:val="12"/>
                <w:szCs w:val="12"/>
              </w:rPr>
              <w:t xml:space="preserve">9 </w:t>
            </w:r>
            <w:r>
              <w:rPr>
                <w:rFonts w:ascii="Garamond" w:hAnsi="Garamond"/>
                <w:sz w:val="12"/>
                <w:szCs w:val="12"/>
              </w:rPr>
              <w:t>odst. </w:t>
            </w:r>
            <w:r w:rsidR="00B91063" w:rsidRPr="00F015A7">
              <w:rPr>
                <w:rFonts w:ascii="Garamond" w:hAnsi="Garamond"/>
                <w:sz w:val="12"/>
                <w:szCs w:val="12"/>
              </w:rPr>
              <w:t xml:space="preserve">6 zákona </w:t>
            </w:r>
            <w:r>
              <w:rPr>
                <w:rFonts w:ascii="Garamond" w:hAnsi="Garamond"/>
                <w:sz w:val="12"/>
                <w:szCs w:val="12"/>
              </w:rPr>
              <w:t>č. </w:t>
            </w:r>
            <w:r w:rsidR="00B91063" w:rsidRPr="00F015A7">
              <w:rPr>
                <w:rFonts w:ascii="Garamond" w:hAnsi="Garamond"/>
                <w:sz w:val="12"/>
                <w:szCs w:val="12"/>
              </w:rPr>
              <w:t>111/1994</w:t>
            </w:r>
            <w:r>
              <w:rPr>
                <w:rFonts w:ascii="Garamond" w:hAnsi="Garamond"/>
                <w:sz w:val="12"/>
                <w:szCs w:val="12"/>
              </w:rPr>
              <w:t> Sb.</w:t>
            </w:r>
            <w:r w:rsidR="00B91063" w:rsidRPr="00F015A7">
              <w:rPr>
                <w:rFonts w:ascii="Garamond" w:hAnsi="Garamond"/>
                <w:sz w:val="12"/>
                <w:szCs w:val="12"/>
              </w:rPr>
              <w:t>, o silniční dopravě,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60)</w:t>
            </w:r>
            <w:bookmarkStart w:id="10477" w:name="Poz_60"/>
            <w:bookmarkEnd w:id="10477"/>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4E7866" w:rsidRPr="00F015A7">
              <w:rPr>
                <w:rFonts w:ascii="Garamond" w:hAnsi="Garamond"/>
                <w:sz w:val="12"/>
                <w:szCs w:val="12"/>
              </w:rPr>
              <w:t xml:space="preserve">158 zákona </w:t>
            </w:r>
            <w:r>
              <w:rPr>
                <w:rFonts w:ascii="Garamond" w:hAnsi="Garamond"/>
                <w:sz w:val="12"/>
                <w:szCs w:val="12"/>
              </w:rPr>
              <w:t>č. </w:t>
            </w:r>
            <w:r w:rsidR="004E7866" w:rsidRPr="00F015A7">
              <w:rPr>
                <w:rFonts w:ascii="Garamond" w:hAnsi="Garamond"/>
                <w:sz w:val="12"/>
                <w:szCs w:val="12"/>
              </w:rPr>
              <w:t>326/1999</w:t>
            </w:r>
            <w:r>
              <w:rPr>
                <w:rFonts w:ascii="Garamond" w:hAnsi="Garamond"/>
                <w:sz w:val="12"/>
                <w:szCs w:val="12"/>
              </w:rPr>
              <w:t> Sb.</w:t>
            </w:r>
            <w:r w:rsidR="004E7866" w:rsidRPr="00F015A7">
              <w:rPr>
                <w:rFonts w:ascii="Garamond" w:hAnsi="Garamond"/>
                <w:sz w:val="12"/>
                <w:szCs w:val="12"/>
              </w:rPr>
              <w:t>, o</w:t>
            </w:r>
            <w:r w:rsidR="00A21296" w:rsidRPr="00F015A7">
              <w:rPr>
                <w:rFonts w:ascii="Garamond" w:hAnsi="Garamond"/>
                <w:sz w:val="12"/>
                <w:szCs w:val="12"/>
              </w:rPr>
              <w:t> </w:t>
            </w:r>
            <w:r w:rsidR="004E7866" w:rsidRPr="00F015A7">
              <w:rPr>
                <w:rFonts w:ascii="Garamond" w:hAnsi="Garamond"/>
                <w:sz w:val="12"/>
                <w:szCs w:val="12"/>
              </w:rPr>
              <w:t>pobytu cizinců na území České republiky a</w:t>
            </w:r>
            <w:r w:rsidR="00A21296" w:rsidRPr="00F015A7">
              <w:rPr>
                <w:rFonts w:ascii="Garamond" w:hAnsi="Garamond"/>
                <w:sz w:val="12"/>
                <w:szCs w:val="12"/>
              </w:rPr>
              <w:t> </w:t>
            </w:r>
            <w:r w:rsidR="004E7866" w:rsidRPr="00F015A7">
              <w:rPr>
                <w:rFonts w:ascii="Garamond" w:hAnsi="Garamond"/>
                <w:sz w:val="12"/>
                <w:szCs w:val="12"/>
              </w:rPr>
              <w:t>o</w:t>
            </w:r>
            <w:r w:rsidR="00A21296" w:rsidRPr="00F015A7">
              <w:rPr>
                <w:rFonts w:ascii="Garamond" w:hAnsi="Garamond"/>
                <w:sz w:val="12"/>
                <w:szCs w:val="12"/>
              </w:rPr>
              <w:t> </w:t>
            </w:r>
            <w:r w:rsidR="004E7866" w:rsidRPr="00F015A7">
              <w:rPr>
                <w:rFonts w:ascii="Garamond" w:hAnsi="Garamond"/>
                <w:sz w:val="12"/>
                <w:szCs w:val="12"/>
              </w:rPr>
              <w:t>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61)</w:t>
            </w:r>
            <w:bookmarkStart w:id="10478" w:name="Poz_61"/>
            <w:bookmarkEnd w:id="10478"/>
          </w:p>
        </w:tc>
        <w:tc>
          <w:tcPr>
            <w:tcW w:w="9900" w:type="dxa"/>
          </w:tcPr>
          <w:p w:rsidR="00832A5D" w:rsidRPr="00F015A7" w:rsidRDefault="00FE0AA5" w:rsidP="00AA47FF">
            <w:pPr>
              <w:jc w:val="both"/>
              <w:rPr>
                <w:rFonts w:ascii="Garamond" w:hAnsi="Garamond"/>
                <w:sz w:val="12"/>
                <w:szCs w:val="12"/>
              </w:rPr>
            </w:pPr>
            <w:r>
              <w:rPr>
                <w:rFonts w:ascii="Garamond" w:hAnsi="Garamond"/>
                <w:sz w:val="12"/>
                <w:szCs w:val="12"/>
              </w:rPr>
              <w:t>§ </w:t>
            </w:r>
            <w:r w:rsidR="00832A5D" w:rsidRPr="00F015A7">
              <w:rPr>
                <w:rFonts w:ascii="Garamond" w:hAnsi="Garamond"/>
                <w:sz w:val="12"/>
                <w:szCs w:val="12"/>
              </w:rPr>
              <w:t xml:space="preserve">78 an tr. ř., event. zákon </w:t>
            </w:r>
            <w:r>
              <w:rPr>
                <w:rFonts w:ascii="Garamond" w:hAnsi="Garamond"/>
                <w:sz w:val="12"/>
                <w:szCs w:val="12"/>
              </w:rPr>
              <w:t>č. </w:t>
            </w:r>
            <w:r w:rsidR="00832A5D" w:rsidRPr="00F015A7">
              <w:rPr>
                <w:rFonts w:ascii="Garamond" w:hAnsi="Garamond"/>
                <w:sz w:val="12"/>
                <w:szCs w:val="12"/>
              </w:rPr>
              <w:t>279/2003</w:t>
            </w:r>
            <w:r>
              <w:rPr>
                <w:rFonts w:ascii="Garamond" w:hAnsi="Garamond"/>
                <w:sz w:val="12"/>
                <w:szCs w:val="12"/>
              </w:rPr>
              <w:t> Sb.</w:t>
            </w:r>
            <w:r w:rsidR="00832A5D" w:rsidRPr="00F015A7">
              <w:rPr>
                <w:rFonts w:ascii="Garamond" w:hAnsi="Garamond"/>
                <w:sz w:val="12"/>
                <w:szCs w:val="12"/>
              </w:rPr>
              <w:t>, o výkonu zajištění majetku a věcí v trestním řízení a o 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62)</w:t>
            </w:r>
            <w:bookmarkStart w:id="10479" w:name="Poz_62"/>
            <w:bookmarkEnd w:id="10479"/>
          </w:p>
        </w:tc>
        <w:tc>
          <w:tcPr>
            <w:tcW w:w="9900" w:type="dxa"/>
          </w:tcPr>
          <w:p w:rsidR="00832A5D" w:rsidRPr="00F015A7" w:rsidRDefault="00832A5D" w:rsidP="00AA47FF">
            <w:pPr>
              <w:jc w:val="both"/>
              <w:rPr>
                <w:rFonts w:ascii="Garamond" w:hAnsi="Garamond"/>
                <w:sz w:val="12"/>
                <w:szCs w:val="12"/>
              </w:rPr>
            </w:pPr>
            <w:r w:rsidRPr="00F015A7">
              <w:rPr>
                <w:rFonts w:ascii="Garamond" w:hAnsi="Garamond"/>
                <w:sz w:val="12"/>
                <w:szCs w:val="12"/>
              </w:rPr>
              <w:t xml:space="preserve">Viz. </w:t>
            </w:r>
            <w:r w:rsidR="00FE0AA5">
              <w:rPr>
                <w:rFonts w:ascii="Garamond" w:hAnsi="Garamond"/>
                <w:sz w:val="12"/>
                <w:szCs w:val="12"/>
              </w:rPr>
              <w:t>§ </w:t>
            </w:r>
            <w:r w:rsidRPr="00F015A7">
              <w:rPr>
                <w:rFonts w:ascii="Garamond" w:hAnsi="Garamond"/>
                <w:sz w:val="12"/>
                <w:szCs w:val="12"/>
              </w:rPr>
              <w:t xml:space="preserve">81 </w:t>
            </w:r>
            <w:r w:rsidR="00FE0AA5">
              <w:rPr>
                <w:rFonts w:ascii="Garamond" w:hAnsi="Garamond"/>
                <w:sz w:val="12"/>
                <w:szCs w:val="12"/>
              </w:rPr>
              <w:t>odst. </w:t>
            </w:r>
            <w:r w:rsidRPr="00F015A7">
              <w:rPr>
                <w:rFonts w:ascii="Garamond" w:hAnsi="Garamond"/>
                <w:sz w:val="12"/>
                <w:szCs w:val="12"/>
              </w:rPr>
              <w:t>3 tr. ř.</w:t>
            </w:r>
          </w:p>
        </w:tc>
      </w:tr>
      <w:tr w:rsidR="005B288F" w:rsidRPr="007547B1">
        <w:tc>
          <w:tcPr>
            <w:tcW w:w="360" w:type="dxa"/>
          </w:tcPr>
          <w:p w:rsidR="00D8424F" w:rsidRPr="00F015A7" w:rsidRDefault="00D8424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63)</w:t>
            </w:r>
            <w:bookmarkStart w:id="10480" w:name="Poz_63"/>
            <w:bookmarkEnd w:id="10480"/>
          </w:p>
        </w:tc>
        <w:tc>
          <w:tcPr>
            <w:tcW w:w="9900" w:type="dxa"/>
          </w:tcPr>
          <w:p w:rsidR="00D8424F" w:rsidRPr="00F015A7" w:rsidRDefault="00FE0AA5" w:rsidP="00AA47FF">
            <w:pPr>
              <w:jc w:val="both"/>
              <w:rPr>
                <w:rFonts w:ascii="Garamond" w:hAnsi="Garamond"/>
                <w:sz w:val="12"/>
                <w:szCs w:val="12"/>
              </w:rPr>
            </w:pPr>
            <w:r>
              <w:rPr>
                <w:rFonts w:ascii="Garamond" w:hAnsi="Garamond"/>
                <w:sz w:val="12"/>
                <w:szCs w:val="12"/>
              </w:rPr>
              <w:t>§ </w:t>
            </w:r>
            <w:r w:rsidR="00D8424F" w:rsidRPr="00F015A7">
              <w:rPr>
                <w:rFonts w:ascii="Garamond" w:hAnsi="Garamond"/>
                <w:sz w:val="12"/>
                <w:szCs w:val="12"/>
              </w:rPr>
              <w:t xml:space="preserve">65 </w:t>
            </w:r>
            <w:r>
              <w:rPr>
                <w:rFonts w:ascii="Garamond" w:hAnsi="Garamond"/>
                <w:sz w:val="12"/>
                <w:szCs w:val="12"/>
              </w:rPr>
              <w:t>odst. </w:t>
            </w:r>
            <w:r w:rsidR="00D8424F" w:rsidRPr="00F015A7">
              <w:rPr>
                <w:rFonts w:ascii="Garamond" w:hAnsi="Garamond"/>
                <w:sz w:val="12"/>
                <w:szCs w:val="12"/>
              </w:rPr>
              <w:t>1 a </w:t>
            </w:r>
            <w:r>
              <w:rPr>
                <w:rFonts w:ascii="Garamond" w:hAnsi="Garamond"/>
                <w:sz w:val="12"/>
                <w:szCs w:val="12"/>
              </w:rPr>
              <w:t>§ </w:t>
            </w:r>
            <w:r w:rsidR="00D8424F" w:rsidRPr="00F015A7">
              <w:rPr>
                <w:rFonts w:ascii="Garamond" w:hAnsi="Garamond"/>
                <w:sz w:val="12"/>
                <w:szCs w:val="12"/>
              </w:rPr>
              <w:t xml:space="preserve">82 </w:t>
            </w:r>
            <w:r>
              <w:rPr>
                <w:rFonts w:ascii="Garamond" w:hAnsi="Garamond"/>
                <w:sz w:val="12"/>
                <w:szCs w:val="12"/>
              </w:rPr>
              <w:t>odst. </w:t>
            </w:r>
            <w:r w:rsidR="00D8424F" w:rsidRPr="00F015A7">
              <w:rPr>
                <w:rFonts w:ascii="Garamond" w:hAnsi="Garamond"/>
                <w:sz w:val="12"/>
                <w:szCs w:val="12"/>
              </w:rPr>
              <w:t xml:space="preserve">2 zákona </w:t>
            </w:r>
            <w:r>
              <w:rPr>
                <w:rFonts w:ascii="Garamond" w:hAnsi="Garamond"/>
                <w:sz w:val="12"/>
                <w:szCs w:val="12"/>
              </w:rPr>
              <w:t>č. </w:t>
            </w:r>
            <w:r w:rsidR="00D8424F" w:rsidRPr="00F015A7">
              <w:rPr>
                <w:rFonts w:ascii="Garamond" w:hAnsi="Garamond"/>
                <w:sz w:val="12"/>
                <w:szCs w:val="12"/>
              </w:rPr>
              <w:t>273/2008</w:t>
            </w:r>
            <w:r>
              <w:rPr>
                <w:rFonts w:ascii="Garamond" w:hAnsi="Garamond"/>
                <w:sz w:val="12"/>
                <w:szCs w:val="12"/>
              </w:rPr>
              <w:t> Sb.</w:t>
            </w:r>
            <w:r w:rsidR="00D8424F" w:rsidRPr="00F015A7">
              <w:rPr>
                <w:rFonts w:ascii="Garamond" w:hAnsi="Garamond"/>
                <w:sz w:val="12"/>
                <w:szCs w:val="12"/>
              </w:rPr>
              <w:t>, o Policii České republiky, ve znění pozdějších předpisů.</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64)</w:t>
            </w:r>
            <w:bookmarkStart w:id="10481" w:name="Poz_64"/>
            <w:bookmarkEnd w:id="10481"/>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Zákon </w:t>
            </w:r>
            <w:r w:rsidR="00FE0AA5">
              <w:rPr>
                <w:rFonts w:ascii="Garamond" w:hAnsi="Garamond"/>
                <w:sz w:val="12"/>
                <w:szCs w:val="12"/>
              </w:rPr>
              <w:t>č. </w:t>
            </w:r>
            <w:r w:rsidRPr="00F015A7">
              <w:rPr>
                <w:rFonts w:ascii="Garamond" w:hAnsi="Garamond"/>
                <w:sz w:val="12"/>
                <w:szCs w:val="12"/>
              </w:rPr>
              <w:t>235/2004</w:t>
            </w:r>
            <w:r w:rsidR="00FE0AA5">
              <w:rPr>
                <w:rFonts w:ascii="Garamond" w:hAnsi="Garamond"/>
                <w:sz w:val="12"/>
                <w:szCs w:val="12"/>
              </w:rPr>
              <w:t> Sb.</w:t>
            </w:r>
            <w:r w:rsidRPr="00F015A7">
              <w:rPr>
                <w:rFonts w:ascii="Garamond" w:hAnsi="Garamond"/>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65)</w:t>
            </w:r>
            <w:bookmarkStart w:id="10482" w:name="Poz_65"/>
            <w:bookmarkEnd w:id="10482"/>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Nařízení Evropského parlamentu a Rady (EU) </w:t>
            </w:r>
            <w:r w:rsidR="00FE0AA5">
              <w:rPr>
                <w:rFonts w:ascii="Garamond" w:hAnsi="Garamond"/>
                <w:sz w:val="12"/>
                <w:szCs w:val="12"/>
              </w:rPr>
              <w:t>č. </w:t>
            </w:r>
            <w:r w:rsidRPr="00F015A7">
              <w:rPr>
                <w:rFonts w:ascii="Garamond" w:hAnsi="Garamond"/>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66)</w:t>
            </w:r>
            <w:bookmarkStart w:id="10483" w:name="Poz_66"/>
            <w:bookmarkEnd w:id="10483"/>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Nařízení Evropského parlamentu a Rady (EU) </w:t>
            </w:r>
            <w:r w:rsidR="00FE0AA5">
              <w:rPr>
                <w:rFonts w:ascii="Garamond" w:hAnsi="Garamond"/>
                <w:sz w:val="12"/>
                <w:szCs w:val="12"/>
              </w:rPr>
              <w:t>č. </w:t>
            </w:r>
            <w:r w:rsidRPr="00F015A7">
              <w:rPr>
                <w:rFonts w:ascii="Garamond" w:hAnsi="Garamond"/>
                <w:sz w:val="12"/>
                <w:szCs w:val="12"/>
              </w:rPr>
              <w:t>606/2013 ze dne 12. června 2013, o vzájemném uznávání ochranných opatření v občanských věcech.</w:t>
            </w:r>
          </w:p>
        </w:tc>
      </w:tr>
      <w:tr w:rsidR="005B288F" w:rsidRPr="007547B1">
        <w:tc>
          <w:tcPr>
            <w:tcW w:w="360" w:type="dxa"/>
          </w:tcPr>
          <w:p w:rsidR="00A537B1" w:rsidRDefault="00A537B1"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67)</w:t>
            </w:r>
            <w:bookmarkStart w:id="10484" w:name="Poz_67"/>
            <w:bookmarkEnd w:id="10484"/>
          </w:p>
          <w:p w:rsidR="004E0CC3" w:rsidRDefault="004E0CC3" w:rsidP="004E0CC3">
            <w:pPr>
              <w:pStyle w:val="Prosttext"/>
              <w:jc w:val="right"/>
              <w:rPr>
                <w:rFonts w:ascii="Garamond" w:eastAsia="MS Mincho" w:hAnsi="Garamond"/>
                <w:b/>
                <w:color w:val="00B0F0"/>
                <w:sz w:val="12"/>
                <w:szCs w:val="12"/>
                <w:vertAlign w:val="superscript"/>
              </w:rPr>
            </w:pPr>
            <w:r w:rsidRPr="004E0CC3">
              <w:rPr>
                <w:rFonts w:ascii="Garamond" w:eastAsia="MS Mincho" w:hAnsi="Garamond"/>
                <w:b/>
                <w:color w:val="00B0F0"/>
                <w:sz w:val="12"/>
                <w:szCs w:val="12"/>
                <w:vertAlign w:val="superscript"/>
              </w:rPr>
              <w:t>68)</w:t>
            </w:r>
            <w:bookmarkStart w:id="10485" w:name="Poz_68"/>
            <w:bookmarkEnd w:id="10485"/>
          </w:p>
          <w:p w:rsidR="000F4220" w:rsidRDefault="000F4220"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69)</w:t>
            </w:r>
            <w:bookmarkStart w:id="10486" w:name="Poz_69"/>
            <w:bookmarkEnd w:id="10486"/>
          </w:p>
          <w:p w:rsidR="00296922" w:rsidRDefault="00296922"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70)</w:t>
            </w:r>
            <w:bookmarkStart w:id="10487" w:name="Poz_70"/>
            <w:bookmarkEnd w:id="10487"/>
          </w:p>
          <w:p w:rsidR="00B21798" w:rsidRPr="000F4220" w:rsidRDefault="00B21798"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71)</w:t>
            </w:r>
            <w:bookmarkStart w:id="10488" w:name="Poz_71"/>
            <w:bookmarkEnd w:id="10488"/>
          </w:p>
        </w:tc>
        <w:tc>
          <w:tcPr>
            <w:tcW w:w="9900" w:type="dxa"/>
          </w:tcPr>
          <w:p w:rsidR="00A537B1" w:rsidRDefault="00FE0AA5" w:rsidP="00AA47FF">
            <w:pPr>
              <w:jc w:val="both"/>
              <w:rPr>
                <w:rFonts w:ascii="Garamond" w:hAnsi="Garamond"/>
                <w:sz w:val="12"/>
                <w:szCs w:val="12"/>
              </w:rPr>
            </w:pPr>
            <w:r>
              <w:rPr>
                <w:rFonts w:ascii="Garamond" w:hAnsi="Garamond"/>
                <w:sz w:val="12"/>
                <w:szCs w:val="12"/>
              </w:rPr>
              <w:t>§ </w:t>
            </w:r>
            <w:r w:rsidR="00A537B1" w:rsidRPr="00F015A7">
              <w:rPr>
                <w:rFonts w:ascii="Garamond" w:hAnsi="Garamond"/>
                <w:sz w:val="12"/>
                <w:szCs w:val="12"/>
              </w:rPr>
              <w:t xml:space="preserve">65 </w:t>
            </w:r>
            <w:r>
              <w:rPr>
                <w:rFonts w:ascii="Garamond" w:hAnsi="Garamond"/>
                <w:sz w:val="12"/>
                <w:szCs w:val="12"/>
              </w:rPr>
              <w:t>odst. </w:t>
            </w:r>
            <w:r w:rsidR="00A537B1" w:rsidRPr="00F015A7">
              <w:rPr>
                <w:rFonts w:ascii="Garamond" w:hAnsi="Garamond"/>
                <w:sz w:val="12"/>
                <w:szCs w:val="12"/>
              </w:rPr>
              <w:t>6 tr. ř.</w:t>
            </w:r>
          </w:p>
          <w:p w:rsidR="004E0CC3" w:rsidRPr="004E0CC3" w:rsidRDefault="004E0CC3" w:rsidP="00AA47FF">
            <w:pPr>
              <w:jc w:val="both"/>
              <w:rPr>
                <w:rFonts w:ascii="Garamond" w:hAnsi="Garamond"/>
                <w:b/>
                <w:color w:val="00B0F0"/>
                <w:sz w:val="12"/>
                <w:szCs w:val="12"/>
              </w:rPr>
            </w:pPr>
            <w:r w:rsidRPr="004E0CC3">
              <w:rPr>
                <w:rFonts w:ascii="Garamond" w:hAnsi="Garamond"/>
                <w:b/>
                <w:color w:val="00B0F0"/>
                <w:sz w:val="12"/>
                <w:szCs w:val="12"/>
              </w:rPr>
              <w:t xml:space="preserve">Viz </w:t>
            </w:r>
            <w:r w:rsidR="00FE0AA5">
              <w:rPr>
                <w:rFonts w:ascii="Garamond" w:hAnsi="Garamond"/>
                <w:b/>
                <w:color w:val="00B0F0"/>
                <w:sz w:val="12"/>
                <w:szCs w:val="12"/>
              </w:rPr>
              <w:t>§ </w:t>
            </w:r>
            <w:r w:rsidRPr="004E0CC3">
              <w:rPr>
                <w:rFonts w:ascii="Garamond" w:hAnsi="Garamond"/>
                <w:b/>
                <w:color w:val="00B0F0"/>
                <w:sz w:val="12"/>
                <w:szCs w:val="12"/>
              </w:rPr>
              <w:t xml:space="preserve">34 </w:t>
            </w:r>
            <w:r w:rsidR="00FE0AA5">
              <w:rPr>
                <w:rFonts w:ascii="Garamond" w:hAnsi="Garamond"/>
                <w:b/>
                <w:color w:val="00B0F0"/>
                <w:sz w:val="12"/>
                <w:szCs w:val="12"/>
              </w:rPr>
              <w:t>odst. </w:t>
            </w:r>
            <w:r w:rsidRPr="004E0CC3">
              <w:rPr>
                <w:rFonts w:ascii="Garamond" w:hAnsi="Garamond"/>
                <w:b/>
                <w:color w:val="00B0F0"/>
                <w:sz w:val="12"/>
                <w:szCs w:val="12"/>
              </w:rPr>
              <w:t xml:space="preserve">2 zákona </w:t>
            </w:r>
            <w:r w:rsidR="00FE0AA5">
              <w:rPr>
                <w:rFonts w:ascii="Garamond" w:hAnsi="Garamond"/>
                <w:b/>
                <w:color w:val="00B0F0"/>
                <w:sz w:val="12"/>
                <w:szCs w:val="12"/>
              </w:rPr>
              <w:t>č. </w:t>
            </w:r>
            <w:r w:rsidRPr="004E0CC3">
              <w:rPr>
                <w:rFonts w:ascii="Garamond" w:hAnsi="Garamond"/>
                <w:b/>
                <w:color w:val="00B0F0"/>
                <w:sz w:val="12"/>
                <w:szCs w:val="12"/>
              </w:rPr>
              <w:t>234/2014</w:t>
            </w:r>
            <w:r w:rsidR="00FE0AA5">
              <w:rPr>
                <w:rFonts w:ascii="Garamond" w:hAnsi="Garamond"/>
                <w:b/>
                <w:color w:val="00B0F0"/>
                <w:sz w:val="12"/>
                <w:szCs w:val="12"/>
              </w:rPr>
              <w:t> Sb.</w:t>
            </w:r>
            <w:r w:rsidRPr="004E0CC3">
              <w:rPr>
                <w:rFonts w:ascii="Garamond" w:hAnsi="Garamond"/>
                <w:b/>
                <w:color w:val="00B0F0"/>
                <w:sz w:val="12"/>
                <w:szCs w:val="12"/>
              </w:rPr>
              <w:t>, o státní službě, ve znění pozdějších předpisů.</w:t>
            </w:r>
          </w:p>
          <w:p w:rsidR="004E0CC3" w:rsidRPr="000F4220" w:rsidRDefault="000F4220" w:rsidP="00AA47FF">
            <w:pPr>
              <w:jc w:val="both"/>
              <w:rPr>
                <w:rFonts w:ascii="Garamond" w:hAnsi="Garamond"/>
                <w:b/>
                <w:color w:val="00B0F0"/>
                <w:sz w:val="12"/>
                <w:szCs w:val="12"/>
              </w:rPr>
            </w:pPr>
            <w:r w:rsidRPr="000F4220">
              <w:rPr>
                <w:rFonts w:ascii="Garamond" w:hAnsi="Garamond"/>
                <w:b/>
                <w:color w:val="00B0F0"/>
                <w:sz w:val="12"/>
                <w:szCs w:val="12"/>
              </w:rPr>
              <w:t xml:space="preserve">Viz </w:t>
            </w:r>
            <w:r w:rsidR="00FE0AA5">
              <w:rPr>
                <w:rFonts w:ascii="Garamond" w:hAnsi="Garamond"/>
                <w:b/>
                <w:color w:val="00B0F0"/>
                <w:sz w:val="12"/>
                <w:szCs w:val="12"/>
              </w:rPr>
              <w:t>§ </w:t>
            </w:r>
            <w:r w:rsidRPr="000F4220">
              <w:rPr>
                <w:rFonts w:ascii="Garamond" w:hAnsi="Garamond"/>
                <w:b/>
                <w:color w:val="00B0F0"/>
                <w:sz w:val="12"/>
                <w:szCs w:val="12"/>
              </w:rPr>
              <w:t xml:space="preserve">52a tr. ř. a </w:t>
            </w:r>
            <w:r w:rsidR="00FE0AA5">
              <w:rPr>
                <w:rFonts w:ascii="Garamond" w:hAnsi="Garamond"/>
                <w:b/>
                <w:color w:val="00B0F0"/>
                <w:sz w:val="12"/>
                <w:szCs w:val="12"/>
              </w:rPr>
              <w:t>§ </w:t>
            </w:r>
            <w:r w:rsidRPr="000F4220">
              <w:rPr>
                <w:rFonts w:ascii="Garamond" w:hAnsi="Garamond"/>
                <w:b/>
                <w:color w:val="00B0F0"/>
                <w:sz w:val="12"/>
                <w:szCs w:val="12"/>
              </w:rPr>
              <w:t>122 o. s. ř.</w:t>
            </w:r>
          </w:p>
          <w:p w:rsidR="004E0CC3" w:rsidRDefault="00296922" w:rsidP="00AA47FF">
            <w:pPr>
              <w:jc w:val="both"/>
              <w:rPr>
                <w:rFonts w:ascii="Garamond" w:hAnsi="Garamond"/>
                <w:b/>
                <w:color w:val="00B0F0"/>
                <w:sz w:val="12"/>
                <w:szCs w:val="12"/>
              </w:rPr>
            </w:pPr>
            <w:r w:rsidRPr="00296922">
              <w:rPr>
                <w:rFonts w:ascii="Garamond" w:hAnsi="Garamond"/>
                <w:b/>
                <w:color w:val="00B0F0"/>
                <w:sz w:val="12"/>
                <w:szCs w:val="12"/>
              </w:rPr>
              <w:t xml:space="preserve">Viz </w:t>
            </w:r>
            <w:r w:rsidR="00FE0AA5">
              <w:rPr>
                <w:rFonts w:ascii="Garamond" w:hAnsi="Garamond"/>
                <w:b/>
                <w:color w:val="00B0F0"/>
                <w:sz w:val="12"/>
                <w:szCs w:val="12"/>
              </w:rPr>
              <w:t>§ </w:t>
            </w:r>
            <w:r w:rsidRPr="00296922">
              <w:rPr>
                <w:rFonts w:ascii="Garamond" w:hAnsi="Garamond"/>
                <w:b/>
                <w:color w:val="00B0F0"/>
                <w:sz w:val="12"/>
                <w:szCs w:val="12"/>
              </w:rPr>
              <w:t xml:space="preserve">16 zákona </w:t>
            </w:r>
            <w:r w:rsidR="00FE0AA5">
              <w:rPr>
                <w:rFonts w:ascii="Garamond" w:hAnsi="Garamond"/>
                <w:b/>
                <w:color w:val="00B0F0"/>
                <w:sz w:val="12"/>
                <w:szCs w:val="12"/>
              </w:rPr>
              <w:t>č. </w:t>
            </w:r>
            <w:r w:rsidRPr="00296922">
              <w:rPr>
                <w:rFonts w:ascii="Garamond" w:hAnsi="Garamond"/>
                <w:b/>
                <w:color w:val="00B0F0"/>
                <w:sz w:val="12"/>
                <w:szCs w:val="12"/>
              </w:rPr>
              <w:t>186/2016</w:t>
            </w:r>
            <w:r w:rsidR="00FE0AA5">
              <w:rPr>
                <w:rFonts w:ascii="Garamond" w:hAnsi="Garamond"/>
                <w:b/>
                <w:color w:val="00B0F0"/>
                <w:sz w:val="12"/>
                <w:szCs w:val="12"/>
              </w:rPr>
              <w:t> Sb.</w:t>
            </w:r>
            <w:r w:rsidRPr="00296922">
              <w:rPr>
                <w:rFonts w:ascii="Garamond" w:hAnsi="Garamond"/>
                <w:b/>
                <w:color w:val="00B0F0"/>
                <w:sz w:val="12"/>
                <w:szCs w:val="12"/>
              </w:rPr>
              <w:t>, o hazardních hrách, ve znění pozdějších předpisů.</w:t>
            </w:r>
          </w:p>
          <w:p w:rsidR="00B21798" w:rsidRPr="00296922" w:rsidRDefault="00FE0AA5" w:rsidP="00AA47FF">
            <w:pPr>
              <w:jc w:val="both"/>
              <w:rPr>
                <w:rFonts w:ascii="Garamond" w:hAnsi="Garamond"/>
                <w:b/>
                <w:sz w:val="12"/>
                <w:szCs w:val="12"/>
              </w:rPr>
            </w:pPr>
            <w:r>
              <w:rPr>
                <w:rFonts w:ascii="Garamond" w:hAnsi="Garamond"/>
                <w:b/>
                <w:color w:val="00B0F0"/>
                <w:sz w:val="12"/>
                <w:szCs w:val="12"/>
              </w:rPr>
              <w:t>§ </w:t>
            </w:r>
            <w:r w:rsidR="00B21798" w:rsidRPr="00B21798">
              <w:rPr>
                <w:rFonts w:ascii="Garamond" w:hAnsi="Garamond"/>
                <w:b/>
                <w:color w:val="00B0F0"/>
                <w:sz w:val="12"/>
                <w:szCs w:val="12"/>
              </w:rPr>
              <w:t xml:space="preserve">13 zákona </w:t>
            </w:r>
            <w:r>
              <w:rPr>
                <w:rFonts w:ascii="Garamond" w:hAnsi="Garamond"/>
                <w:b/>
                <w:color w:val="00B0F0"/>
                <w:sz w:val="12"/>
                <w:szCs w:val="12"/>
              </w:rPr>
              <w:t>č. </w:t>
            </w:r>
            <w:r w:rsidR="00B21798" w:rsidRPr="00B21798">
              <w:rPr>
                <w:rFonts w:ascii="Garamond" w:hAnsi="Garamond"/>
                <w:b/>
                <w:color w:val="00B0F0"/>
                <w:sz w:val="12"/>
                <w:szCs w:val="12"/>
              </w:rPr>
              <w:t>499/2004</w:t>
            </w:r>
            <w:r>
              <w:rPr>
                <w:rFonts w:ascii="Garamond" w:hAnsi="Garamond"/>
                <w:b/>
                <w:color w:val="00B0F0"/>
                <w:sz w:val="12"/>
                <w:szCs w:val="12"/>
              </w:rPr>
              <w:t> Sb.</w:t>
            </w:r>
            <w:r w:rsidR="00B21798" w:rsidRPr="00B21798">
              <w:rPr>
                <w:rFonts w:ascii="Garamond" w:hAnsi="Garamond"/>
                <w:b/>
                <w:color w:val="00B0F0"/>
                <w:sz w:val="12"/>
                <w:szCs w:val="12"/>
              </w:rPr>
              <w:t xml:space="preserve">, o archivnictví a spisové službě a o změně některých zákonů, ve znění pozdějších předpisů; </w:t>
            </w:r>
            <w:r>
              <w:rPr>
                <w:rFonts w:ascii="Garamond" w:hAnsi="Garamond"/>
                <w:b/>
                <w:color w:val="00B0F0"/>
                <w:sz w:val="12"/>
                <w:szCs w:val="12"/>
              </w:rPr>
              <w:t>§ </w:t>
            </w:r>
            <w:r w:rsidR="00B21798" w:rsidRPr="00B21798">
              <w:rPr>
                <w:rFonts w:ascii="Garamond" w:hAnsi="Garamond"/>
                <w:b/>
                <w:color w:val="00B0F0"/>
                <w:sz w:val="12"/>
                <w:szCs w:val="12"/>
              </w:rPr>
              <w:t xml:space="preserve">4 Instrukce Ministerstva spravedlnosti ze dne 19. prosince 2008 </w:t>
            </w:r>
            <w:r>
              <w:rPr>
                <w:rFonts w:ascii="Garamond" w:hAnsi="Garamond"/>
                <w:b/>
                <w:color w:val="00B0F0"/>
                <w:sz w:val="12"/>
                <w:szCs w:val="12"/>
              </w:rPr>
              <w:t>č. j. </w:t>
            </w:r>
            <w:r w:rsidR="00B21798" w:rsidRPr="00B21798">
              <w:rPr>
                <w:rFonts w:ascii="Garamond" w:hAnsi="Garamond"/>
                <w:b/>
                <w:color w:val="00B0F0"/>
                <w:sz w:val="12"/>
                <w:szCs w:val="12"/>
              </w:rPr>
              <w:t>94/2007–OIS–ST, kterou se vydává skartační řád pro okresní, krajské a vrchní soudy, ve znění pozdějších předpisů.</w:t>
            </w:r>
          </w:p>
        </w:tc>
      </w:tr>
      <w:tr w:rsidR="002D00BB" w:rsidRPr="007547B1">
        <w:tc>
          <w:tcPr>
            <w:tcW w:w="360" w:type="dxa"/>
          </w:tcPr>
          <w:p w:rsidR="002D00BB" w:rsidRPr="002D00BB" w:rsidRDefault="002D00BB" w:rsidP="00A329DF">
            <w:pPr>
              <w:pStyle w:val="Prosttext"/>
              <w:jc w:val="right"/>
              <w:rPr>
                <w:rFonts w:ascii="Garamond" w:eastAsia="MS Mincho" w:hAnsi="Garamond"/>
                <w:b/>
                <w:color w:val="00B0F0"/>
                <w:sz w:val="12"/>
                <w:szCs w:val="12"/>
                <w:vertAlign w:val="superscript"/>
              </w:rPr>
            </w:pPr>
            <w:r w:rsidRPr="002D00BB">
              <w:rPr>
                <w:rFonts w:ascii="Garamond" w:eastAsia="MS Mincho" w:hAnsi="Garamond"/>
                <w:b/>
                <w:color w:val="00B0F0"/>
                <w:sz w:val="12"/>
                <w:szCs w:val="12"/>
                <w:vertAlign w:val="superscript"/>
              </w:rPr>
              <w:t>72)</w:t>
            </w:r>
            <w:bookmarkStart w:id="10489" w:name="Poz_72"/>
            <w:bookmarkEnd w:id="10489"/>
          </w:p>
        </w:tc>
        <w:tc>
          <w:tcPr>
            <w:tcW w:w="9900" w:type="dxa"/>
          </w:tcPr>
          <w:p w:rsidR="002D00BB" w:rsidRPr="002D00BB" w:rsidRDefault="00FE0AA5" w:rsidP="00AA47FF">
            <w:pPr>
              <w:jc w:val="both"/>
              <w:rPr>
                <w:rFonts w:ascii="Garamond" w:hAnsi="Garamond"/>
                <w:b/>
                <w:color w:val="00B0F0"/>
                <w:sz w:val="12"/>
                <w:szCs w:val="12"/>
              </w:rPr>
            </w:pPr>
            <w:r>
              <w:rPr>
                <w:rFonts w:ascii="Garamond" w:hAnsi="Garamond"/>
                <w:b/>
                <w:color w:val="00B0F0"/>
                <w:sz w:val="12"/>
                <w:szCs w:val="12"/>
              </w:rPr>
              <w:t>§ </w:t>
            </w:r>
            <w:r w:rsidR="002D00BB" w:rsidRPr="002D00BB">
              <w:rPr>
                <w:rFonts w:ascii="Garamond" w:hAnsi="Garamond"/>
                <w:b/>
                <w:color w:val="00B0F0"/>
                <w:sz w:val="12"/>
                <w:szCs w:val="12"/>
              </w:rPr>
              <w:t xml:space="preserve">468 zákona </w:t>
            </w:r>
            <w:r>
              <w:rPr>
                <w:rFonts w:ascii="Garamond" w:hAnsi="Garamond"/>
                <w:b/>
                <w:color w:val="00B0F0"/>
                <w:sz w:val="12"/>
                <w:szCs w:val="12"/>
              </w:rPr>
              <w:t>č. </w:t>
            </w:r>
            <w:r w:rsidR="002D00BB" w:rsidRPr="002D00BB">
              <w:rPr>
                <w:rFonts w:ascii="Garamond" w:hAnsi="Garamond"/>
                <w:b/>
                <w:color w:val="00B0F0"/>
                <w:sz w:val="12"/>
                <w:szCs w:val="12"/>
              </w:rPr>
              <w:t>89/2012</w:t>
            </w:r>
            <w:r>
              <w:rPr>
                <w:rFonts w:ascii="Garamond" w:hAnsi="Garamond"/>
                <w:b/>
                <w:color w:val="00B0F0"/>
                <w:sz w:val="12"/>
                <w:szCs w:val="12"/>
              </w:rPr>
              <w:t> Sb.</w:t>
            </w:r>
            <w:r w:rsidR="002D00BB" w:rsidRPr="002D00BB">
              <w:rPr>
                <w:rFonts w:ascii="Garamond" w:hAnsi="Garamond"/>
                <w:b/>
                <w:color w:val="00B0F0"/>
                <w:sz w:val="12"/>
                <w:szCs w:val="12"/>
              </w:rPr>
              <w:t>, občanský zákoník, ve znění pozdějších předpisů.</w:t>
            </w:r>
          </w:p>
        </w:tc>
      </w:tr>
    </w:tbl>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type w:val="continuous"/>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bookmarkStart w:id="10490" w:name="_Ref85527187"/>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bookmarkEnd w:id="10490"/>
    </w:p>
    <w:p w:rsidR="000F1416" w:rsidRPr="007547B1" w:rsidRDefault="000F1416">
      <w:pPr>
        <w:pStyle w:val="Nadpis1"/>
        <w:rPr>
          <w:rFonts w:ascii="Garamond" w:eastAsia="MS Mincho" w:hAnsi="Garamond"/>
          <w:b w:val="0"/>
          <w:color w:val="FFFFFF"/>
          <w:sz w:val="16"/>
          <w:szCs w:val="16"/>
        </w:rPr>
      </w:pPr>
      <w:bookmarkStart w:id="10491" w:name="Priloha1"/>
      <w:bookmarkStart w:id="10492" w:name="_Toc233193536"/>
      <w:bookmarkStart w:id="10493" w:name="_Toc221857126"/>
      <w:bookmarkStart w:id="10494" w:name="_Toc233210134"/>
      <w:bookmarkStart w:id="10495" w:name="_Toc233283953"/>
      <w:bookmarkStart w:id="10496" w:name="_Toc233286756"/>
      <w:bookmarkStart w:id="10497" w:name="_Toc233289718"/>
      <w:bookmarkStart w:id="10498" w:name="_Toc233292826"/>
      <w:bookmarkStart w:id="10499" w:name="_Toc233293495"/>
      <w:bookmarkStart w:id="10500" w:name="_Toc233199562"/>
      <w:bookmarkStart w:id="10501" w:name="_Toc233213730"/>
      <w:bookmarkStart w:id="10502" w:name="_Toc233216788"/>
      <w:bookmarkStart w:id="10503" w:name="_Ref85527526"/>
      <w:bookmarkStart w:id="10504" w:name="_Toc213960156"/>
      <w:bookmarkStart w:id="10505" w:name="_Toc233301603"/>
      <w:bookmarkStart w:id="10506" w:name="_Toc233302935"/>
      <w:bookmarkStart w:id="10507" w:name="_Toc233308210"/>
      <w:bookmarkStart w:id="10508" w:name="_Toc233313773"/>
      <w:bookmarkStart w:id="10509" w:name="_Toc233316074"/>
      <w:bookmarkStart w:id="10510" w:name="_Toc233342957"/>
      <w:bookmarkStart w:id="10511" w:name="_Toc233343623"/>
      <w:bookmarkStart w:id="10512" w:name="_Toc233344971"/>
      <w:bookmarkStart w:id="10513" w:name="_Toc233355454"/>
      <w:bookmarkStart w:id="10514" w:name="_Toc233358144"/>
      <w:bookmarkStart w:id="10515" w:name="_Toc233368825"/>
      <w:bookmarkStart w:id="10516" w:name="_Toc233370955"/>
      <w:bookmarkStart w:id="10517" w:name="_Toc50985150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0518" w:name="_Toc233368826"/>
      <w:bookmarkStart w:id="10519" w:name="_Toc233370956"/>
      <w:bookmarkStart w:id="10520" w:name="_Toc509851506"/>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bookmarkEnd w:id="10518"/>
      <w:bookmarkEnd w:id="10519"/>
      <w:bookmarkEnd w:id="10520"/>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0521" w:name="_Toc233193537"/>
      <w:bookmarkStart w:id="10522" w:name="_Toc221857127"/>
      <w:bookmarkStart w:id="10523" w:name="_Toc233210135"/>
      <w:bookmarkStart w:id="10524" w:name="_Toc233283954"/>
      <w:bookmarkStart w:id="10525" w:name="_Toc233286757"/>
      <w:bookmarkStart w:id="10526" w:name="_Toc233289719"/>
      <w:bookmarkStart w:id="10527" w:name="_Toc233292827"/>
      <w:bookmarkStart w:id="10528" w:name="_Toc233293496"/>
      <w:bookmarkStart w:id="10529" w:name="_Toc233199563"/>
      <w:bookmarkStart w:id="10530" w:name="_Toc233213731"/>
      <w:bookmarkStart w:id="10531" w:name="_Toc233216789"/>
      <w:bookmarkStart w:id="10532" w:name="_Toc213960157"/>
      <w:bookmarkStart w:id="10533" w:name="_Toc233301604"/>
      <w:bookmarkStart w:id="10534" w:name="_Toc233302936"/>
      <w:bookmarkStart w:id="10535" w:name="_Toc233308211"/>
      <w:bookmarkStart w:id="10536" w:name="_Toc233313774"/>
      <w:bookmarkStart w:id="10537" w:name="_Toc233316075"/>
      <w:bookmarkStart w:id="10538" w:name="_Toc233342958"/>
      <w:bookmarkStart w:id="10539" w:name="_Toc233343624"/>
      <w:bookmarkStart w:id="10540" w:name="_Toc233344972"/>
      <w:bookmarkStart w:id="10541" w:name="_Toc233355455"/>
      <w:bookmarkStart w:id="10542" w:name="_Toc233358145"/>
      <w:bookmarkStart w:id="10543" w:name="_Toc233368827"/>
      <w:bookmarkStart w:id="10544" w:name="_Toc233370957"/>
      <w:bookmarkStart w:id="10545" w:name="_Toc509851507"/>
      <w:r w:rsidRPr="007547B1">
        <w:rPr>
          <w:rFonts w:ascii="Garamond" w:eastAsia="MS Mincho" w:hAnsi="Garamond"/>
          <w:b/>
          <w:sz w:val="16"/>
          <w:szCs w:val="16"/>
        </w:rPr>
        <w:t xml:space="preserve">1. Rejstřík T – vzor </w:t>
      </w:r>
      <w:r w:rsidR="00FE0AA5">
        <w:rPr>
          <w:rFonts w:ascii="Garamond" w:eastAsia="MS Mincho" w:hAnsi="Garamond"/>
          <w:b/>
          <w:sz w:val="16"/>
          <w:szCs w:val="16"/>
        </w:rPr>
        <w:t>č. </w:t>
      </w:r>
      <w:r w:rsidRPr="007547B1">
        <w:rPr>
          <w:rFonts w:ascii="Garamond" w:eastAsia="MS Mincho" w:hAnsi="Garamond"/>
          <w:b/>
          <w:sz w:val="16"/>
          <w:szCs w:val="16"/>
        </w:rPr>
        <w:t xml:space="preserve">4 </w:t>
      </w:r>
      <w:r w:rsidR="00B32F66" w:rsidRPr="007547B1">
        <w:rPr>
          <w:rFonts w:ascii="Garamond" w:eastAsia="MS Mincho" w:hAnsi="Garamond"/>
          <w:b/>
          <w:sz w:val="16"/>
          <w:szCs w:val="16"/>
        </w:rPr>
        <w:t>v. k. ř.</w:t>
      </w:r>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p>
    <w:p w:rsidR="000F1416" w:rsidRPr="00F015A7" w:rsidRDefault="000F1416" w:rsidP="00B04A98">
      <w:pPr>
        <w:pStyle w:val="Zkladntext"/>
        <w:keepNext/>
        <w:spacing w:before="360" w:after="100"/>
        <w:jc w:val="center"/>
        <w:outlineLvl w:val="3"/>
        <w:rPr>
          <w:rFonts w:ascii="Garamond" w:hAnsi="Garamond"/>
          <w:b/>
          <w:sz w:val="16"/>
          <w:szCs w:val="16"/>
        </w:rPr>
      </w:pPr>
      <w:bookmarkStart w:id="10546" w:name="_Toc509851508"/>
      <w:bookmarkStart w:id="10547" w:name="_Toc233193538"/>
      <w:bookmarkStart w:id="10548" w:name="_Toc221857128"/>
      <w:bookmarkStart w:id="10549" w:name="_Toc233210136"/>
      <w:bookmarkStart w:id="10550" w:name="_Toc233283955"/>
      <w:bookmarkStart w:id="10551" w:name="_Toc233286758"/>
      <w:bookmarkStart w:id="10552" w:name="_Toc233289720"/>
      <w:bookmarkStart w:id="10553" w:name="_Toc233292828"/>
      <w:bookmarkStart w:id="10554" w:name="_Toc233293497"/>
      <w:bookmarkStart w:id="10555" w:name="_Toc233199564"/>
      <w:bookmarkStart w:id="10556" w:name="_Toc233213732"/>
      <w:bookmarkStart w:id="10557" w:name="_Toc233216790"/>
      <w:bookmarkStart w:id="10558" w:name="_Toc213960158"/>
      <w:bookmarkStart w:id="10559" w:name="_Toc233301605"/>
      <w:bookmarkStart w:id="10560" w:name="_Toc233302937"/>
      <w:bookmarkStart w:id="10561" w:name="_Toc233308212"/>
      <w:bookmarkStart w:id="10562" w:name="_Toc233313775"/>
      <w:bookmarkStart w:id="10563" w:name="_Toc233316076"/>
      <w:bookmarkStart w:id="10564" w:name="_Toc233342959"/>
      <w:bookmarkStart w:id="10565" w:name="_Toc233343625"/>
      <w:bookmarkStart w:id="10566" w:name="_Toc233344973"/>
      <w:bookmarkStart w:id="10567" w:name="_Toc233355456"/>
      <w:bookmarkStart w:id="10568" w:name="_Toc233358146"/>
      <w:bookmarkStart w:id="10569" w:name="_Toc233368828"/>
      <w:bookmarkStart w:id="10570" w:name="_Toc233370958"/>
      <w:r w:rsidRPr="00F015A7">
        <w:rPr>
          <w:rFonts w:ascii="Garamond" w:hAnsi="Garamond"/>
          <w:b/>
          <w:sz w:val="16"/>
          <w:szCs w:val="16"/>
        </w:rPr>
        <w:t>I.</w:t>
      </w:r>
      <w:bookmarkEnd w:id="10546"/>
    </w:p>
    <w:p w:rsidR="000F1416" w:rsidRPr="00F015A7" w:rsidRDefault="000F1416" w:rsidP="00B04A98">
      <w:pPr>
        <w:ind w:firstLine="357"/>
        <w:jc w:val="both"/>
        <w:rPr>
          <w:rFonts w:ascii="Garamond" w:hAnsi="Garamond"/>
          <w:sz w:val="16"/>
          <w:szCs w:val="16"/>
        </w:rPr>
      </w:pPr>
      <w:r w:rsidRPr="00F015A7">
        <w:rPr>
          <w:rFonts w:ascii="Garamond" w:hAnsi="Garamond"/>
          <w:sz w:val="16"/>
          <w:szCs w:val="16"/>
        </w:rPr>
        <w:t>Do rejstříku T se zapisují</w:t>
      </w:r>
    </w:p>
    <w:p w:rsidR="00EB6484" w:rsidRPr="00F015A7" w:rsidRDefault="00EB6484" w:rsidP="008D5D62">
      <w:pPr>
        <w:numPr>
          <w:ilvl w:val="0"/>
          <w:numId w:val="344"/>
        </w:numPr>
        <w:jc w:val="both"/>
        <w:rPr>
          <w:rFonts w:ascii="Garamond" w:hAnsi="Garamond"/>
          <w:sz w:val="16"/>
          <w:szCs w:val="16"/>
        </w:rPr>
      </w:pPr>
      <w:r w:rsidRPr="00F015A7">
        <w:rPr>
          <w:rFonts w:ascii="Garamond" w:hAnsi="Garamond"/>
          <w:sz w:val="16"/>
          <w:szCs w:val="16"/>
        </w:rPr>
        <w:t>všechny trestní věci, v nichž byla státním zástupcem podána obžaloba, návrh na potrestání nebo návrh na schválení dohody o vině a trestu,</w:t>
      </w:r>
    </w:p>
    <w:p w:rsidR="000F1416" w:rsidRPr="00F015A7" w:rsidRDefault="00EB6484" w:rsidP="008D5D62">
      <w:pPr>
        <w:numPr>
          <w:ilvl w:val="0"/>
          <w:numId w:val="344"/>
        </w:numPr>
        <w:jc w:val="both"/>
        <w:rPr>
          <w:rFonts w:ascii="Garamond" w:hAnsi="Garamond"/>
          <w:sz w:val="16"/>
          <w:szCs w:val="16"/>
        </w:rPr>
      </w:pPr>
      <w:r w:rsidRPr="00F015A7">
        <w:rPr>
          <w:rFonts w:ascii="Garamond" w:hAnsi="Garamond"/>
          <w:sz w:val="16"/>
          <w:szCs w:val="16"/>
        </w:rPr>
        <w:t>věci dle ZMJS, v nichž soud rozhoduje rozsudkem,</w:t>
      </w:r>
    </w:p>
    <w:p w:rsidR="000F1416" w:rsidRPr="00F015A7" w:rsidRDefault="000F1416" w:rsidP="00DB6FCB">
      <w:pPr>
        <w:ind w:firstLine="357"/>
        <w:jc w:val="both"/>
        <w:rPr>
          <w:rFonts w:ascii="Garamond" w:hAnsi="Garamond"/>
          <w:sz w:val="16"/>
          <w:szCs w:val="16"/>
        </w:rPr>
      </w:pPr>
      <w:r w:rsidRPr="00F015A7">
        <w:rPr>
          <w:rFonts w:ascii="Garamond" w:hAnsi="Garamond"/>
          <w:sz w:val="16"/>
          <w:szCs w:val="16"/>
        </w:rPr>
        <w:t>s výjimkou věcí, které se zapisují do rejstříku Tm.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1" w:name="_Toc509851509"/>
      <w:r w:rsidRPr="007547B1">
        <w:rPr>
          <w:rFonts w:ascii="Garamond" w:hAnsi="Garamond"/>
          <w:b/>
          <w:sz w:val="16"/>
          <w:szCs w:val="16"/>
        </w:rPr>
        <w:t>II.</w:t>
      </w:r>
      <w:bookmarkEnd w:id="1057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 se evidují zejména tyto skutečnosti:</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sankcích (trestech</w:t>
      </w:r>
      <w:r w:rsidR="002458BA" w:rsidRPr="007547B1">
        <w:rPr>
          <w:rFonts w:ascii="Garamond" w:hAnsi="Garamond"/>
          <w:sz w:val="16"/>
          <w:szCs w:val="16"/>
        </w:rPr>
        <w:t xml:space="preserve"> i </w:t>
      </w:r>
      <w:r w:rsidRPr="007547B1">
        <w:rPr>
          <w:rFonts w:ascii="Garamond" w:hAnsi="Garamond"/>
          <w:sz w:val="16"/>
          <w:szCs w:val="16"/>
        </w:rPr>
        <w:t>ochranných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8D5D62">
      <w:pPr>
        <w:numPr>
          <w:ilvl w:val="0"/>
          <w:numId w:val="345"/>
        </w:numPr>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trestu odnětí svobody a příkazech k zadržení,</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2" w:name="_Toc509851510"/>
      <w:r w:rsidRPr="007547B1">
        <w:rPr>
          <w:rFonts w:ascii="Garamond" w:hAnsi="Garamond"/>
          <w:b/>
          <w:sz w:val="16"/>
          <w:szCs w:val="16"/>
        </w:rPr>
        <w:t>III.</w:t>
      </w:r>
      <w:bookmarkEnd w:id="10572"/>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obviněných (obžalovaných).</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Jednotlivé sankce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trestů</w:t>
      </w:r>
      <w:r w:rsidR="004609A0" w:rsidRPr="007547B1">
        <w:rPr>
          <w:rFonts w:ascii="Garamond" w:hAnsi="Garamond"/>
          <w:sz w:val="16"/>
          <w:szCs w:val="16"/>
        </w:rPr>
        <w:t xml:space="preserve"> a </w:t>
      </w:r>
      <w:r w:rsidRPr="007547B1">
        <w:rPr>
          <w:rFonts w:ascii="Garamond" w:hAnsi="Garamond"/>
          <w:sz w:val="16"/>
          <w:szCs w:val="16"/>
        </w:rPr>
        <w:t>druhů upřesnění trestů, ochranná opatření pak</w:t>
      </w:r>
      <w:r w:rsidR="00581133" w:rsidRPr="007547B1">
        <w:rPr>
          <w:rFonts w:ascii="Garamond" w:hAnsi="Garamond"/>
          <w:sz w:val="16"/>
          <w:szCs w:val="16"/>
        </w:rPr>
        <w:t xml:space="preserve"> z </w:t>
      </w:r>
      <w:r w:rsidRPr="007547B1">
        <w:rPr>
          <w:rFonts w:ascii="Garamond" w:hAnsi="Garamond"/>
          <w:sz w:val="16"/>
          <w:szCs w:val="16"/>
        </w:rPr>
        <w:t xml:space="preserve">číselníku ochranných opatření. </w:t>
      </w:r>
      <w:r w:rsidR="004609A0" w:rsidRPr="007547B1">
        <w:rPr>
          <w:rFonts w:ascii="Garamond" w:hAnsi="Garamond"/>
          <w:sz w:val="16"/>
          <w:szCs w:val="16"/>
        </w:rPr>
        <w:t>U </w:t>
      </w:r>
      <w:r w:rsidRPr="007547B1">
        <w:rPr>
          <w:rFonts w:ascii="Garamond" w:hAnsi="Garamond"/>
          <w:sz w:val="16"/>
          <w:szCs w:val="16"/>
        </w:rPr>
        <w:t>sankcí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trestů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druh trestu</w:t>
      </w:r>
      <w:r w:rsidR="004609A0" w:rsidRPr="007547B1">
        <w:rPr>
          <w:rFonts w:ascii="Garamond" w:hAnsi="Garamond"/>
          <w:sz w:val="16"/>
          <w:szCs w:val="16"/>
        </w:rPr>
        <w:t xml:space="preserve"> 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 úhrnný, souhrnný, společný,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výměra příslušného trestu</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trestu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trestu</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tresty,</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právní moci trestu,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trestech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3" w:name="_Toc509851511"/>
      <w:r w:rsidRPr="007547B1">
        <w:rPr>
          <w:rFonts w:ascii="Garamond" w:hAnsi="Garamond"/>
          <w:b/>
          <w:sz w:val="16"/>
          <w:szCs w:val="16"/>
        </w:rPr>
        <w:t>IV.</w:t>
      </w:r>
      <w:bookmarkEnd w:id="10573"/>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zahájení trestu je den:</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 xml:space="preserve">kterým odsouzený nastoupil nepodmíněný trest odnětí svobody. </w:t>
      </w:r>
      <w:r w:rsidR="004609A0" w:rsidRPr="007547B1">
        <w:rPr>
          <w:rFonts w:ascii="Garamond" w:hAnsi="Garamond"/>
          <w:sz w:val="16"/>
          <w:szCs w:val="16"/>
        </w:rPr>
        <w:t>U </w:t>
      </w:r>
      <w:r w:rsidRPr="007547B1">
        <w:rPr>
          <w:rFonts w:ascii="Garamond" w:hAnsi="Garamond"/>
          <w:sz w:val="16"/>
          <w:szCs w:val="16"/>
        </w:rPr>
        <w:t>trestu, který nebyl nastoupen, se vyznačí důvod, pro který trest nebyl nastoupen (z příslušného číselníku),</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trestu odnětí svobody, jehož výkon byl podmíněně odložen,</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 předseda senátu určil jako počátek výkonu trestu domácího vězení (</w:t>
      </w:r>
      <w:r w:rsidR="00FE0AA5">
        <w:rPr>
          <w:rFonts w:ascii="Garamond" w:hAnsi="Garamond"/>
          <w:sz w:val="16"/>
          <w:szCs w:val="16"/>
        </w:rPr>
        <w:t>§ </w:t>
      </w:r>
      <w:r w:rsidRPr="007547B1">
        <w:rPr>
          <w:rFonts w:ascii="Garamond" w:hAnsi="Garamond"/>
          <w:sz w:val="16"/>
          <w:szCs w:val="16"/>
        </w:rPr>
        <w:t xml:space="preserve">334a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odsouzený započal</w:t>
      </w:r>
      <w:r w:rsidR="00581133" w:rsidRPr="007547B1">
        <w:rPr>
          <w:rFonts w:ascii="Garamond" w:hAnsi="Garamond"/>
          <w:sz w:val="16"/>
          <w:szCs w:val="16"/>
        </w:rPr>
        <w:t xml:space="preserve"> s </w:t>
      </w:r>
      <w:r w:rsidRPr="007547B1">
        <w:rPr>
          <w:rFonts w:ascii="Garamond" w:hAnsi="Garamond"/>
          <w:sz w:val="16"/>
          <w:szCs w:val="16"/>
        </w:rPr>
        <w:t>výkonem trestu obecně prospěšných prací,</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propadnutí majetku či propadnutí věci</w:t>
      </w:r>
      <w:r w:rsidRPr="00FE0AA5">
        <w:rPr>
          <w:rFonts w:ascii="Garamond" w:hAnsi="Garamond"/>
          <w:b/>
          <w:color w:val="00B0F0"/>
          <w:sz w:val="16"/>
          <w:szCs w:val="16"/>
        </w:rPr>
        <w:t xml:space="preserve"> </w:t>
      </w:r>
      <w:r w:rsidR="00FE0AA5" w:rsidRPr="00FE0AA5">
        <w:rPr>
          <w:rFonts w:ascii="Garamond" w:hAnsi="Garamond"/>
          <w:b/>
          <w:color w:val="00B0F0"/>
          <w:sz w:val="16"/>
          <w:szCs w:val="16"/>
        </w:rPr>
        <w:sym w:font="Wingdings" w:char="F0EC"/>
      </w:r>
      <w:r w:rsidRPr="007547B1">
        <w:rPr>
          <w:rFonts w:ascii="Garamond" w:hAnsi="Garamond"/>
          <w:sz w:val="16"/>
          <w:szCs w:val="16"/>
        </w:rPr>
        <w: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trestu ztráty čestných titulů</w:t>
      </w:r>
      <w:r w:rsidR="004609A0" w:rsidRPr="007547B1">
        <w:rPr>
          <w:rFonts w:ascii="Garamond" w:hAnsi="Garamond"/>
          <w:sz w:val="16"/>
          <w:szCs w:val="16"/>
        </w:rPr>
        <w:t xml:space="preserve"> a </w:t>
      </w:r>
      <w:r w:rsidRPr="007547B1">
        <w:rPr>
          <w:rFonts w:ascii="Garamond" w:hAnsi="Garamond"/>
          <w:sz w:val="16"/>
          <w:szCs w:val="16"/>
        </w:rPr>
        <w:t>vyznamenání, trestu ztráty vojenské hodnosti, trestu zákazu pobytu, trestu zákazu činnosti, trestu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zaplacen peněžitý trest,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vyhoštění, příp. den, do kterého měl odsouzený opustit území ČR.</w:t>
      </w:r>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Trest se odškrtne jako ukončený</w:t>
      </w:r>
      <w:r w:rsidR="009709AD" w:rsidRPr="007547B1">
        <w:rPr>
          <w:rFonts w:ascii="Garamond" w:hAnsi="Garamond"/>
          <w:sz w:val="16"/>
          <w:szCs w:val="16"/>
        </w:rPr>
        <w:t xml:space="preserve"> v </w:t>
      </w:r>
      <w:r w:rsidRPr="007547B1">
        <w:rPr>
          <w:rFonts w:ascii="Garamond" w:hAnsi="Garamond"/>
          <w:sz w:val="16"/>
          <w:szCs w:val="16"/>
        </w:rPr>
        <w:t>případě, že byl zcela vykonán,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trestů (např. odsouzený zemřel, trest byl změněn</w:t>
      </w:r>
      <w:r w:rsidR="009709AD" w:rsidRPr="007547B1">
        <w:rPr>
          <w:rFonts w:ascii="Garamond" w:hAnsi="Garamond"/>
          <w:sz w:val="16"/>
          <w:szCs w:val="16"/>
        </w:rPr>
        <w:t xml:space="preserve"> v </w:t>
      </w:r>
      <w:r w:rsidRPr="007547B1">
        <w:rPr>
          <w:rFonts w:ascii="Garamond" w:hAnsi="Garamond"/>
          <w:sz w:val="16"/>
          <w:szCs w:val="16"/>
        </w:rPr>
        <w:t>jiný trest apod.).</w:t>
      </w:r>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výkonu trestu je den, kdy:</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lastRenderedPageBreak/>
        <w:t>byl trest zcela vykonán,</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t>den, kdy odsouzený vycestoval</w:t>
      </w:r>
      <w:r w:rsidR="00581133" w:rsidRPr="007547B1">
        <w:rPr>
          <w:rFonts w:ascii="Garamond" w:hAnsi="Garamond"/>
          <w:sz w:val="16"/>
          <w:szCs w:val="16"/>
        </w:rPr>
        <w:t xml:space="preserve"> z </w:t>
      </w:r>
      <w:r w:rsidRPr="007547B1">
        <w:rPr>
          <w:rFonts w:ascii="Garamond" w:hAnsi="Garamond"/>
          <w:sz w:val="16"/>
          <w:szCs w:val="16"/>
        </w:rPr>
        <w:t>České republiky (nebo den zjištění, že se odsouzený na území České republiky nenachází)</w:t>
      </w:r>
      <w:r w:rsidR="009709AD" w:rsidRPr="007547B1">
        <w:rPr>
          <w:rFonts w:ascii="Garamond" w:hAnsi="Garamond"/>
          <w:sz w:val="16"/>
          <w:szCs w:val="16"/>
        </w:rPr>
        <w:t xml:space="preserve"> v </w:t>
      </w:r>
      <w:r w:rsidRPr="007547B1">
        <w:rPr>
          <w:rFonts w:ascii="Garamond" w:hAnsi="Garamond"/>
          <w:sz w:val="16"/>
          <w:szCs w:val="16"/>
        </w:rPr>
        <w:t>případě, kdy byl odsouzenému uložen trest vyhoštění</w:t>
      </w:r>
      <w:r w:rsidR="00581133" w:rsidRPr="007547B1">
        <w:rPr>
          <w:rFonts w:ascii="Garamond" w:hAnsi="Garamond"/>
          <w:sz w:val="16"/>
          <w:szCs w:val="16"/>
        </w:rPr>
        <w:t xml:space="preserve"> z </w:t>
      </w:r>
      <w:r w:rsidRPr="007547B1">
        <w:rPr>
          <w:rFonts w:ascii="Garamond" w:hAnsi="Garamond"/>
          <w:sz w:val="16"/>
          <w:szCs w:val="16"/>
        </w:rPr>
        <w:t>území ČR na dobu neurčitou,</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t>zanikla právnická osoba, jestliže byl právnické osobě uložen trest zrušení právnické osoby, přičemž tímto dnem je den jejího výmazu</w:t>
      </w:r>
      <w:r w:rsidR="00581133" w:rsidRPr="007547B1">
        <w:rPr>
          <w:rFonts w:ascii="Garamond" w:hAnsi="Garamond"/>
          <w:sz w:val="16"/>
          <w:szCs w:val="16"/>
        </w:rPr>
        <w:t xml:space="preserve"> z </w:t>
      </w:r>
      <w:r w:rsidRPr="007547B1">
        <w:rPr>
          <w:rFonts w:ascii="Garamond" w:hAnsi="Garamond"/>
          <w:sz w:val="16"/>
          <w:szCs w:val="16"/>
        </w:rPr>
        <w:t>příslušného rejstříku nebo jiného seznamu,</w:t>
      </w:r>
      <w:r w:rsidR="009709AD" w:rsidRPr="007547B1">
        <w:rPr>
          <w:rFonts w:ascii="Garamond" w:hAnsi="Garamond"/>
          <w:sz w:val="16"/>
          <w:szCs w:val="16"/>
        </w:rPr>
        <w:t xml:space="preserve"> v </w:t>
      </w:r>
      <w:r w:rsidRPr="007547B1">
        <w:rPr>
          <w:rFonts w:ascii="Garamond" w:hAnsi="Garamond"/>
          <w:sz w:val="16"/>
          <w:szCs w:val="16"/>
        </w:rPr>
        <w:t>němž je právnická osoba</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 zapsána.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4" w:name="_Toc509851512"/>
      <w:r w:rsidRPr="007547B1">
        <w:rPr>
          <w:rFonts w:ascii="Garamond" w:hAnsi="Garamond"/>
          <w:b/>
          <w:sz w:val="16"/>
          <w:szCs w:val="16"/>
        </w:rPr>
        <w:t>V.</w:t>
      </w:r>
      <w:bookmarkEnd w:id="10574"/>
    </w:p>
    <w:p w:rsidR="000F1416" w:rsidRPr="007547B1" w:rsidRDefault="000F1416" w:rsidP="008D5D62">
      <w:pPr>
        <w:pStyle w:val="Odstavecseseznamem"/>
        <w:numPr>
          <w:ilvl w:val="0"/>
          <w:numId w:val="347"/>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do přípravného řízení nebo vzal státní zástupce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právní moci rozsudek, jímž bylo upuštěno od potrestání, upuštěno od uložení souhrnného či společného trestu nebo upuštěno od uložení dalšího trestu,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 nebo byl-li obžalovanému uložen podmíněný trest, se věc odškrtne poté, kdy se odsouzený osvědčil ve zkušební době nebo se má za to, že se osvědčil,</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vykonáním všech trestů (ochranných opatření), včetně pravomocně nařízených zbytků trestů;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trestu zákazu činnosti, zákazu pobytu,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zákazu přijímání dotací</w:t>
      </w:r>
      <w:r w:rsidR="004609A0" w:rsidRPr="007547B1">
        <w:rPr>
          <w:rFonts w:ascii="Garamond" w:hAnsi="Garamond"/>
          <w:sz w:val="16"/>
          <w:szCs w:val="16"/>
        </w:rPr>
        <w:t xml:space="preserve"> a </w:t>
      </w:r>
      <w:r w:rsidRPr="007547B1">
        <w:rPr>
          <w:rFonts w:ascii="Garamond" w:hAnsi="Garamond"/>
          <w:sz w:val="16"/>
          <w:szCs w:val="16"/>
        </w:rPr>
        <w:t>subvencí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osvědčil či bude nařízen výkon zbytku takového trestu;</w:t>
      </w:r>
      <w:r w:rsidR="009709AD" w:rsidRPr="007547B1">
        <w:rPr>
          <w:rFonts w:ascii="Garamond" w:hAnsi="Garamond"/>
          <w:sz w:val="16"/>
          <w:szCs w:val="16"/>
        </w:rPr>
        <w:t xml:space="preserve"> v </w:t>
      </w:r>
      <w:r w:rsidRPr="007547B1">
        <w:rPr>
          <w:rFonts w:ascii="Garamond" w:hAnsi="Garamond"/>
          <w:sz w:val="16"/>
          <w:szCs w:val="16"/>
        </w:rPr>
        <w:t>případě nařízení výkonu zbytku trestu se původní trest rovněž odškrtne</w:t>
      </w:r>
      <w:r w:rsidR="004609A0" w:rsidRPr="007547B1">
        <w:rPr>
          <w:rFonts w:ascii="Garamond" w:hAnsi="Garamond"/>
          <w:sz w:val="16"/>
          <w:szCs w:val="16"/>
        </w:rPr>
        <w:t xml:space="preserve"> a </w:t>
      </w:r>
      <w:r w:rsidRPr="007547B1">
        <w:rPr>
          <w:rFonts w:ascii="Garamond" w:hAnsi="Garamond"/>
          <w:sz w:val="16"/>
          <w:szCs w:val="16"/>
        </w:rPr>
        <w:t>zbytek trestu, jenž má být vykonán, se zapíše jako nový trest</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trestu proto, že odsouzený zemřel nebo mu byl trest prominut, nabylo-li právní moci rozhodnutí, jímž bylo upuštěno od výkonu trestu, nebo bylo-li upuštěno od výkonu trestu rozhodnutím ministra spravedlnosti,</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trestu nebo osvědčení ze zákona,</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zastavení trestního stíhání se věc odškrtne až poté, kdy se obviněný osvědčil nebo se má za to, že se osvědčil (</w:t>
      </w:r>
      <w:r w:rsidR="00FE0AA5">
        <w:rPr>
          <w:rFonts w:ascii="Garamond" w:hAnsi="Garamond"/>
          <w:sz w:val="16"/>
          <w:szCs w:val="16"/>
        </w:rPr>
        <w:t>§ </w:t>
      </w:r>
      <w:r w:rsidRPr="007547B1">
        <w:rPr>
          <w:rFonts w:ascii="Garamond" w:hAnsi="Garamond"/>
          <w:sz w:val="16"/>
          <w:szCs w:val="16"/>
        </w:rPr>
        <w:t xml:space="preserve">308 </w:t>
      </w:r>
      <w:r w:rsidR="00FE0AA5">
        <w:rPr>
          <w:rFonts w:ascii="Garamond" w:hAnsi="Garamond"/>
          <w:sz w:val="16"/>
          <w:szCs w:val="16"/>
        </w:rPr>
        <w:t>odst. </w:t>
      </w:r>
      <w:r w:rsidRPr="007547B1">
        <w:rPr>
          <w:rFonts w:ascii="Garamond" w:hAnsi="Garamond"/>
          <w:sz w:val="16"/>
          <w:szCs w:val="16"/>
        </w:rPr>
        <w:t xml:space="preserve">1, 2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Odstavecseseznamem"/>
        <w:numPr>
          <w:ilvl w:val="0"/>
          <w:numId w:val="347"/>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0575" w:name="_Toc233193545"/>
      <w:bookmarkStart w:id="10576" w:name="_Toc221857135"/>
      <w:bookmarkStart w:id="10577" w:name="_Toc233210143"/>
      <w:bookmarkStart w:id="10578" w:name="_Toc233283962"/>
      <w:bookmarkStart w:id="10579" w:name="_Toc233286765"/>
      <w:bookmarkStart w:id="10580" w:name="_Toc233289727"/>
      <w:bookmarkStart w:id="10581" w:name="_Toc233292835"/>
      <w:bookmarkStart w:id="10582" w:name="_Toc233293504"/>
      <w:bookmarkStart w:id="10583" w:name="_Toc233199571"/>
      <w:bookmarkStart w:id="10584" w:name="_Toc233213739"/>
      <w:bookmarkStart w:id="10585" w:name="_Toc233216797"/>
      <w:bookmarkStart w:id="10586" w:name="_Toc213960165"/>
      <w:bookmarkStart w:id="10587" w:name="_Toc233301612"/>
      <w:bookmarkStart w:id="10588" w:name="_Toc233302944"/>
      <w:bookmarkStart w:id="10589" w:name="_Toc233308219"/>
      <w:bookmarkStart w:id="10590" w:name="_Toc233313782"/>
      <w:bookmarkStart w:id="10591" w:name="_Toc233316083"/>
      <w:bookmarkStart w:id="10592" w:name="_Toc233342966"/>
      <w:bookmarkStart w:id="10593" w:name="_Toc233343632"/>
      <w:bookmarkStart w:id="10594" w:name="_Toc233344980"/>
      <w:bookmarkStart w:id="10595" w:name="_Toc233355463"/>
      <w:bookmarkStart w:id="10596" w:name="_Toc233358153"/>
      <w:bookmarkStart w:id="10597" w:name="_Toc233368835"/>
      <w:bookmarkStart w:id="10598" w:name="_Toc233370965"/>
      <w:bookmarkStart w:id="10599" w:name="_Toc509851513"/>
      <w:r w:rsidRPr="007547B1">
        <w:rPr>
          <w:rFonts w:ascii="Garamond" w:hAnsi="Garamond"/>
          <w:b/>
          <w:sz w:val="16"/>
          <w:szCs w:val="16"/>
        </w:rPr>
        <w:lastRenderedPageBreak/>
        <w:t xml:space="preserve">1a. Rejstřík Tm – vzor </w:t>
      </w:r>
      <w:r w:rsidR="00FE0AA5">
        <w:rPr>
          <w:rFonts w:ascii="Garamond" w:hAnsi="Garamond"/>
          <w:b/>
          <w:sz w:val="16"/>
          <w:szCs w:val="16"/>
        </w:rPr>
        <w:t>č. </w:t>
      </w:r>
      <w:r w:rsidRPr="007547B1">
        <w:rPr>
          <w:rFonts w:ascii="Garamond" w:hAnsi="Garamond"/>
          <w:b/>
          <w:sz w:val="16"/>
          <w:szCs w:val="16"/>
        </w:rPr>
        <w:t xml:space="preserve">4a </w:t>
      </w:r>
      <w:r w:rsidR="00B32F66" w:rsidRPr="007547B1">
        <w:rPr>
          <w:rFonts w:ascii="Garamond" w:hAnsi="Garamond"/>
          <w:b/>
          <w:sz w:val="16"/>
          <w:szCs w:val="16"/>
        </w:rPr>
        <w:t>v. k. ř.</w:t>
      </w:r>
      <w:r w:rsidRPr="007547B1">
        <w:rPr>
          <w:rFonts w:ascii="Garamond" w:hAnsi="Garamond"/>
          <w:b/>
          <w:sz w:val="16"/>
          <w:szCs w:val="16"/>
        </w:rPr>
        <w:br/>
      </w:r>
      <w:r w:rsidRPr="007547B1">
        <w:rPr>
          <w:rFonts w:ascii="Garamond" w:hAnsi="Garamond"/>
          <w:sz w:val="16"/>
          <w:szCs w:val="16"/>
        </w:rPr>
        <w:t xml:space="preserve">(Rejstřík Tm je modifikovaným rejstříkem T – vzor </w:t>
      </w:r>
      <w:r w:rsidR="00FE0AA5">
        <w:rPr>
          <w:rFonts w:ascii="Garamond" w:hAnsi="Garamond"/>
          <w:sz w:val="16"/>
          <w:szCs w:val="16"/>
        </w:rPr>
        <w:t>č. </w:t>
      </w:r>
      <w:r w:rsidRPr="007547B1">
        <w:rPr>
          <w:rFonts w:ascii="Garamond" w:hAnsi="Garamond"/>
          <w:sz w:val="16"/>
          <w:szCs w:val="16"/>
        </w:rPr>
        <w:t xml:space="preserve">4 </w:t>
      </w:r>
      <w:r w:rsidR="00B32F66" w:rsidRPr="007547B1">
        <w:rPr>
          <w:rFonts w:ascii="Garamond" w:hAnsi="Garamond"/>
          <w:sz w:val="16"/>
          <w:szCs w:val="16"/>
        </w:rPr>
        <w:t>v. k. ř.</w:t>
      </w:r>
      <w:r w:rsidRPr="007547B1">
        <w:rPr>
          <w:rFonts w:ascii="Garamond" w:hAnsi="Garamond"/>
          <w:sz w:val="16"/>
          <w:szCs w:val="16"/>
        </w:rPr>
        <w:t>).</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p>
    <w:p w:rsidR="000F1416" w:rsidRPr="007547B1" w:rsidRDefault="000F1416" w:rsidP="00B04A98">
      <w:pPr>
        <w:pStyle w:val="Zkladntext"/>
        <w:keepNext/>
        <w:spacing w:before="360" w:after="100"/>
        <w:jc w:val="center"/>
        <w:outlineLvl w:val="3"/>
        <w:rPr>
          <w:rFonts w:ascii="Garamond" w:hAnsi="Garamond"/>
          <w:b/>
          <w:sz w:val="16"/>
          <w:szCs w:val="16"/>
        </w:rPr>
      </w:pPr>
      <w:bookmarkStart w:id="10600" w:name="_Toc509851514"/>
      <w:r w:rsidRPr="007547B1">
        <w:rPr>
          <w:rFonts w:ascii="Garamond" w:hAnsi="Garamond"/>
          <w:b/>
          <w:sz w:val="16"/>
          <w:szCs w:val="16"/>
        </w:rPr>
        <w:t>I.</w:t>
      </w:r>
      <w:bookmarkEnd w:id="10600"/>
    </w:p>
    <w:p w:rsidR="000F1416" w:rsidRPr="00F015A7"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F015A7">
        <w:rPr>
          <w:rFonts w:ascii="Garamond" w:hAnsi="Garamond"/>
          <w:sz w:val="16"/>
          <w:szCs w:val="16"/>
        </w:rPr>
        <w:t>Do rejstříku Tm se zapisují věci týkající se mladistvých:</w:t>
      </w:r>
    </w:p>
    <w:p w:rsidR="00EB6484" w:rsidRPr="00F015A7" w:rsidRDefault="00EB6484" w:rsidP="008D5D62">
      <w:pPr>
        <w:numPr>
          <w:ilvl w:val="0"/>
          <w:numId w:val="352"/>
        </w:numPr>
        <w:tabs>
          <w:tab w:val="clear" w:pos="360"/>
          <w:tab w:val="left" w:pos="709"/>
        </w:tabs>
        <w:ind w:left="697" w:hanging="187"/>
        <w:jc w:val="both"/>
        <w:rPr>
          <w:rFonts w:ascii="Garamond" w:hAnsi="Garamond"/>
          <w:sz w:val="16"/>
          <w:szCs w:val="16"/>
        </w:rPr>
      </w:pPr>
      <w:r w:rsidRPr="00F015A7">
        <w:rPr>
          <w:rFonts w:ascii="Garamond" w:hAnsi="Garamond"/>
          <w:sz w:val="16"/>
          <w:szCs w:val="16"/>
        </w:rPr>
        <w:t>v nichž byla státním zástupcem podána obžaloba nebo návrh na potrestání,</w:t>
      </w:r>
    </w:p>
    <w:p w:rsidR="000F1416" w:rsidRPr="00F015A7" w:rsidRDefault="00EB6484" w:rsidP="008D5D62">
      <w:pPr>
        <w:numPr>
          <w:ilvl w:val="0"/>
          <w:numId w:val="352"/>
        </w:numPr>
        <w:tabs>
          <w:tab w:val="clear" w:pos="360"/>
          <w:tab w:val="left" w:pos="709"/>
        </w:tabs>
        <w:ind w:left="697" w:hanging="187"/>
        <w:jc w:val="both"/>
        <w:rPr>
          <w:rFonts w:ascii="Garamond" w:hAnsi="Garamond"/>
          <w:sz w:val="16"/>
          <w:szCs w:val="16"/>
        </w:rPr>
      </w:pPr>
      <w:r w:rsidRPr="00F015A7">
        <w:rPr>
          <w:rFonts w:ascii="Garamond" w:hAnsi="Garamond"/>
          <w:sz w:val="16"/>
          <w:szCs w:val="16"/>
        </w:rPr>
        <w:t>věci dle ZMJS, v nichž soud rozhoduje rozsudkem.</w:t>
      </w:r>
    </w:p>
    <w:p w:rsidR="000F1416" w:rsidRPr="007547B1"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 podána společná obžaloba (návrh na potrestání) na osobu mladistvou</w:t>
      </w:r>
      <w:r w:rsidR="004609A0" w:rsidRPr="007547B1">
        <w:rPr>
          <w:rFonts w:ascii="Garamond" w:hAnsi="Garamond"/>
          <w:sz w:val="16"/>
          <w:szCs w:val="16"/>
        </w:rPr>
        <w:t xml:space="preserve"> a </w:t>
      </w:r>
      <w:r w:rsidRPr="007547B1">
        <w:rPr>
          <w:rFonts w:ascii="Garamond" w:hAnsi="Garamond"/>
          <w:sz w:val="16"/>
          <w:szCs w:val="16"/>
        </w:rPr>
        <w:t>osobu dospělou, zapíše se věc do rejstříku Tm. Jestliže po zápisu věci je věc dospělé osoby vyloučena</w:t>
      </w:r>
      <w:r w:rsidR="00581133" w:rsidRPr="007547B1">
        <w:rPr>
          <w:rFonts w:ascii="Garamond" w:hAnsi="Garamond"/>
          <w:sz w:val="16"/>
          <w:szCs w:val="16"/>
        </w:rPr>
        <w:t xml:space="preserve"> k </w:t>
      </w:r>
      <w:r w:rsidRPr="007547B1">
        <w:rPr>
          <w:rFonts w:ascii="Garamond" w:hAnsi="Garamond"/>
          <w:sz w:val="16"/>
          <w:szCs w:val="16"/>
        </w:rPr>
        <w:t>samostatnému řízení</w:t>
      </w:r>
      <w:r w:rsidR="004609A0" w:rsidRPr="007547B1">
        <w:rPr>
          <w:rFonts w:ascii="Garamond" w:hAnsi="Garamond"/>
          <w:sz w:val="16"/>
          <w:szCs w:val="16"/>
        </w:rPr>
        <w:t xml:space="preserve"> a </w:t>
      </w:r>
      <w:r w:rsidRPr="007547B1">
        <w:rPr>
          <w:rFonts w:ascii="Garamond" w:hAnsi="Garamond"/>
          <w:sz w:val="16"/>
          <w:szCs w:val="16"/>
        </w:rPr>
        <w:t>není-li postoupena příslušnému obecnému soudu, zapíše se pod nové číslo do rejstříku T.</w:t>
      </w:r>
    </w:p>
    <w:p w:rsidR="000F1416" w:rsidRPr="007547B1"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7547B1">
        <w:rPr>
          <w:rFonts w:ascii="Garamond" w:hAnsi="Garamond"/>
          <w:sz w:val="16"/>
          <w:szCs w:val="16"/>
        </w:rPr>
        <w:t>Jestliže dojde ke spojení věcí mladistvé</w:t>
      </w:r>
      <w:r w:rsidR="004609A0" w:rsidRPr="007547B1">
        <w:rPr>
          <w:rFonts w:ascii="Garamond" w:hAnsi="Garamond"/>
          <w:sz w:val="16"/>
          <w:szCs w:val="16"/>
        </w:rPr>
        <w:t xml:space="preserve"> a </w:t>
      </w:r>
      <w:r w:rsidRPr="007547B1">
        <w:rPr>
          <w:rFonts w:ascii="Garamond" w:hAnsi="Garamond"/>
          <w:sz w:val="16"/>
          <w:szCs w:val="16"/>
        </w:rPr>
        <w:t>dospělé osoby, připojí se spis vedený ve věci dospělého ke spisu mladistvého</w:t>
      </w:r>
      <w:r w:rsidR="004609A0" w:rsidRPr="007547B1">
        <w:rPr>
          <w:rFonts w:ascii="Garamond" w:hAnsi="Garamond"/>
          <w:sz w:val="16"/>
          <w:szCs w:val="16"/>
        </w:rPr>
        <w:t xml:space="preserve"> a </w:t>
      </w:r>
      <w:r w:rsidRPr="007547B1">
        <w:rPr>
          <w:rFonts w:ascii="Garamond" w:hAnsi="Garamond"/>
          <w:sz w:val="16"/>
          <w:szCs w:val="16"/>
        </w:rPr>
        <w:t>nezapisuje se pod nové číslo.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1" w:name="_Toc509851515"/>
      <w:r w:rsidRPr="007547B1">
        <w:rPr>
          <w:rFonts w:ascii="Garamond" w:hAnsi="Garamond"/>
          <w:b/>
          <w:sz w:val="16"/>
          <w:szCs w:val="16"/>
        </w:rPr>
        <w:t>II.</w:t>
      </w:r>
      <w:bookmarkEnd w:id="1060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Tm se evidují zejména tyto skutečnosti:</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8D5D62">
      <w:pPr>
        <w:numPr>
          <w:ilvl w:val="0"/>
          <w:numId w:val="353"/>
        </w:numPr>
        <w:tabs>
          <w:tab w:val="clear" w:pos="360"/>
          <w:tab w:val="left" w:pos="709"/>
        </w:tabs>
        <w:ind w:left="697" w:hanging="187"/>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trestního opatření odnětí svobody a příkazech k zadržení,</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2" w:name="_Toc509851516"/>
      <w:r w:rsidRPr="007547B1">
        <w:rPr>
          <w:rFonts w:ascii="Garamond" w:hAnsi="Garamond"/>
          <w:b/>
          <w:sz w:val="16"/>
          <w:szCs w:val="16"/>
        </w:rPr>
        <w:t>III.</w:t>
      </w:r>
      <w:bookmarkEnd w:id="10602"/>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osob.</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Jednotlivá výchovná, ochranná</w:t>
      </w:r>
      <w:r w:rsidR="004609A0" w:rsidRPr="007547B1">
        <w:rPr>
          <w:rFonts w:ascii="Garamond" w:hAnsi="Garamond"/>
          <w:sz w:val="16"/>
          <w:szCs w:val="16"/>
        </w:rPr>
        <w:t xml:space="preserve"> a </w:t>
      </w:r>
      <w:r w:rsidRPr="007547B1">
        <w:rPr>
          <w:rFonts w:ascii="Garamond" w:hAnsi="Garamond"/>
          <w:sz w:val="16"/>
          <w:szCs w:val="16"/>
        </w:rPr>
        <w:t>trestní opatření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w:t>
      </w:r>
      <w:r w:rsidR="004609A0" w:rsidRPr="007547B1">
        <w:rPr>
          <w:rFonts w:ascii="Garamond" w:hAnsi="Garamond"/>
          <w:sz w:val="16"/>
          <w:szCs w:val="16"/>
        </w:rPr>
        <w:t xml:space="preserve"> a </w:t>
      </w:r>
      <w:r w:rsidRPr="007547B1">
        <w:rPr>
          <w:rFonts w:ascii="Garamond" w:hAnsi="Garamond"/>
          <w:sz w:val="16"/>
          <w:szCs w:val="16"/>
        </w:rPr>
        <w:t xml:space="preserve">druhů upřesnění trestních opatření. </w:t>
      </w:r>
      <w:r w:rsidR="004609A0" w:rsidRPr="007547B1">
        <w:rPr>
          <w:rFonts w:ascii="Garamond" w:hAnsi="Garamond"/>
          <w:sz w:val="16"/>
          <w:szCs w:val="16"/>
        </w:rPr>
        <w:t>U </w:t>
      </w:r>
      <w:r w:rsidRPr="007547B1">
        <w:rPr>
          <w:rFonts w:ascii="Garamond" w:hAnsi="Garamond"/>
          <w:sz w:val="16"/>
          <w:szCs w:val="16"/>
        </w:rPr>
        <w:t>uložených opatření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trestních opatření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F015A7">
        <w:rPr>
          <w:rFonts w:ascii="Garamond" w:hAnsi="Garamond"/>
          <w:sz w:val="16"/>
          <w:szCs w:val="16"/>
        </w:rPr>
        <w:t xml:space="preserve">druh </w:t>
      </w:r>
      <w:r w:rsidR="00EB6484" w:rsidRPr="00F015A7">
        <w:rPr>
          <w:rFonts w:ascii="Garamond" w:hAnsi="Garamond"/>
          <w:sz w:val="16"/>
          <w:szCs w:val="16"/>
        </w:rPr>
        <w:t xml:space="preserve">trestního opatření </w:t>
      </w:r>
      <w:r w:rsidR="004609A0" w:rsidRPr="00F015A7">
        <w:rPr>
          <w:rFonts w:ascii="Garamond" w:hAnsi="Garamond"/>
          <w:sz w:val="16"/>
          <w:szCs w:val="16"/>
        </w:rPr>
        <w:t>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trestní opatření úhrnné, souhrnné, společné,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trestního opatření</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výměra příslušného trestního opatření</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trestního opatření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trestního opatření,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trestního opatření</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trestními opatřeními,</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právní moci trestního opatření,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trestních opatřeních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3" w:name="_Toc509851517"/>
      <w:r w:rsidRPr="007547B1">
        <w:rPr>
          <w:rFonts w:ascii="Garamond" w:hAnsi="Garamond"/>
          <w:b/>
          <w:sz w:val="16"/>
          <w:szCs w:val="16"/>
        </w:rPr>
        <w:t>IV.</w:t>
      </w:r>
      <w:bookmarkEnd w:id="10603"/>
    </w:p>
    <w:p w:rsidR="000F1416" w:rsidRPr="007547B1" w:rsidRDefault="000F1416" w:rsidP="008D5D62">
      <w:pPr>
        <w:pStyle w:val="Odstavecseseznamem"/>
        <w:numPr>
          <w:ilvl w:val="0"/>
          <w:numId w:val="357"/>
        </w:numPr>
        <w:tabs>
          <w:tab w:val="clear" w:pos="2160"/>
          <w:tab w:val="left" w:pos="357"/>
        </w:tabs>
        <w:ind w:left="426" w:hanging="426"/>
        <w:jc w:val="both"/>
        <w:rPr>
          <w:rFonts w:ascii="Garamond" w:hAnsi="Garamond"/>
          <w:sz w:val="16"/>
          <w:szCs w:val="16"/>
        </w:rPr>
      </w:pPr>
      <w:r w:rsidRPr="007547B1">
        <w:rPr>
          <w:rFonts w:ascii="Garamond" w:hAnsi="Garamond"/>
          <w:sz w:val="16"/>
          <w:szCs w:val="16"/>
        </w:rPr>
        <w:t>Datem zahájení trestního opatření je den:</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 xml:space="preserve">kterým mladistvý nastoupil výkon trestního opatření odnětí svobody. </w:t>
      </w:r>
      <w:r w:rsidR="004609A0" w:rsidRPr="007547B1">
        <w:rPr>
          <w:rFonts w:ascii="Garamond" w:hAnsi="Garamond"/>
          <w:sz w:val="16"/>
          <w:szCs w:val="16"/>
        </w:rPr>
        <w:t>U </w:t>
      </w:r>
      <w:r w:rsidRPr="007547B1">
        <w:rPr>
          <w:rFonts w:ascii="Garamond" w:hAnsi="Garamond"/>
          <w:sz w:val="16"/>
          <w:szCs w:val="16"/>
        </w:rPr>
        <w:t>trestního opatření, které nebylo nastoupeno, se vyznačí důvod, pro který trestní opatření nebylo nastoupeno (z příslušného číselníku),</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trestního opatření odnětí svobody, jehož výkon byl podmíněně odložen, příp.</w:t>
      </w:r>
      <w:r w:rsidR="00581133" w:rsidRPr="007547B1">
        <w:rPr>
          <w:rFonts w:ascii="Garamond" w:hAnsi="Garamond"/>
          <w:sz w:val="16"/>
          <w:szCs w:val="16"/>
        </w:rPr>
        <w:t xml:space="preserve"> o </w:t>
      </w:r>
      <w:r w:rsidRPr="007547B1">
        <w:rPr>
          <w:rFonts w:ascii="Garamond" w:hAnsi="Garamond"/>
          <w:sz w:val="16"/>
          <w:szCs w:val="16"/>
        </w:rPr>
        <w:t>uložení peněžitého opatření</w:t>
      </w:r>
      <w:r w:rsidR="00581133" w:rsidRPr="007547B1">
        <w:rPr>
          <w:rFonts w:ascii="Garamond" w:hAnsi="Garamond"/>
          <w:sz w:val="16"/>
          <w:szCs w:val="16"/>
        </w:rPr>
        <w:t xml:space="preserve"> s </w:t>
      </w:r>
      <w:r w:rsidRPr="007547B1">
        <w:rPr>
          <w:rFonts w:ascii="Garamond" w:hAnsi="Garamond"/>
          <w:sz w:val="16"/>
          <w:szCs w:val="16"/>
        </w:rPr>
        <w:t>podmíněným odkladem jeho výkonu,</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 předseda senátu určil jako počátek výkonu trestního opatření domácího vězení (</w:t>
      </w:r>
      <w:r w:rsidR="00FE0AA5">
        <w:rPr>
          <w:rFonts w:ascii="Garamond" w:hAnsi="Garamond"/>
          <w:sz w:val="16"/>
          <w:szCs w:val="16"/>
        </w:rPr>
        <w:t>§ </w:t>
      </w:r>
      <w:r w:rsidRPr="007547B1">
        <w:rPr>
          <w:rFonts w:ascii="Garamond" w:hAnsi="Garamond"/>
          <w:sz w:val="16"/>
          <w:szCs w:val="16"/>
        </w:rPr>
        <w:t xml:space="preserve">334a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mladistvý započal</w:t>
      </w:r>
      <w:r w:rsidR="00581133" w:rsidRPr="007547B1">
        <w:rPr>
          <w:rFonts w:ascii="Garamond" w:hAnsi="Garamond"/>
          <w:sz w:val="16"/>
          <w:szCs w:val="16"/>
        </w:rPr>
        <w:t xml:space="preserve"> s </w:t>
      </w:r>
      <w:r w:rsidRPr="007547B1">
        <w:rPr>
          <w:rFonts w:ascii="Garamond" w:hAnsi="Garamond"/>
          <w:sz w:val="16"/>
          <w:szCs w:val="16"/>
        </w:rPr>
        <w:t>výkonem trestního opatření obecně prospěšných prací,</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propadnutí věci</w:t>
      </w:r>
      <w:r w:rsidR="00FE0AA5" w:rsidRPr="00FE0AA5">
        <w:rPr>
          <w:rFonts w:ascii="Garamond" w:hAnsi="Garamond"/>
          <w:b/>
          <w:color w:val="00B0F0"/>
          <w:sz w:val="16"/>
          <w:szCs w:val="16"/>
        </w:rPr>
        <w:t xml:space="preserve"> </w:t>
      </w:r>
      <w:r w:rsidR="00FE0AA5" w:rsidRPr="00FE0AA5">
        <w:rPr>
          <w:rFonts w:ascii="Garamond" w:hAnsi="Garamond"/>
          <w:b/>
          <w:color w:val="00B0F0"/>
          <w:sz w:val="16"/>
          <w:szCs w:val="16"/>
        </w:rPr>
        <w:sym w:font="Wingdings" w:char="F0EC"/>
      </w:r>
      <w:r w:rsidRPr="007547B1">
        <w:rPr>
          <w:rFonts w:ascii="Garamond" w:hAnsi="Garamond"/>
          <w:sz w:val="16"/>
          <w:szCs w:val="16"/>
        </w:rPr>
        <w:t>,</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trestního opatření zákazu činnosti či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zaplaceno peněžité opatření,</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vyhoštění, příp. den, do kterého měl mladistvý opustit území ČR.</w:t>
      </w:r>
    </w:p>
    <w:p w:rsidR="000F1416" w:rsidRPr="007547B1" w:rsidRDefault="000F1416" w:rsidP="008D5D62">
      <w:pPr>
        <w:pStyle w:val="Odstavecseseznamem"/>
        <w:numPr>
          <w:ilvl w:val="0"/>
          <w:numId w:val="357"/>
        </w:numPr>
        <w:tabs>
          <w:tab w:val="clear" w:pos="2160"/>
          <w:tab w:val="left" w:pos="357"/>
        </w:tabs>
        <w:ind w:left="426" w:hanging="426"/>
        <w:jc w:val="both"/>
        <w:rPr>
          <w:rFonts w:ascii="Garamond" w:hAnsi="Garamond"/>
          <w:sz w:val="16"/>
          <w:szCs w:val="16"/>
        </w:rPr>
      </w:pPr>
      <w:r w:rsidRPr="007547B1">
        <w:rPr>
          <w:rFonts w:ascii="Garamond" w:hAnsi="Garamond"/>
          <w:sz w:val="16"/>
          <w:szCs w:val="16"/>
        </w:rPr>
        <w:tab/>
        <w:t>Trestní opatření se odškrtne jako ukončené</w:t>
      </w:r>
      <w:r w:rsidR="009709AD" w:rsidRPr="007547B1">
        <w:rPr>
          <w:rFonts w:ascii="Garamond" w:hAnsi="Garamond"/>
          <w:sz w:val="16"/>
          <w:szCs w:val="16"/>
        </w:rPr>
        <w:t xml:space="preserve"> v </w:t>
      </w:r>
      <w:r w:rsidRPr="007547B1">
        <w:rPr>
          <w:rFonts w:ascii="Garamond" w:hAnsi="Garamond"/>
          <w:sz w:val="16"/>
          <w:szCs w:val="16"/>
        </w:rPr>
        <w:t>případě, že bylo zcela vykonáno,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trestních opatření (např. mladistvý zemřel, trestní opatření bylo změněno</w:t>
      </w:r>
      <w:r w:rsidR="009709AD" w:rsidRPr="007547B1">
        <w:rPr>
          <w:rFonts w:ascii="Garamond" w:hAnsi="Garamond"/>
          <w:sz w:val="16"/>
          <w:szCs w:val="16"/>
        </w:rPr>
        <w:t xml:space="preserve"> v </w:t>
      </w:r>
      <w:r w:rsidRPr="007547B1">
        <w:rPr>
          <w:rFonts w:ascii="Garamond" w:hAnsi="Garamond"/>
          <w:sz w:val="16"/>
          <w:szCs w:val="16"/>
        </w:rPr>
        <w:t>jiné trestní opatření apod.).</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4" w:name="_Toc509851518"/>
      <w:r w:rsidRPr="007547B1">
        <w:rPr>
          <w:rFonts w:ascii="Garamond" w:hAnsi="Garamond"/>
          <w:b/>
          <w:sz w:val="16"/>
          <w:szCs w:val="16"/>
        </w:rPr>
        <w:lastRenderedPageBreak/>
        <w:t>V.</w:t>
      </w:r>
      <w:bookmarkEnd w:id="10604"/>
    </w:p>
    <w:p w:rsidR="000F1416" w:rsidRPr="007547B1" w:rsidRDefault="000F1416"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 nebo odstoupení od trestního stíhání,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právní moci rozsudek, jímž bylo upuštěno od uložení trestního opatření, upuštěno od uložení souhrnného či společného trestního opatření nebo upuštěno od uložení dalšího trestního opatření,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upuštění od uložení trestního opatření, podmíněného upuštění od uložení trestního opatření</w:t>
      </w:r>
      <w:r w:rsidR="00581133" w:rsidRPr="007547B1">
        <w:rPr>
          <w:rFonts w:ascii="Garamond" w:hAnsi="Garamond"/>
          <w:sz w:val="16"/>
          <w:szCs w:val="16"/>
        </w:rPr>
        <w:t xml:space="preserve"> s </w:t>
      </w:r>
      <w:r w:rsidRPr="007547B1">
        <w:rPr>
          <w:rFonts w:ascii="Garamond" w:hAnsi="Garamond"/>
          <w:sz w:val="16"/>
          <w:szCs w:val="16"/>
        </w:rPr>
        <w:t>dohledem nebo bylo-li mladistvému uloženo podmíněné odsouzení, se věc odškrtne poté, co se mladistvý osvědčil nebo se má za to, že se osvědčil,</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vykonáním všech trestních (ochranných) opatření, včetně pravomocně nařízených zbytků trestních opatření;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trestního opatření zákazu činnosti nebo zákazu vstupu na sportovní, kulturní či 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mladistvý ve zkušební době osvědčil či bude nařízen výkon zbytku takového trestního opatření;</w:t>
      </w:r>
      <w:r w:rsidR="009709AD" w:rsidRPr="007547B1">
        <w:rPr>
          <w:rFonts w:ascii="Garamond" w:hAnsi="Garamond"/>
          <w:sz w:val="16"/>
          <w:szCs w:val="16"/>
        </w:rPr>
        <w:t xml:space="preserve"> v </w:t>
      </w:r>
      <w:r w:rsidRPr="007547B1">
        <w:rPr>
          <w:rFonts w:ascii="Garamond" w:hAnsi="Garamond"/>
          <w:sz w:val="16"/>
          <w:szCs w:val="16"/>
        </w:rPr>
        <w:t>případě nařízení výkonu zbytku trestního opatření se původní trestní opatření rovněž odškrtne</w:t>
      </w:r>
      <w:r w:rsidR="004609A0" w:rsidRPr="007547B1">
        <w:rPr>
          <w:rFonts w:ascii="Garamond" w:hAnsi="Garamond"/>
          <w:sz w:val="16"/>
          <w:szCs w:val="16"/>
        </w:rPr>
        <w:t xml:space="preserve"> a </w:t>
      </w:r>
      <w:r w:rsidRPr="007547B1">
        <w:rPr>
          <w:rFonts w:ascii="Garamond" w:hAnsi="Garamond"/>
          <w:sz w:val="16"/>
          <w:szCs w:val="16"/>
        </w:rPr>
        <w:t>zbytek trestního opatření, jenž má být vykonán, se zapíše jako nové trestní opatření</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trestního opatření nebo osvědčení ze zákona,</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zastavení trestního stíhání se věc odškrtne až poté, co se obviněný osvědčil nebo se má za to, že se osvědčil.</w:t>
      </w:r>
    </w:p>
    <w:p w:rsidR="000F1416" w:rsidRPr="007547B1" w:rsidRDefault="004609A0"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peněžitého opatření</w:t>
      </w:r>
      <w:r w:rsidR="00581133" w:rsidRPr="007547B1">
        <w:rPr>
          <w:rFonts w:ascii="Garamond" w:hAnsi="Garamond"/>
          <w:sz w:val="16"/>
          <w:szCs w:val="16"/>
        </w:rPr>
        <w:t xml:space="preserve"> s </w:t>
      </w:r>
      <w:r w:rsidR="000F1416" w:rsidRPr="007547B1">
        <w:rPr>
          <w:rFonts w:ascii="Garamond" w:hAnsi="Garamond"/>
          <w:sz w:val="16"/>
          <w:szCs w:val="16"/>
        </w:rPr>
        <w:t>podmíněným odkladem jeho výkonu se věc odškrtne až poté, vysloví-li soud, že se mladistvý osvědčil, nebo má-li se za to, že se osvědčil.</w:t>
      </w:r>
    </w:p>
    <w:p w:rsidR="000F1416" w:rsidRPr="007547B1" w:rsidRDefault="000F1416"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605" w:name="_Toc233193553"/>
      <w:bookmarkStart w:id="10606" w:name="_Toc221857143"/>
      <w:bookmarkStart w:id="10607" w:name="_Toc233210151"/>
      <w:bookmarkStart w:id="10608" w:name="_Toc233283970"/>
      <w:bookmarkStart w:id="10609" w:name="_Toc233286773"/>
      <w:bookmarkStart w:id="10610" w:name="_Toc233289735"/>
      <w:bookmarkStart w:id="10611" w:name="_Toc233292843"/>
      <w:bookmarkStart w:id="10612" w:name="_Toc233293512"/>
      <w:bookmarkStart w:id="10613" w:name="_Toc233199579"/>
      <w:bookmarkStart w:id="10614" w:name="_Toc233213747"/>
      <w:bookmarkStart w:id="10615" w:name="_Toc233216805"/>
      <w:bookmarkStart w:id="10616" w:name="_Toc213960168"/>
      <w:bookmarkStart w:id="10617" w:name="_Toc233301620"/>
      <w:bookmarkStart w:id="10618" w:name="_Toc233302952"/>
      <w:bookmarkStart w:id="10619" w:name="_Toc233308227"/>
      <w:bookmarkStart w:id="10620" w:name="_Toc233313790"/>
      <w:bookmarkStart w:id="10621" w:name="_Toc233316091"/>
      <w:bookmarkStart w:id="10622" w:name="_Toc233342974"/>
      <w:bookmarkStart w:id="10623" w:name="_Toc233343640"/>
      <w:bookmarkStart w:id="10624" w:name="_Toc233344988"/>
      <w:bookmarkStart w:id="10625" w:name="_Toc233355471"/>
      <w:bookmarkStart w:id="10626" w:name="_Toc233358161"/>
      <w:bookmarkStart w:id="10627" w:name="_Toc233368843"/>
      <w:bookmarkStart w:id="10628" w:name="_Toc233370973"/>
      <w:bookmarkStart w:id="10629" w:name="_Toc509851519"/>
      <w:r w:rsidRPr="007547B1">
        <w:rPr>
          <w:rFonts w:ascii="Garamond" w:eastAsia="MS Mincho" w:hAnsi="Garamond"/>
          <w:b/>
          <w:sz w:val="16"/>
          <w:szCs w:val="16"/>
        </w:rPr>
        <w:lastRenderedPageBreak/>
        <w:t xml:space="preserve">2. Rejstřík C – vzor </w:t>
      </w:r>
      <w:r w:rsidR="00FE0AA5">
        <w:rPr>
          <w:rFonts w:ascii="Garamond" w:eastAsia="MS Mincho" w:hAnsi="Garamond"/>
          <w:b/>
          <w:sz w:val="16"/>
          <w:szCs w:val="16"/>
        </w:rPr>
        <w:t>č. </w:t>
      </w:r>
      <w:r w:rsidRPr="007547B1">
        <w:rPr>
          <w:rFonts w:ascii="Garamond" w:eastAsia="MS Mincho" w:hAnsi="Garamond"/>
          <w:b/>
          <w:sz w:val="16"/>
          <w:szCs w:val="16"/>
        </w:rPr>
        <w:t xml:space="preserve">5 </w:t>
      </w:r>
      <w:r w:rsidR="00B32F66" w:rsidRPr="007547B1">
        <w:rPr>
          <w:rFonts w:ascii="Garamond" w:eastAsia="MS Mincho" w:hAnsi="Garamond"/>
          <w:b/>
          <w:sz w:val="16"/>
          <w:szCs w:val="16"/>
        </w:rPr>
        <w:t>v. k. ř.</w:t>
      </w:r>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p>
    <w:p w:rsidR="002A2FA5" w:rsidRPr="007547B1" w:rsidRDefault="002A2FA5" w:rsidP="002A2FA5">
      <w:pPr>
        <w:pStyle w:val="Zkladntext"/>
        <w:keepNext/>
        <w:spacing w:before="360" w:after="100"/>
        <w:jc w:val="center"/>
        <w:outlineLvl w:val="3"/>
        <w:rPr>
          <w:rFonts w:ascii="Garamond" w:hAnsi="Garamond"/>
          <w:b/>
          <w:sz w:val="16"/>
          <w:szCs w:val="16"/>
        </w:rPr>
      </w:pPr>
      <w:bookmarkStart w:id="10630" w:name="_Toc281805711"/>
      <w:bookmarkStart w:id="10631" w:name="_Toc345513210"/>
      <w:bookmarkStart w:id="10632" w:name="_Toc372728869"/>
      <w:bookmarkStart w:id="10633" w:name="_Toc509851520"/>
      <w:bookmarkStart w:id="10634" w:name="_Toc203904275"/>
      <w:bookmarkStart w:id="10635" w:name="_Toc213960169"/>
      <w:bookmarkStart w:id="10636" w:name="_Toc221857144"/>
      <w:bookmarkStart w:id="10637" w:name="_Toc233301621"/>
      <w:bookmarkStart w:id="10638" w:name="_Toc233302953"/>
      <w:bookmarkStart w:id="10639" w:name="_Toc233210152"/>
      <w:bookmarkStart w:id="10640" w:name="_Toc233283971"/>
      <w:bookmarkStart w:id="10641" w:name="_Toc233193554"/>
      <w:bookmarkStart w:id="10642" w:name="_Toc233289736"/>
      <w:bookmarkStart w:id="10643" w:name="_Toc233286774"/>
      <w:bookmarkStart w:id="10644" w:name="_Toc233308228"/>
      <w:bookmarkStart w:id="10645" w:name="_Toc233342975"/>
      <w:bookmarkStart w:id="10646" w:name="_Toc233343641"/>
      <w:bookmarkStart w:id="10647" w:name="_Toc233344989"/>
      <w:bookmarkStart w:id="10648" w:name="_Toc233292844"/>
      <w:bookmarkStart w:id="10649" w:name="_Toc233293513"/>
      <w:bookmarkStart w:id="10650" w:name="_Toc233199580"/>
      <w:bookmarkStart w:id="10651" w:name="_Toc233213748"/>
      <w:bookmarkStart w:id="10652" w:name="_Toc233216806"/>
      <w:bookmarkStart w:id="10653" w:name="_Toc233313791"/>
      <w:bookmarkStart w:id="10654" w:name="_Toc233316092"/>
      <w:bookmarkStart w:id="10655" w:name="_Toc233355472"/>
      <w:bookmarkStart w:id="10656" w:name="_Toc233371671"/>
      <w:r w:rsidRPr="007547B1">
        <w:rPr>
          <w:rFonts w:ascii="Garamond" w:hAnsi="Garamond"/>
          <w:b/>
          <w:sz w:val="16"/>
          <w:szCs w:val="16"/>
        </w:rPr>
        <w:t>I.</w:t>
      </w:r>
      <w:bookmarkEnd w:id="10630"/>
      <w:bookmarkEnd w:id="10631"/>
      <w:bookmarkEnd w:id="10632"/>
      <w:bookmarkEnd w:id="10633"/>
    </w:p>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p w:rsidR="002A2FA5" w:rsidRPr="007547B1" w:rsidRDefault="002A2FA5" w:rsidP="008D5D62">
      <w:pPr>
        <w:pStyle w:val="Zkladntext"/>
        <w:numPr>
          <w:ilvl w:val="0"/>
          <w:numId w:val="375"/>
        </w:numPr>
        <w:ind w:hanging="360"/>
        <w:rPr>
          <w:rFonts w:ascii="Garamond" w:hAnsi="Garamond"/>
          <w:sz w:val="16"/>
          <w:szCs w:val="16"/>
        </w:rPr>
      </w:pPr>
      <w:r w:rsidRPr="007547B1">
        <w:rPr>
          <w:rFonts w:ascii="Garamond" w:hAnsi="Garamond"/>
          <w:sz w:val="16"/>
          <w:szCs w:val="16"/>
        </w:rPr>
        <w:t>Do rejstříku C</w:t>
      </w:r>
      <w:r w:rsidR="00581133" w:rsidRPr="007547B1">
        <w:rPr>
          <w:rFonts w:ascii="Garamond" w:hAnsi="Garamond"/>
          <w:sz w:val="16"/>
          <w:szCs w:val="16"/>
        </w:rPr>
        <w:t xml:space="preserve"> u </w:t>
      </w:r>
      <w:r w:rsidRPr="007547B1">
        <w:rPr>
          <w:rFonts w:ascii="Garamond" w:hAnsi="Garamond"/>
          <w:sz w:val="16"/>
          <w:szCs w:val="16"/>
        </w:rPr>
        <w:t>okresních soudů se zapisují</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všechny občanskoprávní žaloby týkající se právních poměrů mezi žalobcem</w:t>
      </w:r>
      <w:r w:rsidR="004609A0" w:rsidRPr="007547B1">
        <w:rPr>
          <w:rFonts w:ascii="Garamond" w:hAnsi="Garamond"/>
          <w:sz w:val="16"/>
          <w:szCs w:val="16"/>
        </w:rPr>
        <w:t xml:space="preserve"> a </w:t>
      </w:r>
      <w:r w:rsidRPr="007547B1">
        <w:rPr>
          <w:rFonts w:ascii="Garamond" w:hAnsi="Garamond"/>
          <w:sz w:val="16"/>
          <w:szCs w:val="16"/>
        </w:rPr>
        <w:t>žalovaným,</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rozhodnutí ve statusových věcech manželských,</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rozhodnutí ve statusových věcech partnerských,</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určení výživného</w:t>
      </w:r>
      <w:r w:rsidR="004609A0" w:rsidRPr="007547B1">
        <w:rPr>
          <w:rFonts w:ascii="Garamond" w:hAnsi="Garamond"/>
          <w:sz w:val="16"/>
          <w:szCs w:val="16"/>
        </w:rPr>
        <w:t xml:space="preserve"> a </w:t>
      </w:r>
      <w:r w:rsidRPr="007547B1">
        <w:rPr>
          <w:rFonts w:ascii="Garamond" w:hAnsi="Garamond"/>
          <w:sz w:val="16"/>
          <w:szCs w:val="16"/>
        </w:rPr>
        <w:t>zajištění úhrady některých nákladů neprovdané matce,</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ve věcech vyživovací povinnosti</w:t>
      </w:r>
      <w:r w:rsidR="00581133" w:rsidRPr="007547B1">
        <w:rPr>
          <w:rFonts w:ascii="Garamond" w:hAnsi="Garamond"/>
          <w:sz w:val="16"/>
          <w:szCs w:val="16"/>
        </w:rPr>
        <w:t xml:space="preserve"> k </w:t>
      </w:r>
      <w:r w:rsidRPr="007547B1">
        <w:rPr>
          <w:rFonts w:ascii="Garamond" w:hAnsi="Garamond"/>
          <w:sz w:val="16"/>
          <w:szCs w:val="16"/>
        </w:rPr>
        <w:t>plně svéprávným osobám,</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 xml:space="preserve">žaloby podle zákona </w:t>
      </w:r>
      <w:r w:rsidR="00FE0AA5">
        <w:rPr>
          <w:rFonts w:ascii="Garamond" w:hAnsi="Garamond"/>
          <w:sz w:val="16"/>
          <w:szCs w:val="16"/>
        </w:rPr>
        <w:t>č. </w:t>
      </w:r>
      <w:r w:rsidRPr="007547B1">
        <w:rPr>
          <w:rFonts w:ascii="Garamond" w:hAnsi="Garamond"/>
          <w:sz w:val="16"/>
          <w:szCs w:val="16"/>
        </w:rPr>
        <w:t>198/2009</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rovném zacházení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právních prostředcích ochrany před diskriminací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(antidiskriminační zákon),</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okresních soudů</w:t>
      </w:r>
      <w:r w:rsidR="009709AD" w:rsidRPr="007547B1">
        <w:rPr>
          <w:rFonts w:ascii="Garamond" w:hAnsi="Garamond"/>
          <w:sz w:val="16"/>
          <w:szCs w:val="16"/>
        </w:rPr>
        <w:t xml:space="preserve"> v </w:t>
      </w:r>
      <w:r w:rsidRPr="007547B1">
        <w:rPr>
          <w:rFonts w:ascii="Garamond" w:hAnsi="Garamond"/>
          <w:sz w:val="16"/>
          <w:szCs w:val="16"/>
        </w:rPr>
        <w:t>rejstřících Ro</w:t>
      </w:r>
      <w:r w:rsidR="004609A0" w:rsidRPr="007547B1">
        <w:rPr>
          <w:rFonts w:ascii="Garamond" w:hAnsi="Garamond"/>
          <w:sz w:val="16"/>
          <w:szCs w:val="16"/>
        </w:rPr>
        <w:t xml:space="preserve"> a </w:t>
      </w:r>
      <w:r w:rsidRPr="007547B1">
        <w:rPr>
          <w:rFonts w:ascii="Garamond" w:hAnsi="Garamond"/>
          <w:sz w:val="16"/>
          <w:szCs w:val="16"/>
        </w:rPr>
        <w:t>ERo,</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9709AD" w:rsidRPr="007547B1">
        <w:rPr>
          <w:rFonts w:ascii="Garamond" w:hAnsi="Garamond"/>
          <w:sz w:val="16"/>
          <w:szCs w:val="16"/>
        </w:rPr>
        <w:t xml:space="preserve"> v </w:t>
      </w:r>
      <w:r w:rsidRPr="007547B1">
        <w:rPr>
          <w:rFonts w:ascii="Garamond" w:hAnsi="Garamond"/>
          <w:sz w:val="16"/>
          <w:szCs w:val="16"/>
        </w:rPr>
        <w:t>rejstřících L, D, U, Sd, E</w:t>
      </w:r>
      <w:r w:rsidR="004609A0" w:rsidRPr="007547B1">
        <w:rPr>
          <w:rFonts w:ascii="Garamond" w:hAnsi="Garamond"/>
          <w:sz w:val="16"/>
          <w:szCs w:val="16"/>
        </w:rPr>
        <w:t xml:space="preserve"> a </w:t>
      </w:r>
      <w:r w:rsidRPr="007547B1">
        <w:rPr>
          <w:rFonts w:ascii="Garamond" w:hAnsi="Garamond"/>
          <w:sz w:val="16"/>
          <w:szCs w:val="16"/>
        </w:rPr>
        <w:t>EXE,</w:t>
      </w:r>
    </w:p>
    <w:p w:rsidR="00581133"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zrušení soudního smíru,</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věci vyloučené</w:t>
      </w:r>
      <w:r w:rsidR="00581133" w:rsidRPr="007547B1">
        <w:rPr>
          <w:rFonts w:ascii="Garamond" w:hAnsi="Garamond"/>
          <w:sz w:val="16"/>
          <w:szCs w:val="16"/>
        </w:rPr>
        <w:t xml:space="preserve"> z </w:t>
      </w:r>
      <w:r w:rsidRPr="007547B1">
        <w:rPr>
          <w:rFonts w:ascii="Garamond" w:hAnsi="Garamond"/>
          <w:sz w:val="16"/>
          <w:szCs w:val="16"/>
        </w:rPr>
        <w:t>věcí vedených</w:t>
      </w:r>
      <w:r w:rsidR="009709AD" w:rsidRPr="007547B1">
        <w:rPr>
          <w:rFonts w:ascii="Garamond" w:hAnsi="Garamond"/>
          <w:sz w:val="16"/>
          <w:szCs w:val="16"/>
        </w:rPr>
        <w:t xml:space="preserve"> v </w:t>
      </w:r>
      <w:r w:rsidRPr="007547B1">
        <w:rPr>
          <w:rFonts w:ascii="Garamond" w:hAnsi="Garamond"/>
          <w:sz w:val="16"/>
          <w:szCs w:val="16"/>
        </w:rPr>
        <w:t>rejstříku C,</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určení neplatnosti rozhodčí smlouvy</w:t>
      </w:r>
      <w:r w:rsidR="004609A0" w:rsidRPr="007547B1">
        <w:rPr>
          <w:rFonts w:ascii="Garamond" w:hAnsi="Garamond"/>
          <w:sz w:val="16"/>
          <w:szCs w:val="16"/>
        </w:rPr>
        <w:t xml:space="preserve"> a </w:t>
      </w:r>
      <w:r w:rsidRPr="007547B1">
        <w:rPr>
          <w:rFonts w:ascii="Garamond" w:hAnsi="Garamond"/>
          <w:sz w:val="16"/>
          <w:szCs w:val="16"/>
        </w:rPr>
        <w:t>zrušení rozhodčích nálezů,</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nařízení soudního prodeje zástavy,</w:t>
      </w:r>
    </w:p>
    <w:p w:rsidR="002A2FA5"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věci týkající se osvojení zletilého, včetně návrhů na zrušení takového osvojení,</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 xml:space="preserve">návrhy ve věcech uznání cizího rozhodnutí dle </w:t>
      </w:r>
      <w:r w:rsidR="00FE0AA5">
        <w:rPr>
          <w:rFonts w:ascii="Garamond" w:hAnsi="Garamond"/>
          <w:sz w:val="16"/>
          <w:szCs w:val="16"/>
        </w:rPr>
        <w:t>§ </w:t>
      </w:r>
      <w:r w:rsidRPr="00F015A7">
        <w:rPr>
          <w:rFonts w:ascii="Garamond" w:hAnsi="Garamond"/>
          <w:sz w:val="16"/>
          <w:szCs w:val="16"/>
        </w:rPr>
        <w:t xml:space="preserve">16 zákona </w:t>
      </w:r>
      <w:r w:rsidR="00FE0AA5">
        <w:rPr>
          <w:rFonts w:ascii="Garamond" w:hAnsi="Garamond"/>
          <w:sz w:val="16"/>
          <w:szCs w:val="16"/>
        </w:rPr>
        <w:t>č. </w:t>
      </w:r>
      <w:r w:rsidRPr="00F015A7">
        <w:rPr>
          <w:rFonts w:ascii="Garamond" w:hAnsi="Garamond"/>
          <w:sz w:val="16"/>
          <w:szCs w:val="16"/>
        </w:rPr>
        <w:t>91/2012</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mezinárodním právu soukromém,</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ve věcech ochrany osobnosti člověka,</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na ochranu rušené držby,</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ve věcech,</w:t>
      </w:r>
      <w:r w:rsidR="00581133" w:rsidRPr="00F015A7">
        <w:rPr>
          <w:rFonts w:ascii="Garamond" w:hAnsi="Garamond"/>
          <w:sz w:val="16"/>
          <w:szCs w:val="16"/>
        </w:rPr>
        <w:t xml:space="preserve"> o </w:t>
      </w:r>
      <w:r w:rsidRPr="00F015A7">
        <w:rPr>
          <w:rFonts w:ascii="Garamond" w:hAnsi="Garamond"/>
          <w:sz w:val="16"/>
          <w:szCs w:val="16"/>
        </w:rPr>
        <w:t>nichž bylo rozhodnuto jiným orgánem,</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věci převedené</w:t>
      </w:r>
      <w:r w:rsidR="00581133" w:rsidRPr="00F015A7">
        <w:rPr>
          <w:rFonts w:ascii="Garamond" w:hAnsi="Garamond"/>
          <w:sz w:val="16"/>
          <w:szCs w:val="16"/>
        </w:rPr>
        <w:t xml:space="preserve"> z </w:t>
      </w:r>
      <w:r w:rsidRPr="00F015A7">
        <w:rPr>
          <w:rFonts w:ascii="Garamond" w:hAnsi="Garamond"/>
          <w:sz w:val="16"/>
          <w:szCs w:val="16"/>
        </w:rPr>
        <w:t>rejstříku EPR,</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návrhy na zahájení řízení</w:t>
      </w:r>
      <w:r w:rsidR="00581133" w:rsidRPr="00F015A7">
        <w:rPr>
          <w:rFonts w:ascii="Garamond" w:hAnsi="Garamond"/>
          <w:sz w:val="16"/>
          <w:szCs w:val="16"/>
        </w:rPr>
        <w:t xml:space="preserve"> o </w:t>
      </w:r>
      <w:r w:rsidRPr="00F015A7">
        <w:rPr>
          <w:rFonts w:ascii="Garamond" w:hAnsi="Garamond"/>
          <w:sz w:val="16"/>
          <w:szCs w:val="16"/>
        </w:rPr>
        <w:t>drobných nárocích</w:t>
      </w:r>
      <w:r w:rsidR="00EB6484" w:rsidRPr="00F015A7">
        <w:rPr>
          <w:rFonts w:ascii="Garamond" w:hAnsi="Garamond"/>
          <w:sz w:val="16"/>
          <w:szCs w:val="16"/>
        </w:rPr>
        <w:t>,</w:t>
      </w:r>
    </w:p>
    <w:p w:rsidR="00EB6484"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 rozhodnutí s tímto osvědčením souvisejících (</w:t>
      </w:r>
      <w:r w:rsidR="00FE0AA5">
        <w:rPr>
          <w:rFonts w:ascii="Garamond" w:hAnsi="Garamond"/>
          <w:sz w:val="16"/>
          <w:szCs w:val="16"/>
        </w:rPr>
        <w:t>§ </w:t>
      </w:r>
      <w:r w:rsidRPr="00F015A7">
        <w:rPr>
          <w:rFonts w:ascii="Garamond" w:hAnsi="Garamond"/>
          <w:sz w:val="16"/>
          <w:szCs w:val="16"/>
        </w:rPr>
        <w:t xml:space="preserve">153 </w:t>
      </w:r>
      <w:r w:rsidR="00FE0AA5">
        <w:rPr>
          <w:rFonts w:ascii="Garamond" w:hAnsi="Garamond"/>
          <w:sz w:val="16"/>
          <w:szCs w:val="16"/>
        </w:rPr>
        <w:t>odst. </w:t>
      </w:r>
      <w:r w:rsidRPr="00F015A7">
        <w:rPr>
          <w:rFonts w:ascii="Garamond" w:hAnsi="Garamond"/>
          <w:sz w:val="16"/>
          <w:szCs w:val="16"/>
        </w:rPr>
        <w:t>11),</w:t>
      </w:r>
    </w:p>
    <w:p w:rsidR="00EB6484"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 (</w:t>
      </w:r>
      <w:r w:rsidR="00FE0AA5">
        <w:rPr>
          <w:rFonts w:ascii="Garamond" w:hAnsi="Garamond"/>
          <w:sz w:val="16"/>
          <w:szCs w:val="16"/>
        </w:rPr>
        <w:t>§ </w:t>
      </w:r>
      <w:r w:rsidRPr="00F015A7">
        <w:rPr>
          <w:rFonts w:ascii="Garamond" w:hAnsi="Garamond"/>
          <w:sz w:val="16"/>
          <w:szCs w:val="16"/>
        </w:rPr>
        <w:t xml:space="preserve">153 </w:t>
      </w:r>
      <w:r w:rsidR="00FE0AA5">
        <w:rPr>
          <w:rFonts w:ascii="Garamond" w:hAnsi="Garamond"/>
          <w:sz w:val="16"/>
          <w:szCs w:val="16"/>
        </w:rPr>
        <w:t>odst. </w:t>
      </w:r>
      <w:r w:rsidRPr="00F015A7">
        <w:rPr>
          <w:rFonts w:ascii="Garamond" w:hAnsi="Garamond"/>
          <w:sz w:val="16"/>
          <w:szCs w:val="16"/>
        </w:rPr>
        <w:t>12).</w:t>
      </w:r>
    </w:p>
    <w:p w:rsidR="002A2FA5" w:rsidRPr="007547B1" w:rsidRDefault="002A2FA5" w:rsidP="008D5D62">
      <w:pPr>
        <w:pStyle w:val="Zkladntext"/>
        <w:numPr>
          <w:ilvl w:val="0"/>
          <w:numId w:val="375"/>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FE0AA5">
        <w:rPr>
          <w:rFonts w:ascii="Garamond" w:hAnsi="Garamond"/>
          <w:sz w:val="16"/>
          <w:szCs w:val="16"/>
        </w:rPr>
        <w:t>odst. </w:t>
      </w:r>
      <w:r w:rsidRPr="007547B1">
        <w:rPr>
          <w:rFonts w:ascii="Garamond" w:hAnsi="Garamond"/>
          <w:sz w:val="16"/>
          <w:szCs w:val="16"/>
        </w:rPr>
        <w:t>1. </w:t>
      </w:r>
      <w:r w:rsidR="00FE0AA5">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FE0AA5">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h);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g), postupuje soud dle </w:t>
      </w:r>
      <w:r w:rsidR="00FE0AA5">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2A2FA5" w:rsidRPr="007547B1" w:rsidRDefault="004609A0" w:rsidP="008D5D62">
      <w:pPr>
        <w:pStyle w:val="Zkladntext"/>
        <w:numPr>
          <w:ilvl w:val="0"/>
          <w:numId w:val="375"/>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krajských soudů se do rejstříku C zapisují</w:t>
      </w:r>
    </w:p>
    <w:p w:rsidR="002A2FA5" w:rsidRPr="007547B1" w:rsidRDefault="002A2FA5" w:rsidP="008D5D62">
      <w:pPr>
        <w:pStyle w:val="Seznam"/>
        <w:numPr>
          <w:ilvl w:val="0"/>
          <w:numId w:val="376"/>
        </w:numPr>
        <w:jc w:val="both"/>
        <w:rPr>
          <w:rFonts w:ascii="Garamond" w:hAnsi="Garamond"/>
          <w:sz w:val="16"/>
          <w:szCs w:val="16"/>
        </w:rPr>
      </w:pPr>
      <w:bookmarkStart w:id="10657" w:name="_Toc213960170"/>
      <w:bookmarkStart w:id="10658" w:name="_Toc221857145"/>
      <w:bookmarkStart w:id="10659" w:name="_Toc233301622"/>
      <w:bookmarkStart w:id="10660" w:name="_Toc233302954"/>
      <w:bookmarkStart w:id="10661" w:name="_Toc233210153"/>
      <w:bookmarkStart w:id="10662" w:name="_Toc233283972"/>
      <w:bookmarkStart w:id="10663" w:name="_Toc233193555"/>
      <w:bookmarkStart w:id="10664" w:name="_Toc233289737"/>
      <w:bookmarkStart w:id="10665" w:name="_Toc233286775"/>
      <w:bookmarkStart w:id="10666" w:name="_Toc233308229"/>
      <w:bookmarkStart w:id="10667" w:name="_Toc233342976"/>
      <w:bookmarkStart w:id="10668" w:name="_Toc233343642"/>
      <w:bookmarkStart w:id="10669" w:name="_Toc233344990"/>
      <w:bookmarkStart w:id="10670" w:name="_Toc233292845"/>
      <w:bookmarkStart w:id="10671" w:name="_Toc233293514"/>
      <w:bookmarkStart w:id="10672" w:name="_Toc233199581"/>
      <w:bookmarkStart w:id="10673" w:name="_Toc233213749"/>
      <w:bookmarkStart w:id="10674" w:name="_Toc233216807"/>
      <w:bookmarkStart w:id="10675" w:name="_Toc233313792"/>
      <w:bookmarkStart w:id="10676" w:name="_Toc233316093"/>
      <w:bookmarkStart w:id="10677" w:name="_Toc233355473"/>
      <w:bookmarkStart w:id="10678" w:name="_Toc233371672"/>
      <w:bookmarkStart w:id="10679" w:name="_Toc345513212"/>
      <w:bookmarkStart w:id="10680" w:name="_Toc372728870"/>
      <w:r w:rsidRPr="007547B1">
        <w:rPr>
          <w:rFonts w:ascii="Garamond" w:hAnsi="Garamond"/>
          <w:sz w:val="16"/>
          <w:szCs w:val="16"/>
        </w:rPr>
        <w:t xml:space="preserve">žaloby dle </w:t>
      </w:r>
      <w:r w:rsidR="00FE0AA5">
        <w:rPr>
          <w:rFonts w:ascii="Garamond" w:hAnsi="Garamond"/>
          <w:sz w:val="16"/>
          <w:szCs w:val="16"/>
        </w:rPr>
        <w:t>§ </w:t>
      </w:r>
      <w:r w:rsidRPr="007547B1">
        <w:rPr>
          <w:rFonts w:ascii="Garamond" w:hAnsi="Garamond"/>
          <w:sz w:val="16"/>
          <w:szCs w:val="16"/>
        </w:rPr>
        <w:t xml:space="preserve">9 </w:t>
      </w:r>
      <w:r w:rsidR="00FE0AA5">
        <w:rPr>
          <w:rFonts w:ascii="Garamond" w:hAnsi="Garamond"/>
          <w:sz w:val="16"/>
          <w:szCs w:val="16"/>
        </w:rPr>
        <w:t>odst. </w:t>
      </w:r>
      <w:r w:rsidRPr="007547B1">
        <w:rPr>
          <w:rFonts w:ascii="Garamond" w:hAnsi="Garamond"/>
          <w:sz w:val="16"/>
          <w:szCs w:val="16"/>
        </w:rPr>
        <w:t xml:space="preserve">2 </w:t>
      </w:r>
      <w:r w:rsidR="00FE0AA5">
        <w:rPr>
          <w:rFonts w:ascii="Garamond" w:hAnsi="Garamond"/>
          <w:sz w:val="16"/>
          <w:szCs w:val="16"/>
        </w:rPr>
        <w:t>písm. </w:t>
      </w:r>
      <w:r w:rsidRPr="007547B1">
        <w:rPr>
          <w:rFonts w:ascii="Garamond" w:hAnsi="Garamond"/>
          <w:sz w:val="16"/>
          <w:szCs w:val="16"/>
        </w:rPr>
        <w:t>a) až d)</w:t>
      </w:r>
      <w:r w:rsidR="004609A0" w:rsidRPr="007547B1">
        <w:rPr>
          <w:rFonts w:ascii="Garamond" w:hAnsi="Garamond"/>
          <w:sz w:val="16"/>
          <w:szCs w:val="16"/>
        </w:rPr>
        <w:t xml:space="preserve"> a </w:t>
      </w:r>
      <w:r w:rsidRPr="007547B1">
        <w:rPr>
          <w:rFonts w:ascii="Garamond" w:hAnsi="Garamond"/>
          <w:sz w:val="16"/>
          <w:szCs w:val="16"/>
        </w:rPr>
        <w:t xml:space="preserve">g) </w:t>
      </w:r>
      <w:r w:rsidR="00581133" w:rsidRPr="007547B1">
        <w:rPr>
          <w:rFonts w:ascii="Garamond" w:hAnsi="Garamond"/>
          <w:sz w:val="16"/>
          <w:szCs w:val="16"/>
        </w:rPr>
        <w:t>o. s. ř.</w:t>
      </w:r>
      <w:r w:rsidRPr="007547B1">
        <w:rPr>
          <w:rFonts w:ascii="Garamond" w:hAnsi="Garamond"/>
          <w:sz w:val="16"/>
          <w:szCs w:val="16"/>
        </w:rPr>
        <w:t>,</w:t>
      </w:r>
    </w:p>
    <w:p w:rsidR="002A2FA5" w:rsidRPr="007547B1" w:rsidRDefault="002A2FA5" w:rsidP="008D5D62">
      <w:pPr>
        <w:pStyle w:val="Seznam"/>
        <w:numPr>
          <w:ilvl w:val="0"/>
          <w:numId w:val="376"/>
        </w:numPr>
        <w:jc w:val="both"/>
        <w:rPr>
          <w:rFonts w:ascii="Garamond" w:hAnsi="Garamond"/>
          <w:sz w:val="16"/>
          <w:szCs w:val="16"/>
        </w:rPr>
      </w:pPr>
      <w:r w:rsidRPr="007547B1">
        <w:rPr>
          <w:rFonts w:ascii="Garamond" w:hAnsi="Garamond"/>
          <w:sz w:val="16"/>
          <w:szCs w:val="16"/>
        </w:rPr>
        <w:t>žaloby na náhradu za vyvlastnění,</w:t>
      </w:r>
    </w:p>
    <w:p w:rsidR="00FC2BCF" w:rsidRPr="00F015A7" w:rsidRDefault="002A2FA5" w:rsidP="008D5D62">
      <w:pPr>
        <w:pStyle w:val="Seznam"/>
        <w:numPr>
          <w:ilvl w:val="0"/>
          <w:numId w:val="376"/>
        </w:numPr>
        <w:jc w:val="both"/>
        <w:rPr>
          <w:rFonts w:ascii="Garamond" w:hAnsi="Garamond"/>
          <w:sz w:val="16"/>
          <w:szCs w:val="16"/>
        </w:rPr>
      </w:pPr>
      <w:r w:rsidRPr="007547B1">
        <w:rPr>
          <w:rFonts w:ascii="Garamond" w:hAnsi="Garamond"/>
          <w:sz w:val="16"/>
          <w:szCs w:val="16"/>
        </w:rPr>
        <w:t>žaloby ve věcech,</w:t>
      </w:r>
      <w:r w:rsidR="00581133" w:rsidRPr="007547B1">
        <w:rPr>
          <w:rFonts w:ascii="Garamond" w:hAnsi="Garamond"/>
          <w:sz w:val="16"/>
          <w:szCs w:val="16"/>
        </w:rPr>
        <w:t xml:space="preserve"> o </w:t>
      </w:r>
      <w:r w:rsidRPr="007547B1">
        <w:rPr>
          <w:rFonts w:ascii="Garamond" w:hAnsi="Garamond"/>
          <w:sz w:val="16"/>
          <w:szCs w:val="16"/>
        </w:rPr>
        <w:t xml:space="preserve">nichž bylo rozhodnuto jiným </w:t>
      </w:r>
      <w:r w:rsidRPr="00F015A7">
        <w:rPr>
          <w:rFonts w:ascii="Garamond" w:hAnsi="Garamond"/>
          <w:sz w:val="16"/>
          <w:szCs w:val="16"/>
        </w:rPr>
        <w:t>orgánem</w:t>
      </w:r>
      <w:r w:rsidR="00FC2BCF" w:rsidRPr="00F015A7">
        <w:rPr>
          <w:rFonts w:ascii="Garamond" w:hAnsi="Garamond"/>
          <w:sz w:val="16"/>
          <w:szCs w:val="16"/>
        </w:rPr>
        <w:t>,</w:t>
      </w:r>
    </w:p>
    <w:p w:rsidR="002A2FA5" w:rsidRPr="00F015A7" w:rsidRDefault="00FC2BCF" w:rsidP="008D5D62">
      <w:pPr>
        <w:pStyle w:val="Seznam"/>
        <w:numPr>
          <w:ilvl w:val="0"/>
          <w:numId w:val="376"/>
        </w:numPr>
        <w:jc w:val="both"/>
        <w:rPr>
          <w:rFonts w:ascii="Garamond" w:hAnsi="Garamond"/>
          <w:sz w:val="16"/>
          <w:szCs w:val="16"/>
        </w:rPr>
      </w:pPr>
      <w:r w:rsidRPr="00F015A7">
        <w:rPr>
          <w:rFonts w:ascii="Garamond" w:hAnsi="Garamond"/>
          <w:sz w:val="16"/>
          <w:szCs w:val="16"/>
        </w:rPr>
        <w:t>návrhy na zrušení soudního smíru</w:t>
      </w:r>
      <w:r w:rsidR="002A2FA5" w:rsidRPr="00F015A7">
        <w:rPr>
          <w:rFonts w:ascii="Garamond" w:hAnsi="Garamond"/>
          <w:sz w:val="16"/>
          <w:szCs w:val="16"/>
        </w:rPr>
        <w:t>.</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681" w:name="_Toc509851521"/>
      <w:r w:rsidRPr="007547B1">
        <w:rPr>
          <w:rFonts w:ascii="Garamond" w:hAnsi="Garamond"/>
          <w:b/>
          <w:sz w:val="16"/>
          <w:szCs w:val="16"/>
        </w:rPr>
        <w:t>II.</w:t>
      </w:r>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p>
    <w:p w:rsidR="002A2FA5" w:rsidRPr="007547B1" w:rsidRDefault="002A2FA5" w:rsidP="002A2FA5">
      <w:pPr>
        <w:pStyle w:val="Zkladntext"/>
        <w:ind w:left="360"/>
        <w:rPr>
          <w:rFonts w:ascii="Garamond" w:hAnsi="Garamond"/>
          <w:sz w:val="16"/>
          <w:szCs w:val="16"/>
        </w:rPr>
      </w:pPr>
      <w:r w:rsidRPr="007547B1">
        <w:rPr>
          <w:rFonts w:ascii="Garamond" w:hAnsi="Garamond"/>
          <w:sz w:val="16"/>
          <w:szCs w:val="16"/>
        </w:rPr>
        <w:t>V rejstříku C se evidují zejména tyto skutečnosti:</w:t>
      </w:r>
    </w:p>
    <w:p w:rsidR="002A2FA5" w:rsidRPr="007547B1" w:rsidRDefault="002A2FA5" w:rsidP="008D5D62">
      <w:pPr>
        <w:pStyle w:val="Seznam"/>
        <w:numPr>
          <w:ilvl w:val="0"/>
          <w:numId w:val="377"/>
        </w:numPr>
        <w:jc w:val="both"/>
        <w:rPr>
          <w:rFonts w:ascii="Garamond" w:hAnsi="Garamond"/>
          <w:sz w:val="16"/>
          <w:szCs w:val="16"/>
        </w:rPr>
      </w:pPr>
      <w:bookmarkStart w:id="10682" w:name="_Toc203904278"/>
      <w:bookmarkStart w:id="10683" w:name="_Toc213960171"/>
      <w:bookmarkStart w:id="10684" w:name="_Toc221857146"/>
      <w:bookmarkStart w:id="10685" w:name="_Toc233301623"/>
      <w:bookmarkStart w:id="10686" w:name="_Toc233302955"/>
      <w:bookmarkStart w:id="10687" w:name="_Toc233210154"/>
      <w:bookmarkStart w:id="10688" w:name="_Toc233283973"/>
      <w:bookmarkStart w:id="10689" w:name="_Toc233193556"/>
      <w:bookmarkStart w:id="10690" w:name="_Toc233289738"/>
      <w:bookmarkStart w:id="10691" w:name="_Toc233286776"/>
      <w:bookmarkStart w:id="10692" w:name="_Toc233308230"/>
      <w:bookmarkStart w:id="10693" w:name="_Toc233342977"/>
      <w:bookmarkStart w:id="10694" w:name="_Toc233343643"/>
      <w:bookmarkStart w:id="10695" w:name="_Toc233344991"/>
      <w:bookmarkStart w:id="10696" w:name="_Toc233292846"/>
      <w:bookmarkStart w:id="10697" w:name="_Toc233293515"/>
      <w:bookmarkStart w:id="10698" w:name="_Toc233199582"/>
      <w:bookmarkStart w:id="10699" w:name="_Toc233213750"/>
      <w:bookmarkStart w:id="10700" w:name="_Toc233216808"/>
      <w:bookmarkStart w:id="10701" w:name="_Toc233313793"/>
      <w:bookmarkStart w:id="10702" w:name="_Toc233316094"/>
      <w:bookmarkStart w:id="10703" w:name="_Toc233355474"/>
      <w:bookmarkStart w:id="10704" w:name="_Toc233371673"/>
      <w:bookmarkStart w:id="10705" w:name="_Toc345513213"/>
      <w:bookmarkStart w:id="10706" w:name="_Toc372728871"/>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datum, kdy věc došla soudu,</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 – 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rozhodnutí učiněná ve věci, způsob vyřízení věci,</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matrice, případně Centrální evidenci obyvatel,</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707" w:name="_Toc509851522"/>
      <w:r w:rsidRPr="007547B1">
        <w:rPr>
          <w:rFonts w:ascii="Garamond" w:hAnsi="Garamond"/>
          <w:b/>
          <w:sz w:val="16"/>
          <w:szCs w:val="16"/>
        </w:rPr>
        <w:t>III.</w:t>
      </w:r>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Ro či ERo, se</w:t>
      </w:r>
      <w:r w:rsidR="009709AD" w:rsidRPr="007547B1">
        <w:rPr>
          <w:rFonts w:ascii="Garamond" w:hAnsi="Garamond"/>
          <w:sz w:val="16"/>
          <w:szCs w:val="16"/>
        </w:rPr>
        <w:t xml:space="preserve"> v </w:t>
      </w:r>
      <w:r w:rsidR="002A2FA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2A2FA5" w:rsidRPr="007547B1">
        <w:rPr>
          <w:rFonts w:ascii="Garamond" w:hAnsi="Garamond"/>
          <w:sz w:val="16"/>
          <w:szCs w:val="16"/>
        </w:rPr>
        <w:t>zrušení platebního rozkazu, event. datum pokynu</w:t>
      </w:r>
      <w:r w:rsidR="00581133" w:rsidRPr="007547B1">
        <w:rPr>
          <w:rFonts w:ascii="Garamond" w:hAnsi="Garamond"/>
          <w:sz w:val="16"/>
          <w:szCs w:val="16"/>
        </w:rPr>
        <w:t xml:space="preserve"> k </w:t>
      </w:r>
      <w:r w:rsidR="002A2FA5" w:rsidRPr="007547B1">
        <w:rPr>
          <w:rFonts w:ascii="Garamond" w:hAnsi="Garamond"/>
          <w:sz w:val="16"/>
          <w:szCs w:val="16"/>
        </w:rPr>
        <w:t>převodu věci do rejstříku C</w:t>
      </w:r>
      <w:r w:rsidR="009709AD" w:rsidRPr="007547B1">
        <w:rPr>
          <w:rFonts w:ascii="Garamond" w:hAnsi="Garamond"/>
          <w:sz w:val="16"/>
          <w:szCs w:val="16"/>
        </w:rPr>
        <w:t xml:space="preserve"> v </w:t>
      </w:r>
      <w:r w:rsidR="002A2FA5" w:rsidRPr="007547B1">
        <w:rPr>
          <w:rFonts w:ascii="Garamond" w:hAnsi="Garamond"/>
          <w:sz w:val="16"/>
          <w:szCs w:val="16"/>
        </w:rPr>
        <w:t xml:space="preserve">případě, že platební rozkaz nebyl vydán. Do pole </w:t>
      </w:r>
      <w:r w:rsidR="002A2FA5" w:rsidRPr="007547B1">
        <w:rPr>
          <w:rFonts w:ascii="Garamond" w:hAnsi="Garamond"/>
          <w:sz w:val="16"/>
          <w:szCs w:val="16"/>
        </w:rPr>
        <w:lastRenderedPageBreak/>
        <w:t>„Pův“ se</w:t>
      </w:r>
      <w:r w:rsidR="00581133" w:rsidRPr="007547B1">
        <w:rPr>
          <w:rFonts w:ascii="Garamond" w:hAnsi="Garamond"/>
          <w:sz w:val="16"/>
          <w:szCs w:val="16"/>
        </w:rPr>
        <w:t xml:space="preserve"> u </w:t>
      </w:r>
      <w:r w:rsidR="002A2FA5" w:rsidRPr="007547B1">
        <w:rPr>
          <w:rFonts w:ascii="Garamond" w:hAnsi="Garamond"/>
          <w:sz w:val="16"/>
          <w:szCs w:val="16"/>
        </w:rPr>
        <w:t>těchto věcí vyznačí datum, kdy věc původně došla soudu. Obdobně se postupuje</w:t>
      </w:r>
      <w:r w:rsidR="00581133" w:rsidRPr="007547B1">
        <w:rPr>
          <w:rFonts w:ascii="Garamond" w:hAnsi="Garamond"/>
          <w:sz w:val="16"/>
          <w:szCs w:val="16"/>
        </w:rPr>
        <w:t xml:space="preserve"> u </w:t>
      </w:r>
      <w:r w:rsidR="002A2FA5" w:rsidRPr="007547B1">
        <w:rPr>
          <w:rFonts w:ascii="Garamond" w:hAnsi="Garamond"/>
          <w:sz w:val="16"/>
          <w:szCs w:val="16"/>
        </w:rPr>
        <w:t>spisů,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EPR.</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návrhů na zahájení řízení, které byly učiněny ústně do protokolu, se</w:t>
      </w:r>
      <w:r w:rsidR="009709AD" w:rsidRPr="007547B1">
        <w:rPr>
          <w:rFonts w:ascii="Garamond" w:hAnsi="Garamond"/>
          <w:sz w:val="16"/>
          <w:szCs w:val="16"/>
        </w:rPr>
        <w:t xml:space="preserve"> v </w:t>
      </w:r>
      <w:r w:rsidR="002A2FA5" w:rsidRPr="007547B1">
        <w:rPr>
          <w:rFonts w:ascii="Garamond" w:hAnsi="Garamond"/>
          <w:sz w:val="16"/>
          <w:szCs w:val="16"/>
        </w:rPr>
        <w:t>poli „Došlo“ uvede datum sepsání protokolu.</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2A2FA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2A2FA5" w:rsidRPr="007547B1">
        <w:rPr>
          <w:rFonts w:ascii="Garamond" w:hAnsi="Garamond"/>
          <w:sz w:val="16"/>
          <w:szCs w:val="16"/>
        </w:rPr>
        <w:t>zahájení řízení.</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Do pole „Předmět řízení“ se vyplní stručný popis předmětu řízení (např. „rozvod“,</w:t>
      </w:r>
      <w:r w:rsidR="00581133" w:rsidRPr="007547B1">
        <w:rPr>
          <w:rFonts w:ascii="Garamond" w:hAnsi="Garamond"/>
          <w:sz w:val="16"/>
          <w:szCs w:val="16"/>
        </w:rPr>
        <w:t xml:space="preserve"> </w:t>
      </w:r>
      <w:r w:rsidRPr="007547B1">
        <w:rPr>
          <w:rFonts w:ascii="Garamond" w:hAnsi="Garamond"/>
          <w:sz w:val="16"/>
          <w:szCs w:val="16"/>
        </w:rPr>
        <w:t>„zaplacení částky ...“ apod.).</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 soudního tajemníka.</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708" w:name="_Toc233193560"/>
      <w:bookmarkStart w:id="10709" w:name="_Toc221857150"/>
      <w:bookmarkStart w:id="10710" w:name="_Toc233210158"/>
      <w:bookmarkStart w:id="10711" w:name="_Toc233283977"/>
      <w:bookmarkStart w:id="10712" w:name="_Toc233286780"/>
      <w:bookmarkStart w:id="10713" w:name="_Toc233289742"/>
      <w:bookmarkStart w:id="10714" w:name="_Toc233292850"/>
      <w:bookmarkStart w:id="10715" w:name="_Toc233293519"/>
      <w:bookmarkStart w:id="10716" w:name="_Toc233199586"/>
      <w:bookmarkStart w:id="10717" w:name="_Toc233213754"/>
      <w:bookmarkStart w:id="10718" w:name="_Toc233216812"/>
      <w:bookmarkStart w:id="10719" w:name="_Toc233301627"/>
      <w:bookmarkStart w:id="10720" w:name="_Toc233302959"/>
      <w:bookmarkStart w:id="10721" w:name="_Toc233308234"/>
      <w:bookmarkStart w:id="10722" w:name="_Toc233313797"/>
      <w:bookmarkStart w:id="10723" w:name="_Toc233316098"/>
      <w:bookmarkStart w:id="10724" w:name="_Toc233342981"/>
      <w:bookmarkStart w:id="10725" w:name="_Toc233343647"/>
      <w:bookmarkStart w:id="10726" w:name="_Toc233344995"/>
      <w:bookmarkStart w:id="10727" w:name="_Toc233355478"/>
      <w:bookmarkStart w:id="10728" w:name="_Toc233358168"/>
      <w:bookmarkStart w:id="10729" w:name="_Toc233368850"/>
      <w:bookmarkStart w:id="10730" w:name="_Toc233370980"/>
      <w:bookmarkStart w:id="10731" w:name="_Toc509851523"/>
      <w:bookmarkStart w:id="10732" w:name="_Toc213960175"/>
      <w:r w:rsidRPr="007547B1">
        <w:rPr>
          <w:rFonts w:ascii="Garamond" w:eastAsia="MS Mincho" w:hAnsi="Garamond"/>
          <w:b/>
          <w:sz w:val="16"/>
          <w:szCs w:val="16"/>
        </w:rPr>
        <w:lastRenderedPageBreak/>
        <w:t>2a. – Rejstřík EC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p>
    <w:p w:rsidR="000F1416" w:rsidRPr="007547B1" w:rsidRDefault="000F1416" w:rsidP="00B04A98">
      <w:pPr>
        <w:pStyle w:val="Zkladntext"/>
        <w:keepNext/>
        <w:spacing w:before="360" w:after="100"/>
        <w:jc w:val="center"/>
        <w:outlineLvl w:val="3"/>
        <w:rPr>
          <w:rFonts w:ascii="Garamond" w:hAnsi="Garamond"/>
          <w:b/>
          <w:sz w:val="16"/>
          <w:szCs w:val="16"/>
        </w:rPr>
      </w:pPr>
      <w:bookmarkStart w:id="10733" w:name="_Toc233193561"/>
      <w:bookmarkStart w:id="10734" w:name="_Toc221857151"/>
      <w:bookmarkStart w:id="10735" w:name="_Toc233210159"/>
      <w:bookmarkStart w:id="10736" w:name="_Toc233283978"/>
      <w:bookmarkStart w:id="10737" w:name="_Toc233286781"/>
      <w:bookmarkStart w:id="10738" w:name="_Toc233289743"/>
      <w:bookmarkStart w:id="10739" w:name="_Toc233292851"/>
      <w:bookmarkStart w:id="10740" w:name="_Toc233293520"/>
      <w:bookmarkStart w:id="10741" w:name="_Toc233199587"/>
      <w:bookmarkStart w:id="10742" w:name="_Toc233213755"/>
      <w:bookmarkStart w:id="10743" w:name="_Toc233216813"/>
      <w:bookmarkStart w:id="10744" w:name="_Toc233301628"/>
      <w:bookmarkStart w:id="10745" w:name="_Toc233302960"/>
      <w:bookmarkStart w:id="10746" w:name="_Toc233308235"/>
      <w:bookmarkStart w:id="10747" w:name="_Toc233313798"/>
      <w:bookmarkStart w:id="10748" w:name="_Toc233316099"/>
      <w:bookmarkStart w:id="10749" w:name="_Toc233342982"/>
      <w:bookmarkStart w:id="10750" w:name="_Toc233343648"/>
      <w:bookmarkStart w:id="10751" w:name="_Toc233344996"/>
      <w:bookmarkStart w:id="10752" w:name="_Toc233355479"/>
      <w:bookmarkStart w:id="10753" w:name="_Toc233358169"/>
      <w:bookmarkStart w:id="10754" w:name="_Toc233368851"/>
      <w:bookmarkStart w:id="10755" w:name="_Toc233370981"/>
      <w:bookmarkStart w:id="10756" w:name="_Toc509851524"/>
      <w:r w:rsidRPr="007547B1">
        <w:rPr>
          <w:rFonts w:ascii="Garamond" w:hAnsi="Garamond"/>
          <w:b/>
          <w:sz w:val="16"/>
          <w:szCs w:val="16"/>
        </w:rPr>
        <w:t>I.</w:t>
      </w:r>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p>
    <w:p w:rsidR="000F1416" w:rsidRPr="007547B1" w:rsidRDefault="002A2FA5" w:rsidP="00B04A98">
      <w:pPr>
        <w:pStyle w:val="Zkladntext"/>
        <w:ind w:firstLine="357"/>
        <w:rPr>
          <w:rFonts w:ascii="Garamond" w:hAnsi="Garamond"/>
          <w:sz w:val="16"/>
          <w:szCs w:val="16"/>
        </w:rPr>
      </w:pPr>
      <w:r w:rsidRPr="007547B1">
        <w:rPr>
          <w:rFonts w:ascii="Garamond" w:hAnsi="Garamond"/>
          <w:sz w:val="16"/>
          <w:szCs w:val="16"/>
        </w:rPr>
        <w:t>Do rejstříku EC se zapisují</w:t>
      </w:r>
      <w:r w:rsidR="00581133" w:rsidRPr="007547B1">
        <w:rPr>
          <w:rFonts w:ascii="Garamond" w:hAnsi="Garamond"/>
          <w:sz w:val="16"/>
          <w:szCs w:val="16"/>
        </w:rPr>
        <w:t xml:space="preserve"> u </w:t>
      </w:r>
      <w:r w:rsidRPr="007547B1">
        <w:rPr>
          <w:rFonts w:ascii="Garamond" w:hAnsi="Garamond"/>
          <w:sz w:val="16"/>
          <w:szCs w:val="16"/>
        </w:rPr>
        <w:t>krajských soudů občanskoprávní věci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57" w:name="_Toc233193562"/>
      <w:bookmarkStart w:id="10758" w:name="_Toc221857152"/>
      <w:bookmarkStart w:id="10759" w:name="_Toc233210160"/>
      <w:bookmarkStart w:id="10760" w:name="_Toc233283979"/>
      <w:bookmarkStart w:id="10761" w:name="_Toc233286782"/>
      <w:bookmarkStart w:id="10762" w:name="_Toc233289744"/>
      <w:bookmarkStart w:id="10763" w:name="_Toc233292852"/>
      <w:bookmarkStart w:id="10764" w:name="_Toc233293521"/>
      <w:bookmarkStart w:id="10765" w:name="_Toc233199588"/>
      <w:bookmarkStart w:id="10766" w:name="_Toc233213756"/>
      <w:bookmarkStart w:id="10767" w:name="_Toc233216814"/>
      <w:bookmarkStart w:id="10768" w:name="_Toc233301629"/>
      <w:bookmarkStart w:id="10769" w:name="_Toc233302961"/>
      <w:bookmarkStart w:id="10770" w:name="_Toc233308236"/>
      <w:bookmarkStart w:id="10771" w:name="_Toc233313799"/>
      <w:bookmarkStart w:id="10772" w:name="_Toc233316100"/>
      <w:bookmarkStart w:id="10773" w:name="_Toc233342983"/>
      <w:bookmarkStart w:id="10774" w:name="_Toc233343649"/>
      <w:bookmarkStart w:id="10775" w:name="_Toc233344997"/>
      <w:bookmarkStart w:id="10776" w:name="_Toc233355480"/>
      <w:bookmarkStart w:id="10777" w:name="_Toc233358170"/>
      <w:bookmarkStart w:id="10778" w:name="_Toc233368852"/>
      <w:bookmarkStart w:id="10779" w:name="_Toc233370982"/>
      <w:bookmarkStart w:id="10780" w:name="_Toc509851525"/>
      <w:r w:rsidRPr="007547B1">
        <w:rPr>
          <w:rFonts w:ascii="Garamond" w:hAnsi="Garamond"/>
          <w:b/>
          <w:sz w:val="16"/>
          <w:szCs w:val="16"/>
        </w:rPr>
        <w:t>II.</w:t>
      </w:r>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elekr.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 opatř.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81" w:name="_Toc233193563"/>
      <w:bookmarkStart w:id="10782" w:name="_Toc221857153"/>
      <w:bookmarkStart w:id="10783" w:name="_Toc233210161"/>
      <w:bookmarkStart w:id="10784" w:name="_Toc233283980"/>
      <w:bookmarkStart w:id="10785" w:name="_Toc233286783"/>
      <w:bookmarkStart w:id="10786" w:name="_Toc233289745"/>
      <w:bookmarkStart w:id="10787" w:name="_Toc233292853"/>
      <w:bookmarkStart w:id="10788" w:name="_Toc233293522"/>
      <w:bookmarkStart w:id="10789" w:name="_Toc233199589"/>
      <w:bookmarkStart w:id="10790" w:name="_Toc233213757"/>
      <w:bookmarkStart w:id="10791" w:name="_Toc233216815"/>
      <w:bookmarkStart w:id="10792" w:name="_Toc233301630"/>
      <w:bookmarkStart w:id="10793" w:name="_Toc233302962"/>
      <w:bookmarkStart w:id="10794" w:name="_Toc233308237"/>
      <w:bookmarkStart w:id="10795" w:name="_Toc233313800"/>
      <w:bookmarkStart w:id="10796" w:name="_Toc233316101"/>
      <w:bookmarkStart w:id="10797" w:name="_Toc233342984"/>
      <w:bookmarkStart w:id="10798" w:name="_Toc233343650"/>
      <w:bookmarkStart w:id="10799" w:name="_Toc233344998"/>
      <w:bookmarkStart w:id="10800" w:name="_Toc233355481"/>
      <w:bookmarkStart w:id="10801" w:name="_Toc233358171"/>
      <w:bookmarkStart w:id="10802" w:name="_Toc233368853"/>
      <w:bookmarkStart w:id="10803" w:name="_Toc233370983"/>
      <w:bookmarkStart w:id="10804" w:name="_Toc509851526"/>
      <w:r w:rsidRPr="007547B1">
        <w:rPr>
          <w:rFonts w:ascii="Garamond" w:hAnsi="Garamond"/>
          <w:b/>
          <w:sz w:val="16"/>
          <w:szCs w:val="16"/>
        </w:rPr>
        <w:t>III.</w:t>
      </w:r>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 se použijí přiměřeně ustanovení pro vedení 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805" w:name="_Toc509851527"/>
      <w:r w:rsidRPr="007547B1">
        <w:rPr>
          <w:rFonts w:ascii="Garamond" w:eastAsia="MS Mincho" w:hAnsi="Garamond"/>
          <w:b/>
          <w:sz w:val="16"/>
          <w:szCs w:val="16"/>
        </w:rPr>
        <w:lastRenderedPageBreak/>
        <w:t>2b. – Rejstřík EVC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805"/>
    </w:p>
    <w:p w:rsidR="000F1416" w:rsidRPr="007547B1" w:rsidRDefault="000F1416" w:rsidP="00B04A98">
      <w:pPr>
        <w:pStyle w:val="Zkladntext"/>
        <w:keepNext/>
        <w:spacing w:before="360" w:after="100"/>
        <w:jc w:val="center"/>
        <w:outlineLvl w:val="3"/>
        <w:rPr>
          <w:rFonts w:ascii="Garamond" w:hAnsi="Garamond"/>
          <w:b/>
          <w:sz w:val="16"/>
          <w:szCs w:val="16"/>
        </w:rPr>
      </w:pPr>
      <w:bookmarkStart w:id="10806" w:name="_Toc509851528"/>
      <w:r w:rsidRPr="007547B1">
        <w:rPr>
          <w:rFonts w:ascii="Garamond" w:hAnsi="Garamond"/>
          <w:b/>
          <w:sz w:val="16"/>
          <w:szCs w:val="16"/>
        </w:rPr>
        <w:t>I.</w:t>
      </w:r>
      <w:bookmarkEnd w:id="1080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 se zapisují návrhy na vydání evropského platebního rozkazu podaného žalobcem podle </w:t>
      </w:r>
      <w:r w:rsidR="00FE0AA5">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07" w:name="_Toc509851529"/>
      <w:r w:rsidRPr="007547B1">
        <w:rPr>
          <w:rFonts w:ascii="Garamond" w:hAnsi="Garamond"/>
          <w:b/>
          <w:sz w:val="16"/>
          <w:szCs w:val="16"/>
        </w:rPr>
        <w:t>II.</w:t>
      </w:r>
      <w:bookmarkEnd w:id="10807"/>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evropského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 opatř.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08" w:name="_Toc509851530"/>
      <w:r w:rsidRPr="007547B1">
        <w:rPr>
          <w:rFonts w:ascii="Garamond" w:hAnsi="Garamond"/>
          <w:b/>
          <w:sz w:val="16"/>
          <w:szCs w:val="16"/>
        </w:rPr>
        <w:t>III.</w:t>
      </w:r>
      <w:bookmarkEnd w:id="1080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 se použijí přiměřeně ustanovení pro vedení 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809" w:name="_Toc233193564"/>
      <w:bookmarkStart w:id="10810" w:name="_Toc221857154"/>
      <w:bookmarkStart w:id="10811" w:name="_Toc233210162"/>
      <w:bookmarkStart w:id="10812" w:name="_Toc233283981"/>
      <w:bookmarkStart w:id="10813" w:name="_Toc233286784"/>
      <w:bookmarkStart w:id="10814" w:name="_Toc233289746"/>
      <w:bookmarkStart w:id="10815" w:name="_Toc233292854"/>
      <w:bookmarkStart w:id="10816" w:name="_Toc233293523"/>
      <w:bookmarkStart w:id="10817" w:name="_Toc233199590"/>
      <w:bookmarkStart w:id="10818" w:name="_Toc233213758"/>
      <w:bookmarkStart w:id="10819" w:name="_Toc233216816"/>
      <w:bookmarkStart w:id="10820" w:name="_Toc233301631"/>
      <w:bookmarkStart w:id="10821" w:name="_Toc233302963"/>
      <w:bookmarkStart w:id="10822" w:name="_Toc233308238"/>
      <w:bookmarkStart w:id="10823" w:name="_Toc233313801"/>
      <w:bookmarkStart w:id="10824" w:name="_Toc233316102"/>
      <w:bookmarkStart w:id="10825" w:name="_Toc233342985"/>
      <w:bookmarkStart w:id="10826" w:name="_Toc233343651"/>
      <w:bookmarkStart w:id="10827" w:name="_Toc233344999"/>
      <w:bookmarkStart w:id="10828" w:name="_Toc233355482"/>
      <w:bookmarkStart w:id="10829" w:name="_Toc233358172"/>
      <w:bookmarkStart w:id="10830" w:name="_Toc233368854"/>
      <w:bookmarkStart w:id="10831" w:name="_Toc233370984"/>
      <w:bookmarkStart w:id="10832" w:name="_Toc509851531"/>
      <w:r w:rsidRPr="007547B1">
        <w:rPr>
          <w:rFonts w:ascii="Garamond" w:eastAsia="MS Mincho" w:hAnsi="Garamond"/>
          <w:b/>
          <w:sz w:val="16"/>
          <w:szCs w:val="16"/>
        </w:rPr>
        <w:lastRenderedPageBreak/>
        <w:t xml:space="preserve">3. Rejstřík P – vzor </w:t>
      </w:r>
      <w:r w:rsidR="00FE0AA5">
        <w:rPr>
          <w:rFonts w:ascii="Garamond" w:eastAsia="MS Mincho" w:hAnsi="Garamond"/>
          <w:b/>
          <w:sz w:val="16"/>
          <w:szCs w:val="16"/>
        </w:rPr>
        <w:t>č. </w:t>
      </w:r>
      <w:r w:rsidRPr="007547B1">
        <w:rPr>
          <w:rFonts w:ascii="Garamond" w:eastAsia="MS Mincho" w:hAnsi="Garamond"/>
          <w:b/>
          <w:sz w:val="16"/>
          <w:szCs w:val="16"/>
        </w:rPr>
        <w:t xml:space="preserve">7 </w:t>
      </w:r>
      <w:r w:rsidR="00B32F66" w:rsidRPr="007547B1">
        <w:rPr>
          <w:rFonts w:ascii="Garamond" w:eastAsia="MS Mincho" w:hAnsi="Garamond"/>
          <w:b/>
          <w:sz w:val="16"/>
          <w:szCs w:val="16"/>
        </w:rPr>
        <w:t>v. k. ř.</w:t>
      </w:r>
      <w:bookmarkEnd w:id="10732"/>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p>
    <w:p w:rsidR="000F1416" w:rsidRPr="007547B1" w:rsidRDefault="000F1416" w:rsidP="00B04A98">
      <w:pPr>
        <w:pStyle w:val="Zkladntext"/>
        <w:keepNext/>
        <w:spacing w:before="360" w:after="100"/>
        <w:jc w:val="center"/>
        <w:outlineLvl w:val="3"/>
        <w:rPr>
          <w:rFonts w:ascii="Garamond" w:hAnsi="Garamond"/>
          <w:b/>
          <w:sz w:val="16"/>
          <w:szCs w:val="16"/>
        </w:rPr>
      </w:pPr>
      <w:bookmarkStart w:id="10833" w:name="_Toc233193565"/>
      <w:bookmarkStart w:id="10834" w:name="_Toc221857155"/>
      <w:bookmarkStart w:id="10835" w:name="_Toc233210163"/>
      <w:bookmarkStart w:id="10836" w:name="_Toc233283982"/>
      <w:bookmarkStart w:id="10837" w:name="_Toc233286785"/>
      <w:bookmarkStart w:id="10838" w:name="_Toc233289747"/>
      <w:bookmarkStart w:id="10839" w:name="_Toc233292855"/>
      <w:bookmarkStart w:id="10840" w:name="_Toc233293524"/>
      <w:bookmarkStart w:id="10841" w:name="_Toc233199591"/>
      <w:bookmarkStart w:id="10842" w:name="_Toc233213759"/>
      <w:bookmarkStart w:id="10843" w:name="_Toc233216817"/>
      <w:bookmarkStart w:id="10844" w:name="_Toc213960176"/>
      <w:bookmarkStart w:id="10845" w:name="_Toc233301632"/>
      <w:bookmarkStart w:id="10846" w:name="_Toc233302964"/>
      <w:bookmarkStart w:id="10847" w:name="_Toc233308239"/>
      <w:bookmarkStart w:id="10848" w:name="_Toc233313802"/>
      <w:bookmarkStart w:id="10849" w:name="_Toc233316103"/>
      <w:bookmarkStart w:id="10850" w:name="_Toc233342986"/>
      <w:bookmarkStart w:id="10851" w:name="_Toc233343652"/>
      <w:bookmarkStart w:id="10852" w:name="_Toc233345000"/>
      <w:bookmarkStart w:id="10853" w:name="_Toc233355483"/>
      <w:bookmarkStart w:id="10854" w:name="_Toc233358173"/>
      <w:bookmarkStart w:id="10855" w:name="_Toc233368855"/>
      <w:bookmarkStart w:id="10856" w:name="_Toc233370985"/>
      <w:bookmarkStart w:id="10857" w:name="_Toc509851532"/>
      <w:r w:rsidRPr="007547B1">
        <w:rPr>
          <w:rFonts w:ascii="Garamond" w:hAnsi="Garamond"/>
          <w:b/>
          <w:sz w:val="16"/>
          <w:szCs w:val="16"/>
        </w:rPr>
        <w:t>I.</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p>
    <w:p w:rsidR="000F1416" w:rsidRPr="007547B1" w:rsidRDefault="0064140F" w:rsidP="00B04A98">
      <w:pPr>
        <w:pStyle w:val="Zkladntext"/>
        <w:ind w:firstLine="357"/>
        <w:rPr>
          <w:rFonts w:ascii="Garamond" w:hAnsi="Garamond"/>
          <w:sz w:val="16"/>
          <w:szCs w:val="16"/>
        </w:rPr>
      </w:pPr>
      <w:r w:rsidRPr="007547B1">
        <w:rPr>
          <w:rFonts w:ascii="Garamond" w:eastAsia="Times New Roman" w:hAnsi="Garamond"/>
          <w:bCs/>
          <w:sz w:val="16"/>
          <w:szCs w:val="16"/>
        </w:rPr>
        <w:t>Do rejstříku P se zapisují věci, které je sem třeba převést</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rejstříku Nc (opatrovnické oddíly)</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důvodu potřeby trvalejší péče</w:t>
      </w:r>
      <w:r w:rsidR="00581133" w:rsidRPr="007547B1">
        <w:rPr>
          <w:rFonts w:ascii="Garamond" w:eastAsia="Times New Roman" w:hAnsi="Garamond"/>
          <w:bCs/>
          <w:sz w:val="16"/>
          <w:szCs w:val="16"/>
        </w:rPr>
        <w:t xml:space="preserve"> o </w:t>
      </w:r>
      <w:r w:rsidRPr="007547B1">
        <w:rPr>
          <w:rFonts w:ascii="Garamond" w:eastAsia="Times New Roman" w:hAnsi="Garamond"/>
          <w:bCs/>
          <w:sz w:val="16"/>
          <w:szCs w:val="16"/>
        </w:rPr>
        <w:t>nezletilého nebo osobu, jejíž svéprávnost byla omezena (</w:t>
      </w:r>
      <w:r w:rsidR="00FE0AA5">
        <w:rPr>
          <w:rFonts w:ascii="Garamond" w:eastAsia="Times New Roman" w:hAnsi="Garamond"/>
          <w:bCs/>
          <w:sz w:val="16"/>
          <w:szCs w:val="16"/>
        </w:rPr>
        <w:t>§ </w:t>
      </w:r>
      <w:r w:rsidRPr="007547B1">
        <w:rPr>
          <w:rFonts w:ascii="Garamond" w:eastAsia="Times New Roman" w:hAnsi="Garamond"/>
          <w:bCs/>
          <w:sz w:val="16"/>
          <w:szCs w:val="16"/>
        </w:rPr>
        <w:t>180),</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dále věci, které byly soudu postoupeny,</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byly již</w:t>
      </w:r>
      <w:r w:rsidR="00581133" w:rsidRPr="007547B1">
        <w:rPr>
          <w:rFonts w:ascii="Garamond" w:eastAsia="Times New Roman" w:hAnsi="Garamond"/>
          <w:bCs/>
          <w:sz w:val="16"/>
          <w:szCs w:val="16"/>
        </w:rPr>
        <w:t xml:space="preserve"> u </w:t>
      </w:r>
      <w:r w:rsidRPr="007547B1">
        <w:rPr>
          <w:rFonts w:ascii="Garamond" w:eastAsia="Times New Roman" w:hAnsi="Garamond"/>
          <w:bCs/>
          <w:sz w:val="16"/>
          <w:szCs w:val="16"/>
        </w:rPr>
        <w:t>postupujícího soudu zapsány</w:t>
      </w:r>
      <w:r w:rsidR="009709AD" w:rsidRPr="007547B1">
        <w:rPr>
          <w:rFonts w:ascii="Garamond" w:eastAsia="Times New Roman" w:hAnsi="Garamond"/>
          <w:bCs/>
          <w:sz w:val="16"/>
          <w:szCs w:val="16"/>
        </w:rPr>
        <w:t xml:space="preserve"> v </w:t>
      </w:r>
      <w:r w:rsidRPr="007547B1">
        <w:rPr>
          <w:rFonts w:ascii="Garamond" w:eastAsia="Times New Roman" w:hAnsi="Garamond"/>
          <w:bCs/>
          <w:sz w:val="16"/>
          <w:szCs w:val="16"/>
        </w:rPr>
        <w:t>rejstříku 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58" w:name="_Toc233193566"/>
      <w:bookmarkStart w:id="10859" w:name="_Toc221857156"/>
      <w:bookmarkStart w:id="10860" w:name="_Toc233210164"/>
      <w:bookmarkStart w:id="10861" w:name="_Toc233283983"/>
      <w:bookmarkStart w:id="10862" w:name="_Toc233286786"/>
      <w:bookmarkStart w:id="10863" w:name="_Toc233289748"/>
      <w:bookmarkStart w:id="10864" w:name="_Toc233292856"/>
      <w:bookmarkStart w:id="10865" w:name="_Toc233293525"/>
      <w:bookmarkStart w:id="10866" w:name="_Toc233199592"/>
      <w:bookmarkStart w:id="10867" w:name="_Toc233213760"/>
      <w:bookmarkStart w:id="10868" w:name="_Toc233216818"/>
      <w:bookmarkStart w:id="10869" w:name="_Toc213960177"/>
      <w:bookmarkStart w:id="10870" w:name="_Toc233301633"/>
      <w:bookmarkStart w:id="10871" w:name="_Toc233302965"/>
      <w:bookmarkStart w:id="10872" w:name="_Toc233308240"/>
      <w:bookmarkStart w:id="10873" w:name="_Toc233313803"/>
      <w:bookmarkStart w:id="10874" w:name="_Toc233316104"/>
      <w:bookmarkStart w:id="10875" w:name="_Toc233342987"/>
      <w:bookmarkStart w:id="10876" w:name="_Toc233343653"/>
      <w:bookmarkStart w:id="10877" w:name="_Toc233345001"/>
      <w:bookmarkStart w:id="10878" w:name="_Toc233355484"/>
      <w:bookmarkStart w:id="10879" w:name="_Toc233358174"/>
      <w:bookmarkStart w:id="10880" w:name="_Toc233368856"/>
      <w:bookmarkStart w:id="10881" w:name="_Toc233370986"/>
      <w:bookmarkStart w:id="10882" w:name="_Toc509851533"/>
      <w:r w:rsidRPr="007547B1">
        <w:rPr>
          <w:rFonts w:ascii="Garamond" w:hAnsi="Garamond"/>
          <w:b/>
          <w:sz w:val="16"/>
          <w:szCs w:val="16"/>
        </w:rPr>
        <w:t>II.</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p>
    <w:p w:rsidR="000F1416" w:rsidRPr="007547B1" w:rsidRDefault="0064140F" w:rsidP="0064140F">
      <w:pPr>
        <w:pStyle w:val="Zkladntext"/>
        <w:ind w:firstLine="357"/>
        <w:rPr>
          <w:rFonts w:ascii="Garamond" w:hAnsi="Garamond"/>
          <w:sz w:val="16"/>
          <w:szCs w:val="16"/>
        </w:rPr>
      </w:pPr>
      <w:r w:rsidRPr="007547B1">
        <w:rPr>
          <w:rFonts w:ascii="Garamond" w:hAnsi="Garamond"/>
          <w:sz w:val="16"/>
          <w:szCs w:val="16"/>
        </w:rPr>
        <w:t>V rejstříku P se evidují zejména tyto skutečnosti:</w:t>
      </w:r>
    </w:p>
    <w:p w:rsidR="0064140F" w:rsidRPr="007547B1" w:rsidRDefault="0064140F" w:rsidP="008D5D62">
      <w:pPr>
        <w:pStyle w:val="Seznam"/>
        <w:numPr>
          <w:ilvl w:val="0"/>
          <w:numId w:val="379"/>
        </w:numPr>
        <w:jc w:val="both"/>
        <w:rPr>
          <w:rFonts w:ascii="Garamond" w:hAnsi="Garamond"/>
          <w:sz w:val="16"/>
          <w:szCs w:val="16"/>
        </w:rPr>
      </w:pPr>
      <w:bookmarkStart w:id="10883" w:name="_Toc233193567"/>
      <w:bookmarkStart w:id="10884" w:name="_Toc221857157"/>
      <w:bookmarkStart w:id="10885" w:name="_Toc233210165"/>
      <w:bookmarkStart w:id="10886" w:name="_Toc233283984"/>
      <w:bookmarkStart w:id="10887" w:name="_Toc233286787"/>
      <w:bookmarkStart w:id="10888" w:name="_Toc233289749"/>
      <w:bookmarkStart w:id="10889" w:name="_Toc233292857"/>
      <w:bookmarkStart w:id="10890" w:name="_Toc233293526"/>
      <w:bookmarkStart w:id="10891" w:name="_Toc233199593"/>
      <w:bookmarkStart w:id="10892" w:name="_Toc233213761"/>
      <w:bookmarkStart w:id="10893" w:name="_Toc233216819"/>
      <w:bookmarkStart w:id="10894" w:name="_Toc213960178"/>
      <w:bookmarkStart w:id="10895" w:name="_Toc233301634"/>
      <w:bookmarkStart w:id="10896" w:name="_Toc233302966"/>
      <w:bookmarkStart w:id="10897" w:name="_Toc233308241"/>
      <w:bookmarkStart w:id="10898" w:name="_Toc233313804"/>
      <w:bookmarkStart w:id="10899" w:name="_Toc233316105"/>
      <w:bookmarkStart w:id="10900" w:name="_Toc233342988"/>
      <w:bookmarkStart w:id="10901" w:name="_Toc233343654"/>
      <w:bookmarkStart w:id="10902" w:name="_Toc233345002"/>
      <w:bookmarkStart w:id="10903" w:name="_Toc233355485"/>
      <w:bookmarkStart w:id="10904" w:name="_Toc233358175"/>
      <w:bookmarkStart w:id="10905" w:name="_Toc233368857"/>
      <w:bookmarkStart w:id="10906" w:name="_Toc233370987"/>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 pod jednou spisovou značkou se věc vede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že se týká více osob, které jsou dětmi týchž rodičů,</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w:t>
      </w:r>
      <w:r w:rsidR="004609A0" w:rsidRPr="007547B1">
        <w:rPr>
          <w:rFonts w:ascii="Garamond" w:hAnsi="Garamond"/>
          <w:sz w:val="16"/>
          <w:szCs w:val="16"/>
        </w:rPr>
        <w:t xml:space="preserve"> a </w:t>
      </w:r>
      <w:r w:rsidRPr="007547B1">
        <w:rPr>
          <w:rFonts w:ascii="Garamond" w:hAnsi="Garamond"/>
          <w:sz w:val="16"/>
          <w:szCs w:val="16"/>
        </w:rPr>
        <w:t>způsobu zahájení 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datum, kdy věc došla soudu,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souvisejících věcech Nc</w:t>
      </w:r>
      <w:r w:rsidR="004609A0" w:rsidRPr="007547B1">
        <w:rPr>
          <w:rFonts w:ascii="Garamond" w:hAnsi="Garamond"/>
          <w:sz w:val="16"/>
          <w:szCs w:val="16"/>
        </w:rPr>
        <w:t xml:space="preserve"> a </w:t>
      </w:r>
      <w:r w:rsidRPr="007547B1">
        <w:rPr>
          <w:rFonts w:ascii="Garamond" w:hAnsi="Garamond"/>
          <w:sz w:val="16"/>
          <w:szCs w:val="16"/>
        </w:rPr>
        <w:t>souvisejících věcech seznamu věcí P</w:t>
      </w:r>
      <w:r w:rsidR="004609A0" w:rsidRPr="007547B1">
        <w:rPr>
          <w:rFonts w:ascii="Garamond" w:hAnsi="Garamond"/>
          <w:sz w:val="16"/>
          <w:szCs w:val="16"/>
        </w:rPr>
        <w:t xml:space="preserve"> a </w:t>
      </w:r>
      <w:r w:rsidRPr="007547B1">
        <w:rPr>
          <w:rFonts w:ascii="Garamond" w:hAnsi="Garamond"/>
          <w:sz w:val="16"/>
          <w:szCs w:val="16"/>
        </w:rPr>
        <w:t>Nc,</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soudem stanoveném dohledu,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rozhodnutí učiněná ve věci, způsob vyřízení věci,</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07" w:name="_Toc509851534"/>
      <w:r w:rsidRPr="007547B1">
        <w:rPr>
          <w:rFonts w:ascii="Garamond" w:hAnsi="Garamond"/>
          <w:b/>
          <w:sz w:val="16"/>
          <w:szCs w:val="16"/>
        </w:rPr>
        <w:t>III.</w:t>
      </w:r>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547B1">
        <w:rPr>
          <w:rFonts w:ascii="Garamond" w:hAnsi="Garamond"/>
          <w:sz w:val="16"/>
          <w:szCs w:val="16"/>
        </w:rPr>
        <w:t xml:space="preserve"> z </w:t>
      </w:r>
      <w:r w:rsidRPr="007547B1">
        <w:rPr>
          <w:rFonts w:ascii="Garamond" w:hAnsi="Garamond"/>
          <w:sz w:val="16"/>
          <w:szCs w:val="16"/>
        </w:rPr>
        <w:t>nich.</w:t>
      </w:r>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Vyřízení věci týkající se svéprávnosti se vyznačí dnem, kdy zemře osoba, jejíž svéprávnost byla omezena, dnem, kdy byla osobě, jíž se věc týká, svéprávnost vrácena, příp. dnem rozhodnutí</w:t>
      </w:r>
      <w:r w:rsidR="00581133" w:rsidRPr="007547B1">
        <w:rPr>
          <w:rFonts w:ascii="Garamond" w:hAnsi="Garamond"/>
          <w:sz w:val="16"/>
          <w:szCs w:val="16"/>
        </w:rPr>
        <w:t xml:space="preserve"> o </w:t>
      </w:r>
      <w:r w:rsidRPr="007547B1">
        <w:rPr>
          <w:rFonts w:ascii="Garamond" w:hAnsi="Garamond"/>
          <w:sz w:val="16"/>
          <w:szCs w:val="16"/>
        </w:rPr>
        <w:t>postoupení věci jinému soudu.</w:t>
      </w:r>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 V poli „Důvod“ se zároveň uvede důvod odškrtnutí věci.</w:t>
      </w:r>
    </w:p>
    <w:p w:rsidR="000F1416"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Věc obživne</w:t>
      </w:r>
      <w:r w:rsidR="009709AD" w:rsidRPr="007547B1">
        <w:rPr>
          <w:rFonts w:ascii="Garamond" w:hAnsi="Garamond"/>
          <w:sz w:val="16"/>
          <w:szCs w:val="16"/>
        </w:rPr>
        <w:t xml:space="preserve"> v </w:t>
      </w:r>
      <w:r w:rsidRPr="007547B1">
        <w:rPr>
          <w:rFonts w:ascii="Garamond" w:hAnsi="Garamond"/>
          <w:sz w:val="16"/>
          <w:szCs w:val="16"/>
        </w:rPr>
        <w:t>případě, že byla vrácena soudu, který původně vedl opatrovnický spis.</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908" w:name="_Toc233193570"/>
      <w:bookmarkStart w:id="10909" w:name="_Toc221857160"/>
      <w:bookmarkStart w:id="10910" w:name="_Toc233210168"/>
      <w:bookmarkStart w:id="10911" w:name="_Toc233283987"/>
      <w:bookmarkStart w:id="10912" w:name="_Toc233286790"/>
      <w:bookmarkStart w:id="10913" w:name="_Toc233289752"/>
      <w:bookmarkStart w:id="10914" w:name="_Toc233292860"/>
      <w:bookmarkStart w:id="10915" w:name="_Toc233293529"/>
      <w:bookmarkStart w:id="10916" w:name="_Toc233199596"/>
      <w:bookmarkStart w:id="10917" w:name="_Toc233213764"/>
      <w:bookmarkStart w:id="10918" w:name="_Toc233216822"/>
      <w:bookmarkStart w:id="10919" w:name="_Toc213960180"/>
      <w:bookmarkStart w:id="10920" w:name="_Toc233301637"/>
      <w:bookmarkStart w:id="10921" w:name="_Toc233302969"/>
      <w:bookmarkStart w:id="10922" w:name="_Toc233308244"/>
      <w:bookmarkStart w:id="10923" w:name="_Toc233313807"/>
      <w:bookmarkStart w:id="10924" w:name="_Toc233316108"/>
      <w:bookmarkStart w:id="10925" w:name="_Toc233342991"/>
      <w:bookmarkStart w:id="10926" w:name="_Toc233343657"/>
      <w:bookmarkStart w:id="10927" w:name="_Toc233345005"/>
      <w:bookmarkStart w:id="10928" w:name="_Toc233355488"/>
      <w:bookmarkStart w:id="10929" w:name="_Toc233358178"/>
      <w:bookmarkStart w:id="10930" w:name="_Toc233368860"/>
      <w:bookmarkStart w:id="10931" w:name="_Toc233370990"/>
      <w:bookmarkStart w:id="10932" w:name="_Toc509851535"/>
      <w:r w:rsidRPr="007547B1">
        <w:rPr>
          <w:rFonts w:ascii="Garamond" w:eastAsia="MS Mincho" w:hAnsi="Garamond"/>
          <w:b/>
          <w:sz w:val="16"/>
          <w:szCs w:val="16"/>
        </w:rPr>
        <w:lastRenderedPageBreak/>
        <w:t xml:space="preserve">3a. Rejstřík Rod – vzor </w:t>
      </w:r>
      <w:r w:rsidR="00FE0AA5">
        <w:rPr>
          <w:rFonts w:ascii="Garamond" w:eastAsia="MS Mincho" w:hAnsi="Garamond"/>
          <w:b/>
          <w:sz w:val="16"/>
          <w:szCs w:val="16"/>
        </w:rPr>
        <w:t>č. </w:t>
      </w:r>
      <w:r w:rsidRPr="007547B1">
        <w:rPr>
          <w:rFonts w:ascii="Garamond" w:eastAsia="MS Mincho" w:hAnsi="Garamond"/>
          <w:b/>
          <w:sz w:val="16"/>
          <w:szCs w:val="16"/>
        </w:rPr>
        <w:t xml:space="preserve">7a </w:t>
      </w:r>
      <w:r w:rsidR="00B32F66" w:rsidRPr="007547B1">
        <w:rPr>
          <w:rFonts w:ascii="Garamond" w:eastAsia="MS Mincho" w:hAnsi="Garamond"/>
          <w:b/>
          <w:sz w:val="16"/>
          <w:szCs w:val="16"/>
        </w:rPr>
        <w:t>v. k. ř.</w:t>
      </w:r>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dítěte</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a) návrh SZ b)zahájeno soudem</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II. stupně</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Právní moc dne</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Uložené opatření</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Výkon opatření</w:t>
            </w:r>
          </w:p>
        </w:tc>
        <w:tc>
          <w:tcPr>
            <w:tcW w:w="4672" w:type="dxa"/>
            <w:vAlign w:val="center"/>
          </w:tcPr>
          <w:p w:rsidR="000F1416" w:rsidRPr="007547B1" w:rsidRDefault="000F1416" w:rsidP="00B04A98">
            <w:pPr>
              <w:ind w:right="1"/>
              <w:jc w:val="center"/>
              <w:rPr>
                <w:rFonts w:ascii="Garamond" w:hAnsi="Garamond"/>
                <w:sz w:val="16"/>
                <w:szCs w:val="16"/>
              </w:rPr>
            </w:pP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p w:rsidR="000F1416" w:rsidRPr="007547B1" w:rsidRDefault="000F1416" w:rsidP="00B04A98">
            <w:pPr>
              <w:ind w:right="1"/>
              <w:jc w:val="center"/>
              <w:rPr>
                <w:rFonts w:ascii="Garamond" w:hAnsi="Garamond"/>
                <w:sz w:val="16"/>
                <w:szCs w:val="16"/>
              </w:rPr>
            </w:pPr>
          </w:p>
        </w:tc>
      </w:tr>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467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0933" w:name="_Toc233193571"/>
      <w:bookmarkStart w:id="10934" w:name="_Toc221857161"/>
      <w:bookmarkStart w:id="10935" w:name="_Toc233210169"/>
      <w:bookmarkStart w:id="10936" w:name="_Toc233283988"/>
      <w:bookmarkStart w:id="10937" w:name="_Toc233286791"/>
      <w:bookmarkStart w:id="10938" w:name="_Toc233289753"/>
      <w:bookmarkStart w:id="10939" w:name="_Toc233292861"/>
      <w:bookmarkStart w:id="10940" w:name="_Toc233293530"/>
      <w:bookmarkStart w:id="10941" w:name="_Toc233199597"/>
      <w:bookmarkStart w:id="10942" w:name="_Toc233213765"/>
      <w:bookmarkStart w:id="10943" w:name="_Toc233216823"/>
      <w:bookmarkStart w:id="10944" w:name="_Toc213960181"/>
      <w:bookmarkStart w:id="10945" w:name="_Toc233301638"/>
      <w:bookmarkStart w:id="10946" w:name="_Toc233302970"/>
      <w:bookmarkStart w:id="10947" w:name="_Toc233308245"/>
      <w:bookmarkStart w:id="10948" w:name="_Toc233313808"/>
      <w:bookmarkStart w:id="10949" w:name="_Toc233316109"/>
      <w:bookmarkStart w:id="10950" w:name="_Toc233342992"/>
      <w:bookmarkStart w:id="10951" w:name="_Toc233343658"/>
      <w:bookmarkStart w:id="10952" w:name="_Toc233345006"/>
      <w:bookmarkStart w:id="10953" w:name="_Toc233355489"/>
      <w:bookmarkStart w:id="10954" w:name="_Toc233358179"/>
      <w:bookmarkStart w:id="10955" w:name="_Toc233368861"/>
      <w:bookmarkStart w:id="10956" w:name="_Toc233370991"/>
      <w:bookmarkStart w:id="10957" w:name="_Toc509851536"/>
      <w:r w:rsidRPr="007547B1">
        <w:rPr>
          <w:rFonts w:ascii="Garamond" w:hAnsi="Garamond"/>
          <w:b/>
          <w:sz w:val="16"/>
          <w:szCs w:val="16"/>
        </w:rPr>
        <w:t>I.</w:t>
      </w:r>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Rod se zapisují věci dětí mladších 15 let podle hlavy III ZSVM,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 se jedná</w:t>
      </w:r>
      <w:r w:rsidR="00581133" w:rsidRPr="007547B1">
        <w:rPr>
          <w:rFonts w:ascii="Garamond" w:hAnsi="Garamond"/>
          <w:sz w:val="16"/>
          <w:szCs w:val="16"/>
        </w:rPr>
        <w:t xml:space="preserve"> o </w:t>
      </w:r>
      <w:r w:rsidRPr="007547B1">
        <w:rPr>
          <w:rFonts w:ascii="Garamond" w:hAnsi="Garamond"/>
          <w:sz w:val="16"/>
          <w:szCs w:val="16"/>
        </w:rPr>
        <w:t>věc postoupenou</w:t>
      </w:r>
      <w:r w:rsidR="00581133" w:rsidRPr="007547B1">
        <w:rPr>
          <w:rFonts w:ascii="Garamond" w:hAnsi="Garamond"/>
          <w:sz w:val="16"/>
          <w:szCs w:val="16"/>
        </w:rPr>
        <w:t xml:space="preserve"> z </w:t>
      </w:r>
      <w:r w:rsidRPr="007547B1">
        <w:rPr>
          <w:rFonts w:ascii="Garamond" w:hAnsi="Garamond"/>
          <w:sz w:val="16"/>
          <w:szCs w:val="16"/>
        </w:rPr>
        <w:t>jiného soudu (s již pravomocně uloženým opatřením). Je-li podán další návrh týkající se změny nebo zrušení uloženého opatření, rozhoduje se</w:t>
      </w:r>
      <w:r w:rsidR="00581133" w:rsidRPr="007547B1">
        <w:rPr>
          <w:rFonts w:ascii="Garamond" w:hAnsi="Garamond"/>
          <w:sz w:val="16"/>
          <w:szCs w:val="16"/>
        </w:rPr>
        <w:t xml:space="preserve"> o </w:t>
      </w:r>
      <w:r w:rsidRPr="007547B1">
        <w:rPr>
          <w:rFonts w:ascii="Garamond" w:hAnsi="Garamond"/>
          <w:sz w:val="16"/>
          <w:szCs w:val="16"/>
        </w:rPr>
        <w:t>něm pod původní spisovou značkou, nová věc se nezakládá</w:t>
      </w:r>
      <w:r w:rsidR="004609A0" w:rsidRPr="007547B1">
        <w:rPr>
          <w:rFonts w:ascii="Garamond" w:hAnsi="Garamond"/>
          <w:sz w:val="16"/>
          <w:szCs w:val="16"/>
        </w:rPr>
        <w:t xml:space="preserve"> a </w:t>
      </w:r>
      <w:r w:rsidRPr="007547B1">
        <w:rPr>
          <w:rFonts w:ascii="Garamond" w:hAnsi="Garamond"/>
          <w:sz w:val="16"/>
          <w:szCs w:val="16"/>
        </w:rPr>
        <w:t>věc neobživuje.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58" w:name="_Toc233193572"/>
      <w:bookmarkStart w:id="10959" w:name="_Toc221857162"/>
      <w:bookmarkStart w:id="10960" w:name="_Toc233210170"/>
      <w:bookmarkStart w:id="10961" w:name="_Toc233283989"/>
      <w:bookmarkStart w:id="10962" w:name="_Toc233286792"/>
      <w:bookmarkStart w:id="10963" w:name="_Toc233289754"/>
      <w:bookmarkStart w:id="10964" w:name="_Toc233292862"/>
      <w:bookmarkStart w:id="10965" w:name="_Toc233293531"/>
      <w:bookmarkStart w:id="10966" w:name="_Toc233199598"/>
      <w:bookmarkStart w:id="10967" w:name="_Toc233213766"/>
      <w:bookmarkStart w:id="10968" w:name="_Toc233216824"/>
      <w:bookmarkStart w:id="10969" w:name="_Toc213960182"/>
      <w:bookmarkStart w:id="10970" w:name="_Toc233301639"/>
      <w:bookmarkStart w:id="10971" w:name="_Toc233302971"/>
      <w:bookmarkStart w:id="10972" w:name="_Toc233308246"/>
      <w:bookmarkStart w:id="10973" w:name="_Toc233313809"/>
      <w:bookmarkStart w:id="10974" w:name="_Toc233316110"/>
      <w:bookmarkStart w:id="10975" w:name="_Toc233342993"/>
      <w:bookmarkStart w:id="10976" w:name="_Toc233343659"/>
      <w:bookmarkStart w:id="10977" w:name="_Toc233345007"/>
      <w:bookmarkStart w:id="10978" w:name="_Toc233355490"/>
      <w:bookmarkStart w:id="10979" w:name="_Toc233358180"/>
      <w:bookmarkStart w:id="10980" w:name="_Toc233368862"/>
      <w:bookmarkStart w:id="10981" w:name="_Toc233370992"/>
      <w:bookmarkStart w:id="10982" w:name="_Toc509851537"/>
      <w:r w:rsidRPr="007547B1">
        <w:rPr>
          <w:rFonts w:ascii="Garamond" w:hAnsi="Garamond"/>
          <w:b/>
          <w:sz w:val="16"/>
          <w:szCs w:val="16"/>
        </w:rPr>
        <w:t>II.</w:t>
      </w:r>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rejstříku Rod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soudu doručen návrh státního zastupitelství nebo datum právní moci rozhodnutí soudu</w:t>
      </w:r>
      <w:r w:rsidR="00581133" w:rsidRPr="007547B1">
        <w:rPr>
          <w:rFonts w:ascii="Garamond" w:hAnsi="Garamond"/>
          <w:sz w:val="16"/>
          <w:szCs w:val="16"/>
        </w:rPr>
        <w:t xml:space="preserve"> o </w:t>
      </w:r>
      <w:r w:rsidRPr="007547B1">
        <w:rPr>
          <w:rFonts w:ascii="Garamond" w:hAnsi="Garamond"/>
          <w:sz w:val="16"/>
          <w:szCs w:val="16"/>
        </w:rPr>
        <w:t>zahájení tohoto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bCs/>
          <w:sz w:val="16"/>
          <w:szCs w:val="16"/>
        </w:rPr>
        <w:t>Zapisuje se jméno</w:t>
      </w:r>
      <w:r w:rsidR="004609A0" w:rsidRPr="007547B1">
        <w:rPr>
          <w:rFonts w:ascii="Garamond" w:hAnsi="Garamond"/>
          <w:bCs/>
          <w:sz w:val="16"/>
          <w:szCs w:val="16"/>
        </w:rPr>
        <w:t xml:space="preserve"> a </w:t>
      </w:r>
      <w:r w:rsidRPr="007547B1">
        <w:rPr>
          <w:rFonts w:ascii="Garamond" w:hAnsi="Garamond"/>
          <w:bCs/>
          <w:sz w:val="16"/>
          <w:szCs w:val="16"/>
        </w:rPr>
        <w:t>příjmení dítěte (na každé dítě je vytvořen samostatný spis pod samostatnou spisovou značku).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Zapíše se, zda je řízení zahájeno na návrh státního zastupitelství („</w:t>
      </w:r>
      <w:r w:rsidRPr="007547B1">
        <w:rPr>
          <w:rFonts w:ascii="Garamond" w:hAnsi="Garamond"/>
          <w:b/>
          <w:sz w:val="16"/>
          <w:szCs w:val="16"/>
        </w:rPr>
        <w:t>OSZ</w:t>
      </w:r>
      <w:r w:rsidRPr="007547B1">
        <w:rPr>
          <w:rFonts w:ascii="Garamond" w:hAnsi="Garamond"/>
          <w:sz w:val="16"/>
          <w:szCs w:val="16"/>
        </w:rPr>
        <w:t>“) nebo zda je soud pro mládež zahájil bez návrhu („</w:t>
      </w:r>
      <w:r w:rsidRPr="007547B1">
        <w:rPr>
          <w:rFonts w:ascii="Garamond" w:hAnsi="Garamond"/>
          <w:b/>
          <w:sz w:val="16"/>
          <w:szCs w:val="16"/>
        </w:rPr>
        <w:t>bez návrhu</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 stupně, tj. zda bylo uloženo opatření „</w:t>
      </w:r>
      <w:r w:rsidRPr="007547B1">
        <w:rPr>
          <w:rFonts w:ascii="Garamond" w:hAnsi="Garamond"/>
          <w:b/>
          <w:sz w:val="16"/>
          <w:szCs w:val="16"/>
        </w:rPr>
        <w:t>dohl. PÚ</w:t>
      </w:r>
      <w:r w:rsidRPr="007547B1">
        <w:rPr>
          <w:rFonts w:ascii="Garamond" w:hAnsi="Garamond"/>
          <w:sz w:val="16"/>
          <w:szCs w:val="16"/>
        </w:rPr>
        <w:t>“, „</w:t>
      </w:r>
      <w:r w:rsidRPr="007547B1">
        <w:rPr>
          <w:rFonts w:ascii="Garamond" w:hAnsi="Garamond"/>
          <w:b/>
          <w:sz w:val="16"/>
          <w:szCs w:val="16"/>
        </w:rPr>
        <w:t>vých. progr.</w:t>
      </w:r>
      <w:r w:rsidRPr="007547B1">
        <w:rPr>
          <w:rFonts w:ascii="Garamond" w:hAnsi="Garamond"/>
          <w:sz w:val="16"/>
          <w:szCs w:val="16"/>
        </w:rPr>
        <w:t>“, „</w:t>
      </w:r>
      <w:r w:rsidRPr="007547B1">
        <w:rPr>
          <w:rFonts w:ascii="Garamond" w:hAnsi="Garamond"/>
          <w:b/>
          <w:sz w:val="16"/>
          <w:szCs w:val="16"/>
        </w:rPr>
        <w:t>ochr. vých.</w:t>
      </w:r>
      <w:r w:rsidRPr="007547B1">
        <w:rPr>
          <w:rFonts w:ascii="Garamond" w:hAnsi="Garamond"/>
          <w:sz w:val="16"/>
          <w:szCs w:val="16"/>
        </w:rPr>
        <w:t>“, případně upuštěno od uložení opatření „</w:t>
      </w:r>
      <w:r w:rsidRPr="007547B1">
        <w:rPr>
          <w:rFonts w:ascii="Garamond" w:hAnsi="Garamond"/>
          <w:b/>
          <w:sz w:val="16"/>
          <w:szCs w:val="16"/>
        </w:rPr>
        <w:t>upušť</w:t>
      </w:r>
      <w:r w:rsidRPr="007547B1">
        <w:rPr>
          <w:rFonts w:ascii="Garamond" w:hAnsi="Garamond"/>
          <w:sz w:val="16"/>
          <w:szCs w:val="16"/>
        </w:rPr>
        <w:t>“ či zda byl návrh státního zastupitelství zamítnut „</w:t>
      </w:r>
      <w:r w:rsidRPr="007547B1">
        <w:rPr>
          <w:rFonts w:ascii="Garamond" w:hAnsi="Garamond"/>
          <w:b/>
          <w:sz w:val="16"/>
          <w:szCs w:val="16"/>
        </w:rPr>
        <w:t>zamít.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spojení</w:t>
      </w:r>
      <w:r w:rsidR="00581133" w:rsidRPr="007547B1">
        <w:rPr>
          <w:rFonts w:ascii="Garamond" w:hAnsi="Garamond"/>
          <w:sz w:val="16"/>
          <w:szCs w:val="16"/>
        </w:rPr>
        <w:t xml:space="preserve"> s </w:t>
      </w:r>
      <w:r w:rsidRPr="007547B1">
        <w:rPr>
          <w:rFonts w:ascii="Garamond" w:hAnsi="Garamond"/>
          <w:sz w:val="16"/>
          <w:szCs w:val="16"/>
        </w:rPr>
        <w:t>jinou věcí zkr. „</w:t>
      </w:r>
      <w:r w:rsidRPr="007547B1">
        <w:rPr>
          <w:rFonts w:ascii="Garamond" w:hAnsi="Garamond"/>
          <w:b/>
          <w:bCs/>
          <w:sz w:val="16"/>
          <w:szCs w:val="16"/>
        </w:rPr>
        <w:t>spoj.</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den</w:t>
      </w:r>
      <w:r w:rsidR="004609A0" w:rsidRPr="007547B1">
        <w:rPr>
          <w:rFonts w:ascii="Garamond" w:hAnsi="Garamond"/>
          <w:sz w:val="16"/>
          <w:szCs w:val="16"/>
        </w:rPr>
        <w:t xml:space="preserve"> a </w:t>
      </w:r>
      <w:r w:rsidRPr="007547B1">
        <w:rPr>
          <w:rFonts w:ascii="Garamond" w:hAnsi="Garamond"/>
          <w:sz w:val="16"/>
          <w:szCs w:val="16"/>
        </w:rPr>
        <w:t>měsíc, kdy konečné rozhodnutí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zda bylo uloženo opatření</w:t>
      </w:r>
      <w:r w:rsidR="004609A0" w:rsidRPr="007547B1">
        <w:rPr>
          <w:rFonts w:ascii="Garamond" w:hAnsi="Garamond"/>
          <w:sz w:val="16"/>
          <w:szCs w:val="16"/>
        </w:rPr>
        <w:t xml:space="preserve"> a </w:t>
      </w:r>
      <w:r w:rsidRPr="007547B1">
        <w:rPr>
          <w:rFonts w:ascii="Garamond" w:hAnsi="Garamond"/>
          <w:sz w:val="16"/>
          <w:szCs w:val="16"/>
        </w:rPr>
        <w:t xml:space="preserve">jaké (dohled probačního úředníka, zařazení do výchovného programu nebo ochranná výchova dle </w:t>
      </w:r>
      <w:r w:rsidR="00FE0AA5">
        <w:rPr>
          <w:rFonts w:ascii="Garamond" w:hAnsi="Garamond"/>
          <w:sz w:val="16"/>
          <w:szCs w:val="16"/>
        </w:rPr>
        <w:t>§ </w:t>
      </w:r>
      <w:r w:rsidRPr="007547B1">
        <w:rPr>
          <w:rFonts w:ascii="Garamond" w:hAnsi="Garamond"/>
          <w:sz w:val="16"/>
          <w:szCs w:val="16"/>
        </w:rPr>
        <w:t xml:space="preserve">93 </w:t>
      </w:r>
      <w:r w:rsidR="00FE0AA5">
        <w:rPr>
          <w:rFonts w:ascii="Garamond" w:hAnsi="Garamond"/>
          <w:sz w:val="16"/>
          <w:szCs w:val="16"/>
        </w:rPr>
        <w:t>odst. </w:t>
      </w:r>
      <w:r w:rsidRPr="007547B1">
        <w:rPr>
          <w:rFonts w:ascii="Garamond" w:hAnsi="Garamond"/>
          <w:sz w:val="16"/>
          <w:szCs w:val="16"/>
        </w:rPr>
        <w:t>1 ZSVM). Výkon uložených opatření je nadále sledován</w:t>
      </w:r>
      <w:r w:rsidR="009709AD" w:rsidRPr="007547B1">
        <w:rPr>
          <w:rFonts w:ascii="Garamond" w:hAnsi="Garamond"/>
          <w:sz w:val="16"/>
          <w:szCs w:val="16"/>
        </w:rPr>
        <w:t xml:space="preserve"> v </w:t>
      </w:r>
      <w:r w:rsidRPr="007547B1">
        <w:rPr>
          <w:rFonts w:ascii="Garamond" w:hAnsi="Garamond"/>
          <w:sz w:val="16"/>
          <w:szCs w:val="16"/>
        </w:rPr>
        <w:t>rejstříku Rod.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odkdy je nařízen dohled probačního úředníka nebo ochranná výchova, resp. kdy dítě bylo zařazeno do terapeutického, psychologického nebo jiného vhodného výchovného programu</w:t>
      </w:r>
      <w:r w:rsidR="004609A0" w:rsidRPr="007547B1">
        <w:rPr>
          <w:rFonts w:ascii="Garamond" w:hAnsi="Garamond"/>
          <w:sz w:val="16"/>
          <w:szCs w:val="16"/>
        </w:rPr>
        <w:t xml:space="preserve"> a </w:t>
      </w:r>
      <w:r w:rsidRPr="007547B1">
        <w:rPr>
          <w:rFonts w:ascii="Garamond" w:hAnsi="Garamond"/>
          <w:sz w:val="16"/>
          <w:szCs w:val="16"/>
        </w:rPr>
        <w:t xml:space="preserve">kdy byla tato opatření ukončena. </w:t>
      </w:r>
      <w:r w:rsidR="004609A0" w:rsidRPr="007547B1">
        <w:rPr>
          <w:rFonts w:ascii="Garamond" w:hAnsi="Garamond"/>
          <w:sz w:val="16"/>
          <w:szCs w:val="16"/>
        </w:rPr>
        <w:t>U </w:t>
      </w:r>
      <w:r w:rsidRPr="007547B1">
        <w:rPr>
          <w:rFonts w:ascii="Garamond" w:hAnsi="Garamond"/>
          <w:sz w:val="16"/>
          <w:szCs w:val="16"/>
        </w:rPr>
        <w:t>upuštění od uložení opatření se vyznačí vodorovná čárka.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kromě běžných poznámek uvede datum podání odvolání</w:t>
      </w:r>
      <w:r w:rsidR="004609A0" w:rsidRPr="007547B1">
        <w:rPr>
          <w:rFonts w:ascii="Garamond" w:hAnsi="Garamond"/>
          <w:sz w:val="16"/>
          <w:szCs w:val="16"/>
        </w:rPr>
        <w:t xml:space="preserve"> a </w:t>
      </w:r>
      <w:r w:rsidRPr="007547B1">
        <w:rPr>
          <w:rFonts w:ascii="Garamond" w:hAnsi="Garamond"/>
          <w:sz w:val="16"/>
          <w:szCs w:val="16"/>
        </w:rPr>
        <w:t>označení odvolatele. Jestliže soud II. stupně zcela nebo zčásti zrušil původní rozhodnutí</w:t>
      </w:r>
      <w:r w:rsidR="004609A0" w:rsidRPr="007547B1">
        <w:rPr>
          <w:rFonts w:ascii="Garamond" w:hAnsi="Garamond"/>
          <w:sz w:val="16"/>
          <w:szCs w:val="16"/>
        </w:rPr>
        <w:t xml:space="preserve"> a </w:t>
      </w:r>
      <w:r w:rsidRPr="007547B1">
        <w:rPr>
          <w:rFonts w:ascii="Garamond" w:hAnsi="Garamond"/>
          <w:sz w:val="16"/>
          <w:szCs w:val="16"/>
        </w:rPr>
        <w:t>případně nařídil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označené ve sloupci 5. Uvede se zde</w:t>
      </w:r>
      <w:r w:rsidR="002458BA" w:rsidRPr="007547B1">
        <w:rPr>
          <w:rFonts w:ascii="Garamond" w:hAnsi="Garamond"/>
          <w:sz w:val="16"/>
          <w:szCs w:val="16"/>
        </w:rPr>
        <w:t xml:space="preserve"> i </w:t>
      </w:r>
      <w:r w:rsidRPr="007547B1">
        <w:rPr>
          <w:rFonts w:ascii="Garamond" w:hAnsi="Garamond"/>
          <w:sz w:val="16"/>
          <w:szCs w:val="16"/>
        </w:rPr>
        <w:t>spisová souvislost při spojení věcí (např. spoj.</w:t>
      </w:r>
      <w:r w:rsidR="00581133" w:rsidRPr="007547B1">
        <w:rPr>
          <w:rFonts w:ascii="Garamond" w:hAnsi="Garamond"/>
          <w:sz w:val="16"/>
          <w:szCs w:val="16"/>
        </w:rPr>
        <w:t xml:space="preserve"> s </w:t>
      </w:r>
      <w:r w:rsidRPr="007547B1">
        <w:rPr>
          <w:rFonts w:ascii="Garamond" w:hAnsi="Garamond"/>
          <w:sz w:val="16"/>
          <w:szCs w:val="16"/>
        </w:rPr>
        <w:t>Rod 14/2006).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vydaná rozhodnutí se po právní moci průběžně zakládají do spisu P, pokud spis P dosud veden nebyl, bude na podkladě tohoto rozhodnutí založen</w:t>
      </w:r>
      <w:r w:rsidR="00572883" w:rsidRPr="007547B1">
        <w:rPr>
          <w:rFonts w:ascii="Garamond" w:hAnsi="Garamond"/>
          <w:sz w:val="16"/>
          <w:szCs w:val="16"/>
        </w:rPr>
        <w:t>. V </w:t>
      </w:r>
      <w:r w:rsidRPr="007547B1">
        <w:rPr>
          <w:rFonts w:ascii="Garamond" w:hAnsi="Garamond"/>
          <w:sz w:val="16"/>
          <w:szCs w:val="16"/>
        </w:rPr>
        <w:t>případech, kdy soud, který vydal rozhodnutí, není soudem příslušným pro rozhodování</w:t>
      </w:r>
      <w:r w:rsidR="009709AD" w:rsidRPr="007547B1">
        <w:rPr>
          <w:rFonts w:ascii="Garamond" w:hAnsi="Garamond"/>
          <w:sz w:val="16"/>
          <w:szCs w:val="16"/>
        </w:rPr>
        <w:t xml:space="preserve"> v </w:t>
      </w:r>
      <w:r w:rsidRPr="007547B1">
        <w:rPr>
          <w:rFonts w:ascii="Garamond" w:hAnsi="Garamond"/>
          <w:sz w:val="16"/>
          <w:szCs w:val="16"/>
        </w:rPr>
        <w:t>opatrovnickém řízení, zašle se toto rozhodnutí soudu příslušnému.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83" w:name="_Toc233193573"/>
      <w:bookmarkStart w:id="10984" w:name="_Toc221857163"/>
      <w:bookmarkStart w:id="10985" w:name="_Toc233210171"/>
      <w:bookmarkStart w:id="10986" w:name="_Toc233283990"/>
      <w:bookmarkStart w:id="10987" w:name="_Toc233286793"/>
      <w:bookmarkStart w:id="10988" w:name="_Toc233289755"/>
      <w:bookmarkStart w:id="10989" w:name="_Toc233292863"/>
      <w:bookmarkStart w:id="10990" w:name="_Toc233293532"/>
      <w:bookmarkStart w:id="10991" w:name="_Toc233199599"/>
      <w:bookmarkStart w:id="10992" w:name="_Toc233213767"/>
      <w:bookmarkStart w:id="10993" w:name="_Toc233216825"/>
      <w:bookmarkStart w:id="10994" w:name="_Toc213960183"/>
      <w:bookmarkStart w:id="10995" w:name="_Toc233301640"/>
      <w:bookmarkStart w:id="10996" w:name="_Toc233302972"/>
      <w:bookmarkStart w:id="10997" w:name="_Toc233308247"/>
      <w:bookmarkStart w:id="10998" w:name="_Toc233313810"/>
      <w:bookmarkStart w:id="10999" w:name="_Toc233316111"/>
      <w:bookmarkStart w:id="11000" w:name="_Toc233342994"/>
      <w:bookmarkStart w:id="11001" w:name="_Toc233343660"/>
      <w:bookmarkStart w:id="11002" w:name="_Toc233345008"/>
      <w:bookmarkStart w:id="11003" w:name="_Toc233355491"/>
      <w:bookmarkStart w:id="11004" w:name="_Toc233358181"/>
      <w:bookmarkStart w:id="11005" w:name="_Toc233368863"/>
      <w:bookmarkStart w:id="11006" w:name="_Toc233370993"/>
      <w:bookmarkStart w:id="11007" w:name="_Toc509851538"/>
      <w:r w:rsidRPr="007547B1">
        <w:rPr>
          <w:rFonts w:ascii="Garamond" w:hAnsi="Garamond"/>
          <w:b/>
          <w:sz w:val="16"/>
          <w:szCs w:val="16"/>
        </w:rPr>
        <w:t>III.</w:t>
      </w:r>
      <w:r w:rsidRPr="007547B1">
        <w:rPr>
          <w:rFonts w:ascii="Garamond" w:hAnsi="Garamond"/>
          <w:b/>
          <w:sz w:val="16"/>
          <w:szCs w:val="16"/>
        </w:rPr>
        <w:br/>
        <w:t>Odškrtávání</w:t>
      </w:r>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po právní moci rozhodnutí, kterým nebylo uloženo ochranné opatření,</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po vyznačení data zahájení výkonu opatření ve sl. 9, pokud bylo uloženo ochranné opatření.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08" w:name="_Toc233193574"/>
      <w:bookmarkStart w:id="11009" w:name="_Toc221857164"/>
      <w:bookmarkStart w:id="11010" w:name="_Toc233210172"/>
      <w:bookmarkStart w:id="11011" w:name="_Toc233283991"/>
      <w:bookmarkStart w:id="11012" w:name="_Toc233286794"/>
      <w:bookmarkStart w:id="11013" w:name="_Toc233289756"/>
      <w:bookmarkStart w:id="11014" w:name="_Toc233292864"/>
      <w:bookmarkStart w:id="11015" w:name="_Toc233293533"/>
      <w:bookmarkStart w:id="11016" w:name="_Toc233199600"/>
      <w:bookmarkStart w:id="11017" w:name="_Toc233213768"/>
      <w:bookmarkStart w:id="11018" w:name="_Toc233216826"/>
      <w:bookmarkStart w:id="11019" w:name="_Toc203904292"/>
      <w:bookmarkStart w:id="11020" w:name="_Toc213960184"/>
      <w:bookmarkStart w:id="11021" w:name="_Toc233301641"/>
      <w:bookmarkStart w:id="11022" w:name="_Toc233302973"/>
      <w:bookmarkStart w:id="11023" w:name="_Toc233308248"/>
      <w:bookmarkStart w:id="11024" w:name="_Toc233313811"/>
      <w:bookmarkStart w:id="11025" w:name="_Toc233316112"/>
      <w:bookmarkStart w:id="11026" w:name="_Toc233342995"/>
      <w:bookmarkStart w:id="11027" w:name="_Toc233343661"/>
      <w:bookmarkStart w:id="11028" w:name="_Toc233345009"/>
      <w:bookmarkStart w:id="11029" w:name="_Toc233355492"/>
      <w:bookmarkStart w:id="11030" w:name="_Toc233358182"/>
      <w:bookmarkStart w:id="11031" w:name="_Toc233368864"/>
      <w:bookmarkStart w:id="11032" w:name="_Toc233370994"/>
      <w:bookmarkStart w:id="11033" w:name="_Toc509851539"/>
      <w:r w:rsidRPr="007547B1">
        <w:rPr>
          <w:rFonts w:ascii="Garamond" w:hAnsi="Garamond"/>
          <w:b/>
          <w:sz w:val="16"/>
          <w:szCs w:val="16"/>
        </w:rPr>
        <w:t>IV.</w:t>
      </w:r>
      <w:r w:rsidRPr="007547B1">
        <w:rPr>
          <w:rFonts w:ascii="Garamond" w:hAnsi="Garamond"/>
          <w:b/>
          <w:sz w:val="16"/>
          <w:szCs w:val="16"/>
        </w:rPr>
        <w:br/>
        <w:t>Obživnutí věci</w:t>
      </w:r>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34" w:name="_Toc233193575"/>
      <w:bookmarkStart w:id="11035" w:name="_Toc221857165"/>
      <w:bookmarkStart w:id="11036" w:name="_Toc233210173"/>
      <w:bookmarkStart w:id="11037" w:name="_Toc233283992"/>
      <w:bookmarkStart w:id="11038" w:name="_Toc233286795"/>
      <w:bookmarkStart w:id="11039" w:name="_Toc233289757"/>
      <w:bookmarkStart w:id="11040" w:name="_Toc233292865"/>
      <w:bookmarkStart w:id="11041" w:name="_Toc233293534"/>
      <w:bookmarkStart w:id="11042" w:name="_Toc233199601"/>
      <w:bookmarkStart w:id="11043" w:name="_Toc233213769"/>
      <w:bookmarkStart w:id="11044" w:name="_Toc233216827"/>
      <w:bookmarkStart w:id="11045" w:name="_Toc213960185"/>
      <w:bookmarkStart w:id="11046" w:name="_Toc233301642"/>
      <w:bookmarkStart w:id="11047" w:name="_Toc233302974"/>
      <w:bookmarkStart w:id="11048" w:name="_Toc233308249"/>
      <w:bookmarkStart w:id="11049" w:name="_Toc233313812"/>
      <w:bookmarkStart w:id="11050" w:name="_Toc233316113"/>
      <w:bookmarkStart w:id="11051" w:name="_Toc233342996"/>
      <w:bookmarkStart w:id="11052" w:name="_Toc233343662"/>
      <w:bookmarkStart w:id="11053" w:name="_Toc233345010"/>
      <w:bookmarkStart w:id="11054" w:name="_Toc233355493"/>
      <w:bookmarkStart w:id="11055" w:name="_Toc233358183"/>
      <w:bookmarkStart w:id="11056" w:name="_Toc233368865"/>
      <w:bookmarkStart w:id="11057" w:name="_Toc233370995"/>
      <w:bookmarkStart w:id="11058" w:name="_Toc509851540"/>
      <w:r w:rsidRPr="007547B1">
        <w:rPr>
          <w:rFonts w:ascii="Garamond" w:hAnsi="Garamond"/>
          <w:b/>
          <w:sz w:val="16"/>
          <w:szCs w:val="16"/>
        </w:rPr>
        <w:lastRenderedPageBreak/>
        <w:t>V.</w:t>
      </w:r>
      <w:r w:rsidRPr="007547B1">
        <w:rPr>
          <w:rFonts w:ascii="Garamond" w:hAnsi="Garamond"/>
          <w:b/>
          <w:sz w:val="16"/>
          <w:szCs w:val="16"/>
        </w:rPr>
        <w:br/>
        <w:t>Seznam jmen</w:t>
      </w:r>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Rod se vede seznam jmen.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59" w:name="_Toc233193576"/>
      <w:bookmarkStart w:id="11060" w:name="_Toc221857166"/>
      <w:bookmarkStart w:id="11061" w:name="_Toc233210174"/>
      <w:bookmarkStart w:id="11062" w:name="_Toc233283993"/>
      <w:bookmarkStart w:id="11063" w:name="_Toc233286796"/>
      <w:bookmarkStart w:id="11064" w:name="_Toc233289758"/>
      <w:bookmarkStart w:id="11065" w:name="_Toc233292866"/>
      <w:bookmarkStart w:id="11066" w:name="_Toc233293535"/>
      <w:bookmarkStart w:id="11067" w:name="_Toc233199602"/>
      <w:bookmarkStart w:id="11068" w:name="_Toc233213770"/>
      <w:bookmarkStart w:id="11069" w:name="_Toc233216828"/>
      <w:bookmarkStart w:id="11070" w:name="_Toc213960186"/>
      <w:bookmarkStart w:id="11071" w:name="_Toc233301643"/>
      <w:bookmarkStart w:id="11072" w:name="_Toc233302975"/>
      <w:bookmarkStart w:id="11073" w:name="_Toc233308250"/>
      <w:bookmarkStart w:id="11074" w:name="_Toc233313813"/>
      <w:bookmarkStart w:id="11075" w:name="_Toc233316114"/>
      <w:bookmarkStart w:id="11076" w:name="_Toc233342997"/>
      <w:bookmarkStart w:id="11077" w:name="_Toc233343663"/>
      <w:bookmarkStart w:id="11078" w:name="_Toc233345011"/>
      <w:bookmarkStart w:id="11079" w:name="_Toc233355494"/>
      <w:bookmarkStart w:id="11080" w:name="_Toc233358184"/>
      <w:bookmarkStart w:id="11081" w:name="_Toc233368866"/>
      <w:bookmarkStart w:id="11082" w:name="_Toc233370996"/>
      <w:bookmarkStart w:id="11083" w:name="_Toc509851541"/>
      <w:r w:rsidRPr="007547B1">
        <w:rPr>
          <w:rFonts w:ascii="Garamond" w:hAnsi="Garamond"/>
          <w:b/>
          <w:sz w:val="16"/>
          <w:szCs w:val="16"/>
        </w:rPr>
        <w:t>VI.</w:t>
      </w:r>
      <w:r w:rsidRPr="007547B1">
        <w:rPr>
          <w:rFonts w:ascii="Garamond" w:hAnsi="Garamond"/>
          <w:b/>
          <w:sz w:val="16"/>
          <w:szCs w:val="16"/>
        </w:rPr>
        <w:br/>
        <w:t>Rejstříkový převod</w:t>
      </w:r>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9709AD" w:rsidRPr="007547B1">
        <w:rPr>
          <w:rFonts w:ascii="Garamond" w:hAnsi="Garamond"/>
          <w:sz w:val="16"/>
          <w:szCs w:val="16"/>
        </w:rPr>
        <w:t xml:space="preserve"> v </w:t>
      </w:r>
      <w:r w:rsidRPr="007547B1">
        <w:rPr>
          <w:rFonts w:ascii="Garamond" w:hAnsi="Garamond"/>
          <w:sz w:val="16"/>
          <w:szCs w:val="16"/>
        </w:rPr>
        <w:t>rejstřících C</w:t>
      </w:r>
      <w:r w:rsidR="004609A0" w:rsidRPr="007547B1">
        <w:rPr>
          <w:rFonts w:ascii="Garamond" w:hAnsi="Garamond"/>
          <w:sz w:val="16"/>
          <w:szCs w:val="16"/>
        </w:rPr>
        <w:t xml:space="preserve"> a </w:t>
      </w:r>
      <w:r w:rsidRPr="007547B1">
        <w:rPr>
          <w:rFonts w:ascii="Garamond" w:hAnsi="Garamond"/>
          <w:sz w:val="16"/>
          <w:szCs w:val="16"/>
        </w:rPr>
        <w:t>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Vyznačí se věci,</w:t>
      </w:r>
      <w:r w:rsidR="009709AD" w:rsidRPr="007547B1">
        <w:rPr>
          <w:rFonts w:ascii="Garamond" w:hAnsi="Garamond"/>
          <w:sz w:val="16"/>
          <w:szCs w:val="16"/>
        </w:rPr>
        <w:t xml:space="preserve"> v </w:t>
      </w:r>
      <w:r w:rsidRPr="007547B1">
        <w:rPr>
          <w:rFonts w:ascii="Garamond" w:hAnsi="Garamond"/>
          <w:sz w:val="16"/>
          <w:szCs w:val="16"/>
        </w:rPr>
        <w:t>nichž:</w:t>
      </w:r>
    </w:p>
    <w:p w:rsidR="000F1416" w:rsidRPr="007547B1" w:rsidRDefault="000F1416" w:rsidP="008D5D62">
      <w:pPr>
        <w:pStyle w:val="Zkladntext"/>
        <w:numPr>
          <w:ilvl w:val="0"/>
          <w:numId w:val="169"/>
        </w:numPr>
        <w:rPr>
          <w:rFonts w:ascii="Garamond" w:hAnsi="Garamond"/>
          <w:sz w:val="16"/>
          <w:szCs w:val="16"/>
        </w:rPr>
      </w:pPr>
      <w:r w:rsidRPr="007547B1">
        <w:rPr>
          <w:rFonts w:ascii="Garamond" w:hAnsi="Garamond"/>
          <w:sz w:val="16"/>
          <w:szCs w:val="16"/>
        </w:rPr>
        <w:t>nedošlo dosud</w:t>
      </w:r>
      <w:r w:rsidR="00581133" w:rsidRPr="007547B1">
        <w:rPr>
          <w:rFonts w:ascii="Garamond" w:hAnsi="Garamond"/>
          <w:sz w:val="16"/>
          <w:szCs w:val="16"/>
        </w:rPr>
        <w:t xml:space="preserve"> k </w:t>
      </w:r>
      <w:r w:rsidRPr="007547B1">
        <w:rPr>
          <w:rFonts w:ascii="Garamond" w:hAnsi="Garamond"/>
          <w:sz w:val="16"/>
          <w:szCs w:val="16"/>
        </w:rPr>
        <w:t>pravomocnému vyřízení soudem prvního stupně,</w:t>
      </w:r>
    </w:p>
    <w:p w:rsidR="000F1416" w:rsidRPr="007547B1" w:rsidRDefault="000F1416" w:rsidP="008D5D62">
      <w:pPr>
        <w:numPr>
          <w:ilvl w:val="0"/>
          <w:numId w:val="169"/>
        </w:numPr>
        <w:rPr>
          <w:rFonts w:ascii="Garamond" w:hAnsi="Garamond"/>
          <w:sz w:val="16"/>
          <w:szCs w:val="16"/>
        </w:rPr>
      </w:pPr>
      <w:r w:rsidRPr="007547B1">
        <w:rPr>
          <w:rFonts w:ascii="Garamond" w:hAnsi="Garamond"/>
          <w:sz w:val="16"/>
          <w:szCs w:val="16"/>
        </w:rPr>
        <w:t>výkon ochranného opatření nebyl dosud zahájen.</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084" w:name="_Toc233193577"/>
      <w:bookmarkStart w:id="11085" w:name="_Toc221857167"/>
      <w:bookmarkStart w:id="11086" w:name="_Toc233210175"/>
      <w:bookmarkStart w:id="11087" w:name="_Toc233283994"/>
      <w:bookmarkStart w:id="11088" w:name="_Toc233286797"/>
      <w:bookmarkStart w:id="11089" w:name="_Toc233289759"/>
      <w:bookmarkStart w:id="11090" w:name="_Toc233292867"/>
      <w:bookmarkStart w:id="11091" w:name="_Toc233293536"/>
      <w:bookmarkStart w:id="11092" w:name="_Toc233199603"/>
      <w:bookmarkStart w:id="11093" w:name="_Toc233213771"/>
      <w:bookmarkStart w:id="11094" w:name="_Toc233216829"/>
      <w:bookmarkStart w:id="11095" w:name="_Toc213960187"/>
      <w:bookmarkStart w:id="11096" w:name="_Toc233301644"/>
      <w:bookmarkStart w:id="11097" w:name="_Toc233302976"/>
      <w:bookmarkStart w:id="11098" w:name="_Toc233308251"/>
      <w:bookmarkStart w:id="11099" w:name="_Toc233313814"/>
      <w:bookmarkStart w:id="11100" w:name="_Toc233316115"/>
      <w:bookmarkStart w:id="11101" w:name="_Toc233342998"/>
      <w:bookmarkStart w:id="11102" w:name="_Toc233343664"/>
      <w:bookmarkStart w:id="11103" w:name="_Toc233345012"/>
      <w:bookmarkStart w:id="11104" w:name="_Toc233355495"/>
      <w:bookmarkStart w:id="11105" w:name="_Toc233358185"/>
      <w:bookmarkStart w:id="11106" w:name="_Toc233368867"/>
      <w:bookmarkStart w:id="11107" w:name="_Toc233370997"/>
      <w:bookmarkStart w:id="11108" w:name="_Toc509851542"/>
      <w:r w:rsidRPr="007547B1">
        <w:rPr>
          <w:rFonts w:ascii="Garamond" w:eastAsia="MS Mincho" w:hAnsi="Garamond"/>
          <w:b/>
          <w:sz w:val="16"/>
          <w:szCs w:val="16"/>
        </w:rPr>
        <w:lastRenderedPageBreak/>
        <w:t xml:space="preserve">4. Rejstřík E – vzor </w:t>
      </w:r>
      <w:r w:rsidR="00FE0AA5">
        <w:rPr>
          <w:rFonts w:ascii="Garamond" w:eastAsia="MS Mincho" w:hAnsi="Garamond"/>
          <w:b/>
          <w:sz w:val="16"/>
          <w:szCs w:val="16"/>
        </w:rPr>
        <w:t>č. </w:t>
      </w:r>
      <w:r w:rsidRPr="007547B1">
        <w:rPr>
          <w:rFonts w:ascii="Garamond" w:eastAsia="MS Mincho" w:hAnsi="Garamond"/>
          <w:b/>
          <w:sz w:val="16"/>
          <w:szCs w:val="16"/>
        </w:rPr>
        <w:t xml:space="preserve">14 </w:t>
      </w:r>
      <w:r w:rsidR="00B32F66" w:rsidRPr="007547B1">
        <w:rPr>
          <w:rFonts w:ascii="Garamond" w:eastAsia="MS Mincho" w:hAnsi="Garamond"/>
          <w:b/>
          <w:sz w:val="16"/>
          <w:szCs w:val="16"/>
        </w:rPr>
        <w:t>v. k. ř.</w:t>
      </w:r>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Oprávněný</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Druh nároku</w:t>
            </w: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Titul pro výkon</w:t>
            </w:r>
            <w:r w:rsidRPr="007547B1">
              <w:rPr>
                <w:rFonts w:ascii="Garamond" w:hAnsi="Garamond"/>
                <w:sz w:val="16"/>
                <w:szCs w:val="16"/>
              </w:rPr>
              <w:br/>
              <w:t>rozhodnutí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Soudní poplatky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547B1">
        <w:trPr>
          <w:cantSplit/>
        </w:trPr>
        <w:tc>
          <w:tcPr>
            <w:tcW w:w="5745"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Výkon rozhodnutí</w:t>
            </w:r>
          </w:p>
        </w:tc>
        <w:tc>
          <w:tcPr>
            <w:tcW w:w="114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Právní moc nař. VR</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Průběh</w:t>
            </w:r>
            <w:r w:rsidRPr="007547B1">
              <w:rPr>
                <w:rFonts w:ascii="Garamond" w:hAnsi="Garamond"/>
                <w:sz w:val="16"/>
                <w:szCs w:val="16"/>
              </w:rPr>
              <w:br/>
              <w:t>řízení</w:t>
            </w:r>
            <w:r w:rsidR="004609A0" w:rsidRPr="007547B1">
              <w:rPr>
                <w:rFonts w:ascii="Garamond" w:hAnsi="Garamond"/>
                <w:sz w:val="16"/>
                <w:szCs w:val="16"/>
              </w:rPr>
              <w:t xml:space="preserve"> a </w:t>
            </w:r>
            <w:r w:rsidRPr="007547B1">
              <w:rPr>
                <w:rFonts w:ascii="Garamond" w:hAnsi="Garamond"/>
                <w:sz w:val="16"/>
                <w:szCs w:val="16"/>
              </w:rPr>
              <w:t>jeho výsledek</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Zastavení výkonu rozhodnutí</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Poznámky</w:t>
            </w:r>
          </w:p>
        </w:tc>
      </w:tr>
      <w:tr w:rsidR="000F1416" w:rsidRPr="007547B1">
        <w:trPr>
          <w:cantSplit/>
        </w:trPr>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srážkami</w:t>
            </w:r>
            <w:r w:rsidRPr="007547B1">
              <w:rPr>
                <w:rFonts w:ascii="Garamond" w:hAnsi="Garamond"/>
                <w:sz w:val="16"/>
                <w:szCs w:val="16"/>
              </w:rPr>
              <w:br/>
              <w:t>ze mzdy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přikázáním pohledávky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movitých věcí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nemovitostí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jiný způsob</w:t>
            </w:r>
          </w:p>
        </w:tc>
        <w:tc>
          <w:tcPr>
            <w:tcW w:w="1149"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109" w:name="_Toc233193578"/>
      <w:bookmarkStart w:id="11110" w:name="_Toc221857168"/>
      <w:bookmarkStart w:id="11111" w:name="_Toc233210176"/>
      <w:bookmarkStart w:id="11112" w:name="_Toc233283995"/>
      <w:bookmarkStart w:id="11113" w:name="_Toc233286798"/>
      <w:bookmarkStart w:id="11114" w:name="_Toc233289760"/>
      <w:bookmarkStart w:id="11115" w:name="_Toc233292868"/>
      <w:bookmarkStart w:id="11116" w:name="_Toc233293537"/>
      <w:bookmarkStart w:id="11117" w:name="_Toc233199604"/>
      <w:bookmarkStart w:id="11118" w:name="_Toc233213772"/>
      <w:bookmarkStart w:id="11119" w:name="_Toc233216830"/>
      <w:bookmarkStart w:id="11120" w:name="_Toc213960188"/>
      <w:bookmarkStart w:id="11121" w:name="_Toc233301645"/>
      <w:bookmarkStart w:id="11122" w:name="_Toc233302977"/>
      <w:bookmarkStart w:id="11123" w:name="_Toc233308252"/>
      <w:bookmarkStart w:id="11124" w:name="_Toc233313815"/>
      <w:bookmarkStart w:id="11125" w:name="_Toc233316116"/>
      <w:bookmarkStart w:id="11126" w:name="_Toc233342999"/>
      <w:bookmarkStart w:id="11127" w:name="_Toc233343665"/>
      <w:bookmarkStart w:id="11128" w:name="_Toc233345013"/>
      <w:bookmarkStart w:id="11129" w:name="_Toc233355496"/>
      <w:bookmarkStart w:id="11130" w:name="_Toc233358186"/>
      <w:bookmarkStart w:id="11131" w:name="_Toc233368868"/>
      <w:bookmarkStart w:id="11132" w:name="_Toc233370998"/>
      <w:bookmarkStart w:id="11133" w:name="_Toc509851543"/>
      <w:r w:rsidRPr="007547B1">
        <w:rPr>
          <w:rFonts w:ascii="Garamond" w:hAnsi="Garamond"/>
          <w:b/>
          <w:sz w:val="16"/>
          <w:szCs w:val="16"/>
        </w:rPr>
        <w:t>I.</w:t>
      </w:r>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 se zapisují:</w:t>
      </w:r>
    </w:p>
    <w:p w:rsidR="000F1416" w:rsidRPr="007547B1" w:rsidRDefault="000F1416" w:rsidP="008D5D62">
      <w:pPr>
        <w:pStyle w:val="Zkladntext"/>
        <w:numPr>
          <w:ilvl w:val="1"/>
          <w:numId w:val="170"/>
        </w:numPr>
        <w:rPr>
          <w:rFonts w:ascii="Garamond" w:hAnsi="Garamond"/>
          <w:sz w:val="16"/>
          <w:szCs w:val="16"/>
        </w:rPr>
      </w:pPr>
      <w:r w:rsidRPr="007547B1">
        <w:rPr>
          <w:rFonts w:ascii="Garamond" w:hAnsi="Garamond"/>
          <w:sz w:val="16"/>
          <w:szCs w:val="16"/>
        </w:rPr>
        <w:t>Veškeré návrhy na nařízení výkonu rozhodnutí došlé soudu příslušnému pro výkon rozhodnutí</w:t>
      </w:r>
      <w:r w:rsidR="004609A0" w:rsidRPr="007547B1">
        <w:rPr>
          <w:rFonts w:ascii="Garamond" w:hAnsi="Garamond"/>
          <w:sz w:val="16"/>
          <w:szCs w:val="16"/>
        </w:rPr>
        <w:t xml:space="preserve"> a </w:t>
      </w:r>
      <w:r w:rsidRPr="007547B1">
        <w:rPr>
          <w:rFonts w:ascii="Garamond" w:hAnsi="Garamond"/>
          <w:sz w:val="16"/>
          <w:szCs w:val="16"/>
        </w:rPr>
        <w:t>dále</w:t>
      </w:r>
      <w:r w:rsidR="002458BA" w:rsidRPr="007547B1">
        <w:rPr>
          <w:rFonts w:ascii="Garamond" w:hAnsi="Garamond"/>
          <w:sz w:val="16"/>
          <w:szCs w:val="16"/>
        </w:rPr>
        <w:t xml:space="preserve"> i </w:t>
      </w:r>
      <w:r w:rsidRPr="007547B1">
        <w:rPr>
          <w:rFonts w:ascii="Garamond" w:hAnsi="Garamond"/>
          <w:sz w:val="16"/>
          <w:szCs w:val="16"/>
        </w:rPr>
        <w:t xml:space="preserve">případy prodeje zástavy podle </w:t>
      </w:r>
      <w:r w:rsidR="00FE0AA5">
        <w:rPr>
          <w:rFonts w:ascii="Garamond" w:hAnsi="Garamond"/>
          <w:sz w:val="16"/>
          <w:szCs w:val="16"/>
        </w:rPr>
        <w:t>§ </w:t>
      </w:r>
      <w:r w:rsidRPr="007547B1">
        <w:rPr>
          <w:rFonts w:ascii="Garamond" w:hAnsi="Garamond"/>
          <w:sz w:val="16"/>
          <w:szCs w:val="16"/>
        </w:rPr>
        <w:t xml:space="preserve">338a </w:t>
      </w:r>
      <w:r w:rsidR="00581133" w:rsidRPr="007547B1">
        <w:rPr>
          <w:rFonts w:ascii="Garamond" w:hAnsi="Garamond"/>
          <w:sz w:val="16"/>
          <w:szCs w:val="16"/>
        </w:rPr>
        <w:t>o. s. ř.</w:t>
      </w:r>
      <w:r w:rsidRPr="007547B1">
        <w:rPr>
          <w:rFonts w:ascii="Garamond" w:hAnsi="Garamond"/>
          <w:sz w:val="16"/>
          <w:szCs w:val="16"/>
        </w:rPr>
        <w:t xml:space="preserve"> Dojdou-li</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328b odst.4 </w:t>
      </w:r>
      <w:r w:rsidR="00FE0AA5">
        <w:rPr>
          <w:rFonts w:ascii="Garamond" w:hAnsi="Garamond"/>
          <w:sz w:val="16"/>
          <w:szCs w:val="16"/>
        </w:rPr>
        <w:t>písm. </w:t>
      </w:r>
      <w:r w:rsidRPr="007547B1">
        <w:rPr>
          <w:rFonts w:ascii="Garamond" w:hAnsi="Garamond"/>
          <w:sz w:val="16"/>
          <w:szCs w:val="16"/>
        </w:rPr>
        <w:t>g),</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335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9709AD" w:rsidRPr="007547B1">
        <w:rPr>
          <w:rFonts w:ascii="Garamond" w:hAnsi="Garamond"/>
          <w:sz w:val="16"/>
          <w:szCs w:val="16"/>
        </w:rPr>
        <w:t>v </w:t>
      </w:r>
      <w:r w:rsidR="00FE0AA5">
        <w:rPr>
          <w:rFonts w:ascii="Garamond" w:hAnsi="Garamond"/>
          <w:sz w:val="16"/>
          <w:szCs w:val="16"/>
        </w:rPr>
        <w:t>§ </w:t>
      </w:r>
      <w:r w:rsidRPr="007547B1">
        <w:rPr>
          <w:rFonts w:ascii="Garamond" w:hAnsi="Garamond"/>
          <w:sz w:val="16"/>
          <w:szCs w:val="16"/>
        </w:rPr>
        <w:t xml:space="preserve">338f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další návrhy oprávněných osob, považují se za připojení se do řízení</w:t>
      </w:r>
      <w:r w:rsidR="004609A0" w:rsidRPr="007547B1">
        <w:rPr>
          <w:rFonts w:ascii="Garamond" w:hAnsi="Garamond"/>
          <w:sz w:val="16"/>
          <w:szCs w:val="16"/>
        </w:rPr>
        <w:t xml:space="preserve"> a </w:t>
      </w:r>
      <w:r w:rsidRPr="007547B1">
        <w:rPr>
          <w:rFonts w:ascii="Garamond" w:hAnsi="Garamond"/>
          <w:sz w:val="16"/>
          <w:szCs w:val="16"/>
        </w:rPr>
        <w:t>znovu se nezapisují do rejstříku, ale vedou se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64140F" w:rsidP="008D5D62">
      <w:pPr>
        <w:pStyle w:val="Zkladntext"/>
        <w:numPr>
          <w:ilvl w:val="1"/>
          <w:numId w:val="170"/>
        </w:numPr>
        <w:rPr>
          <w:rFonts w:ascii="Garamond" w:hAnsi="Garamond"/>
          <w:sz w:val="16"/>
          <w:szCs w:val="16"/>
        </w:rPr>
      </w:pPr>
      <w:r w:rsidRPr="007547B1">
        <w:rPr>
          <w:rFonts w:ascii="Garamond" w:hAnsi="Garamond"/>
          <w:sz w:val="16"/>
          <w:szCs w:val="16"/>
        </w:rPr>
        <w:t>Dožádání jiného soudu či jiného subjektu</w:t>
      </w:r>
      <w:r w:rsidR="00581133" w:rsidRPr="007547B1">
        <w:rPr>
          <w:rFonts w:ascii="Garamond" w:hAnsi="Garamond"/>
          <w:sz w:val="16"/>
          <w:szCs w:val="16"/>
        </w:rPr>
        <w:t xml:space="preserve"> o </w:t>
      </w:r>
      <w:r w:rsidRPr="007547B1">
        <w:rPr>
          <w:rFonts w:ascii="Garamond" w:hAnsi="Garamond"/>
          <w:sz w:val="16"/>
          <w:szCs w:val="16"/>
        </w:rPr>
        <w:t>provedení výkonu rozhodnutí,</w:t>
      </w:r>
      <w:r w:rsidR="00581133" w:rsidRPr="007547B1">
        <w:rPr>
          <w:rFonts w:ascii="Garamond" w:hAnsi="Garamond"/>
          <w:sz w:val="16"/>
          <w:szCs w:val="16"/>
        </w:rPr>
        <w:t xml:space="preserve"> o </w:t>
      </w:r>
      <w:r w:rsidRPr="007547B1">
        <w:rPr>
          <w:rFonts w:ascii="Garamond" w:hAnsi="Garamond"/>
          <w:sz w:val="16"/>
          <w:szCs w:val="16"/>
        </w:rPr>
        <w:t>provedení jednotlivého úkonu při výkonu rozhodnutí nebo</w:t>
      </w:r>
      <w:r w:rsidR="00581133" w:rsidRPr="007547B1">
        <w:rPr>
          <w:rFonts w:ascii="Garamond" w:hAnsi="Garamond"/>
          <w:sz w:val="16"/>
          <w:szCs w:val="16"/>
        </w:rPr>
        <w:t xml:space="preserve"> o </w:t>
      </w:r>
      <w:r w:rsidRPr="007547B1">
        <w:rPr>
          <w:rFonts w:ascii="Garamond" w:hAnsi="Garamond"/>
          <w:sz w:val="16"/>
          <w:szCs w:val="16"/>
        </w:rPr>
        <w:t>provedení úkonu při zpeněžení majetku patřícího do likvidační podstaty,</w:t>
      </w:r>
      <w:r w:rsidR="00581133" w:rsidRPr="007547B1">
        <w:rPr>
          <w:rFonts w:ascii="Garamond" w:hAnsi="Garamond"/>
          <w:sz w:val="16"/>
          <w:szCs w:val="16"/>
        </w:rPr>
        <w:t xml:space="preserve"> s </w:t>
      </w:r>
      <w:r w:rsidRPr="007547B1">
        <w:rPr>
          <w:rFonts w:ascii="Garamond" w:hAnsi="Garamond"/>
          <w:sz w:val="16"/>
          <w:szCs w:val="16"/>
        </w:rPr>
        <w:t>výjimkou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0F1416" w:rsidRPr="007547B1" w:rsidRDefault="000F1416" w:rsidP="008D5D62">
      <w:pPr>
        <w:numPr>
          <w:ilvl w:val="1"/>
          <w:numId w:val="170"/>
        </w:numPr>
        <w:jc w:val="both"/>
        <w:rPr>
          <w:rFonts w:ascii="Garamond" w:hAnsi="Garamond"/>
          <w:sz w:val="16"/>
          <w:szCs w:val="16"/>
        </w:rPr>
      </w:pPr>
      <w:r w:rsidRPr="007547B1">
        <w:rPr>
          <w:rFonts w:ascii="Garamond" w:hAnsi="Garamond"/>
          <w:bCs/>
          <w:sz w:val="16"/>
          <w:szCs w:val="16"/>
        </w:rPr>
        <w:t xml:space="preserve">Zpeněžení majetkové podstaty (prodej </w:t>
      </w:r>
      <w:r w:rsidR="00AF0A2C" w:rsidRPr="007547B1">
        <w:rPr>
          <w:rFonts w:ascii="Garamond" w:hAnsi="Garamond"/>
          <w:bCs/>
          <w:sz w:val="16"/>
          <w:szCs w:val="16"/>
        </w:rPr>
        <w:t>movitých</w:t>
      </w:r>
      <w:r w:rsidR="004609A0" w:rsidRPr="007547B1">
        <w:rPr>
          <w:rFonts w:ascii="Garamond" w:hAnsi="Garamond"/>
          <w:bCs/>
          <w:sz w:val="16"/>
          <w:szCs w:val="16"/>
        </w:rPr>
        <w:t xml:space="preserve"> a </w:t>
      </w:r>
      <w:r w:rsidR="00AF0A2C" w:rsidRPr="007547B1">
        <w:rPr>
          <w:rFonts w:ascii="Garamond" w:hAnsi="Garamond"/>
          <w:bCs/>
          <w:sz w:val="16"/>
          <w:szCs w:val="16"/>
        </w:rPr>
        <w:t>nemovitých věcí</w:t>
      </w:r>
      <w:r w:rsidRPr="007547B1">
        <w:rPr>
          <w:rFonts w:ascii="Garamond" w:hAnsi="Garamond"/>
          <w:bCs/>
          <w:sz w:val="16"/>
          <w:szCs w:val="16"/>
        </w:rPr>
        <w:t xml:space="preserve">) podle </w:t>
      </w:r>
      <w:r w:rsidR="00FE0AA5">
        <w:rPr>
          <w:rFonts w:ascii="Garamond" w:hAnsi="Garamond"/>
          <w:bCs/>
          <w:sz w:val="16"/>
          <w:szCs w:val="16"/>
        </w:rPr>
        <w:t>§ </w:t>
      </w:r>
      <w:r w:rsidRPr="007547B1">
        <w:rPr>
          <w:rFonts w:ascii="Garamond" w:hAnsi="Garamond"/>
          <w:bCs/>
          <w:sz w:val="16"/>
          <w:szCs w:val="16"/>
        </w:rPr>
        <w:t xml:space="preserve">288 insolvenčního zákona nebo zpeněžení konkurzní podstaty podle </w:t>
      </w:r>
      <w:r w:rsidR="00FE0AA5">
        <w:rPr>
          <w:rFonts w:ascii="Garamond" w:hAnsi="Garamond"/>
          <w:bCs/>
          <w:sz w:val="16"/>
          <w:szCs w:val="16"/>
        </w:rPr>
        <w:t>§ </w:t>
      </w:r>
      <w:r w:rsidRPr="007547B1">
        <w:rPr>
          <w:rFonts w:ascii="Garamond" w:hAnsi="Garamond"/>
          <w:bCs/>
          <w:sz w:val="16"/>
          <w:szCs w:val="16"/>
        </w:rPr>
        <w:t xml:space="preserve">27 </w:t>
      </w:r>
      <w:r w:rsidR="00FE0AA5">
        <w:rPr>
          <w:rFonts w:ascii="Garamond" w:hAnsi="Garamond"/>
          <w:bCs/>
          <w:sz w:val="16"/>
          <w:szCs w:val="16"/>
        </w:rPr>
        <w:t>odst. </w:t>
      </w:r>
      <w:r w:rsidRPr="007547B1">
        <w:rPr>
          <w:rFonts w:ascii="Garamond" w:hAnsi="Garamond"/>
          <w:bCs/>
          <w:sz w:val="16"/>
          <w:szCs w:val="16"/>
        </w:rPr>
        <w:t>3 ZKV.</w:t>
      </w:r>
    </w:p>
    <w:p w:rsidR="000F1416" w:rsidRPr="007547B1" w:rsidRDefault="000F1416" w:rsidP="008D5D62">
      <w:pPr>
        <w:numPr>
          <w:ilvl w:val="1"/>
          <w:numId w:val="170"/>
        </w:numPr>
        <w:jc w:val="both"/>
        <w:rPr>
          <w:rFonts w:ascii="Garamond" w:hAnsi="Garamond"/>
          <w:sz w:val="16"/>
          <w:szCs w:val="16"/>
        </w:rPr>
      </w:pPr>
      <w:r w:rsidRPr="007547B1">
        <w:rPr>
          <w:rFonts w:ascii="Garamond" w:hAnsi="Garamond"/>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34" w:name="_Toc233193579"/>
      <w:bookmarkStart w:id="11135" w:name="_Toc221857169"/>
      <w:bookmarkStart w:id="11136" w:name="_Toc233210177"/>
      <w:bookmarkStart w:id="11137" w:name="_Toc233283996"/>
      <w:bookmarkStart w:id="11138" w:name="_Toc233286799"/>
      <w:bookmarkStart w:id="11139" w:name="_Toc233289761"/>
      <w:bookmarkStart w:id="11140" w:name="_Toc233292869"/>
      <w:bookmarkStart w:id="11141" w:name="_Toc233293538"/>
      <w:bookmarkStart w:id="11142" w:name="_Toc233199605"/>
      <w:bookmarkStart w:id="11143" w:name="_Toc233213773"/>
      <w:bookmarkStart w:id="11144" w:name="_Toc233216831"/>
      <w:bookmarkStart w:id="11145" w:name="_Toc213960189"/>
      <w:bookmarkStart w:id="11146" w:name="_Toc233301646"/>
      <w:bookmarkStart w:id="11147" w:name="_Toc233302978"/>
      <w:bookmarkStart w:id="11148" w:name="_Toc233308253"/>
      <w:bookmarkStart w:id="11149" w:name="_Toc233313816"/>
      <w:bookmarkStart w:id="11150" w:name="_Toc233316117"/>
      <w:bookmarkStart w:id="11151" w:name="_Toc233343000"/>
      <w:bookmarkStart w:id="11152" w:name="_Toc233343666"/>
      <w:bookmarkStart w:id="11153" w:name="_Toc233345014"/>
      <w:bookmarkStart w:id="11154" w:name="_Toc233355497"/>
      <w:bookmarkStart w:id="11155" w:name="_Toc233358187"/>
      <w:bookmarkStart w:id="11156" w:name="_Toc233368869"/>
      <w:bookmarkStart w:id="11157" w:name="_Toc233370999"/>
      <w:bookmarkStart w:id="11158" w:name="_Toc509851544"/>
      <w:r w:rsidRPr="007547B1">
        <w:rPr>
          <w:rFonts w:ascii="Garamond" w:hAnsi="Garamond"/>
          <w:b/>
          <w:sz w:val="16"/>
          <w:szCs w:val="16"/>
        </w:rPr>
        <w:t>II.</w:t>
      </w:r>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rejstříku 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návrh na nařízení výkonu rozhodnutí (i když je</w:t>
      </w:r>
      <w:r w:rsidR="009709AD" w:rsidRPr="007547B1">
        <w:rPr>
          <w:rFonts w:ascii="Garamond" w:hAnsi="Garamond"/>
          <w:sz w:val="16"/>
          <w:szCs w:val="16"/>
        </w:rPr>
        <w:t xml:space="preserve"> v </w:t>
      </w:r>
      <w:r w:rsidRPr="007547B1">
        <w:rPr>
          <w:rFonts w:ascii="Garamond" w:hAnsi="Garamond"/>
          <w:sz w:val="16"/>
          <w:szCs w:val="16"/>
        </w:rPr>
        <w:t>něm spojeno více způsobů, např. prodej movitých věcí</w:t>
      </w:r>
      <w:r w:rsidR="004609A0" w:rsidRPr="007547B1">
        <w:rPr>
          <w:rFonts w:ascii="Garamond" w:hAnsi="Garamond"/>
          <w:sz w:val="16"/>
          <w:szCs w:val="16"/>
        </w:rPr>
        <w:t xml:space="preserve"> a </w:t>
      </w:r>
      <w:r w:rsidRPr="007547B1">
        <w:rPr>
          <w:rFonts w:ascii="Garamond" w:hAnsi="Garamond"/>
          <w:sz w:val="16"/>
          <w:szCs w:val="16"/>
        </w:rPr>
        <w:t>srážky ze mzdy), se zapíše pod jedním běžným číslem.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kdy došel soudu návrh na nařízení výkonu rozhodnutí nebo dožádání</w:t>
      </w:r>
      <w:r w:rsidR="00581133" w:rsidRPr="007547B1">
        <w:rPr>
          <w:rFonts w:ascii="Garamond" w:hAnsi="Garamond"/>
          <w:sz w:val="16"/>
          <w:szCs w:val="16"/>
        </w:rPr>
        <w:t xml:space="preserve"> o </w:t>
      </w:r>
      <w:r w:rsidRPr="007547B1">
        <w:rPr>
          <w:rFonts w:ascii="Garamond" w:hAnsi="Garamond"/>
          <w:sz w:val="16"/>
          <w:szCs w:val="16"/>
        </w:rPr>
        <w:t>takový výkon</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návrhů učiněných do protokolu se uvede den jejich sepsání. Jde-li</w:t>
      </w:r>
      <w:r w:rsidR="00581133" w:rsidRPr="007547B1">
        <w:rPr>
          <w:rFonts w:ascii="Garamond" w:hAnsi="Garamond"/>
          <w:sz w:val="16"/>
          <w:szCs w:val="16"/>
        </w:rPr>
        <w:t xml:space="preserve"> o </w:t>
      </w:r>
      <w:r w:rsidRPr="007547B1">
        <w:rPr>
          <w:rFonts w:ascii="Garamond" w:hAnsi="Garamond"/>
          <w:sz w:val="16"/>
          <w:szCs w:val="16"/>
        </w:rPr>
        <w:t>věc postoupenou, uvede se datum, kdy věc došla</w:t>
      </w:r>
      <w:r w:rsidR="00581133" w:rsidRPr="007547B1">
        <w:rPr>
          <w:rFonts w:ascii="Garamond" w:hAnsi="Garamond"/>
          <w:sz w:val="16"/>
          <w:szCs w:val="16"/>
        </w:rPr>
        <w:t xml:space="preserve"> k </w:t>
      </w:r>
      <w:r w:rsidRPr="007547B1">
        <w:rPr>
          <w:rFonts w:ascii="Garamond" w:hAnsi="Garamond"/>
          <w:sz w:val="16"/>
          <w:szCs w:val="16"/>
        </w:rPr>
        <w:t>soudu, jemuž byla postoupena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též datum, kdy původně došla</w:t>
      </w:r>
      <w:r w:rsidR="00581133" w:rsidRPr="007547B1">
        <w:rPr>
          <w:rFonts w:ascii="Garamond" w:hAnsi="Garamond"/>
          <w:sz w:val="16"/>
          <w:szCs w:val="16"/>
        </w:rPr>
        <w:t xml:space="preserve"> k </w:t>
      </w:r>
      <w:r w:rsidRPr="007547B1">
        <w:rPr>
          <w:rFonts w:ascii="Garamond" w:hAnsi="Garamond"/>
          <w:sz w:val="16"/>
          <w:szCs w:val="16"/>
        </w:rPr>
        <w:t>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r w:rsidR="004609A0" w:rsidRPr="007547B1">
        <w:rPr>
          <w:rFonts w:ascii="Garamond" w:hAnsi="Garamond"/>
          <w:b/>
          <w:sz w:val="16"/>
          <w:szCs w:val="16"/>
        </w:rPr>
        <w:t xml:space="preserve"> a </w:t>
      </w:r>
      <w:r w:rsidRPr="007547B1">
        <w:rPr>
          <w:rFonts w:ascii="Garamond" w:hAnsi="Garamond"/>
          <w:b/>
          <w:sz w:val="16"/>
          <w:szCs w:val="16"/>
        </w:rPr>
        <w:t>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těchto sloupců se zapisují </w:t>
      </w:r>
      <w:r w:rsidR="00AF0A2C"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fyzických osob</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právnických osob nutno uvádět obchodní firmu</w:t>
      </w:r>
      <w:r w:rsidR="004609A0" w:rsidRPr="007547B1">
        <w:rPr>
          <w:rFonts w:ascii="Garamond" w:hAnsi="Garamond"/>
          <w:sz w:val="16"/>
          <w:szCs w:val="16"/>
        </w:rPr>
        <w:t xml:space="preserve"> a </w:t>
      </w:r>
      <w:r w:rsidRPr="007547B1">
        <w:rPr>
          <w:rFonts w:ascii="Garamond" w:hAnsi="Garamond"/>
          <w:sz w:val="16"/>
          <w:szCs w:val="16"/>
        </w:rPr>
        <w:t>sídlo, popřípadě další údaje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w:t>
      </w:r>
      <w:r w:rsidR="009709AD" w:rsidRPr="007547B1">
        <w:rPr>
          <w:rFonts w:ascii="Garamond" w:hAnsi="Garamond"/>
          <w:sz w:val="16"/>
          <w:szCs w:val="16"/>
        </w:rPr>
        <w:t xml:space="preserve"> v </w:t>
      </w:r>
      <w:r w:rsidRPr="007547B1">
        <w:rPr>
          <w:rFonts w:ascii="Garamond" w:hAnsi="Garamond"/>
          <w:sz w:val="16"/>
          <w:szCs w:val="16"/>
        </w:rPr>
        <w:t>horní polovině vyznačí druh uplatněného nároku, např. „</w:t>
      </w:r>
      <w:r w:rsidRPr="007547B1">
        <w:rPr>
          <w:rFonts w:ascii="Garamond" w:hAnsi="Garamond"/>
          <w:b/>
          <w:sz w:val="16"/>
          <w:szCs w:val="16"/>
        </w:rPr>
        <w:t>soudní poplatky</w:t>
      </w:r>
      <w:r w:rsidRPr="007547B1">
        <w:rPr>
          <w:rFonts w:ascii="Garamond" w:hAnsi="Garamond"/>
          <w:sz w:val="16"/>
          <w:szCs w:val="16"/>
        </w:rPr>
        <w:t>“, „</w:t>
      </w:r>
      <w:r w:rsidRPr="007547B1">
        <w:rPr>
          <w:rFonts w:ascii="Garamond" w:hAnsi="Garamond"/>
          <w:b/>
          <w:sz w:val="16"/>
          <w:szCs w:val="16"/>
        </w:rPr>
        <w:t>výživné</w:t>
      </w:r>
      <w:r w:rsidRPr="007547B1">
        <w:rPr>
          <w:rFonts w:ascii="Garamond" w:hAnsi="Garamond"/>
          <w:sz w:val="16"/>
          <w:szCs w:val="16"/>
        </w:rPr>
        <w:t>“ apod. Jde-li</w:t>
      </w:r>
      <w:r w:rsidR="00581133" w:rsidRPr="007547B1">
        <w:rPr>
          <w:rFonts w:ascii="Garamond" w:hAnsi="Garamond"/>
          <w:sz w:val="16"/>
          <w:szCs w:val="16"/>
        </w:rPr>
        <w:t xml:space="preserve"> o </w:t>
      </w:r>
      <w:r w:rsidRPr="007547B1">
        <w:rPr>
          <w:rFonts w:ascii="Garamond" w:hAnsi="Garamond"/>
          <w:sz w:val="16"/>
          <w:szCs w:val="16"/>
        </w:rPr>
        <w:t>výživné pro nezletilého, podškrtne se slovo „</w:t>
      </w:r>
      <w:r w:rsidRPr="007547B1">
        <w:rPr>
          <w:rFonts w:ascii="Garamond" w:hAnsi="Garamond"/>
          <w:b/>
          <w:sz w:val="16"/>
          <w:szCs w:val="16"/>
        </w:rPr>
        <w:t>výživné</w:t>
      </w:r>
      <w:r w:rsidRPr="007547B1">
        <w:rPr>
          <w:rFonts w:ascii="Garamond" w:hAnsi="Garamond"/>
          <w:sz w:val="16"/>
          <w:szCs w:val="16"/>
        </w:rPr>
        <w:t>“ červeně.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dolní polovině sloupce se označí titul zakládající pohledávku pro výkon rozhodnutí např. „</w:t>
      </w:r>
      <w:r w:rsidRPr="007547B1">
        <w:rPr>
          <w:rFonts w:ascii="Garamond" w:hAnsi="Garamond"/>
          <w:b/>
          <w:sz w:val="16"/>
          <w:szCs w:val="16"/>
        </w:rPr>
        <w:t>5C 24/96–11 OS Kolín</w:t>
      </w:r>
      <w:r w:rsidR="00581133" w:rsidRPr="007547B1">
        <w:rPr>
          <w:rFonts w:ascii="Garamond" w:hAnsi="Garamond"/>
          <w:b/>
          <w:sz w:val="16"/>
          <w:szCs w:val="16"/>
        </w:rPr>
        <w:t xml:space="preserve"> z </w:t>
      </w:r>
      <w:r w:rsidRPr="007547B1">
        <w:rPr>
          <w:rFonts w:ascii="Garamond" w:hAnsi="Garamond"/>
          <w:b/>
          <w:sz w:val="16"/>
          <w:szCs w:val="16"/>
        </w:rPr>
        <w:t>7. 9. 1996</w:t>
      </w:r>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kdy</w:t>
      </w:r>
      <w:r w:rsidR="00581133" w:rsidRPr="007547B1">
        <w:rPr>
          <w:rFonts w:ascii="Garamond" w:hAnsi="Garamond"/>
          <w:sz w:val="16"/>
          <w:szCs w:val="16"/>
        </w:rPr>
        <w:t xml:space="preserve"> z </w:t>
      </w:r>
      <w:r w:rsidRPr="007547B1">
        <w:rPr>
          <w:rFonts w:ascii="Garamond" w:hAnsi="Garamond"/>
          <w:sz w:val="16"/>
          <w:szCs w:val="16"/>
        </w:rPr>
        <w:t>návrhu druh uplatněného nároku není zřejmý, vyznačí se vymáhaná finanční částka.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7 až 11:</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těchto sloupcích se učiní ihned při zápisu věcí vodorovná čárka podle toho,</w:t>
      </w:r>
      <w:r w:rsidR="00581133" w:rsidRPr="007547B1">
        <w:rPr>
          <w:rFonts w:ascii="Garamond" w:hAnsi="Garamond"/>
          <w:b w:val="0"/>
          <w:sz w:val="16"/>
          <w:szCs w:val="16"/>
        </w:rPr>
        <w:t xml:space="preserve"> o </w:t>
      </w:r>
      <w:r w:rsidRPr="007547B1">
        <w:rPr>
          <w:rFonts w:ascii="Garamond" w:hAnsi="Garamond"/>
          <w:b w:val="0"/>
          <w:sz w:val="16"/>
          <w:szCs w:val="16"/>
        </w:rPr>
        <w:t>jaký způsob výkonu rozhodnutí jde. Byl-li nařízen výkon rozhodnutí, zapíše se</w:t>
      </w:r>
      <w:r w:rsidR="009709AD" w:rsidRPr="007547B1">
        <w:rPr>
          <w:rFonts w:ascii="Garamond" w:hAnsi="Garamond"/>
          <w:b w:val="0"/>
          <w:sz w:val="16"/>
          <w:szCs w:val="16"/>
        </w:rPr>
        <w:t xml:space="preserve"> v </w:t>
      </w:r>
      <w:r w:rsidRPr="007547B1">
        <w:rPr>
          <w:rFonts w:ascii="Garamond" w:hAnsi="Garamond"/>
          <w:b w:val="0"/>
          <w:sz w:val="16"/>
          <w:szCs w:val="16"/>
        </w:rPr>
        <w:t>příslušném sloupci datum tohoto nařízení ve formě zlomku</w:t>
      </w:r>
    </w:p>
    <w:p w:rsidR="000F1416" w:rsidRPr="007547B1" w:rsidRDefault="000F1416" w:rsidP="00AF0A2C">
      <w:pPr>
        <w:pStyle w:val="Zkladntext"/>
        <w:ind w:firstLine="357"/>
        <w:rPr>
          <w:rFonts w:ascii="Garamond" w:hAnsi="Garamond"/>
          <w:sz w:val="16"/>
          <w:szCs w:val="16"/>
        </w:rPr>
      </w:pPr>
      <w:r w:rsidRPr="007547B1">
        <w:rPr>
          <w:rFonts w:ascii="Garamond" w:hAnsi="Garamond"/>
          <w:sz w:val="16"/>
          <w:szCs w:val="16"/>
        </w:rPr>
        <w:t>Byl-li návrhu na nařízení výkonu rozhodnutí odmítnut, postoupen, zastaven apod., zůstane</w:t>
      </w:r>
      <w:r w:rsidR="009709AD" w:rsidRPr="007547B1">
        <w:rPr>
          <w:rFonts w:ascii="Garamond" w:hAnsi="Garamond"/>
          <w:sz w:val="16"/>
          <w:szCs w:val="16"/>
        </w:rPr>
        <w:t xml:space="preserve"> v </w:t>
      </w:r>
      <w:r w:rsidRPr="007547B1">
        <w:rPr>
          <w:rFonts w:ascii="Garamond" w:hAnsi="Garamond"/>
          <w:sz w:val="16"/>
          <w:szCs w:val="16"/>
        </w:rPr>
        <w:t>příslušném sloupci jen vodorovná čárka</w:t>
      </w:r>
      <w:r w:rsidR="004609A0" w:rsidRPr="007547B1">
        <w:rPr>
          <w:rFonts w:ascii="Garamond" w:hAnsi="Garamond"/>
          <w:sz w:val="16"/>
          <w:szCs w:val="16"/>
        </w:rPr>
        <w:t xml:space="preserve"> a </w:t>
      </w:r>
      <w:r w:rsidRPr="007547B1">
        <w:rPr>
          <w:rFonts w:ascii="Garamond" w:hAnsi="Garamond"/>
          <w:sz w:val="16"/>
          <w:szCs w:val="16"/>
        </w:rPr>
        <w:t>skutečný způsob vyřízení se vyznačí ve sloupci 13</w:t>
      </w:r>
      <w:r w:rsidR="00581133" w:rsidRPr="007547B1">
        <w:rPr>
          <w:rFonts w:ascii="Garamond" w:hAnsi="Garamond"/>
          <w:sz w:val="16"/>
          <w:szCs w:val="16"/>
        </w:rPr>
        <w:t xml:space="preserve"> s </w:t>
      </w:r>
      <w:r w:rsidRPr="007547B1">
        <w:rPr>
          <w:rFonts w:ascii="Garamond" w:hAnsi="Garamond"/>
          <w:sz w:val="16"/>
          <w:szCs w:val="16"/>
        </w:rPr>
        <w:t>poznámkou např. „</w:t>
      </w:r>
      <w:r w:rsidRPr="007547B1">
        <w:rPr>
          <w:rFonts w:ascii="Garamond" w:hAnsi="Garamond"/>
          <w:b/>
          <w:sz w:val="16"/>
          <w:szCs w:val="16"/>
        </w:rPr>
        <w:t>odmítnuto</w:t>
      </w:r>
      <w:r w:rsidRPr="007547B1">
        <w:rPr>
          <w:rFonts w:ascii="Garamond" w:hAnsi="Garamond"/>
          <w:sz w:val="16"/>
          <w:szCs w:val="16"/>
        </w:rPr>
        <w:t>“. Ve sloupci 8 se vyznačují výkony rozhodnutí přikázáním pohledávky</w:t>
      </w:r>
      <w:r w:rsidR="00581133" w:rsidRPr="007547B1">
        <w:rPr>
          <w:rFonts w:ascii="Garamond" w:hAnsi="Garamond"/>
          <w:sz w:val="16"/>
          <w:szCs w:val="16"/>
        </w:rPr>
        <w:t xml:space="preserve"> s </w:t>
      </w:r>
      <w:r w:rsidRPr="007547B1">
        <w:rPr>
          <w:rFonts w:ascii="Garamond" w:hAnsi="Garamond"/>
          <w:sz w:val="16"/>
          <w:szCs w:val="16"/>
        </w:rPr>
        <w:t>připojením příslušného paragrafu občanského soudního řádu (</w:t>
      </w:r>
      <w:r w:rsidR="00FE0AA5">
        <w:rPr>
          <w:rFonts w:ascii="Garamond" w:hAnsi="Garamond"/>
          <w:sz w:val="16"/>
          <w:szCs w:val="16"/>
        </w:rPr>
        <w:t>§ </w:t>
      </w:r>
      <w:r w:rsidRPr="007547B1">
        <w:rPr>
          <w:rFonts w:ascii="Garamond" w:hAnsi="Garamond"/>
          <w:sz w:val="16"/>
          <w:szCs w:val="16"/>
        </w:rPr>
        <w:t xml:space="preserve">303 </w:t>
      </w:r>
      <w:r w:rsidR="00581133" w:rsidRPr="007547B1">
        <w:rPr>
          <w:rFonts w:ascii="Garamond" w:hAnsi="Garamond"/>
          <w:sz w:val="16"/>
          <w:szCs w:val="16"/>
        </w:rPr>
        <w:t>o. s. ř.</w:t>
      </w:r>
      <w:r w:rsidRPr="007547B1">
        <w:rPr>
          <w:rFonts w:ascii="Garamond" w:hAnsi="Garamond"/>
          <w:sz w:val="16"/>
          <w:szCs w:val="16"/>
        </w:rPr>
        <w:t xml:space="preserve"> – účet, </w:t>
      </w:r>
      <w:r w:rsidR="00FE0AA5">
        <w:rPr>
          <w:rFonts w:ascii="Garamond" w:hAnsi="Garamond"/>
          <w:sz w:val="16"/>
          <w:szCs w:val="16"/>
        </w:rPr>
        <w:t>§ </w:t>
      </w:r>
      <w:r w:rsidRPr="007547B1">
        <w:rPr>
          <w:rFonts w:ascii="Garamond" w:hAnsi="Garamond"/>
          <w:sz w:val="16"/>
          <w:szCs w:val="16"/>
        </w:rPr>
        <w:t xml:space="preserve">312 </w:t>
      </w:r>
      <w:r w:rsidR="00581133" w:rsidRPr="007547B1">
        <w:rPr>
          <w:rFonts w:ascii="Garamond" w:hAnsi="Garamond"/>
          <w:sz w:val="16"/>
          <w:szCs w:val="16"/>
        </w:rPr>
        <w:t>o. s. ř.</w:t>
      </w:r>
      <w:r w:rsidRPr="007547B1">
        <w:rPr>
          <w:rFonts w:ascii="Garamond" w:hAnsi="Garamond"/>
          <w:sz w:val="16"/>
          <w:szCs w:val="16"/>
        </w:rPr>
        <w:t xml:space="preserve"> – jiné pohledávky). Ve sloupci 11 se vyznačuje další způsoby výkonu rozhodnutí</w:t>
      </w:r>
      <w:r w:rsidR="004609A0" w:rsidRPr="007547B1">
        <w:rPr>
          <w:rFonts w:ascii="Garamond" w:hAnsi="Garamond"/>
          <w:sz w:val="16"/>
          <w:szCs w:val="16"/>
        </w:rPr>
        <w:t xml:space="preserve"> a </w:t>
      </w:r>
      <w:r w:rsidRPr="007547B1">
        <w:rPr>
          <w:rFonts w:ascii="Garamond" w:hAnsi="Garamond"/>
          <w:sz w:val="16"/>
          <w:szCs w:val="16"/>
        </w:rPr>
        <w:t>výkon rozhodnutí pro jiné než peněžité nároky</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Navrhuje-li oprávněný</w:t>
      </w:r>
      <w:r w:rsidR="009709AD" w:rsidRPr="007547B1">
        <w:rPr>
          <w:rFonts w:ascii="Garamond" w:hAnsi="Garamond"/>
          <w:sz w:val="16"/>
          <w:szCs w:val="16"/>
        </w:rPr>
        <w:t xml:space="preserve"> v </w:t>
      </w:r>
      <w:r w:rsidRPr="007547B1">
        <w:rPr>
          <w:rFonts w:ascii="Garamond" w:hAnsi="Garamond"/>
          <w:sz w:val="16"/>
          <w:szCs w:val="16"/>
        </w:rPr>
        <w:t xml:space="preserve">nároku na nařízení exekuce vymožení nepeněžitého plnění podle </w:t>
      </w:r>
      <w:r w:rsidR="00FE0AA5">
        <w:rPr>
          <w:rFonts w:ascii="Garamond" w:hAnsi="Garamond"/>
          <w:sz w:val="16"/>
          <w:szCs w:val="16"/>
        </w:rPr>
        <w:t>§ </w:t>
      </w:r>
      <w:r w:rsidRPr="007547B1">
        <w:rPr>
          <w:rFonts w:ascii="Garamond" w:hAnsi="Garamond"/>
          <w:sz w:val="16"/>
          <w:szCs w:val="16"/>
        </w:rPr>
        <w:t xml:space="preserve">339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též nařízení exekuce pro náklady řízení, které mu byly titulem přiznány, jakož</w:t>
      </w:r>
      <w:r w:rsidR="002458BA" w:rsidRPr="007547B1">
        <w:rPr>
          <w:rFonts w:ascii="Garamond" w:hAnsi="Garamond"/>
          <w:sz w:val="16"/>
          <w:szCs w:val="16"/>
        </w:rPr>
        <w:t xml:space="preserve"> i </w:t>
      </w:r>
      <w:r w:rsidRPr="007547B1">
        <w:rPr>
          <w:rFonts w:ascii="Garamond" w:hAnsi="Garamond"/>
          <w:sz w:val="16"/>
          <w:szCs w:val="16"/>
        </w:rPr>
        <w:t>pro náklady rozhodnutí</w:t>
      </w:r>
      <w:r w:rsidR="004609A0" w:rsidRPr="007547B1">
        <w:rPr>
          <w:rFonts w:ascii="Garamond" w:hAnsi="Garamond"/>
          <w:sz w:val="16"/>
          <w:szCs w:val="16"/>
        </w:rPr>
        <w:t xml:space="preserve"> a </w:t>
      </w:r>
      <w:r w:rsidRPr="007547B1">
        <w:rPr>
          <w:rFonts w:ascii="Garamond" w:hAnsi="Garamond"/>
          <w:sz w:val="16"/>
          <w:szCs w:val="16"/>
        </w:rPr>
        <w:t>uvede, jakým způsobem má být jeho pohledávka na nákladech uspokojena, vyznačí se krom způsobu výkonu rozhodnutí ve sloupci 11</w:t>
      </w:r>
      <w:r w:rsidR="002458BA" w:rsidRPr="007547B1">
        <w:rPr>
          <w:rFonts w:ascii="Garamond" w:hAnsi="Garamond"/>
          <w:sz w:val="16"/>
          <w:szCs w:val="16"/>
        </w:rPr>
        <w:t xml:space="preserve"> i </w:t>
      </w:r>
      <w:r w:rsidRPr="007547B1">
        <w:rPr>
          <w:rFonts w:ascii="Garamond" w:hAnsi="Garamond"/>
          <w:sz w:val="16"/>
          <w:szCs w:val="16"/>
        </w:rPr>
        <w:t>navrhovaný způsob výkonu rozhodnutí pro náklady vodorovnou čarou ve sloupcích 7 až 9</w:t>
      </w:r>
      <w:r w:rsidR="00581133" w:rsidRPr="007547B1">
        <w:rPr>
          <w:rFonts w:ascii="Garamond" w:hAnsi="Garamond"/>
          <w:sz w:val="16"/>
          <w:szCs w:val="16"/>
        </w:rPr>
        <w:t xml:space="preserve"> s </w:t>
      </w:r>
      <w:r w:rsidRPr="007547B1">
        <w:rPr>
          <w:rFonts w:ascii="Garamond" w:hAnsi="Garamond"/>
          <w:sz w:val="16"/>
          <w:szCs w:val="16"/>
        </w:rPr>
        <w:t>poznámkou NŘ. Další průběh</w:t>
      </w:r>
      <w:r w:rsidR="004609A0" w:rsidRPr="007547B1">
        <w:rPr>
          <w:rFonts w:ascii="Garamond" w:hAnsi="Garamond"/>
          <w:sz w:val="16"/>
          <w:szCs w:val="16"/>
        </w:rPr>
        <w:t xml:space="preserve"> a </w:t>
      </w:r>
      <w:r w:rsidRPr="007547B1">
        <w:rPr>
          <w:rFonts w:ascii="Garamond" w:hAnsi="Garamond"/>
          <w:sz w:val="16"/>
          <w:szCs w:val="16"/>
        </w:rPr>
        <w:t>výsledek tohoto výkonu rozhodnutí se vyznačuje způsobem předepsaným pro navrhovaný druh výkonu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Zde se uvede datum, kdy rozhodnutí vyznačené ve sloupcích 7 – 11 nabylo právní moci.</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Jestliže právní moc jednotlivých částí přezkoumávaného rozhodnutí nastala různě, vyznačí se právní moc jednotlivých částí rozhodnutí odděleně se zkratkou označující, kdy nastala právní moc té, které části rozhodnutí (např. „</w:t>
      </w:r>
      <w:r w:rsidRPr="007547B1">
        <w:rPr>
          <w:rFonts w:ascii="Garamond" w:hAnsi="Garamond"/>
          <w:sz w:val="16"/>
          <w:szCs w:val="16"/>
        </w:rPr>
        <w:t>6/5 nař</w:t>
      </w:r>
      <w:r w:rsidRPr="007547B1">
        <w:rPr>
          <w:rFonts w:ascii="Garamond" w:hAnsi="Garamond"/>
          <w:b w:val="0"/>
          <w:sz w:val="16"/>
          <w:szCs w:val="16"/>
        </w:rPr>
        <w:t>“., „</w:t>
      </w:r>
      <w:r w:rsidRPr="007547B1">
        <w:rPr>
          <w:rFonts w:ascii="Garamond" w:hAnsi="Garamond"/>
          <w:sz w:val="16"/>
          <w:szCs w:val="16"/>
        </w:rPr>
        <w:t>18/10 náklady</w:t>
      </w:r>
      <w:r w:rsidRPr="007547B1">
        <w:rPr>
          <w:rFonts w:ascii="Garamond" w:hAnsi="Garamond"/>
          <w:b w:val="0"/>
          <w:sz w:val="16"/>
          <w:szCs w:val="16"/>
        </w:rPr>
        <w:t>“).</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případech, kdy je návrh na zahájení vzat zpět až poté, co již soud</w:t>
      </w:r>
      <w:r w:rsidR="00581133" w:rsidRPr="007547B1">
        <w:rPr>
          <w:rFonts w:ascii="Garamond" w:hAnsi="Garamond"/>
          <w:b w:val="0"/>
          <w:sz w:val="16"/>
          <w:szCs w:val="16"/>
        </w:rPr>
        <w:t xml:space="preserve"> o </w:t>
      </w:r>
      <w:r w:rsidRPr="007547B1">
        <w:rPr>
          <w:rFonts w:ascii="Garamond" w:hAnsi="Garamond"/>
          <w:b w:val="0"/>
          <w:sz w:val="16"/>
          <w:szCs w:val="16"/>
        </w:rPr>
        <w:t>věci rozhodl, avšak rozhodnutí není</w:t>
      </w:r>
      <w:r w:rsidR="009709AD" w:rsidRPr="007547B1">
        <w:rPr>
          <w:rFonts w:ascii="Garamond" w:hAnsi="Garamond"/>
          <w:b w:val="0"/>
          <w:sz w:val="16"/>
          <w:szCs w:val="16"/>
        </w:rPr>
        <w:t xml:space="preserve"> v </w:t>
      </w:r>
      <w:r w:rsidRPr="007547B1">
        <w:rPr>
          <w:rFonts w:ascii="Garamond" w:hAnsi="Garamond"/>
          <w:b w:val="0"/>
          <w:sz w:val="16"/>
          <w:szCs w:val="16"/>
        </w:rPr>
        <w:t>právní moci</w:t>
      </w:r>
      <w:r w:rsidR="004609A0" w:rsidRPr="007547B1">
        <w:rPr>
          <w:rFonts w:ascii="Garamond" w:hAnsi="Garamond"/>
          <w:b w:val="0"/>
          <w:sz w:val="16"/>
          <w:szCs w:val="16"/>
        </w:rPr>
        <w:t xml:space="preserve"> a </w:t>
      </w:r>
      <w:r w:rsidRPr="007547B1">
        <w:rPr>
          <w:rFonts w:ascii="Garamond" w:hAnsi="Garamond"/>
          <w:b w:val="0"/>
          <w:sz w:val="16"/>
          <w:szCs w:val="16"/>
        </w:rPr>
        <w:t>soud rozhodne</w:t>
      </w:r>
      <w:r w:rsidR="009709AD" w:rsidRPr="007547B1">
        <w:rPr>
          <w:rFonts w:ascii="Garamond" w:hAnsi="Garamond"/>
          <w:b w:val="0"/>
          <w:sz w:val="16"/>
          <w:szCs w:val="16"/>
        </w:rPr>
        <w:t xml:space="preserve"> v </w:t>
      </w:r>
      <w:r w:rsidRPr="007547B1">
        <w:rPr>
          <w:rFonts w:ascii="Garamond" w:hAnsi="Garamond"/>
          <w:b w:val="0"/>
          <w:sz w:val="16"/>
          <w:szCs w:val="16"/>
        </w:rPr>
        <w:t>rozsahu zpětvzetí též</w:t>
      </w:r>
      <w:r w:rsidR="00581133" w:rsidRPr="007547B1">
        <w:rPr>
          <w:rFonts w:ascii="Garamond" w:hAnsi="Garamond"/>
          <w:b w:val="0"/>
          <w:sz w:val="16"/>
          <w:szCs w:val="16"/>
        </w:rPr>
        <w:t xml:space="preserve"> o </w:t>
      </w:r>
      <w:r w:rsidRPr="007547B1">
        <w:rPr>
          <w:rFonts w:ascii="Garamond" w:hAnsi="Garamond"/>
          <w:b w:val="0"/>
          <w:sz w:val="16"/>
          <w:szCs w:val="16"/>
        </w:rPr>
        <w:t>zrušení rozhodnutí, uvádí se</w:t>
      </w:r>
      <w:r w:rsidR="009709AD" w:rsidRPr="007547B1">
        <w:rPr>
          <w:rFonts w:ascii="Garamond" w:hAnsi="Garamond"/>
          <w:b w:val="0"/>
          <w:sz w:val="16"/>
          <w:szCs w:val="16"/>
        </w:rPr>
        <w:t xml:space="preserve"> v </w:t>
      </w:r>
      <w:r w:rsidRPr="007547B1">
        <w:rPr>
          <w:rFonts w:ascii="Garamond" w:hAnsi="Garamond"/>
          <w:b w:val="0"/>
          <w:sz w:val="16"/>
          <w:szCs w:val="16"/>
        </w:rPr>
        <w:t>tomto sloupci datum právní moci tohoto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tomto sloupci se vyznačují jiné výsledky řízení spolu</w:t>
      </w:r>
      <w:r w:rsidR="00581133" w:rsidRPr="007547B1">
        <w:rPr>
          <w:rFonts w:ascii="Garamond" w:hAnsi="Garamond"/>
          <w:b w:val="0"/>
          <w:sz w:val="16"/>
          <w:szCs w:val="16"/>
        </w:rPr>
        <w:t xml:space="preserve"> s </w:t>
      </w:r>
      <w:r w:rsidRPr="007547B1">
        <w:rPr>
          <w:rFonts w:ascii="Garamond" w:hAnsi="Garamond"/>
          <w:b w:val="0"/>
          <w:sz w:val="16"/>
          <w:szCs w:val="16"/>
        </w:rPr>
        <w:t>datem, např.:</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post.</w:t>
      </w:r>
      <w:r w:rsidRPr="007547B1">
        <w:rPr>
          <w:rFonts w:ascii="Garamond" w:hAnsi="Garamond"/>
          <w:sz w:val="16"/>
          <w:szCs w:val="16"/>
        </w:rPr>
        <w:t>“ byla-li vyslovena nepříslušnost</w:t>
      </w:r>
      <w:r w:rsidR="004609A0" w:rsidRPr="007547B1">
        <w:rPr>
          <w:rFonts w:ascii="Garamond" w:hAnsi="Garamond"/>
          <w:sz w:val="16"/>
          <w:szCs w:val="16"/>
        </w:rPr>
        <w:t xml:space="preserve"> a </w:t>
      </w:r>
      <w:r w:rsidRPr="007547B1">
        <w:rPr>
          <w:rFonts w:ascii="Garamond" w:hAnsi="Garamond"/>
          <w:sz w:val="16"/>
          <w:szCs w:val="16"/>
        </w:rPr>
        <w:t>návrh postoupen jinému soudu,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nepřísl.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datem usnesení soudu II. stupně, bylo-li rozhodnuto, že nesouhlas je důvodný,</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lastRenderedPageBreak/>
        <w:t>zkratkou „</w:t>
      </w:r>
      <w:r w:rsidRPr="007547B1">
        <w:rPr>
          <w:rFonts w:ascii="Garamond" w:hAnsi="Garamond"/>
          <w:b/>
          <w:sz w:val="16"/>
          <w:szCs w:val="16"/>
        </w:rPr>
        <w:t>zast.</w:t>
      </w:r>
      <w:r w:rsidRPr="007547B1">
        <w:rPr>
          <w:rFonts w:ascii="Garamond" w:hAnsi="Garamond"/>
          <w:sz w:val="16"/>
          <w:szCs w:val="16"/>
        </w:rPr>
        <w:t>“ řízení např. pro nezaplacení poplatku, neúplnost návrhu apod. (do sl. 14. se vyznačuje jen zast. výkonu rozhodnutí),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zpětvz.</w:t>
      </w:r>
      <w:r w:rsidRPr="007547B1">
        <w:rPr>
          <w:rFonts w:ascii="Garamond" w:hAnsi="Garamond"/>
          <w:sz w:val="16"/>
          <w:szCs w:val="16"/>
        </w:rPr>
        <w:t>“ bylo-li řízení zastaveno pro zpětvzetí návrhu,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zam.</w:t>
      </w:r>
      <w:r w:rsidRPr="007547B1">
        <w:rPr>
          <w:rFonts w:ascii="Garamond" w:hAnsi="Garamond"/>
          <w:sz w:val="16"/>
          <w:szCs w:val="16"/>
        </w:rPr>
        <w:t>“ byl-li návrh zamítnut,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odmít.</w:t>
      </w:r>
      <w:r w:rsidRPr="007547B1">
        <w:rPr>
          <w:rFonts w:ascii="Garamond" w:hAnsi="Garamond"/>
          <w:sz w:val="16"/>
          <w:szCs w:val="16"/>
        </w:rPr>
        <w:t>“, byl-li návrh odmítnut.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 vyznačené datum</w:t>
      </w:r>
      <w:r w:rsidR="004609A0" w:rsidRPr="007547B1">
        <w:rPr>
          <w:rFonts w:ascii="Garamond" w:hAnsi="Garamond"/>
          <w:sz w:val="16"/>
          <w:szCs w:val="16"/>
        </w:rPr>
        <w:t xml:space="preserve"> a </w:t>
      </w:r>
      <w:r w:rsidRPr="007547B1">
        <w:rPr>
          <w:rFonts w:ascii="Garamond" w:hAnsi="Garamond"/>
          <w:sz w:val="16"/>
          <w:szCs w:val="16"/>
        </w:rPr>
        <w:t>způsob vyřízení se vždy vyznačí právní moc tohoto rozhodnutí se zkratkou PM např. „</w:t>
      </w:r>
      <w:r w:rsidRPr="007547B1">
        <w:rPr>
          <w:rFonts w:ascii="Garamond" w:hAnsi="Garamond"/>
          <w:b/>
          <w:sz w:val="16"/>
          <w:szCs w:val="16"/>
        </w:rPr>
        <w:t>5/10 PM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Dále se zde</w:t>
      </w:r>
      <w:r w:rsidR="009709AD" w:rsidRPr="007547B1">
        <w:rPr>
          <w:rFonts w:ascii="Garamond" w:hAnsi="Garamond"/>
          <w:sz w:val="16"/>
          <w:szCs w:val="16"/>
        </w:rPr>
        <w:t xml:space="preserve"> v </w:t>
      </w:r>
      <w:r w:rsidRPr="007547B1">
        <w:rPr>
          <w:rFonts w:ascii="Garamond" w:hAnsi="Garamond"/>
          <w:sz w:val="16"/>
          <w:szCs w:val="16"/>
        </w:rPr>
        <w:t>tomto sloupci vyznačují údaje</w:t>
      </w:r>
      <w:r w:rsidR="00581133" w:rsidRPr="007547B1">
        <w:rPr>
          <w:rFonts w:ascii="Garamond" w:hAnsi="Garamond"/>
          <w:sz w:val="16"/>
          <w:szCs w:val="16"/>
        </w:rPr>
        <w:t xml:space="preserve"> o </w:t>
      </w:r>
      <w:r w:rsidRPr="007547B1">
        <w:rPr>
          <w:rFonts w:ascii="Garamond" w:hAnsi="Garamond"/>
          <w:sz w:val="16"/>
          <w:szCs w:val="16"/>
        </w:rPr>
        <w:t>průběhu řízení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jeho konečném výsledku (mimo zastavení výkonu rozhodnutí, které se vyznačuje ve sloupci 14).</w:t>
      </w:r>
    </w:p>
    <w:p w:rsidR="000F1416" w:rsidRPr="007547B1" w:rsidRDefault="004609A0" w:rsidP="008D5D62">
      <w:pPr>
        <w:pStyle w:val="Zkladntext"/>
        <w:numPr>
          <w:ilvl w:val="1"/>
          <w:numId w:val="174"/>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 prodejem movitých věcí se zde vyznačují např. tato data:</w:t>
      </w:r>
    </w:p>
    <w:p w:rsidR="000F1416" w:rsidRPr="007547B1" w:rsidRDefault="000F1416" w:rsidP="008D5D62">
      <w:pPr>
        <w:pStyle w:val="Osloven"/>
        <w:numPr>
          <w:ilvl w:val="2"/>
          <w:numId w:val="174"/>
        </w:numPr>
        <w:jc w:val="both"/>
        <w:rPr>
          <w:rFonts w:ascii="Garamond" w:hAnsi="Garamond"/>
          <w:sz w:val="16"/>
          <w:szCs w:val="16"/>
        </w:rPr>
      </w:pPr>
      <w:r w:rsidRPr="007547B1">
        <w:rPr>
          <w:rFonts w:ascii="Garamond" w:hAnsi="Garamond"/>
          <w:sz w:val="16"/>
          <w:szCs w:val="16"/>
        </w:rPr>
        <w:t>datum provedení soupisu věcí</w:t>
      </w:r>
      <w:r w:rsidR="004609A0" w:rsidRPr="007547B1">
        <w:rPr>
          <w:rFonts w:ascii="Garamond" w:hAnsi="Garamond"/>
          <w:sz w:val="16"/>
          <w:szCs w:val="16"/>
        </w:rPr>
        <w:t xml:space="preserve"> a </w:t>
      </w:r>
      <w:r w:rsidRPr="007547B1">
        <w:rPr>
          <w:rFonts w:ascii="Garamond" w:hAnsi="Garamond"/>
          <w:sz w:val="16"/>
          <w:szCs w:val="16"/>
        </w:rPr>
        <w:t>pod ně případně spisová značka vedoucího zápisu,</w:t>
      </w:r>
    </w:p>
    <w:p w:rsidR="000F1416" w:rsidRPr="007547B1" w:rsidRDefault="000F1416" w:rsidP="008D5D62">
      <w:pPr>
        <w:numPr>
          <w:ilvl w:val="2"/>
          <w:numId w:val="174"/>
        </w:numPr>
        <w:jc w:val="both"/>
        <w:rPr>
          <w:rFonts w:ascii="Garamond" w:hAnsi="Garamond"/>
          <w:sz w:val="16"/>
          <w:szCs w:val="16"/>
        </w:rPr>
      </w:pPr>
      <w:r w:rsidRPr="007547B1">
        <w:rPr>
          <w:rFonts w:ascii="Garamond" w:hAnsi="Garamond"/>
          <w:sz w:val="16"/>
          <w:szCs w:val="16"/>
        </w:rPr>
        <w:t>datum bezvýsledného soupisu se zkratkou N jestliže nebyly nalezeny postižitelné movité věci,</w:t>
      </w:r>
    </w:p>
    <w:p w:rsidR="000F1416" w:rsidRPr="007547B1" w:rsidRDefault="000F1416" w:rsidP="008D5D62">
      <w:pPr>
        <w:numPr>
          <w:ilvl w:val="2"/>
          <w:numId w:val="174"/>
        </w:numPr>
        <w:jc w:val="both"/>
        <w:rPr>
          <w:rFonts w:ascii="Garamond" w:hAnsi="Garamond"/>
          <w:sz w:val="16"/>
          <w:szCs w:val="16"/>
        </w:rPr>
      </w:pPr>
      <w:r w:rsidRPr="007547B1">
        <w:rPr>
          <w:rFonts w:ascii="Garamond" w:hAnsi="Garamond"/>
          <w:sz w:val="16"/>
          <w:szCs w:val="16"/>
        </w:rPr>
        <w:t>datum dobrovolného plnění (např. „</w:t>
      </w:r>
      <w:r w:rsidRPr="007547B1">
        <w:rPr>
          <w:rFonts w:ascii="Garamond" w:hAnsi="Garamond"/>
          <w:b/>
          <w:sz w:val="16"/>
          <w:szCs w:val="16"/>
        </w:rPr>
        <w:t>dobr. pl.</w:t>
      </w:r>
      <w:r w:rsidRPr="007547B1">
        <w:rPr>
          <w:rFonts w:ascii="Garamond" w:hAnsi="Garamond"/>
          <w:sz w:val="16"/>
          <w:szCs w:val="16"/>
        </w:rPr>
        <w:t>“); při částečném dobrovolném plnění se vyznačí např. „</w:t>
      </w:r>
      <w:r w:rsidRPr="007547B1">
        <w:rPr>
          <w:rFonts w:ascii="Garamond" w:hAnsi="Garamond"/>
          <w:b/>
          <w:sz w:val="16"/>
          <w:szCs w:val="16"/>
        </w:rPr>
        <w:t>část dobr. pl</w:t>
      </w:r>
      <w:r w:rsidRPr="007547B1">
        <w:rPr>
          <w:rFonts w:ascii="Garamond" w:hAnsi="Garamond"/>
          <w:sz w:val="16"/>
          <w:szCs w:val="16"/>
        </w:rPr>
        <w:t>“.,</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dražby (např. „</w:t>
      </w:r>
      <w:r w:rsidRPr="007547B1">
        <w:rPr>
          <w:rFonts w:ascii="Garamond" w:hAnsi="Garamond"/>
          <w:b/>
          <w:sz w:val="16"/>
          <w:szCs w:val="16"/>
        </w:rPr>
        <w:t>5/9 dražba</w:t>
      </w:r>
      <w:r w:rsidRPr="007547B1">
        <w:rPr>
          <w:rFonts w:ascii="Garamond" w:hAnsi="Garamond"/>
          <w:sz w:val="16"/>
          <w:szCs w:val="16"/>
        </w:rPr>
        <w:t>“) event. opětovné dražby,</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vydání věci oprávněnému, ev. vrácení věci povinnému,</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kdy byl dožádaný soud požádán</w:t>
      </w:r>
      <w:r w:rsidR="00581133" w:rsidRPr="007547B1">
        <w:rPr>
          <w:rFonts w:ascii="Garamond" w:hAnsi="Garamond"/>
          <w:sz w:val="16"/>
          <w:szCs w:val="16"/>
        </w:rPr>
        <w:t xml:space="preserve"> o </w:t>
      </w:r>
      <w:r w:rsidRPr="007547B1">
        <w:rPr>
          <w:rFonts w:ascii="Garamond" w:hAnsi="Garamond"/>
          <w:sz w:val="16"/>
          <w:szCs w:val="16"/>
        </w:rPr>
        <w:t>provedení výkonu</w:t>
      </w:r>
      <w:r w:rsidR="00581133" w:rsidRPr="007547B1">
        <w:rPr>
          <w:rFonts w:ascii="Garamond" w:hAnsi="Garamond"/>
          <w:sz w:val="16"/>
          <w:szCs w:val="16"/>
        </w:rPr>
        <w:t xml:space="preserve"> s </w:t>
      </w:r>
      <w:r w:rsidRPr="007547B1">
        <w:rPr>
          <w:rFonts w:ascii="Garamond" w:hAnsi="Garamond"/>
          <w:sz w:val="16"/>
          <w:szCs w:val="16"/>
        </w:rPr>
        <w:t>označením tohoto soudu,</w:t>
      </w:r>
    </w:p>
    <w:p w:rsidR="000F1416" w:rsidRPr="007547B1" w:rsidRDefault="000F1416" w:rsidP="008D5D62">
      <w:pPr>
        <w:pStyle w:val="Zkladntext"/>
        <w:numPr>
          <w:ilvl w:val="2"/>
          <w:numId w:val="174"/>
        </w:numPr>
        <w:rPr>
          <w:rFonts w:ascii="Garamond" w:hAnsi="Garamond"/>
          <w:sz w:val="16"/>
          <w:szCs w:val="16"/>
        </w:rPr>
      </w:pPr>
      <w:r w:rsidRPr="007547B1">
        <w:rPr>
          <w:rFonts w:ascii="Garamond" w:hAnsi="Garamond"/>
          <w:sz w:val="16"/>
          <w:szCs w:val="16"/>
        </w:rPr>
        <w:t>datum rozvrhového usnesení se zkratkou „</w:t>
      </w:r>
      <w:r w:rsidRPr="007547B1">
        <w:rPr>
          <w:rFonts w:ascii="Garamond" w:hAnsi="Garamond"/>
          <w:b/>
          <w:sz w:val="16"/>
          <w:szCs w:val="16"/>
        </w:rPr>
        <w:t>R</w:t>
      </w:r>
      <w:r w:rsidRPr="007547B1">
        <w:rPr>
          <w:rFonts w:ascii="Garamond" w:hAnsi="Garamond"/>
          <w:sz w:val="16"/>
          <w:szCs w:val="16"/>
        </w:rPr>
        <w:t>“ (např. „</w:t>
      </w:r>
      <w:r w:rsidRPr="007547B1">
        <w:rPr>
          <w:rFonts w:ascii="Garamond" w:hAnsi="Garamond"/>
          <w:b/>
          <w:sz w:val="16"/>
          <w:szCs w:val="16"/>
        </w:rPr>
        <w:t>15/9 R</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Nebyl-li výkon rozhodnutí prodejem movitých věcí vykonán, vyznačí se ve sloupci 13 datum, kdy soud takovou okolnost vzal na vědomí nebo nařídil, aby</w:t>
      </w:r>
      <w:r w:rsidR="00581133" w:rsidRPr="007547B1">
        <w:rPr>
          <w:rFonts w:ascii="Garamond" w:hAnsi="Garamond"/>
          <w:sz w:val="16"/>
          <w:szCs w:val="16"/>
        </w:rPr>
        <w:t xml:space="preserve"> o </w:t>
      </w:r>
      <w:r w:rsidRPr="007547B1">
        <w:rPr>
          <w:rFonts w:ascii="Garamond" w:hAnsi="Garamond"/>
          <w:sz w:val="16"/>
          <w:szCs w:val="16"/>
        </w:rPr>
        <w:t>ní byl oprávněný uvědomen.</w:t>
      </w:r>
    </w:p>
    <w:p w:rsidR="000F1416" w:rsidRPr="007547B1" w:rsidRDefault="000F1416" w:rsidP="00B04A98">
      <w:pPr>
        <w:pStyle w:val="Zkladntextodsazen"/>
        <w:ind w:left="142" w:hanging="142"/>
        <w:rPr>
          <w:rFonts w:ascii="Garamond" w:hAnsi="Garamond"/>
          <w:b w:val="0"/>
          <w:sz w:val="16"/>
          <w:szCs w:val="16"/>
        </w:rPr>
      </w:pPr>
      <w:r w:rsidRPr="007547B1">
        <w:rPr>
          <w:rFonts w:ascii="Garamond" w:hAnsi="Garamond"/>
          <w:b w:val="0"/>
          <w:sz w:val="16"/>
          <w:szCs w:val="16"/>
        </w:rPr>
        <w:t>Tak se vyznačí:</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nevyd.</w:t>
      </w:r>
      <w:r w:rsidRPr="007547B1">
        <w:rPr>
          <w:rFonts w:ascii="Garamond" w:hAnsi="Garamond"/>
          <w:sz w:val="16"/>
          <w:szCs w:val="16"/>
        </w:rPr>
        <w:t>“, jestliže ten, kdo má movité věci povinného, nebyl ochoten je vydat</w:t>
      </w:r>
      <w:r w:rsidR="00581133" w:rsidRPr="007547B1">
        <w:rPr>
          <w:rFonts w:ascii="Garamond" w:hAnsi="Garamond"/>
          <w:sz w:val="16"/>
          <w:szCs w:val="16"/>
        </w:rPr>
        <w:t xml:space="preserve"> k </w:t>
      </w:r>
      <w:r w:rsidRPr="007547B1">
        <w:rPr>
          <w:rFonts w:ascii="Garamond" w:hAnsi="Garamond"/>
          <w:sz w:val="16"/>
          <w:szCs w:val="16"/>
        </w:rPr>
        <w:t>soupisu,</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odst.</w:t>
      </w:r>
      <w:r w:rsidRPr="007547B1">
        <w:rPr>
          <w:rFonts w:ascii="Garamond" w:hAnsi="Garamond"/>
          <w:sz w:val="16"/>
          <w:szCs w:val="16"/>
        </w:rPr>
        <w:t>“, jestliže se povinný odstěhoval na neznámé místo</w:t>
      </w:r>
      <w:r w:rsidR="004609A0" w:rsidRPr="007547B1">
        <w:rPr>
          <w:rFonts w:ascii="Garamond" w:hAnsi="Garamond"/>
          <w:sz w:val="16"/>
          <w:szCs w:val="16"/>
        </w:rPr>
        <w:t xml:space="preserve"> a </w:t>
      </w:r>
      <w:r w:rsidRPr="007547B1">
        <w:rPr>
          <w:rFonts w:ascii="Garamond" w:hAnsi="Garamond"/>
          <w:sz w:val="16"/>
          <w:szCs w:val="16"/>
        </w:rPr>
        <w:t>nezanechal postižitelné movité věci,</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nezn.</w:t>
      </w:r>
      <w:r w:rsidRPr="007547B1">
        <w:rPr>
          <w:rFonts w:ascii="Garamond" w:hAnsi="Garamond"/>
          <w:sz w:val="16"/>
          <w:szCs w:val="16"/>
        </w:rPr>
        <w:t>“, jestliže povinný je pod uvedenou adresou zcela neznám.</w:t>
      </w:r>
    </w:p>
    <w:p w:rsidR="000F1416" w:rsidRPr="007547B1" w:rsidRDefault="004609A0" w:rsidP="008D5D62">
      <w:pPr>
        <w:pStyle w:val="Zkladntext"/>
        <w:numPr>
          <w:ilvl w:val="1"/>
          <w:numId w:val="30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prodeje nemovitých věcí</w:t>
      </w:r>
      <w:r w:rsidRPr="007547B1">
        <w:rPr>
          <w:rFonts w:ascii="Garamond" w:hAnsi="Garamond"/>
          <w:sz w:val="16"/>
          <w:szCs w:val="16"/>
        </w:rPr>
        <w:t xml:space="preserve"> a </w:t>
      </w:r>
      <w:r w:rsidR="00AF0A2C" w:rsidRPr="007547B1">
        <w:rPr>
          <w:rFonts w:ascii="Garamond" w:hAnsi="Garamond"/>
          <w:sz w:val="16"/>
          <w:szCs w:val="16"/>
        </w:rPr>
        <w:t xml:space="preserve">postižení závodu </w:t>
      </w:r>
      <w:r w:rsidR="000F1416" w:rsidRPr="007547B1">
        <w:rPr>
          <w:rFonts w:ascii="Garamond" w:hAnsi="Garamond"/>
          <w:sz w:val="16"/>
          <w:szCs w:val="16"/>
        </w:rPr>
        <w:t>se zde vyznačují např. tato data:</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odhadu (např. „</w:t>
      </w:r>
      <w:r w:rsidRPr="007547B1">
        <w:rPr>
          <w:rFonts w:ascii="Garamond" w:hAnsi="Garamond"/>
          <w:b/>
          <w:sz w:val="16"/>
          <w:szCs w:val="16"/>
        </w:rPr>
        <w:t>6/11 odhad.</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dražebního jednání (např. „</w:t>
      </w:r>
      <w:r w:rsidRPr="007547B1">
        <w:rPr>
          <w:rFonts w:ascii="Garamond" w:hAnsi="Garamond"/>
          <w:b/>
          <w:sz w:val="16"/>
          <w:szCs w:val="16"/>
        </w:rPr>
        <w:t>10/8 dražba</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usnesení</w:t>
      </w:r>
      <w:r w:rsidR="00581133" w:rsidRPr="007547B1">
        <w:rPr>
          <w:rFonts w:ascii="Garamond" w:hAnsi="Garamond"/>
          <w:sz w:val="16"/>
          <w:szCs w:val="16"/>
        </w:rPr>
        <w:t xml:space="preserve"> o </w:t>
      </w:r>
      <w:r w:rsidRPr="007547B1">
        <w:rPr>
          <w:rFonts w:ascii="Garamond" w:hAnsi="Garamond"/>
          <w:sz w:val="16"/>
          <w:szCs w:val="16"/>
        </w:rPr>
        <w:t>příklepu (např. „</w:t>
      </w:r>
      <w:r w:rsidRPr="007547B1">
        <w:rPr>
          <w:rFonts w:ascii="Garamond" w:hAnsi="Garamond"/>
          <w:b/>
          <w:sz w:val="16"/>
          <w:szCs w:val="16"/>
        </w:rPr>
        <w:t>12/12 příklep</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rozvrhu (např. „</w:t>
      </w:r>
      <w:r w:rsidRPr="007547B1">
        <w:rPr>
          <w:rFonts w:ascii="Garamond" w:hAnsi="Garamond"/>
          <w:b/>
          <w:sz w:val="16"/>
          <w:szCs w:val="16"/>
        </w:rPr>
        <w:t>21/1 R</w:t>
      </w:r>
      <w:r w:rsidRPr="007547B1">
        <w:rPr>
          <w:rFonts w:ascii="Garamond" w:hAnsi="Garamond"/>
          <w:sz w:val="16"/>
          <w:szCs w:val="16"/>
        </w:rPr>
        <w:t>“).</w:t>
      </w:r>
    </w:p>
    <w:p w:rsidR="000F1416" w:rsidRPr="007547B1" w:rsidRDefault="004609A0" w:rsidP="008D5D62">
      <w:pPr>
        <w:pStyle w:val="Zkladntext"/>
        <w:numPr>
          <w:ilvl w:val="1"/>
          <w:numId w:val="30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w:t>
      </w:r>
      <w:r w:rsidR="00581133" w:rsidRPr="007547B1">
        <w:rPr>
          <w:rFonts w:ascii="Garamond" w:hAnsi="Garamond"/>
          <w:sz w:val="16"/>
          <w:szCs w:val="16"/>
        </w:rPr>
        <w:t xml:space="preserve"> k </w:t>
      </w:r>
      <w:r w:rsidR="000F1416" w:rsidRPr="007547B1">
        <w:rPr>
          <w:rFonts w:ascii="Garamond" w:hAnsi="Garamond"/>
          <w:sz w:val="16"/>
          <w:szCs w:val="16"/>
        </w:rPr>
        <w:t>uspokojení jiných než peněžitých nároků se zde vyznačují např. tato data:</w:t>
      </w:r>
    </w:p>
    <w:p w:rsidR="000F1416" w:rsidRPr="007547B1" w:rsidRDefault="000F1416" w:rsidP="008D5D62">
      <w:pPr>
        <w:pStyle w:val="Zkladntext"/>
        <w:numPr>
          <w:ilvl w:val="0"/>
          <w:numId w:val="176"/>
        </w:numPr>
        <w:rPr>
          <w:rFonts w:ascii="Garamond" w:hAnsi="Garamond"/>
          <w:sz w:val="16"/>
          <w:szCs w:val="16"/>
        </w:rPr>
      </w:pPr>
      <w:r w:rsidRPr="007547B1">
        <w:rPr>
          <w:rFonts w:ascii="Garamond" w:hAnsi="Garamond"/>
          <w:sz w:val="16"/>
          <w:szCs w:val="16"/>
        </w:rPr>
        <w:t>odebrání</w:t>
      </w:r>
      <w:r w:rsidR="004609A0" w:rsidRPr="007547B1">
        <w:rPr>
          <w:rFonts w:ascii="Garamond" w:hAnsi="Garamond"/>
          <w:sz w:val="16"/>
          <w:szCs w:val="16"/>
        </w:rPr>
        <w:t xml:space="preserve"> a </w:t>
      </w:r>
      <w:r w:rsidRPr="007547B1">
        <w:rPr>
          <w:rFonts w:ascii="Garamond" w:hAnsi="Garamond"/>
          <w:sz w:val="16"/>
          <w:szCs w:val="16"/>
        </w:rPr>
        <w:t>odevzdání věci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7/3 odevzd.</w:t>
      </w:r>
      <w:r w:rsidRPr="007547B1">
        <w:rPr>
          <w:rFonts w:ascii="Garamond" w:hAnsi="Garamond"/>
          <w:sz w:val="16"/>
          <w:szCs w:val="16"/>
        </w:rPr>
        <w:t>“),</w:t>
      </w:r>
    </w:p>
    <w:p w:rsidR="000F1416" w:rsidRPr="007547B1" w:rsidRDefault="000F1416" w:rsidP="008D5D62">
      <w:pPr>
        <w:pStyle w:val="Seznam"/>
        <w:numPr>
          <w:ilvl w:val="0"/>
          <w:numId w:val="176"/>
        </w:numPr>
        <w:jc w:val="both"/>
        <w:rPr>
          <w:rFonts w:ascii="Garamond" w:hAnsi="Garamond"/>
          <w:sz w:val="16"/>
          <w:szCs w:val="16"/>
        </w:rPr>
      </w:pPr>
      <w:r w:rsidRPr="007547B1">
        <w:rPr>
          <w:rFonts w:ascii="Garamond" w:hAnsi="Garamond"/>
          <w:sz w:val="16"/>
          <w:szCs w:val="16"/>
        </w:rPr>
        <w:t>vyklizení (</w:t>
      </w:r>
      <w:r w:rsidR="00FE0AA5">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12/9 vykliz.</w:t>
      </w:r>
      <w:r w:rsidRPr="007547B1">
        <w:rPr>
          <w:rFonts w:ascii="Garamond" w:hAnsi="Garamond"/>
          <w:sz w:val="16"/>
          <w:szCs w:val="16"/>
        </w:rPr>
        <w:t>“),</w:t>
      </w:r>
    </w:p>
    <w:p w:rsidR="000F1416" w:rsidRPr="007547B1" w:rsidRDefault="000F1416" w:rsidP="008D5D62">
      <w:pPr>
        <w:pStyle w:val="Seznam"/>
        <w:numPr>
          <w:ilvl w:val="0"/>
          <w:numId w:val="176"/>
        </w:numPr>
        <w:jc w:val="both"/>
        <w:rPr>
          <w:rFonts w:ascii="Garamond" w:hAnsi="Garamond"/>
          <w:sz w:val="16"/>
          <w:szCs w:val="16"/>
        </w:rPr>
      </w:pPr>
      <w:r w:rsidRPr="007547B1">
        <w:rPr>
          <w:rFonts w:ascii="Garamond" w:hAnsi="Garamond"/>
          <w:sz w:val="16"/>
          <w:szCs w:val="16"/>
        </w:rPr>
        <w:t>uložení pokuty při výkonu rozhodnutí uspokojením nároku na splnění povinností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3/4 – pokuta 1.000,-- Kč</w:t>
      </w:r>
      <w:r w:rsidRPr="007547B1">
        <w:rPr>
          <w:rFonts w:ascii="Garamond" w:hAnsi="Garamond"/>
          <w:sz w:val="16"/>
          <w:szCs w:val="16"/>
        </w:rPr>
        <w:t>“)</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uvedená data</w:t>
      </w:r>
      <w:r w:rsidR="00581133" w:rsidRPr="007547B1">
        <w:rPr>
          <w:rFonts w:ascii="Garamond" w:hAnsi="Garamond"/>
          <w:sz w:val="16"/>
          <w:szCs w:val="16"/>
        </w:rPr>
        <w:t xml:space="preserve"> s </w:t>
      </w:r>
      <w:r w:rsidRPr="007547B1">
        <w:rPr>
          <w:rFonts w:ascii="Garamond" w:hAnsi="Garamond"/>
          <w:sz w:val="16"/>
          <w:szCs w:val="16"/>
        </w:rPr>
        <w:t>příslušnými zkratkami</w:t>
      </w:r>
      <w:r w:rsidR="00581133" w:rsidRPr="007547B1">
        <w:rPr>
          <w:rFonts w:ascii="Garamond" w:hAnsi="Garamond"/>
          <w:sz w:val="16"/>
          <w:szCs w:val="16"/>
        </w:rPr>
        <w:t xml:space="preserve"> o </w:t>
      </w:r>
      <w:r w:rsidRPr="007547B1">
        <w:rPr>
          <w:rFonts w:ascii="Garamond" w:hAnsi="Garamond"/>
          <w:sz w:val="16"/>
          <w:szCs w:val="16"/>
        </w:rPr>
        <w:t>průběhu</w:t>
      </w:r>
      <w:r w:rsidR="004609A0" w:rsidRPr="007547B1">
        <w:rPr>
          <w:rFonts w:ascii="Garamond" w:hAnsi="Garamond"/>
          <w:sz w:val="16"/>
          <w:szCs w:val="16"/>
        </w:rPr>
        <w:t xml:space="preserve"> a </w:t>
      </w:r>
      <w:r w:rsidRPr="007547B1">
        <w:rPr>
          <w:rFonts w:ascii="Garamond" w:hAnsi="Garamond"/>
          <w:sz w:val="16"/>
          <w:szCs w:val="16"/>
        </w:rPr>
        <w:t>výsledku řízení se píší</w:t>
      </w:r>
      <w:r w:rsidR="009709AD" w:rsidRPr="007547B1">
        <w:rPr>
          <w:rFonts w:ascii="Garamond" w:hAnsi="Garamond"/>
          <w:sz w:val="16"/>
          <w:szCs w:val="16"/>
        </w:rPr>
        <w:t xml:space="preserve"> v </w:t>
      </w:r>
      <w:r w:rsidRPr="007547B1">
        <w:rPr>
          <w:rFonts w:ascii="Garamond" w:hAnsi="Garamond"/>
          <w:sz w:val="16"/>
          <w:szCs w:val="16"/>
        </w:rPr>
        <w:t>časovém sledu pod sebe, aby</w:t>
      </w:r>
      <w:r w:rsidR="00581133" w:rsidRPr="007547B1">
        <w:rPr>
          <w:rFonts w:ascii="Garamond" w:hAnsi="Garamond"/>
          <w:sz w:val="16"/>
          <w:szCs w:val="16"/>
        </w:rPr>
        <w:t xml:space="preserve"> z </w:t>
      </w:r>
      <w:r w:rsidRPr="007547B1">
        <w:rPr>
          <w:rFonts w:ascii="Garamond" w:hAnsi="Garamond"/>
          <w:sz w:val="16"/>
          <w:szCs w:val="16"/>
        </w:rPr>
        <w:t>nich byl patrný stav věci.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datum zastavení výkonu rozhodnutí</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268 nebo </w:t>
      </w:r>
      <w:r w:rsidR="00FE0AA5">
        <w:rPr>
          <w:rFonts w:ascii="Garamond" w:hAnsi="Garamond"/>
          <w:sz w:val="16"/>
          <w:szCs w:val="16"/>
        </w:rPr>
        <w:t>§ </w:t>
      </w:r>
      <w:r w:rsidRPr="007547B1">
        <w:rPr>
          <w:rFonts w:ascii="Garamond" w:hAnsi="Garamond"/>
          <w:sz w:val="16"/>
          <w:szCs w:val="16"/>
        </w:rPr>
        <w:t xml:space="preserve">290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 xml:space="preserve">2 </w:t>
      </w:r>
      <w:r w:rsidR="00581133" w:rsidRPr="007547B1">
        <w:rPr>
          <w:rFonts w:ascii="Garamond" w:hAnsi="Garamond"/>
          <w:sz w:val="16"/>
          <w:szCs w:val="16"/>
        </w:rPr>
        <w:t>o. s. ř.</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w:t>
      </w:r>
      <w:r w:rsidR="00581133" w:rsidRPr="007547B1">
        <w:rPr>
          <w:rFonts w:ascii="Garamond" w:hAnsi="Garamond"/>
          <w:sz w:val="16"/>
          <w:szCs w:val="16"/>
        </w:rPr>
        <w:t xml:space="preserve"> s </w:t>
      </w:r>
      <w:r w:rsidRPr="007547B1">
        <w:rPr>
          <w:rFonts w:ascii="Garamond" w:hAnsi="Garamond"/>
          <w:sz w:val="16"/>
          <w:szCs w:val="16"/>
        </w:rPr>
        <w:t>uvedením data zapisují kromě běžných poznámek</w:t>
      </w:r>
      <w:r w:rsidR="00581133" w:rsidRPr="007547B1">
        <w:rPr>
          <w:rFonts w:ascii="Garamond" w:hAnsi="Garamond"/>
          <w:sz w:val="16"/>
          <w:szCs w:val="16"/>
        </w:rPr>
        <w:t xml:space="preserve"> o </w:t>
      </w:r>
      <w:r w:rsidRPr="007547B1">
        <w:rPr>
          <w:rFonts w:ascii="Garamond" w:hAnsi="Garamond"/>
          <w:sz w:val="16"/>
          <w:szCs w:val="16"/>
        </w:rPr>
        <w:t>oběhu spisu ještě další údaje, které nejsou uvedeny</w:t>
      </w:r>
      <w:r w:rsidR="009709AD" w:rsidRPr="007547B1">
        <w:rPr>
          <w:rFonts w:ascii="Garamond" w:hAnsi="Garamond"/>
          <w:sz w:val="16"/>
          <w:szCs w:val="16"/>
        </w:rPr>
        <w:t xml:space="preserve"> v </w:t>
      </w:r>
      <w:r w:rsidRPr="007547B1">
        <w:rPr>
          <w:rFonts w:ascii="Garamond" w:hAnsi="Garamond"/>
          <w:sz w:val="16"/>
          <w:szCs w:val="16"/>
        </w:rPr>
        <w:t>návodu</w:t>
      </w:r>
      <w:r w:rsidR="00581133" w:rsidRPr="007547B1">
        <w:rPr>
          <w:rFonts w:ascii="Garamond" w:hAnsi="Garamond"/>
          <w:sz w:val="16"/>
          <w:szCs w:val="16"/>
        </w:rPr>
        <w:t xml:space="preserve"> k </w:t>
      </w:r>
      <w:r w:rsidRPr="007547B1">
        <w:rPr>
          <w:rFonts w:ascii="Garamond" w:hAnsi="Garamond"/>
          <w:sz w:val="16"/>
          <w:szCs w:val="16"/>
        </w:rPr>
        <w:t>jiným sloupcům, zejména:</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proti rozhodnutí ve věci samé,</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způsobem uvedeným</w:t>
      </w:r>
      <w:r w:rsidR="009709AD" w:rsidRPr="007547B1">
        <w:rPr>
          <w:rFonts w:ascii="Garamond" w:hAnsi="Garamond"/>
          <w:sz w:val="16"/>
          <w:szCs w:val="16"/>
        </w:rPr>
        <w:t xml:space="preserve"> v </w:t>
      </w:r>
      <w:r w:rsidRPr="007547B1">
        <w:rPr>
          <w:rFonts w:ascii="Garamond" w:hAnsi="Garamond"/>
          <w:sz w:val="16"/>
          <w:szCs w:val="16"/>
        </w:rPr>
        <w:t>oddílu III.,</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přístupy</w:t>
      </w:r>
      <w:r w:rsidR="00581133" w:rsidRPr="007547B1">
        <w:rPr>
          <w:rFonts w:ascii="Garamond" w:hAnsi="Garamond"/>
          <w:sz w:val="16"/>
          <w:szCs w:val="16"/>
        </w:rPr>
        <w:t xml:space="preserve"> k </w:t>
      </w:r>
      <w:r w:rsidRPr="007547B1">
        <w:rPr>
          <w:rFonts w:ascii="Garamond" w:hAnsi="Garamond"/>
          <w:sz w:val="16"/>
          <w:szCs w:val="16"/>
        </w:rPr>
        <w:t xml:space="preserve">výkonu rozhodnutí </w:t>
      </w:r>
      <w:r w:rsidR="00AF0A2C" w:rsidRPr="007547B1">
        <w:rPr>
          <w:rFonts w:ascii="Garamond" w:hAnsi="Garamond"/>
          <w:sz w:val="16"/>
          <w:szCs w:val="16"/>
        </w:rPr>
        <w:t>prodejem nemovitých věcí</w:t>
      </w:r>
      <w:r w:rsidR="004609A0" w:rsidRPr="007547B1">
        <w:rPr>
          <w:rFonts w:ascii="Garamond" w:hAnsi="Garamond"/>
          <w:sz w:val="16"/>
          <w:szCs w:val="16"/>
        </w:rPr>
        <w:t xml:space="preserve"> a </w:t>
      </w:r>
      <w:r w:rsidR="00AF0A2C" w:rsidRPr="007547B1">
        <w:rPr>
          <w:rFonts w:ascii="Garamond" w:hAnsi="Garamond"/>
          <w:sz w:val="16"/>
          <w:szCs w:val="16"/>
        </w:rPr>
        <w:t>postižením závodu</w:t>
      </w:r>
      <w:r w:rsidRPr="007547B1">
        <w:rPr>
          <w:rFonts w:ascii="Garamond" w:hAnsi="Garamond"/>
          <w:sz w:val="16"/>
          <w:szCs w:val="16"/>
        </w:rPr>
        <w: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označení soudu, kterému byla věc postoupena, vrácena</w:t>
      </w:r>
      <w:r w:rsidR="00581133" w:rsidRPr="007547B1">
        <w:rPr>
          <w:rFonts w:ascii="Garamond" w:hAnsi="Garamond"/>
          <w:sz w:val="16"/>
          <w:szCs w:val="16"/>
        </w:rPr>
        <w:t xml:space="preserve"> s </w:t>
      </w:r>
      <w:r w:rsidRPr="007547B1">
        <w:rPr>
          <w:rFonts w:ascii="Garamond" w:hAnsi="Garamond"/>
          <w:sz w:val="16"/>
          <w:szCs w:val="16"/>
        </w:rPr>
        <w:t>datem skutečného odeslání spisu,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lhůty</w:t>
      </w:r>
      <w:r w:rsidR="004609A0" w:rsidRPr="007547B1">
        <w:rPr>
          <w:rFonts w:ascii="Garamond" w:hAnsi="Garamond"/>
          <w:sz w:val="16"/>
          <w:szCs w:val="16"/>
        </w:rPr>
        <w:t xml:space="preserve"> a </w:t>
      </w:r>
      <w:r w:rsidRPr="007547B1">
        <w:rPr>
          <w:rFonts w:ascii="Garamond" w:hAnsi="Garamond"/>
          <w:sz w:val="16"/>
          <w:szCs w:val="16"/>
        </w:rPr>
        <w:t>návrhy na pokračování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odklady provedení výkonu rozhodnutí,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složení</w:t>
      </w:r>
      <w:r w:rsidR="004609A0" w:rsidRPr="007547B1">
        <w:rPr>
          <w:rFonts w:ascii="Garamond" w:hAnsi="Garamond"/>
          <w:sz w:val="16"/>
          <w:szCs w:val="16"/>
        </w:rPr>
        <w:t xml:space="preserve"> a </w:t>
      </w:r>
      <w:r w:rsidRPr="007547B1">
        <w:rPr>
          <w:rFonts w:ascii="Garamond" w:hAnsi="Garamond"/>
          <w:sz w:val="16"/>
          <w:szCs w:val="16"/>
        </w:rPr>
        <w:t>rozvržení pohledávky,</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 xml:space="preserve">účinky prohlášení konkursu podle </w:t>
      </w:r>
      <w:r w:rsidR="00FE0AA5">
        <w:rPr>
          <w:rFonts w:ascii="Garamond" w:hAnsi="Garamond"/>
          <w:sz w:val="16"/>
          <w:szCs w:val="16"/>
        </w:rPr>
        <w:t>§ </w:t>
      </w:r>
      <w:r w:rsidRPr="007547B1">
        <w:rPr>
          <w:rFonts w:ascii="Garamond" w:hAnsi="Garamond"/>
          <w:sz w:val="16"/>
          <w:szCs w:val="16"/>
        </w:rPr>
        <w:t xml:space="preserve">14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e) zákona</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 dnem prohlášení konkursu, např. 5/8 konkurs, zrušení účinků prohlášení konkursu spolu</w:t>
      </w:r>
      <w:r w:rsidR="00581133" w:rsidRPr="007547B1">
        <w:rPr>
          <w:rFonts w:ascii="Garamond" w:hAnsi="Garamond"/>
          <w:sz w:val="16"/>
          <w:szCs w:val="16"/>
        </w:rPr>
        <w:t xml:space="preserve"> s </w:t>
      </w:r>
      <w:r w:rsidRPr="007547B1">
        <w:rPr>
          <w:rFonts w:ascii="Garamond" w:hAnsi="Garamond"/>
          <w:sz w:val="16"/>
          <w:szCs w:val="16"/>
        </w:rPr>
        <w:t>datem právní moci rozhodnutí</w:t>
      </w:r>
      <w:r w:rsidR="00581133" w:rsidRPr="007547B1">
        <w:rPr>
          <w:rFonts w:ascii="Garamond" w:hAnsi="Garamond"/>
          <w:sz w:val="16"/>
          <w:szCs w:val="16"/>
        </w:rPr>
        <w:t xml:space="preserve"> o </w:t>
      </w:r>
      <w:r w:rsidRPr="007547B1">
        <w:rPr>
          <w:rFonts w:ascii="Garamond" w:hAnsi="Garamond"/>
          <w:sz w:val="16"/>
          <w:szCs w:val="16"/>
        </w:rPr>
        <w:t>zrušení konkursu, např. 5/11 zruš. – PM 11/12,</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bylo-li zastaveno řízení pro nezaplacení poplatku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8D5D62">
      <w:pPr>
        <w:pStyle w:val="Seznam"/>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datum zpětvzetí návrhu po vydání rozhodnutí</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sz w:val="16"/>
          <w:szCs w:val="16"/>
        </w:rPr>
        <w:t>návrh vzat zpět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zrušení rozhodnutí</w:t>
      </w:r>
      <w:r w:rsidR="004609A0" w:rsidRPr="007547B1">
        <w:rPr>
          <w:rFonts w:ascii="Garamond" w:hAnsi="Garamond"/>
          <w:sz w:val="16"/>
          <w:szCs w:val="16"/>
        </w:rPr>
        <w:t xml:space="preserve"> a </w:t>
      </w:r>
      <w:r w:rsidRPr="007547B1">
        <w:rPr>
          <w:rFonts w:ascii="Garamond" w:hAnsi="Garamond"/>
          <w:sz w:val="16"/>
          <w:szCs w:val="16"/>
        </w:rPr>
        <w:t>zastavení řízení</w:t>
      </w:r>
      <w:r w:rsidR="00581133" w:rsidRPr="007547B1">
        <w:rPr>
          <w:rFonts w:ascii="Garamond" w:hAnsi="Garamond"/>
          <w:sz w:val="16"/>
          <w:szCs w:val="16"/>
        </w:rPr>
        <w:t xml:space="preserve"> s </w:t>
      </w:r>
      <w:r w:rsidRPr="007547B1">
        <w:rPr>
          <w:rFonts w:ascii="Garamond" w:hAnsi="Garamond"/>
          <w:sz w:val="16"/>
          <w:szCs w:val="16"/>
        </w:rPr>
        <w:t>pozn. zruš.</w:t>
      </w:r>
      <w:r w:rsidR="004609A0" w:rsidRPr="007547B1">
        <w:rPr>
          <w:rFonts w:ascii="Garamond" w:hAnsi="Garamond"/>
          <w:sz w:val="16"/>
          <w:szCs w:val="16"/>
        </w:rPr>
        <w:t xml:space="preserve"> a </w:t>
      </w:r>
      <w:r w:rsidRPr="007547B1">
        <w:rPr>
          <w:rFonts w:ascii="Garamond" w:hAnsi="Garamond"/>
          <w:sz w:val="16"/>
          <w:szCs w:val="16"/>
        </w:rPr>
        <w:t>zast.,</w:t>
      </w:r>
    </w:p>
    <w:p w:rsidR="000F1416" w:rsidRPr="007547B1" w:rsidRDefault="000F1416" w:rsidP="008D5D62">
      <w:pPr>
        <w:pStyle w:val="Seznam"/>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má-li být spis předán vykonavateli, ale nemůže-li výkon</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počtu vyřizovaných věcí vykonavatelem bezprostředně provést</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bCs/>
          <w:sz w:val="16"/>
          <w:szCs w:val="16"/>
        </w:rPr>
        <w:t>k výkonu</w:t>
      </w:r>
      <w:r w:rsidRPr="007547B1">
        <w:rPr>
          <w:rFonts w:ascii="Garamond" w:hAnsi="Garamond"/>
          <w:sz w:val="16"/>
          <w:szCs w:val="16"/>
        </w:rPr>
        <w: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a jiné poznámky.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59" w:name="_Toc233193580"/>
      <w:bookmarkStart w:id="11160" w:name="_Toc221857170"/>
      <w:bookmarkStart w:id="11161" w:name="_Toc233210178"/>
      <w:bookmarkStart w:id="11162" w:name="_Toc233283997"/>
      <w:bookmarkStart w:id="11163" w:name="_Toc233286800"/>
      <w:bookmarkStart w:id="11164" w:name="_Toc233289762"/>
      <w:bookmarkStart w:id="11165" w:name="_Toc233292870"/>
      <w:bookmarkStart w:id="11166" w:name="_Toc233293539"/>
      <w:bookmarkStart w:id="11167" w:name="_Toc233199606"/>
      <w:bookmarkStart w:id="11168" w:name="_Toc233213774"/>
      <w:bookmarkStart w:id="11169" w:name="_Toc233216832"/>
      <w:bookmarkStart w:id="11170" w:name="_Toc213960190"/>
      <w:bookmarkStart w:id="11171" w:name="_Toc233301647"/>
      <w:bookmarkStart w:id="11172" w:name="_Toc233302979"/>
      <w:bookmarkStart w:id="11173" w:name="_Toc233308254"/>
      <w:bookmarkStart w:id="11174" w:name="_Toc233313817"/>
      <w:bookmarkStart w:id="11175" w:name="_Toc233316118"/>
      <w:bookmarkStart w:id="11176" w:name="_Toc233343001"/>
      <w:bookmarkStart w:id="11177" w:name="_Toc233343667"/>
      <w:bookmarkStart w:id="11178" w:name="_Toc233345015"/>
      <w:bookmarkStart w:id="11179" w:name="_Toc233355498"/>
      <w:bookmarkStart w:id="11180" w:name="_Toc233358188"/>
      <w:bookmarkStart w:id="11181" w:name="_Toc233368870"/>
      <w:bookmarkStart w:id="11182" w:name="_Toc233371000"/>
      <w:bookmarkStart w:id="11183" w:name="_Toc509851545"/>
      <w:r w:rsidRPr="007547B1">
        <w:rPr>
          <w:rFonts w:ascii="Garamond" w:hAnsi="Garamond"/>
          <w:b/>
          <w:sz w:val="16"/>
          <w:szCs w:val="16"/>
        </w:rPr>
        <w:t>III.</w:t>
      </w:r>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dožádání</w:t>
      </w:r>
      <w:r w:rsidR="00581133" w:rsidRPr="007547B1">
        <w:rPr>
          <w:rFonts w:ascii="Garamond" w:hAnsi="Garamond"/>
          <w:sz w:val="16"/>
          <w:szCs w:val="16"/>
        </w:rPr>
        <w:t xml:space="preserve"> o </w:t>
      </w:r>
      <w:r w:rsidRPr="007547B1">
        <w:rPr>
          <w:rFonts w:ascii="Garamond" w:hAnsi="Garamond"/>
          <w:sz w:val="16"/>
          <w:szCs w:val="16"/>
        </w:rPr>
        <w:t>provedení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se vyplní</w:t>
      </w:r>
      <w:r w:rsidR="00581133" w:rsidRPr="007547B1">
        <w:rPr>
          <w:rFonts w:ascii="Garamond" w:hAnsi="Garamond"/>
          <w:sz w:val="16"/>
          <w:szCs w:val="16"/>
        </w:rPr>
        <w:t xml:space="preserve"> u </w:t>
      </w:r>
      <w:r w:rsidRPr="007547B1">
        <w:rPr>
          <w:rFonts w:ascii="Garamond" w:hAnsi="Garamond"/>
          <w:sz w:val="16"/>
          <w:szCs w:val="16"/>
        </w:rPr>
        <w:t>dožádaného soudu pouze sloupce 1 až 5, dále se</w:t>
      </w:r>
      <w:r w:rsidR="009709AD" w:rsidRPr="007547B1">
        <w:rPr>
          <w:rFonts w:ascii="Garamond" w:hAnsi="Garamond"/>
          <w:sz w:val="16"/>
          <w:szCs w:val="16"/>
        </w:rPr>
        <w:t xml:space="preserve"> v </w:t>
      </w:r>
      <w:r w:rsidRPr="007547B1">
        <w:rPr>
          <w:rFonts w:ascii="Garamond" w:hAnsi="Garamond"/>
          <w:sz w:val="16"/>
          <w:szCs w:val="16"/>
        </w:rPr>
        <w:t>příslušném sloupci pro jednotlivé způsoby výkonu rozhodnutí (sloupce 7 až 11) vyznačí svislou čarou,</w:t>
      </w:r>
      <w:r w:rsidR="00581133" w:rsidRPr="007547B1">
        <w:rPr>
          <w:rFonts w:ascii="Garamond" w:hAnsi="Garamond"/>
          <w:sz w:val="16"/>
          <w:szCs w:val="16"/>
        </w:rPr>
        <w:t xml:space="preserve"> o </w:t>
      </w:r>
      <w:r w:rsidRPr="007547B1">
        <w:rPr>
          <w:rFonts w:ascii="Garamond" w:hAnsi="Garamond"/>
          <w:sz w:val="16"/>
          <w:szCs w:val="16"/>
        </w:rPr>
        <w:t>jaký způsob výkonu rozhodnutí jde. Ve sloupci 13 vyznačí průběh řízení předepsaným způsobem.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vyznačí poznámkou „</w:t>
      </w:r>
      <w:r w:rsidRPr="007547B1">
        <w:rPr>
          <w:rFonts w:ascii="Garamond" w:hAnsi="Garamond"/>
          <w:b/>
          <w:sz w:val="16"/>
          <w:szCs w:val="16"/>
        </w:rPr>
        <w:t>Dožádání</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druhu úkonu,</w:t>
      </w:r>
      <w:r w:rsidR="00581133" w:rsidRPr="007547B1">
        <w:rPr>
          <w:rFonts w:ascii="Garamond" w:hAnsi="Garamond"/>
          <w:sz w:val="16"/>
          <w:szCs w:val="16"/>
        </w:rPr>
        <w:t xml:space="preserve"> o </w:t>
      </w:r>
      <w:r w:rsidRPr="007547B1">
        <w:rPr>
          <w:rFonts w:ascii="Garamond" w:hAnsi="Garamond"/>
          <w:sz w:val="16"/>
          <w:szCs w:val="16"/>
        </w:rPr>
        <w:t>nějž bylo žádáno (například „</w:t>
      </w:r>
      <w:r w:rsidRPr="007547B1">
        <w:rPr>
          <w:rFonts w:ascii="Garamond" w:hAnsi="Garamond"/>
          <w:b/>
          <w:sz w:val="16"/>
          <w:szCs w:val="16"/>
        </w:rPr>
        <w:t>odhad</w:t>
      </w:r>
      <w:r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datem, kdy bylo vyřízené dožádání vráceno</w:t>
      </w:r>
      <w:r w:rsidR="00581133" w:rsidRPr="007547B1">
        <w:rPr>
          <w:rFonts w:ascii="Garamond" w:hAnsi="Garamond"/>
          <w:sz w:val="16"/>
          <w:szCs w:val="16"/>
        </w:rPr>
        <w:t xml:space="preserve"> s </w:t>
      </w:r>
      <w:r w:rsidRPr="007547B1">
        <w:rPr>
          <w:rFonts w:ascii="Garamond" w:hAnsi="Garamond"/>
          <w:sz w:val="16"/>
          <w:szCs w:val="16"/>
        </w:rPr>
        <w:t>uvedením spisové značky</w:t>
      </w:r>
      <w:r w:rsidR="004609A0" w:rsidRPr="007547B1">
        <w:rPr>
          <w:rFonts w:ascii="Garamond" w:hAnsi="Garamond"/>
          <w:sz w:val="16"/>
          <w:szCs w:val="16"/>
        </w:rPr>
        <w:t xml:space="preserve"> a </w:t>
      </w:r>
      <w:r w:rsidRPr="007547B1">
        <w:rPr>
          <w:rFonts w:ascii="Garamond" w:hAnsi="Garamond"/>
          <w:sz w:val="16"/>
          <w:szCs w:val="16"/>
        </w:rPr>
        <w:t>označení dožadujícího soudu.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84" w:name="_Toc233193581"/>
      <w:bookmarkStart w:id="11185" w:name="_Toc221857171"/>
      <w:bookmarkStart w:id="11186" w:name="_Toc233210179"/>
      <w:bookmarkStart w:id="11187" w:name="_Toc233283998"/>
      <w:bookmarkStart w:id="11188" w:name="_Toc233286801"/>
      <w:bookmarkStart w:id="11189" w:name="_Toc233289763"/>
      <w:bookmarkStart w:id="11190" w:name="_Toc233292871"/>
      <w:bookmarkStart w:id="11191" w:name="_Toc233293540"/>
      <w:bookmarkStart w:id="11192" w:name="_Toc233199607"/>
      <w:bookmarkStart w:id="11193" w:name="_Toc233213775"/>
      <w:bookmarkStart w:id="11194" w:name="_Toc233216833"/>
      <w:bookmarkStart w:id="11195" w:name="_Toc213960191"/>
      <w:bookmarkStart w:id="11196" w:name="_Toc233301648"/>
      <w:bookmarkStart w:id="11197" w:name="_Toc233302980"/>
      <w:bookmarkStart w:id="11198" w:name="_Toc233308255"/>
      <w:bookmarkStart w:id="11199" w:name="_Toc233313818"/>
      <w:bookmarkStart w:id="11200" w:name="_Toc233316119"/>
      <w:bookmarkStart w:id="11201" w:name="_Toc233343002"/>
      <w:bookmarkStart w:id="11202" w:name="_Toc233343668"/>
      <w:bookmarkStart w:id="11203" w:name="_Toc233345016"/>
      <w:bookmarkStart w:id="11204" w:name="_Toc233355499"/>
      <w:bookmarkStart w:id="11205" w:name="_Toc233358189"/>
      <w:bookmarkStart w:id="11206" w:name="_Toc233368871"/>
      <w:bookmarkStart w:id="11207" w:name="_Toc233371001"/>
      <w:bookmarkStart w:id="11208" w:name="_Toc509851546"/>
      <w:r w:rsidRPr="007547B1">
        <w:rPr>
          <w:rFonts w:ascii="Garamond" w:hAnsi="Garamond"/>
          <w:b/>
          <w:sz w:val="16"/>
          <w:szCs w:val="16"/>
        </w:rPr>
        <w:t>IV.</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soudu, na nějž byla přenesena příslušnost podle </w:t>
      </w:r>
      <w:r w:rsidR="00FE0AA5">
        <w:rPr>
          <w:rFonts w:ascii="Garamond" w:hAnsi="Garamond"/>
          <w:sz w:val="16"/>
          <w:szCs w:val="16"/>
        </w:rPr>
        <w:t>§ </w:t>
      </w:r>
      <w:r w:rsidR="000F1416" w:rsidRPr="007547B1">
        <w:rPr>
          <w:rFonts w:ascii="Garamond" w:hAnsi="Garamond"/>
          <w:sz w:val="16"/>
          <w:szCs w:val="16"/>
        </w:rPr>
        <w:t xml:space="preserve">252 </w:t>
      </w:r>
      <w:r w:rsidR="00FE0AA5">
        <w:rPr>
          <w:rFonts w:ascii="Garamond" w:hAnsi="Garamond"/>
          <w:sz w:val="16"/>
          <w:szCs w:val="16"/>
        </w:rPr>
        <w:t>odst. </w:t>
      </w:r>
      <w:r w:rsidR="000F1416" w:rsidRPr="007547B1">
        <w:rPr>
          <w:rFonts w:ascii="Garamond" w:hAnsi="Garamond"/>
          <w:sz w:val="16"/>
          <w:szCs w:val="16"/>
        </w:rPr>
        <w:t xml:space="preserve">4 </w:t>
      </w:r>
      <w:r w:rsidR="00581133" w:rsidRPr="007547B1">
        <w:rPr>
          <w:rFonts w:ascii="Garamond" w:hAnsi="Garamond"/>
          <w:sz w:val="16"/>
          <w:szCs w:val="16"/>
        </w:rPr>
        <w:t>o. s. ř.</w:t>
      </w:r>
      <w:r w:rsidR="000F1416" w:rsidRPr="007547B1">
        <w:rPr>
          <w:rFonts w:ascii="Garamond" w:hAnsi="Garamond"/>
          <w:sz w:val="16"/>
          <w:szCs w:val="16"/>
        </w:rPr>
        <w:t>, se vyplní pouze sl. 1 až 5, dále se</w:t>
      </w:r>
      <w:r w:rsidR="009709AD" w:rsidRPr="007547B1">
        <w:rPr>
          <w:rFonts w:ascii="Garamond" w:hAnsi="Garamond"/>
          <w:sz w:val="16"/>
          <w:szCs w:val="16"/>
        </w:rPr>
        <w:t xml:space="preserve"> v </w:t>
      </w:r>
      <w:r w:rsidR="000F1416" w:rsidRPr="007547B1">
        <w:rPr>
          <w:rFonts w:ascii="Garamond" w:hAnsi="Garamond"/>
          <w:sz w:val="16"/>
          <w:szCs w:val="16"/>
        </w:rPr>
        <w:t>příslušném sloupci pro jednotlivé způsoby výkonu rozhodnutí vyznačí svislou čarou,</w:t>
      </w:r>
      <w:r w:rsidR="00581133" w:rsidRPr="007547B1">
        <w:rPr>
          <w:rFonts w:ascii="Garamond" w:hAnsi="Garamond"/>
          <w:sz w:val="16"/>
          <w:szCs w:val="16"/>
        </w:rPr>
        <w:t xml:space="preserve"> o </w:t>
      </w:r>
      <w:r w:rsidR="000F1416" w:rsidRPr="007547B1">
        <w:rPr>
          <w:rFonts w:ascii="Garamond" w:hAnsi="Garamond"/>
          <w:sz w:val="16"/>
          <w:szCs w:val="16"/>
        </w:rPr>
        <w:t>jaký způsob výkonu jde;</w:t>
      </w:r>
      <w:r w:rsidR="009709AD" w:rsidRPr="007547B1">
        <w:rPr>
          <w:rFonts w:ascii="Garamond" w:hAnsi="Garamond"/>
          <w:sz w:val="16"/>
          <w:szCs w:val="16"/>
        </w:rPr>
        <w:t xml:space="preserve"> v </w:t>
      </w:r>
      <w:r w:rsidR="000F1416" w:rsidRPr="007547B1">
        <w:rPr>
          <w:rFonts w:ascii="Garamond" w:hAnsi="Garamond"/>
          <w:sz w:val="16"/>
          <w:szCs w:val="16"/>
        </w:rPr>
        <w:t>poznámkovém sloupci se vyznačí spisová značka E</w:t>
      </w:r>
      <w:r w:rsidRPr="007547B1">
        <w:rPr>
          <w:rFonts w:ascii="Garamond" w:hAnsi="Garamond"/>
          <w:sz w:val="16"/>
          <w:szCs w:val="16"/>
        </w:rPr>
        <w:t xml:space="preserve"> a </w:t>
      </w:r>
      <w:r w:rsidR="000F1416" w:rsidRPr="007547B1">
        <w:rPr>
          <w:rFonts w:ascii="Garamond" w:hAnsi="Garamond"/>
          <w:sz w:val="16"/>
          <w:szCs w:val="16"/>
        </w:rPr>
        <w:t>označení soudu, který přenesl příslušnost</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Přenesená příslušnost</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09" w:name="_Toc233193582"/>
      <w:bookmarkStart w:id="11210" w:name="_Toc221857172"/>
      <w:bookmarkStart w:id="11211" w:name="_Toc233210180"/>
      <w:bookmarkStart w:id="11212" w:name="_Toc233283999"/>
      <w:bookmarkStart w:id="11213" w:name="_Toc233286802"/>
      <w:bookmarkStart w:id="11214" w:name="_Toc233289764"/>
      <w:bookmarkStart w:id="11215" w:name="_Toc233292872"/>
      <w:bookmarkStart w:id="11216" w:name="_Toc233293541"/>
      <w:bookmarkStart w:id="11217" w:name="_Toc233199608"/>
      <w:bookmarkStart w:id="11218" w:name="_Toc233213776"/>
      <w:bookmarkStart w:id="11219" w:name="_Toc233216834"/>
      <w:bookmarkStart w:id="11220" w:name="_Toc213960192"/>
      <w:bookmarkStart w:id="11221" w:name="_Toc233301649"/>
      <w:bookmarkStart w:id="11222" w:name="_Toc233302981"/>
      <w:bookmarkStart w:id="11223" w:name="_Toc233308256"/>
      <w:bookmarkStart w:id="11224" w:name="_Toc233313819"/>
      <w:bookmarkStart w:id="11225" w:name="_Toc233316120"/>
      <w:bookmarkStart w:id="11226" w:name="_Toc233343003"/>
      <w:bookmarkStart w:id="11227" w:name="_Toc233343669"/>
      <w:bookmarkStart w:id="11228" w:name="_Toc233345017"/>
      <w:bookmarkStart w:id="11229" w:name="_Toc233355500"/>
      <w:bookmarkStart w:id="11230" w:name="_Toc233358190"/>
      <w:bookmarkStart w:id="11231" w:name="_Toc233368872"/>
      <w:bookmarkStart w:id="11232" w:name="_Toc233371002"/>
      <w:bookmarkStart w:id="11233" w:name="_Toc509851547"/>
      <w:r w:rsidRPr="007547B1">
        <w:rPr>
          <w:rFonts w:ascii="Garamond" w:hAnsi="Garamond"/>
          <w:b/>
          <w:sz w:val="16"/>
          <w:szCs w:val="16"/>
        </w:rPr>
        <w:t>V.</w:t>
      </w:r>
      <w:r w:rsidRPr="007547B1">
        <w:rPr>
          <w:rFonts w:ascii="Garamond" w:hAnsi="Garamond"/>
          <w:b/>
          <w:sz w:val="16"/>
          <w:szCs w:val="16"/>
        </w:rPr>
        <w:br/>
        <w:t>Věc se odškrtne jako vyřízená:</w:t>
      </w:r>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rsidR="000F1416" w:rsidRPr="007547B1" w:rsidRDefault="000F1416" w:rsidP="008D5D62">
      <w:pPr>
        <w:numPr>
          <w:ilvl w:val="1"/>
          <w:numId w:val="172"/>
        </w:numPr>
        <w:rPr>
          <w:rFonts w:ascii="Garamond" w:hAnsi="Garamond"/>
          <w:sz w:val="16"/>
          <w:szCs w:val="16"/>
        </w:rPr>
      </w:pPr>
      <w:r w:rsidRPr="007547B1">
        <w:rPr>
          <w:rFonts w:ascii="Garamond" w:hAnsi="Garamond"/>
          <w:sz w:val="16"/>
          <w:szCs w:val="16"/>
        </w:rPr>
        <w:t>při vzetí návrhu zpět dříve, než byl soudem vyřízen,</w:t>
      </w:r>
      <w:r w:rsidR="004609A0" w:rsidRPr="007547B1">
        <w:rPr>
          <w:rFonts w:ascii="Garamond" w:hAnsi="Garamond"/>
          <w:sz w:val="16"/>
          <w:szCs w:val="16"/>
        </w:rPr>
        <w:t xml:space="preserve"> a </w:t>
      </w:r>
      <w:r w:rsidRPr="007547B1">
        <w:rPr>
          <w:rFonts w:ascii="Garamond" w:hAnsi="Garamond"/>
          <w:sz w:val="16"/>
          <w:szCs w:val="16"/>
        </w:rPr>
        <w:t>to dnem právní moci usnesení</w:t>
      </w:r>
      <w:r w:rsidR="00581133" w:rsidRPr="007547B1">
        <w:rPr>
          <w:rFonts w:ascii="Garamond" w:hAnsi="Garamond"/>
          <w:sz w:val="16"/>
          <w:szCs w:val="16"/>
        </w:rPr>
        <w:t xml:space="preserve"> o </w:t>
      </w:r>
      <w:r w:rsidRPr="007547B1">
        <w:rPr>
          <w:rFonts w:ascii="Garamond" w:hAnsi="Garamond"/>
          <w:sz w:val="16"/>
          <w:szCs w:val="16"/>
        </w:rPr>
        <w:t>zastavení řízení,</w:t>
      </w:r>
    </w:p>
    <w:p w:rsidR="000F1416" w:rsidRPr="007547B1" w:rsidRDefault="000F1416" w:rsidP="008D5D62">
      <w:pPr>
        <w:numPr>
          <w:ilvl w:val="1"/>
          <w:numId w:val="172"/>
        </w:numPr>
        <w:rPr>
          <w:rFonts w:ascii="Garamond" w:hAnsi="Garamond"/>
          <w:sz w:val="16"/>
          <w:szCs w:val="16"/>
        </w:rPr>
      </w:pPr>
      <w:r w:rsidRPr="007547B1">
        <w:rPr>
          <w:rFonts w:ascii="Garamond" w:hAnsi="Garamond"/>
          <w:sz w:val="16"/>
          <w:szCs w:val="16"/>
        </w:rPr>
        <w:t>byl-li návrh úplně zamítnut, odmítnut, vyslovena nepříslušnost, dnem právní moci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bylo-li řízení zastaveno, po právní moci usnesení</w:t>
      </w:r>
      <w:r w:rsidR="00581133" w:rsidRPr="007547B1">
        <w:rPr>
          <w:rFonts w:ascii="Garamond" w:hAnsi="Garamond"/>
          <w:sz w:val="16"/>
          <w:szCs w:val="16"/>
        </w:rPr>
        <w:t xml:space="preserve"> o </w:t>
      </w:r>
      <w:r w:rsidRPr="007547B1">
        <w:rPr>
          <w:rFonts w:ascii="Garamond" w:hAnsi="Garamond"/>
          <w:sz w:val="16"/>
          <w:szCs w:val="16"/>
        </w:rPr>
        <w:t>zastavení,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bylo-li soudem II. stupně rozhodnuto, že nesouhlas je důvodný, dnem právní moci tohoto rozhodnutí, bylo-li vrchním soudem rozhodnuto, který soud je</w:t>
      </w:r>
      <w:r w:rsidR="00581133" w:rsidRPr="007547B1">
        <w:rPr>
          <w:rFonts w:ascii="Garamond" w:hAnsi="Garamond"/>
          <w:sz w:val="16"/>
          <w:szCs w:val="16"/>
        </w:rPr>
        <w:t xml:space="preserve"> k </w:t>
      </w:r>
      <w:r w:rsidRPr="007547B1">
        <w:rPr>
          <w:rFonts w:ascii="Garamond" w:hAnsi="Garamond"/>
          <w:sz w:val="16"/>
          <w:szCs w:val="16"/>
        </w:rPr>
        <w:t>projednání věcně příslušný dnem právní moci tohoto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u výkonu rozhodnutí srážkami ze mzdy nebo přikázání peněžité pohledávky (sloupce 7</w:t>
      </w:r>
      <w:r w:rsidR="004609A0" w:rsidRPr="007547B1">
        <w:rPr>
          <w:rFonts w:ascii="Garamond" w:hAnsi="Garamond"/>
          <w:sz w:val="16"/>
          <w:szCs w:val="16"/>
        </w:rPr>
        <w:t xml:space="preserve"> a </w:t>
      </w:r>
      <w:r w:rsidRPr="007547B1">
        <w:rPr>
          <w:rFonts w:ascii="Garamond" w:hAnsi="Garamond"/>
          <w:sz w:val="16"/>
          <w:szCs w:val="16"/>
        </w:rPr>
        <w:t>8) po právní moci usnesení, kterým byl nařízen výkon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jakmile</w:t>
      </w:r>
      <w:r w:rsidR="00581133" w:rsidRPr="007547B1">
        <w:rPr>
          <w:rFonts w:ascii="Garamond" w:hAnsi="Garamond"/>
          <w:sz w:val="16"/>
          <w:szCs w:val="16"/>
        </w:rPr>
        <w:t xml:space="preserve"> u </w:t>
      </w:r>
      <w:r w:rsidRPr="007547B1">
        <w:rPr>
          <w:rFonts w:ascii="Garamond" w:hAnsi="Garamond"/>
          <w:sz w:val="16"/>
          <w:szCs w:val="16"/>
        </w:rPr>
        <w:t>věcí uvedených</w:t>
      </w:r>
      <w:r w:rsidR="009709AD" w:rsidRPr="007547B1">
        <w:rPr>
          <w:rFonts w:ascii="Garamond" w:hAnsi="Garamond"/>
          <w:sz w:val="16"/>
          <w:szCs w:val="16"/>
        </w:rPr>
        <w:t xml:space="preserve"> v </w:t>
      </w:r>
      <w:r w:rsidRPr="007547B1">
        <w:rPr>
          <w:rFonts w:ascii="Garamond" w:hAnsi="Garamond"/>
          <w:sz w:val="16"/>
          <w:szCs w:val="16"/>
        </w:rPr>
        <w:t>návodu ke sloupci 13 pod písmeny aa) až cc) soud některou</w:t>
      </w:r>
      <w:r w:rsidR="00581133" w:rsidRPr="007547B1">
        <w:rPr>
          <w:rFonts w:ascii="Garamond" w:hAnsi="Garamond"/>
          <w:sz w:val="16"/>
          <w:szCs w:val="16"/>
        </w:rPr>
        <w:t xml:space="preserve"> z </w:t>
      </w:r>
      <w:r w:rsidRPr="007547B1">
        <w:rPr>
          <w:rFonts w:ascii="Garamond" w:hAnsi="Garamond"/>
          <w:sz w:val="16"/>
          <w:szCs w:val="16"/>
        </w:rPr>
        <w:t>vyznačených tam okolností vzal na vědomí nebo nařídil, aby</w:t>
      </w:r>
      <w:r w:rsidR="00581133" w:rsidRPr="007547B1">
        <w:rPr>
          <w:rFonts w:ascii="Garamond" w:hAnsi="Garamond"/>
          <w:sz w:val="16"/>
          <w:szCs w:val="16"/>
        </w:rPr>
        <w:t xml:space="preserve"> o </w:t>
      </w:r>
      <w:r w:rsidRPr="007547B1">
        <w:rPr>
          <w:rFonts w:ascii="Garamond" w:hAnsi="Garamond"/>
          <w:sz w:val="16"/>
          <w:szCs w:val="16"/>
        </w:rPr>
        <w:t>ní byl uvědomen oprávněný,</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lastRenderedPageBreak/>
        <w:t>byl-li výkon zastaven (sloupec 14) po právní moci usnesení</w:t>
      </w:r>
      <w:r w:rsidR="00581133" w:rsidRPr="007547B1">
        <w:rPr>
          <w:rFonts w:ascii="Garamond" w:hAnsi="Garamond"/>
          <w:sz w:val="16"/>
          <w:szCs w:val="16"/>
        </w:rPr>
        <w:t xml:space="preserve"> o </w:t>
      </w:r>
      <w:r w:rsidRPr="007547B1">
        <w:rPr>
          <w:rFonts w:ascii="Garamond" w:hAnsi="Garamond"/>
          <w:sz w:val="16"/>
          <w:szCs w:val="16"/>
        </w:rPr>
        <w:t>zastavení výkonu rozhodnutí příp. zaplatí-li povinný nebo prokáže, že oprávněného uspokojil,</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 xml:space="preserve">prodeje </w:t>
      </w:r>
      <w:r w:rsidR="00AF0A2C" w:rsidRPr="007547B1">
        <w:rPr>
          <w:rFonts w:ascii="Garamond" w:hAnsi="Garamond"/>
          <w:sz w:val="16"/>
          <w:szCs w:val="16"/>
        </w:rPr>
        <w:t>nemovitých věcí</w:t>
      </w:r>
      <w:r w:rsidRPr="007547B1">
        <w:rPr>
          <w:rFonts w:ascii="Garamond" w:hAnsi="Garamond"/>
          <w:sz w:val="16"/>
          <w:szCs w:val="16"/>
        </w:rPr>
        <w:t>, jakmile nabylo právní moci rozhodnutí</w:t>
      </w:r>
      <w:r w:rsidR="00581133" w:rsidRPr="007547B1">
        <w:rPr>
          <w:rFonts w:ascii="Garamond" w:hAnsi="Garamond"/>
          <w:sz w:val="16"/>
          <w:szCs w:val="16"/>
        </w:rPr>
        <w:t xml:space="preserve"> o </w:t>
      </w:r>
      <w:r w:rsidRPr="007547B1">
        <w:rPr>
          <w:rFonts w:ascii="Garamond" w:hAnsi="Garamond"/>
          <w:sz w:val="16"/>
          <w:szCs w:val="16"/>
        </w:rPr>
        <w:t>rozvrhu výtěžku nebo jakmile nabylo právní moci rozhodnutí</w:t>
      </w:r>
      <w:r w:rsidR="00581133" w:rsidRPr="007547B1">
        <w:rPr>
          <w:rFonts w:ascii="Garamond" w:hAnsi="Garamond"/>
          <w:sz w:val="16"/>
          <w:szCs w:val="16"/>
        </w:rPr>
        <w:t xml:space="preserve"> o </w:t>
      </w:r>
      <w:r w:rsidR="00AF0A2C" w:rsidRPr="007547B1">
        <w:rPr>
          <w:rFonts w:ascii="Garamond" w:hAnsi="Garamond"/>
          <w:sz w:val="16"/>
          <w:szCs w:val="16"/>
        </w:rPr>
        <w:t>zastavení výkonu rozhodnutí</w:t>
      </w:r>
      <w:r w:rsidRPr="007547B1">
        <w:rPr>
          <w:rFonts w:ascii="Garamond" w:hAnsi="Garamond"/>
          <w:sz w:val="16"/>
          <w:szCs w:val="16"/>
        </w:rPr>
        <w:t>,</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prodejem movitých věcí dnem vydání výtěžku jedinému oprávněnému nebo po právní moci rozvrhového usnesení, nedošlo-li již</w:t>
      </w:r>
      <w:r w:rsidR="00581133" w:rsidRPr="007547B1">
        <w:rPr>
          <w:rFonts w:ascii="Garamond" w:hAnsi="Garamond"/>
          <w:sz w:val="16"/>
          <w:szCs w:val="16"/>
        </w:rPr>
        <w:t xml:space="preserve"> k </w:t>
      </w:r>
      <w:r w:rsidRPr="007547B1">
        <w:rPr>
          <w:rFonts w:ascii="Garamond" w:hAnsi="Garamond"/>
          <w:sz w:val="16"/>
          <w:szCs w:val="16"/>
        </w:rPr>
        <w:t>případům uvedeným</w:t>
      </w:r>
      <w:r w:rsidR="009709AD" w:rsidRPr="007547B1">
        <w:rPr>
          <w:rFonts w:ascii="Garamond" w:hAnsi="Garamond"/>
          <w:sz w:val="16"/>
          <w:szCs w:val="16"/>
        </w:rPr>
        <w:t xml:space="preserve"> v </w:t>
      </w:r>
      <w:r w:rsidRPr="007547B1">
        <w:rPr>
          <w:rFonts w:ascii="Garamond" w:hAnsi="Garamond"/>
          <w:sz w:val="16"/>
          <w:szCs w:val="16"/>
        </w:rPr>
        <w:t>návodu ve sloupci 13 pod aa) až cc),</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vyklizením (</w:t>
      </w:r>
      <w:r w:rsidR="00FE0AA5">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výkonu rozhodnutí</w:t>
      </w:r>
      <w:r w:rsidR="00581133" w:rsidRPr="007547B1">
        <w:rPr>
          <w:rFonts w:ascii="Garamond" w:hAnsi="Garamond"/>
          <w:sz w:val="16"/>
          <w:szCs w:val="16"/>
        </w:rPr>
        <w:t xml:space="preserve"> o </w:t>
      </w:r>
      <w:r w:rsidRPr="007547B1">
        <w:rPr>
          <w:rFonts w:ascii="Garamond" w:hAnsi="Garamond"/>
          <w:sz w:val="16"/>
          <w:szCs w:val="16"/>
        </w:rPr>
        <w:t>odebrání věci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byl-li výkon rozhodnutí proveden, dnem zápisu ve sl. 13,</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 xml:space="preserve">uspokojení nároku na splnění nějaké povinnosti podle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po uplynutí jednoho roku ode dne právní moci nařízení výkonu rozhodnutí, nepodává-li oprávněný návrhy na uložení pokut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kde došlo</w:t>
      </w:r>
      <w:r w:rsidR="00581133" w:rsidRPr="007547B1">
        <w:rPr>
          <w:rFonts w:ascii="Garamond" w:hAnsi="Garamond"/>
          <w:sz w:val="16"/>
          <w:szCs w:val="16"/>
        </w:rPr>
        <w:t xml:space="preserve"> k </w:t>
      </w:r>
      <w:r w:rsidRPr="007547B1">
        <w:rPr>
          <w:rFonts w:ascii="Garamond" w:hAnsi="Garamond"/>
          <w:sz w:val="16"/>
          <w:szCs w:val="16"/>
        </w:rPr>
        <w:t xml:space="preserve">ukládání pokut podle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 právní moci rozhodnutí</w:t>
      </w:r>
      <w:r w:rsidR="00581133" w:rsidRPr="007547B1">
        <w:rPr>
          <w:rFonts w:ascii="Garamond" w:hAnsi="Garamond"/>
          <w:sz w:val="16"/>
          <w:szCs w:val="16"/>
        </w:rPr>
        <w:t xml:space="preserve"> o </w:t>
      </w:r>
      <w:r w:rsidRPr="007547B1">
        <w:rPr>
          <w:rFonts w:ascii="Garamond" w:hAnsi="Garamond"/>
          <w:sz w:val="16"/>
          <w:szCs w:val="16"/>
        </w:rPr>
        <w:t>zastavení výkonu rozhodnutí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nejpozději však uplynutím jednoho roku po poslední právoplatně uložené pokutě, nebo povinný prokáže, že uloženou povinnost splnil,</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uspokojení nároku na rozdělení společné věci prodejem dnem, kdy došlo</w:t>
      </w:r>
      <w:r w:rsidR="00581133" w:rsidRPr="007547B1">
        <w:rPr>
          <w:rFonts w:ascii="Garamond" w:hAnsi="Garamond"/>
          <w:sz w:val="16"/>
          <w:szCs w:val="16"/>
        </w:rPr>
        <w:t xml:space="preserve"> k </w:t>
      </w:r>
      <w:r w:rsidRPr="007547B1">
        <w:rPr>
          <w:rFonts w:ascii="Garamond" w:hAnsi="Garamond"/>
          <w:sz w:val="16"/>
          <w:szCs w:val="16"/>
        </w:rPr>
        <w:t>dohodě</w:t>
      </w:r>
      <w:r w:rsidR="00581133" w:rsidRPr="007547B1">
        <w:rPr>
          <w:rFonts w:ascii="Garamond" w:hAnsi="Garamond"/>
          <w:sz w:val="16"/>
          <w:szCs w:val="16"/>
        </w:rPr>
        <w:t xml:space="preserve"> o </w:t>
      </w:r>
      <w:r w:rsidRPr="007547B1">
        <w:rPr>
          <w:rFonts w:ascii="Garamond" w:hAnsi="Garamond"/>
          <w:sz w:val="16"/>
          <w:szCs w:val="16"/>
        </w:rPr>
        <w:t>rozdělení výtěžku prodeje, nebo kdy spoluvlastníci byli odkázáni, aby své právo uplatnili podáním návrhu</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při 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dnem, kdy spisy byly vráceny dožadujícímu soudu.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vedoucí věci</w:t>
      </w:r>
      <w:r w:rsidR="009709AD" w:rsidRPr="007547B1">
        <w:rPr>
          <w:rFonts w:ascii="Garamond" w:hAnsi="Garamond"/>
          <w:sz w:val="16"/>
          <w:szCs w:val="16"/>
        </w:rPr>
        <w:t xml:space="preserve"> 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výkonu rozhodnutí prodejem movitých věcí</w:t>
      </w:r>
      <w:r w:rsidRPr="007547B1">
        <w:rPr>
          <w:rFonts w:ascii="Garamond" w:hAnsi="Garamond"/>
          <w:sz w:val="16"/>
          <w:szCs w:val="16"/>
        </w:rPr>
        <w:t xml:space="preserve"> a </w:t>
      </w:r>
      <w:r w:rsidR="009709AD" w:rsidRPr="007547B1">
        <w:rPr>
          <w:rFonts w:ascii="Garamond" w:hAnsi="Garamond"/>
          <w:sz w:val="16"/>
          <w:szCs w:val="16"/>
        </w:rPr>
        <w:t>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 xml:space="preserve">prodeji </w:t>
      </w:r>
      <w:r w:rsidR="0032731B" w:rsidRPr="007547B1">
        <w:rPr>
          <w:rFonts w:ascii="Garamond" w:hAnsi="Garamond"/>
          <w:sz w:val="16"/>
          <w:szCs w:val="16"/>
        </w:rPr>
        <w:t xml:space="preserve">nemovitých věcí </w:t>
      </w:r>
      <w:r w:rsidR="000F1416" w:rsidRPr="007547B1">
        <w:rPr>
          <w:rFonts w:ascii="Garamond" w:hAnsi="Garamond"/>
          <w:sz w:val="16"/>
          <w:szCs w:val="16"/>
        </w:rPr>
        <w:t>může dojít</w:t>
      </w:r>
      <w:r w:rsidR="00581133" w:rsidRPr="007547B1">
        <w:rPr>
          <w:rFonts w:ascii="Garamond" w:hAnsi="Garamond"/>
          <w:sz w:val="16"/>
          <w:szCs w:val="16"/>
        </w:rPr>
        <w:t xml:space="preserve"> k </w:t>
      </w:r>
      <w:r w:rsidR="000F1416" w:rsidRPr="007547B1">
        <w:rPr>
          <w:rFonts w:ascii="Garamond" w:hAnsi="Garamond"/>
          <w:sz w:val="16"/>
          <w:szCs w:val="16"/>
        </w:rPr>
        <w:t>odškrtnutí teprve tehdy, až bude společné řízení zrušeno nebo skončeno též</w:t>
      </w:r>
      <w:r w:rsidR="009709AD" w:rsidRPr="007547B1">
        <w:rPr>
          <w:rFonts w:ascii="Garamond" w:hAnsi="Garamond"/>
          <w:sz w:val="16"/>
          <w:szCs w:val="16"/>
        </w:rPr>
        <w:t xml:space="preserve"> v </w:t>
      </w:r>
      <w:r w:rsidR="000F1416" w:rsidRPr="007547B1">
        <w:rPr>
          <w:rFonts w:ascii="Garamond" w:hAnsi="Garamond"/>
          <w:sz w:val="16"/>
          <w:szCs w:val="16"/>
        </w:rPr>
        <w:t>přistoupivších věcech.</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34" w:name="_Toc233193583"/>
      <w:bookmarkStart w:id="11235" w:name="_Toc221857173"/>
      <w:bookmarkStart w:id="11236" w:name="_Toc233210181"/>
      <w:bookmarkStart w:id="11237" w:name="_Toc233284000"/>
      <w:bookmarkStart w:id="11238" w:name="_Toc233286803"/>
      <w:bookmarkStart w:id="11239" w:name="_Toc233289765"/>
      <w:bookmarkStart w:id="11240" w:name="_Toc233292873"/>
      <w:bookmarkStart w:id="11241" w:name="_Toc233293542"/>
      <w:bookmarkStart w:id="11242" w:name="_Toc233199609"/>
      <w:bookmarkStart w:id="11243" w:name="_Toc233213777"/>
      <w:bookmarkStart w:id="11244" w:name="_Toc233216835"/>
      <w:bookmarkStart w:id="11245" w:name="_Toc213960193"/>
      <w:bookmarkStart w:id="11246" w:name="_Toc233301650"/>
      <w:bookmarkStart w:id="11247" w:name="_Toc233302982"/>
      <w:bookmarkStart w:id="11248" w:name="_Toc233308257"/>
      <w:bookmarkStart w:id="11249" w:name="_Toc233313820"/>
      <w:bookmarkStart w:id="11250" w:name="_Toc233316121"/>
      <w:bookmarkStart w:id="11251" w:name="_Toc233343004"/>
      <w:bookmarkStart w:id="11252" w:name="_Toc233343670"/>
      <w:bookmarkStart w:id="11253" w:name="_Toc233345018"/>
      <w:bookmarkStart w:id="11254" w:name="_Toc233355501"/>
      <w:bookmarkStart w:id="11255" w:name="_Toc233358191"/>
      <w:bookmarkStart w:id="11256" w:name="_Toc233368873"/>
      <w:bookmarkStart w:id="11257" w:name="_Toc233371003"/>
      <w:bookmarkStart w:id="11258" w:name="_Toc509851548"/>
      <w:r w:rsidRPr="007547B1">
        <w:rPr>
          <w:rFonts w:ascii="Garamond" w:hAnsi="Garamond"/>
          <w:b/>
          <w:sz w:val="16"/>
          <w:szCs w:val="16"/>
        </w:rPr>
        <w:t>VI.</w:t>
      </w:r>
      <w:r w:rsidRPr="007547B1">
        <w:rPr>
          <w:rFonts w:ascii="Garamond" w:hAnsi="Garamond"/>
          <w:b/>
          <w:sz w:val="16"/>
          <w:szCs w:val="16"/>
        </w:rPr>
        <w:br/>
        <w:t>Seznam jmen</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E se vede seznam jmen ve formě knihy (vzor 2a </w:t>
      </w:r>
      <w:r w:rsidR="00B32F66" w:rsidRPr="007547B1">
        <w:rPr>
          <w:rFonts w:ascii="Garamond" w:hAnsi="Garamond"/>
          <w:sz w:val="16"/>
          <w:szCs w:val="16"/>
        </w:rPr>
        <w:t>v. k. ř.</w:t>
      </w:r>
      <w:r w:rsidRPr="007547B1">
        <w:rPr>
          <w:rFonts w:ascii="Garamond" w:hAnsi="Garamond"/>
          <w:sz w:val="16"/>
          <w:szCs w:val="16"/>
        </w:rPr>
        <w:t xml:space="preserve">) nebo ve formě kartotéky (vzor 15 </w:t>
      </w:r>
      <w:r w:rsidR="00B32F66" w:rsidRPr="007547B1">
        <w:rPr>
          <w:rFonts w:ascii="Garamond" w:hAnsi="Garamond"/>
          <w:sz w:val="16"/>
          <w:szCs w:val="16"/>
        </w:rPr>
        <w:t>v. k.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 podle příjmení (názvu) povinných</w:t>
      </w:r>
      <w:r w:rsidR="00572883" w:rsidRPr="007547B1">
        <w:rPr>
          <w:rFonts w:ascii="Garamond" w:hAnsi="Garamond"/>
          <w:sz w:val="16"/>
          <w:szCs w:val="16"/>
        </w:rPr>
        <w:t>. V </w:t>
      </w:r>
      <w:r w:rsidRPr="007547B1">
        <w:rPr>
          <w:rFonts w:ascii="Garamond" w:hAnsi="Garamond"/>
          <w:sz w:val="16"/>
          <w:szCs w:val="16"/>
        </w:rPr>
        <w:t>poznámkovém sloupci se uvede označení oprávněného, označení titulu pro výkon rozhodnutí</w:t>
      </w:r>
      <w:r w:rsidR="004609A0" w:rsidRPr="007547B1">
        <w:rPr>
          <w:rFonts w:ascii="Garamond" w:hAnsi="Garamond"/>
          <w:sz w:val="16"/>
          <w:szCs w:val="16"/>
        </w:rPr>
        <w:t xml:space="preserve"> a </w:t>
      </w:r>
      <w:r w:rsidRPr="007547B1">
        <w:rPr>
          <w:rFonts w:ascii="Garamond" w:hAnsi="Garamond"/>
          <w:sz w:val="16"/>
          <w:szCs w:val="16"/>
        </w:rPr>
        <w:t>druh výkonu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59" w:name="_Toc233193584"/>
      <w:bookmarkStart w:id="11260" w:name="_Toc221857174"/>
      <w:bookmarkStart w:id="11261" w:name="_Toc233210182"/>
      <w:bookmarkStart w:id="11262" w:name="_Toc233284001"/>
      <w:bookmarkStart w:id="11263" w:name="_Toc233286804"/>
      <w:bookmarkStart w:id="11264" w:name="_Toc233289766"/>
      <w:bookmarkStart w:id="11265" w:name="_Toc233292874"/>
      <w:bookmarkStart w:id="11266" w:name="_Toc233293543"/>
      <w:bookmarkStart w:id="11267" w:name="_Toc233199610"/>
      <w:bookmarkStart w:id="11268" w:name="_Toc233213778"/>
      <w:bookmarkStart w:id="11269" w:name="_Toc233216836"/>
      <w:bookmarkStart w:id="11270" w:name="_Toc213960194"/>
      <w:bookmarkStart w:id="11271" w:name="_Toc233301651"/>
      <w:bookmarkStart w:id="11272" w:name="_Toc233302983"/>
      <w:bookmarkStart w:id="11273" w:name="_Toc233308258"/>
      <w:bookmarkStart w:id="11274" w:name="_Toc233313821"/>
      <w:bookmarkStart w:id="11275" w:name="_Toc233316122"/>
      <w:bookmarkStart w:id="11276" w:name="_Toc233343005"/>
      <w:bookmarkStart w:id="11277" w:name="_Toc233343671"/>
      <w:bookmarkStart w:id="11278" w:name="_Toc233345019"/>
      <w:bookmarkStart w:id="11279" w:name="_Toc233355502"/>
      <w:bookmarkStart w:id="11280" w:name="_Toc233358192"/>
      <w:bookmarkStart w:id="11281" w:name="_Toc233368874"/>
      <w:bookmarkStart w:id="11282" w:name="_Toc233371004"/>
      <w:bookmarkStart w:id="11283" w:name="_Toc509851549"/>
      <w:r w:rsidRPr="007547B1">
        <w:rPr>
          <w:rFonts w:ascii="Garamond" w:hAnsi="Garamond"/>
          <w:b/>
          <w:sz w:val="16"/>
          <w:szCs w:val="16"/>
        </w:rPr>
        <w:t>VII.</w:t>
      </w:r>
      <w:r w:rsidRPr="007547B1">
        <w:rPr>
          <w:rFonts w:ascii="Garamond" w:hAnsi="Garamond"/>
          <w:b/>
          <w:sz w:val="16"/>
          <w:szCs w:val="16"/>
        </w:rPr>
        <w:br/>
        <w:t>Rejstříkový převod</w:t>
      </w:r>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Rejstříkový převod sestavený podle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odst. </w:t>
      </w:r>
      <w:r w:rsidRPr="007547B1">
        <w:rPr>
          <w:rFonts w:ascii="Garamond" w:hAnsi="Garamond"/>
          <w:sz w:val="16"/>
          <w:szCs w:val="16"/>
        </w:rPr>
        <w:t>1 se člení podle jednotlivých druhů výkonu rozhodnutí.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např.:</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srážkami ze mzdy</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1999:</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2000:</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přikázání pohledávky</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movité věci</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nemovité věci</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vyklizení</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ostatní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Pokud bylo vydáno rozhodnutí, běžné číslo se přeškrtne.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přeškrtne se křížem.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84" w:name="_Toc233193585"/>
      <w:bookmarkStart w:id="11285" w:name="_Toc221857175"/>
      <w:bookmarkStart w:id="11286" w:name="_Toc233210183"/>
      <w:bookmarkStart w:id="11287" w:name="_Toc233284002"/>
      <w:bookmarkStart w:id="11288" w:name="_Toc233286805"/>
      <w:bookmarkStart w:id="11289" w:name="_Toc233289767"/>
      <w:bookmarkStart w:id="11290" w:name="_Toc233292875"/>
      <w:bookmarkStart w:id="11291" w:name="_Toc233293544"/>
      <w:bookmarkStart w:id="11292" w:name="_Toc233199611"/>
      <w:bookmarkStart w:id="11293" w:name="_Toc233213779"/>
      <w:bookmarkStart w:id="11294" w:name="_Toc233216837"/>
      <w:bookmarkStart w:id="11295" w:name="_Toc203904304"/>
      <w:bookmarkStart w:id="11296" w:name="_Toc213960195"/>
      <w:bookmarkStart w:id="11297" w:name="_Toc233301652"/>
      <w:bookmarkStart w:id="11298" w:name="_Toc233302984"/>
      <w:bookmarkStart w:id="11299" w:name="_Toc233308259"/>
      <w:bookmarkStart w:id="11300" w:name="_Toc233313822"/>
      <w:bookmarkStart w:id="11301" w:name="_Toc233316123"/>
      <w:bookmarkStart w:id="11302" w:name="_Toc233343006"/>
      <w:bookmarkStart w:id="11303" w:name="_Toc233343672"/>
      <w:bookmarkStart w:id="11304" w:name="_Toc233345020"/>
      <w:bookmarkStart w:id="11305" w:name="_Toc233355503"/>
      <w:bookmarkStart w:id="11306" w:name="_Toc233358193"/>
      <w:bookmarkStart w:id="11307" w:name="_Toc233368875"/>
      <w:bookmarkStart w:id="11308" w:name="_Toc233371005"/>
      <w:bookmarkStart w:id="11309" w:name="_Toc509851550"/>
      <w:r w:rsidRPr="007547B1">
        <w:rPr>
          <w:rFonts w:ascii="Garamond" w:hAnsi="Garamond"/>
          <w:b/>
          <w:sz w:val="16"/>
          <w:szCs w:val="16"/>
        </w:rPr>
        <w:t>VIII.</w:t>
      </w:r>
      <w:r w:rsidRPr="007547B1">
        <w:rPr>
          <w:rFonts w:ascii="Garamond" w:hAnsi="Garamond"/>
          <w:b/>
          <w:sz w:val="16"/>
          <w:szCs w:val="16"/>
        </w:rPr>
        <w:br/>
        <w:t>Obživnutí věci</w:t>
      </w:r>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Postupuje se obdobně, jak je stanoveno</w:t>
      </w:r>
      <w:r w:rsidR="00581133" w:rsidRPr="007547B1">
        <w:rPr>
          <w:rFonts w:ascii="Garamond" w:hAnsi="Garamond"/>
          <w:b w:val="0"/>
          <w:sz w:val="16"/>
          <w:szCs w:val="16"/>
        </w:rPr>
        <w:t xml:space="preserve"> u </w:t>
      </w:r>
      <w:r w:rsidRPr="007547B1">
        <w:rPr>
          <w:rFonts w:ascii="Garamond" w:hAnsi="Garamond"/>
          <w:b w:val="0"/>
          <w:sz w:val="16"/>
          <w:szCs w:val="16"/>
        </w:rPr>
        <w:t>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1310" w:name="_Toc509851551"/>
      <w:r w:rsidRPr="007547B1">
        <w:rPr>
          <w:rFonts w:ascii="Garamond" w:eastAsia="MS Mincho" w:hAnsi="Garamond"/>
          <w:b/>
          <w:sz w:val="16"/>
          <w:szCs w:val="16"/>
        </w:rPr>
        <w:lastRenderedPageBreak/>
        <w:t>4a. – Rejstřík EXE</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1310"/>
    </w:p>
    <w:p w:rsidR="000F1416" w:rsidRPr="007547B1" w:rsidRDefault="000F1416" w:rsidP="00B04A98">
      <w:pPr>
        <w:pStyle w:val="Zkladntext"/>
        <w:keepNext/>
        <w:spacing w:before="360" w:after="100"/>
        <w:jc w:val="center"/>
        <w:outlineLvl w:val="3"/>
        <w:rPr>
          <w:rFonts w:ascii="Garamond" w:hAnsi="Garamond"/>
          <w:b/>
          <w:sz w:val="16"/>
          <w:szCs w:val="16"/>
        </w:rPr>
      </w:pPr>
      <w:bookmarkStart w:id="11311" w:name="_Toc509851552"/>
      <w:r w:rsidRPr="007547B1">
        <w:rPr>
          <w:rFonts w:ascii="Garamond" w:hAnsi="Garamond"/>
          <w:b/>
          <w:sz w:val="16"/>
          <w:szCs w:val="16"/>
        </w:rPr>
        <w:t>I.</w:t>
      </w:r>
      <w:bookmarkEnd w:id="1131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EXE se jednotlivých jeho oddílů zapisují:</w:t>
      </w:r>
    </w:p>
    <w:p w:rsidR="000F1416" w:rsidRPr="007547B1"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pověření</w:t>
      </w:r>
      <w:r w:rsidR="004609A0" w:rsidRPr="007547B1">
        <w:rPr>
          <w:rFonts w:ascii="Garamond" w:hAnsi="Garamond"/>
          <w:sz w:val="16"/>
          <w:szCs w:val="16"/>
        </w:rPr>
        <w:t xml:space="preserve"> a </w:t>
      </w:r>
      <w:r w:rsidRPr="007547B1">
        <w:rPr>
          <w:rFonts w:ascii="Garamond" w:hAnsi="Garamond"/>
          <w:sz w:val="16"/>
          <w:szCs w:val="16"/>
        </w:rPr>
        <w:t xml:space="preserve">nařízení exekuce podle </w:t>
      </w:r>
      <w:r w:rsidR="00FE0AA5">
        <w:rPr>
          <w:rFonts w:ascii="Garamond" w:hAnsi="Garamond"/>
          <w:sz w:val="16"/>
          <w:szCs w:val="16"/>
        </w:rPr>
        <w:t>§ </w:t>
      </w:r>
      <w:r w:rsidRPr="007547B1">
        <w:rPr>
          <w:rFonts w:ascii="Garamond" w:hAnsi="Garamond"/>
          <w:sz w:val="16"/>
          <w:szCs w:val="16"/>
        </w:rPr>
        <w:t>43a e. ř. – oddíl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8D5D62">
      <w:pPr>
        <w:pStyle w:val="Zkladntext"/>
        <w:numPr>
          <w:ilvl w:val="0"/>
          <w:numId w:val="297"/>
        </w:numPr>
        <w:ind w:left="358" w:hanging="74"/>
        <w:rPr>
          <w:rFonts w:ascii="Garamond" w:hAnsi="Garamond"/>
          <w:sz w:val="16"/>
          <w:szCs w:val="16"/>
        </w:rPr>
      </w:pPr>
      <w:r w:rsidRPr="00FC2BCF">
        <w:rPr>
          <w:rFonts w:ascii="Garamond" w:hAnsi="Garamond"/>
          <w:sz w:val="16"/>
          <w:szCs w:val="16"/>
        </w:rPr>
        <w:t>návrhy na prohlášení vykonatelnosti rozhodnutí soudu nebo jiné veřejné listiny orgánu členského státu Evropské unie jako exekučního titulu pro výkon</w:t>
      </w:r>
      <w:r w:rsidR="009709AD" w:rsidRPr="00FC2BCF">
        <w:rPr>
          <w:rFonts w:ascii="Garamond" w:hAnsi="Garamond"/>
          <w:sz w:val="16"/>
          <w:szCs w:val="16"/>
        </w:rPr>
        <w:t xml:space="preserve"> v </w:t>
      </w:r>
      <w:r w:rsidRPr="00FC2BCF">
        <w:rPr>
          <w:rFonts w:ascii="Garamond" w:hAnsi="Garamond"/>
          <w:sz w:val="16"/>
          <w:szCs w:val="16"/>
        </w:rPr>
        <w:t xml:space="preserve">České republice podle nařízení Rady </w:t>
      </w:r>
      <w:r w:rsidR="00FE0AA5">
        <w:rPr>
          <w:rFonts w:ascii="Garamond" w:hAnsi="Garamond"/>
          <w:sz w:val="16"/>
          <w:szCs w:val="16"/>
        </w:rPr>
        <w:t>č. </w:t>
      </w:r>
      <w:r w:rsidRPr="00FC2BCF">
        <w:rPr>
          <w:rFonts w:ascii="Garamond" w:hAnsi="Garamond"/>
          <w:sz w:val="16"/>
          <w:szCs w:val="16"/>
        </w:rPr>
        <w:t>44/2001</w:t>
      </w:r>
      <w:r w:rsidR="00581133" w:rsidRPr="00FC2BCF">
        <w:rPr>
          <w:rFonts w:ascii="Garamond" w:hAnsi="Garamond"/>
          <w:sz w:val="16"/>
          <w:szCs w:val="16"/>
        </w:rPr>
        <w:t xml:space="preserve"> o </w:t>
      </w:r>
      <w:r w:rsidRPr="00FC2BCF">
        <w:rPr>
          <w:rFonts w:ascii="Garamond" w:hAnsi="Garamond"/>
          <w:sz w:val="16"/>
          <w:szCs w:val="16"/>
        </w:rPr>
        <w:t>příslušnosti</w:t>
      </w:r>
      <w:r w:rsidR="004609A0" w:rsidRPr="00FC2BCF">
        <w:rPr>
          <w:rFonts w:ascii="Garamond" w:hAnsi="Garamond"/>
          <w:sz w:val="16"/>
          <w:szCs w:val="16"/>
        </w:rPr>
        <w:t xml:space="preserve"> a </w:t>
      </w:r>
      <w:r w:rsidRPr="00FC2BCF">
        <w:rPr>
          <w:rFonts w:ascii="Garamond" w:hAnsi="Garamond"/>
          <w:sz w:val="16"/>
          <w:szCs w:val="16"/>
        </w:rPr>
        <w:t>uznávání</w:t>
      </w:r>
      <w:r w:rsidR="004609A0" w:rsidRPr="00FC2BCF">
        <w:rPr>
          <w:rFonts w:ascii="Garamond" w:hAnsi="Garamond"/>
          <w:sz w:val="16"/>
          <w:szCs w:val="16"/>
        </w:rPr>
        <w:t xml:space="preserve"> a </w:t>
      </w:r>
      <w:r w:rsidRPr="00FC2BCF">
        <w:rPr>
          <w:rFonts w:ascii="Garamond" w:hAnsi="Garamond"/>
          <w:sz w:val="16"/>
          <w:szCs w:val="16"/>
        </w:rPr>
        <w:t>výkonu soudních rozhodnutí</w:t>
      </w:r>
      <w:r w:rsidR="009709AD" w:rsidRPr="00FC2BCF">
        <w:rPr>
          <w:rFonts w:ascii="Garamond" w:hAnsi="Garamond"/>
          <w:sz w:val="16"/>
          <w:szCs w:val="16"/>
        </w:rPr>
        <w:t xml:space="preserve"> v </w:t>
      </w:r>
      <w:r w:rsidRPr="00FC2BCF">
        <w:rPr>
          <w:rFonts w:ascii="Garamond" w:hAnsi="Garamond"/>
          <w:sz w:val="16"/>
          <w:szCs w:val="16"/>
        </w:rPr>
        <w:t>občanských</w:t>
      </w:r>
      <w:r w:rsidR="004609A0" w:rsidRPr="00FC2BCF">
        <w:rPr>
          <w:rFonts w:ascii="Garamond" w:hAnsi="Garamond"/>
          <w:sz w:val="16"/>
          <w:szCs w:val="16"/>
        </w:rPr>
        <w:t xml:space="preserve"> a </w:t>
      </w:r>
      <w:r w:rsidRPr="00FC2BCF">
        <w:rPr>
          <w:rFonts w:ascii="Garamond" w:hAnsi="Garamond"/>
          <w:sz w:val="16"/>
          <w:szCs w:val="16"/>
        </w:rPr>
        <w:t>obchodních věcech,</w:t>
      </w:r>
    </w:p>
    <w:p w:rsidR="000F1416" w:rsidRPr="00F015A7"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návrhy (žádosti)</w:t>
      </w:r>
      <w:r w:rsidR="00581133" w:rsidRPr="007547B1">
        <w:rPr>
          <w:rFonts w:ascii="Garamond" w:hAnsi="Garamond"/>
          <w:sz w:val="16"/>
          <w:szCs w:val="16"/>
        </w:rPr>
        <w:t xml:space="preserve"> o </w:t>
      </w:r>
      <w:r w:rsidRPr="007547B1">
        <w:rPr>
          <w:rFonts w:ascii="Garamond" w:hAnsi="Garamond"/>
          <w:sz w:val="16"/>
          <w:szCs w:val="16"/>
        </w:rPr>
        <w:t xml:space="preserve">pomoc soudu před nařízením výkonu rozhodnutí podle </w:t>
      </w:r>
      <w:r w:rsidR="00FE0AA5">
        <w:rPr>
          <w:rFonts w:ascii="Garamond" w:hAnsi="Garamond"/>
          <w:sz w:val="16"/>
          <w:szCs w:val="16"/>
        </w:rPr>
        <w:t>§ </w:t>
      </w:r>
      <w:r w:rsidRPr="007547B1">
        <w:rPr>
          <w:rFonts w:ascii="Garamond" w:hAnsi="Garamond"/>
          <w:sz w:val="16"/>
          <w:szCs w:val="16"/>
        </w:rPr>
        <w:t>259</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260 </w:t>
      </w:r>
      <w:r w:rsidR="00581133" w:rsidRPr="007547B1">
        <w:rPr>
          <w:rFonts w:ascii="Garamond" w:hAnsi="Garamond"/>
          <w:sz w:val="16"/>
          <w:szCs w:val="16"/>
        </w:rPr>
        <w:t>o. s. ř.</w:t>
      </w:r>
      <w:r w:rsidRPr="007547B1">
        <w:rPr>
          <w:rFonts w:ascii="Garamond" w:hAnsi="Garamond"/>
          <w:sz w:val="16"/>
          <w:szCs w:val="16"/>
        </w:rPr>
        <w:t xml:space="preserve"> – oddíl „</w:t>
      </w:r>
      <w:r w:rsidRPr="007547B1">
        <w:rPr>
          <w:rFonts w:ascii="Garamond" w:hAnsi="Garamond"/>
          <w:b/>
          <w:sz w:val="16"/>
          <w:szCs w:val="16"/>
        </w:rPr>
        <w:t xml:space="preserve">pomoc před VR – </w:t>
      </w:r>
      <w:r w:rsidR="00FE0AA5">
        <w:rPr>
          <w:rFonts w:ascii="Garamond" w:hAnsi="Garamond"/>
          <w:b/>
          <w:sz w:val="16"/>
          <w:szCs w:val="16"/>
        </w:rPr>
        <w:t>§ </w:t>
      </w:r>
      <w:r w:rsidRPr="007547B1">
        <w:rPr>
          <w:rFonts w:ascii="Garamond" w:hAnsi="Garamond"/>
          <w:b/>
          <w:sz w:val="16"/>
          <w:szCs w:val="16"/>
        </w:rPr>
        <w:t>259</w:t>
      </w:r>
      <w:r w:rsidR="004609A0" w:rsidRPr="007547B1">
        <w:rPr>
          <w:rFonts w:ascii="Garamond" w:hAnsi="Garamond"/>
          <w:b/>
          <w:sz w:val="16"/>
          <w:szCs w:val="16"/>
        </w:rPr>
        <w:t xml:space="preserve"> a </w:t>
      </w:r>
      <w:r w:rsidRPr="007547B1">
        <w:rPr>
          <w:rFonts w:ascii="Garamond" w:hAnsi="Garamond"/>
          <w:b/>
          <w:sz w:val="16"/>
          <w:szCs w:val="16"/>
        </w:rPr>
        <w:t>260</w:t>
      </w:r>
      <w:r w:rsidRPr="007547B1">
        <w:rPr>
          <w:rFonts w:ascii="Garamond" w:hAnsi="Garamond"/>
          <w:sz w:val="16"/>
          <w:szCs w:val="16"/>
        </w:rPr>
        <w:t>“,</w:t>
      </w:r>
    </w:p>
    <w:p w:rsidR="000F1416" w:rsidRPr="00F015A7"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návrhy</w:t>
      </w:r>
      <w:r w:rsidR="00581133" w:rsidRPr="007547B1">
        <w:rPr>
          <w:rFonts w:ascii="Garamond" w:hAnsi="Garamond"/>
          <w:sz w:val="16"/>
          <w:szCs w:val="16"/>
        </w:rPr>
        <w:t xml:space="preserve"> o </w:t>
      </w:r>
      <w:r w:rsidRPr="007547B1">
        <w:rPr>
          <w:rFonts w:ascii="Garamond" w:hAnsi="Garamond"/>
          <w:sz w:val="16"/>
          <w:szCs w:val="16"/>
        </w:rPr>
        <w:t>pomoc soudu před nařízením výkonu rozhodnutí, aby soud povinného předvolal</w:t>
      </w:r>
      <w:r w:rsidR="004609A0" w:rsidRPr="007547B1">
        <w:rPr>
          <w:rFonts w:ascii="Garamond" w:hAnsi="Garamond"/>
          <w:sz w:val="16"/>
          <w:szCs w:val="16"/>
        </w:rPr>
        <w:t xml:space="preserve"> a </w:t>
      </w:r>
      <w:r w:rsidRPr="007547B1">
        <w:rPr>
          <w:rFonts w:ascii="Garamond" w:hAnsi="Garamond"/>
          <w:sz w:val="16"/>
          <w:szCs w:val="16"/>
        </w:rPr>
        <w:t>vyzval ho</w:t>
      </w:r>
      <w:r w:rsidR="00581133" w:rsidRPr="007547B1">
        <w:rPr>
          <w:rFonts w:ascii="Garamond" w:hAnsi="Garamond"/>
          <w:sz w:val="16"/>
          <w:szCs w:val="16"/>
        </w:rPr>
        <w:t xml:space="preserve"> k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(návrh na předvolání povinného</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 oddíl „</w:t>
      </w:r>
      <w:r w:rsidRPr="007547B1">
        <w:rPr>
          <w:rFonts w:ascii="Garamond" w:hAnsi="Garamond"/>
          <w:b/>
          <w:sz w:val="16"/>
          <w:szCs w:val="16"/>
        </w:rPr>
        <w:t>prohlášení</w:t>
      </w:r>
      <w:r w:rsidR="00581133" w:rsidRPr="007547B1">
        <w:rPr>
          <w:rFonts w:ascii="Garamond" w:hAnsi="Garamond"/>
          <w:b/>
          <w:sz w:val="16"/>
          <w:szCs w:val="16"/>
        </w:rPr>
        <w:t xml:space="preserve"> o </w:t>
      </w:r>
      <w:r w:rsidRPr="007547B1">
        <w:rPr>
          <w:rFonts w:ascii="Garamond" w:hAnsi="Garamond"/>
          <w:b/>
          <w:sz w:val="16"/>
          <w:szCs w:val="16"/>
        </w:rPr>
        <w:t>majetku</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2" w:name="_Toc509851553"/>
      <w:r w:rsidRPr="007547B1">
        <w:rPr>
          <w:rFonts w:ascii="Garamond" w:hAnsi="Garamond"/>
          <w:b/>
          <w:sz w:val="16"/>
          <w:szCs w:val="16"/>
        </w:rPr>
        <w:t>II.</w:t>
      </w:r>
      <w:bookmarkEnd w:id="11312"/>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EXE</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EXE,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Oddíl (nařízení</w:t>
      </w:r>
      <w:r w:rsidR="004609A0" w:rsidRPr="007547B1">
        <w:rPr>
          <w:rFonts w:ascii="Garamond" w:hAnsi="Garamond"/>
          <w:sz w:val="16"/>
          <w:szCs w:val="16"/>
        </w:rPr>
        <w:t xml:space="preserve"> a </w:t>
      </w:r>
      <w:r w:rsidRPr="007547B1">
        <w:rPr>
          <w:rFonts w:ascii="Garamond" w:hAnsi="Garamond"/>
          <w:sz w:val="16"/>
          <w:szCs w:val="16"/>
        </w:rPr>
        <w:t xml:space="preserve">pověření provedení exekuce, prohlášení vykonatelnosti veřejné listiny, pomoc soudu před VR – </w:t>
      </w:r>
      <w:r w:rsidR="00FE0AA5">
        <w:rPr>
          <w:rFonts w:ascii="Garamond" w:hAnsi="Garamond"/>
          <w:sz w:val="16"/>
          <w:szCs w:val="16"/>
        </w:rPr>
        <w:t>§ </w:t>
      </w:r>
      <w:r w:rsidRPr="007547B1">
        <w:rPr>
          <w:rFonts w:ascii="Garamond" w:hAnsi="Garamond"/>
          <w:sz w:val="16"/>
          <w:szCs w:val="16"/>
        </w:rPr>
        <w:t>260, prohlášení</w:t>
      </w:r>
      <w:r w:rsidR="00581133" w:rsidRPr="007547B1">
        <w:rPr>
          <w:rFonts w:ascii="Garamond" w:hAnsi="Garamond"/>
          <w:sz w:val="16"/>
          <w:szCs w:val="16"/>
        </w:rPr>
        <w:t xml:space="preserve"> o </w:t>
      </w:r>
      <w:r w:rsidRPr="007547B1">
        <w:rPr>
          <w:rFonts w:ascii="Garamond" w:hAnsi="Garamond"/>
          <w:sz w:val="16"/>
          <w:szCs w:val="16"/>
        </w:rPr>
        <w:t>majetku povinného)</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Exekuční titul: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exekuční titul vydal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vydání exekučního titulu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označení exekučního titulu (značka, </w:t>
      </w:r>
      <w:r w:rsidR="00FE0AA5">
        <w:rPr>
          <w:rFonts w:ascii="Garamond" w:hAnsi="Garamond"/>
          <w:sz w:val="16"/>
          <w:szCs w:val="16"/>
        </w:rPr>
        <w:t>č. j. </w:t>
      </w:r>
      <w:r w:rsidRPr="007547B1">
        <w:rPr>
          <w:rFonts w:ascii="Garamond" w:hAnsi="Garamond"/>
          <w:sz w:val="16"/>
          <w:szCs w:val="16"/>
        </w:rPr>
        <w:t>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lastRenderedPageBreak/>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(oprávněný, povinný, exekutor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3" w:name="_Toc509851554"/>
      <w:r w:rsidRPr="007547B1">
        <w:rPr>
          <w:rFonts w:ascii="Garamond" w:hAnsi="Garamond"/>
          <w:b/>
          <w:sz w:val="16"/>
          <w:szCs w:val="16"/>
        </w:rPr>
        <w:t>III.</w:t>
      </w:r>
      <w:bookmarkEnd w:id="1131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EXE se použijí přiměřeně ustanovení pro vedení rejstříku 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4" w:name="_Toc509851555"/>
      <w:r w:rsidRPr="007547B1">
        <w:rPr>
          <w:rFonts w:ascii="Garamond" w:hAnsi="Garamond"/>
          <w:b/>
          <w:sz w:val="16"/>
          <w:szCs w:val="16"/>
        </w:rPr>
        <w:t>IV.</w:t>
      </w:r>
      <w:bookmarkEnd w:id="1131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jako vyřízená:</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pověření pro soudního exekutora,</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odmítnutí exekučního návrhu,</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zamítnutí exekučního návrhu,</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usnesení</w:t>
      </w:r>
      <w:r w:rsidR="00581133" w:rsidRPr="007547B1">
        <w:rPr>
          <w:rFonts w:ascii="Garamond" w:hAnsi="Garamond"/>
          <w:sz w:val="16"/>
          <w:szCs w:val="16"/>
        </w:rPr>
        <w:t xml:space="preserve"> o </w:t>
      </w:r>
      <w:r w:rsidRPr="007547B1">
        <w:rPr>
          <w:rFonts w:ascii="Garamond" w:hAnsi="Garamond"/>
          <w:sz w:val="16"/>
          <w:szCs w:val="16"/>
        </w:rPr>
        <w:t>zastavení řízení pro nedostatek podmínek řízení, pokud tak neučinil sám exekutor.</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315" w:name="_Toc233193586"/>
      <w:bookmarkStart w:id="11316" w:name="_Toc221857176"/>
      <w:bookmarkStart w:id="11317" w:name="_Toc233210184"/>
      <w:bookmarkStart w:id="11318" w:name="_Toc233284003"/>
      <w:bookmarkStart w:id="11319" w:name="_Toc233286806"/>
      <w:bookmarkStart w:id="11320" w:name="_Toc233289768"/>
      <w:bookmarkStart w:id="11321" w:name="_Toc233292876"/>
      <w:bookmarkStart w:id="11322" w:name="_Toc233293545"/>
      <w:bookmarkStart w:id="11323" w:name="_Toc233199612"/>
      <w:bookmarkStart w:id="11324" w:name="_Toc233213780"/>
      <w:bookmarkStart w:id="11325" w:name="_Toc233216838"/>
      <w:bookmarkStart w:id="11326" w:name="_Toc213960196"/>
      <w:bookmarkStart w:id="11327" w:name="_Toc233301653"/>
      <w:bookmarkStart w:id="11328" w:name="_Toc233302985"/>
      <w:bookmarkStart w:id="11329" w:name="_Toc233308260"/>
      <w:bookmarkStart w:id="11330" w:name="_Toc233313823"/>
      <w:bookmarkStart w:id="11331" w:name="_Toc233316124"/>
      <w:bookmarkStart w:id="11332" w:name="_Toc233343007"/>
      <w:bookmarkStart w:id="11333" w:name="_Toc233343673"/>
      <w:bookmarkStart w:id="11334" w:name="_Toc233345021"/>
      <w:bookmarkStart w:id="11335" w:name="_Toc233355504"/>
      <w:bookmarkStart w:id="11336" w:name="_Toc233358194"/>
      <w:bookmarkStart w:id="11337" w:name="_Toc233368876"/>
      <w:bookmarkStart w:id="11338" w:name="_Toc233371006"/>
      <w:bookmarkStart w:id="11339" w:name="_Toc509851556"/>
      <w:r w:rsidRPr="007547B1">
        <w:rPr>
          <w:rFonts w:ascii="Garamond" w:eastAsia="MS Mincho" w:hAnsi="Garamond"/>
          <w:b/>
          <w:sz w:val="16"/>
          <w:szCs w:val="16"/>
        </w:rPr>
        <w:lastRenderedPageBreak/>
        <w:t>5. </w:t>
      </w:r>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r w:rsidR="009A30B1" w:rsidRPr="007547B1">
        <w:rPr>
          <w:rFonts w:ascii="Garamond" w:eastAsia="MS Mincho" w:hAnsi="Garamond"/>
          <w:b/>
          <w:sz w:val="16"/>
          <w:szCs w:val="16"/>
        </w:rPr>
        <w:t>Rejstříky právních dožádání, všeobecných věcí</w:t>
      </w:r>
      <w:r w:rsidR="004609A0" w:rsidRPr="007547B1">
        <w:rPr>
          <w:rFonts w:ascii="Garamond" w:eastAsia="MS Mincho" w:hAnsi="Garamond"/>
          <w:b/>
          <w:sz w:val="16"/>
          <w:szCs w:val="16"/>
        </w:rPr>
        <w:t xml:space="preserve"> a </w:t>
      </w:r>
      <w:r w:rsidR="009A30B1" w:rsidRPr="007547B1">
        <w:rPr>
          <w:rFonts w:ascii="Garamond" w:eastAsia="MS Mincho" w:hAnsi="Garamond"/>
          <w:b/>
          <w:sz w:val="16"/>
          <w:szCs w:val="16"/>
        </w:rPr>
        <w:t>specifické rejstříky vrchních soudů</w:t>
      </w:r>
      <w:bookmarkEnd w:id="11339"/>
    </w:p>
    <w:p w:rsidR="000F1416" w:rsidRPr="007547B1" w:rsidRDefault="000F1416" w:rsidP="00B04A98">
      <w:pPr>
        <w:pStyle w:val="Zkladntext"/>
        <w:keepNext/>
        <w:spacing w:before="360" w:after="100"/>
        <w:jc w:val="center"/>
        <w:outlineLvl w:val="3"/>
        <w:rPr>
          <w:rFonts w:ascii="Garamond" w:hAnsi="Garamond"/>
          <w:b/>
          <w:sz w:val="16"/>
          <w:szCs w:val="16"/>
        </w:rPr>
      </w:pPr>
      <w:bookmarkStart w:id="11340" w:name="_Toc233193587"/>
      <w:bookmarkStart w:id="11341" w:name="_Toc221857177"/>
      <w:bookmarkStart w:id="11342" w:name="_Toc233210185"/>
      <w:bookmarkStart w:id="11343" w:name="_Toc233284004"/>
      <w:bookmarkStart w:id="11344" w:name="_Toc233286807"/>
      <w:bookmarkStart w:id="11345" w:name="_Toc233289769"/>
      <w:bookmarkStart w:id="11346" w:name="_Toc233292877"/>
      <w:bookmarkStart w:id="11347" w:name="_Toc233293546"/>
      <w:bookmarkStart w:id="11348" w:name="_Toc233199613"/>
      <w:bookmarkStart w:id="11349" w:name="_Toc233213781"/>
      <w:bookmarkStart w:id="11350" w:name="_Toc233216839"/>
      <w:bookmarkStart w:id="11351" w:name="_Toc213960197"/>
      <w:bookmarkStart w:id="11352" w:name="_Toc233301654"/>
      <w:bookmarkStart w:id="11353" w:name="_Toc233302986"/>
      <w:bookmarkStart w:id="11354" w:name="_Toc233308261"/>
      <w:bookmarkStart w:id="11355" w:name="_Toc233313824"/>
      <w:bookmarkStart w:id="11356" w:name="_Toc233316125"/>
      <w:bookmarkStart w:id="11357" w:name="_Toc233343008"/>
      <w:bookmarkStart w:id="11358" w:name="_Toc233343674"/>
      <w:bookmarkStart w:id="11359" w:name="_Toc233345022"/>
      <w:bookmarkStart w:id="11360" w:name="_Toc233355505"/>
      <w:bookmarkStart w:id="11361" w:name="_Toc233358195"/>
      <w:bookmarkStart w:id="11362" w:name="_Toc233368877"/>
      <w:bookmarkStart w:id="11363" w:name="_Toc233371007"/>
      <w:bookmarkStart w:id="11364" w:name="_Toc509851557"/>
      <w:r w:rsidRPr="007547B1">
        <w:rPr>
          <w:rFonts w:ascii="Garamond" w:hAnsi="Garamond"/>
          <w:b/>
          <w:sz w:val="16"/>
          <w:szCs w:val="16"/>
        </w:rPr>
        <w:t>I.</w:t>
      </w:r>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p>
    <w:p w:rsidR="009A30B1" w:rsidRPr="007547B1" w:rsidRDefault="009A30B1" w:rsidP="008D5D62">
      <w:pPr>
        <w:pStyle w:val="Zkladntext"/>
        <w:numPr>
          <w:ilvl w:val="0"/>
          <w:numId w:val="381"/>
        </w:numPr>
        <w:ind w:hanging="360"/>
        <w:rPr>
          <w:rFonts w:ascii="Garamond" w:hAnsi="Garamond"/>
          <w:sz w:val="16"/>
          <w:szCs w:val="16"/>
        </w:rPr>
      </w:pPr>
      <w:bookmarkStart w:id="11365" w:name="_Toc233193588"/>
      <w:bookmarkStart w:id="11366" w:name="_Toc221857178"/>
      <w:bookmarkStart w:id="11367" w:name="_Toc233210186"/>
      <w:bookmarkStart w:id="11368" w:name="_Toc233284005"/>
      <w:bookmarkStart w:id="11369" w:name="_Toc233286808"/>
      <w:bookmarkStart w:id="11370" w:name="_Toc233289770"/>
      <w:bookmarkStart w:id="11371" w:name="_Toc233292878"/>
      <w:bookmarkStart w:id="11372" w:name="_Toc233293547"/>
      <w:bookmarkStart w:id="11373" w:name="_Toc233199614"/>
      <w:bookmarkStart w:id="11374" w:name="_Toc233213782"/>
      <w:bookmarkStart w:id="11375" w:name="_Toc233216840"/>
      <w:bookmarkStart w:id="11376" w:name="_Toc213960198"/>
      <w:bookmarkStart w:id="11377" w:name="_Toc233301655"/>
      <w:bookmarkStart w:id="11378" w:name="_Toc233302987"/>
      <w:bookmarkStart w:id="11379" w:name="_Toc233308262"/>
      <w:bookmarkStart w:id="11380" w:name="_Toc233313825"/>
      <w:bookmarkStart w:id="11381" w:name="_Toc233316126"/>
      <w:bookmarkStart w:id="11382" w:name="_Toc233343009"/>
      <w:bookmarkStart w:id="11383" w:name="_Toc233343675"/>
      <w:bookmarkStart w:id="11384" w:name="_Toc233345023"/>
      <w:bookmarkStart w:id="11385" w:name="_Toc233355506"/>
      <w:bookmarkStart w:id="11386" w:name="_Toc233358196"/>
      <w:bookmarkStart w:id="11387" w:name="_Toc233368878"/>
      <w:bookmarkStart w:id="11388" w:name="_Toc233371008"/>
      <w:r w:rsidRPr="007547B1">
        <w:rPr>
          <w:rFonts w:ascii="Garamond" w:hAnsi="Garamond"/>
          <w:sz w:val="16"/>
          <w:szCs w:val="16"/>
        </w:rPr>
        <w:t>Rejstříky právních dožádání jsou:</w:t>
      </w:r>
    </w:p>
    <w:p w:rsidR="009A30B1" w:rsidRPr="007547B1" w:rsidRDefault="009A30B1" w:rsidP="008D5D62">
      <w:pPr>
        <w:pStyle w:val="Seznam"/>
        <w:numPr>
          <w:ilvl w:val="0"/>
          <w:numId w:val="382"/>
        </w:numPr>
        <w:jc w:val="both"/>
        <w:rPr>
          <w:rFonts w:ascii="Garamond" w:hAnsi="Garamond"/>
          <w:sz w:val="16"/>
          <w:szCs w:val="16"/>
        </w:rPr>
      </w:pPr>
      <w:r w:rsidRPr="007547B1">
        <w:rPr>
          <w:rFonts w:ascii="Garamond" w:hAnsi="Garamond"/>
          <w:sz w:val="16"/>
          <w:szCs w:val="16"/>
        </w:rPr>
        <w:t xml:space="preserve">rejstřík Td, do nějž se zapisují právní dožádání </w:t>
      </w:r>
      <w:r w:rsidR="00FE0AA5" w:rsidRPr="00FE0AA5">
        <w:rPr>
          <w:rFonts w:ascii="Garamond" w:hAnsi="Garamond"/>
          <w:b/>
          <w:color w:val="00B0F0"/>
          <w:sz w:val="16"/>
          <w:szCs w:val="16"/>
        </w:rPr>
        <w:t>a žádosti o součinnost při provádění úkonů prostřednictvím videokonferenčního zařízení</w:t>
      </w:r>
      <w:r w:rsidR="00FE0AA5" w:rsidRPr="00FE0AA5">
        <w:rPr>
          <w:rFonts w:ascii="Garamond" w:hAnsi="Garamond"/>
          <w:color w:val="00B0F0"/>
          <w:sz w:val="16"/>
          <w:szCs w:val="16"/>
        </w:rPr>
        <w:t xml:space="preserve"> </w:t>
      </w:r>
      <w:r w:rsidRPr="007547B1">
        <w:rPr>
          <w:rFonts w:ascii="Garamond" w:hAnsi="Garamond"/>
          <w:sz w:val="16"/>
          <w:szCs w:val="16"/>
        </w:rPr>
        <w:t>ve věcech trestních,</w:t>
      </w:r>
    </w:p>
    <w:p w:rsidR="00581133" w:rsidRPr="007547B1" w:rsidRDefault="009A30B1" w:rsidP="008D5D62">
      <w:pPr>
        <w:pStyle w:val="Seznam"/>
        <w:numPr>
          <w:ilvl w:val="0"/>
          <w:numId w:val="382"/>
        </w:numPr>
        <w:jc w:val="both"/>
        <w:rPr>
          <w:rFonts w:ascii="Garamond" w:hAnsi="Garamond"/>
          <w:sz w:val="16"/>
          <w:szCs w:val="16"/>
        </w:rPr>
      </w:pPr>
      <w:r w:rsidRPr="007547B1">
        <w:rPr>
          <w:rFonts w:ascii="Garamond" w:hAnsi="Garamond"/>
          <w:sz w:val="16"/>
          <w:szCs w:val="16"/>
        </w:rPr>
        <w:t>rejstřík Cd, do nějž se zapisují právní dožádání</w:t>
      </w:r>
      <w:r w:rsidR="009709AD" w:rsidRPr="007547B1">
        <w:rPr>
          <w:rFonts w:ascii="Garamond" w:hAnsi="Garamond"/>
          <w:sz w:val="16"/>
          <w:szCs w:val="16"/>
        </w:rPr>
        <w:t xml:space="preserve"> </w:t>
      </w:r>
      <w:r w:rsidR="00FE0AA5" w:rsidRPr="00FE0AA5">
        <w:rPr>
          <w:rFonts w:ascii="Garamond" w:hAnsi="Garamond"/>
          <w:b/>
          <w:color w:val="00B0F0"/>
          <w:sz w:val="16"/>
          <w:szCs w:val="16"/>
        </w:rPr>
        <w:t>a žádosti o součinnost při provádění úkonů prostřednictvím videokonferenčního zařízení</w:t>
      </w:r>
      <w:r w:rsidR="00FE0AA5" w:rsidRPr="00FE0AA5">
        <w:rPr>
          <w:rFonts w:ascii="Garamond" w:hAnsi="Garamond"/>
          <w:color w:val="00B0F0"/>
          <w:sz w:val="16"/>
          <w:szCs w:val="16"/>
        </w:rPr>
        <w:t xml:space="preserve"> </w:t>
      </w:r>
      <w:r w:rsidR="009709AD" w:rsidRPr="007547B1">
        <w:rPr>
          <w:rFonts w:ascii="Garamond" w:hAnsi="Garamond"/>
          <w:sz w:val="16"/>
          <w:szCs w:val="16"/>
        </w:rPr>
        <w:t>v </w:t>
      </w:r>
      <w:r w:rsidRPr="007547B1">
        <w:rPr>
          <w:rFonts w:ascii="Garamond" w:hAnsi="Garamond"/>
          <w:sz w:val="16"/>
          <w:szCs w:val="16"/>
        </w:rPr>
        <w:t>občanskoprávních řízeních</w:t>
      </w:r>
      <w:r w:rsidR="004609A0" w:rsidRPr="007547B1">
        <w:rPr>
          <w:rFonts w:ascii="Garamond" w:hAnsi="Garamond"/>
          <w:sz w:val="16"/>
          <w:szCs w:val="16"/>
        </w:rPr>
        <w:t xml:space="preserve"> a </w:t>
      </w:r>
      <w:r w:rsidRPr="007547B1">
        <w:rPr>
          <w:rFonts w:ascii="Garamond" w:hAnsi="Garamond"/>
          <w:sz w:val="16"/>
          <w:szCs w:val="16"/>
        </w:rPr>
        <w:t>řízeních ve správním soudnictví, dožádání rozhodců pro účely rozhodčího řízení, České advokátní komory</w:t>
      </w:r>
      <w:r w:rsidR="004609A0" w:rsidRPr="007547B1">
        <w:rPr>
          <w:rFonts w:ascii="Garamond" w:hAnsi="Garamond"/>
          <w:sz w:val="16"/>
          <w:szCs w:val="16"/>
        </w:rPr>
        <w:t xml:space="preserve"> a </w:t>
      </w:r>
      <w:r w:rsidRPr="007547B1">
        <w:rPr>
          <w:rFonts w:ascii="Garamond" w:hAnsi="Garamond"/>
          <w:sz w:val="16"/>
          <w:szCs w:val="16"/>
        </w:rPr>
        <w:t>Exekutorské komory ČR pro účely kárného řízení.</w:t>
      </w:r>
    </w:p>
    <w:p w:rsidR="009A30B1" w:rsidRPr="007547B1" w:rsidRDefault="009A30B1" w:rsidP="008D5D62">
      <w:pPr>
        <w:pStyle w:val="Zkladntext"/>
        <w:numPr>
          <w:ilvl w:val="0"/>
          <w:numId w:val="381"/>
        </w:numPr>
        <w:ind w:hanging="360"/>
        <w:rPr>
          <w:rFonts w:ascii="Garamond" w:hAnsi="Garamond"/>
          <w:sz w:val="16"/>
          <w:szCs w:val="16"/>
        </w:rPr>
      </w:pPr>
      <w:r w:rsidRPr="007547B1">
        <w:rPr>
          <w:rFonts w:ascii="Garamond" w:hAnsi="Garamond"/>
          <w:sz w:val="16"/>
          <w:szCs w:val="16"/>
        </w:rPr>
        <w:t>Rejstříky všeobecných věcí jsou:</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Nt, do nějž se zapisují všeobecné věci trestní</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Ntm, do nějž se zapisují všeobecné věci mladistvých</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r w:rsidR="00581133" w:rsidRPr="007547B1">
        <w:rPr>
          <w:rFonts w:ascii="Garamond" w:hAnsi="Garamond"/>
          <w:sz w:val="16"/>
          <w:szCs w:val="16"/>
        </w:rPr>
        <w:t xml:space="preserve"> u </w:t>
      </w:r>
      <w:r w:rsidRPr="007547B1">
        <w:rPr>
          <w:rFonts w:ascii="Garamond" w:hAnsi="Garamond"/>
          <w:sz w:val="16"/>
          <w:szCs w:val="16"/>
        </w:rPr>
        <w:t>mladistvých,</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Nc, do nějž se zapisují všeobecné věci</w:t>
      </w:r>
      <w:r w:rsidR="009709AD" w:rsidRPr="007547B1">
        <w:rPr>
          <w:rFonts w:ascii="Garamond" w:hAnsi="Garamond"/>
          <w:sz w:val="16"/>
          <w:szCs w:val="16"/>
        </w:rPr>
        <w:t xml:space="preserve"> v </w:t>
      </w:r>
      <w:r w:rsidRPr="007547B1">
        <w:rPr>
          <w:rFonts w:ascii="Garamond" w:hAnsi="Garamond"/>
          <w:sz w:val="16"/>
          <w:szCs w:val="16"/>
        </w:rPr>
        <w:t>řízení občanskoprávním, insolvenčním, konkurzním</w:t>
      </w:r>
      <w:r w:rsidR="004609A0" w:rsidRPr="007547B1">
        <w:rPr>
          <w:rFonts w:ascii="Garamond" w:hAnsi="Garamond"/>
          <w:sz w:val="16"/>
          <w:szCs w:val="16"/>
        </w:rPr>
        <w:t xml:space="preserve"> a </w:t>
      </w:r>
      <w:r w:rsidRPr="007547B1">
        <w:rPr>
          <w:rFonts w:ascii="Garamond" w:hAnsi="Garamond"/>
          <w:sz w:val="16"/>
          <w:szCs w:val="16"/>
        </w:rPr>
        <w:t>vyrovnacím,</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Na, do nějž se zapisují všeobecné věci řízení ve správním soudnictví.</w:t>
      </w:r>
    </w:p>
    <w:p w:rsidR="009A30B1" w:rsidRPr="007547B1" w:rsidRDefault="009A30B1" w:rsidP="008D5D62">
      <w:pPr>
        <w:pStyle w:val="Zkladntext"/>
        <w:numPr>
          <w:ilvl w:val="0"/>
          <w:numId w:val="381"/>
        </w:numPr>
        <w:ind w:hanging="360"/>
        <w:rPr>
          <w:rFonts w:ascii="Garamond" w:hAnsi="Garamond"/>
          <w:sz w:val="16"/>
          <w:szCs w:val="16"/>
        </w:rPr>
      </w:pPr>
      <w:r w:rsidRPr="007547B1">
        <w:rPr>
          <w:rFonts w:ascii="Garamond" w:hAnsi="Garamond"/>
          <w:sz w:val="16"/>
          <w:szCs w:val="16"/>
        </w:rPr>
        <w:t>Specifickými rejstříky vrchních soudů jsou rejstříky Tpj, Ntd, Dt, Cpj, Ncd, Nco, Ncp</w:t>
      </w:r>
      <w:r w:rsidR="004609A0" w:rsidRPr="007547B1">
        <w:rPr>
          <w:rFonts w:ascii="Garamond" w:hAnsi="Garamond"/>
          <w:sz w:val="16"/>
          <w:szCs w:val="16"/>
        </w:rPr>
        <w:t xml:space="preserve"> a </w:t>
      </w:r>
      <w:r w:rsidRPr="007547B1">
        <w:rPr>
          <w:rFonts w:ascii="Garamond" w:hAnsi="Garamond"/>
          <w:sz w:val="16"/>
          <w:szCs w:val="16"/>
        </w:rPr>
        <w:t>Dc, do nichž se zapisují podání, která nejsou svou povahou určena do rejstříků předchozích odstavců.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89" w:name="_Toc509851558"/>
      <w:r w:rsidRPr="007547B1">
        <w:rPr>
          <w:rFonts w:ascii="Garamond" w:hAnsi="Garamond"/>
          <w:b/>
          <w:sz w:val="16"/>
          <w:szCs w:val="16"/>
        </w:rPr>
        <w:t>II.</w:t>
      </w:r>
      <w:r w:rsidRPr="007547B1">
        <w:rPr>
          <w:rFonts w:ascii="Garamond" w:hAnsi="Garamond"/>
          <w:b/>
          <w:sz w:val="16"/>
          <w:szCs w:val="16"/>
        </w:rPr>
        <w:br/>
      </w:r>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r w:rsidR="009A30B1" w:rsidRPr="007547B1">
        <w:rPr>
          <w:rFonts w:ascii="Garamond" w:hAnsi="Garamond"/>
          <w:b/>
          <w:sz w:val="16"/>
          <w:szCs w:val="16"/>
        </w:rPr>
        <w:t>Rejstříky právních dožádá</w:t>
      </w:r>
      <w:r w:rsidR="00145C22" w:rsidRPr="007547B1">
        <w:rPr>
          <w:rFonts w:ascii="Garamond" w:hAnsi="Garamond"/>
          <w:b/>
          <w:sz w:val="16"/>
          <w:szCs w:val="16"/>
        </w:rPr>
        <w:t>ní</w:t>
      </w:r>
      <w:bookmarkEnd w:id="11389"/>
    </w:p>
    <w:p w:rsidR="009A30B1"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Do rejstříků právních dožádání se zapisují žádosti</w:t>
      </w:r>
      <w:r w:rsidR="00581133" w:rsidRPr="00F015A7">
        <w:rPr>
          <w:rFonts w:ascii="Garamond" w:hAnsi="Garamond"/>
          <w:sz w:val="16"/>
          <w:szCs w:val="16"/>
        </w:rPr>
        <w:t xml:space="preserve"> o </w:t>
      </w:r>
      <w:r w:rsidRPr="00F015A7">
        <w:rPr>
          <w:rFonts w:ascii="Garamond" w:hAnsi="Garamond"/>
          <w:sz w:val="16"/>
          <w:szCs w:val="16"/>
        </w:rPr>
        <w:t>právní pomoc, včetně žádostí</w:t>
      </w:r>
      <w:r w:rsidR="00581133" w:rsidRPr="00F015A7">
        <w:rPr>
          <w:rFonts w:ascii="Garamond" w:hAnsi="Garamond"/>
          <w:sz w:val="16"/>
          <w:szCs w:val="16"/>
        </w:rPr>
        <w:t xml:space="preserve"> o </w:t>
      </w:r>
      <w:r w:rsidRPr="00F015A7">
        <w:rPr>
          <w:rFonts w:ascii="Garamond" w:hAnsi="Garamond"/>
          <w:sz w:val="16"/>
          <w:szCs w:val="16"/>
        </w:rPr>
        <w:t>právní pomoc ve styku</w:t>
      </w:r>
      <w:r w:rsidR="00581133" w:rsidRPr="00F015A7">
        <w:rPr>
          <w:rFonts w:ascii="Garamond" w:hAnsi="Garamond"/>
          <w:sz w:val="16"/>
          <w:szCs w:val="16"/>
        </w:rPr>
        <w:t xml:space="preserve"> s </w:t>
      </w:r>
      <w:r w:rsidRPr="00F015A7">
        <w:rPr>
          <w:rFonts w:ascii="Garamond" w:hAnsi="Garamond"/>
          <w:sz w:val="16"/>
          <w:szCs w:val="16"/>
        </w:rPr>
        <w:t>cizinou,</w:t>
      </w:r>
      <w:r w:rsidR="004609A0" w:rsidRPr="00F015A7">
        <w:rPr>
          <w:rFonts w:ascii="Garamond" w:hAnsi="Garamond"/>
          <w:sz w:val="16"/>
          <w:szCs w:val="16"/>
        </w:rPr>
        <w:t xml:space="preserve"> </w:t>
      </w:r>
      <w:r w:rsidR="00FE0AA5" w:rsidRPr="00FE0AA5">
        <w:rPr>
          <w:rFonts w:ascii="Garamond" w:hAnsi="Garamond"/>
          <w:b/>
          <w:color w:val="00B0F0"/>
          <w:sz w:val="16"/>
          <w:szCs w:val="16"/>
        </w:rPr>
        <w:t>a dále žádosti o součinnost při</w:t>
      </w:r>
      <w:r w:rsidR="00DD4701">
        <w:rPr>
          <w:rFonts w:ascii="Garamond" w:hAnsi="Garamond"/>
          <w:b/>
          <w:color w:val="00B0F0"/>
          <w:sz w:val="16"/>
          <w:szCs w:val="16"/>
        </w:rPr>
        <w:t> </w:t>
      </w:r>
      <w:r w:rsidR="00FE0AA5" w:rsidRPr="00FE0AA5">
        <w:rPr>
          <w:rFonts w:ascii="Garamond" w:hAnsi="Garamond"/>
          <w:b/>
          <w:color w:val="00B0F0"/>
          <w:sz w:val="16"/>
          <w:szCs w:val="16"/>
        </w:rPr>
        <w:t>provádění úkonů prostřednictvím videokonferenčního zařízení,</w:t>
      </w:r>
      <w:r w:rsidR="00FE0AA5" w:rsidRPr="00FE0AA5">
        <w:rPr>
          <w:rFonts w:ascii="Garamond" w:hAnsi="Garamond"/>
          <w:color w:val="00B0F0"/>
          <w:sz w:val="16"/>
          <w:szCs w:val="16"/>
        </w:rPr>
        <w:t xml:space="preserve"> </w:t>
      </w:r>
      <w:r w:rsidR="004609A0" w:rsidRPr="00F015A7">
        <w:rPr>
          <w:rFonts w:ascii="Garamond" w:hAnsi="Garamond"/>
          <w:sz w:val="16"/>
          <w:szCs w:val="16"/>
        </w:rPr>
        <w:t>a </w:t>
      </w:r>
      <w:r w:rsidRPr="00F015A7">
        <w:rPr>
          <w:rFonts w:ascii="Garamond" w:hAnsi="Garamond"/>
          <w:sz w:val="16"/>
          <w:szCs w:val="16"/>
        </w:rPr>
        <w:t>to</w:t>
      </w:r>
      <w:r w:rsidR="009709AD" w:rsidRPr="00F015A7">
        <w:rPr>
          <w:rFonts w:ascii="Garamond" w:hAnsi="Garamond"/>
          <w:sz w:val="16"/>
          <w:szCs w:val="16"/>
        </w:rPr>
        <w:t xml:space="preserve"> v </w:t>
      </w:r>
      <w:r w:rsidRPr="00F015A7">
        <w:rPr>
          <w:rFonts w:ascii="Garamond" w:hAnsi="Garamond"/>
          <w:sz w:val="16"/>
          <w:szCs w:val="16"/>
        </w:rPr>
        <w:t>občanskoprávních</w:t>
      </w:r>
      <w:r w:rsidR="004609A0" w:rsidRPr="00F015A7">
        <w:rPr>
          <w:rFonts w:ascii="Garamond" w:hAnsi="Garamond"/>
          <w:sz w:val="16"/>
          <w:szCs w:val="16"/>
        </w:rPr>
        <w:t xml:space="preserve"> a </w:t>
      </w:r>
      <w:r w:rsidRPr="00F015A7">
        <w:rPr>
          <w:rFonts w:ascii="Garamond" w:hAnsi="Garamond"/>
          <w:sz w:val="16"/>
          <w:szCs w:val="16"/>
        </w:rPr>
        <w:t>trestních věcech</w:t>
      </w:r>
      <w:r w:rsidR="00FC2BCF" w:rsidRPr="00F015A7">
        <w:rPr>
          <w:rFonts w:ascii="Garamond" w:hAnsi="Garamond"/>
          <w:sz w:val="16"/>
          <w:szCs w:val="16"/>
        </w:rPr>
        <w:t xml:space="preserve"> (</w:t>
      </w:r>
      <w:r w:rsidR="00FE0AA5">
        <w:rPr>
          <w:rFonts w:ascii="Garamond" w:hAnsi="Garamond"/>
          <w:sz w:val="16"/>
          <w:szCs w:val="16"/>
        </w:rPr>
        <w:t>§ </w:t>
      </w:r>
      <w:r w:rsidR="00FC2BCF" w:rsidRPr="00F015A7">
        <w:rPr>
          <w:rFonts w:ascii="Garamond" w:hAnsi="Garamond"/>
          <w:sz w:val="16"/>
          <w:szCs w:val="16"/>
        </w:rPr>
        <w:t xml:space="preserve">25c </w:t>
      </w:r>
      <w:r w:rsidR="00FE0AA5">
        <w:rPr>
          <w:rFonts w:ascii="Garamond" w:hAnsi="Garamond"/>
          <w:sz w:val="16"/>
          <w:szCs w:val="16"/>
        </w:rPr>
        <w:t>odst. </w:t>
      </w:r>
      <w:r w:rsidR="00FC2BCF" w:rsidRPr="00F015A7">
        <w:rPr>
          <w:rFonts w:ascii="Garamond" w:hAnsi="Garamond"/>
          <w:sz w:val="16"/>
          <w:szCs w:val="16"/>
        </w:rPr>
        <w:t>4)</w:t>
      </w:r>
      <w:r w:rsidRPr="00F015A7">
        <w:rPr>
          <w:rFonts w:ascii="Garamond" w:hAnsi="Garamond"/>
          <w:sz w:val="16"/>
          <w:szCs w:val="16"/>
        </w:rPr>
        <w:t>.</w:t>
      </w:r>
    </w:p>
    <w:p w:rsidR="009A30B1"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 rejstřících právních dožádání se evidují zejména tyto skutečnosti:</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spisová značka, pod kterou je věc vedena (</w:t>
      </w:r>
      <w:r w:rsidR="00FE0AA5">
        <w:rPr>
          <w:rFonts w:ascii="Garamond" w:hAnsi="Garamond"/>
          <w:sz w:val="16"/>
          <w:szCs w:val="16"/>
        </w:rPr>
        <w:t>§ </w:t>
      </w:r>
      <w:r w:rsidRPr="00F015A7">
        <w:rPr>
          <w:rFonts w:ascii="Garamond" w:hAnsi="Garamond"/>
          <w:sz w:val="16"/>
          <w:szCs w:val="16"/>
        </w:rPr>
        <w:t>167),</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datum, kdy věc došla soudu,</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účastnících řízení</w:t>
      </w:r>
      <w:r w:rsidR="00581133" w:rsidRPr="00F015A7">
        <w:rPr>
          <w:rFonts w:ascii="Garamond" w:hAnsi="Garamond"/>
          <w:sz w:val="16"/>
          <w:szCs w:val="16"/>
        </w:rPr>
        <w:t xml:space="preserve"> – </w:t>
      </w:r>
      <w:r w:rsidRPr="00F015A7">
        <w:rPr>
          <w:rFonts w:ascii="Garamond" w:hAnsi="Garamond"/>
          <w:sz w:val="16"/>
          <w:szCs w:val="16"/>
        </w:rPr>
        <w:t>osobní jména, příjmení, rodná čísla (data narození tam, kde rodné číslo není známo, nebo jej osoba nemá přiděleno)</w:t>
      </w:r>
      <w:r w:rsidR="004609A0" w:rsidRPr="00F015A7">
        <w:rPr>
          <w:rFonts w:ascii="Garamond" w:hAnsi="Garamond"/>
          <w:sz w:val="16"/>
          <w:szCs w:val="16"/>
        </w:rPr>
        <w:t xml:space="preserve"> a </w:t>
      </w:r>
      <w:r w:rsidRPr="00F015A7">
        <w:rPr>
          <w:rFonts w:ascii="Garamond" w:hAnsi="Garamond"/>
          <w:sz w:val="16"/>
          <w:szCs w:val="16"/>
        </w:rPr>
        <w:t>další údaje, které jsou</w:t>
      </w:r>
      <w:r w:rsidR="009709AD" w:rsidRPr="00F015A7">
        <w:rPr>
          <w:rFonts w:ascii="Garamond" w:hAnsi="Garamond"/>
          <w:sz w:val="16"/>
          <w:szCs w:val="16"/>
        </w:rPr>
        <w:t xml:space="preserve"> v </w:t>
      </w:r>
      <w:r w:rsidRPr="00F015A7">
        <w:rPr>
          <w:rFonts w:ascii="Garamond" w:hAnsi="Garamond"/>
          <w:sz w:val="16"/>
          <w:szCs w:val="16"/>
        </w:rPr>
        <w:t>informačním systému dostupné</w:t>
      </w:r>
      <w:r w:rsidR="009709AD" w:rsidRPr="00F015A7">
        <w:rPr>
          <w:rFonts w:ascii="Garamond" w:hAnsi="Garamond"/>
          <w:sz w:val="16"/>
          <w:szCs w:val="16"/>
        </w:rPr>
        <w:t xml:space="preserve"> v </w:t>
      </w:r>
      <w:r w:rsidRPr="00F015A7">
        <w:rPr>
          <w:rFonts w:ascii="Garamond" w:hAnsi="Garamond"/>
          <w:sz w:val="16"/>
          <w:szCs w:val="16"/>
        </w:rPr>
        <w:t>seznamu jmen</w:t>
      </w:r>
      <w:r w:rsidR="00581133" w:rsidRPr="00F015A7">
        <w:rPr>
          <w:rFonts w:ascii="Garamond" w:hAnsi="Garamond"/>
          <w:sz w:val="16"/>
          <w:szCs w:val="16"/>
        </w:rPr>
        <w:t xml:space="preserve"> –</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jejich rolích</w:t>
      </w:r>
      <w:r w:rsidR="009709AD" w:rsidRPr="00F015A7">
        <w:rPr>
          <w:rFonts w:ascii="Garamond" w:hAnsi="Garamond"/>
          <w:sz w:val="16"/>
          <w:szCs w:val="16"/>
        </w:rPr>
        <w:t xml:space="preserve"> v </w:t>
      </w:r>
      <w:r w:rsidRPr="00F015A7">
        <w:rPr>
          <w:rFonts w:ascii="Garamond" w:hAnsi="Garamond"/>
          <w:sz w:val="16"/>
          <w:szCs w:val="16"/>
        </w:rPr>
        <w:t>řízení,</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zástupcích účastníků řízení,</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předmětu řízení,</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soudních poplatcích, nákladech řízení, pokutách, složených jistotách atd.</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w:t>
      </w:r>
      <w:r w:rsidR="00581133" w:rsidRPr="00F015A7">
        <w:rPr>
          <w:rFonts w:ascii="Garamond" w:hAnsi="Garamond"/>
          <w:sz w:val="16"/>
          <w:szCs w:val="16"/>
        </w:rPr>
        <w:t xml:space="preserve"> o </w:t>
      </w:r>
      <w:r w:rsidRPr="00F015A7">
        <w:rPr>
          <w:rFonts w:ascii="Garamond" w:hAnsi="Garamond"/>
          <w:sz w:val="16"/>
          <w:szCs w:val="16"/>
        </w:rPr>
        <w:t>tom, zda se jedná</w:t>
      </w:r>
      <w:r w:rsidR="00581133" w:rsidRPr="00F015A7">
        <w:rPr>
          <w:rFonts w:ascii="Garamond" w:hAnsi="Garamond"/>
          <w:sz w:val="16"/>
          <w:szCs w:val="16"/>
        </w:rPr>
        <w:t xml:space="preserve"> o </w:t>
      </w:r>
      <w:r w:rsidRPr="00F015A7">
        <w:rPr>
          <w:rFonts w:ascii="Garamond" w:hAnsi="Garamond"/>
          <w:sz w:val="16"/>
          <w:szCs w:val="16"/>
        </w:rPr>
        <w:t>dožádání ve styku</w:t>
      </w:r>
      <w:r w:rsidR="00581133" w:rsidRPr="00F015A7">
        <w:rPr>
          <w:rFonts w:ascii="Garamond" w:hAnsi="Garamond"/>
          <w:sz w:val="16"/>
          <w:szCs w:val="16"/>
        </w:rPr>
        <w:t xml:space="preserve"> s </w:t>
      </w:r>
      <w:r w:rsidRPr="00F015A7">
        <w:rPr>
          <w:rFonts w:ascii="Garamond" w:hAnsi="Garamond"/>
          <w:sz w:val="16"/>
          <w:szCs w:val="16"/>
        </w:rPr>
        <w:t>cizinou,</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rozhodnutí učiněná ve věci</w:t>
      </w:r>
      <w:r w:rsidR="004609A0" w:rsidRPr="00F015A7">
        <w:rPr>
          <w:rFonts w:ascii="Garamond" w:hAnsi="Garamond"/>
          <w:sz w:val="16"/>
          <w:szCs w:val="16"/>
        </w:rPr>
        <w:t xml:space="preserve"> a </w:t>
      </w:r>
      <w:r w:rsidRPr="00F015A7">
        <w:rPr>
          <w:rFonts w:ascii="Garamond" w:hAnsi="Garamond"/>
          <w:sz w:val="16"/>
          <w:szCs w:val="16"/>
        </w:rPr>
        <w:t>případné opravné prostředky proti nim (včetně event. rozhodnutí soudu II. stupně),</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způsob vyřízení věci,</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datech právní moci rozhodnutí učiněných ve věci,</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pohybu spisu,</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další údaje potřebné ke správné evidenci věcí</w:t>
      </w:r>
      <w:r w:rsidR="004609A0" w:rsidRPr="00F015A7">
        <w:rPr>
          <w:rFonts w:ascii="Garamond" w:hAnsi="Garamond"/>
          <w:sz w:val="16"/>
          <w:szCs w:val="16"/>
        </w:rPr>
        <w:t xml:space="preserve"> a </w:t>
      </w:r>
      <w:r w:rsidRPr="00F015A7">
        <w:rPr>
          <w:rFonts w:ascii="Garamond" w:hAnsi="Garamond"/>
          <w:sz w:val="16"/>
          <w:szCs w:val="16"/>
        </w:rPr>
        <w:t>statistických údajů dle příslušných právních předpisů, metodických pokynů ministerstva</w:t>
      </w:r>
      <w:r w:rsidR="004609A0" w:rsidRPr="00F015A7">
        <w:rPr>
          <w:rFonts w:ascii="Garamond" w:hAnsi="Garamond"/>
          <w:sz w:val="16"/>
          <w:szCs w:val="16"/>
        </w:rPr>
        <w:t xml:space="preserve"> a </w:t>
      </w:r>
      <w:r w:rsidRPr="00F015A7">
        <w:rPr>
          <w:rFonts w:ascii="Garamond" w:hAnsi="Garamond"/>
          <w:sz w:val="16"/>
          <w:szCs w:val="16"/>
        </w:rPr>
        <w:t>uživatelských příruček</w:t>
      </w:r>
      <w:r w:rsidR="00581133" w:rsidRPr="00F015A7">
        <w:rPr>
          <w:rFonts w:ascii="Garamond" w:hAnsi="Garamond"/>
          <w:sz w:val="16"/>
          <w:szCs w:val="16"/>
        </w:rPr>
        <w:t xml:space="preserve"> k </w:t>
      </w:r>
      <w:r w:rsidRPr="00F015A7">
        <w:rPr>
          <w:rFonts w:ascii="Garamond" w:hAnsi="Garamond"/>
          <w:sz w:val="16"/>
          <w:szCs w:val="16"/>
        </w:rPr>
        <w:t>vedení rejstříků</w:t>
      </w:r>
      <w:r w:rsidR="009709AD" w:rsidRPr="00F015A7">
        <w:rPr>
          <w:rFonts w:ascii="Garamond" w:hAnsi="Garamond"/>
          <w:sz w:val="16"/>
          <w:szCs w:val="16"/>
        </w:rPr>
        <w:t xml:space="preserve"> v </w:t>
      </w:r>
      <w:r w:rsidRPr="00F015A7">
        <w:rPr>
          <w:rFonts w:ascii="Garamond" w:hAnsi="Garamond"/>
          <w:sz w:val="16"/>
          <w:szCs w:val="16"/>
        </w:rPr>
        <w:t>informačních systémech soudů.</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 poli „Předmět řízení“ se vyplní stručný obsah dožádání (např. „výslech svědka“, „nahlédnutí do spisu“ apod.).</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Věc se odškrtne poté, co je dožádání vyřízeno.</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Současně</w:t>
      </w:r>
      <w:r w:rsidR="00581133" w:rsidRPr="00F015A7">
        <w:rPr>
          <w:rFonts w:ascii="Garamond" w:hAnsi="Garamond"/>
          <w:sz w:val="16"/>
          <w:szCs w:val="16"/>
        </w:rPr>
        <w:t xml:space="preserve"> s </w:t>
      </w:r>
      <w:r w:rsidRPr="00F015A7">
        <w:rPr>
          <w:rFonts w:ascii="Garamond" w:hAnsi="Garamond"/>
          <w:sz w:val="16"/>
          <w:szCs w:val="16"/>
        </w:rPr>
        <w:t>vyřízeným dožádáním zašle dožádaný soud dožadujícímu soudu celý spis</w:t>
      </w:r>
      <w:r w:rsidR="00581133" w:rsidRPr="00F015A7">
        <w:rPr>
          <w:rFonts w:ascii="Garamond" w:hAnsi="Garamond"/>
          <w:sz w:val="16"/>
          <w:szCs w:val="16"/>
        </w:rPr>
        <w:t xml:space="preserve"> o </w:t>
      </w:r>
      <w:r w:rsidRPr="00F015A7">
        <w:rPr>
          <w:rFonts w:ascii="Garamond" w:hAnsi="Garamond"/>
          <w:sz w:val="16"/>
          <w:szCs w:val="16"/>
        </w:rPr>
        <w:t>dožádání, který se stane součástí spisu</w:t>
      </w:r>
      <w:r w:rsidR="00581133" w:rsidRPr="00F015A7">
        <w:rPr>
          <w:rFonts w:ascii="Garamond" w:hAnsi="Garamond"/>
          <w:sz w:val="16"/>
          <w:szCs w:val="16"/>
        </w:rPr>
        <w:t xml:space="preserve"> o </w:t>
      </w:r>
      <w:r w:rsidRPr="00F015A7">
        <w:rPr>
          <w:rFonts w:ascii="Garamond" w:hAnsi="Garamond"/>
          <w:sz w:val="16"/>
          <w:szCs w:val="16"/>
        </w:rPr>
        <w:t>věci, pro kterou bylo dožádání provedeno. Výjimkou je dožádání ve styku</w:t>
      </w:r>
      <w:r w:rsidR="00581133" w:rsidRPr="00F015A7">
        <w:rPr>
          <w:rFonts w:ascii="Garamond" w:hAnsi="Garamond"/>
          <w:sz w:val="16"/>
          <w:szCs w:val="16"/>
        </w:rPr>
        <w:t xml:space="preserve"> s </w:t>
      </w:r>
      <w:r w:rsidRPr="00F015A7">
        <w:rPr>
          <w:rFonts w:ascii="Garamond" w:hAnsi="Garamond"/>
          <w:sz w:val="16"/>
          <w:szCs w:val="16"/>
        </w:rPr>
        <w:t>cizinou, kde se dožadujícímu cizozemskému orgánu zašlou pouze příslušné dokumenty.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90" w:name="_Toc233193589"/>
      <w:bookmarkStart w:id="11391" w:name="_Toc221857179"/>
      <w:bookmarkStart w:id="11392" w:name="_Toc233210187"/>
      <w:bookmarkStart w:id="11393" w:name="_Toc233284006"/>
      <w:bookmarkStart w:id="11394" w:name="_Toc233286809"/>
      <w:bookmarkStart w:id="11395" w:name="_Toc233289771"/>
      <w:bookmarkStart w:id="11396" w:name="_Toc233292879"/>
      <w:bookmarkStart w:id="11397" w:name="_Toc233293548"/>
      <w:bookmarkStart w:id="11398" w:name="_Toc233199615"/>
      <w:bookmarkStart w:id="11399" w:name="_Toc233213783"/>
      <w:bookmarkStart w:id="11400" w:name="_Toc233216841"/>
      <w:bookmarkStart w:id="11401" w:name="_Toc213960199"/>
      <w:bookmarkStart w:id="11402" w:name="_Toc233301656"/>
      <w:bookmarkStart w:id="11403" w:name="_Toc233302988"/>
      <w:bookmarkStart w:id="11404" w:name="_Toc233308263"/>
      <w:bookmarkStart w:id="11405" w:name="_Toc233313826"/>
      <w:bookmarkStart w:id="11406" w:name="_Toc233316127"/>
      <w:bookmarkStart w:id="11407" w:name="_Toc233343010"/>
      <w:bookmarkStart w:id="11408" w:name="_Toc233343676"/>
      <w:bookmarkStart w:id="11409" w:name="_Toc233345024"/>
      <w:bookmarkStart w:id="11410" w:name="_Toc233355507"/>
      <w:bookmarkStart w:id="11411" w:name="_Toc233358197"/>
      <w:bookmarkStart w:id="11412" w:name="_Toc233368879"/>
      <w:bookmarkStart w:id="11413" w:name="_Toc233371009"/>
      <w:bookmarkStart w:id="11414" w:name="_Toc509851559"/>
      <w:r w:rsidRPr="007547B1">
        <w:rPr>
          <w:rFonts w:ascii="Garamond" w:hAnsi="Garamond"/>
          <w:b/>
          <w:sz w:val="16"/>
          <w:szCs w:val="16"/>
        </w:rPr>
        <w:t>III.</w:t>
      </w:r>
      <w:r w:rsidRPr="007547B1">
        <w:rPr>
          <w:rFonts w:ascii="Garamond" w:hAnsi="Garamond"/>
          <w:b/>
          <w:sz w:val="16"/>
          <w:szCs w:val="16"/>
        </w:rPr>
        <w:br/>
      </w:r>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r w:rsidR="009A30B1" w:rsidRPr="007547B1">
        <w:rPr>
          <w:rFonts w:ascii="Garamond" w:hAnsi="Garamond"/>
          <w:b/>
          <w:sz w:val="16"/>
          <w:szCs w:val="16"/>
        </w:rPr>
        <w:t>Rejstříky všeobecných věcí</w:t>
      </w:r>
      <w:bookmarkEnd w:id="11414"/>
    </w:p>
    <w:p w:rsidR="00581133" w:rsidRPr="007547B1" w:rsidRDefault="009A30B1" w:rsidP="008D5D62">
      <w:pPr>
        <w:pStyle w:val="Zkladntext"/>
        <w:numPr>
          <w:ilvl w:val="0"/>
          <w:numId w:val="386"/>
        </w:numPr>
        <w:ind w:hanging="360"/>
        <w:rPr>
          <w:rFonts w:ascii="Garamond" w:hAnsi="Garamond"/>
          <w:sz w:val="16"/>
          <w:szCs w:val="16"/>
        </w:rPr>
      </w:pPr>
      <w:bookmarkStart w:id="11415" w:name="_Toc233193590"/>
      <w:bookmarkStart w:id="11416" w:name="_Toc221857180"/>
      <w:bookmarkStart w:id="11417" w:name="_Toc233210188"/>
      <w:bookmarkStart w:id="11418" w:name="_Toc233284007"/>
      <w:bookmarkStart w:id="11419" w:name="_Toc233286810"/>
      <w:bookmarkStart w:id="11420" w:name="_Toc233289772"/>
      <w:bookmarkStart w:id="11421" w:name="_Toc233292880"/>
      <w:bookmarkStart w:id="11422" w:name="_Toc233293549"/>
      <w:bookmarkStart w:id="11423" w:name="_Toc233199616"/>
      <w:bookmarkStart w:id="11424" w:name="_Toc233213784"/>
      <w:bookmarkStart w:id="11425" w:name="_Toc233216842"/>
      <w:bookmarkStart w:id="11426" w:name="_Toc203904311"/>
      <w:bookmarkStart w:id="11427" w:name="_Toc213960200"/>
      <w:bookmarkStart w:id="11428" w:name="_Toc233301657"/>
      <w:bookmarkStart w:id="11429" w:name="_Toc233302989"/>
      <w:bookmarkStart w:id="11430" w:name="_Toc233308264"/>
      <w:bookmarkStart w:id="11431" w:name="_Toc233313827"/>
      <w:bookmarkStart w:id="11432" w:name="_Toc233316128"/>
      <w:bookmarkStart w:id="11433" w:name="_Toc233343011"/>
      <w:bookmarkStart w:id="11434" w:name="_Toc233343677"/>
      <w:bookmarkStart w:id="11435" w:name="_Toc233345025"/>
      <w:bookmarkStart w:id="11436" w:name="_Toc233355508"/>
      <w:bookmarkStart w:id="11437" w:name="_Toc233358198"/>
      <w:bookmarkStart w:id="11438" w:name="_Toc233368880"/>
      <w:bookmarkStart w:id="11439" w:name="_Toc233371010"/>
      <w:r w:rsidRPr="007547B1">
        <w:rPr>
          <w:rFonts w:ascii="Garamond" w:hAnsi="Garamond"/>
          <w:sz w:val="16"/>
          <w:szCs w:val="16"/>
        </w:rPr>
        <w:t>Do rejstříků všeobecných věcí se zapisují věci, které se dle této přílohy nezapisují do jiných rejstříků či evidenčních pomůcek. Pro rejstřík Ntm platí obdobně ustanovení vztahující se</w:t>
      </w:r>
      <w:r w:rsidR="00581133" w:rsidRPr="007547B1">
        <w:rPr>
          <w:rFonts w:ascii="Garamond" w:hAnsi="Garamond"/>
          <w:sz w:val="16"/>
          <w:szCs w:val="16"/>
        </w:rPr>
        <w:t xml:space="preserve"> k </w:t>
      </w:r>
      <w:r w:rsidRPr="007547B1">
        <w:rPr>
          <w:rFonts w:ascii="Garamond" w:hAnsi="Garamond"/>
          <w:sz w:val="16"/>
          <w:szCs w:val="16"/>
        </w:rPr>
        <w:t>rejstříku Nt.</w:t>
      </w:r>
    </w:p>
    <w:p w:rsidR="00581133" w:rsidRPr="00F015A7" w:rsidRDefault="00FC2BCF" w:rsidP="008D5D62">
      <w:pPr>
        <w:pStyle w:val="Zkladntext"/>
        <w:numPr>
          <w:ilvl w:val="0"/>
          <w:numId w:val="386"/>
        </w:numPr>
        <w:ind w:hanging="360"/>
        <w:rPr>
          <w:rFonts w:ascii="Garamond" w:hAnsi="Garamond"/>
          <w:sz w:val="16"/>
          <w:szCs w:val="16"/>
        </w:rPr>
      </w:pPr>
      <w:r w:rsidRPr="00F015A7">
        <w:rPr>
          <w:rFonts w:ascii="Garamond" w:hAnsi="Garamond"/>
          <w:sz w:val="16"/>
          <w:szCs w:val="16"/>
        </w:rPr>
        <w:t xml:space="preserve">V rejstřících všeobecných věcí se zakládají oddíly dle přílohy </w:t>
      </w:r>
      <w:r w:rsidR="00FE0AA5">
        <w:rPr>
          <w:rFonts w:ascii="Garamond" w:hAnsi="Garamond"/>
          <w:sz w:val="16"/>
          <w:szCs w:val="16"/>
        </w:rPr>
        <w:t>č. </w:t>
      </w:r>
      <w:r w:rsidRPr="00F015A7">
        <w:rPr>
          <w:rFonts w:ascii="Garamond" w:hAnsi="Garamond"/>
          <w:sz w:val="16"/>
          <w:szCs w:val="16"/>
        </w:rPr>
        <w:t>15. Pro každý oddíl je třeba vyhradit skupinu čísel v rozsahu odpovídajícím očekávanému počtu věcí, pro které je oddíl vyhrazen.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40" w:name="_Toc509851560"/>
      <w:r w:rsidRPr="007547B1">
        <w:rPr>
          <w:rFonts w:ascii="Garamond" w:hAnsi="Garamond"/>
          <w:b/>
          <w:sz w:val="16"/>
          <w:szCs w:val="16"/>
        </w:rPr>
        <w:t>IV.</w:t>
      </w:r>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p>
    <w:p w:rsidR="009A30B1" w:rsidRPr="00F015A7" w:rsidRDefault="009A30B1" w:rsidP="008D5D62">
      <w:pPr>
        <w:pStyle w:val="Zkladntext"/>
        <w:numPr>
          <w:ilvl w:val="0"/>
          <w:numId w:val="387"/>
        </w:numPr>
        <w:ind w:hanging="360"/>
        <w:rPr>
          <w:rFonts w:ascii="Garamond" w:hAnsi="Garamond"/>
          <w:sz w:val="16"/>
          <w:szCs w:val="16"/>
        </w:rPr>
      </w:pPr>
      <w:bookmarkStart w:id="11441" w:name="_Toc233193591"/>
      <w:bookmarkStart w:id="11442" w:name="_Toc221857181"/>
      <w:bookmarkStart w:id="11443" w:name="_Toc233210189"/>
      <w:bookmarkStart w:id="11444" w:name="_Toc233284008"/>
      <w:bookmarkStart w:id="11445" w:name="_Toc233286811"/>
      <w:bookmarkStart w:id="11446" w:name="_Toc233289773"/>
      <w:bookmarkStart w:id="11447" w:name="_Toc233292881"/>
      <w:bookmarkStart w:id="11448" w:name="_Toc233293550"/>
      <w:bookmarkStart w:id="11449" w:name="_Toc233199617"/>
      <w:bookmarkStart w:id="11450" w:name="_Toc233213785"/>
      <w:bookmarkStart w:id="11451" w:name="_Toc233216843"/>
      <w:bookmarkStart w:id="11452" w:name="_Toc203904312"/>
      <w:bookmarkStart w:id="11453" w:name="_Toc213960201"/>
      <w:bookmarkStart w:id="11454" w:name="_Toc233301658"/>
      <w:bookmarkStart w:id="11455" w:name="_Toc233302990"/>
      <w:bookmarkStart w:id="11456" w:name="_Toc233308265"/>
      <w:bookmarkStart w:id="11457" w:name="_Toc233313828"/>
      <w:bookmarkStart w:id="11458" w:name="_Toc233316129"/>
      <w:bookmarkStart w:id="11459" w:name="_Toc233343012"/>
      <w:bookmarkStart w:id="11460" w:name="_Toc233343678"/>
      <w:bookmarkStart w:id="11461" w:name="_Toc233345026"/>
      <w:bookmarkStart w:id="11462" w:name="_Toc233355509"/>
      <w:bookmarkStart w:id="11463" w:name="_Toc233358199"/>
      <w:bookmarkStart w:id="11464" w:name="_Toc233368881"/>
      <w:bookmarkStart w:id="11465" w:name="_Toc233371011"/>
      <w:r w:rsidRPr="00F015A7">
        <w:rPr>
          <w:rFonts w:ascii="Garamond" w:hAnsi="Garamond"/>
          <w:sz w:val="16"/>
          <w:szCs w:val="16"/>
        </w:rPr>
        <w:t>Do rejstříku Nt se zapisují</w:t>
      </w:r>
    </w:p>
    <w:p w:rsidR="009A30B1"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státního zástupce na účast soudce u neodkladných nebo neopakovatelných úkonů a na rozhodnutí soudu, souhlas nebo povolení soudce v přípravném řízení, zejména v souvislosti s:</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vazbou obviněného,</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zákazem vycestování,</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domovní prohlídce,</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prohlídce jiných prostor a pozemků,</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otevřením či záměnou zásilek,</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nařízením odposlechu a záznamu telekomunikačního provozu a jeho prodloužením,</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vyšetřením duševního stavu ve zdravotnickém ústavu,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ustanovením, zproštěním či vyloučením obhájce nebo zmocněnce,</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žádostmi o přiznání nároku na bezplatnou obhajobu,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stížnostmi proti rozhodnutí o zajištění majetku,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zrušením nebo omezením zajištění peněžních prostředků na účtu, návrhy na nařízení sledování bankovního účtu nebo účtu u osoby oprávněné k evidenci investičních nástrojů podle zvláštního zákona,</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předběžnými opatřeními,</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další činností soudu v přípravném řízení,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uložení ochranných opatření, pokud nejsou takové návrhy podány zároveň s věcí, která se zapisuje do rejstříku T (obžalobou, návrhem na potrestání či návrhem na schválení dohody o vině a trestu),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věci, které byly pravomocně vyřízeny v rejstříku Tm a poté postoupeny jinému soudu dle </w:t>
      </w:r>
      <w:r w:rsidR="00FE0AA5">
        <w:rPr>
          <w:rFonts w:ascii="Garamond" w:hAnsi="Garamond"/>
          <w:sz w:val="16"/>
          <w:szCs w:val="16"/>
        </w:rPr>
        <w:t>§ </w:t>
      </w:r>
      <w:r w:rsidRPr="00F015A7">
        <w:rPr>
          <w:rFonts w:ascii="Garamond" w:hAnsi="Garamond"/>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lastRenderedPageBreak/>
        <w:t>podání učiněná ústně do protokolu, pokud se u soudu, u nějž je podání činěno, nevede řízení ve věci samé,</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přerušení výkonu trestu, na upuštění od výkonu trestu, na propuštění z ochranného léčení, na změnu způsobu výkonu ochranného léčení, na 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podmíněné propuštění podané fyzickými nebo právnickými osobami, které k podání takového návrhu nejsou oprávněny,</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zahlazení odsouzení,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žádosti o milost, pokud soud ve věci nerozhodoval jako soud I. stupně,</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dle zákona </w:t>
      </w:r>
      <w:r w:rsidR="00FE0AA5">
        <w:rPr>
          <w:rFonts w:ascii="Garamond" w:hAnsi="Garamond"/>
          <w:sz w:val="16"/>
          <w:szCs w:val="16"/>
        </w:rPr>
        <w:t>č. </w:t>
      </w:r>
      <w:r w:rsidRPr="00F015A7">
        <w:rPr>
          <w:rFonts w:ascii="Garamond" w:hAnsi="Garamond"/>
          <w:sz w:val="16"/>
          <w:szCs w:val="16"/>
        </w:rPr>
        <w:t>198/1993</w:t>
      </w:r>
      <w:r w:rsidR="00FE0AA5">
        <w:rPr>
          <w:rFonts w:ascii="Garamond" w:hAnsi="Garamond"/>
          <w:sz w:val="16"/>
          <w:szCs w:val="16"/>
        </w:rPr>
        <w:t> Sb.</w:t>
      </w:r>
      <w:r w:rsidRPr="00F015A7">
        <w:rPr>
          <w:rFonts w:ascii="Garamond" w:hAnsi="Garamond"/>
          <w:sz w:val="16"/>
          <w:szCs w:val="16"/>
        </w:rPr>
        <w:t>, o protiprávnosti komunistického režimu a odporu proti němu, ve znění pozdějších předpisů,</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na obnovu řízení podle </w:t>
      </w:r>
      <w:r w:rsidR="00FE0AA5">
        <w:rPr>
          <w:rFonts w:ascii="Garamond" w:hAnsi="Garamond"/>
          <w:sz w:val="16"/>
          <w:szCs w:val="16"/>
        </w:rPr>
        <w:t>§ </w:t>
      </w:r>
      <w:r w:rsidRPr="00F015A7">
        <w:rPr>
          <w:rFonts w:ascii="Garamond" w:hAnsi="Garamond"/>
          <w:sz w:val="16"/>
          <w:szCs w:val="16"/>
        </w:rPr>
        <w:t xml:space="preserve">281 </w:t>
      </w:r>
      <w:r w:rsidR="00FE0AA5">
        <w:rPr>
          <w:rFonts w:ascii="Garamond" w:hAnsi="Garamond"/>
          <w:sz w:val="16"/>
          <w:szCs w:val="16"/>
        </w:rPr>
        <w:t>odst. </w:t>
      </w:r>
      <w:r w:rsidRPr="00F015A7">
        <w:rPr>
          <w:rFonts w:ascii="Garamond" w:hAnsi="Garamond"/>
          <w:sz w:val="16"/>
          <w:szCs w:val="16"/>
        </w:rPr>
        <w:t>3 tr. ř.,</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navrácení lhůty k podání opravného prostředku,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věci, v nichž je rozhodováno o příslušnosti (</w:t>
      </w:r>
      <w:r w:rsidR="00FE0AA5">
        <w:rPr>
          <w:rFonts w:ascii="Garamond" w:hAnsi="Garamond"/>
          <w:sz w:val="16"/>
          <w:szCs w:val="16"/>
        </w:rPr>
        <w:t>§ </w:t>
      </w:r>
      <w:r w:rsidRPr="00F015A7">
        <w:rPr>
          <w:rFonts w:ascii="Garamond" w:hAnsi="Garamond"/>
          <w:sz w:val="16"/>
          <w:szCs w:val="16"/>
        </w:rPr>
        <w:t>24 tr. ř.), případně o odnětí a přikázání věci (</w:t>
      </w:r>
      <w:r w:rsidR="00FE0AA5">
        <w:rPr>
          <w:rFonts w:ascii="Garamond" w:hAnsi="Garamond"/>
          <w:sz w:val="16"/>
          <w:szCs w:val="16"/>
        </w:rPr>
        <w:t>§ </w:t>
      </w:r>
      <w:r w:rsidRPr="00F015A7">
        <w:rPr>
          <w:rFonts w:ascii="Garamond" w:hAnsi="Garamond"/>
          <w:sz w:val="16"/>
          <w:szCs w:val="16"/>
        </w:rPr>
        <w:t>25 tr. ř.),</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vazby u mladistvých,</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sledování bankovního účtu nebo účtu u osoby oprávněné k evidenci investičních nástrojů podle zvláštního zákona; každý návrh se zapisuje pod nové číslo,</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doby trvání odposlechu a záznamu telekomunikačního provozu; každý návrh se zapisuje pod nové číslo,</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použití agenta,</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rozhodnutí státního zástupce o zajištění majetku v přípravném řízení, pokud je zašle soudu v souvislosti s věcmi předanými do úschovy,</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dle </w:t>
      </w:r>
      <w:r w:rsidR="00FE0AA5">
        <w:rPr>
          <w:rFonts w:ascii="Garamond" w:hAnsi="Garamond"/>
          <w:sz w:val="16"/>
          <w:szCs w:val="16"/>
        </w:rPr>
        <w:t>§ </w:t>
      </w:r>
      <w:r w:rsidRPr="00F015A7">
        <w:rPr>
          <w:rFonts w:ascii="Garamond" w:hAnsi="Garamond"/>
          <w:sz w:val="16"/>
          <w:szCs w:val="16"/>
        </w:rPr>
        <w:t xml:space="preserve">11 zákona </w:t>
      </w:r>
      <w:r w:rsidR="00FE0AA5">
        <w:rPr>
          <w:rFonts w:ascii="Garamond" w:hAnsi="Garamond"/>
          <w:sz w:val="16"/>
          <w:szCs w:val="16"/>
        </w:rPr>
        <w:t>č. </w:t>
      </w:r>
      <w:r w:rsidRPr="00F015A7">
        <w:rPr>
          <w:rFonts w:ascii="Garamond" w:hAnsi="Garamond"/>
          <w:sz w:val="16"/>
          <w:szCs w:val="16"/>
        </w:rPr>
        <w:t>262/2011</w:t>
      </w:r>
      <w:r w:rsidR="00FE0AA5">
        <w:rPr>
          <w:rFonts w:ascii="Garamond" w:hAnsi="Garamond"/>
          <w:sz w:val="16"/>
          <w:szCs w:val="16"/>
        </w:rPr>
        <w:t> Sb.</w:t>
      </w:r>
      <w:r w:rsidRPr="00F015A7">
        <w:rPr>
          <w:rFonts w:ascii="Garamond" w:hAnsi="Garamond"/>
          <w:sz w:val="16"/>
          <w:szCs w:val="16"/>
        </w:rPr>
        <w:t>, o účastnících odboje a odporu proti komunismu,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příchozí žádosti (návrhy) podle ZMJS, o nichž soud rozhoduje jinak než rozsudkem, s výjimkou věcí uvedených v </w:t>
      </w:r>
      <w:r w:rsidR="00FE0AA5">
        <w:rPr>
          <w:rFonts w:ascii="Garamond" w:hAnsi="Garamond"/>
          <w:sz w:val="16"/>
          <w:szCs w:val="16"/>
        </w:rPr>
        <w:t>§ </w:t>
      </w:r>
      <w:r w:rsidRPr="00F015A7">
        <w:rPr>
          <w:rFonts w:ascii="Garamond" w:hAnsi="Garamond"/>
          <w:sz w:val="16"/>
          <w:szCs w:val="16"/>
        </w:rPr>
        <w:t xml:space="preserve">25c </w:t>
      </w:r>
      <w:r w:rsidR="00FE0AA5">
        <w:rPr>
          <w:rFonts w:ascii="Garamond" w:hAnsi="Garamond"/>
          <w:sz w:val="16"/>
          <w:szCs w:val="16"/>
        </w:rPr>
        <w:t>odst. </w:t>
      </w:r>
      <w:r w:rsidRPr="00F015A7">
        <w:rPr>
          <w:rFonts w:ascii="Garamond" w:hAnsi="Garamond"/>
          <w:sz w:val="16"/>
          <w:szCs w:val="16"/>
        </w:rPr>
        <w:t>4,</w:t>
      </w:r>
    </w:p>
    <w:p w:rsidR="009A30B1"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další věci týkající se trestního řízení, které se nezapisují do rejstříku T (Tm), Pp, Dt (Dtm) ani do jiného rejstříku týkajícího se trestních věcí.</w:t>
      </w:r>
    </w:p>
    <w:p w:rsidR="00581133" w:rsidRPr="007547B1" w:rsidRDefault="009A30B1" w:rsidP="008D5D62">
      <w:pPr>
        <w:pStyle w:val="Zkladntext"/>
        <w:numPr>
          <w:ilvl w:val="0"/>
          <w:numId w:val="387"/>
        </w:numPr>
        <w:ind w:hanging="360"/>
        <w:rPr>
          <w:rFonts w:ascii="Garamond" w:hAnsi="Garamond"/>
          <w:sz w:val="16"/>
          <w:szCs w:val="16"/>
        </w:rPr>
      </w:pPr>
      <w:r w:rsidRPr="007547B1">
        <w:rPr>
          <w:rFonts w:ascii="Garamond" w:hAnsi="Garamond"/>
          <w:sz w:val="16"/>
          <w:szCs w:val="16"/>
        </w:rPr>
        <w:t>V rejstříku Nt se evidují zejména tyto skutečnosti:</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osobách</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nákladech řízení, pokutách atd.</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w:t>
      </w:r>
      <w:r w:rsidR="00581133" w:rsidRPr="007547B1">
        <w:rPr>
          <w:rFonts w:ascii="Garamond" w:hAnsi="Garamond"/>
          <w:sz w:val="16"/>
          <w:szCs w:val="16"/>
        </w:rPr>
        <w:t xml:space="preserve"> o </w:t>
      </w:r>
      <w:r w:rsidRPr="007547B1">
        <w:rPr>
          <w:rFonts w:ascii="Garamond" w:hAnsi="Garamond"/>
          <w:sz w:val="16"/>
          <w:szCs w:val="16"/>
        </w:rPr>
        <w:t>tom, 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rozhodnutí učiněná ve věci, způsob vyřízení věci,</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opravném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9A30B1" w:rsidRPr="00F015A7" w:rsidRDefault="00FC2BCF" w:rsidP="008D5D62">
      <w:pPr>
        <w:pStyle w:val="Seznam"/>
        <w:numPr>
          <w:ilvl w:val="0"/>
          <w:numId w:val="389"/>
        </w:numPr>
        <w:jc w:val="both"/>
        <w:rPr>
          <w:rFonts w:ascii="Garamond" w:hAnsi="Garamond"/>
          <w:sz w:val="16"/>
          <w:szCs w:val="16"/>
        </w:rPr>
      </w:pPr>
      <w:r w:rsidRPr="00F015A7">
        <w:rPr>
          <w:rFonts w:ascii="Garamond" w:hAnsi="Garamond"/>
          <w:sz w:val="16"/>
          <w:szCs w:val="16"/>
        </w:rPr>
        <w:t>údaje o vazbách, příkazech k zatčení, evropských zatýkacích rozkazech a příkazech k zadržení,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581133" w:rsidRPr="007547B1" w:rsidRDefault="009A30B1" w:rsidP="008D5D62">
      <w:pPr>
        <w:pStyle w:val="Zkladntext"/>
        <w:numPr>
          <w:ilvl w:val="0"/>
          <w:numId w:val="387"/>
        </w:numPr>
        <w:ind w:hanging="360"/>
        <w:rPr>
          <w:rFonts w:ascii="Garamond" w:hAnsi="Garamond"/>
          <w:sz w:val="16"/>
          <w:szCs w:val="16"/>
        </w:rPr>
      </w:pPr>
      <w:r w:rsidRPr="007547B1">
        <w:rPr>
          <w:rFonts w:ascii="Garamond" w:hAnsi="Garamond"/>
          <w:sz w:val="16"/>
          <w:szCs w:val="16"/>
        </w:rPr>
        <w:t>Návrh na zrušení podmíněného umístění mladistvého mimo výchovné zařízení se zapíše do rejstříku Nt pod novým číslem</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581133" w:rsidRPr="007547B1">
        <w:rPr>
          <w:rFonts w:ascii="Garamond" w:hAnsi="Garamond"/>
          <w:sz w:val="16"/>
          <w:szCs w:val="16"/>
        </w:rPr>
        <w:t xml:space="preserve"> s </w:t>
      </w:r>
      <w:r w:rsidRPr="007547B1">
        <w:rPr>
          <w:rFonts w:ascii="Garamond" w:hAnsi="Garamond"/>
          <w:sz w:val="16"/>
          <w:szCs w:val="16"/>
        </w:rPr>
        <w:t>věcí Nt,</w:t>
      </w:r>
      <w:r w:rsidR="009709AD" w:rsidRPr="007547B1">
        <w:rPr>
          <w:rFonts w:ascii="Garamond" w:hAnsi="Garamond"/>
          <w:sz w:val="16"/>
          <w:szCs w:val="16"/>
        </w:rPr>
        <w:t xml:space="preserve"> v </w:t>
      </w:r>
      <w:r w:rsidRPr="007547B1">
        <w:rPr>
          <w:rFonts w:ascii="Garamond" w:hAnsi="Garamond"/>
          <w:sz w:val="16"/>
          <w:szCs w:val="16"/>
        </w:rPr>
        <w:t>níž bylo rozhodnuto</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66" w:name="_Toc509851561"/>
      <w:r w:rsidRPr="007547B1">
        <w:rPr>
          <w:rFonts w:ascii="Garamond" w:hAnsi="Garamond"/>
          <w:b/>
          <w:sz w:val="16"/>
          <w:szCs w:val="16"/>
        </w:rPr>
        <w:t>V.</w:t>
      </w:r>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p>
    <w:p w:rsidR="009A30B1" w:rsidRPr="007547B1" w:rsidRDefault="009A30B1" w:rsidP="008D5D62">
      <w:pPr>
        <w:pStyle w:val="Zkladntext"/>
        <w:numPr>
          <w:ilvl w:val="0"/>
          <w:numId w:val="390"/>
        </w:numPr>
        <w:ind w:hanging="360"/>
        <w:rPr>
          <w:rFonts w:ascii="Garamond" w:hAnsi="Garamond"/>
          <w:sz w:val="16"/>
          <w:szCs w:val="16"/>
        </w:rPr>
      </w:pPr>
      <w:bookmarkStart w:id="11467" w:name="_Toc233360103"/>
      <w:bookmarkStart w:id="11468" w:name="_Toc233296369"/>
      <w:bookmarkStart w:id="11469" w:name="_Toc233295697"/>
      <w:bookmarkStart w:id="11470" w:name="_Toc233368882"/>
      <w:bookmarkStart w:id="11471" w:name="_Toc233371012"/>
      <w:bookmarkStart w:id="11472" w:name="_Toc233193592"/>
      <w:bookmarkStart w:id="11473" w:name="_Toc221857182"/>
      <w:bookmarkStart w:id="11474" w:name="_Toc233210190"/>
      <w:bookmarkStart w:id="11475" w:name="_Toc233284009"/>
      <w:bookmarkStart w:id="11476" w:name="_Toc233286812"/>
      <w:bookmarkStart w:id="11477" w:name="_Toc233289774"/>
      <w:bookmarkStart w:id="11478" w:name="_Toc233292882"/>
      <w:bookmarkStart w:id="11479" w:name="_Toc233293551"/>
      <w:bookmarkStart w:id="11480" w:name="_Toc233199618"/>
      <w:bookmarkStart w:id="11481" w:name="_Toc233213786"/>
      <w:bookmarkStart w:id="11482" w:name="_Toc233216844"/>
      <w:bookmarkStart w:id="11483" w:name="_Toc213960202"/>
      <w:bookmarkStart w:id="11484" w:name="_Toc233301659"/>
      <w:bookmarkStart w:id="11485" w:name="_Toc233302991"/>
      <w:bookmarkStart w:id="11486" w:name="_Toc233308266"/>
      <w:bookmarkStart w:id="11487" w:name="_Toc233313829"/>
      <w:bookmarkStart w:id="11488" w:name="_Toc233316130"/>
      <w:bookmarkStart w:id="11489" w:name="_Toc233343013"/>
      <w:bookmarkStart w:id="11490" w:name="_Toc233343679"/>
      <w:bookmarkStart w:id="11491" w:name="_Toc233345027"/>
      <w:bookmarkStart w:id="11492" w:name="_Toc233355510"/>
      <w:bookmarkStart w:id="11493" w:name="_Toc233358200"/>
      <w:r w:rsidRPr="007547B1">
        <w:rPr>
          <w:rFonts w:ascii="Garamond" w:hAnsi="Garamond"/>
          <w:sz w:val="16"/>
          <w:szCs w:val="16"/>
        </w:rPr>
        <w:t>Do rejstříku Nc (opatrovnické oddíly) se zapisují</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9A30B1"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návrhy na povolení uzavření manželství,</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určování</w:t>
      </w:r>
      <w:r w:rsidR="004609A0" w:rsidRPr="00F015A7">
        <w:rPr>
          <w:rFonts w:ascii="Garamond" w:hAnsi="Garamond"/>
          <w:sz w:val="16"/>
          <w:szCs w:val="16"/>
        </w:rPr>
        <w:t xml:space="preserve"> a </w:t>
      </w:r>
      <w:r w:rsidRPr="00F015A7">
        <w:rPr>
          <w:rFonts w:ascii="Garamond" w:hAnsi="Garamond"/>
          <w:sz w:val="16"/>
          <w:szCs w:val="16"/>
        </w:rPr>
        <w:t>popírání rodičovství,</w:t>
      </w:r>
      <w:r w:rsidR="00E239CF" w:rsidRPr="00F015A7">
        <w:rPr>
          <w:rFonts w:ascii="Garamond" w:hAnsi="Garamond"/>
          <w:sz w:val="16"/>
          <w:szCs w:val="16"/>
        </w:rPr>
        <w:t xml:space="preserve"> včetně souhlasného prohlášení rodičů, pokud jej sepisuje soud,</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osvojení nezletilých,</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řízení ve věcech péče soudu</w:t>
      </w:r>
      <w:r w:rsidR="00581133" w:rsidRPr="00F015A7">
        <w:rPr>
          <w:rFonts w:ascii="Garamond" w:hAnsi="Garamond"/>
          <w:sz w:val="16"/>
          <w:szCs w:val="16"/>
        </w:rPr>
        <w:t xml:space="preserve"> o </w:t>
      </w:r>
      <w:r w:rsidRPr="00F015A7">
        <w:rPr>
          <w:rFonts w:ascii="Garamond" w:hAnsi="Garamond"/>
          <w:sz w:val="16"/>
          <w:szCs w:val="16"/>
        </w:rPr>
        <w:t>nezletilé,</w:t>
      </w:r>
    </w:p>
    <w:p w:rsidR="009A30B1"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vydání předběžného opatření upravujícího poměry dítěte</w:t>
      </w:r>
      <w:r w:rsidR="00E239CF" w:rsidRPr="00F015A7">
        <w:rPr>
          <w:rFonts w:ascii="Garamond" w:hAnsi="Garamond"/>
          <w:sz w:val="16"/>
          <w:szCs w:val="16"/>
        </w:rPr>
        <w:t xml:space="preserve"> a návrhy na vydání předběžného opatření před zahájením řízení v opatrovnických věcech</w:t>
      </w:r>
      <w:r w:rsidRPr="00F015A7">
        <w:rPr>
          <w:rFonts w:ascii="Garamond" w:hAnsi="Garamond"/>
          <w:sz w:val="16"/>
          <w:szCs w:val="16"/>
        </w:rPr>
        <w:t>,</w:t>
      </w:r>
    </w:p>
    <w:p w:rsidR="009A30B1"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zdravotnické dokumentace</w:t>
      </w:r>
      <w:r w:rsidR="009709AD" w:rsidRPr="00F015A7">
        <w:rPr>
          <w:rFonts w:ascii="Garamond" w:hAnsi="Garamond"/>
          <w:sz w:val="16"/>
          <w:szCs w:val="16"/>
        </w:rPr>
        <w:t xml:space="preserve"> v </w:t>
      </w:r>
      <w:r w:rsidRPr="00F015A7">
        <w:rPr>
          <w:rFonts w:ascii="Garamond" w:hAnsi="Garamond"/>
          <w:sz w:val="16"/>
          <w:szCs w:val="16"/>
        </w:rPr>
        <w:t>případě utajeného porodu,</w:t>
      </w:r>
    </w:p>
    <w:p w:rsidR="009A30B1"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9A30B1" w:rsidRPr="007547B1" w:rsidRDefault="009A30B1" w:rsidP="008D5D62">
      <w:pPr>
        <w:pStyle w:val="Zkladntext"/>
        <w:numPr>
          <w:ilvl w:val="0"/>
          <w:numId w:val="390"/>
        </w:numPr>
        <w:ind w:hanging="360"/>
        <w:rPr>
          <w:rFonts w:ascii="Garamond" w:hAnsi="Garamond"/>
          <w:sz w:val="16"/>
          <w:szCs w:val="16"/>
        </w:rPr>
      </w:pPr>
      <w:r w:rsidRPr="007547B1">
        <w:rPr>
          <w:rFonts w:ascii="Garamond" w:hAnsi="Garamond"/>
          <w:sz w:val="16"/>
          <w:szCs w:val="16"/>
        </w:rPr>
        <w:t>Do rejstříku Nc (všeobecné oddíly) se zapisují</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přiznání osvobození od soudních poplatků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ustanovení zástupce, podané před zahájením řízení,</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podání učiněná ústně do protokolu</w:t>
      </w:r>
      <w:r w:rsidR="00581133" w:rsidRPr="007547B1">
        <w:rPr>
          <w:rFonts w:ascii="Garamond" w:hAnsi="Garamond"/>
          <w:sz w:val="16"/>
          <w:szCs w:val="16"/>
        </w:rPr>
        <w:t xml:space="preserve"> u </w:t>
      </w:r>
      <w:r w:rsidRPr="007547B1">
        <w:rPr>
          <w:rFonts w:ascii="Garamond" w:hAnsi="Garamond"/>
          <w:sz w:val="16"/>
          <w:szCs w:val="16"/>
        </w:rPr>
        <w:t>nepříslušného soudu,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vyvěšení usnesení</w:t>
      </w:r>
      <w:r w:rsidR="00581133" w:rsidRPr="007547B1">
        <w:rPr>
          <w:rFonts w:ascii="Garamond" w:hAnsi="Garamond"/>
          <w:sz w:val="16"/>
          <w:szCs w:val="16"/>
        </w:rPr>
        <w:t xml:space="preserve"> o </w:t>
      </w:r>
      <w:r w:rsidRPr="007547B1">
        <w:rPr>
          <w:rFonts w:ascii="Garamond" w:hAnsi="Garamond"/>
          <w:sz w:val="16"/>
          <w:szCs w:val="16"/>
        </w:rPr>
        <w:t>prohlášení konkursu na úřední desce okresního soudu,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vyrozumění obecného soudu dlužníka dle insolvenčního zákona,</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dle zákona </w:t>
      </w:r>
      <w:r w:rsidR="00FE0AA5">
        <w:rPr>
          <w:rFonts w:ascii="Garamond" w:hAnsi="Garamond"/>
          <w:sz w:val="16"/>
          <w:szCs w:val="16"/>
        </w:rPr>
        <w:t>č. </w:t>
      </w:r>
      <w:r w:rsidRPr="007547B1">
        <w:rPr>
          <w:rFonts w:ascii="Garamond" w:hAnsi="Garamond"/>
          <w:sz w:val="16"/>
          <w:szCs w:val="16"/>
        </w:rPr>
        <w:t>273/2008</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Policii České republiky, ve znění pozdějších předpisů,</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návrhy na zveřejnění rozhodnutí dle </w:t>
      </w:r>
      <w:r w:rsidR="00FE0AA5">
        <w:rPr>
          <w:rFonts w:ascii="Garamond" w:hAnsi="Garamond"/>
          <w:sz w:val="16"/>
          <w:szCs w:val="16"/>
        </w:rPr>
        <w:t>§ </w:t>
      </w:r>
      <w:r w:rsidRPr="007547B1">
        <w:rPr>
          <w:rFonts w:ascii="Garamond" w:hAnsi="Garamond"/>
          <w:sz w:val="16"/>
          <w:szCs w:val="16"/>
        </w:rPr>
        <w:t>429 insolvenčního zákona,</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správce daně na provedení rozvrhového řízení</w:t>
      </w:r>
      <w:r w:rsidR="00581133" w:rsidRPr="007547B1">
        <w:rPr>
          <w:rFonts w:ascii="Garamond" w:hAnsi="Garamond"/>
          <w:sz w:val="16"/>
          <w:szCs w:val="16"/>
        </w:rPr>
        <w:t xml:space="preserve"> o </w:t>
      </w:r>
      <w:r w:rsidRPr="007547B1">
        <w:rPr>
          <w:rFonts w:ascii="Garamond" w:hAnsi="Garamond"/>
          <w:sz w:val="16"/>
          <w:szCs w:val="16"/>
        </w:rPr>
        <w:t>výtěžku</w:t>
      </w:r>
      <w:r w:rsidR="00581133" w:rsidRPr="007547B1">
        <w:rPr>
          <w:rFonts w:ascii="Garamond" w:hAnsi="Garamond"/>
          <w:sz w:val="16"/>
          <w:szCs w:val="16"/>
        </w:rPr>
        <w:t xml:space="preserve"> z </w:t>
      </w:r>
      <w:r w:rsidRPr="007547B1">
        <w:rPr>
          <w:rFonts w:ascii="Garamond" w:hAnsi="Garamond"/>
          <w:sz w:val="16"/>
          <w:szCs w:val="16"/>
        </w:rPr>
        <w:t>daňové exekuce,</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jmenování znalce</w:t>
      </w:r>
      <w:r w:rsidR="004609A0" w:rsidRPr="007547B1">
        <w:rPr>
          <w:rFonts w:ascii="Garamond" w:hAnsi="Garamond"/>
          <w:sz w:val="16"/>
          <w:szCs w:val="16"/>
        </w:rPr>
        <w:t xml:space="preserve"> a </w:t>
      </w:r>
      <w:r w:rsidRPr="007547B1">
        <w:rPr>
          <w:rFonts w:ascii="Garamond" w:hAnsi="Garamond"/>
          <w:sz w:val="16"/>
          <w:szCs w:val="16"/>
        </w:rPr>
        <w:t>opatrovnictví</w:t>
      </w:r>
      <w:r w:rsidR="00581133" w:rsidRPr="007547B1">
        <w:rPr>
          <w:rFonts w:ascii="Garamond" w:hAnsi="Garamond"/>
          <w:sz w:val="16"/>
          <w:szCs w:val="16"/>
        </w:rPr>
        <w:t xml:space="preserve"> u </w:t>
      </w:r>
      <w:r w:rsidRPr="007547B1">
        <w:rPr>
          <w:rFonts w:ascii="Garamond" w:hAnsi="Garamond"/>
          <w:sz w:val="16"/>
          <w:szCs w:val="16"/>
        </w:rPr>
        <w:t>právnických osob,</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návrhu na udělení předběžného souhlasu</w:t>
      </w:r>
      <w:r w:rsidR="00581133" w:rsidRPr="007547B1">
        <w:rPr>
          <w:rFonts w:ascii="Garamond" w:hAnsi="Garamond"/>
          <w:sz w:val="16"/>
          <w:szCs w:val="16"/>
        </w:rPr>
        <w:t xml:space="preserve"> s </w:t>
      </w:r>
      <w:r w:rsidRPr="007547B1">
        <w:rPr>
          <w:rFonts w:ascii="Garamond" w:hAnsi="Garamond"/>
          <w:sz w:val="16"/>
          <w:szCs w:val="16"/>
        </w:rPr>
        <w:t>provedením šetření ve věcech ochrany hospodářské soutěže,</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nahrazení souhlasu zástupce samosprávné komory</w:t>
      </w:r>
      <w:r w:rsidR="00581133" w:rsidRPr="007547B1">
        <w:rPr>
          <w:rFonts w:ascii="Garamond" w:hAnsi="Garamond"/>
          <w:sz w:val="16"/>
          <w:szCs w:val="16"/>
        </w:rPr>
        <w:t xml:space="preserve"> k </w:t>
      </w:r>
      <w:r w:rsidRPr="007547B1">
        <w:rPr>
          <w:rFonts w:ascii="Garamond" w:hAnsi="Garamond"/>
          <w:sz w:val="16"/>
          <w:szCs w:val="16"/>
        </w:rPr>
        <w:t>seznámení se</w:t>
      </w:r>
      <w:r w:rsidR="00581133" w:rsidRPr="007547B1">
        <w:rPr>
          <w:rFonts w:ascii="Garamond" w:hAnsi="Garamond"/>
          <w:sz w:val="16"/>
          <w:szCs w:val="16"/>
        </w:rPr>
        <w:t xml:space="preserve"> s </w:t>
      </w:r>
      <w:r w:rsidRPr="007547B1">
        <w:rPr>
          <w:rFonts w:ascii="Garamond" w:hAnsi="Garamond"/>
          <w:sz w:val="16"/>
          <w:szCs w:val="16"/>
        </w:rPr>
        <w:t>obsahem listin,</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rozhodování</w:t>
      </w:r>
      <w:r w:rsidR="00581133" w:rsidRPr="007547B1">
        <w:rPr>
          <w:rFonts w:ascii="Garamond" w:hAnsi="Garamond"/>
          <w:sz w:val="16"/>
          <w:szCs w:val="16"/>
        </w:rPr>
        <w:t xml:space="preserve"> o </w:t>
      </w:r>
      <w:r w:rsidRPr="007547B1">
        <w:rPr>
          <w:rFonts w:ascii="Garamond" w:hAnsi="Garamond"/>
          <w:sz w:val="16"/>
          <w:szCs w:val="16"/>
        </w:rPr>
        <w:t>plnění povinnosti</w:t>
      </w:r>
      <w:r w:rsidR="00581133" w:rsidRPr="007547B1">
        <w:rPr>
          <w:rFonts w:ascii="Garamond" w:hAnsi="Garamond"/>
          <w:sz w:val="16"/>
          <w:szCs w:val="16"/>
        </w:rPr>
        <w:t xml:space="preserve"> z </w:t>
      </w:r>
      <w:r w:rsidRPr="007547B1">
        <w:rPr>
          <w:rFonts w:ascii="Garamond" w:hAnsi="Garamond"/>
          <w:sz w:val="16"/>
          <w:szCs w:val="16"/>
        </w:rPr>
        <w:t>předběžného opatření Evropského soudu pro lidská práva,</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ve věcech voleb do rad zaměstnanců, voleb zástupců pro oblast bezpečnosti</w:t>
      </w:r>
      <w:r w:rsidR="004609A0" w:rsidRPr="007547B1">
        <w:rPr>
          <w:rFonts w:ascii="Garamond" w:hAnsi="Garamond"/>
          <w:sz w:val="16"/>
          <w:szCs w:val="16"/>
        </w:rPr>
        <w:t xml:space="preserve"> a </w:t>
      </w:r>
      <w:r w:rsidRPr="007547B1">
        <w:rPr>
          <w:rFonts w:ascii="Garamond" w:hAnsi="Garamond"/>
          <w:sz w:val="16"/>
          <w:szCs w:val="16"/>
        </w:rPr>
        <w:t>ochrany zdraví při práci</w:t>
      </w:r>
      <w:r w:rsidR="004609A0" w:rsidRPr="007547B1">
        <w:rPr>
          <w:rFonts w:ascii="Garamond" w:hAnsi="Garamond"/>
          <w:sz w:val="16"/>
          <w:szCs w:val="16"/>
        </w:rPr>
        <w:t xml:space="preserve"> a </w:t>
      </w:r>
      <w:r w:rsidRPr="007547B1">
        <w:rPr>
          <w:rFonts w:ascii="Garamond" w:hAnsi="Garamond"/>
          <w:sz w:val="16"/>
          <w:szCs w:val="16"/>
        </w:rPr>
        <w:t>voleb členů zvláštního vyjednávacího výboru evropské družstevní společnosti,</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ve věcech zákazu výkonu práv spojených</w:t>
      </w:r>
      <w:r w:rsidR="00581133" w:rsidRPr="007547B1">
        <w:rPr>
          <w:rFonts w:ascii="Garamond" w:hAnsi="Garamond"/>
          <w:sz w:val="16"/>
          <w:szCs w:val="16"/>
        </w:rPr>
        <w:t xml:space="preserve"> s </w:t>
      </w:r>
      <w:r w:rsidRPr="007547B1">
        <w:rPr>
          <w:rFonts w:ascii="Garamond" w:hAnsi="Garamond"/>
          <w:sz w:val="16"/>
          <w:szCs w:val="16"/>
        </w:rPr>
        <w:t>účastnickými cennými papíry,</w:t>
      </w:r>
    </w:p>
    <w:p w:rsidR="00581133" w:rsidRPr="00F015A7"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návrhy na vydání předběžného opatření ve věcech </w:t>
      </w:r>
      <w:r w:rsidRPr="00F015A7">
        <w:rPr>
          <w:rFonts w:ascii="Garamond" w:hAnsi="Garamond"/>
          <w:sz w:val="16"/>
          <w:szCs w:val="16"/>
        </w:rPr>
        <w:t>ochrany proti domácímu násilí</w:t>
      </w:r>
      <w:r w:rsidR="00E239CF" w:rsidRPr="00F015A7">
        <w:rPr>
          <w:rFonts w:ascii="Garamond" w:hAnsi="Garamond"/>
          <w:sz w:val="16"/>
          <w:szCs w:val="16"/>
        </w:rPr>
        <w:t xml:space="preserve"> a návrhy na prodloužení takového předběžného opatření</w:t>
      </w:r>
      <w:r w:rsidRPr="00F015A7">
        <w:rPr>
          <w:rFonts w:ascii="Garamond" w:hAnsi="Garamond"/>
          <w:sz w:val="16"/>
          <w:szCs w:val="16"/>
        </w:rPr>
        <w:t>,</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vydání předběžného opatření</w:t>
      </w:r>
      <w:r w:rsidR="004609A0" w:rsidRPr="00F015A7">
        <w:rPr>
          <w:rFonts w:ascii="Garamond" w:hAnsi="Garamond"/>
          <w:sz w:val="16"/>
          <w:szCs w:val="16"/>
        </w:rPr>
        <w:t xml:space="preserve"> a </w:t>
      </w:r>
      <w:r w:rsidRPr="00F015A7">
        <w:rPr>
          <w:rFonts w:ascii="Garamond" w:hAnsi="Garamond"/>
          <w:sz w:val="16"/>
          <w:szCs w:val="16"/>
        </w:rPr>
        <w:t xml:space="preserve">zajištění důkazů před zahájením řízení dle </w:t>
      </w:r>
      <w:r w:rsidR="00FE0AA5">
        <w:rPr>
          <w:rFonts w:ascii="Garamond" w:hAnsi="Garamond"/>
          <w:sz w:val="16"/>
          <w:szCs w:val="16"/>
        </w:rPr>
        <w:t>§ </w:t>
      </w:r>
      <w:r w:rsidRPr="00F015A7">
        <w:rPr>
          <w:rFonts w:ascii="Garamond" w:hAnsi="Garamond"/>
          <w:sz w:val="16"/>
          <w:szCs w:val="16"/>
        </w:rPr>
        <w:t>74</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provedení pokusu</w:t>
      </w:r>
      <w:r w:rsidR="00581133" w:rsidRPr="00F015A7">
        <w:rPr>
          <w:rFonts w:ascii="Garamond" w:hAnsi="Garamond"/>
          <w:sz w:val="16"/>
          <w:szCs w:val="16"/>
        </w:rPr>
        <w:t xml:space="preserve"> o </w:t>
      </w:r>
      <w:r w:rsidRPr="00F015A7">
        <w:rPr>
          <w:rFonts w:ascii="Garamond" w:hAnsi="Garamond"/>
          <w:sz w:val="16"/>
          <w:szCs w:val="16"/>
        </w:rPr>
        <w:t>smír před zahájením řízení,</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věci týkající se směnečných (šekových) protestů,</w:t>
      </w:r>
    </w:p>
    <w:p w:rsidR="009A30B1"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jmenování rozhodců</w:t>
      </w:r>
      <w:r w:rsidR="004609A0" w:rsidRPr="00F015A7">
        <w:rPr>
          <w:rFonts w:ascii="Garamond" w:hAnsi="Garamond"/>
          <w:sz w:val="16"/>
          <w:szCs w:val="16"/>
        </w:rPr>
        <w:t xml:space="preserve"> a </w:t>
      </w:r>
      <w:r w:rsidRPr="00F015A7">
        <w:rPr>
          <w:rFonts w:ascii="Garamond" w:hAnsi="Garamond"/>
          <w:sz w:val="16"/>
          <w:szCs w:val="16"/>
        </w:rPr>
        <w:t>úschovy pravomocných rozhodčích nálezů,</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určení lhůty</w:t>
      </w:r>
      <w:r w:rsidR="00581133" w:rsidRPr="00F015A7">
        <w:rPr>
          <w:rFonts w:ascii="Garamond" w:hAnsi="Garamond"/>
          <w:sz w:val="16"/>
          <w:szCs w:val="16"/>
        </w:rPr>
        <w:t xml:space="preserve"> u </w:t>
      </w:r>
      <w:r w:rsidRPr="00F015A7">
        <w:rPr>
          <w:rFonts w:ascii="Garamond" w:hAnsi="Garamond"/>
          <w:sz w:val="16"/>
          <w:szCs w:val="16"/>
        </w:rPr>
        <w:t>nepříslušného soudu,</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věci týkající se předražků,</w:t>
      </w:r>
    </w:p>
    <w:p w:rsidR="009A30B1"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lastRenderedPageBreak/>
        <w:t>žádosti o potvrzení veřejné listiny nevydané soudem jako evropského exekučního titulu nebo částečného evropského exekučního titulu,</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poskytování údajů</w:t>
      </w:r>
      <w:r w:rsidR="00581133" w:rsidRPr="007547B1">
        <w:rPr>
          <w:rFonts w:ascii="Garamond" w:hAnsi="Garamond"/>
          <w:sz w:val="16"/>
          <w:szCs w:val="16"/>
        </w:rPr>
        <w:t xml:space="preserve"> z </w:t>
      </w:r>
      <w:r w:rsidRPr="007547B1">
        <w:rPr>
          <w:rFonts w:ascii="Garamond" w:hAnsi="Garamond"/>
          <w:sz w:val="16"/>
          <w:szCs w:val="16"/>
        </w:rPr>
        <w:t>CEO,</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věci týkající se rozhodování krajského soudu ohledně přikázání věci podle </w:t>
      </w:r>
      <w:r w:rsidR="00FE0AA5">
        <w:rPr>
          <w:rFonts w:ascii="Garamond" w:hAnsi="Garamond"/>
          <w:sz w:val="16"/>
          <w:szCs w:val="16"/>
        </w:rPr>
        <w:t>§ </w:t>
      </w:r>
      <w:r w:rsidRPr="007547B1">
        <w:rPr>
          <w:rFonts w:ascii="Garamond" w:hAnsi="Garamond"/>
          <w:sz w:val="16"/>
          <w:szCs w:val="16"/>
        </w:rPr>
        <w:t>12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105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tom, zda je soudce vyloučen podle </w:t>
      </w:r>
      <w:r w:rsidR="00FE0AA5">
        <w:rPr>
          <w:rFonts w:ascii="Garamond" w:hAnsi="Garamond"/>
          <w:sz w:val="16"/>
          <w:szCs w:val="16"/>
        </w:rPr>
        <w:t>§ </w:t>
      </w:r>
      <w:r w:rsidRPr="007547B1">
        <w:rPr>
          <w:rFonts w:ascii="Garamond" w:hAnsi="Garamond"/>
          <w:sz w:val="16"/>
          <w:szCs w:val="16"/>
        </w:rPr>
        <w:t xml:space="preserve">16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přenesení příslušnosti dle </w:t>
      </w:r>
      <w:r w:rsidR="00FE0AA5">
        <w:rPr>
          <w:rFonts w:ascii="Garamond" w:hAnsi="Garamond"/>
          <w:sz w:val="16"/>
          <w:szCs w:val="16"/>
        </w:rPr>
        <w:t>§ </w:t>
      </w:r>
      <w:r w:rsidRPr="007547B1">
        <w:rPr>
          <w:rFonts w:ascii="Garamond" w:hAnsi="Garamond"/>
          <w:sz w:val="16"/>
          <w:szCs w:val="16"/>
        </w:rPr>
        <w:t xml:space="preserve">5 zákona </w:t>
      </w:r>
      <w:r w:rsidR="00FE0AA5">
        <w:rPr>
          <w:rFonts w:ascii="Garamond" w:hAnsi="Garamond"/>
          <w:sz w:val="16"/>
          <w:szCs w:val="16"/>
        </w:rPr>
        <w:t>č. </w:t>
      </w:r>
      <w:r w:rsidRPr="007547B1">
        <w:rPr>
          <w:rFonts w:ascii="Garamond" w:hAnsi="Garamond"/>
          <w:sz w:val="16"/>
          <w:szCs w:val="16"/>
        </w:rPr>
        <w:t>292/2013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zvláštních řízeních soudních,</w:t>
      </w:r>
      <w:r w:rsidR="004609A0" w:rsidRPr="007547B1">
        <w:rPr>
          <w:rFonts w:ascii="Garamond" w:hAnsi="Garamond"/>
          <w:sz w:val="16"/>
          <w:szCs w:val="16"/>
        </w:rPr>
        <w:t xml:space="preserve"> a </w:t>
      </w:r>
      <w:r w:rsidRPr="007547B1">
        <w:rPr>
          <w:rFonts w:ascii="Garamond" w:hAnsi="Garamond"/>
          <w:sz w:val="16"/>
          <w:szCs w:val="16"/>
        </w:rPr>
        <w:t xml:space="preserve">podle </w:t>
      </w:r>
      <w:r w:rsidR="00FE0AA5">
        <w:rPr>
          <w:rFonts w:ascii="Garamond" w:hAnsi="Garamond"/>
          <w:sz w:val="16"/>
          <w:szCs w:val="16"/>
        </w:rPr>
        <w:t>§ </w:t>
      </w:r>
      <w:r w:rsidRPr="007547B1">
        <w:rPr>
          <w:rFonts w:ascii="Garamond" w:hAnsi="Garamond"/>
          <w:sz w:val="16"/>
          <w:szCs w:val="16"/>
        </w:rPr>
        <w:t xml:space="preserve">252 </w:t>
      </w:r>
      <w:r w:rsidR="00FE0AA5">
        <w:rPr>
          <w:rFonts w:ascii="Garamond" w:hAnsi="Garamond"/>
          <w:sz w:val="16"/>
          <w:szCs w:val="16"/>
        </w:rPr>
        <w:t>odst. </w:t>
      </w:r>
      <w:r w:rsidRPr="007547B1">
        <w:rPr>
          <w:rFonts w:ascii="Garamond" w:hAnsi="Garamond"/>
          <w:sz w:val="16"/>
          <w:szCs w:val="16"/>
        </w:rPr>
        <w:t xml:space="preserve">5 </w:t>
      </w:r>
      <w:r w:rsidR="00581133" w:rsidRPr="007547B1">
        <w:rPr>
          <w:rFonts w:ascii="Garamond" w:hAnsi="Garamond"/>
          <w:sz w:val="16"/>
          <w:szCs w:val="16"/>
        </w:rPr>
        <w:t>o. s. ř.</w:t>
      </w:r>
      <w:r w:rsidRPr="007547B1">
        <w:rPr>
          <w:rFonts w:ascii="Garamond" w:hAnsi="Garamond"/>
          <w:sz w:val="16"/>
          <w:szCs w:val="16"/>
        </w:rPr>
        <w:t>, věci právní pomoci, opravné prostředky proti rozhodnutí soudu prvního stupně podané přímo</w:t>
      </w:r>
      <w:r w:rsidR="00581133" w:rsidRPr="007547B1">
        <w:rPr>
          <w:rFonts w:ascii="Garamond" w:hAnsi="Garamond"/>
          <w:sz w:val="16"/>
          <w:szCs w:val="16"/>
        </w:rPr>
        <w:t xml:space="preserve"> u </w:t>
      </w:r>
      <w:r w:rsidRPr="007547B1">
        <w:rPr>
          <w:rFonts w:ascii="Garamond" w:hAnsi="Garamond"/>
          <w:sz w:val="16"/>
          <w:szCs w:val="16"/>
        </w:rPr>
        <w:t>odvolacího soudu, návrhy na opravu odůvodnění rozsudku, kterým nevyhověl soud prvního stupně;</w:t>
      </w:r>
      <w:r w:rsidR="009709AD" w:rsidRPr="007547B1">
        <w:rPr>
          <w:rFonts w:ascii="Garamond" w:hAnsi="Garamond"/>
          <w:sz w:val="16"/>
          <w:szCs w:val="16"/>
        </w:rPr>
        <w:t xml:space="preserve"> v </w:t>
      </w:r>
      <w:r w:rsidRPr="007547B1">
        <w:rPr>
          <w:rFonts w:ascii="Garamond" w:hAnsi="Garamond"/>
          <w:sz w:val="16"/>
          <w:szCs w:val="16"/>
        </w:rPr>
        <w:t>případě, že návrh na opravu odůvodnění soudního rozhodnutí je obsažen</w:t>
      </w:r>
      <w:r w:rsidR="009709AD" w:rsidRPr="007547B1">
        <w:rPr>
          <w:rFonts w:ascii="Garamond" w:hAnsi="Garamond"/>
          <w:sz w:val="16"/>
          <w:szCs w:val="16"/>
        </w:rPr>
        <w:t xml:space="preserve"> v </w:t>
      </w:r>
      <w:r w:rsidRPr="007547B1">
        <w:rPr>
          <w:rFonts w:ascii="Garamond" w:hAnsi="Garamond"/>
          <w:sz w:val="16"/>
          <w:szCs w:val="16"/>
        </w:rPr>
        <w:t>odvolání nebo že</w:t>
      </w:r>
      <w:r w:rsidR="00581133" w:rsidRPr="007547B1">
        <w:rPr>
          <w:rFonts w:ascii="Garamond" w:hAnsi="Garamond"/>
          <w:sz w:val="16"/>
          <w:szCs w:val="16"/>
        </w:rPr>
        <w:t xml:space="preserve"> s </w:t>
      </w:r>
      <w:r w:rsidRPr="007547B1">
        <w:rPr>
          <w:rFonts w:ascii="Garamond" w:hAnsi="Garamond"/>
          <w:sz w:val="16"/>
          <w:szCs w:val="16"/>
        </w:rPr>
        <w:t>návrhem jednoho účastníka řízení, aby bylo opraveno odůvodnění rozsudku, je předloženo soudu druhého stupně</w:t>
      </w:r>
      <w:r w:rsidR="002458BA" w:rsidRPr="007547B1">
        <w:rPr>
          <w:rFonts w:ascii="Garamond" w:hAnsi="Garamond"/>
          <w:sz w:val="16"/>
          <w:szCs w:val="16"/>
        </w:rPr>
        <w:t xml:space="preserve"> i </w:t>
      </w:r>
      <w:r w:rsidRPr="007547B1">
        <w:rPr>
          <w:rFonts w:ascii="Garamond" w:hAnsi="Garamond"/>
          <w:sz w:val="16"/>
          <w:szCs w:val="16"/>
        </w:rPr>
        <w:t>odvolání druhého účastníka, zapíše se celá věc pouze do rejstříku Co,</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věci týkající se ustanovování znalců podle zákona </w:t>
      </w:r>
      <w:r w:rsidR="00FE0AA5">
        <w:rPr>
          <w:rFonts w:ascii="Garamond" w:hAnsi="Garamond"/>
          <w:sz w:val="16"/>
          <w:szCs w:val="16"/>
        </w:rPr>
        <w:t>č. </w:t>
      </w:r>
      <w:r w:rsidRPr="007547B1">
        <w:rPr>
          <w:rFonts w:ascii="Garamond" w:hAnsi="Garamond"/>
          <w:sz w:val="16"/>
          <w:szCs w:val="16"/>
        </w:rPr>
        <w:t>90/2012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obchodních korporacích),</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České národní banky na zahájení řízení ve věcech kapitálového trhu,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na doručení oznámení</w:t>
      </w:r>
      <w:r w:rsidR="00581133" w:rsidRPr="007547B1">
        <w:rPr>
          <w:rFonts w:ascii="Garamond" w:hAnsi="Garamond"/>
          <w:sz w:val="16"/>
          <w:szCs w:val="16"/>
        </w:rPr>
        <w:t xml:space="preserve"> o </w:t>
      </w:r>
      <w:r w:rsidRPr="007547B1">
        <w:rPr>
          <w:rFonts w:ascii="Garamond" w:hAnsi="Garamond"/>
          <w:sz w:val="16"/>
          <w:szCs w:val="16"/>
        </w:rPr>
        <w:t>výhradě,</w:t>
      </w:r>
    </w:p>
    <w:p w:rsidR="009A30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pravomoc</w:t>
      </w:r>
      <w:r w:rsidR="00E239CF" w:rsidRPr="00F015A7">
        <w:rPr>
          <w:rFonts w:ascii="Garamond" w:hAnsi="Garamond"/>
          <w:sz w:val="16"/>
          <w:szCs w:val="16"/>
        </w:rPr>
        <w:t>,</w:t>
      </w:r>
    </w:p>
    <w:p w:rsidR="00E239CF"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t xml:space="preserve">věci týkající se rozhodování dle zákona </w:t>
      </w:r>
      <w:r w:rsidR="00FE0AA5">
        <w:rPr>
          <w:rFonts w:ascii="Garamond" w:hAnsi="Garamond"/>
          <w:sz w:val="16"/>
          <w:szCs w:val="16"/>
        </w:rPr>
        <w:t>č. </w:t>
      </w:r>
      <w:r w:rsidRPr="00F015A7">
        <w:rPr>
          <w:rFonts w:ascii="Garamond" w:hAnsi="Garamond"/>
          <w:sz w:val="16"/>
          <w:szCs w:val="16"/>
        </w:rPr>
        <w:t>119/2001</w:t>
      </w:r>
      <w:r w:rsidR="00FE0AA5">
        <w:rPr>
          <w:rFonts w:ascii="Garamond" w:hAnsi="Garamond"/>
          <w:sz w:val="16"/>
          <w:szCs w:val="16"/>
        </w:rPr>
        <w:t> Sb.</w:t>
      </w:r>
      <w:r w:rsidRPr="00F015A7">
        <w:rPr>
          <w:rFonts w:ascii="Garamond" w:hAnsi="Garamond"/>
          <w:sz w:val="16"/>
          <w:szCs w:val="16"/>
        </w:rPr>
        <w:t>, kterým se stanoví pravidla pro případy souběžně probíhajících výkonů rozhodnutí, ve znění pozdějších předpisů,</w:t>
      </w:r>
    </w:p>
    <w:p w:rsidR="00E239CF"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t>oznámení, že bylo matrikou sepsáno souhlasné prohlášení rodičů o určení rodičovství, pokud soud dosud o nezletilém nevede spis.</w:t>
      </w:r>
    </w:p>
    <w:p w:rsidR="009A30B1" w:rsidRPr="00F015A7" w:rsidRDefault="009A30B1" w:rsidP="008D5D62">
      <w:pPr>
        <w:pStyle w:val="Zkladntext"/>
        <w:numPr>
          <w:ilvl w:val="0"/>
          <w:numId w:val="390"/>
        </w:numPr>
        <w:ind w:hanging="360"/>
        <w:rPr>
          <w:rFonts w:ascii="Garamond" w:hAnsi="Garamond"/>
          <w:sz w:val="16"/>
          <w:szCs w:val="16"/>
        </w:rPr>
      </w:pPr>
      <w:r w:rsidRPr="00F015A7">
        <w:rPr>
          <w:rFonts w:ascii="Garamond" w:hAnsi="Garamond"/>
          <w:sz w:val="16"/>
          <w:szCs w:val="16"/>
        </w:rPr>
        <w:t>V rejstříku Nc se evidují zejména tyto skutečnosti</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oddíl rejstříku,</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rozhodnutí učiněná ve věci, způsob vyřízení věci,</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4" w:name="_Toc509851562"/>
      <w:r w:rsidRPr="007547B1">
        <w:rPr>
          <w:rFonts w:ascii="Garamond" w:hAnsi="Garamond"/>
          <w:b/>
          <w:sz w:val="16"/>
          <w:szCs w:val="16"/>
        </w:rPr>
        <w:t>VI.</w:t>
      </w:r>
      <w:bookmarkEnd w:id="11467"/>
      <w:bookmarkEnd w:id="11468"/>
      <w:bookmarkEnd w:id="11469"/>
      <w:bookmarkEnd w:id="11470"/>
      <w:bookmarkEnd w:id="11471"/>
      <w:bookmarkEnd w:id="11494"/>
    </w:p>
    <w:p w:rsidR="000F1416" w:rsidRPr="007547B1" w:rsidRDefault="00251BE1" w:rsidP="00B04A98">
      <w:pPr>
        <w:pStyle w:val="Zkladntext"/>
        <w:ind w:firstLine="357"/>
        <w:rPr>
          <w:rFonts w:ascii="Garamond" w:hAnsi="Garamond"/>
          <w:sz w:val="16"/>
          <w:szCs w:val="16"/>
        </w:rPr>
      </w:pPr>
      <w:r w:rsidRPr="007547B1">
        <w:rPr>
          <w:rFonts w:ascii="Garamond" w:hAnsi="Garamond"/>
          <w:sz w:val="16"/>
          <w:szCs w:val="16"/>
        </w:rPr>
        <w:t xml:space="preserve">V rejstříku Na se vytvoří zvláštní oddíl pro věci týkající se právní pomoci (resp. dožádání dle </w:t>
      </w:r>
      <w:r w:rsidR="00FE0AA5">
        <w:rPr>
          <w:rFonts w:ascii="Garamond" w:hAnsi="Garamond"/>
          <w:sz w:val="16"/>
          <w:szCs w:val="16"/>
        </w:rPr>
        <w:t>§ </w:t>
      </w:r>
      <w:r w:rsidRPr="007547B1">
        <w:rPr>
          <w:rFonts w:ascii="Garamond" w:hAnsi="Garamond"/>
          <w:sz w:val="16"/>
          <w:szCs w:val="16"/>
        </w:rPr>
        <w:t xml:space="preserve">10 </w:t>
      </w:r>
      <w:r w:rsidR="00581133" w:rsidRPr="007547B1">
        <w:rPr>
          <w:rFonts w:ascii="Garamond" w:hAnsi="Garamond"/>
          <w:sz w:val="16"/>
          <w:szCs w:val="16"/>
        </w:rPr>
        <w:t>s. ř. s.</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5" w:name="_Toc509851563"/>
      <w:r w:rsidRPr="007547B1">
        <w:rPr>
          <w:rFonts w:ascii="Garamond" w:hAnsi="Garamond"/>
          <w:b/>
          <w:sz w:val="16"/>
          <w:szCs w:val="16"/>
        </w:rPr>
        <w:t>VII.</w:t>
      </w:r>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5"/>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Značka podatele se uvede</w:t>
      </w:r>
      <w:r w:rsidR="009709AD" w:rsidRPr="007547B1">
        <w:rPr>
          <w:rFonts w:ascii="Garamond" w:hAnsi="Garamond"/>
          <w:sz w:val="16"/>
          <w:szCs w:val="16"/>
        </w:rPr>
        <w:t xml:space="preserve"> v </w:t>
      </w:r>
      <w:r w:rsidRPr="007547B1">
        <w:rPr>
          <w:rFonts w:ascii="Garamond" w:hAnsi="Garamond"/>
          <w:sz w:val="16"/>
          <w:szCs w:val="16"/>
        </w:rPr>
        <w:t>poli „Podal“.</w:t>
      </w:r>
    </w:p>
    <w:p w:rsidR="00581133"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Do pole „Předmět řízení“ se vyplní stručný popis předmětu řízení.</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Věc je pravomocná tehdy, jakmile nabylo právní moci konečné rozhodnutí</w:t>
      </w:r>
      <w:r w:rsidR="009709AD" w:rsidRPr="007547B1">
        <w:rPr>
          <w:rFonts w:ascii="Garamond" w:hAnsi="Garamond"/>
          <w:sz w:val="16"/>
          <w:szCs w:val="16"/>
        </w:rPr>
        <w:t xml:space="preserve"> v </w:t>
      </w:r>
      <w:r w:rsidRPr="007547B1">
        <w:rPr>
          <w:rFonts w:ascii="Garamond" w:hAnsi="Garamond"/>
          <w:sz w:val="16"/>
          <w:szCs w:val="16"/>
        </w:rPr>
        <w:t>dané věci.</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581133"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Závazné oddíly rejstříků všeobecných věcí pro okresní</w:t>
      </w:r>
      <w:r w:rsidR="004609A0" w:rsidRPr="007547B1">
        <w:rPr>
          <w:rFonts w:ascii="Garamond" w:hAnsi="Garamond"/>
          <w:sz w:val="16"/>
          <w:szCs w:val="16"/>
        </w:rPr>
        <w:t xml:space="preserve"> a </w:t>
      </w:r>
      <w:r w:rsidRPr="007547B1">
        <w:rPr>
          <w:rFonts w:ascii="Garamond" w:hAnsi="Garamond"/>
          <w:sz w:val="16"/>
          <w:szCs w:val="16"/>
        </w:rPr>
        <w:t>krajské soudy jsou stanoveny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6" w:name="_Toc233193593"/>
      <w:bookmarkStart w:id="11497" w:name="_Toc221857183"/>
      <w:bookmarkStart w:id="11498" w:name="_Toc233210191"/>
      <w:bookmarkStart w:id="11499" w:name="_Toc233284010"/>
      <w:bookmarkStart w:id="11500" w:name="_Toc233286813"/>
      <w:bookmarkStart w:id="11501" w:name="_Toc233289775"/>
      <w:bookmarkStart w:id="11502" w:name="_Toc233292883"/>
      <w:bookmarkStart w:id="11503" w:name="_Toc233293552"/>
      <w:bookmarkStart w:id="11504" w:name="_Toc233199620"/>
      <w:bookmarkStart w:id="11505" w:name="_Toc233213787"/>
      <w:bookmarkStart w:id="11506" w:name="_Toc233216846"/>
      <w:bookmarkStart w:id="11507" w:name="_Toc213960203"/>
      <w:bookmarkStart w:id="11508" w:name="_Toc233301660"/>
      <w:bookmarkStart w:id="11509" w:name="_Toc233302992"/>
      <w:bookmarkStart w:id="11510" w:name="_Toc233308267"/>
      <w:bookmarkStart w:id="11511" w:name="_Toc233313830"/>
      <w:bookmarkStart w:id="11512" w:name="_Toc233316131"/>
      <w:bookmarkStart w:id="11513" w:name="_Toc233343014"/>
      <w:bookmarkStart w:id="11514" w:name="_Toc233343680"/>
      <w:bookmarkStart w:id="11515" w:name="_Toc233345028"/>
      <w:bookmarkStart w:id="11516" w:name="_Toc233355511"/>
      <w:bookmarkStart w:id="11517" w:name="_Toc233358201"/>
      <w:bookmarkStart w:id="11518" w:name="_Toc233368883"/>
      <w:bookmarkStart w:id="11519" w:name="_Toc233371013"/>
      <w:bookmarkStart w:id="11520" w:name="_Toc509851564"/>
      <w:r w:rsidRPr="007547B1">
        <w:rPr>
          <w:rFonts w:ascii="Garamond" w:hAnsi="Garamond"/>
          <w:b/>
          <w:sz w:val="16"/>
          <w:szCs w:val="16"/>
        </w:rPr>
        <w:t>VIII.</w:t>
      </w:r>
      <w:r w:rsidRPr="007547B1">
        <w:rPr>
          <w:rFonts w:ascii="Garamond" w:hAnsi="Garamond"/>
          <w:b/>
          <w:sz w:val="16"/>
          <w:szCs w:val="16"/>
        </w:rPr>
        <w:br/>
      </w:r>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r w:rsidR="00251BE1" w:rsidRPr="007547B1">
        <w:rPr>
          <w:rFonts w:ascii="Garamond" w:hAnsi="Garamond"/>
          <w:b/>
          <w:sz w:val="16"/>
          <w:szCs w:val="16"/>
        </w:rPr>
        <w:t>Specifické rejstříky vrchních soudů</w:t>
      </w:r>
      <w:bookmarkEnd w:id="11520"/>
    </w:p>
    <w:p w:rsidR="00581133" w:rsidRPr="007547B1" w:rsidRDefault="00251BE1" w:rsidP="008D5D62">
      <w:pPr>
        <w:pStyle w:val="Zkladntext"/>
        <w:numPr>
          <w:ilvl w:val="0"/>
          <w:numId w:val="395"/>
        </w:numPr>
        <w:ind w:hanging="360"/>
        <w:rPr>
          <w:rFonts w:ascii="Garamond" w:hAnsi="Garamond"/>
          <w:sz w:val="16"/>
          <w:szCs w:val="16"/>
        </w:rPr>
      </w:pPr>
      <w:bookmarkStart w:id="11521" w:name="_Toc233193594"/>
      <w:bookmarkStart w:id="11522" w:name="_Toc221857184"/>
      <w:bookmarkStart w:id="11523" w:name="_Toc233210192"/>
      <w:bookmarkStart w:id="11524" w:name="_Toc233284011"/>
      <w:bookmarkStart w:id="11525" w:name="_Toc233286814"/>
      <w:bookmarkStart w:id="11526" w:name="_Toc233289776"/>
      <w:bookmarkStart w:id="11527" w:name="_Toc233292884"/>
      <w:bookmarkStart w:id="11528" w:name="_Toc233293553"/>
      <w:bookmarkStart w:id="11529" w:name="_Toc233199621"/>
      <w:bookmarkStart w:id="11530" w:name="_Toc233213788"/>
      <w:bookmarkStart w:id="11531" w:name="_Toc233216847"/>
      <w:bookmarkStart w:id="11532" w:name="_Toc213960204"/>
      <w:bookmarkStart w:id="11533" w:name="_Toc233301661"/>
      <w:bookmarkStart w:id="11534" w:name="_Toc233302993"/>
      <w:bookmarkStart w:id="11535" w:name="_Toc233308268"/>
      <w:bookmarkStart w:id="11536" w:name="_Toc233313831"/>
      <w:bookmarkStart w:id="11537" w:name="_Toc233316132"/>
      <w:bookmarkStart w:id="11538" w:name="_Toc233343015"/>
      <w:bookmarkStart w:id="11539" w:name="_Toc233343681"/>
      <w:bookmarkStart w:id="11540" w:name="_Toc233345029"/>
      <w:bookmarkStart w:id="11541" w:name="_Toc233355512"/>
      <w:bookmarkStart w:id="11542" w:name="_Toc233358202"/>
      <w:bookmarkStart w:id="11543" w:name="_Toc233368884"/>
      <w:bookmarkStart w:id="11544" w:name="_Toc233371014"/>
      <w:r w:rsidRPr="007547B1">
        <w:rPr>
          <w:rFonts w:ascii="Garamond" w:hAnsi="Garamond"/>
          <w:sz w:val="16"/>
          <w:szCs w:val="16"/>
        </w:rPr>
        <w:t>Rejstřík Tpj se vede</w:t>
      </w:r>
      <w:r w:rsidR="00581133" w:rsidRPr="007547B1">
        <w:rPr>
          <w:rFonts w:ascii="Garamond" w:hAnsi="Garamond"/>
          <w:sz w:val="16"/>
          <w:szCs w:val="16"/>
        </w:rPr>
        <w:t xml:space="preserve"> u </w:t>
      </w:r>
      <w:r w:rsidRPr="007547B1">
        <w:rPr>
          <w:rFonts w:ascii="Garamond" w:hAnsi="Garamond"/>
          <w:sz w:val="16"/>
          <w:szCs w:val="16"/>
        </w:rPr>
        <w:t>místopředsedy soudu pro věci trestní.</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Tpj se zapisují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materiály Nejvyššího soudu, ministerstva či ostatních úseků soudu adresované trestnímu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Nt,</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Ntd se</w:t>
      </w:r>
      <w:r w:rsidR="009709AD" w:rsidRPr="007547B1">
        <w:rPr>
          <w:rFonts w:ascii="Garamond" w:hAnsi="Garamond"/>
          <w:sz w:val="16"/>
          <w:szCs w:val="16"/>
        </w:rPr>
        <w:t xml:space="preserve"> v </w:t>
      </w:r>
      <w:r w:rsidRPr="007547B1">
        <w:rPr>
          <w:rFonts w:ascii="Garamond" w:hAnsi="Garamond"/>
          <w:sz w:val="16"/>
          <w:szCs w:val="16"/>
        </w:rPr>
        <w:t>trestním úseku zapisují</w:t>
      </w:r>
    </w:p>
    <w:p w:rsidR="00581133" w:rsidRPr="007547B1" w:rsidRDefault="00251BE1" w:rsidP="008D5D62">
      <w:pPr>
        <w:pStyle w:val="Seznam"/>
        <w:numPr>
          <w:ilvl w:val="0"/>
          <w:numId w:val="397"/>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byl podán návrh na odnětí</w:t>
      </w:r>
      <w:r w:rsidR="004609A0" w:rsidRPr="007547B1">
        <w:rPr>
          <w:rFonts w:ascii="Garamond" w:hAnsi="Garamond"/>
          <w:sz w:val="16"/>
          <w:szCs w:val="16"/>
        </w:rPr>
        <w:t xml:space="preserve"> a </w:t>
      </w:r>
      <w:r w:rsidRPr="007547B1">
        <w:rPr>
          <w:rFonts w:ascii="Garamond" w:hAnsi="Garamond"/>
          <w:sz w:val="16"/>
          <w:szCs w:val="16"/>
        </w:rPr>
        <w:t xml:space="preserve">přikázání věci podle </w:t>
      </w:r>
      <w:r w:rsidR="00FE0AA5">
        <w:rPr>
          <w:rFonts w:ascii="Garamond" w:hAnsi="Garamond"/>
          <w:sz w:val="16"/>
          <w:szCs w:val="16"/>
        </w:rPr>
        <w:t>§ </w:t>
      </w:r>
      <w:r w:rsidRPr="007547B1">
        <w:rPr>
          <w:rFonts w:ascii="Garamond" w:hAnsi="Garamond"/>
          <w:sz w:val="16"/>
          <w:szCs w:val="16"/>
        </w:rPr>
        <w:t xml:space="preserve">25 </w:t>
      </w:r>
      <w:r w:rsidR="00581133" w:rsidRPr="007547B1">
        <w:rPr>
          <w:rFonts w:ascii="Garamond" w:hAnsi="Garamond"/>
          <w:sz w:val="16"/>
          <w:szCs w:val="16"/>
        </w:rPr>
        <w:t>tr. ř.</w:t>
      </w:r>
      <w:r w:rsidRPr="007547B1">
        <w:rPr>
          <w:rFonts w:ascii="Garamond" w:hAnsi="Garamond"/>
          <w:sz w:val="16"/>
          <w:szCs w:val="16"/>
        </w:rPr>
        <w:t>,</w:t>
      </w:r>
    </w:p>
    <w:p w:rsidR="00581133" w:rsidRPr="007547B1" w:rsidRDefault="00251BE1" w:rsidP="008D5D62">
      <w:pPr>
        <w:pStyle w:val="Seznam"/>
        <w:numPr>
          <w:ilvl w:val="0"/>
          <w:numId w:val="397"/>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se rozhoduje</w:t>
      </w:r>
      <w:r w:rsidR="00581133" w:rsidRPr="007547B1">
        <w:rPr>
          <w:rFonts w:ascii="Garamond" w:hAnsi="Garamond"/>
          <w:sz w:val="16"/>
          <w:szCs w:val="16"/>
        </w:rPr>
        <w:t xml:space="preserve"> o </w:t>
      </w:r>
      <w:r w:rsidRPr="007547B1">
        <w:rPr>
          <w:rFonts w:ascii="Garamond" w:hAnsi="Garamond"/>
          <w:sz w:val="16"/>
          <w:szCs w:val="16"/>
        </w:rPr>
        <w:t xml:space="preserve">příslušnosti podle </w:t>
      </w:r>
      <w:r w:rsidR="00FE0AA5">
        <w:rPr>
          <w:rFonts w:ascii="Garamond" w:hAnsi="Garamond"/>
          <w:sz w:val="16"/>
          <w:szCs w:val="16"/>
        </w:rPr>
        <w:t>§ </w:t>
      </w:r>
      <w:r w:rsidRPr="007547B1">
        <w:rPr>
          <w:rFonts w:ascii="Garamond" w:hAnsi="Garamond"/>
          <w:sz w:val="16"/>
          <w:szCs w:val="16"/>
        </w:rPr>
        <w:t xml:space="preserve">24 </w:t>
      </w:r>
      <w:r w:rsidR="00581133" w:rsidRPr="007547B1">
        <w:rPr>
          <w:rFonts w:ascii="Garamond" w:hAnsi="Garamond"/>
          <w:sz w:val="16"/>
          <w:szCs w:val="16"/>
        </w:rPr>
        <w:t>tr. ř.</w:t>
      </w:r>
    </w:p>
    <w:p w:rsidR="00581133"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Dt se zapisují</w:t>
      </w:r>
      <w:r w:rsidR="009709AD" w:rsidRPr="007547B1">
        <w:rPr>
          <w:rFonts w:ascii="Garamond" w:hAnsi="Garamond"/>
          <w:sz w:val="16"/>
          <w:szCs w:val="16"/>
        </w:rPr>
        <w:t xml:space="preserve"> v </w:t>
      </w:r>
      <w:r w:rsidRPr="007547B1">
        <w:rPr>
          <w:rFonts w:ascii="Garamond" w:hAnsi="Garamond"/>
          <w:sz w:val="16"/>
          <w:szCs w:val="16"/>
        </w:rPr>
        <w:t>trestním úseku věci týkající se dokumentace judikatury.</w:t>
      </w:r>
    </w:p>
    <w:p w:rsidR="00581133"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Rejstřík Cpj se vede</w:t>
      </w:r>
      <w:r w:rsidR="00581133" w:rsidRPr="007547B1">
        <w:rPr>
          <w:rFonts w:ascii="Garamond" w:hAnsi="Garamond"/>
          <w:sz w:val="16"/>
          <w:szCs w:val="16"/>
        </w:rPr>
        <w:t xml:space="preserve"> u </w:t>
      </w:r>
      <w:r w:rsidRPr="007547B1">
        <w:rPr>
          <w:rFonts w:ascii="Garamond" w:hAnsi="Garamond"/>
          <w:sz w:val="16"/>
          <w:szCs w:val="16"/>
        </w:rPr>
        <w:t>místopředsedy soudu pro věci civilní.</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Cpj se zapisují zejména</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materiály Nejvyššího soudu, ministerstva či ostatních úseků soudu adresované civilnímu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lastRenderedPageBreak/>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Nc,</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Ncd se zapisují</w:t>
      </w:r>
      <w:r w:rsidR="009709AD" w:rsidRPr="007547B1">
        <w:rPr>
          <w:rFonts w:ascii="Garamond" w:hAnsi="Garamond"/>
          <w:sz w:val="16"/>
          <w:szCs w:val="16"/>
        </w:rPr>
        <w:t xml:space="preserve"> v </w:t>
      </w:r>
      <w:r w:rsidRPr="007547B1">
        <w:rPr>
          <w:rFonts w:ascii="Garamond" w:hAnsi="Garamond"/>
          <w:sz w:val="16"/>
          <w:szCs w:val="16"/>
        </w:rPr>
        <w:t>civilním úseku návrhy na přikázání věci jinému soudu.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Nco se zapisují</w:t>
      </w:r>
      <w:r w:rsidR="009709AD" w:rsidRPr="007547B1">
        <w:rPr>
          <w:rFonts w:ascii="Garamond" w:hAnsi="Garamond"/>
          <w:sz w:val="16"/>
          <w:szCs w:val="16"/>
        </w:rPr>
        <w:t xml:space="preserve"> v </w:t>
      </w:r>
      <w:r w:rsidRPr="007547B1">
        <w:rPr>
          <w:rFonts w:ascii="Garamond" w:hAnsi="Garamond"/>
          <w:sz w:val="16"/>
          <w:szCs w:val="16"/>
        </w:rPr>
        <w:t>civilním úseku návrhy na vyloučení soudců.</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Ncp se zapisují</w:t>
      </w:r>
      <w:r w:rsidR="009709AD" w:rsidRPr="007547B1">
        <w:rPr>
          <w:rFonts w:ascii="Garamond" w:hAnsi="Garamond"/>
          <w:sz w:val="16"/>
          <w:szCs w:val="16"/>
        </w:rPr>
        <w:t xml:space="preserve"> v </w:t>
      </w:r>
      <w:r w:rsidRPr="007547B1">
        <w:rPr>
          <w:rFonts w:ascii="Garamond" w:hAnsi="Garamond"/>
          <w:sz w:val="16"/>
          <w:szCs w:val="16"/>
        </w:rPr>
        <w:t>civilním úseku spory</w:t>
      </w:r>
      <w:r w:rsidR="00581133" w:rsidRPr="007547B1">
        <w:rPr>
          <w:rFonts w:ascii="Garamond" w:hAnsi="Garamond"/>
          <w:sz w:val="16"/>
          <w:szCs w:val="16"/>
        </w:rPr>
        <w:t xml:space="preserve"> o </w:t>
      </w:r>
      <w:r w:rsidRPr="007547B1">
        <w:rPr>
          <w:rFonts w:ascii="Garamond" w:hAnsi="Garamond"/>
          <w:sz w:val="16"/>
          <w:szCs w:val="16"/>
        </w:rPr>
        <w:t>příslušnost mezi soudy.</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Dc se zapisují</w:t>
      </w:r>
      <w:r w:rsidR="009709AD" w:rsidRPr="007547B1">
        <w:rPr>
          <w:rFonts w:ascii="Garamond" w:hAnsi="Garamond"/>
          <w:sz w:val="16"/>
          <w:szCs w:val="16"/>
        </w:rPr>
        <w:t xml:space="preserve"> v </w:t>
      </w:r>
      <w:r w:rsidRPr="007547B1">
        <w:rPr>
          <w:rFonts w:ascii="Garamond" w:hAnsi="Garamond"/>
          <w:sz w:val="16"/>
          <w:szCs w:val="16"/>
        </w:rPr>
        <w:t>civilním úseku věci týkající se dokumentace judikatury.</w:t>
      </w:r>
    </w:p>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eastAsia="MS Mincho" w:hAnsi="Garamond"/>
          <w:b/>
          <w:sz w:val="16"/>
          <w:szCs w:val="16"/>
        </w:rPr>
        <w:br w:type="page"/>
      </w:r>
      <w:bookmarkStart w:id="11545" w:name="_Toc213960207"/>
      <w:bookmarkStart w:id="11546" w:name="_Toc233193597"/>
      <w:bookmarkStart w:id="11547" w:name="_Toc221857187"/>
      <w:bookmarkStart w:id="11548" w:name="_Toc233210195"/>
      <w:bookmarkStart w:id="11549" w:name="_Toc233284014"/>
      <w:bookmarkStart w:id="11550" w:name="_Toc233286817"/>
      <w:bookmarkStart w:id="11551" w:name="_Toc233289779"/>
      <w:bookmarkStart w:id="11552" w:name="_Toc233292887"/>
      <w:bookmarkStart w:id="11553" w:name="_Toc233293556"/>
      <w:bookmarkStart w:id="11554" w:name="_Toc233199624"/>
      <w:bookmarkStart w:id="11555" w:name="_Toc233213791"/>
      <w:bookmarkStart w:id="11556" w:name="_Toc233216850"/>
      <w:bookmarkStart w:id="11557" w:name="_Toc233301664"/>
      <w:bookmarkStart w:id="11558" w:name="_Toc233302996"/>
      <w:bookmarkStart w:id="11559" w:name="_Toc233308271"/>
      <w:bookmarkStart w:id="11560" w:name="_Toc233313834"/>
      <w:bookmarkStart w:id="11561" w:name="_Toc233316135"/>
      <w:bookmarkStart w:id="11562" w:name="_Toc233343018"/>
      <w:bookmarkStart w:id="11563" w:name="_Toc233343684"/>
      <w:bookmarkStart w:id="11564" w:name="_Toc233345032"/>
      <w:bookmarkStart w:id="11565" w:name="_Toc233355515"/>
      <w:bookmarkStart w:id="11566" w:name="_Toc233358205"/>
      <w:bookmarkStart w:id="11567" w:name="_Toc233368887"/>
      <w:bookmarkStart w:id="11568" w:name="_Toc233371017"/>
      <w:bookmarkStart w:id="11569" w:name="_Toc509851565"/>
      <w:r w:rsidRPr="007547B1">
        <w:rPr>
          <w:rFonts w:ascii="Garamond" w:eastAsia="MS Mincho" w:hAnsi="Garamond"/>
          <w:b/>
          <w:sz w:val="16"/>
          <w:szCs w:val="16"/>
        </w:rPr>
        <w:lastRenderedPageBreak/>
        <w:t xml:space="preserve">6a. Všeobecný rejstřík F vzor </w:t>
      </w:r>
      <w:r w:rsidR="00FE0AA5">
        <w:rPr>
          <w:rFonts w:ascii="Garamond" w:eastAsia="MS Mincho" w:hAnsi="Garamond"/>
          <w:b/>
          <w:sz w:val="16"/>
          <w:szCs w:val="16"/>
        </w:rPr>
        <w:t>č. </w:t>
      </w:r>
      <w:r w:rsidRPr="007547B1">
        <w:rPr>
          <w:rFonts w:ascii="Garamond" w:eastAsia="MS Mincho" w:hAnsi="Garamond"/>
          <w:b/>
          <w:sz w:val="16"/>
          <w:szCs w:val="16"/>
        </w:rPr>
        <w:t xml:space="preserve">17 </w:t>
      </w:r>
      <w:r w:rsidR="00B32F66" w:rsidRPr="007547B1">
        <w:rPr>
          <w:rFonts w:ascii="Garamond" w:eastAsia="MS Mincho" w:hAnsi="Garamond"/>
          <w:b/>
          <w:sz w:val="16"/>
          <w:szCs w:val="16"/>
        </w:rPr>
        <w:t>v. k. ř.</w:t>
      </w:r>
      <w:r w:rsidRPr="007547B1">
        <w:rPr>
          <w:rFonts w:ascii="Garamond" w:eastAsia="MS Mincho" w:hAnsi="Garamond"/>
          <w:b/>
          <w:sz w:val="16"/>
          <w:szCs w:val="16"/>
        </w:rPr>
        <w:br/>
      </w:r>
      <w:bookmarkEnd w:id="11545"/>
      <w:r w:rsidRPr="007547B1">
        <w:rPr>
          <w:rFonts w:ascii="Garamond" w:eastAsia="MS Mincho" w:hAnsi="Garamond"/>
          <w:bCs/>
          <w:sz w:val="16"/>
          <w:szCs w:val="16"/>
        </w:rPr>
        <w:t>vede se výlučně pomocí výpočetní techniky</w:t>
      </w:r>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547B1" w:rsidTr="004175C0">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Běžné číslo</w:t>
            </w:r>
          </w:p>
        </w:tc>
        <w:tc>
          <w:tcPr>
            <w:tcW w:w="680"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Došlo dne</w:t>
            </w:r>
          </w:p>
        </w:tc>
        <w:tc>
          <w:tcPr>
            <w:tcW w:w="1328"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Název subjektu</w:t>
            </w:r>
          </w:p>
        </w:tc>
        <w:tc>
          <w:tcPr>
            <w:tcW w:w="992"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Právní zastoupení</w:t>
            </w:r>
          </w:p>
        </w:tc>
        <w:tc>
          <w:tcPr>
            <w:tcW w:w="113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Předmět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Číslo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w:t>
            </w:r>
            <w:r w:rsidR="004609A0" w:rsidRPr="007547B1">
              <w:rPr>
                <w:rFonts w:ascii="Garamond" w:hAnsi="Garamond"/>
                <w:bCs/>
                <w:sz w:val="16"/>
                <w:szCs w:val="16"/>
              </w:rPr>
              <w:t xml:space="preserve"> a </w:t>
            </w:r>
            <w:r w:rsidRPr="007547B1">
              <w:rPr>
                <w:rFonts w:ascii="Garamond" w:hAnsi="Garamond"/>
                <w:bCs/>
                <w:sz w:val="16"/>
                <w:szCs w:val="16"/>
              </w:rPr>
              <w:t>způsob vyřízení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 právní moci</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Opravný prostředek</w:t>
            </w:r>
          </w:p>
        </w:tc>
        <w:tc>
          <w:tcPr>
            <w:tcW w:w="96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Rozhodnutí odvolacího soudu</w:t>
            </w:r>
          </w:p>
        </w:tc>
        <w:tc>
          <w:tcPr>
            <w:tcW w:w="1276"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Poznámka</w:t>
            </w:r>
          </w:p>
        </w:tc>
      </w:tr>
      <w:tr w:rsidR="000F1416" w:rsidRPr="007547B1" w:rsidTr="008A07A7">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w:t>
            </w:r>
          </w:p>
        </w:tc>
        <w:tc>
          <w:tcPr>
            <w:tcW w:w="680"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2</w:t>
            </w:r>
          </w:p>
        </w:tc>
        <w:tc>
          <w:tcPr>
            <w:tcW w:w="1328"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3</w:t>
            </w:r>
          </w:p>
        </w:tc>
        <w:tc>
          <w:tcPr>
            <w:tcW w:w="992"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4</w:t>
            </w:r>
          </w:p>
        </w:tc>
        <w:tc>
          <w:tcPr>
            <w:tcW w:w="113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5</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6</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7</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8</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9</w:t>
            </w:r>
          </w:p>
        </w:tc>
        <w:tc>
          <w:tcPr>
            <w:tcW w:w="96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10</w:t>
            </w:r>
          </w:p>
        </w:tc>
        <w:tc>
          <w:tcPr>
            <w:tcW w:w="1276"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11</w:t>
            </w:r>
          </w:p>
        </w:tc>
      </w:tr>
    </w:tbl>
    <w:p w:rsidR="000F1416" w:rsidRPr="007547B1" w:rsidRDefault="000F1416" w:rsidP="008D5D62">
      <w:pPr>
        <w:numPr>
          <w:ilvl w:val="3"/>
          <w:numId w:val="257"/>
        </w:numPr>
        <w:tabs>
          <w:tab w:val="clear" w:pos="1440"/>
          <w:tab w:val="num" w:pos="720"/>
        </w:tabs>
        <w:spacing w:before="480" w:after="100" w:afterAutospacing="1"/>
        <w:ind w:left="0" w:firstLine="360"/>
        <w:jc w:val="both"/>
        <w:rPr>
          <w:rFonts w:ascii="Garamond" w:hAnsi="Garamond"/>
          <w:sz w:val="16"/>
          <w:szCs w:val="16"/>
        </w:rPr>
      </w:pPr>
      <w:r w:rsidRPr="007547B1">
        <w:rPr>
          <w:rFonts w:ascii="Garamond" w:hAnsi="Garamond"/>
          <w:sz w:val="16"/>
          <w:szCs w:val="16"/>
        </w:rPr>
        <w:t>Do tohoto rejstříku se zapisují veškerá podání (návrhy na zápis, návrhy na zápisy změn, návrhy na výmaz</w:t>
      </w:r>
      <w:r w:rsidR="004609A0" w:rsidRPr="007547B1">
        <w:rPr>
          <w:rFonts w:ascii="Garamond" w:hAnsi="Garamond"/>
          <w:sz w:val="16"/>
          <w:szCs w:val="16"/>
        </w:rPr>
        <w:t xml:space="preserve"> a </w:t>
      </w:r>
      <w:r w:rsidRPr="007547B1">
        <w:rPr>
          <w:rFonts w:ascii="Garamond" w:hAnsi="Garamond"/>
          <w:sz w:val="16"/>
          <w:szCs w:val="16"/>
        </w:rPr>
        <w:t xml:space="preserve">další doplňují podání) věcí </w:t>
      </w:r>
      <w:r w:rsidR="00251BE1" w:rsidRPr="007547B1">
        <w:rPr>
          <w:rFonts w:ascii="Garamond" w:hAnsi="Garamond"/>
          <w:sz w:val="16"/>
          <w:szCs w:val="16"/>
        </w:rPr>
        <w:t>veřejných rejstříků právnických</w:t>
      </w:r>
      <w:r w:rsidR="004609A0" w:rsidRPr="007547B1">
        <w:rPr>
          <w:rFonts w:ascii="Garamond" w:hAnsi="Garamond"/>
          <w:sz w:val="16"/>
          <w:szCs w:val="16"/>
        </w:rPr>
        <w:t xml:space="preserve"> a </w:t>
      </w:r>
      <w:r w:rsidR="00251BE1" w:rsidRPr="007547B1">
        <w:rPr>
          <w:rFonts w:ascii="Garamond" w:hAnsi="Garamond"/>
          <w:sz w:val="16"/>
          <w:szCs w:val="16"/>
        </w:rPr>
        <w:t>fyzických osob</w:t>
      </w:r>
      <w:r w:rsidRPr="007547B1">
        <w:rPr>
          <w:rFonts w:ascii="Garamond" w:hAnsi="Garamond"/>
          <w:sz w:val="16"/>
          <w:szCs w:val="16"/>
        </w:rPr>
        <w:t>, ať již</w:t>
      </w:r>
      <w:r w:rsidR="009709AD" w:rsidRPr="007547B1">
        <w:rPr>
          <w:rFonts w:ascii="Garamond" w:hAnsi="Garamond"/>
          <w:sz w:val="16"/>
          <w:szCs w:val="16"/>
        </w:rPr>
        <w:t xml:space="preserve"> v </w:t>
      </w:r>
      <w:r w:rsidRPr="007547B1">
        <w:rPr>
          <w:rFonts w:ascii="Garamond" w:hAnsi="Garamond"/>
          <w:sz w:val="16"/>
          <w:szCs w:val="16"/>
        </w:rPr>
        <w:t>rejstříku zapsaných nebo nezapsaných.</w:t>
      </w:r>
    </w:p>
    <w:p w:rsidR="000F1416" w:rsidRPr="007547B1" w:rsidRDefault="000F1416" w:rsidP="008D5D62">
      <w:pPr>
        <w:numPr>
          <w:ilvl w:val="3"/>
          <w:numId w:val="257"/>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všeobecného rejstříku F se rovněž zapisují nejasná podání</w:t>
      </w:r>
      <w:r w:rsidR="00581133" w:rsidRPr="007547B1">
        <w:rPr>
          <w:rFonts w:ascii="Garamond" w:hAnsi="Garamond"/>
          <w:sz w:val="16"/>
          <w:szCs w:val="16"/>
        </w:rPr>
        <w:t xml:space="preserve"> k </w:t>
      </w:r>
      <w:r w:rsidRPr="007547B1">
        <w:rPr>
          <w:rFonts w:ascii="Garamond" w:hAnsi="Garamond"/>
          <w:sz w:val="16"/>
          <w:szCs w:val="16"/>
        </w:rPr>
        <w:t>obchodnímu rejstříku</w:t>
      </w:r>
      <w:r w:rsidR="004609A0" w:rsidRPr="007547B1">
        <w:rPr>
          <w:rFonts w:ascii="Garamond" w:hAnsi="Garamond"/>
          <w:sz w:val="16"/>
          <w:szCs w:val="16"/>
        </w:rPr>
        <w:t xml:space="preserve"> a </w:t>
      </w:r>
      <w:r w:rsidRPr="007547B1">
        <w:rPr>
          <w:rFonts w:ascii="Garamond" w:hAnsi="Garamond"/>
          <w:sz w:val="16"/>
          <w:szCs w:val="16"/>
        </w:rPr>
        <w:t>žádosti, které nesouvisejí se zapsanými subjekty.</w:t>
      </w:r>
    </w:p>
    <w:p w:rsidR="000F1416" w:rsidRPr="007547B1" w:rsidRDefault="000F1416" w:rsidP="008D5D62">
      <w:pPr>
        <w:numPr>
          <w:ilvl w:val="3"/>
          <w:numId w:val="257"/>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rejstříku se zapisuje:</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číslo podání (F) –</w:t>
      </w:r>
      <w:r w:rsidR="009709AD" w:rsidRPr="007547B1">
        <w:rPr>
          <w:rFonts w:ascii="Garamond" w:hAnsi="Garamond"/>
          <w:sz w:val="16"/>
          <w:szCs w:val="16"/>
        </w:rPr>
        <w:t xml:space="preserve"> v </w:t>
      </w:r>
      <w:r w:rsidRPr="007547B1">
        <w:rPr>
          <w:rFonts w:ascii="Garamond" w:hAnsi="Garamond"/>
          <w:sz w:val="16"/>
          <w:szCs w:val="16"/>
        </w:rPr>
        <w:t>každém kalendářním roce přiděluje informační systém jednotlivým podáním běžná čísla od jedničky,</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došlo dne – zde se zapisuje datum, kdy návrh (podání) soudu došlo nebo kdy soud zahájil řízení bez návrhu,</w:t>
      </w:r>
      <w:r w:rsidR="009709AD" w:rsidRPr="007547B1">
        <w:rPr>
          <w:rFonts w:ascii="Garamond" w:hAnsi="Garamond"/>
          <w:sz w:val="16"/>
          <w:szCs w:val="16"/>
        </w:rPr>
        <w:t xml:space="preserve"> v </w:t>
      </w:r>
      <w:r w:rsidRPr="007547B1">
        <w:rPr>
          <w:rFonts w:ascii="Garamond" w:hAnsi="Garamond"/>
          <w:sz w:val="16"/>
          <w:szCs w:val="16"/>
        </w:rPr>
        <w:t>případě podání elektronickou cestou informační systém převezme údaj</w:t>
      </w:r>
      <w:r w:rsidR="00581133" w:rsidRPr="007547B1">
        <w:rPr>
          <w:rFonts w:ascii="Garamond" w:hAnsi="Garamond"/>
          <w:sz w:val="16"/>
          <w:szCs w:val="16"/>
        </w:rPr>
        <w:t xml:space="preserve"> z </w:t>
      </w:r>
      <w:r w:rsidRPr="007547B1">
        <w:rPr>
          <w:rFonts w:ascii="Garamond" w:hAnsi="Garamond"/>
          <w:sz w:val="16"/>
          <w:szCs w:val="16"/>
        </w:rPr>
        <w:t>elektronické podatelny</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název subjektu – zde se zapíše název nového subjektu, název zapsaného subjektu</w:t>
      </w:r>
      <w:r w:rsidR="004609A0" w:rsidRPr="007547B1">
        <w:rPr>
          <w:rFonts w:ascii="Garamond" w:hAnsi="Garamond"/>
          <w:sz w:val="16"/>
          <w:szCs w:val="16"/>
        </w:rPr>
        <w:t xml:space="preserve"> a </w:t>
      </w:r>
      <w:r w:rsidRPr="007547B1">
        <w:rPr>
          <w:rFonts w:ascii="Garamond" w:hAnsi="Garamond"/>
          <w:sz w:val="16"/>
          <w:szCs w:val="16"/>
        </w:rPr>
        <w:t xml:space="preserve">další údaje (u fyzických osob </w:t>
      </w:r>
      <w:r w:rsidR="00251BE1" w:rsidRPr="007547B1">
        <w:rPr>
          <w:rFonts w:ascii="Garamond" w:hAnsi="Garamond"/>
          <w:sz w:val="16"/>
          <w:szCs w:val="16"/>
        </w:rPr>
        <w:t xml:space="preserve">osobní </w:t>
      </w:r>
      <w:r w:rsidRPr="007547B1">
        <w:rPr>
          <w:rFonts w:ascii="Garamond" w:hAnsi="Garamond"/>
          <w:sz w:val="16"/>
          <w:szCs w:val="16"/>
        </w:rPr>
        <w:t>jméno, příjmení, bydliště</w:t>
      </w:r>
      <w:r w:rsidR="004609A0" w:rsidRPr="007547B1">
        <w:rPr>
          <w:rFonts w:ascii="Garamond" w:hAnsi="Garamond"/>
          <w:sz w:val="16"/>
          <w:szCs w:val="16"/>
        </w:rPr>
        <w:t xml:space="preserve"> a </w:t>
      </w:r>
      <w:r w:rsidRPr="007547B1">
        <w:rPr>
          <w:rFonts w:ascii="Garamond" w:hAnsi="Garamond"/>
          <w:sz w:val="16"/>
          <w:szCs w:val="16"/>
        </w:rPr>
        <w:t>místo podnikání;</w:t>
      </w:r>
      <w:r w:rsidR="00581133" w:rsidRPr="007547B1">
        <w:rPr>
          <w:rFonts w:ascii="Garamond" w:hAnsi="Garamond"/>
          <w:sz w:val="16"/>
          <w:szCs w:val="16"/>
        </w:rPr>
        <w:t xml:space="preserve"> u </w:t>
      </w:r>
      <w:r w:rsidRPr="007547B1">
        <w:rPr>
          <w:rFonts w:ascii="Garamond" w:hAnsi="Garamond"/>
          <w:sz w:val="16"/>
          <w:szCs w:val="16"/>
        </w:rPr>
        <w:t>právnických osob obchodní firma, právní forma</w:t>
      </w:r>
      <w:r w:rsidR="004609A0" w:rsidRPr="007547B1">
        <w:rPr>
          <w:rFonts w:ascii="Garamond" w:hAnsi="Garamond"/>
          <w:sz w:val="16"/>
          <w:szCs w:val="16"/>
        </w:rPr>
        <w:t xml:space="preserve"> a </w:t>
      </w:r>
      <w:r w:rsidRPr="007547B1">
        <w:rPr>
          <w:rFonts w:ascii="Garamond" w:hAnsi="Garamond"/>
          <w:sz w:val="16"/>
          <w:szCs w:val="16"/>
        </w:rPr>
        <w:t>sídlo) – zapíše informační systém na základě vyhledání nebo zadání spisové značky zapsaného subjektu,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právní zastoupení – jméno, adresa, příp. sídlo zástupce,</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číslo řízení (Fj) – přiděluje informační systém (je odvozeno od čísla podání, kterým dané řízení vzniklo)</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zápisu – zde se uvede datum</w:t>
      </w:r>
      <w:r w:rsidR="004609A0" w:rsidRPr="007547B1">
        <w:rPr>
          <w:rFonts w:ascii="Garamond" w:hAnsi="Garamond"/>
          <w:sz w:val="16"/>
          <w:szCs w:val="16"/>
        </w:rPr>
        <w:t xml:space="preserve"> a </w:t>
      </w:r>
      <w:r w:rsidRPr="007547B1">
        <w:rPr>
          <w:rFonts w:ascii="Garamond" w:hAnsi="Garamond"/>
          <w:sz w:val="16"/>
          <w:szCs w:val="16"/>
        </w:rPr>
        <w:t>způsob vyřízení zápisu,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právní moc zápisu – zde se uvede datum právní moci zápisu,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opravný prostředek – zde se uvede datum podání opravného prostředku,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rozhodnutí odvolacího soudu – 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do poznámkového sloupce se zapisují např. soudní poplatky, pohyb spisu atd.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570" w:name="_Toc233193598"/>
      <w:bookmarkStart w:id="11571" w:name="_Toc221857188"/>
      <w:bookmarkStart w:id="11572" w:name="_Toc233210196"/>
      <w:bookmarkStart w:id="11573" w:name="_Toc233284015"/>
      <w:bookmarkStart w:id="11574" w:name="_Toc233286818"/>
      <w:bookmarkStart w:id="11575" w:name="_Toc233289780"/>
      <w:bookmarkStart w:id="11576" w:name="_Toc233292888"/>
      <w:bookmarkStart w:id="11577" w:name="_Toc233293557"/>
      <w:bookmarkStart w:id="11578" w:name="_Toc233199625"/>
      <w:bookmarkStart w:id="11579" w:name="_Toc233213792"/>
      <w:bookmarkStart w:id="11580" w:name="_Toc233216851"/>
      <w:bookmarkStart w:id="11581" w:name="_Toc213960208"/>
      <w:bookmarkStart w:id="11582" w:name="_Toc233301665"/>
      <w:bookmarkStart w:id="11583" w:name="_Toc233302997"/>
      <w:bookmarkStart w:id="11584" w:name="_Toc233308272"/>
      <w:bookmarkStart w:id="11585" w:name="_Toc233313835"/>
      <w:bookmarkStart w:id="11586" w:name="_Toc233316136"/>
      <w:bookmarkStart w:id="11587" w:name="_Toc233343019"/>
      <w:bookmarkStart w:id="11588" w:name="_Toc233343685"/>
      <w:bookmarkStart w:id="11589" w:name="_Toc233345033"/>
      <w:bookmarkStart w:id="11590" w:name="_Toc233355516"/>
      <w:bookmarkStart w:id="11591" w:name="_Toc233358206"/>
      <w:bookmarkStart w:id="11592" w:name="_Toc233368888"/>
      <w:bookmarkStart w:id="11593" w:name="_Toc233371018"/>
      <w:bookmarkStart w:id="11594" w:name="_Toc509851566"/>
      <w:r w:rsidRPr="007547B1">
        <w:rPr>
          <w:rFonts w:ascii="Garamond" w:eastAsia="MS Mincho" w:hAnsi="Garamond"/>
          <w:b/>
          <w:sz w:val="16"/>
          <w:szCs w:val="16"/>
        </w:rPr>
        <w:lastRenderedPageBreak/>
        <w:t xml:space="preserve">6. Lhůtník pro evidenci věku – vzor </w:t>
      </w:r>
      <w:r w:rsidR="00FE0AA5">
        <w:rPr>
          <w:rFonts w:ascii="Garamond" w:eastAsia="MS Mincho" w:hAnsi="Garamond"/>
          <w:b/>
          <w:sz w:val="16"/>
          <w:szCs w:val="16"/>
        </w:rPr>
        <w:t>č. </w:t>
      </w:r>
      <w:r w:rsidRPr="007547B1">
        <w:rPr>
          <w:rFonts w:ascii="Garamond" w:eastAsia="MS Mincho" w:hAnsi="Garamond"/>
          <w:b/>
          <w:sz w:val="16"/>
          <w:szCs w:val="16"/>
        </w:rPr>
        <w:t xml:space="preserve">19 </w:t>
      </w:r>
      <w:r w:rsidR="00B32F66" w:rsidRPr="007547B1">
        <w:rPr>
          <w:rFonts w:ascii="Garamond" w:eastAsia="MS Mincho" w:hAnsi="Garamond"/>
          <w:b/>
          <w:sz w:val="16"/>
          <w:szCs w:val="16"/>
        </w:rPr>
        <w:t>v. k. ř.</w:t>
      </w:r>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Zletilosti nabude dne</w:t>
            </w:r>
          </w:p>
        </w:tc>
        <w:tc>
          <w:tcPr>
            <w:tcW w:w="3714" w:type="dxa"/>
            <w:tcBorders>
              <w:top w:val="single" w:sz="6" w:space="0" w:color="auto"/>
              <w:left w:val="single" w:sz="6" w:space="0" w:color="auto"/>
              <w:bottom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Výzva</w:t>
            </w:r>
            <w:r w:rsidR="00581133" w:rsidRPr="007547B1">
              <w:rPr>
                <w:rFonts w:ascii="Garamond" w:hAnsi="Garamond"/>
                <w:sz w:val="16"/>
                <w:szCs w:val="16"/>
              </w:rPr>
              <w:t xml:space="preserve"> k </w:t>
            </w:r>
            <w:r w:rsidRPr="007547B1">
              <w:rPr>
                <w:rFonts w:ascii="Garamond" w:hAnsi="Garamond"/>
                <w:sz w:val="16"/>
                <w:szCs w:val="16"/>
              </w:rPr>
              <w:t>převzetí majetku vydána dne</w:t>
            </w:r>
          </w:p>
        </w:tc>
      </w:tr>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3714" w:type="dxa"/>
            <w:tcBorders>
              <w:top w:val="single" w:sz="6" w:space="0" w:color="auto"/>
              <w:left w:val="single" w:sz="6" w:space="0" w:color="auto"/>
              <w:bottom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Tento lhůtník se vede jako pomůcka</w:t>
      </w:r>
      <w:r w:rsidR="00581133" w:rsidRPr="007547B1">
        <w:rPr>
          <w:rFonts w:ascii="Garamond" w:hAnsi="Garamond"/>
          <w:sz w:val="16"/>
          <w:szCs w:val="16"/>
        </w:rPr>
        <w:t xml:space="preserve"> k </w:t>
      </w:r>
      <w:r w:rsidRPr="007547B1">
        <w:rPr>
          <w:rFonts w:ascii="Garamond" w:hAnsi="Garamond"/>
          <w:sz w:val="16"/>
          <w:szCs w:val="16"/>
        </w:rPr>
        <w:t>rejstříku P</w:t>
      </w:r>
      <w:r w:rsidR="004609A0" w:rsidRPr="007547B1">
        <w:rPr>
          <w:rFonts w:ascii="Garamond" w:hAnsi="Garamond"/>
          <w:sz w:val="16"/>
          <w:szCs w:val="16"/>
        </w:rPr>
        <w:t xml:space="preserve"> a </w:t>
      </w:r>
      <w:r w:rsidRPr="007547B1">
        <w:rPr>
          <w:rFonts w:ascii="Garamond" w:hAnsi="Garamond"/>
          <w:sz w:val="16"/>
          <w:szCs w:val="16"/>
        </w:rPr>
        <w:t>zakládá se zpravidla na dobu 20 let. Lhůtník se opatří po straně zářezy nebo výstupy (jezdci), kde se vyznačí rok,</w:t>
      </w:r>
      <w:r w:rsidR="009709AD" w:rsidRPr="007547B1">
        <w:rPr>
          <w:rFonts w:ascii="Garamond" w:hAnsi="Garamond"/>
          <w:sz w:val="16"/>
          <w:szCs w:val="16"/>
        </w:rPr>
        <w:t xml:space="preserve"> v </w:t>
      </w:r>
      <w:r w:rsidRPr="007547B1">
        <w:rPr>
          <w:rFonts w:ascii="Garamond" w:hAnsi="Garamond"/>
          <w:sz w:val="16"/>
          <w:szCs w:val="16"/>
        </w:rPr>
        <w:t xml:space="preserve">němž </w:t>
      </w:r>
      <w:r w:rsidR="00251BE1" w:rsidRPr="007547B1">
        <w:rPr>
          <w:rFonts w:ascii="Garamond" w:hAnsi="Garamond"/>
          <w:sz w:val="16"/>
          <w:szCs w:val="16"/>
        </w:rPr>
        <w:t xml:space="preserve">nezletilý </w:t>
      </w:r>
      <w:r w:rsidRPr="007547B1">
        <w:rPr>
          <w:rFonts w:ascii="Garamond" w:hAnsi="Garamond"/>
          <w:sz w:val="16"/>
          <w:szCs w:val="16"/>
        </w:rPr>
        <w:t>nabude zletilosti.</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větších soudů se vyhradí pro každý měsíc celá stránka, která se nadepíše pojmenováním měsíce</w:t>
      </w:r>
      <w:r w:rsidRPr="007547B1">
        <w:rPr>
          <w:rFonts w:ascii="Garamond" w:hAnsi="Garamond"/>
          <w:sz w:val="16"/>
          <w:szCs w:val="16"/>
        </w:rPr>
        <w:t xml:space="preserve"> a </w:t>
      </w:r>
      <w:r w:rsidR="000F1416" w:rsidRPr="007547B1">
        <w:rPr>
          <w:rFonts w:ascii="Garamond" w:hAnsi="Garamond"/>
          <w:sz w:val="16"/>
          <w:szCs w:val="16"/>
        </w:rPr>
        <w:t xml:space="preserve">letopočtem; přitom se </w:t>
      </w:r>
      <w:r w:rsidR="00251BE1" w:rsidRPr="007547B1">
        <w:rPr>
          <w:rFonts w:ascii="Garamond" w:hAnsi="Garamond"/>
          <w:iCs/>
          <w:sz w:val="16"/>
          <w:szCs w:val="16"/>
        </w:rPr>
        <w:t>nezletilí</w:t>
      </w:r>
      <w:r w:rsidR="00251BE1" w:rsidRPr="007547B1">
        <w:rPr>
          <w:rFonts w:ascii="Garamond" w:hAnsi="Garamond"/>
          <w:sz w:val="16"/>
          <w:szCs w:val="16"/>
        </w:rPr>
        <w:t xml:space="preserve"> </w:t>
      </w:r>
      <w:r w:rsidR="000F1416" w:rsidRPr="007547B1">
        <w:rPr>
          <w:rFonts w:ascii="Garamond" w:hAnsi="Garamond"/>
          <w:sz w:val="16"/>
          <w:szCs w:val="16"/>
        </w:rPr>
        <w:t>narození mezi 1.</w:t>
      </w:r>
      <w:r w:rsidRPr="007547B1">
        <w:rPr>
          <w:rFonts w:ascii="Garamond" w:hAnsi="Garamond"/>
          <w:sz w:val="16"/>
          <w:szCs w:val="16"/>
        </w:rPr>
        <w:t xml:space="preserve"> a </w:t>
      </w:r>
      <w:r w:rsidR="000F1416" w:rsidRPr="007547B1">
        <w:rPr>
          <w:rFonts w:ascii="Garamond" w:hAnsi="Garamond"/>
          <w:sz w:val="16"/>
          <w:szCs w:val="16"/>
        </w:rPr>
        <w:t>15. dnem toho nebo onoho měsíce na pravou polovinu stránky</w:t>
      </w:r>
      <w:r w:rsidR="00647D27" w:rsidRPr="007547B1">
        <w:rPr>
          <w:rFonts w:ascii="Garamond" w:hAnsi="Garamond"/>
          <w:sz w:val="16"/>
          <w:szCs w:val="16"/>
        </w:rPr>
        <w:t xml:space="preserve">. </w:t>
      </w:r>
      <w:r w:rsidRPr="007547B1">
        <w:rPr>
          <w:rFonts w:ascii="Garamond" w:hAnsi="Garamond"/>
          <w:sz w:val="16"/>
          <w:szCs w:val="16"/>
        </w:rPr>
        <w:t>U </w:t>
      </w:r>
      <w:r w:rsidR="000F1416" w:rsidRPr="007547B1">
        <w:rPr>
          <w:rFonts w:ascii="Garamond" w:hAnsi="Garamond"/>
          <w:sz w:val="16"/>
          <w:szCs w:val="16"/>
        </w:rPr>
        <w:t>menších soudů se vyhradí pro každý měsíc jen pravá nebo levá polovina stránky, takže rozlišování podle dne narození odpadá.</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lhůtníku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spisová značka.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B3272D" w:rsidRPr="007547B1">
        <w:rPr>
          <w:rFonts w:ascii="Garamond" w:hAnsi="Garamond"/>
          <w:sz w:val="16"/>
          <w:szCs w:val="16"/>
        </w:rPr>
        <w:t>nezletilých</w:t>
      </w:r>
      <w:r w:rsidR="000F1416" w:rsidRPr="007547B1">
        <w:rPr>
          <w:rFonts w:ascii="Garamond" w:hAnsi="Garamond"/>
          <w:sz w:val="16"/>
          <w:szCs w:val="16"/>
        </w:rPr>
        <w:t xml:space="preserve">, kteří mají majetek, se zde uvede datum výzvy, aby </w:t>
      </w:r>
      <w:r w:rsidR="00B3272D" w:rsidRPr="007547B1">
        <w:rPr>
          <w:rFonts w:ascii="Garamond" w:hAnsi="Garamond"/>
          <w:sz w:val="16"/>
          <w:szCs w:val="16"/>
        </w:rPr>
        <w:t>nezletilý</w:t>
      </w:r>
      <w:r w:rsidR="000F1416" w:rsidRPr="007547B1">
        <w:rPr>
          <w:rFonts w:ascii="Garamond" w:hAnsi="Garamond"/>
          <w:sz w:val="16"/>
          <w:szCs w:val="16"/>
        </w:rPr>
        <w:t xml:space="preserve"> převzal majetek;</w:t>
      </w:r>
      <w:r w:rsidR="00581133" w:rsidRPr="007547B1">
        <w:rPr>
          <w:rFonts w:ascii="Garamond" w:hAnsi="Garamond"/>
          <w:sz w:val="16"/>
          <w:szCs w:val="16"/>
        </w:rPr>
        <w:t xml:space="preserve"> u </w:t>
      </w:r>
      <w:r w:rsidR="00B3272D" w:rsidRPr="007547B1">
        <w:rPr>
          <w:rFonts w:ascii="Garamond" w:hAnsi="Garamond"/>
          <w:sz w:val="16"/>
          <w:szCs w:val="16"/>
        </w:rPr>
        <w:t>nezletilých</w:t>
      </w:r>
      <w:r w:rsidR="000F1416" w:rsidRPr="007547B1">
        <w:rPr>
          <w:rFonts w:ascii="Garamond" w:hAnsi="Garamond"/>
          <w:sz w:val="16"/>
          <w:szCs w:val="16"/>
        </w:rPr>
        <w:t xml:space="preserve">, kteří nemají majetek, se rubrika již při vyplňování sloupců 1 až 3 vyplní vodorovnou čarou. Nabude-li </w:t>
      </w:r>
      <w:r w:rsidR="00B3272D" w:rsidRPr="007547B1">
        <w:rPr>
          <w:rFonts w:ascii="Garamond" w:hAnsi="Garamond"/>
          <w:sz w:val="16"/>
          <w:szCs w:val="16"/>
        </w:rPr>
        <w:t>nezletilý</w:t>
      </w:r>
      <w:r w:rsidR="000F1416" w:rsidRPr="007547B1">
        <w:rPr>
          <w:rFonts w:ascii="Garamond" w:hAnsi="Garamond"/>
          <w:sz w:val="16"/>
          <w:szCs w:val="16"/>
        </w:rPr>
        <w:t xml:space="preserve"> majetek dodatečně, vyplní se tato rubrika datem výzvy dodatečně.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vyřízeným, byl-li spis postoupen jinému soudu, dále</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mají majetek, jakmile byl majetek </w:t>
      </w:r>
      <w:r w:rsidR="00B3272D" w:rsidRPr="007547B1">
        <w:rPr>
          <w:rFonts w:ascii="Garamond" w:hAnsi="Garamond"/>
          <w:sz w:val="16"/>
          <w:szCs w:val="16"/>
        </w:rPr>
        <w:t>nezletilému</w:t>
      </w:r>
      <w:r w:rsidRPr="007547B1">
        <w:rPr>
          <w:rFonts w:ascii="Garamond" w:hAnsi="Garamond"/>
          <w:sz w:val="16"/>
          <w:szCs w:val="16"/>
        </w:rPr>
        <w:t xml:space="preserve"> vydán</w:t>
      </w:r>
      <w:r w:rsidR="004609A0" w:rsidRPr="007547B1">
        <w:rPr>
          <w:rFonts w:ascii="Garamond" w:hAnsi="Garamond"/>
          <w:sz w:val="16"/>
          <w:szCs w:val="16"/>
        </w:rPr>
        <w:t xml:space="preserve"> a </w:t>
      </w:r>
      <w:r w:rsidRPr="007547B1">
        <w:rPr>
          <w:rFonts w:ascii="Garamond" w:hAnsi="Garamond"/>
          <w:sz w:val="16"/>
          <w:szCs w:val="16"/>
        </w:rPr>
        <w:t>vyznačeno to ve sloupci 4;</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nemají majetek, jakmile soudce ve spisu zjistil, že takový </w:t>
      </w:r>
      <w:r w:rsidR="00B3272D" w:rsidRPr="007547B1">
        <w:rPr>
          <w:rFonts w:ascii="Garamond" w:hAnsi="Garamond"/>
          <w:sz w:val="16"/>
          <w:szCs w:val="16"/>
        </w:rPr>
        <w:t>nezletilý</w:t>
      </w:r>
      <w:r w:rsidRPr="007547B1">
        <w:rPr>
          <w:rFonts w:ascii="Garamond" w:hAnsi="Garamond"/>
          <w:sz w:val="16"/>
          <w:szCs w:val="16"/>
        </w:rPr>
        <w:t xml:space="preserve"> nabyl zletilosti. Při odškrtnutí</w:t>
      </w:r>
      <w:r w:rsidR="00581133" w:rsidRPr="007547B1">
        <w:rPr>
          <w:rFonts w:ascii="Garamond" w:hAnsi="Garamond"/>
          <w:sz w:val="16"/>
          <w:szCs w:val="16"/>
        </w:rPr>
        <w:t xml:space="preserve"> z </w:t>
      </w:r>
      <w:r w:rsidRPr="007547B1">
        <w:rPr>
          <w:rFonts w:ascii="Garamond" w:hAnsi="Garamond"/>
          <w:sz w:val="16"/>
          <w:szCs w:val="16"/>
        </w:rPr>
        <w:t>jiného důvodu než pro zletilost, uvede se datum</w:t>
      </w:r>
      <w:r w:rsidR="004609A0" w:rsidRPr="007547B1">
        <w:rPr>
          <w:rFonts w:ascii="Garamond" w:hAnsi="Garamond"/>
          <w:sz w:val="16"/>
          <w:szCs w:val="16"/>
        </w:rPr>
        <w:t xml:space="preserve"> a </w:t>
      </w:r>
      <w:r w:rsidRPr="007547B1">
        <w:rPr>
          <w:rFonts w:ascii="Garamond" w:hAnsi="Garamond"/>
          <w:sz w:val="16"/>
          <w:szCs w:val="16"/>
        </w:rPr>
        <w:t>důvod.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595" w:name="_Toc233193599"/>
      <w:bookmarkStart w:id="11596" w:name="_Toc221857189"/>
      <w:bookmarkStart w:id="11597" w:name="_Toc233210197"/>
      <w:bookmarkStart w:id="11598" w:name="_Toc233284016"/>
      <w:bookmarkStart w:id="11599" w:name="_Toc233286819"/>
      <w:bookmarkStart w:id="11600" w:name="_Toc233289781"/>
      <w:bookmarkStart w:id="11601" w:name="_Toc233292889"/>
      <w:bookmarkStart w:id="11602" w:name="_Toc233293558"/>
      <w:bookmarkStart w:id="11603" w:name="_Toc233199626"/>
      <w:bookmarkStart w:id="11604" w:name="_Toc233213793"/>
      <w:bookmarkStart w:id="11605" w:name="_Toc233216852"/>
      <w:bookmarkStart w:id="11606" w:name="_Toc213960209"/>
      <w:bookmarkStart w:id="11607" w:name="_Toc233301666"/>
      <w:bookmarkStart w:id="11608" w:name="_Toc233302998"/>
      <w:bookmarkStart w:id="11609" w:name="_Toc233308273"/>
      <w:bookmarkStart w:id="11610" w:name="_Toc233313836"/>
      <w:bookmarkStart w:id="11611" w:name="_Toc233316137"/>
      <w:bookmarkStart w:id="11612" w:name="_Toc233343020"/>
      <w:bookmarkStart w:id="11613" w:name="_Toc233343686"/>
      <w:bookmarkStart w:id="11614" w:name="_Toc233345034"/>
      <w:bookmarkStart w:id="11615" w:name="_Toc233355517"/>
      <w:bookmarkStart w:id="11616" w:name="_Toc233358207"/>
      <w:bookmarkStart w:id="11617" w:name="_Toc233368889"/>
      <w:bookmarkStart w:id="11618" w:name="_Toc233371019"/>
      <w:bookmarkStart w:id="11619" w:name="_Toc509851567"/>
      <w:r w:rsidRPr="007547B1">
        <w:rPr>
          <w:rFonts w:ascii="Garamond" w:eastAsia="MS Mincho" w:hAnsi="Garamond"/>
          <w:b/>
          <w:sz w:val="16"/>
          <w:szCs w:val="16"/>
        </w:rPr>
        <w:lastRenderedPageBreak/>
        <w:t>7. Seznam věcí P</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Nc – vzor </w:t>
      </w:r>
      <w:r w:rsidR="00FE0AA5">
        <w:rPr>
          <w:rFonts w:ascii="Garamond" w:eastAsia="MS Mincho" w:hAnsi="Garamond"/>
          <w:b/>
          <w:sz w:val="16"/>
          <w:szCs w:val="16"/>
        </w:rPr>
        <w:t>č. </w:t>
      </w:r>
      <w:r w:rsidRPr="007547B1">
        <w:rPr>
          <w:rFonts w:ascii="Garamond" w:eastAsia="MS Mincho" w:hAnsi="Garamond"/>
          <w:b/>
          <w:sz w:val="16"/>
          <w:szCs w:val="16"/>
        </w:rPr>
        <w:t xml:space="preserve">21 </w:t>
      </w:r>
      <w:r w:rsidR="00B32F66" w:rsidRPr="007547B1">
        <w:rPr>
          <w:rFonts w:ascii="Garamond" w:eastAsia="MS Mincho" w:hAnsi="Garamond"/>
          <w:b/>
          <w:sz w:val="16"/>
          <w:szCs w:val="16"/>
        </w:rPr>
        <w:t>v. k. ř.</w:t>
      </w:r>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547B1">
        <w:trPr>
          <w:cantSplit/>
        </w:trPr>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2381"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řízení</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Jednání</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835"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680"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2381"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právní moci rozhodnutí</w:t>
            </w: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38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620" w:name="_Toc233193600"/>
      <w:bookmarkStart w:id="11621" w:name="_Toc221857190"/>
      <w:bookmarkStart w:id="11622" w:name="_Toc233210198"/>
      <w:bookmarkStart w:id="11623" w:name="_Toc233284017"/>
      <w:bookmarkStart w:id="11624" w:name="_Toc233286820"/>
      <w:bookmarkStart w:id="11625" w:name="_Toc233289782"/>
      <w:bookmarkStart w:id="11626" w:name="_Toc233292890"/>
      <w:bookmarkStart w:id="11627" w:name="_Toc233293559"/>
      <w:bookmarkStart w:id="11628" w:name="_Toc233199627"/>
      <w:bookmarkStart w:id="11629" w:name="_Toc233213794"/>
      <w:bookmarkStart w:id="11630" w:name="_Toc233216853"/>
      <w:bookmarkStart w:id="11631" w:name="_Toc203904322"/>
      <w:bookmarkStart w:id="11632" w:name="_Toc213960210"/>
      <w:bookmarkStart w:id="11633" w:name="_Toc233301667"/>
      <w:bookmarkStart w:id="11634" w:name="_Toc233302999"/>
      <w:bookmarkStart w:id="11635" w:name="_Toc233308274"/>
      <w:bookmarkStart w:id="11636" w:name="_Toc233313837"/>
      <w:bookmarkStart w:id="11637" w:name="_Toc233316138"/>
      <w:bookmarkStart w:id="11638" w:name="_Toc233343021"/>
      <w:bookmarkStart w:id="11639" w:name="_Toc233343687"/>
      <w:bookmarkStart w:id="11640" w:name="_Toc233345035"/>
      <w:bookmarkStart w:id="11641" w:name="_Toc233355518"/>
      <w:bookmarkStart w:id="11642" w:name="_Toc233358208"/>
      <w:bookmarkStart w:id="11643" w:name="_Toc233368890"/>
      <w:bookmarkStart w:id="11644" w:name="_Toc233371020"/>
      <w:bookmarkStart w:id="11645" w:name="_Toc509851568"/>
      <w:r w:rsidRPr="007547B1">
        <w:rPr>
          <w:rFonts w:ascii="Garamond" w:hAnsi="Garamond"/>
          <w:b/>
          <w:sz w:val="16"/>
          <w:szCs w:val="16"/>
        </w:rPr>
        <w:t>I.</w:t>
      </w:r>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p>
    <w:p w:rsidR="000F1416" w:rsidRPr="007547B1" w:rsidRDefault="00B3272D" w:rsidP="008D5D62">
      <w:pPr>
        <w:pStyle w:val="Zkladntext"/>
        <w:numPr>
          <w:ilvl w:val="0"/>
          <w:numId w:val="399"/>
        </w:numPr>
        <w:ind w:hanging="360"/>
        <w:rPr>
          <w:rFonts w:ascii="Garamond" w:hAnsi="Garamond"/>
          <w:sz w:val="16"/>
          <w:szCs w:val="16"/>
        </w:rPr>
      </w:pPr>
      <w:r w:rsidRPr="007547B1">
        <w:rPr>
          <w:rFonts w:ascii="Garamond" w:hAnsi="Garamond"/>
          <w:sz w:val="16"/>
          <w:szCs w:val="16"/>
        </w:rPr>
        <w:t>Do seznamu věcí P</w:t>
      </w:r>
      <w:r w:rsidR="004609A0" w:rsidRPr="007547B1">
        <w:rPr>
          <w:rFonts w:ascii="Garamond" w:hAnsi="Garamond"/>
          <w:sz w:val="16"/>
          <w:szCs w:val="16"/>
        </w:rPr>
        <w:t xml:space="preserve"> a </w:t>
      </w:r>
      <w:r w:rsidRPr="007547B1">
        <w:rPr>
          <w:rFonts w:ascii="Garamond" w:hAnsi="Garamond"/>
          <w:sz w:val="16"/>
          <w:szCs w:val="16"/>
        </w:rPr>
        <w:t>Nc se zapisují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návrhy na povolení uzavření manželství,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určování</w:t>
      </w:r>
      <w:r w:rsidR="004609A0" w:rsidRPr="007547B1">
        <w:rPr>
          <w:rFonts w:ascii="Garamond" w:hAnsi="Garamond"/>
          <w:sz w:val="16"/>
          <w:szCs w:val="16"/>
        </w:rPr>
        <w:t xml:space="preserve"> a </w:t>
      </w:r>
      <w:r w:rsidRPr="007547B1">
        <w:rPr>
          <w:rFonts w:ascii="Garamond" w:hAnsi="Garamond"/>
          <w:sz w:val="16"/>
          <w:szCs w:val="16"/>
        </w:rPr>
        <w:t>popírání rodičovství,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osvojení nezletilých,</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řízení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vydání předběžného opatření upravujícího poměry dítěte,</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zdravotnické dokumentace</w:t>
      </w:r>
      <w:r w:rsidR="009709AD" w:rsidRPr="007547B1">
        <w:rPr>
          <w:rFonts w:ascii="Garamond" w:hAnsi="Garamond"/>
          <w:sz w:val="16"/>
          <w:szCs w:val="16"/>
        </w:rPr>
        <w:t xml:space="preserve"> v </w:t>
      </w:r>
      <w:r w:rsidRPr="007547B1">
        <w:rPr>
          <w:rFonts w:ascii="Garamond" w:hAnsi="Garamond"/>
          <w:sz w:val="16"/>
          <w:szCs w:val="16"/>
        </w:rPr>
        <w:t>případě utajeného porodu,</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Věci téhož nezletilého se vedou pod jedním P</w:t>
      </w:r>
      <w:r w:rsidR="004609A0" w:rsidRPr="007547B1">
        <w:rPr>
          <w:rFonts w:ascii="Garamond" w:hAnsi="Garamond"/>
          <w:sz w:val="16"/>
          <w:szCs w:val="16"/>
        </w:rPr>
        <w:t xml:space="preserve"> a </w:t>
      </w:r>
      <w:r w:rsidRPr="007547B1">
        <w:rPr>
          <w:rFonts w:ascii="Garamond" w:hAnsi="Garamond"/>
          <w:sz w:val="16"/>
          <w:szCs w:val="16"/>
        </w:rPr>
        <w:t>Nc, pokud další návrh se týká stejného předmětu řízení, nebo řízení, které spolu souvisící.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Další návrh týkající se téhož nezletilého</w:t>
      </w:r>
      <w:r w:rsidR="004609A0" w:rsidRPr="007547B1">
        <w:rPr>
          <w:rFonts w:ascii="Garamond" w:hAnsi="Garamond"/>
          <w:sz w:val="16"/>
          <w:szCs w:val="16"/>
        </w:rPr>
        <w:t xml:space="preserve"> a </w:t>
      </w:r>
      <w:r w:rsidRPr="007547B1">
        <w:rPr>
          <w:rFonts w:ascii="Garamond" w:hAnsi="Garamond"/>
          <w:sz w:val="16"/>
          <w:szCs w:val="16"/>
        </w:rPr>
        <w:t>téhož předmětu řízení se do seznamu nezapisuje, pokud</w:t>
      </w:r>
      <w:r w:rsidR="009709AD" w:rsidRPr="007547B1">
        <w:rPr>
          <w:rFonts w:ascii="Garamond" w:hAnsi="Garamond"/>
          <w:sz w:val="16"/>
          <w:szCs w:val="16"/>
        </w:rPr>
        <w:t xml:space="preserve"> v </w:t>
      </w:r>
      <w:r w:rsidRPr="007547B1">
        <w:rPr>
          <w:rFonts w:ascii="Garamond" w:hAnsi="Garamond"/>
          <w:sz w:val="16"/>
          <w:szCs w:val="16"/>
        </w:rPr>
        <w:t>den návrhu nebylo předchozí řízení pravomocně skončeno, pouze se připojí již</w:t>
      </w:r>
      <w:r w:rsidR="00581133" w:rsidRPr="007547B1">
        <w:rPr>
          <w:rFonts w:ascii="Garamond" w:hAnsi="Garamond"/>
          <w:sz w:val="16"/>
          <w:szCs w:val="16"/>
        </w:rPr>
        <w:t xml:space="preserve"> k </w:t>
      </w:r>
      <w:r w:rsidRPr="007547B1">
        <w:rPr>
          <w:rFonts w:ascii="Garamond" w:hAnsi="Garamond"/>
          <w:sz w:val="16"/>
          <w:szCs w:val="16"/>
        </w:rPr>
        <w:t>založenému spisu.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spisů Nc resp. P, ve kterých je pod jedním číslem zapsáno více dětí pocházející</w:t>
      </w:r>
      <w:r w:rsidR="00581133" w:rsidRPr="007547B1">
        <w:rPr>
          <w:rFonts w:ascii="Garamond" w:hAnsi="Garamond"/>
          <w:sz w:val="16"/>
          <w:szCs w:val="16"/>
        </w:rPr>
        <w:t xml:space="preserve"> z </w:t>
      </w:r>
      <w:r w:rsidR="000F1416" w:rsidRPr="007547B1">
        <w:rPr>
          <w:rFonts w:ascii="Garamond" w:hAnsi="Garamond"/>
          <w:sz w:val="16"/>
          <w:szCs w:val="16"/>
        </w:rPr>
        <w:t>týchž rodičů (plnorodí sourozenci)</w:t>
      </w:r>
      <w:r w:rsidRPr="007547B1">
        <w:rPr>
          <w:rFonts w:ascii="Garamond" w:hAnsi="Garamond"/>
          <w:sz w:val="16"/>
          <w:szCs w:val="16"/>
        </w:rPr>
        <w:t xml:space="preserve"> a </w:t>
      </w:r>
      <w:r w:rsidR="000F1416" w:rsidRPr="007547B1">
        <w:rPr>
          <w:rFonts w:ascii="Garamond" w:hAnsi="Garamond"/>
          <w:sz w:val="16"/>
          <w:szCs w:val="16"/>
        </w:rPr>
        <w:t>přijdou-li postupně návrhy pro každé dítě zvlášť pro stejný předmět řízení, považuje se za řízení související.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46" w:name="_Toc233193601"/>
      <w:bookmarkStart w:id="11647" w:name="_Toc221857191"/>
      <w:bookmarkStart w:id="11648" w:name="_Toc233210199"/>
      <w:bookmarkStart w:id="11649" w:name="_Toc233284018"/>
      <w:bookmarkStart w:id="11650" w:name="_Toc233286821"/>
      <w:bookmarkStart w:id="11651" w:name="_Toc233289783"/>
      <w:bookmarkStart w:id="11652" w:name="_Toc233292891"/>
      <w:bookmarkStart w:id="11653" w:name="_Toc233293560"/>
      <w:bookmarkStart w:id="11654" w:name="_Toc233199628"/>
      <w:bookmarkStart w:id="11655" w:name="_Toc233213795"/>
      <w:bookmarkStart w:id="11656" w:name="_Toc233216854"/>
      <w:bookmarkStart w:id="11657" w:name="_Toc213960211"/>
      <w:bookmarkStart w:id="11658" w:name="_Toc233301668"/>
      <w:bookmarkStart w:id="11659" w:name="_Toc233303000"/>
      <w:bookmarkStart w:id="11660" w:name="_Toc233308275"/>
      <w:bookmarkStart w:id="11661" w:name="_Toc233313838"/>
      <w:bookmarkStart w:id="11662" w:name="_Toc233316139"/>
      <w:bookmarkStart w:id="11663" w:name="_Toc233343022"/>
      <w:bookmarkStart w:id="11664" w:name="_Toc233343688"/>
      <w:bookmarkStart w:id="11665" w:name="_Toc233345036"/>
      <w:bookmarkStart w:id="11666" w:name="_Toc233355519"/>
      <w:bookmarkStart w:id="11667" w:name="_Toc233358209"/>
      <w:bookmarkStart w:id="11668" w:name="_Toc233368891"/>
      <w:bookmarkStart w:id="11669" w:name="_Toc233371021"/>
      <w:bookmarkStart w:id="11670" w:name="_Toc509851569"/>
      <w:r w:rsidRPr="007547B1">
        <w:rPr>
          <w:rFonts w:ascii="Garamond" w:hAnsi="Garamond"/>
          <w:b/>
          <w:sz w:val="16"/>
          <w:szCs w:val="16"/>
        </w:rPr>
        <w:t>II.</w:t>
      </w:r>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den, kdy byl podán návrh,</w:t>
      </w:r>
      <w:r w:rsidR="00581133" w:rsidRPr="007547B1">
        <w:rPr>
          <w:rFonts w:ascii="Garamond" w:hAnsi="Garamond"/>
          <w:sz w:val="16"/>
          <w:szCs w:val="16"/>
        </w:rPr>
        <w:t xml:space="preserve"> o </w:t>
      </w:r>
      <w:r w:rsidRPr="007547B1">
        <w:rPr>
          <w:rFonts w:ascii="Garamond" w:hAnsi="Garamond"/>
          <w:sz w:val="16"/>
          <w:szCs w:val="16"/>
        </w:rPr>
        <w:t>kterém se má jednat nebo kdy soud zahájil</w:t>
      </w:r>
      <w:r w:rsidR="00581133" w:rsidRPr="007547B1">
        <w:rPr>
          <w:rFonts w:ascii="Garamond" w:hAnsi="Garamond"/>
          <w:sz w:val="16"/>
          <w:szCs w:val="16"/>
        </w:rPr>
        <w:t xml:space="preserve"> o </w:t>
      </w:r>
      <w:r w:rsidRPr="007547B1">
        <w:rPr>
          <w:rFonts w:ascii="Garamond" w:hAnsi="Garamond"/>
          <w:sz w:val="16"/>
          <w:szCs w:val="16"/>
        </w:rPr>
        <w:t>takové věci řízení bez návrhu.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w:t>
      </w:r>
      <w:r w:rsidR="00B3272D" w:rsidRPr="007547B1">
        <w:rPr>
          <w:rFonts w:ascii="Garamond" w:hAnsi="Garamond"/>
          <w:sz w:val="16"/>
          <w:szCs w:val="16"/>
        </w:rPr>
        <w:t>uvede osobní jméno</w:t>
      </w:r>
      <w:r w:rsidR="004609A0" w:rsidRPr="007547B1">
        <w:rPr>
          <w:rFonts w:ascii="Garamond" w:hAnsi="Garamond"/>
          <w:sz w:val="16"/>
          <w:szCs w:val="16"/>
        </w:rPr>
        <w:t xml:space="preserve"> a </w:t>
      </w:r>
      <w:r w:rsidR="00B3272D" w:rsidRPr="007547B1">
        <w:rPr>
          <w:rFonts w:ascii="Garamond" w:hAnsi="Garamond"/>
          <w:sz w:val="16"/>
          <w:szCs w:val="16"/>
        </w:rPr>
        <w:t>příjmení</w:t>
      </w:r>
      <w:r w:rsidRPr="007547B1">
        <w:rPr>
          <w:rFonts w:ascii="Garamond" w:hAnsi="Garamond"/>
          <w:sz w:val="16"/>
          <w:szCs w:val="16"/>
        </w:rPr>
        <w:t>, jíž se řízení týká</w:t>
      </w:r>
      <w:r w:rsidR="004609A0" w:rsidRPr="007547B1">
        <w:rPr>
          <w:rFonts w:ascii="Garamond" w:hAnsi="Garamond"/>
          <w:sz w:val="16"/>
          <w:szCs w:val="16"/>
        </w:rPr>
        <w:t xml:space="preserve"> a </w:t>
      </w:r>
      <w:r w:rsidRPr="007547B1">
        <w:rPr>
          <w:rFonts w:ascii="Garamond" w:hAnsi="Garamond"/>
          <w:sz w:val="16"/>
          <w:szCs w:val="16"/>
        </w:rPr>
        <w:t>předmět řízení (například stanovení výživného, osvojení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uvedou všechna data jednání. Nebylo-li jednání konáno, datum se červeně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horní polovině řádku se vyznačuje datum</w:t>
      </w:r>
      <w:r w:rsidR="004609A0" w:rsidRPr="007547B1">
        <w:rPr>
          <w:rFonts w:ascii="Garamond" w:hAnsi="Garamond"/>
          <w:sz w:val="16"/>
          <w:szCs w:val="16"/>
        </w:rPr>
        <w:t xml:space="preserve"> a </w:t>
      </w:r>
      <w:r w:rsidRPr="007547B1">
        <w:rPr>
          <w:rFonts w:ascii="Garamond" w:hAnsi="Garamond"/>
          <w:sz w:val="16"/>
          <w:szCs w:val="16"/>
        </w:rPr>
        <w:t>způsob vyřízení ve vztahu</w:t>
      </w:r>
      <w:r w:rsidR="00581133" w:rsidRPr="007547B1">
        <w:rPr>
          <w:rFonts w:ascii="Garamond" w:hAnsi="Garamond"/>
          <w:sz w:val="16"/>
          <w:szCs w:val="16"/>
        </w:rPr>
        <w:t xml:space="preserve"> k </w:t>
      </w:r>
      <w:r w:rsidRPr="007547B1">
        <w:rPr>
          <w:rFonts w:ascii="Garamond" w:hAnsi="Garamond"/>
          <w:sz w:val="16"/>
          <w:szCs w:val="16"/>
        </w:rPr>
        <w:t>předmětu řízení shodně</w:t>
      </w:r>
      <w:r w:rsidR="00581133" w:rsidRPr="007547B1">
        <w:rPr>
          <w:rFonts w:ascii="Garamond" w:hAnsi="Garamond"/>
          <w:sz w:val="16"/>
          <w:szCs w:val="16"/>
        </w:rPr>
        <w:t xml:space="preserve"> s </w:t>
      </w:r>
      <w:r w:rsidRPr="007547B1">
        <w:rPr>
          <w:rFonts w:ascii="Garamond" w:hAnsi="Garamond"/>
          <w:sz w:val="16"/>
          <w:szCs w:val="16"/>
        </w:rPr>
        <w:t>návodem</w:t>
      </w:r>
      <w:r w:rsidR="00581133" w:rsidRPr="007547B1">
        <w:rPr>
          <w:rFonts w:ascii="Garamond" w:hAnsi="Garamond"/>
          <w:sz w:val="16"/>
          <w:szCs w:val="16"/>
        </w:rPr>
        <w:t xml:space="preserve"> k </w:t>
      </w:r>
      <w:r w:rsidRPr="007547B1">
        <w:rPr>
          <w:rFonts w:ascii="Garamond" w:hAnsi="Garamond"/>
          <w:sz w:val="16"/>
          <w:szCs w:val="16"/>
        </w:rPr>
        <w:t>vyplňování sloupce 5 rejstříku Nc (např. „</w:t>
      </w:r>
      <w:r w:rsidRPr="007547B1">
        <w:rPr>
          <w:rFonts w:ascii="Garamond" w:hAnsi="Garamond"/>
          <w:b/>
          <w:sz w:val="16"/>
          <w:szCs w:val="16"/>
        </w:rPr>
        <w:t>5.10. zvýšeno</w:t>
      </w:r>
      <w:r w:rsidRPr="007547B1">
        <w:rPr>
          <w:rFonts w:ascii="Garamond" w:hAnsi="Garamond"/>
          <w:sz w:val="16"/>
          <w:szCs w:val="16"/>
        </w:rPr>
        <w:t>“, „</w:t>
      </w:r>
      <w:r w:rsidRPr="007547B1">
        <w:rPr>
          <w:rFonts w:ascii="Garamond" w:hAnsi="Garamond"/>
          <w:b/>
          <w:sz w:val="16"/>
          <w:szCs w:val="16"/>
        </w:rPr>
        <w:t>8.11. postoupeno</w:t>
      </w:r>
      <w:r w:rsidRPr="007547B1">
        <w:rPr>
          <w:rFonts w:ascii="Garamond" w:hAnsi="Garamond"/>
          <w:sz w:val="16"/>
          <w:szCs w:val="16"/>
        </w:rPr>
        <w:t>“ apod.)</w:t>
      </w:r>
      <w:r w:rsidR="00572883" w:rsidRPr="007547B1">
        <w:rPr>
          <w:rFonts w:ascii="Garamond" w:hAnsi="Garamond"/>
          <w:sz w:val="16"/>
          <w:szCs w:val="16"/>
        </w:rPr>
        <w:t>. V </w:t>
      </w:r>
      <w:r w:rsidRPr="007547B1">
        <w:rPr>
          <w:rFonts w:ascii="Garamond" w:hAnsi="Garamond"/>
          <w:sz w:val="16"/>
          <w:szCs w:val="16"/>
        </w:rPr>
        <w:t>dolní polovině řádku se vyznačí datum právní moci rozhodnutí ve věci. Jestliže rozhodnutím soudu II. stupně je rozhodnutí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nařízeno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ve sloupci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způsob vyřízení předmětu řízení lze použít zkratky jako</w:t>
      </w:r>
      <w:r w:rsidR="009709AD" w:rsidRPr="007547B1">
        <w:rPr>
          <w:rFonts w:ascii="Garamond" w:hAnsi="Garamond"/>
          <w:sz w:val="16"/>
          <w:szCs w:val="16"/>
        </w:rPr>
        <w:t xml:space="preserve"> v </w:t>
      </w:r>
      <w:r w:rsidRPr="007547B1">
        <w:rPr>
          <w:rFonts w:ascii="Garamond" w:hAnsi="Garamond"/>
          <w:sz w:val="16"/>
          <w:szCs w:val="16"/>
        </w:rPr>
        <w:t>rejstříku Nc.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w:t>
      </w:r>
      <w:r w:rsidR="009709AD" w:rsidRPr="007547B1">
        <w:rPr>
          <w:rFonts w:ascii="Garamond" w:hAnsi="Garamond"/>
          <w:sz w:val="16"/>
          <w:szCs w:val="16"/>
        </w:rPr>
        <w:t xml:space="preserve"> v </w:t>
      </w:r>
      <w:r w:rsidRPr="007547B1">
        <w:rPr>
          <w:rFonts w:ascii="Garamond" w:hAnsi="Garamond"/>
          <w:sz w:val="16"/>
          <w:szCs w:val="16"/>
        </w:rPr>
        <w:t>níž bylo podáno více návrhů, se vede pod jednou spisovou značkou</w:t>
      </w:r>
      <w:r w:rsidR="004609A0" w:rsidRPr="007547B1">
        <w:rPr>
          <w:rFonts w:ascii="Garamond" w:hAnsi="Garamond"/>
          <w:sz w:val="16"/>
          <w:szCs w:val="16"/>
        </w:rPr>
        <w:t xml:space="preserve"> a </w:t>
      </w:r>
      <w:r w:rsidRPr="007547B1">
        <w:rPr>
          <w:rFonts w:ascii="Garamond" w:hAnsi="Garamond"/>
          <w:sz w:val="16"/>
          <w:szCs w:val="16"/>
        </w:rPr>
        <w:t>jednotlivé návrhy se vyznačí ve sloupci 7.</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vyznačuje 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Při postoupení</w:t>
      </w:r>
      <w:r w:rsidR="004609A0" w:rsidRPr="007547B1">
        <w:rPr>
          <w:rFonts w:ascii="Garamond" w:hAnsi="Garamond"/>
          <w:sz w:val="16"/>
          <w:szCs w:val="16"/>
        </w:rPr>
        <w:t xml:space="preserve"> a </w:t>
      </w:r>
      <w:r w:rsidRPr="007547B1">
        <w:rPr>
          <w:rFonts w:ascii="Garamond" w:hAnsi="Garamond"/>
          <w:sz w:val="16"/>
          <w:szCs w:val="16"/>
        </w:rPr>
        <w:t>přikázání věci jinému soudu se zde vyznačí datum skutečného odeslání spisu</w:t>
      </w:r>
      <w:r w:rsidR="004609A0" w:rsidRPr="007547B1">
        <w:rPr>
          <w:rFonts w:ascii="Garamond" w:hAnsi="Garamond"/>
          <w:sz w:val="16"/>
          <w:szCs w:val="16"/>
        </w:rPr>
        <w:t xml:space="preserve"> a </w:t>
      </w:r>
      <w:r w:rsidRPr="007547B1">
        <w:rPr>
          <w:rFonts w:ascii="Garamond" w:hAnsi="Garamond"/>
          <w:sz w:val="16"/>
          <w:szCs w:val="16"/>
        </w:rPr>
        <w:t>označení soudu, jemuž věc byla zaslána. Dále se zde vyznačuje 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postupuje, jak je stanoveno</w:t>
      </w:r>
      <w:r w:rsidR="00581133" w:rsidRPr="007547B1">
        <w:rPr>
          <w:rFonts w:ascii="Garamond" w:hAnsi="Garamond"/>
          <w:sz w:val="16"/>
          <w:szCs w:val="16"/>
        </w:rPr>
        <w:t xml:space="preserve"> u </w:t>
      </w:r>
      <w:r w:rsidRPr="007547B1">
        <w:rPr>
          <w:rFonts w:ascii="Garamond" w:hAnsi="Garamond"/>
          <w:sz w:val="16"/>
          <w:szCs w:val="16"/>
        </w:rPr>
        <w:t>rejstříku C. Zde se uvede též evidenční číslo statistiky.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71" w:name="_Toc233193602"/>
      <w:bookmarkStart w:id="11672" w:name="_Toc221857192"/>
      <w:bookmarkStart w:id="11673" w:name="_Toc233210200"/>
      <w:bookmarkStart w:id="11674" w:name="_Toc233284019"/>
      <w:bookmarkStart w:id="11675" w:name="_Toc233286822"/>
      <w:bookmarkStart w:id="11676" w:name="_Toc233289784"/>
      <w:bookmarkStart w:id="11677" w:name="_Toc233292892"/>
      <w:bookmarkStart w:id="11678" w:name="_Toc233293561"/>
      <w:bookmarkStart w:id="11679" w:name="_Toc233199629"/>
      <w:bookmarkStart w:id="11680" w:name="_Toc233213796"/>
      <w:bookmarkStart w:id="11681" w:name="_Toc233216855"/>
      <w:bookmarkStart w:id="11682" w:name="_Toc213960212"/>
      <w:bookmarkStart w:id="11683" w:name="_Toc233301669"/>
      <w:bookmarkStart w:id="11684" w:name="_Toc233303001"/>
      <w:bookmarkStart w:id="11685" w:name="_Toc233308276"/>
      <w:bookmarkStart w:id="11686" w:name="_Toc233313839"/>
      <w:bookmarkStart w:id="11687" w:name="_Toc233316140"/>
      <w:bookmarkStart w:id="11688" w:name="_Toc233343023"/>
      <w:bookmarkStart w:id="11689" w:name="_Toc233343689"/>
      <w:bookmarkStart w:id="11690" w:name="_Toc233345037"/>
      <w:bookmarkStart w:id="11691" w:name="_Toc233355520"/>
      <w:bookmarkStart w:id="11692" w:name="_Toc233358210"/>
      <w:bookmarkStart w:id="11693" w:name="_Toc233368892"/>
      <w:bookmarkStart w:id="11694" w:name="_Toc233371022"/>
      <w:bookmarkStart w:id="11695" w:name="_Toc509851570"/>
      <w:r w:rsidRPr="007547B1">
        <w:rPr>
          <w:rFonts w:ascii="Garamond" w:hAnsi="Garamond"/>
          <w:b/>
          <w:sz w:val="16"/>
          <w:szCs w:val="16"/>
        </w:rPr>
        <w:t>III.</w:t>
      </w:r>
      <w:r w:rsidRPr="007547B1">
        <w:rPr>
          <w:rFonts w:ascii="Garamond" w:hAnsi="Garamond"/>
          <w:b/>
          <w:sz w:val="16"/>
          <w:szCs w:val="16"/>
        </w:rPr>
        <w:br/>
        <w:t>Odškrtávání</w:t>
      </w:r>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po právní moci rozhodnutí. Dosáhne-li nezletilý zletilosti během řízení</w:t>
      </w:r>
      <w:r w:rsidR="00581133" w:rsidRPr="007547B1">
        <w:rPr>
          <w:rFonts w:ascii="Garamond" w:hAnsi="Garamond"/>
          <w:sz w:val="16"/>
          <w:szCs w:val="16"/>
        </w:rPr>
        <w:t xml:space="preserve"> o </w:t>
      </w:r>
      <w:r w:rsidRPr="007547B1">
        <w:rPr>
          <w:rFonts w:ascii="Garamond" w:hAnsi="Garamond"/>
          <w:sz w:val="16"/>
          <w:szCs w:val="16"/>
        </w:rPr>
        <w:t>úpravě výživného, odškrtne se případ jako vyřízený, až toto řízení je pravomocně skončeno.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96" w:name="_Toc233193603"/>
      <w:bookmarkStart w:id="11697" w:name="_Toc221857193"/>
      <w:bookmarkStart w:id="11698" w:name="_Toc233210201"/>
      <w:bookmarkStart w:id="11699" w:name="_Toc233284020"/>
      <w:bookmarkStart w:id="11700" w:name="_Toc233286823"/>
      <w:bookmarkStart w:id="11701" w:name="_Toc233289785"/>
      <w:bookmarkStart w:id="11702" w:name="_Toc233292893"/>
      <w:bookmarkStart w:id="11703" w:name="_Toc233293562"/>
      <w:bookmarkStart w:id="11704" w:name="_Toc233199630"/>
      <w:bookmarkStart w:id="11705" w:name="_Toc233213797"/>
      <w:bookmarkStart w:id="11706" w:name="_Toc233216856"/>
      <w:bookmarkStart w:id="11707" w:name="_Toc213960213"/>
      <w:bookmarkStart w:id="11708" w:name="_Toc233301670"/>
      <w:bookmarkStart w:id="11709" w:name="_Toc233303002"/>
      <w:bookmarkStart w:id="11710" w:name="_Toc233308277"/>
      <w:bookmarkStart w:id="11711" w:name="_Toc233313840"/>
      <w:bookmarkStart w:id="11712" w:name="_Toc233316141"/>
      <w:bookmarkStart w:id="11713" w:name="_Toc233343024"/>
      <w:bookmarkStart w:id="11714" w:name="_Toc233343690"/>
      <w:bookmarkStart w:id="11715" w:name="_Toc233345038"/>
      <w:bookmarkStart w:id="11716" w:name="_Toc233355521"/>
      <w:bookmarkStart w:id="11717" w:name="_Toc233358211"/>
      <w:bookmarkStart w:id="11718" w:name="_Toc233368893"/>
      <w:bookmarkStart w:id="11719" w:name="_Toc233371023"/>
      <w:bookmarkStart w:id="11720" w:name="_Toc509851571"/>
      <w:r w:rsidRPr="007547B1">
        <w:rPr>
          <w:rFonts w:ascii="Garamond" w:hAnsi="Garamond"/>
          <w:b/>
          <w:sz w:val="16"/>
          <w:szCs w:val="16"/>
        </w:rPr>
        <w:t>IV.</w:t>
      </w:r>
      <w:r w:rsidRPr="007547B1">
        <w:rPr>
          <w:rFonts w:ascii="Garamond" w:hAnsi="Garamond"/>
          <w:b/>
          <w:sz w:val="16"/>
          <w:szCs w:val="16"/>
        </w:rPr>
        <w:br/>
        <w:t>Přehled nevykonaných ústavních</w:t>
      </w:r>
      <w:r w:rsidR="004609A0" w:rsidRPr="007547B1">
        <w:rPr>
          <w:rFonts w:ascii="Garamond" w:hAnsi="Garamond"/>
          <w:b/>
          <w:sz w:val="16"/>
          <w:szCs w:val="16"/>
        </w:rPr>
        <w:t xml:space="preserve"> a </w:t>
      </w:r>
      <w:r w:rsidRPr="007547B1">
        <w:rPr>
          <w:rFonts w:ascii="Garamond" w:hAnsi="Garamond"/>
          <w:b/>
          <w:sz w:val="16"/>
          <w:szCs w:val="16"/>
        </w:rPr>
        <w:t>ochranných výchov</w:t>
      </w:r>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 první straně nového ročníku seznamu věcí P</w:t>
      </w:r>
      <w:r w:rsidR="004609A0" w:rsidRPr="007547B1">
        <w:rPr>
          <w:rFonts w:ascii="Garamond" w:hAnsi="Garamond"/>
          <w:sz w:val="16"/>
          <w:szCs w:val="16"/>
        </w:rPr>
        <w:t xml:space="preserve"> a </w:t>
      </w:r>
      <w:r w:rsidRPr="007547B1">
        <w:rPr>
          <w:rFonts w:ascii="Garamond" w:hAnsi="Garamond"/>
          <w:sz w:val="16"/>
          <w:szCs w:val="16"/>
        </w:rPr>
        <w:t>Nc nebo na listu vloženém před první stranou tohoto seznamu vytvoří se oddíly pro vyznačování běžných čísel věcí,</w:t>
      </w:r>
      <w:r w:rsidR="009709AD" w:rsidRPr="007547B1">
        <w:rPr>
          <w:rFonts w:ascii="Garamond" w:hAnsi="Garamond"/>
          <w:sz w:val="16"/>
          <w:szCs w:val="16"/>
        </w:rPr>
        <w:t xml:space="preserve"> v </w:t>
      </w:r>
      <w:r w:rsidRPr="007547B1">
        <w:rPr>
          <w:rFonts w:ascii="Garamond" w:hAnsi="Garamond"/>
          <w:sz w:val="16"/>
          <w:szCs w:val="16"/>
        </w:rPr>
        <w:t>nichž nabyla právní moci rozhodnutí.</w:t>
      </w:r>
    </w:p>
    <w:p w:rsidR="000F1416" w:rsidRPr="007547B1" w:rsidRDefault="000F1416" w:rsidP="008D5D62">
      <w:pPr>
        <w:pStyle w:val="Seznam"/>
        <w:numPr>
          <w:ilvl w:val="0"/>
          <w:numId w:val="211"/>
        </w:numPr>
        <w:rPr>
          <w:rFonts w:ascii="Garamond" w:hAnsi="Garamond"/>
          <w:sz w:val="16"/>
          <w:szCs w:val="16"/>
        </w:rPr>
      </w:pPr>
      <w:r w:rsidRPr="007547B1">
        <w:rPr>
          <w:rFonts w:ascii="Garamond" w:hAnsi="Garamond"/>
          <w:sz w:val="16"/>
          <w:szCs w:val="16"/>
        </w:rPr>
        <w:t>o nařízené ústavní výchově</w:t>
      </w:r>
    </w:p>
    <w:p w:rsidR="000F1416" w:rsidRPr="007547B1" w:rsidRDefault="000F1416" w:rsidP="008D5D62">
      <w:pPr>
        <w:pStyle w:val="Seznam"/>
        <w:numPr>
          <w:ilvl w:val="0"/>
          <w:numId w:val="211"/>
        </w:numPr>
        <w:rPr>
          <w:rFonts w:ascii="Garamond" w:hAnsi="Garamond"/>
          <w:sz w:val="16"/>
          <w:szCs w:val="16"/>
        </w:rPr>
      </w:pPr>
      <w:r w:rsidRPr="007547B1">
        <w:rPr>
          <w:rFonts w:ascii="Garamond" w:hAnsi="Garamond"/>
          <w:sz w:val="16"/>
          <w:szCs w:val="16"/>
        </w:rPr>
        <w:t>o ochranné výchově uložené</w:t>
      </w:r>
      <w:r w:rsidR="009709AD" w:rsidRPr="007547B1">
        <w:rPr>
          <w:rFonts w:ascii="Garamond" w:hAnsi="Garamond"/>
          <w:sz w:val="16"/>
          <w:szCs w:val="16"/>
        </w:rPr>
        <w:t xml:space="preserve"> v </w:t>
      </w:r>
      <w:r w:rsidRPr="007547B1">
        <w:rPr>
          <w:rFonts w:ascii="Garamond" w:hAnsi="Garamond"/>
          <w:sz w:val="16"/>
          <w:szCs w:val="16"/>
        </w:rPr>
        <w:t>občanském soudním řízení,</w:t>
      </w:r>
      <w:r w:rsidR="004609A0" w:rsidRPr="007547B1">
        <w:rPr>
          <w:rFonts w:ascii="Garamond" w:hAnsi="Garamond"/>
          <w:sz w:val="16"/>
          <w:szCs w:val="16"/>
        </w:rPr>
        <w:t xml:space="preserve"> a </w:t>
      </w:r>
      <w:r w:rsidRPr="007547B1">
        <w:rPr>
          <w:rFonts w:ascii="Garamond" w:hAnsi="Garamond"/>
          <w:sz w:val="16"/>
          <w:szCs w:val="16"/>
        </w:rPr>
        <w:t>to podle jednotlivých ročníků, kdy věc byla</w:t>
      </w:r>
      <w:r w:rsidR="009709AD" w:rsidRPr="007547B1">
        <w:rPr>
          <w:rFonts w:ascii="Garamond" w:hAnsi="Garamond"/>
          <w:sz w:val="16"/>
          <w:szCs w:val="16"/>
        </w:rPr>
        <w:t xml:space="preserve"> v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 zapsána (týká-li se rozhodnutí více dětí, běžné číslo se uvede podle jejich počtu).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Příklad:</w:t>
      </w:r>
    </w:p>
    <w:p w:rsidR="000F1416" w:rsidRPr="007547B1" w:rsidRDefault="000F1416" w:rsidP="008D5D62">
      <w:pPr>
        <w:pStyle w:val="Zkladntext"/>
        <w:numPr>
          <w:ilvl w:val="1"/>
          <w:numId w:val="179"/>
        </w:numPr>
        <w:rPr>
          <w:rFonts w:ascii="Garamond" w:hAnsi="Garamond"/>
          <w:sz w:val="16"/>
          <w:szCs w:val="16"/>
        </w:rPr>
      </w:pPr>
      <w:r w:rsidRPr="007547B1">
        <w:rPr>
          <w:rFonts w:ascii="Garamond" w:hAnsi="Garamond"/>
          <w:sz w:val="16"/>
          <w:szCs w:val="16"/>
        </w:rPr>
        <w:t>ústavní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1998: 2, 15</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4, 6, 10, 11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1, 3, 5, 8, 20</w:t>
      </w:r>
    </w:p>
    <w:p w:rsidR="000F1416" w:rsidRPr="007547B1" w:rsidRDefault="000F1416" w:rsidP="008D5D62">
      <w:pPr>
        <w:pStyle w:val="Zkladntext"/>
        <w:numPr>
          <w:ilvl w:val="1"/>
          <w:numId w:val="179"/>
        </w:numPr>
        <w:rPr>
          <w:rFonts w:ascii="Garamond" w:hAnsi="Garamond"/>
          <w:sz w:val="16"/>
          <w:szCs w:val="16"/>
        </w:rPr>
      </w:pPr>
      <w:r w:rsidRPr="007547B1">
        <w:rPr>
          <w:rFonts w:ascii="Garamond" w:hAnsi="Garamond"/>
          <w:sz w:val="16"/>
          <w:szCs w:val="16"/>
        </w:rPr>
        <w:t>ochranná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lastRenderedPageBreak/>
        <w:t>1998: 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6, 12</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9, 2,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Byla-li nařízena ústavní výchova nebo uložena ochranná výchova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řízením sledovaným</w:t>
      </w:r>
      <w:r w:rsidR="009709AD" w:rsidRPr="007547B1">
        <w:rPr>
          <w:rFonts w:ascii="Garamond" w:hAnsi="Garamond"/>
          <w:sz w:val="16"/>
          <w:szCs w:val="16"/>
        </w:rPr>
        <w:t xml:space="preserve"> v </w:t>
      </w:r>
      <w:r w:rsidRPr="007547B1">
        <w:rPr>
          <w:rFonts w:ascii="Garamond" w:hAnsi="Garamond"/>
          <w:sz w:val="16"/>
          <w:szCs w:val="16"/>
        </w:rPr>
        <w:t>rejstříku C, uvedou se</w:t>
      </w:r>
      <w:r w:rsidR="009709AD" w:rsidRPr="007547B1">
        <w:rPr>
          <w:rFonts w:ascii="Garamond" w:hAnsi="Garamond"/>
          <w:sz w:val="16"/>
          <w:szCs w:val="16"/>
        </w:rPr>
        <w:t xml:space="preserve"> v </w:t>
      </w:r>
      <w:r w:rsidRPr="007547B1">
        <w:rPr>
          <w:rFonts w:ascii="Garamond" w:hAnsi="Garamond"/>
          <w:sz w:val="16"/>
          <w:szCs w:val="16"/>
        </w:rPr>
        <w:t>přehledu nevykonané ústavní</w:t>
      </w:r>
      <w:r w:rsidR="004609A0" w:rsidRPr="007547B1">
        <w:rPr>
          <w:rFonts w:ascii="Garamond" w:hAnsi="Garamond"/>
          <w:sz w:val="16"/>
          <w:szCs w:val="16"/>
        </w:rPr>
        <w:t xml:space="preserve"> a </w:t>
      </w:r>
      <w:r w:rsidRPr="007547B1">
        <w:rPr>
          <w:rFonts w:ascii="Garamond" w:hAnsi="Garamond"/>
          <w:sz w:val="16"/>
          <w:szCs w:val="16"/>
        </w:rPr>
        <w:t>ochranné výchovy spisovou značkou rejstříku P, pod níž je věc sledována (např. P 25/92).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Jakmile rozhodnutí bylo vykonáno, ať dobrovolně nebo</w:t>
      </w:r>
      <w:r w:rsidR="009709AD" w:rsidRPr="007547B1">
        <w:rPr>
          <w:rFonts w:ascii="Garamond" w:hAnsi="Garamond"/>
          <w:sz w:val="16"/>
          <w:szCs w:val="16"/>
        </w:rPr>
        <w:t xml:space="preserve"> v </w:t>
      </w:r>
      <w:r w:rsidRPr="007547B1">
        <w:rPr>
          <w:rFonts w:ascii="Garamond" w:hAnsi="Garamond"/>
          <w:sz w:val="16"/>
          <w:szCs w:val="16"/>
        </w:rPr>
        <w:t>nařízeném výkonu rozhodnutí</w:t>
      </w:r>
      <w:r w:rsidR="004609A0" w:rsidRPr="007547B1">
        <w:rPr>
          <w:rFonts w:ascii="Garamond" w:hAnsi="Garamond"/>
          <w:sz w:val="16"/>
          <w:szCs w:val="16"/>
        </w:rPr>
        <w:t xml:space="preserve"> a </w:t>
      </w:r>
      <w:r w:rsidRPr="007547B1">
        <w:rPr>
          <w:rFonts w:ascii="Garamond" w:hAnsi="Garamond"/>
          <w:sz w:val="16"/>
          <w:szCs w:val="16"/>
        </w:rPr>
        <w:t>bylo pojato do statistického výkazu</w:t>
      </w:r>
      <w:r w:rsidR="00581133" w:rsidRPr="007547B1">
        <w:rPr>
          <w:rFonts w:ascii="Garamond" w:hAnsi="Garamond"/>
          <w:sz w:val="16"/>
          <w:szCs w:val="16"/>
        </w:rPr>
        <w:t xml:space="preserve"> o </w:t>
      </w:r>
      <w:r w:rsidRPr="007547B1">
        <w:rPr>
          <w:rFonts w:ascii="Garamond" w:hAnsi="Garamond"/>
          <w:sz w:val="16"/>
          <w:szCs w:val="16"/>
        </w:rPr>
        <w:t>ústavních</w:t>
      </w:r>
      <w:r w:rsidR="004609A0" w:rsidRPr="007547B1">
        <w:rPr>
          <w:rFonts w:ascii="Garamond" w:hAnsi="Garamond"/>
          <w:sz w:val="16"/>
          <w:szCs w:val="16"/>
        </w:rPr>
        <w:t xml:space="preserve"> a </w:t>
      </w:r>
      <w:r w:rsidRPr="007547B1">
        <w:rPr>
          <w:rFonts w:ascii="Garamond" w:hAnsi="Garamond"/>
          <w:sz w:val="16"/>
          <w:szCs w:val="16"/>
        </w:rPr>
        <w:t>ochranných výchovách jako vykonané, přeškrtne se</w:t>
      </w:r>
      <w:r w:rsidR="009709AD" w:rsidRPr="007547B1">
        <w:rPr>
          <w:rFonts w:ascii="Garamond" w:hAnsi="Garamond"/>
          <w:sz w:val="16"/>
          <w:szCs w:val="16"/>
        </w:rPr>
        <w:t xml:space="preserve"> v </w:t>
      </w:r>
      <w:r w:rsidRPr="007547B1">
        <w:rPr>
          <w:rFonts w:ascii="Garamond" w:hAnsi="Garamond"/>
          <w:sz w:val="16"/>
          <w:szCs w:val="16"/>
        </w:rPr>
        <w:t>přehledu příslušné běžné číslo křížem.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rozhodnutí</w:t>
      </w:r>
      <w:r w:rsidR="00581133" w:rsidRPr="007547B1">
        <w:rPr>
          <w:rFonts w:ascii="Garamond" w:hAnsi="Garamond"/>
          <w:sz w:val="16"/>
          <w:szCs w:val="16"/>
        </w:rPr>
        <w:t xml:space="preserve"> o </w:t>
      </w:r>
      <w:r w:rsidRPr="007547B1">
        <w:rPr>
          <w:rFonts w:ascii="Garamond" w:hAnsi="Garamond"/>
          <w:sz w:val="16"/>
          <w:szCs w:val="16"/>
        </w:rPr>
        <w:t>nařízené ústavní výchově nebo ochranné výchově nařízené</w:t>
      </w:r>
      <w:r w:rsidR="009709AD" w:rsidRPr="007547B1">
        <w:rPr>
          <w:rFonts w:ascii="Garamond" w:hAnsi="Garamond"/>
          <w:sz w:val="16"/>
          <w:szCs w:val="16"/>
        </w:rPr>
        <w:t xml:space="preserve"> v </w:t>
      </w:r>
      <w:r w:rsidRPr="007547B1">
        <w:rPr>
          <w:rFonts w:ascii="Garamond" w:hAnsi="Garamond"/>
          <w:sz w:val="16"/>
          <w:szCs w:val="16"/>
        </w:rPr>
        <w:t>občanském soudním řízení nebylo do konce roku vykonáno, přenesou se na první stranu nebo na vložený list dalšího ročníku seznamu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721" w:name="_Toc233193604"/>
      <w:bookmarkStart w:id="11722" w:name="_Toc221857194"/>
      <w:bookmarkStart w:id="11723" w:name="_Toc233210202"/>
      <w:bookmarkStart w:id="11724" w:name="_Toc233284021"/>
      <w:bookmarkStart w:id="11725" w:name="_Toc233286824"/>
      <w:bookmarkStart w:id="11726" w:name="_Toc233289786"/>
      <w:bookmarkStart w:id="11727" w:name="_Toc233292894"/>
      <w:bookmarkStart w:id="11728" w:name="_Toc233293563"/>
      <w:bookmarkStart w:id="11729" w:name="_Toc233199631"/>
      <w:bookmarkStart w:id="11730" w:name="_Toc233213798"/>
      <w:bookmarkStart w:id="11731" w:name="_Toc233216857"/>
      <w:bookmarkStart w:id="11732" w:name="_Toc203904327"/>
      <w:bookmarkStart w:id="11733" w:name="_Toc213960214"/>
      <w:bookmarkStart w:id="11734" w:name="_Toc233301671"/>
      <w:bookmarkStart w:id="11735" w:name="_Toc233303003"/>
      <w:bookmarkStart w:id="11736" w:name="_Toc233308278"/>
      <w:bookmarkStart w:id="11737" w:name="_Toc233313841"/>
      <w:bookmarkStart w:id="11738" w:name="_Toc233316142"/>
      <w:bookmarkStart w:id="11739" w:name="_Toc233343025"/>
      <w:bookmarkStart w:id="11740" w:name="_Toc233343691"/>
      <w:bookmarkStart w:id="11741" w:name="_Toc233345039"/>
      <w:bookmarkStart w:id="11742" w:name="_Toc233355522"/>
      <w:bookmarkStart w:id="11743" w:name="_Toc233358212"/>
      <w:bookmarkStart w:id="11744" w:name="_Toc233368894"/>
      <w:bookmarkStart w:id="11745" w:name="_Toc233371024"/>
      <w:bookmarkStart w:id="11746" w:name="_Toc509851572"/>
      <w:r w:rsidRPr="007547B1">
        <w:rPr>
          <w:rFonts w:ascii="Garamond" w:hAnsi="Garamond"/>
          <w:b/>
          <w:sz w:val="16"/>
          <w:szCs w:val="16"/>
        </w:rPr>
        <w:t>V.</w:t>
      </w:r>
      <w:r w:rsidRPr="007547B1">
        <w:rPr>
          <w:rFonts w:ascii="Garamond" w:hAnsi="Garamond"/>
          <w:b/>
          <w:sz w:val="16"/>
          <w:szCs w:val="16"/>
        </w:rPr>
        <w:br/>
        <w:t>Obživnutí věci</w:t>
      </w:r>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 je stanoveno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47" w:name="_Toc233193605"/>
      <w:bookmarkStart w:id="11748" w:name="_Toc221857195"/>
      <w:bookmarkStart w:id="11749" w:name="_Toc233210203"/>
      <w:bookmarkStart w:id="11750" w:name="_Toc233284022"/>
      <w:bookmarkStart w:id="11751" w:name="_Toc233286825"/>
      <w:bookmarkStart w:id="11752" w:name="_Toc233289787"/>
      <w:bookmarkStart w:id="11753" w:name="_Toc233292895"/>
      <w:bookmarkStart w:id="11754" w:name="_Toc233293564"/>
      <w:bookmarkStart w:id="11755" w:name="_Toc233199632"/>
      <w:bookmarkStart w:id="11756" w:name="_Toc233213799"/>
      <w:bookmarkStart w:id="11757" w:name="_Toc233216858"/>
      <w:bookmarkStart w:id="11758" w:name="_Toc213960215"/>
      <w:bookmarkStart w:id="11759" w:name="_Toc233301672"/>
      <w:bookmarkStart w:id="11760" w:name="_Toc233303004"/>
      <w:bookmarkStart w:id="11761" w:name="_Toc233308279"/>
      <w:bookmarkStart w:id="11762" w:name="_Toc233313842"/>
      <w:bookmarkStart w:id="11763" w:name="_Toc233316143"/>
      <w:bookmarkStart w:id="11764" w:name="_Toc233343026"/>
      <w:bookmarkStart w:id="11765" w:name="_Toc233343692"/>
      <w:bookmarkStart w:id="11766" w:name="_Toc233345040"/>
      <w:bookmarkStart w:id="11767" w:name="_Toc233355523"/>
      <w:bookmarkStart w:id="11768" w:name="_Toc233358213"/>
      <w:bookmarkStart w:id="11769" w:name="_Toc233368895"/>
      <w:bookmarkStart w:id="11770" w:name="_Toc233371025"/>
      <w:bookmarkStart w:id="11771" w:name="_Toc509851573"/>
      <w:r w:rsidRPr="007547B1">
        <w:rPr>
          <w:rFonts w:ascii="Garamond" w:eastAsia="MS Mincho" w:hAnsi="Garamond"/>
          <w:b/>
          <w:sz w:val="16"/>
          <w:szCs w:val="16"/>
        </w:rPr>
        <w:lastRenderedPageBreak/>
        <w:t xml:space="preserve">8. Kalendář – vzor </w:t>
      </w:r>
      <w:r w:rsidR="00FE0AA5">
        <w:rPr>
          <w:rFonts w:ascii="Garamond" w:eastAsia="MS Mincho" w:hAnsi="Garamond"/>
          <w:b/>
          <w:sz w:val="16"/>
          <w:szCs w:val="16"/>
        </w:rPr>
        <w:t>č. </w:t>
      </w:r>
      <w:r w:rsidRPr="007547B1">
        <w:rPr>
          <w:rFonts w:ascii="Garamond" w:eastAsia="MS Mincho" w:hAnsi="Garamond"/>
          <w:b/>
          <w:sz w:val="16"/>
          <w:szCs w:val="16"/>
        </w:rPr>
        <w:t xml:space="preserve">28 </w:t>
      </w:r>
      <w:r w:rsidR="00B32F66" w:rsidRPr="007547B1">
        <w:rPr>
          <w:rFonts w:ascii="Garamond" w:eastAsia="MS Mincho" w:hAnsi="Garamond"/>
          <w:b/>
          <w:sz w:val="16"/>
          <w:szCs w:val="16"/>
        </w:rPr>
        <w:t>v. k. ř.</w:t>
      </w:r>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547B1">
        <w:trPr>
          <w:cantSplit/>
        </w:trPr>
        <w:tc>
          <w:tcPr>
            <w:tcW w:w="90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588"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Soudce</w:t>
            </w:r>
            <w:r w:rsidRPr="007547B1">
              <w:rPr>
                <w:rFonts w:ascii="Garamond" w:hAnsi="Garamond"/>
                <w:sz w:val="16"/>
                <w:szCs w:val="16"/>
              </w:rPr>
              <w:br/>
              <w:t>– jiný zaměstnanec</w:t>
            </w:r>
          </w:p>
        </w:tc>
        <w:tc>
          <w:tcPr>
            <w:tcW w:w="5670"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Úkony</w:t>
            </w:r>
          </w:p>
        </w:tc>
        <w:tc>
          <w:tcPr>
            <w:tcW w:w="217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907" w:type="dxa"/>
            <w:vMerge/>
            <w:vAlign w:val="center"/>
          </w:tcPr>
          <w:p w:rsidR="000F1416" w:rsidRPr="007547B1" w:rsidRDefault="000F1416" w:rsidP="00B04A98">
            <w:pPr>
              <w:ind w:right="1"/>
              <w:jc w:val="center"/>
              <w:rPr>
                <w:rFonts w:ascii="Garamond" w:hAnsi="Garamond"/>
                <w:sz w:val="16"/>
                <w:szCs w:val="16"/>
              </w:rPr>
            </w:pPr>
          </w:p>
        </w:tc>
        <w:tc>
          <w:tcPr>
            <w:tcW w:w="1588" w:type="dxa"/>
            <w:vMerge/>
            <w:vAlign w:val="center"/>
          </w:tcPr>
          <w:p w:rsidR="000F1416" w:rsidRPr="007547B1" w:rsidRDefault="000F1416" w:rsidP="00B04A98">
            <w:pPr>
              <w:ind w:right="1"/>
              <w:jc w:val="center"/>
              <w:rPr>
                <w:rFonts w:ascii="Garamond" w:hAnsi="Garamond"/>
                <w:sz w:val="16"/>
                <w:szCs w:val="16"/>
              </w:rPr>
            </w:pP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Hodina</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úkonu</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Výsledek jednání</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odevzdáno soudcem</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vypraveno kanceláří</w:t>
            </w:r>
          </w:p>
        </w:tc>
        <w:tc>
          <w:tcPr>
            <w:tcW w:w="2177"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58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1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Evidenci úkonů při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lze vést samostatně pro každého vykonavatele.</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Spisové značky týkající se téhož povinného budou uváděny na samostatných řádcích</w:t>
      </w:r>
      <w:r w:rsidR="004609A0" w:rsidRPr="007547B1">
        <w:rPr>
          <w:rFonts w:ascii="Garamond" w:hAnsi="Garamond"/>
          <w:sz w:val="16"/>
          <w:szCs w:val="16"/>
        </w:rPr>
        <w:t xml:space="preserve"> a </w:t>
      </w:r>
      <w:r w:rsidRPr="007547B1">
        <w:rPr>
          <w:rFonts w:ascii="Garamond" w:hAnsi="Garamond"/>
          <w:sz w:val="16"/>
          <w:szCs w:val="16"/>
        </w:rPr>
        <w:t>budou spojovány svorkou.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zkratka příjmení soudce nebo jiného zaměstnance pověřeného úkonem.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se hodina uvádí jen</w:t>
      </w:r>
      <w:r w:rsidR="009709AD" w:rsidRPr="007547B1">
        <w:rPr>
          <w:rFonts w:ascii="Garamond" w:hAnsi="Garamond"/>
          <w:sz w:val="16"/>
          <w:szCs w:val="16"/>
        </w:rPr>
        <w:t xml:space="preserve"> v </w:t>
      </w:r>
      <w:r w:rsidRPr="007547B1">
        <w:rPr>
          <w:rFonts w:ascii="Garamond" w:hAnsi="Garamond"/>
          <w:sz w:val="16"/>
          <w:szCs w:val="16"/>
        </w:rPr>
        <w:t>případech, kdy jsou účastníci vyrozumíváni</w:t>
      </w:r>
      <w:r w:rsidR="00581133" w:rsidRPr="007547B1">
        <w:rPr>
          <w:rFonts w:ascii="Garamond" w:hAnsi="Garamond"/>
          <w:sz w:val="16"/>
          <w:szCs w:val="16"/>
        </w:rPr>
        <w:t xml:space="preserve"> o </w:t>
      </w:r>
      <w:r w:rsidRPr="007547B1">
        <w:rPr>
          <w:rFonts w:ascii="Garamond" w:hAnsi="Garamond"/>
          <w:sz w:val="16"/>
          <w:szCs w:val="16"/>
        </w:rPr>
        <w:t>výkonu či úkonu.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druh úkonu (např.</w:t>
      </w:r>
      <w:r w:rsidR="009709AD" w:rsidRPr="007547B1">
        <w:rPr>
          <w:rFonts w:ascii="Garamond" w:hAnsi="Garamond"/>
          <w:sz w:val="16"/>
          <w:szCs w:val="16"/>
        </w:rPr>
        <w:t xml:space="preserve"> v </w:t>
      </w:r>
      <w:r w:rsidRPr="007547B1">
        <w:rPr>
          <w:rFonts w:ascii="Garamond" w:hAnsi="Garamond"/>
          <w:sz w:val="16"/>
          <w:szCs w:val="16"/>
        </w:rPr>
        <w:t>trestních věcech hlavní líčení, veřejné zasedání, neveřejné zasedání, ohledávání, výslech svědků apod., ve věcech občanskoprávních jednání, rozvrhový rok apod., ve věcech výkonu rozhodnutí např. „</w:t>
      </w:r>
      <w:r w:rsidRPr="007547B1">
        <w:rPr>
          <w:rFonts w:ascii="Garamond" w:hAnsi="Garamond"/>
          <w:b/>
          <w:sz w:val="16"/>
          <w:szCs w:val="16"/>
        </w:rPr>
        <w:t>mov. věc</w:t>
      </w:r>
      <w:r w:rsidRPr="007547B1">
        <w:rPr>
          <w:rFonts w:ascii="Garamond" w:hAnsi="Garamond"/>
          <w:sz w:val="16"/>
          <w:szCs w:val="16"/>
        </w:rPr>
        <w:t>“ – bude-li prováděn pokus</w:t>
      </w:r>
      <w:r w:rsidR="00581133" w:rsidRPr="007547B1">
        <w:rPr>
          <w:rFonts w:ascii="Garamond" w:hAnsi="Garamond"/>
          <w:sz w:val="16"/>
          <w:szCs w:val="16"/>
        </w:rPr>
        <w:t xml:space="preserve"> o </w:t>
      </w:r>
      <w:r w:rsidRPr="007547B1">
        <w:rPr>
          <w:rFonts w:ascii="Garamond" w:hAnsi="Garamond"/>
          <w:sz w:val="16"/>
          <w:szCs w:val="16"/>
        </w:rPr>
        <w:t>výkon rozhodnutí na movité věci, „</w:t>
      </w:r>
      <w:r w:rsidRPr="007547B1">
        <w:rPr>
          <w:rFonts w:ascii="Garamond" w:hAnsi="Garamond"/>
          <w:b/>
          <w:sz w:val="16"/>
          <w:szCs w:val="16"/>
        </w:rPr>
        <w:t>dražba movitých věcí</w:t>
      </w:r>
      <w:r w:rsidRPr="007547B1">
        <w:rPr>
          <w:rFonts w:ascii="Garamond" w:hAnsi="Garamond"/>
          <w:sz w:val="16"/>
          <w:szCs w:val="16"/>
        </w:rPr>
        <w:t>“, „</w:t>
      </w:r>
      <w:r w:rsidRPr="007547B1">
        <w:rPr>
          <w:rFonts w:ascii="Garamond" w:hAnsi="Garamond"/>
          <w:b/>
          <w:sz w:val="16"/>
          <w:szCs w:val="16"/>
        </w:rPr>
        <w:t xml:space="preserve">dražba </w:t>
      </w:r>
      <w:r w:rsidR="00297BED" w:rsidRPr="007547B1">
        <w:rPr>
          <w:rFonts w:ascii="Garamond" w:hAnsi="Garamond"/>
          <w:b/>
          <w:sz w:val="16"/>
          <w:szCs w:val="16"/>
        </w:rPr>
        <w:t>nemovitých věcí</w:t>
      </w:r>
      <w:r w:rsidRPr="007547B1">
        <w:rPr>
          <w:rFonts w:ascii="Garamond" w:hAnsi="Garamond"/>
          <w:sz w:val="16"/>
          <w:szCs w:val="16"/>
        </w:rPr>
        <w:t>“</w:t>
      </w:r>
      <w:r w:rsidR="00647D27" w:rsidRPr="007547B1">
        <w:rPr>
          <w:rFonts w:ascii="Garamond" w:hAnsi="Garamond"/>
          <w:sz w:val="16"/>
          <w:szCs w:val="16"/>
        </w:rPr>
        <w:t xml:space="preserve"> a</w:t>
      </w:r>
      <w:r w:rsidRPr="007547B1">
        <w:rPr>
          <w:rFonts w:ascii="Garamond" w:hAnsi="Garamond"/>
          <w:sz w:val="16"/>
          <w:szCs w:val="16"/>
        </w:rPr>
        <w:t>pod.</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movitých věcí bude dále označován druh úkonu např. „</w:t>
      </w:r>
      <w:r w:rsidRPr="007547B1">
        <w:rPr>
          <w:rFonts w:ascii="Garamond" w:hAnsi="Garamond"/>
          <w:b/>
          <w:sz w:val="16"/>
          <w:szCs w:val="16"/>
        </w:rPr>
        <w:t>MV – svoz věcí</w:t>
      </w:r>
      <w:r w:rsidRPr="007547B1">
        <w:rPr>
          <w:rFonts w:ascii="Garamond" w:hAnsi="Garamond"/>
          <w:sz w:val="16"/>
          <w:szCs w:val="16"/>
        </w:rPr>
        <w:t>“, „</w:t>
      </w:r>
      <w:r w:rsidRPr="007547B1">
        <w:rPr>
          <w:rFonts w:ascii="Garamond" w:hAnsi="Garamond"/>
          <w:b/>
          <w:sz w:val="16"/>
          <w:szCs w:val="16"/>
        </w:rPr>
        <w:t>MV – vrác. věci</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rozsudek nebo usnesení ve věci samé jak</w:t>
      </w:r>
      <w:r w:rsidR="009709AD" w:rsidRPr="007547B1">
        <w:rPr>
          <w:rFonts w:ascii="Garamond" w:hAnsi="Garamond"/>
          <w:sz w:val="16"/>
          <w:szCs w:val="16"/>
        </w:rPr>
        <w:t xml:space="preserve"> v </w:t>
      </w:r>
      <w:r w:rsidRPr="007547B1">
        <w:rPr>
          <w:rFonts w:ascii="Garamond" w:hAnsi="Garamond"/>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547B1">
        <w:rPr>
          <w:rFonts w:ascii="Garamond" w:hAnsi="Garamond"/>
          <w:sz w:val="16"/>
          <w:szCs w:val="16"/>
        </w:rPr>
        <w:t xml:space="preserve"> i </w:t>
      </w:r>
      <w:r w:rsidRPr="007547B1">
        <w:rPr>
          <w:rFonts w:ascii="Garamond" w:hAnsi="Garamond"/>
          <w:sz w:val="16"/>
          <w:szCs w:val="16"/>
        </w:rPr>
        <w:t>případy odročení jednání. Je-li jednání odročeno na určitý termín, uvede se zde jeho datum.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výsledek vyznačován ve vztahu ke sloupci 4, např. při pokusu</w:t>
      </w:r>
      <w:r w:rsidR="00581133" w:rsidRPr="007547B1">
        <w:rPr>
          <w:rFonts w:ascii="Garamond" w:hAnsi="Garamond"/>
          <w:sz w:val="16"/>
          <w:szCs w:val="16"/>
        </w:rPr>
        <w:t xml:space="preserve"> o </w:t>
      </w:r>
      <w:r w:rsidRPr="007547B1">
        <w:rPr>
          <w:rFonts w:ascii="Garamond" w:hAnsi="Garamond"/>
          <w:sz w:val="16"/>
          <w:szCs w:val="16"/>
        </w:rPr>
        <w:t>provedení výkonu bude vyznačováno „</w:t>
      </w:r>
      <w:r w:rsidRPr="007547B1">
        <w:rPr>
          <w:rFonts w:ascii="Garamond" w:hAnsi="Garamond"/>
          <w:b/>
          <w:sz w:val="16"/>
          <w:szCs w:val="16"/>
        </w:rPr>
        <w:t>nezastižen</w:t>
      </w:r>
      <w:r w:rsidRPr="007547B1">
        <w:rPr>
          <w:rFonts w:ascii="Garamond" w:hAnsi="Garamond"/>
          <w:sz w:val="16"/>
          <w:szCs w:val="16"/>
        </w:rPr>
        <w:t>“, „</w:t>
      </w:r>
      <w:r w:rsidRPr="007547B1">
        <w:rPr>
          <w:rFonts w:ascii="Garamond" w:hAnsi="Garamond"/>
          <w:b/>
          <w:sz w:val="16"/>
          <w:szCs w:val="16"/>
        </w:rPr>
        <w:t>soupis</w:t>
      </w:r>
      <w:r w:rsidRPr="007547B1">
        <w:rPr>
          <w:rFonts w:ascii="Garamond" w:hAnsi="Garamond"/>
          <w:sz w:val="16"/>
          <w:szCs w:val="16"/>
        </w:rPr>
        <w:t>“, „</w:t>
      </w:r>
      <w:r w:rsidRPr="007547B1">
        <w:rPr>
          <w:rFonts w:ascii="Garamond" w:hAnsi="Garamond"/>
          <w:b/>
          <w:sz w:val="16"/>
          <w:szCs w:val="16"/>
        </w:rPr>
        <w:t>bezvýsled.</w:t>
      </w:r>
      <w:r w:rsidRPr="007547B1">
        <w:rPr>
          <w:rFonts w:ascii="Garamond" w:hAnsi="Garamond"/>
          <w:sz w:val="16"/>
          <w:szCs w:val="16"/>
        </w:rPr>
        <w:t>“, „</w:t>
      </w:r>
      <w:r w:rsidRPr="007547B1">
        <w:rPr>
          <w:rFonts w:ascii="Garamond" w:hAnsi="Garamond"/>
          <w:b/>
          <w:sz w:val="16"/>
          <w:szCs w:val="16"/>
        </w:rPr>
        <w:t>dobr. úhr. zcela</w:t>
      </w:r>
      <w:r w:rsidRPr="007547B1">
        <w:rPr>
          <w:rFonts w:ascii="Garamond" w:hAnsi="Garamond"/>
          <w:sz w:val="16"/>
          <w:szCs w:val="16"/>
        </w:rPr>
        <w:t>“, „</w:t>
      </w:r>
      <w:r w:rsidRPr="007547B1">
        <w:rPr>
          <w:rFonts w:ascii="Garamond" w:hAnsi="Garamond"/>
          <w:b/>
          <w:sz w:val="16"/>
          <w:szCs w:val="16"/>
        </w:rPr>
        <w:t>odstěh.</w:t>
      </w:r>
      <w:r w:rsidRPr="007547B1">
        <w:rPr>
          <w:rFonts w:ascii="Garamond" w:hAnsi="Garamond"/>
          <w:sz w:val="16"/>
          <w:szCs w:val="16"/>
        </w:rPr>
        <w:t>“, „</w:t>
      </w:r>
      <w:r w:rsidRPr="007547B1">
        <w:rPr>
          <w:rFonts w:ascii="Garamond" w:hAnsi="Garamond"/>
          <w:b/>
          <w:sz w:val="16"/>
          <w:szCs w:val="16"/>
        </w:rPr>
        <w:t>předl. dokl.</w:t>
      </w:r>
      <w:r w:rsidR="00581133" w:rsidRPr="007547B1">
        <w:rPr>
          <w:rFonts w:ascii="Garamond" w:hAnsi="Garamond"/>
          <w:b/>
          <w:sz w:val="16"/>
          <w:szCs w:val="16"/>
        </w:rPr>
        <w:t xml:space="preserve"> o </w:t>
      </w:r>
      <w:r w:rsidRPr="007547B1">
        <w:rPr>
          <w:rFonts w:ascii="Garamond" w:hAnsi="Garamond"/>
          <w:b/>
          <w:sz w:val="16"/>
          <w:szCs w:val="16"/>
        </w:rPr>
        <w:t>zapl.</w:t>
      </w:r>
      <w:r w:rsidRPr="007547B1">
        <w:rPr>
          <w:rFonts w:ascii="Garamond" w:hAnsi="Garamond"/>
          <w:sz w:val="16"/>
          <w:szCs w:val="16"/>
        </w:rPr>
        <w:t>“ apod. Další výsledky budou uváděny konkrétním výsledkem té,</w:t>
      </w:r>
      <w:r w:rsidR="009709AD" w:rsidRPr="007547B1">
        <w:rPr>
          <w:rFonts w:ascii="Garamond" w:hAnsi="Garamond"/>
          <w:sz w:val="16"/>
          <w:szCs w:val="16"/>
        </w:rPr>
        <w:t xml:space="preserve"> v </w:t>
      </w:r>
      <w:r w:rsidRPr="007547B1">
        <w:rPr>
          <w:rFonts w:ascii="Garamond" w:hAnsi="Garamond"/>
          <w:sz w:val="16"/>
          <w:szCs w:val="16"/>
        </w:rPr>
        <w:t>které věci např. „</w:t>
      </w:r>
      <w:r w:rsidRPr="007547B1">
        <w:rPr>
          <w:rFonts w:ascii="Garamond" w:hAnsi="Garamond"/>
          <w:b/>
          <w:sz w:val="16"/>
          <w:szCs w:val="16"/>
        </w:rPr>
        <w:t>zemřel</w:t>
      </w:r>
      <w:r w:rsidRPr="007547B1">
        <w:rPr>
          <w:rFonts w:ascii="Garamond" w:hAnsi="Garamond"/>
          <w:sz w:val="16"/>
          <w:szCs w:val="16"/>
        </w:rPr>
        <w:t>“, „</w:t>
      </w:r>
      <w:r w:rsidRPr="007547B1">
        <w:rPr>
          <w:rFonts w:ascii="Garamond" w:hAnsi="Garamond"/>
          <w:b/>
          <w:sz w:val="16"/>
          <w:szCs w:val="16"/>
        </w:rPr>
        <w:t>vyk. napaden</w:t>
      </w:r>
      <w:r w:rsidRPr="007547B1">
        <w:rPr>
          <w:rFonts w:ascii="Garamond" w:hAnsi="Garamond"/>
          <w:sz w:val="16"/>
          <w:szCs w:val="16"/>
        </w:rPr>
        <w:t>“ apod.</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případů vyklizení, dražby, svozu, vydání povinnému apod. postačí vyznačovat výsledek řízení zkratkami „</w:t>
      </w:r>
      <w:r w:rsidR="000F1416" w:rsidRPr="007547B1">
        <w:rPr>
          <w:rFonts w:ascii="Garamond" w:hAnsi="Garamond"/>
          <w:b/>
          <w:sz w:val="16"/>
          <w:szCs w:val="16"/>
        </w:rPr>
        <w:t>prov.</w:t>
      </w:r>
      <w:r w:rsidR="000F1416" w:rsidRPr="007547B1">
        <w:rPr>
          <w:rFonts w:ascii="Garamond" w:hAnsi="Garamond"/>
          <w:sz w:val="16"/>
          <w:szCs w:val="16"/>
        </w:rPr>
        <w:t>“, „</w:t>
      </w:r>
      <w:r w:rsidR="000F1416" w:rsidRPr="007547B1">
        <w:rPr>
          <w:rFonts w:ascii="Garamond" w:hAnsi="Garamond"/>
          <w:b/>
          <w:sz w:val="16"/>
          <w:szCs w:val="16"/>
        </w:rPr>
        <w:t>neprov.</w:t>
      </w:r>
      <w:r w:rsidR="000F1416" w:rsidRPr="007547B1">
        <w:rPr>
          <w:rFonts w:ascii="Garamond" w:hAnsi="Garamond"/>
          <w:sz w:val="16"/>
          <w:szCs w:val="16"/>
        </w:rPr>
        <w:t>“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(rozsudku, usnesení) bylo odevzdáno vedoucímu soudní kanceláře</w:t>
      </w:r>
      <w:r w:rsidR="00581133" w:rsidRPr="007547B1">
        <w:rPr>
          <w:rFonts w:ascii="Garamond" w:hAnsi="Garamond"/>
          <w:sz w:val="16"/>
          <w:szCs w:val="16"/>
        </w:rPr>
        <w:t xml:space="preserve"> k </w:t>
      </w:r>
      <w:r w:rsidRPr="007547B1">
        <w:rPr>
          <w:rFonts w:ascii="Garamond" w:hAnsi="Garamond"/>
          <w:sz w:val="16"/>
          <w:szCs w:val="16"/>
        </w:rPr>
        <w:t>vypravení. Toto datum musí být shodné</w:t>
      </w:r>
      <w:r w:rsidR="00581133" w:rsidRPr="007547B1">
        <w:rPr>
          <w:rFonts w:ascii="Garamond" w:hAnsi="Garamond"/>
          <w:sz w:val="16"/>
          <w:szCs w:val="16"/>
        </w:rPr>
        <w:t xml:space="preserve"> s </w:t>
      </w:r>
      <w:r w:rsidRPr="007547B1">
        <w:rPr>
          <w:rFonts w:ascii="Garamond" w:hAnsi="Garamond"/>
          <w:sz w:val="16"/>
          <w:szCs w:val="16"/>
        </w:rPr>
        <w:t>datem uvedeném</w:t>
      </w:r>
      <w:r w:rsidR="009709AD" w:rsidRPr="007547B1">
        <w:rPr>
          <w:rFonts w:ascii="Garamond" w:hAnsi="Garamond"/>
          <w:sz w:val="16"/>
          <w:szCs w:val="16"/>
        </w:rPr>
        <w:t xml:space="preserve"> v </w:t>
      </w:r>
      <w:r w:rsidRPr="007547B1">
        <w:rPr>
          <w:rFonts w:ascii="Garamond" w:hAnsi="Garamond"/>
          <w:sz w:val="16"/>
          <w:szCs w:val="16"/>
        </w:rPr>
        <w:t>kontrolním razítku oddíle došlo.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vyznačováno, kdy byl spis vrácen vedoucí kanceláře po provedeném výkonu, event. pokusu</w:t>
      </w:r>
      <w:r w:rsidR="00581133" w:rsidRPr="007547B1">
        <w:rPr>
          <w:rFonts w:ascii="Garamond" w:hAnsi="Garamond"/>
          <w:sz w:val="16"/>
          <w:szCs w:val="16"/>
        </w:rPr>
        <w:t xml:space="preserve"> o </w:t>
      </w:r>
      <w:r w:rsidRPr="007547B1">
        <w:rPr>
          <w:rFonts w:ascii="Garamond" w:hAnsi="Garamond"/>
          <w:sz w:val="16"/>
          <w:szCs w:val="16"/>
        </w:rPr>
        <w:t>provedení úkonu</w:t>
      </w:r>
      <w:r w:rsidR="00572883" w:rsidRPr="007547B1">
        <w:rPr>
          <w:rFonts w:ascii="Garamond" w:hAnsi="Garamond"/>
          <w:sz w:val="16"/>
          <w:szCs w:val="16"/>
        </w:rPr>
        <w:t>. V </w:t>
      </w:r>
      <w:r w:rsidRPr="007547B1">
        <w:rPr>
          <w:rFonts w:ascii="Garamond" w:hAnsi="Garamond"/>
          <w:sz w:val="16"/>
          <w:szCs w:val="16"/>
        </w:rPr>
        <w:t>případech, kdy povinný nebyl zastižen, spis nebude vedoucí kanceláře vrácen, učiní se</w:t>
      </w:r>
      <w:r w:rsidR="009709AD" w:rsidRPr="007547B1">
        <w:rPr>
          <w:rFonts w:ascii="Garamond" w:hAnsi="Garamond"/>
          <w:sz w:val="16"/>
          <w:szCs w:val="16"/>
        </w:rPr>
        <w:t xml:space="preserve"> v </w:t>
      </w:r>
      <w:r w:rsidRPr="007547B1">
        <w:rPr>
          <w:rFonts w:ascii="Garamond" w:hAnsi="Garamond"/>
          <w:sz w:val="16"/>
          <w:szCs w:val="16"/>
        </w:rPr>
        <w:t>tomto sloupci křížek. Stejně se vyznačí, kdy</w:t>
      </w:r>
      <w:r w:rsidR="00581133" w:rsidRPr="007547B1">
        <w:rPr>
          <w:rFonts w:ascii="Garamond" w:hAnsi="Garamond"/>
          <w:sz w:val="16"/>
          <w:szCs w:val="16"/>
        </w:rPr>
        <w:t xml:space="preserve"> z </w:t>
      </w:r>
      <w:r w:rsidRPr="007547B1">
        <w:rPr>
          <w:rFonts w:ascii="Garamond" w:hAnsi="Garamond"/>
          <w:sz w:val="16"/>
          <w:szCs w:val="16"/>
        </w:rPr>
        <w:t>časových důvodů nebyl pokus</w:t>
      </w:r>
      <w:r w:rsidR="00581133" w:rsidRPr="007547B1">
        <w:rPr>
          <w:rFonts w:ascii="Garamond" w:hAnsi="Garamond"/>
          <w:sz w:val="16"/>
          <w:szCs w:val="16"/>
        </w:rPr>
        <w:t xml:space="preserve"> o </w:t>
      </w:r>
      <w:r w:rsidRPr="007547B1">
        <w:rPr>
          <w:rFonts w:ascii="Garamond" w:hAnsi="Garamond"/>
          <w:sz w:val="16"/>
          <w:szCs w:val="16"/>
        </w:rPr>
        <w:t>výkon učiněn vůbec.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bylo vypraveno.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poznámek</w:t>
      </w:r>
      <w:r w:rsidR="009709AD" w:rsidRPr="007547B1">
        <w:rPr>
          <w:rFonts w:ascii="Garamond" w:hAnsi="Garamond"/>
          <w:sz w:val="16"/>
          <w:szCs w:val="16"/>
        </w:rPr>
        <w:t xml:space="preserve"> v </w:t>
      </w:r>
      <w:r w:rsidRPr="007547B1">
        <w:rPr>
          <w:rFonts w:ascii="Garamond" w:hAnsi="Garamond"/>
          <w:sz w:val="16"/>
          <w:szCs w:val="16"/>
        </w:rPr>
        <w:t>případech, kdy nebyly dodrženy lhůty stanovené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129 </w:t>
      </w:r>
      <w:r w:rsidR="00581133" w:rsidRPr="007547B1">
        <w:rPr>
          <w:rFonts w:ascii="Garamond" w:hAnsi="Garamond"/>
          <w:sz w:val="16"/>
          <w:szCs w:val="16"/>
        </w:rPr>
        <w:t>tr. ř.</w:t>
      </w:r>
      <w:r w:rsidR="004609A0" w:rsidRPr="007547B1">
        <w:rPr>
          <w:rFonts w:ascii="Garamond" w:hAnsi="Garamond"/>
          <w:sz w:val="16"/>
          <w:szCs w:val="16"/>
        </w:rPr>
        <w:t xml:space="preserve"> a </w:t>
      </w:r>
      <w:r w:rsidR="009709AD" w:rsidRPr="007547B1">
        <w:rPr>
          <w:rFonts w:ascii="Garamond" w:hAnsi="Garamond"/>
          <w:sz w:val="16"/>
          <w:szCs w:val="16"/>
        </w:rPr>
        <w:t>v </w:t>
      </w:r>
      <w:r w:rsidR="00FE0AA5">
        <w:rPr>
          <w:rFonts w:ascii="Garamond" w:hAnsi="Garamond"/>
          <w:sz w:val="16"/>
          <w:szCs w:val="16"/>
        </w:rPr>
        <w:t>§ </w:t>
      </w:r>
      <w:r w:rsidRPr="007547B1">
        <w:rPr>
          <w:rFonts w:ascii="Garamond" w:hAnsi="Garamond"/>
          <w:sz w:val="16"/>
          <w:szCs w:val="16"/>
        </w:rPr>
        <w:t>35 uvede datum, do kdy byla lhůta prodloužena.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Zápis se odškrtne</w:t>
      </w:r>
      <w:r w:rsidR="00581133" w:rsidRPr="007547B1">
        <w:rPr>
          <w:rFonts w:ascii="Garamond" w:hAnsi="Garamond"/>
          <w:sz w:val="16"/>
          <w:szCs w:val="16"/>
        </w:rPr>
        <w:t xml:space="preserve"> u </w:t>
      </w:r>
      <w:r w:rsidRPr="007547B1">
        <w:rPr>
          <w:rFonts w:ascii="Garamond" w:hAnsi="Garamond"/>
          <w:sz w:val="16"/>
          <w:szCs w:val="16"/>
        </w:rPr>
        <w:t>věcí,</w:t>
      </w:r>
      <w:r w:rsidR="009709AD" w:rsidRPr="007547B1">
        <w:rPr>
          <w:rFonts w:ascii="Garamond" w:hAnsi="Garamond"/>
          <w:sz w:val="16"/>
          <w:szCs w:val="16"/>
        </w:rPr>
        <w:t xml:space="preserve"> v </w:t>
      </w:r>
      <w:r w:rsidRPr="007547B1">
        <w:rPr>
          <w:rFonts w:ascii="Garamond" w:hAnsi="Garamond"/>
          <w:sz w:val="16"/>
          <w:szCs w:val="16"/>
        </w:rPr>
        <w:t>nichž bylo rozhodnuto po vyplnění sloupce 7,</w:t>
      </w:r>
      <w:r w:rsidR="009709AD" w:rsidRPr="007547B1">
        <w:rPr>
          <w:rFonts w:ascii="Garamond" w:hAnsi="Garamond"/>
          <w:sz w:val="16"/>
          <w:szCs w:val="16"/>
        </w:rPr>
        <w:t xml:space="preserve"> v </w:t>
      </w:r>
      <w:r w:rsidRPr="007547B1">
        <w:rPr>
          <w:rFonts w:ascii="Garamond" w:hAnsi="Garamond"/>
          <w:sz w:val="16"/>
          <w:szCs w:val="16"/>
        </w:rPr>
        <w:t>ostatních případech pro vyplnění sloupce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se zápis odškrtne po vyplnění sloupce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Vyznačování trestních věcí:</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w:t>
      </w:r>
      <w:r w:rsidR="00581133" w:rsidRPr="007547B1">
        <w:rPr>
          <w:rFonts w:ascii="Garamond" w:hAnsi="Garamond"/>
          <w:sz w:val="16"/>
          <w:szCs w:val="16"/>
        </w:rPr>
        <w:t xml:space="preserve"> k </w:t>
      </w:r>
      <w:r w:rsidR="000F1416" w:rsidRPr="007547B1">
        <w:rPr>
          <w:rFonts w:ascii="Garamond" w:hAnsi="Garamond"/>
          <w:sz w:val="16"/>
          <w:szCs w:val="16"/>
        </w:rPr>
        <w:t xml:space="preserve">zajištění ustanovení </w:t>
      </w:r>
      <w:r w:rsidR="00FE0AA5">
        <w:rPr>
          <w:rFonts w:ascii="Garamond" w:hAnsi="Garamond"/>
          <w:sz w:val="16"/>
          <w:szCs w:val="16"/>
        </w:rPr>
        <w:t>§ </w:t>
      </w:r>
      <w:r w:rsidR="000F1416" w:rsidRPr="007547B1">
        <w:rPr>
          <w:rFonts w:ascii="Garamond" w:hAnsi="Garamond"/>
          <w:sz w:val="16"/>
          <w:szCs w:val="16"/>
        </w:rPr>
        <w:t xml:space="preserve">35 </w:t>
      </w:r>
      <w:r w:rsidR="00FE0AA5">
        <w:rPr>
          <w:rFonts w:ascii="Garamond" w:hAnsi="Garamond"/>
          <w:sz w:val="16"/>
          <w:szCs w:val="16"/>
        </w:rPr>
        <w:t>odst. </w:t>
      </w:r>
      <w:r w:rsidR="000F1416" w:rsidRPr="007547B1">
        <w:rPr>
          <w:rFonts w:ascii="Garamond" w:hAnsi="Garamond"/>
          <w:sz w:val="16"/>
          <w:szCs w:val="16"/>
        </w:rPr>
        <w:t>2, 3, 4 se zápis věcí do kalendáře provede tak, že zpravidla před spisovou značku se vyznačí zkratky: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st. 1 r.</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věcí starších jednoho roku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Ml.</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mladistvé</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V</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ve vazbě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všech agendách se senátní věci vyznačují červeně, samosoudcovské modře.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72" w:name="_Toc233193606"/>
      <w:bookmarkStart w:id="11773" w:name="_Toc221857196"/>
      <w:bookmarkStart w:id="11774" w:name="_Toc233210204"/>
      <w:bookmarkStart w:id="11775" w:name="_Toc233284023"/>
      <w:bookmarkStart w:id="11776" w:name="_Toc233286826"/>
      <w:bookmarkStart w:id="11777" w:name="_Toc233289788"/>
      <w:bookmarkStart w:id="11778" w:name="_Toc233292896"/>
      <w:bookmarkStart w:id="11779" w:name="_Toc233293565"/>
      <w:bookmarkStart w:id="11780" w:name="_Toc233199633"/>
      <w:bookmarkStart w:id="11781" w:name="_Toc233213800"/>
      <w:bookmarkStart w:id="11782" w:name="_Toc233216859"/>
      <w:bookmarkStart w:id="11783" w:name="_Toc213960216"/>
      <w:bookmarkStart w:id="11784" w:name="_Toc233301673"/>
      <w:bookmarkStart w:id="11785" w:name="_Toc233303005"/>
      <w:bookmarkStart w:id="11786" w:name="_Toc233308280"/>
      <w:bookmarkStart w:id="11787" w:name="_Toc233313843"/>
      <w:bookmarkStart w:id="11788" w:name="_Toc233316144"/>
      <w:bookmarkStart w:id="11789" w:name="_Toc233343027"/>
      <w:bookmarkStart w:id="11790" w:name="_Toc233343693"/>
      <w:bookmarkStart w:id="11791" w:name="_Toc233345041"/>
      <w:bookmarkStart w:id="11792" w:name="_Toc233355524"/>
      <w:bookmarkStart w:id="11793" w:name="_Toc233358214"/>
      <w:bookmarkStart w:id="11794" w:name="_Toc233368896"/>
      <w:bookmarkStart w:id="11795" w:name="_Toc233371026"/>
      <w:bookmarkStart w:id="11796" w:name="_Toc509851574"/>
      <w:r w:rsidRPr="007547B1">
        <w:rPr>
          <w:rFonts w:ascii="Garamond" w:eastAsia="MS Mincho" w:hAnsi="Garamond"/>
          <w:b/>
          <w:sz w:val="16"/>
          <w:szCs w:val="16"/>
        </w:rPr>
        <w:lastRenderedPageBreak/>
        <w:t xml:space="preserve">9. Seznam odeslaných spisů (So) – vzor </w:t>
      </w:r>
      <w:r w:rsidR="00FE0AA5">
        <w:rPr>
          <w:rFonts w:ascii="Garamond" w:eastAsia="MS Mincho" w:hAnsi="Garamond"/>
          <w:b/>
          <w:sz w:val="16"/>
          <w:szCs w:val="16"/>
        </w:rPr>
        <w:t>č. </w:t>
      </w:r>
      <w:r w:rsidRPr="007547B1">
        <w:rPr>
          <w:rFonts w:ascii="Garamond" w:eastAsia="MS Mincho" w:hAnsi="Garamond"/>
          <w:b/>
          <w:sz w:val="16"/>
          <w:szCs w:val="16"/>
        </w:rPr>
        <w:t xml:space="preserve">29 </w:t>
      </w:r>
      <w:r w:rsidR="00B32F66" w:rsidRPr="007547B1">
        <w:rPr>
          <w:rFonts w:ascii="Garamond" w:eastAsia="MS Mincho" w:hAnsi="Garamond"/>
          <w:b/>
          <w:sz w:val="16"/>
          <w:szCs w:val="16"/>
        </w:rPr>
        <w:t>v. k. ř.</w:t>
      </w:r>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Den odeslání spisu</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 státní zastupitelství, nebo jiný orgán, jemuž byl spis zaslán</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Účel odeslání nebo jedn. číslo orgánu,</w:t>
            </w:r>
            <w:r w:rsidR="00297BED" w:rsidRPr="007547B1">
              <w:rPr>
                <w:rFonts w:ascii="Garamond" w:hAnsi="Garamond"/>
                <w:sz w:val="16"/>
                <w:szCs w:val="16"/>
              </w:rPr>
              <w:t xml:space="preserve"> </w:t>
            </w:r>
            <w:r w:rsidRPr="007547B1">
              <w:rPr>
                <w:rFonts w:ascii="Garamond" w:hAnsi="Garamond"/>
                <w:sz w:val="16"/>
                <w:szCs w:val="16"/>
              </w:rPr>
              <w:t>jemuž byl spis zaslán</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byl vrácen dne</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seznamu odeslaných spisů je třeba zapsat odeslání všech soudních spisů, které mají být vráceny odesílajícímu soudu,</w:t>
      </w:r>
      <w:r w:rsidR="00581133" w:rsidRPr="007547B1">
        <w:rPr>
          <w:rFonts w:ascii="Garamond" w:hAnsi="Garamond"/>
          <w:sz w:val="16"/>
          <w:szCs w:val="16"/>
        </w:rPr>
        <w:t xml:space="preserve"> s </w:t>
      </w:r>
      <w:r w:rsidRPr="007547B1">
        <w:rPr>
          <w:rFonts w:ascii="Garamond" w:hAnsi="Garamond"/>
          <w:sz w:val="16"/>
          <w:szCs w:val="16"/>
        </w:rPr>
        <w:t>výjimkou spisů D, postupovaných soudním komisařům na základě pověření. Při zápisu nerozhoduje, za jakým účelem se odeslání spisu děje (např. dožádání, zapůjčení, předložení</w:t>
      </w:r>
      <w:r w:rsidR="00581133" w:rsidRPr="007547B1">
        <w:rPr>
          <w:rFonts w:ascii="Garamond" w:hAnsi="Garamond"/>
          <w:sz w:val="16"/>
          <w:szCs w:val="16"/>
        </w:rPr>
        <w:t xml:space="preserve"> s </w:t>
      </w:r>
      <w:r w:rsidRPr="007547B1">
        <w:rPr>
          <w:rFonts w:ascii="Garamond" w:hAnsi="Garamond"/>
          <w:sz w:val="16"/>
          <w:szCs w:val="16"/>
        </w:rPr>
        <w:t>opravným prostředkem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seznamu se též nezapisuje postoupení spisu jinému soudu nebo jinému orgánu; postoupení spisu musí být vždy řádně vyznačeno</w:t>
      </w:r>
      <w:r w:rsidR="009709AD" w:rsidRPr="007547B1">
        <w:rPr>
          <w:rFonts w:ascii="Garamond" w:hAnsi="Garamond"/>
          <w:sz w:val="16"/>
          <w:szCs w:val="16"/>
        </w:rPr>
        <w:t xml:space="preserve"> v </w:t>
      </w:r>
      <w:r w:rsidRPr="007547B1">
        <w:rPr>
          <w:rFonts w:ascii="Garamond" w:hAnsi="Garamond"/>
          <w:sz w:val="16"/>
          <w:szCs w:val="16"/>
        </w:rPr>
        <w:t>příslušném rejstříku</w:t>
      </w:r>
      <w:r w:rsidR="004609A0" w:rsidRPr="007547B1">
        <w:rPr>
          <w:rFonts w:ascii="Garamond" w:hAnsi="Garamond"/>
          <w:sz w:val="16"/>
          <w:szCs w:val="16"/>
        </w:rPr>
        <w:t xml:space="preserve"> a </w:t>
      </w:r>
      <w:r w:rsidRPr="007547B1">
        <w:rPr>
          <w:rFonts w:ascii="Garamond" w:hAnsi="Garamond"/>
          <w:sz w:val="16"/>
          <w:szCs w:val="16"/>
        </w:rPr>
        <w:t>uvedeno, kdy</w:t>
      </w:r>
      <w:r w:rsidR="004609A0" w:rsidRPr="007547B1">
        <w:rPr>
          <w:rFonts w:ascii="Garamond" w:hAnsi="Garamond"/>
          <w:sz w:val="16"/>
          <w:szCs w:val="16"/>
        </w:rPr>
        <w:t xml:space="preserve"> a </w:t>
      </w:r>
      <w:r w:rsidRPr="007547B1">
        <w:rPr>
          <w:rFonts w:ascii="Garamond" w:hAnsi="Garamond"/>
          <w:sz w:val="16"/>
          <w:szCs w:val="16"/>
        </w:rPr>
        <w:t>komu byl spis postoupen.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Vazební</w:t>
      </w:r>
      <w:r w:rsidR="004609A0" w:rsidRPr="007547B1">
        <w:rPr>
          <w:rFonts w:ascii="Garamond" w:hAnsi="Garamond"/>
          <w:sz w:val="16"/>
          <w:szCs w:val="16"/>
        </w:rPr>
        <w:t xml:space="preserve"> a </w:t>
      </w:r>
      <w:r w:rsidRPr="007547B1">
        <w:rPr>
          <w:rFonts w:ascii="Garamond" w:hAnsi="Garamond"/>
          <w:sz w:val="16"/>
          <w:szCs w:val="16"/>
        </w:rPr>
        <w:t>jiné spěšné věci se označí tak, že ve sloupci se běžné číslo červeně podškrtne. Sloupec 6 se nevyplňuje, předkládají-li se spisy</w:t>
      </w:r>
      <w:r w:rsidR="00581133" w:rsidRPr="007547B1">
        <w:rPr>
          <w:rFonts w:ascii="Garamond" w:hAnsi="Garamond"/>
          <w:sz w:val="16"/>
          <w:szCs w:val="16"/>
        </w:rPr>
        <w:t xml:space="preserve"> s </w:t>
      </w:r>
      <w:r w:rsidRPr="007547B1">
        <w:rPr>
          <w:rFonts w:ascii="Garamond" w:hAnsi="Garamond"/>
          <w:sz w:val="16"/>
          <w:szCs w:val="16"/>
        </w:rPr>
        <w:t>opravným prostředkem soudu vyššího stupně.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seznamu odeslaných spisů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So 3/99). Po vrácení spisu se tento údaj odstraní.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Nejméně jednou za dva měsíce,</w:t>
      </w:r>
      <w:r w:rsidR="00581133" w:rsidRPr="007547B1">
        <w:rPr>
          <w:rFonts w:ascii="Garamond" w:hAnsi="Garamond"/>
          <w:sz w:val="16"/>
          <w:szCs w:val="16"/>
        </w:rPr>
        <w:t xml:space="preserve"> u </w:t>
      </w:r>
      <w:r w:rsidRPr="007547B1">
        <w:rPr>
          <w:rFonts w:ascii="Garamond" w:hAnsi="Garamond"/>
          <w:sz w:val="16"/>
          <w:szCs w:val="16"/>
        </w:rPr>
        <w:t>spěšných věcí nejméně jednou za měsíc, prohlédne vedoucí soudní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6 již uplynula, naléhá na vrácení spisu.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Bylo-li vrácení spisu připomenuto, vyznačí se to</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 odškrtne, jakmile spisy budou vráceny.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ke spisu</w:t>
      </w:r>
      <w:r w:rsidR="009709AD" w:rsidRPr="007547B1">
        <w:rPr>
          <w:rFonts w:ascii="Garamond" w:hAnsi="Garamond"/>
          <w:sz w:val="16"/>
          <w:szCs w:val="16"/>
        </w:rPr>
        <w:t xml:space="preserve"> v </w:t>
      </w:r>
      <w:r w:rsidRPr="007547B1">
        <w:rPr>
          <w:rFonts w:ascii="Garamond" w:hAnsi="Garamond"/>
          <w:sz w:val="16"/>
          <w:szCs w:val="16"/>
        </w:rPr>
        <w:t>době jeho zapůjčení dojdou další písemnosti, vedoucí kanceláře tyto založí do samostatných desek (krom naléhavých podání např. zpětvzetí odvolání apod.) řazených podle položek So (do seznamu So se tato skutečnost vyznačí), po vrácení spisu se písemnosti zařadí do příslušného spisu</w:t>
      </w:r>
      <w:r w:rsidR="004609A0" w:rsidRPr="007547B1">
        <w:rPr>
          <w:rFonts w:ascii="Garamond" w:hAnsi="Garamond"/>
          <w:sz w:val="16"/>
          <w:szCs w:val="16"/>
        </w:rPr>
        <w:t xml:space="preserve"> a </w:t>
      </w:r>
      <w:r w:rsidRPr="007547B1">
        <w:rPr>
          <w:rFonts w:ascii="Garamond" w:hAnsi="Garamond"/>
          <w:sz w:val="16"/>
          <w:szCs w:val="16"/>
        </w:rPr>
        <w:t>poznámka</w:t>
      </w:r>
      <w:r w:rsidR="00581133" w:rsidRPr="007547B1">
        <w:rPr>
          <w:rFonts w:ascii="Garamond" w:hAnsi="Garamond"/>
          <w:sz w:val="16"/>
          <w:szCs w:val="16"/>
        </w:rPr>
        <w:t xml:space="preserve"> o </w:t>
      </w:r>
      <w:r w:rsidRPr="007547B1">
        <w:rPr>
          <w:rFonts w:ascii="Garamond" w:hAnsi="Garamond"/>
          <w:sz w:val="16"/>
          <w:szCs w:val="16"/>
        </w:rPr>
        <w:t>jejich existenci se odstraní. Takto se řadí</w:t>
      </w:r>
      <w:r w:rsidR="002458BA" w:rsidRPr="007547B1">
        <w:rPr>
          <w:rFonts w:ascii="Garamond" w:hAnsi="Garamond"/>
          <w:sz w:val="16"/>
          <w:szCs w:val="16"/>
        </w:rPr>
        <w:t xml:space="preserve"> i </w:t>
      </w:r>
      <w:r w:rsidRPr="007547B1">
        <w:rPr>
          <w:rFonts w:ascii="Garamond" w:hAnsi="Garamond"/>
          <w:sz w:val="16"/>
          <w:szCs w:val="16"/>
        </w:rPr>
        <w:t>odpovědi na urgence. Naléhavá podání předloží neprodleně soudci.</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97" w:name="_Toc233193607"/>
      <w:bookmarkStart w:id="11798" w:name="_Toc221857197"/>
      <w:bookmarkStart w:id="11799" w:name="_Toc233210205"/>
      <w:bookmarkStart w:id="11800" w:name="_Toc233284024"/>
      <w:bookmarkStart w:id="11801" w:name="_Toc233286827"/>
      <w:bookmarkStart w:id="11802" w:name="_Toc233289789"/>
      <w:bookmarkStart w:id="11803" w:name="_Toc233292897"/>
      <w:bookmarkStart w:id="11804" w:name="_Toc233293566"/>
      <w:bookmarkStart w:id="11805" w:name="_Toc233199634"/>
      <w:bookmarkStart w:id="11806" w:name="_Toc233213801"/>
      <w:bookmarkStart w:id="11807" w:name="_Toc233216860"/>
      <w:bookmarkStart w:id="11808" w:name="_Toc213960217"/>
      <w:bookmarkStart w:id="11809" w:name="_Toc233301674"/>
      <w:bookmarkStart w:id="11810" w:name="_Toc233303006"/>
      <w:bookmarkStart w:id="11811" w:name="_Toc233308281"/>
      <w:bookmarkStart w:id="11812" w:name="_Toc233313844"/>
      <w:bookmarkStart w:id="11813" w:name="_Toc233316145"/>
      <w:bookmarkStart w:id="11814" w:name="_Toc233343028"/>
      <w:bookmarkStart w:id="11815" w:name="_Toc233343694"/>
      <w:bookmarkStart w:id="11816" w:name="_Toc233345042"/>
      <w:bookmarkStart w:id="11817" w:name="_Toc233355525"/>
      <w:bookmarkStart w:id="11818" w:name="_Toc233358215"/>
      <w:bookmarkStart w:id="11819" w:name="_Toc233368897"/>
      <w:bookmarkStart w:id="11820" w:name="_Toc233371027"/>
      <w:bookmarkStart w:id="11821" w:name="_Toc509851575"/>
      <w:r w:rsidRPr="007547B1">
        <w:rPr>
          <w:rFonts w:ascii="Garamond" w:eastAsia="MS Mincho" w:hAnsi="Garamond"/>
          <w:b/>
          <w:sz w:val="16"/>
          <w:szCs w:val="16"/>
        </w:rPr>
        <w:lastRenderedPageBreak/>
        <w:t xml:space="preserve">10. Rejstřík To – vzor </w:t>
      </w:r>
      <w:r w:rsidR="00FE0AA5">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2"/>
      </w:r>
      <w:r w:rsidRPr="007547B1">
        <w:rPr>
          <w:rFonts w:ascii="Garamond" w:eastAsia="MS Mincho" w:hAnsi="Garamond"/>
          <w:b/>
          <w:sz w:val="16"/>
          <w:szCs w:val="16"/>
        </w:rPr>
        <w:t>)</w:t>
      </w:r>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157"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Označení účastníků nebo obviněného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Předmět řízení hodnota sporu, trest. čin provinění</w:t>
            </w:r>
          </w:p>
        </w:tc>
        <w:tc>
          <w:tcPr>
            <w:tcW w:w="2042"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opravného prostředku</w:t>
            </w:r>
          </w:p>
        </w:tc>
      </w:tr>
      <w:tr w:rsidR="000F1416" w:rsidRPr="007547B1">
        <w:trPr>
          <w:cantSplit/>
        </w:trPr>
        <w:tc>
          <w:tcPr>
            <w:tcW w:w="680" w:type="dxa"/>
            <w:vMerge/>
            <w:vAlign w:val="center"/>
          </w:tcPr>
          <w:p w:rsidR="000F1416" w:rsidRPr="007547B1" w:rsidRDefault="000F1416" w:rsidP="00B04A98">
            <w:pPr>
              <w:spacing w:before="60" w:after="60"/>
              <w:jc w:val="center"/>
              <w:rPr>
                <w:rFonts w:ascii="Garamond" w:hAnsi="Garamond"/>
                <w:sz w:val="16"/>
                <w:szCs w:val="16"/>
              </w:rPr>
            </w:pPr>
          </w:p>
        </w:tc>
        <w:tc>
          <w:tcPr>
            <w:tcW w:w="680"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 (soud</w:t>
            </w:r>
            <w:r w:rsidR="004609A0" w:rsidRPr="007547B1">
              <w:rPr>
                <w:rFonts w:ascii="Garamond" w:hAnsi="Garamond"/>
                <w:sz w:val="16"/>
                <w:szCs w:val="16"/>
              </w:rPr>
              <w:t xml:space="preserve"> a </w:t>
            </w:r>
            <w:r w:rsidRPr="007547B1">
              <w:rPr>
                <w:rFonts w:ascii="Garamond" w:hAnsi="Garamond"/>
                <w:sz w:val="16"/>
                <w:szCs w:val="16"/>
              </w:rPr>
              <w:t>jednací číslo rozhodnutí)</w:t>
            </w: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Odvolání</w:t>
            </w: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Stížnost</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547B1">
        <w:trPr>
          <w:cantSplit/>
        </w:trPr>
        <w:tc>
          <w:tcPr>
            <w:tcW w:w="224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Odvolatel (stěžovatel)</w:t>
            </w:r>
          </w:p>
        </w:tc>
        <w:tc>
          <w:tcPr>
            <w:tcW w:w="102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jednání</w:t>
            </w:r>
          </w:p>
        </w:tc>
        <w:tc>
          <w:tcPr>
            <w:tcW w:w="4084" w:type="dxa"/>
            <w:gridSpan w:val="4"/>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1293"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Spis vrácen soudu</w:t>
            </w:r>
            <w:r w:rsidRPr="007547B1">
              <w:rPr>
                <w:rFonts w:ascii="Garamond" w:hAnsi="Garamond"/>
                <w:sz w:val="16"/>
                <w:szCs w:val="16"/>
              </w:rPr>
              <w:br/>
              <w:t>I. stupně – dne</w:t>
            </w:r>
          </w:p>
        </w:tc>
        <w:tc>
          <w:tcPr>
            <w:tcW w:w="170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245" w:type="dxa"/>
            <w:vMerge/>
            <w:vAlign w:val="center"/>
          </w:tcPr>
          <w:p w:rsidR="000F1416" w:rsidRPr="007547B1" w:rsidRDefault="000F1416" w:rsidP="00B04A98">
            <w:pPr>
              <w:ind w:right="1"/>
              <w:jc w:val="center"/>
              <w:rPr>
                <w:rFonts w:ascii="Garamond" w:hAnsi="Garamond"/>
                <w:sz w:val="16"/>
                <w:szCs w:val="16"/>
              </w:rPr>
            </w:pPr>
          </w:p>
        </w:tc>
        <w:tc>
          <w:tcPr>
            <w:tcW w:w="1021" w:type="dxa"/>
            <w:vMerge/>
            <w:vAlign w:val="center"/>
          </w:tcPr>
          <w:p w:rsidR="000F1416" w:rsidRPr="007547B1" w:rsidRDefault="000F1416" w:rsidP="00B04A98">
            <w:pPr>
              <w:ind w:right="1"/>
              <w:jc w:val="center"/>
              <w:rPr>
                <w:rFonts w:ascii="Garamond" w:hAnsi="Garamond"/>
                <w:sz w:val="16"/>
                <w:szCs w:val="16"/>
              </w:rPr>
            </w:pP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změněno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potvrzeno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zrušeno</w:t>
            </w:r>
            <w:r w:rsidR="004609A0" w:rsidRPr="007547B1">
              <w:rPr>
                <w:rFonts w:ascii="Garamond" w:hAnsi="Garamond"/>
                <w:sz w:val="16"/>
                <w:szCs w:val="16"/>
              </w:rPr>
              <w:t xml:space="preserve"> a </w:t>
            </w:r>
            <w:r w:rsidRPr="007547B1">
              <w:rPr>
                <w:rFonts w:ascii="Garamond" w:hAnsi="Garamond"/>
                <w:sz w:val="16"/>
                <w:szCs w:val="16"/>
              </w:rPr>
              <w:t>vráceno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jinak</w:t>
            </w: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701"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24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Rejstřík To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w:t>
      </w:r>
      <w:r w:rsidR="009709AD" w:rsidRPr="007547B1">
        <w:rPr>
          <w:rFonts w:ascii="Garamond" w:hAnsi="Garamond"/>
          <w:sz w:val="16"/>
          <w:szCs w:val="16"/>
        </w:rPr>
        <w:t xml:space="preserve"> v </w:t>
      </w:r>
      <w:r w:rsidRPr="007547B1">
        <w:rPr>
          <w:rFonts w:ascii="Garamond" w:hAnsi="Garamond"/>
          <w:sz w:val="16"/>
          <w:szCs w:val="16"/>
        </w:rPr>
        <w:t>trestních věcech jako soudy druhého stupně. Zapisují se do něho odvolání</w:t>
      </w:r>
      <w:r w:rsidR="004609A0" w:rsidRPr="007547B1">
        <w:rPr>
          <w:rFonts w:ascii="Garamond" w:hAnsi="Garamond"/>
          <w:sz w:val="16"/>
          <w:szCs w:val="16"/>
        </w:rPr>
        <w:t xml:space="preserve"> a </w:t>
      </w:r>
      <w:r w:rsidRPr="007547B1">
        <w:rPr>
          <w:rFonts w:ascii="Garamond" w:hAnsi="Garamond"/>
          <w:sz w:val="16"/>
          <w:szCs w:val="16"/>
        </w:rPr>
        <w:t>stížnosti proti rozhodnutím</w:t>
      </w:r>
      <w:r w:rsidR="009709AD" w:rsidRPr="007547B1">
        <w:rPr>
          <w:rFonts w:ascii="Garamond" w:hAnsi="Garamond"/>
          <w:sz w:val="16"/>
          <w:szCs w:val="16"/>
        </w:rPr>
        <w:t xml:space="preserve"> v </w:t>
      </w:r>
      <w:r w:rsidRPr="007547B1">
        <w:rPr>
          <w:rFonts w:ascii="Garamond" w:hAnsi="Garamond"/>
          <w:sz w:val="16"/>
          <w:szCs w:val="16"/>
        </w:rPr>
        <w:t>trestních věcech.</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Odporuje-li více osob témuž rozhodnutí, zapíše se věc pod jedním číslem. Opravné prostředky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podány touž osobu</w:t>
      </w:r>
      <w:r w:rsidR="004609A0" w:rsidRPr="007547B1">
        <w:rPr>
          <w:rFonts w:ascii="Garamond" w:hAnsi="Garamond"/>
          <w:sz w:val="16"/>
          <w:szCs w:val="16"/>
        </w:rPr>
        <w:t xml:space="preserve"> a </w:t>
      </w:r>
      <w:r w:rsidRPr="007547B1">
        <w:rPr>
          <w:rFonts w:ascii="Garamond" w:hAnsi="Garamond"/>
          <w:sz w:val="16"/>
          <w:szCs w:val="16"/>
        </w:rPr>
        <w:t>jsou současně předloženy, se však zapisují každý zvlášť pod samostatným běžným číslem.</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w:t>
      </w:r>
      <w:r w:rsidR="009709AD" w:rsidRPr="007547B1">
        <w:rPr>
          <w:rFonts w:ascii="Garamond" w:hAnsi="Garamond"/>
          <w:sz w:val="16"/>
          <w:szCs w:val="16"/>
        </w:rPr>
        <w:t xml:space="preserve"> v </w:t>
      </w:r>
      <w:r w:rsidRPr="007547B1">
        <w:rPr>
          <w:rFonts w:ascii="Garamond" w:hAnsi="Garamond"/>
          <w:sz w:val="16"/>
          <w:szCs w:val="16"/>
        </w:rPr>
        <w:t>každém roce jedničkou. Dojde-li ke zrušení rozhodnutí soudu druhého stupně na základě dovolání, stížnosti pro porušení zákona nebo nálezem Ústavního soudu</w:t>
      </w:r>
      <w:r w:rsidR="004609A0" w:rsidRPr="007547B1">
        <w:rPr>
          <w:rFonts w:ascii="Garamond" w:hAnsi="Garamond"/>
          <w:sz w:val="16"/>
          <w:szCs w:val="16"/>
        </w:rPr>
        <w:t xml:space="preserve"> a </w:t>
      </w:r>
      <w:r w:rsidRPr="007547B1">
        <w:rPr>
          <w:rFonts w:ascii="Garamond" w:hAnsi="Garamond"/>
          <w:sz w:val="16"/>
          <w:szCs w:val="16"/>
        </w:rPr>
        <w:t>bude-li zrušeno pouze rozhodnutí soudu druhého stupně (nikoliv též rozhodnutí soudu prvního stupně), zapíše se věc znovu před běžným číslem</w:t>
      </w:r>
      <w:r w:rsidR="004609A0" w:rsidRPr="007547B1">
        <w:rPr>
          <w:rFonts w:ascii="Garamond" w:hAnsi="Garamond"/>
          <w:sz w:val="16"/>
          <w:szCs w:val="16"/>
        </w:rPr>
        <w:t xml:space="preserve"> a </w:t>
      </w:r>
      <w:r w:rsidRPr="007547B1">
        <w:rPr>
          <w:rFonts w:ascii="Garamond" w:hAnsi="Garamond"/>
          <w:sz w:val="16"/>
          <w:szCs w:val="16"/>
        </w:rPr>
        <w:t>souvislost se vyznačí</w:t>
      </w:r>
      <w:r w:rsidR="009709AD" w:rsidRPr="007547B1">
        <w:rPr>
          <w:rFonts w:ascii="Garamond" w:hAnsi="Garamond"/>
          <w:sz w:val="16"/>
          <w:szCs w:val="16"/>
        </w:rPr>
        <w:t xml:space="preserve"> v </w:t>
      </w:r>
      <w:r w:rsidRPr="007547B1">
        <w:rPr>
          <w:rFonts w:ascii="Garamond" w:hAnsi="Garamond"/>
          <w:sz w:val="16"/>
          <w:szCs w:val="16"/>
        </w:rPr>
        <w:t>poznámce.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běžného čísla se zde uvede červeně</w:t>
      </w:r>
      <w:r w:rsidR="009709AD" w:rsidRPr="007547B1">
        <w:rPr>
          <w:rFonts w:ascii="Garamond" w:hAnsi="Garamond"/>
          <w:sz w:val="16"/>
          <w:szCs w:val="16"/>
        </w:rPr>
        <w:t xml:space="preserve"> v </w:t>
      </w:r>
      <w:r w:rsidRPr="007547B1">
        <w:rPr>
          <w:rFonts w:ascii="Garamond" w:hAnsi="Garamond"/>
          <w:sz w:val="16"/>
          <w:szCs w:val="16"/>
        </w:rPr>
        <w:t>pravém horním rohu značka „</w:t>
      </w:r>
      <w:r w:rsidRPr="007547B1">
        <w:rPr>
          <w:rFonts w:ascii="Garamond" w:hAnsi="Garamond"/>
          <w:b/>
          <w:sz w:val="16"/>
          <w:szCs w:val="16"/>
        </w:rPr>
        <w:t>V</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 nebo značka „</w:t>
      </w:r>
      <w:r w:rsidRPr="007547B1">
        <w:rPr>
          <w:rFonts w:ascii="Garamond" w:hAnsi="Garamond"/>
          <w:b/>
          <w:sz w:val="16"/>
          <w:szCs w:val="16"/>
        </w:rPr>
        <w:t>VT</w:t>
      </w:r>
      <w:r w:rsidRPr="007547B1">
        <w:rPr>
          <w:rFonts w:ascii="Garamond" w:hAnsi="Garamond"/>
          <w:sz w:val="16"/>
          <w:szCs w:val="16"/>
        </w:rPr>
        <w:t>“, je-li obžalovaný ve výkonu trestu odnětí svobody. Jsou-li jména</w:t>
      </w:r>
      <w:r w:rsidR="004609A0" w:rsidRPr="007547B1">
        <w:rPr>
          <w:rFonts w:ascii="Garamond" w:hAnsi="Garamond"/>
          <w:sz w:val="16"/>
          <w:szCs w:val="16"/>
        </w:rPr>
        <w:t xml:space="preserve"> a </w:t>
      </w:r>
      <w:r w:rsidRPr="007547B1">
        <w:rPr>
          <w:rFonts w:ascii="Garamond" w:hAnsi="Garamond"/>
          <w:sz w:val="16"/>
          <w:szCs w:val="16"/>
        </w:rPr>
        <w:t>příjmení jednotlivých obžalovaných zapsána na samostatných řádcích, uvede se tato značka „</w:t>
      </w:r>
      <w:r w:rsidRPr="007547B1">
        <w:rPr>
          <w:rFonts w:ascii="Garamond" w:hAnsi="Garamond"/>
          <w:b/>
          <w:sz w:val="16"/>
          <w:szCs w:val="16"/>
        </w:rPr>
        <w:t>V</w:t>
      </w:r>
      <w:r w:rsidRPr="007547B1">
        <w:rPr>
          <w:rFonts w:ascii="Garamond" w:hAnsi="Garamond"/>
          <w:sz w:val="16"/>
          <w:szCs w:val="16"/>
        </w:rPr>
        <w:t>“ nebo „</w:t>
      </w:r>
      <w:r w:rsidRPr="007547B1">
        <w:rPr>
          <w:rFonts w:ascii="Garamond" w:hAnsi="Garamond"/>
          <w:b/>
          <w:sz w:val="16"/>
          <w:szCs w:val="16"/>
        </w:rPr>
        <w:t>VT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tom řádku, ve kterém je zapsáno jméno</w:t>
      </w:r>
      <w:r w:rsidR="004609A0" w:rsidRPr="007547B1">
        <w:rPr>
          <w:rFonts w:ascii="Garamond" w:hAnsi="Garamond"/>
          <w:sz w:val="16"/>
          <w:szCs w:val="16"/>
        </w:rPr>
        <w:t xml:space="preserve"> a </w:t>
      </w:r>
      <w:r w:rsidRPr="007547B1">
        <w:rPr>
          <w:rFonts w:ascii="Garamond" w:hAnsi="Garamond"/>
          <w:sz w:val="16"/>
          <w:szCs w:val="16"/>
        </w:rPr>
        <w:t>příjmení obžalovaného, který je ve vazbě nebo ve výkonu trestu odnětí svobody. Dojde-li ke zrušení vazby nebo ke skončení výkonu trestu odnětí svobody, příslušná značka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kde po zrušení rozhodnutí soudu druhého stupně na základě dovolání, stížnosti pro porušení zákona nebo nálezu Ústavního soudu dochází</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 došly</w:t>
      </w:r>
      <w:r w:rsidR="00581133" w:rsidRPr="007547B1">
        <w:rPr>
          <w:rFonts w:ascii="Garamond" w:hAnsi="Garamond"/>
          <w:sz w:val="16"/>
          <w:szCs w:val="16"/>
        </w:rPr>
        <w:t xml:space="preserve"> k </w:t>
      </w:r>
      <w:r w:rsidRPr="007547B1">
        <w:rPr>
          <w:rFonts w:ascii="Garamond" w:hAnsi="Garamond"/>
          <w:sz w:val="16"/>
          <w:szCs w:val="16"/>
        </w:rPr>
        <w:t>tomuto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Je-li více obžalovaných, zapíše se zpravidla jen jméno</w:t>
      </w:r>
      <w:r w:rsidR="004609A0" w:rsidRPr="007547B1">
        <w:rPr>
          <w:rFonts w:ascii="Garamond" w:hAnsi="Garamond"/>
          <w:sz w:val="16"/>
          <w:szCs w:val="16"/>
        </w:rPr>
        <w:t xml:space="preserve"> a </w:t>
      </w:r>
      <w:r w:rsidRPr="007547B1">
        <w:rPr>
          <w:rFonts w:ascii="Garamond" w:hAnsi="Garamond"/>
          <w:sz w:val="16"/>
          <w:szCs w:val="16"/>
        </w:rPr>
        <w:t>příjmení prvého obžalovaného</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a spol.</w:t>
      </w:r>
      <w:r w:rsidRPr="007547B1">
        <w:rPr>
          <w:rFonts w:ascii="Garamond" w:hAnsi="Garamond"/>
          <w:sz w:val="16"/>
          <w:szCs w:val="16"/>
        </w:rPr>
        <w:t>“. Směřuje-li však opravný prostředek proti několika obžalovaným nebo podalo-li opravný prostředek několik obžalovaných, je nutno zde uvést</w:t>
      </w:r>
      <w:r w:rsidR="002458BA" w:rsidRPr="007547B1">
        <w:rPr>
          <w:rFonts w:ascii="Garamond" w:hAnsi="Garamond"/>
          <w:sz w:val="16"/>
          <w:szCs w:val="16"/>
        </w:rPr>
        <w:t xml:space="preserve"> i </w:t>
      </w:r>
      <w:r w:rsidRPr="007547B1">
        <w:rPr>
          <w:rFonts w:ascii="Garamond" w:hAnsi="Garamond"/>
          <w:sz w:val="16"/>
          <w:szCs w:val="16"/>
        </w:rPr>
        <w:t>jejich jméno</w:t>
      </w:r>
      <w:r w:rsidR="004609A0" w:rsidRPr="007547B1">
        <w:rPr>
          <w:rFonts w:ascii="Garamond" w:hAnsi="Garamond"/>
          <w:sz w:val="16"/>
          <w:szCs w:val="16"/>
        </w:rPr>
        <w:t xml:space="preserve"> a </w:t>
      </w:r>
      <w:r w:rsidRPr="007547B1">
        <w:rPr>
          <w:rFonts w:ascii="Garamond" w:hAnsi="Garamond"/>
          <w:sz w:val="16"/>
          <w:szCs w:val="16"/>
        </w:rPr>
        <w:t>příjmení,a to do samostatných řádků,</w:t>
      </w:r>
      <w:r w:rsidR="004609A0" w:rsidRPr="007547B1">
        <w:rPr>
          <w:rFonts w:ascii="Garamond" w:hAnsi="Garamond"/>
          <w:sz w:val="16"/>
          <w:szCs w:val="16"/>
        </w:rPr>
        <w:t xml:space="preserve"> a </w:t>
      </w:r>
      <w:r w:rsidRPr="007547B1">
        <w:rPr>
          <w:rFonts w:ascii="Garamond" w:hAnsi="Garamond"/>
          <w:sz w:val="16"/>
          <w:szCs w:val="16"/>
        </w:rPr>
        <w:t>označit je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uvádějí všechny skutky podle obžaloby zákonným označením paragrafů, odstavců, popřípadě písmenem. Nejde-li</w:t>
      </w:r>
      <w:r w:rsidR="00581133" w:rsidRPr="007547B1">
        <w:rPr>
          <w:rFonts w:ascii="Garamond" w:hAnsi="Garamond"/>
          <w:sz w:val="16"/>
          <w:szCs w:val="16"/>
        </w:rPr>
        <w:t xml:space="preserve"> o </w:t>
      </w:r>
      <w:r w:rsidRPr="007547B1">
        <w:rPr>
          <w:rFonts w:ascii="Garamond" w:hAnsi="Garamond"/>
          <w:sz w:val="16"/>
          <w:szCs w:val="16"/>
        </w:rPr>
        <w:t>ustanovení trestního zákona, je nutno uvést zákon číslem uvedeným ve Sbírce zákonů.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r w:rsidR="004609A0" w:rsidRPr="007547B1">
        <w:rPr>
          <w:rFonts w:ascii="Garamond" w:hAnsi="Garamond"/>
          <w:b/>
          <w:sz w:val="16"/>
          <w:szCs w:val="16"/>
        </w:rPr>
        <w:t xml:space="preserve"> a </w:t>
      </w:r>
      <w:r w:rsidRPr="007547B1">
        <w:rPr>
          <w:rFonts w:ascii="Garamond" w:hAnsi="Garamond"/>
          <w:b/>
          <w:sz w:val="16"/>
          <w:szCs w:val="16"/>
        </w:rPr>
        <w:t>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w:t>
      </w:r>
      <w:r w:rsidR="009709AD" w:rsidRPr="007547B1">
        <w:rPr>
          <w:rFonts w:ascii="Garamond" w:hAnsi="Garamond"/>
          <w:sz w:val="16"/>
          <w:szCs w:val="16"/>
        </w:rPr>
        <w:t xml:space="preserve"> v </w:t>
      </w:r>
      <w:r w:rsidRPr="007547B1">
        <w:rPr>
          <w:rFonts w:ascii="Garamond" w:hAnsi="Garamond"/>
          <w:sz w:val="16"/>
          <w:szCs w:val="16"/>
        </w:rPr>
        <w:t>příslušném sloupci,</w:t>
      </w:r>
      <w:r w:rsidR="00581133" w:rsidRPr="007547B1">
        <w:rPr>
          <w:rFonts w:ascii="Garamond" w:hAnsi="Garamond"/>
          <w:sz w:val="16"/>
          <w:szCs w:val="16"/>
        </w:rPr>
        <w:t xml:space="preserve"> o </w:t>
      </w:r>
      <w:r w:rsidRPr="007547B1">
        <w:rPr>
          <w:rFonts w:ascii="Garamond" w:hAnsi="Garamond"/>
          <w:sz w:val="16"/>
          <w:szCs w:val="16"/>
        </w:rPr>
        <w:t>jaký opravný prostředek jde.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zapisují jména</w:t>
      </w:r>
      <w:r w:rsidR="004609A0" w:rsidRPr="007547B1">
        <w:rPr>
          <w:rFonts w:ascii="Garamond" w:hAnsi="Garamond"/>
          <w:sz w:val="16"/>
          <w:szCs w:val="16"/>
        </w:rPr>
        <w:t xml:space="preserve"> a </w:t>
      </w:r>
      <w:r w:rsidRPr="007547B1">
        <w:rPr>
          <w:rFonts w:ascii="Garamond" w:hAnsi="Garamond"/>
          <w:sz w:val="16"/>
          <w:szCs w:val="16"/>
        </w:rPr>
        <w:t>příjmení osob, které podaly odvolání nebo stížnost;</w:t>
      </w:r>
      <w:r w:rsidR="00581133" w:rsidRPr="007547B1">
        <w:rPr>
          <w:rFonts w:ascii="Garamond" w:hAnsi="Garamond"/>
          <w:sz w:val="16"/>
          <w:szCs w:val="16"/>
        </w:rPr>
        <w:t xml:space="preserve"> u </w:t>
      </w:r>
      <w:r w:rsidRPr="007547B1">
        <w:rPr>
          <w:rFonts w:ascii="Garamond" w:hAnsi="Garamond"/>
          <w:sz w:val="16"/>
          <w:szCs w:val="16"/>
        </w:rPr>
        <w:t>jejich jména se zkratkou vyznačí, zda jde</w:t>
      </w:r>
      <w:r w:rsidR="00581133" w:rsidRPr="007547B1">
        <w:rPr>
          <w:rFonts w:ascii="Garamond" w:hAnsi="Garamond"/>
          <w:sz w:val="16"/>
          <w:szCs w:val="16"/>
        </w:rPr>
        <w:t xml:space="preserve"> o </w:t>
      </w:r>
      <w:r w:rsidRPr="007547B1">
        <w:rPr>
          <w:rFonts w:ascii="Garamond" w:hAnsi="Garamond"/>
          <w:sz w:val="16"/>
          <w:szCs w:val="16"/>
        </w:rPr>
        <w:t>poškozeného,</w:t>
      </w:r>
      <w:r w:rsidR="00581133" w:rsidRPr="007547B1">
        <w:rPr>
          <w:rFonts w:ascii="Garamond" w:hAnsi="Garamond"/>
          <w:sz w:val="16"/>
          <w:szCs w:val="16"/>
        </w:rPr>
        <w:t xml:space="preserve"> o </w:t>
      </w:r>
      <w:r w:rsidRPr="007547B1">
        <w:rPr>
          <w:rFonts w:ascii="Garamond" w:hAnsi="Garamond"/>
          <w:sz w:val="16"/>
          <w:szCs w:val="16"/>
        </w:rPr>
        <w:t>zúčastněnou osobu nebo osobu, která podala opravný prostředek ve prospěch některé ze jmenovaných osob (např. „</w:t>
      </w:r>
      <w:r w:rsidRPr="007547B1">
        <w:rPr>
          <w:rFonts w:ascii="Garamond" w:hAnsi="Garamond"/>
          <w:b/>
          <w:sz w:val="16"/>
          <w:szCs w:val="16"/>
        </w:rPr>
        <w:t>pošk</w:t>
      </w:r>
      <w:r w:rsidRPr="007547B1">
        <w:rPr>
          <w:rFonts w:ascii="Garamond" w:hAnsi="Garamond"/>
          <w:sz w:val="16"/>
          <w:szCs w:val="16"/>
        </w:rPr>
        <w:t>“, „</w:t>
      </w:r>
      <w:r w:rsidRPr="007547B1">
        <w:rPr>
          <w:rFonts w:ascii="Garamond" w:hAnsi="Garamond"/>
          <w:b/>
          <w:sz w:val="16"/>
          <w:szCs w:val="16"/>
        </w:rPr>
        <w:t>zú</w:t>
      </w:r>
      <w:r w:rsidR="00FE0AA5">
        <w:rPr>
          <w:rFonts w:ascii="Garamond" w:hAnsi="Garamond"/>
          <w:b/>
          <w:sz w:val="16"/>
          <w:szCs w:val="16"/>
        </w:rPr>
        <w:t>č. </w:t>
      </w:r>
      <w:r w:rsidRPr="007547B1">
        <w:rPr>
          <w:rFonts w:ascii="Garamond" w:hAnsi="Garamond"/>
          <w:b/>
          <w:sz w:val="16"/>
          <w:szCs w:val="16"/>
        </w:rPr>
        <w:t>os.</w:t>
      </w:r>
      <w:r w:rsidRPr="007547B1">
        <w:rPr>
          <w:rFonts w:ascii="Garamond" w:hAnsi="Garamond"/>
          <w:sz w:val="16"/>
          <w:szCs w:val="16"/>
        </w:rPr>
        <w:t>“, „</w:t>
      </w:r>
      <w:r w:rsidRPr="007547B1">
        <w:rPr>
          <w:rFonts w:ascii="Garamond" w:hAnsi="Garamond"/>
          <w:b/>
          <w:sz w:val="16"/>
          <w:szCs w:val="16"/>
        </w:rPr>
        <w:t>stát. zást.</w:t>
      </w:r>
      <w:r w:rsidRPr="007547B1">
        <w:rPr>
          <w:rFonts w:ascii="Garamond" w:hAnsi="Garamond"/>
          <w:sz w:val="16"/>
          <w:szCs w:val="16"/>
        </w:rPr>
        <w:t>“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Podal-li opravný prostředek státní zástupce, zapíše se pouze zkratka „</w:t>
      </w:r>
      <w:r w:rsidRPr="007547B1">
        <w:rPr>
          <w:rFonts w:ascii="Garamond" w:hAnsi="Garamond"/>
          <w:b/>
          <w:sz w:val="16"/>
          <w:szCs w:val="16"/>
        </w:rPr>
        <w:t>st. zást.</w:t>
      </w:r>
      <w:r w:rsidRPr="007547B1">
        <w:rPr>
          <w:rFonts w:ascii="Garamond" w:hAnsi="Garamond"/>
          <w:sz w:val="16"/>
          <w:szCs w:val="16"/>
        </w:rPr>
        <w:t>“; podal-li jej obžalovaný, zapíše se pouze zkratka „</w:t>
      </w:r>
      <w:r w:rsidRPr="007547B1">
        <w:rPr>
          <w:rFonts w:ascii="Garamond" w:hAnsi="Garamond"/>
          <w:b/>
          <w:sz w:val="16"/>
          <w:szCs w:val="16"/>
        </w:rPr>
        <w:t>obž.</w:t>
      </w:r>
      <w:r w:rsidRPr="007547B1">
        <w:rPr>
          <w:rFonts w:ascii="Garamond" w:hAnsi="Garamond"/>
          <w:sz w:val="16"/>
          <w:szCs w:val="16"/>
        </w:rPr>
        <w:t>“. Tyto zkratky, jakož</w:t>
      </w:r>
      <w:r w:rsidR="002458BA" w:rsidRPr="007547B1">
        <w:rPr>
          <w:rFonts w:ascii="Garamond" w:hAnsi="Garamond"/>
          <w:sz w:val="16"/>
          <w:szCs w:val="16"/>
        </w:rPr>
        <w:t xml:space="preserve"> i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poškozeného, zákonného zástupce apod., se uvedou vždy</w:t>
      </w:r>
      <w:r w:rsidR="009709AD" w:rsidRPr="007547B1">
        <w:rPr>
          <w:rFonts w:ascii="Garamond" w:hAnsi="Garamond"/>
          <w:sz w:val="16"/>
          <w:szCs w:val="16"/>
        </w:rPr>
        <w:t xml:space="preserve"> v </w:t>
      </w:r>
      <w:r w:rsidRPr="007547B1">
        <w:rPr>
          <w:rFonts w:ascii="Garamond" w:hAnsi="Garamond"/>
          <w:sz w:val="16"/>
          <w:szCs w:val="16"/>
        </w:rPr>
        <w:t>tom pořádku, ve kterém je ve sloupci 4 zapsáno jméno obžalovaného, proti kterému opravný prostředek směřuje nebo</w:t>
      </w:r>
      <w:r w:rsidR="009709AD" w:rsidRPr="007547B1">
        <w:rPr>
          <w:rFonts w:ascii="Garamond" w:hAnsi="Garamond"/>
          <w:sz w:val="16"/>
          <w:szCs w:val="16"/>
        </w:rPr>
        <w:t xml:space="preserve"> v </w:t>
      </w:r>
      <w:r w:rsidRPr="007547B1">
        <w:rPr>
          <w:rFonts w:ascii="Garamond" w:hAnsi="Garamond"/>
          <w:sz w:val="16"/>
          <w:szCs w:val="16"/>
        </w:rPr>
        <w:t>jehož prospěch byl podán. Je-li těchto osob</w:t>
      </w:r>
      <w:r w:rsidR="009709AD" w:rsidRPr="007547B1">
        <w:rPr>
          <w:rFonts w:ascii="Garamond" w:hAnsi="Garamond"/>
          <w:sz w:val="16"/>
          <w:szCs w:val="16"/>
        </w:rPr>
        <w:t xml:space="preserve"> v </w:t>
      </w:r>
      <w:r w:rsidRPr="007547B1">
        <w:rPr>
          <w:rFonts w:ascii="Garamond" w:hAnsi="Garamond"/>
          <w:sz w:val="16"/>
          <w:szCs w:val="16"/>
        </w:rPr>
        <w:t>témže řádku více, rozliší se malými písmeny, např.: a), b),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Nebylo-li jednání konáno, přeškrtne se datum červeně šikmou čárkou.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w:t>
      </w:r>
      <w:r w:rsidR="004609A0" w:rsidRPr="007547B1">
        <w:rPr>
          <w:rFonts w:ascii="Garamond" w:hAnsi="Garamond"/>
          <w:b/>
          <w:sz w:val="16"/>
          <w:szCs w:val="16"/>
        </w:rPr>
        <w:t xml:space="preserve"> a </w:t>
      </w:r>
      <w:r w:rsidRPr="007547B1">
        <w:rPr>
          <w:rFonts w:ascii="Garamond" w:hAnsi="Garamond"/>
          <w:b/>
          <w:sz w:val="16"/>
          <w:szCs w:val="16"/>
        </w:rPr>
        <w:t>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rozhodnutí;</w:t>
      </w:r>
      <w:r w:rsidR="009709AD" w:rsidRPr="007547B1">
        <w:rPr>
          <w:rFonts w:ascii="Garamond" w:hAnsi="Garamond"/>
          <w:sz w:val="16"/>
          <w:szCs w:val="16"/>
        </w:rPr>
        <w:t xml:space="preserve"> v </w:t>
      </w:r>
      <w:r w:rsidRPr="007547B1">
        <w:rPr>
          <w:rFonts w:ascii="Garamond" w:hAnsi="Garamond"/>
          <w:sz w:val="16"/>
          <w:szCs w:val="16"/>
        </w:rPr>
        <w:t xml:space="preserve">případě, že opravný prostředek byl ohledně téhož obžalovaného podán více osobami, vyznačí se to za použití </w:t>
      </w:r>
      <w:r w:rsidR="00FE0AA5">
        <w:rPr>
          <w:rFonts w:ascii="Garamond" w:hAnsi="Garamond"/>
          <w:sz w:val="16"/>
          <w:szCs w:val="16"/>
        </w:rPr>
        <w:t>písm. </w:t>
      </w:r>
      <w:r w:rsidRPr="007547B1">
        <w:rPr>
          <w:rFonts w:ascii="Garamond" w:hAnsi="Garamond"/>
          <w:sz w:val="16"/>
          <w:szCs w:val="16"/>
        </w:rPr>
        <w:t>a), b), c), kterými byly tyto osoby označeny</w:t>
      </w:r>
      <w:r w:rsidR="009709AD" w:rsidRPr="007547B1">
        <w:rPr>
          <w:rFonts w:ascii="Garamond" w:hAnsi="Garamond"/>
          <w:sz w:val="16"/>
          <w:szCs w:val="16"/>
        </w:rPr>
        <w:t xml:space="preserve"> v </w:t>
      </w:r>
      <w:r w:rsidRPr="007547B1">
        <w:rPr>
          <w:rFonts w:ascii="Garamond" w:hAnsi="Garamond"/>
          <w:sz w:val="16"/>
          <w:szCs w:val="16"/>
        </w:rPr>
        <w:t>jednotlivých řádcích sloupce 8 tak, aby bylo patrno, jak byl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sám ve věci rozhodl.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vyznačí se datum rozhodnutí, jestliže opravnému prostředku nebylo vyhověno.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věc vrátil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nebo státnímu zástupci</w:t>
      </w:r>
      <w:r w:rsidR="00581133" w:rsidRPr="007547B1">
        <w:rPr>
          <w:rFonts w:ascii="Garamond" w:hAnsi="Garamond"/>
          <w:sz w:val="16"/>
          <w:szCs w:val="16"/>
        </w:rPr>
        <w:t xml:space="preserve"> k </w:t>
      </w:r>
      <w:r w:rsidRPr="007547B1">
        <w:rPr>
          <w:rFonts w:ascii="Garamond" w:hAnsi="Garamond"/>
          <w:sz w:val="16"/>
          <w:szCs w:val="16"/>
        </w:rPr>
        <w:t>došetření.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zkratky „</w:t>
      </w:r>
      <w:r w:rsidR="00FE0AA5">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 Při vrácení věci státnímu zástupci,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Pr="007547B1">
        <w:rPr>
          <w:rFonts w:ascii="Garamond" w:hAnsi="Garamond"/>
          <w:b/>
          <w:sz w:val="16"/>
          <w:szCs w:val="16"/>
        </w:rPr>
        <w:t>vrác. st. zást.</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zrušil-li soud druhého stupně rozhodnutí soudu prvního stupně</w:t>
      </w:r>
      <w:r w:rsidR="004609A0" w:rsidRPr="007547B1">
        <w:rPr>
          <w:rFonts w:ascii="Garamond" w:hAnsi="Garamond"/>
          <w:sz w:val="16"/>
          <w:szCs w:val="16"/>
        </w:rPr>
        <w:t xml:space="preserve"> a </w:t>
      </w:r>
      <w:r w:rsidRPr="007547B1">
        <w:rPr>
          <w:rFonts w:ascii="Garamond" w:hAnsi="Garamond"/>
          <w:sz w:val="16"/>
          <w:szCs w:val="16"/>
        </w:rPr>
        <w:t xml:space="preserve">věc postoupil jinému soudu nebo orgánu, zastavil trestní stíhání, anebo byl-li vzat opravný prostředek zpět. </w:t>
      </w:r>
      <w:r w:rsidRPr="007547B1">
        <w:rPr>
          <w:rFonts w:ascii="Garamond" w:hAnsi="Garamond"/>
          <w:bCs/>
          <w:sz w:val="16"/>
          <w:szCs w:val="16"/>
        </w:rPr>
        <w:t>Zruší-li odvolací soud rozhodnutí soudu I. stupně</w:t>
      </w:r>
      <w:r w:rsidR="004609A0" w:rsidRPr="007547B1">
        <w:rPr>
          <w:rFonts w:ascii="Garamond" w:hAnsi="Garamond"/>
          <w:bCs/>
          <w:sz w:val="16"/>
          <w:szCs w:val="16"/>
        </w:rPr>
        <w:t xml:space="preserve"> a </w:t>
      </w:r>
      <w:r w:rsidRPr="007547B1">
        <w:rPr>
          <w:rFonts w:ascii="Garamond" w:hAnsi="Garamond"/>
          <w:bCs/>
          <w:sz w:val="16"/>
          <w:szCs w:val="16"/>
        </w:rPr>
        <w:t>rozhodne</w:t>
      </w:r>
      <w:r w:rsidR="00581133" w:rsidRPr="007547B1">
        <w:rPr>
          <w:rFonts w:ascii="Garamond" w:hAnsi="Garamond"/>
          <w:bCs/>
          <w:sz w:val="16"/>
          <w:szCs w:val="16"/>
        </w:rPr>
        <w:t xml:space="preserve"> o </w:t>
      </w:r>
      <w:r w:rsidRPr="007547B1">
        <w:rPr>
          <w:rFonts w:ascii="Garamond" w:hAnsi="Garamond"/>
          <w:bCs/>
          <w:sz w:val="16"/>
          <w:szCs w:val="16"/>
        </w:rPr>
        <w:t xml:space="preserve">zastavení trestního stíhání dle </w:t>
      </w:r>
      <w:r w:rsidR="00FE0AA5">
        <w:rPr>
          <w:rFonts w:ascii="Garamond" w:hAnsi="Garamond"/>
          <w:bCs/>
          <w:sz w:val="16"/>
          <w:szCs w:val="16"/>
        </w:rPr>
        <w:t>§ </w:t>
      </w:r>
      <w:r w:rsidRPr="007547B1">
        <w:rPr>
          <w:rFonts w:ascii="Garamond" w:hAnsi="Garamond"/>
          <w:bCs/>
          <w:sz w:val="16"/>
          <w:szCs w:val="16"/>
        </w:rPr>
        <w:t xml:space="preserve">223 </w:t>
      </w:r>
      <w:r w:rsidR="00FE0AA5">
        <w:rPr>
          <w:rFonts w:ascii="Garamond" w:hAnsi="Garamond"/>
          <w:bCs/>
          <w:sz w:val="16"/>
          <w:szCs w:val="16"/>
        </w:rPr>
        <w:t>odst. </w:t>
      </w:r>
      <w:r w:rsidRPr="007547B1">
        <w:rPr>
          <w:rFonts w:ascii="Garamond" w:hAnsi="Garamond"/>
          <w:bCs/>
          <w:sz w:val="16"/>
          <w:szCs w:val="16"/>
        </w:rPr>
        <w:t>2</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2 </w:t>
      </w:r>
      <w:r w:rsidR="00581133" w:rsidRPr="007547B1">
        <w:rPr>
          <w:rFonts w:ascii="Garamond" w:hAnsi="Garamond"/>
          <w:bCs/>
          <w:sz w:val="16"/>
          <w:szCs w:val="16"/>
        </w:rPr>
        <w:t>tr. ř.</w:t>
      </w:r>
      <w:r w:rsidR="004609A0" w:rsidRPr="007547B1">
        <w:rPr>
          <w:rFonts w:ascii="Garamond" w:hAnsi="Garamond"/>
          <w:bCs/>
          <w:sz w:val="16"/>
          <w:szCs w:val="16"/>
        </w:rPr>
        <w:t xml:space="preserve"> a </w:t>
      </w:r>
      <w:r w:rsidRPr="007547B1">
        <w:rPr>
          <w:rFonts w:ascii="Garamond" w:hAnsi="Garamond"/>
          <w:bCs/>
          <w:sz w:val="16"/>
          <w:szCs w:val="16"/>
        </w:rPr>
        <w:t xml:space="preserve">obžalovaný trvá na projednání věci dle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ř.</w:t>
      </w:r>
      <w:r w:rsidRPr="007547B1">
        <w:rPr>
          <w:rFonts w:ascii="Garamond" w:hAnsi="Garamond"/>
          <w:bCs/>
          <w:sz w:val="16"/>
          <w:szCs w:val="16"/>
        </w:rPr>
        <w:t>, zápis ve sloupci 13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lastRenderedPageBreak/>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(např. zpětvzetí, zastavení trestního stíhání apod.). Obživnutí věci se vyznačí obdobně jako</w:t>
      </w:r>
      <w:r w:rsidR="009709AD" w:rsidRPr="007547B1">
        <w:rPr>
          <w:rFonts w:ascii="Garamond" w:hAnsi="Garamond"/>
          <w:bCs/>
          <w:sz w:val="16"/>
          <w:szCs w:val="16"/>
        </w:rPr>
        <w:t xml:space="preserve"> v </w:t>
      </w:r>
      <w:r w:rsidRPr="007547B1">
        <w:rPr>
          <w:rFonts w:ascii="Garamond" w:hAnsi="Garamond"/>
          <w:sz w:val="16"/>
          <w:szCs w:val="16"/>
        </w:rPr>
        <w:t>rejstříku 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jakmile byl spis soudem druhého stupně vrácen soudu prvního stupně</w:t>
      </w:r>
      <w:r w:rsidR="00572883" w:rsidRPr="007547B1">
        <w:rPr>
          <w:rFonts w:ascii="Garamond" w:hAnsi="Garamond"/>
          <w:sz w:val="16"/>
          <w:szCs w:val="16"/>
        </w:rPr>
        <w:t>. V </w:t>
      </w:r>
      <w:r w:rsidRPr="007547B1">
        <w:rPr>
          <w:rFonts w:ascii="Garamond" w:hAnsi="Garamond"/>
          <w:bCs/>
          <w:sz w:val="16"/>
          <w:szCs w:val="16"/>
        </w:rPr>
        <w:t xml:space="preserve">případě, že obžalovaný trvá na projednání věci dle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ř.</w:t>
      </w:r>
      <w:r w:rsidRPr="007547B1">
        <w:rPr>
          <w:rFonts w:ascii="Garamond" w:hAnsi="Garamond"/>
          <w:bCs/>
          <w:sz w:val="16"/>
          <w:szCs w:val="16"/>
        </w:rPr>
        <w:t>, zápis</w:t>
      </w:r>
      <w:r w:rsidR="00581133" w:rsidRPr="007547B1">
        <w:rPr>
          <w:rFonts w:ascii="Garamond" w:hAnsi="Garamond"/>
          <w:bCs/>
          <w:sz w:val="16"/>
          <w:szCs w:val="16"/>
        </w:rPr>
        <w:t xml:space="preserve"> o </w:t>
      </w:r>
      <w:r w:rsidRPr="007547B1">
        <w:rPr>
          <w:rFonts w:ascii="Garamond" w:hAnsi="Garamond"/>
          <w:bCs/>
          <w:sz w:val="16"/>
          <w:szCs w:val="16"/>
        </w:rPr>
        <w:t>zastavení tr. stíhání se přeškrtne</w:t>
      </w:r>
      <w:r w:rsidR="004609A0" w:rsidRPr="007547B1">
        <w:rPr>
          <w:rFonts w:ascii="Garamond" w:hAnsi="Garamond"/>
          <w:bCs/>
          <w:sz w:val="16"/>
          <w:szCs w:val="16"/>
        </w:rPr>
        <w:t xml:space="preserve"> a </w:t>
      </w:r>
      <w:r w:rsidRPr="007547B1">
        <w:rPr>
          <w:rFonts w:ascii="Garamond" w:hAnsi="Garamond"/>
          <w:bCs/>
          <w:sz w:val="16"/>
          <w:szCs w:val="16"/>
        </w:rPr>
        <w:t>vyznačí se obživnutí věci obdobně jako</w:t>
      </w:r>
      <w:r w:rsidR="009709AD" w:rsidRPr="007547B1">
        <w:rPr>
          <w:rFonts w:ascii="Garamond" w:hAnsi="Garamond"/>
          <w:bCs/>
          <w:sz w:val="16"/>
          <w:szCs w:val="16"/>
        </w:rPr>
        <w:t xml:space="preserve"> v </w:t>
      </w:r>
      <w:r w:rsidRPr="007547B1">
        <w:rPr>
          <w:rFonts w:ascii="Garamond" w:hAnsi="Garamond"/>
          <w:bCs/>
          <w:sz w:val="16"/>
          <w:szCs w:val="16"/>
        </w:rPr>
        <w:t>rejstříku 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To se vede seznam jmen podle jmen</w:t>
      </w:r>
      <w:r w:rsidR="004609A0" w:rsidRPr="007547B1">
        <w:rPr>
          <w:rFonts w:ascii="Garamond" w:hAnsi="Garamond"/>
          <w:sz w:val="16"/>
          <w:szCs w:val="16"/>
        </w:rPr>
        <w:t xml:space="preserve"> a </w:t>
      </w:r>
      <w:r w:rsidRPr="007547B1">
        <w:rPr>
          <w:rFonts w:ascii="Garamond" w:hAnsi="Garamond"/>
          <w:sz w:val="16"/>
          <w:szCs w:val="16"/>
        </w:rPr>
        <w:t>příjmení obžalovaných; ke jménu</w:t>
      </w:r>
      <w:r w:rsidR="004609A0" w:rsidRPr="007547B1">
        <w:rPr>
          <w:rFonts w:ascii="Garamond" w:hAnsi="Garamond"/>
          <w:sz w:val="16"/>
          <w:szCs w:val="16"/>
        </w:rPr>
        <w:t xml:space="preserve"> a </w:t>
      </w:r>
      <w:r w:rsidRPr="007547B1">
        <w:rPr>
          <w:rFonts w:ascii="Garamond" w:hAnsi="Garamond"/>
          <w:sz w:val="16"/>
          <w:szCs w:val="16"/>
        </w:rPr>
        <w:t>příjmení se uvede též</w:t>
      </w:r>
      <w:r w:rsidR="002458BA" w:rsidRPr="007547B1">
        <w:rPr>
          <w:rFonts w:ascii="Garamond" w:hAnsi="Garamond"/>
          <w:sz w:val="16"/>
          <w:szCs w:val="16"/>
        </w:rPr>
        <w:t xml:space="preserve"> i </w:t>
      </w:r>
      <w:r w:rsidRPr="007547B1">
        <w:rPr>
          <w:rFonts w:ascii="Garamond" w:hAnsi="Garamond"/>
          <w:sz w:val="16"/>
          <w:szCs w:val="16"/>
        </w:rPr>
        <w:t>datum jejich narození.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22" w:name="_Toc233193608"/>
      <w:bookmarkStart w:id="11823" w:name="_Toc221857198"/>
      <w:bookmarkStart w:id="11824" w:name="_Toc233210206"/>
      <w:bookmarkStart w:id="11825" w:name="_Toc233284025"/>
      <w:bookmarkStart w:id="11826" w:name="_Toc233286828"/>
      <w:bookmarkStart w:id="11827" w:name="_Toc233289790"/>
      <w:bookmarkStart w:id="11828" w:name="_Toc233292898"/>
      <w:bookmarkStart w:id="11829" w:name="_Toc233293567"/>
      <w:bookmarkStart w:id="11830" w:name="_Toc233199635"/>
      <w:bookmarkStart w:id="11831" w:name="_Toc233213802"/>
      <w:bookmarkStart w:id="11832" w:name="_Toc233216861"/>
      <w:bookmarkStart w:id="11833" w:name="_Toc213960218"/>
      <w:bookmarkStart w:id="11834" w:name="_Toc233301675"/>
      <w:bookmarkStart w:id="11835" w:name="_Toc233303007"/>
      <w:bookmarkStart w:id="11836" w:name="_Toc233308282"/>
      <w:bookmarkStart w:id="11837" w:name="_Toc233313845"/>
      <w:bookmarkStart w:id="11838" w:name="_Toc233316146"/>
      <w:bookmarkStart w:id="11839" w:name="_Toc233343029"/>
      <w:bookmarkStart w:id="11840" w:name="_Toc233343695"/>
      <w:bookmarkStart w:id="11841" w:name="_Toc233345043"/>
      <w:bookmarkStart w:id="11842" w:name="_Toc233355526"/>
      <w:bookmarkStart w:id="11843" w:name="_Toc233358216"/>
      <w:bookmarkStart w:id="11844" w:name="_Toc233368898"/>
      <w:bookmarkStart w:id="11845" w:name="_Toc233371028"/>
      <w:bookmarkStart w:id="11846" w:name="_Toc509851576"/>
      <w:r w:rsidRPr="007547B1">
        <w:rPr>
          <w:rFonts w:ascii="Garamond" w:eastAsia="MS Mincho" w:hAnsi="Garamond"/>
          <w:b/>
          <w:sz w:val="16"/>
          <w:szCs w:val="16"/>
        </w:rPr>
        <w:lastRenderedPageBreak/>
        <w:t xml:space="preserve">11. Rejstřík Co – vzor </w:t>
      </w:r>
      <w:r w:rsidR="00FE0AA5">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Fonts w:ascii="Garamond" w:eastAsia="MS Mincho" w:hAnsi="Garamond"/>
          <w:b/>
          <w:sz w:val="16"/>
          <w:szCs w:val="16"/>
        </w:rPr>
        <w:t xml:space="preserve"> (rejstříky Cmo</w:t>
      </w:r>
      <w:r w:rsidR="004609A0" w:rsidRPr="007547B1">
        <w:rPr>
          <w:rFonts w:ascii="Garamond" w:eastAsia="MS Mincho" w:hAnsi="Garamond"/>
          <w:b/>
          <w:sz w:val="16"/>
          <w:szCs w:val="16"/>
        </w:rPr>
        <w:t xml:space="preserve"> a </w:t>
      </w:r>
      <w:r w:rsidRPr="007547B1">
        <w:rPr>
          <w:rFonts w:ascii="Garamond" w:eastAsia="MS Mincho" w:hAnsi="Garamond"/>
          <w:b/>
          <w:sz w:val="16"/>
          <w:szCs w:val="16"/>
        </w:rPr>
        <w:t>Ko)</w:t>
      </w:r>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p>
    <w:p w:rsidR="000F1416" w:rsidRPr="007547B1" w:rsidRDefault="000F1416" w:rsidP="00B04A98">
      <w:pPr>
        <w:pStyle w:val="Zkladntext"/>
        <w:keepNext/>
        <w:spacing w:before="360" w:after="100"/>
        <w:jc w:val="center"/>
        <w:outlineLvl w:val="3"/>
        <w:rPr>
          <w:rFonts w:ascii="Garamond" w:hAnsi="Garamond"/>
          <w:b/>
          <w:sz w:val="16"/>
          <w:szCs w:val="16"/>
        </w:rPr>
      </w:pPr>
      <w:bookmarkStart w:id="11847" w:name="_Toc233193609"/>
      <w:bookmarkStart w:id="11848" w:name="_Toc221857199"/>
      <w:bookmarkStart w:id="11849" w:name="_Toc233210207"/>
      <w:bookmarkStart w:id="11850" w:name="_Toc233284026"/>
      <w:bookmarkStart w:id="11851" w:name="_Toc233286829"/>
      <w:bookmarkStart w:id="11852" w:name="_Toc233289791"/>
      <w:bookmarkStart w:id="11853" w:name="_Toc233292899"/>
      <w:bookmarkStart w:id="11854" w:name="_Toc233293568"/>
      <w:bookmarkStart w:id="11855" w:name="_Toc233199636"/>
      <w:bookmarkStart w:id="11856" w:name="_Toc233213803"/>
      <w:bookmarkStart w:id="11857" w:name="_Toc233216862"/>
      <w:bookmarkStart w:id="11858" w:name="_Toc213960219"/>
      <w:bookmarkStart w:id="11859" w:name="_Toc233301676"/>
      <w:bookmarkStart w:id="11860" w:name="_Toc233303008"/>
      <w:bookmarkStart w:id="11861" w:name="_Toc233308283"/>
      <w:bookmarkStart w:id="11862" w:name="_Toc233313846"/>
      <w:bookmarkStart w:id="11863" w:name="_Toc233316147"/>
      <w:bookmarkStart w:id="11864" w:name="_Toc233343030"/>
      <w:bookmarkStart w:id="11865" w:name="_Toc233343696"/>
      <w:bookmarkStart w:id="11866" w:name="_Toc233345044"/>
      <w:bookmarkStart w:id="11867" w:name="_Toc233355527"/>
      <w:bookmarkStart w:id="11868" w:name="_Toc233358217"/>
      <w:bookmarkStart w:id="11869" w:name="_Toc233368899"/>
      <w:bookmarkStart w:id="11870" w:name="_Toc233371029"/>
      <w:bookmarkStart w:id="11871" w:name="_Toc509851577"/>
      <w:r w:rsidRPr="007547B1">
        <w:rPr>
          <w:rFonts w:ascii="Garamond" w:hAnsi="Garamond"/>
          <w:b/>
          <w:sz w:val="16"/>
          <w:szCs w:val="16"/>
        </w:rPr>
        <w:t>I.</w:t>
      </w:r>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Rejstřík Co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547B1">
        <w:rPr>
          <w:rFonts w:ascii="Garamond" w:hAnsi="Garamond"/>
          <w:sz w:val="16"/>
          <w:szCs w:val="16"/>
        </w:rPr>
        <w:t xml:space="preserve"> u </w:t>
      </w:r>
      <w:r w:rsidRPr="007547B1">
        <w:rPr>
          <w:rFonts w:ascii="Garamond" w:hAnsi="Garamond"/>
          <w:sz w:val="16"/>
          <w:szCs w:val="16"/>
        </w:rPr>
        <w:t>soudu prvního stupně ke společnému projednání zapíše se pouze pod jedním běžným číslem. Odvolání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podána touž osobu</w:t>
      </w:r>
      <w:r w:rsidR="004609A0" w:rsidRPr="007547B1">
        <w:rPr>
          <w:rFonts w:ascii="Garamond" w:hAnsi="Garamond"/>
          <w:sz w:val="16"/>
          <w:szCs w:val="16"/>
        </w:rPr>
        <w:t xml:space="preserve"> a </w:t>
      </w:r>
      <w:r w:rsidRPr="007547B1">
        <w:rPr>
          <w:rFonts w:ascii="Garamond" w:hAnsi="Garamond"/>
          <w:sz w:val="16"/>
          <w:szCs w:val="16"/>
        </w:rPr>
        <w:t>jsou současně předložena, se však zapisují každé zvlášť pod samostatným běžným číslem.</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rejstříku Co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pro spisovou značku počínají</w:t>
      </w:r>
      <w:r w:rsidR="009709AD" w:rsidRPr="007547B1">
        <w:rPr>
          <w:rFonts w:ascii="Garamond" w:hAnsi="Garamond"/>
          <w:sz w:val="16"/>
          <w:szCs w:val="16"/>
        </w:rPr>
        <w:t xml:space="preserve"> v </w:t>
      </w:r>
      <w:r w:rsidRPr="007547B1">
        <w:rPr>
          <w:rFonts w:ascii="Garamond" w:hAnsi="Garamond"/>
          <w:sz w:val="16"/>
          <w:szCs w:val="16"/>
        </w:rPr>
        <w:t>každém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kdy po zrušení rozhodnutí soudu druhého stupně</w:t>
      </w:r>
      <w:r w:rsidR="009709AD" w:rsidRPr="007547B1">
        <w:rPr>
          <w:rFonts w:ascii="Garamond" w:hAnsi="Garamond"/>
          <w:sz w:val="16"/>
          <w:szCs w:val="16"/>
        </w:rPr>
        <w:t xml:space="preserve"> v </w:t>
      </w:r>
      <w:r w:rsidRPr="007547B1">
        <w:rPr>
          <w:rFonts w:ascii="Garamond" w:hAnsi="Garamond"/>
          <w:sz w:val="16"/>
          <w:szCs w:val="16"/>
        </w:rPr>
        <w:t>důsledku stížnosti pro porušení zákona či dovolacího soudu dojde</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w:t>
      </w:r>
      <w:r w:rsidR="00581133" w:rsidRPr="007547B1">
        <w:rPr>
          <w:rFonts w:ascii="Garamond" w:hAnsi="Garamond"/>
          <w:sz w:val="16"/>
          <w:szCs w:val="16"/>
        </w:rPr>
        <w:t xml:space="preserve"> k </w:t>
      </w:r>
      <w:r w:rsidRPr="007547B1">
        <w:rPr>
          <w:rFonts w:ascii="Garamond" w:hAnsi="Garamond"/>
          <w:sz w:val="16"/>
          <w:szCs w:val="16"/>
        </w:rPr>
        <w:t>tomuto soudu došly.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297BED" w:rsidP="00B04A98">
      <w:pPr>
        <w:pStyle w:val="Zkladntext"/>
        <w:ind w:firstLine="357"/>
        <w:rPr>
          <w:rFonts w:ascii="Garamond" w:hAnsi="Garamond"/>
          <w:sz w:val="16"/>
          <w:szCs w:val="16"/>
        </w:rPr>
      </w:pPr>
      <w:r w:rsidRPr="007547B1">
        <w:rPr>
          <w:rFonts w:ascii="Garamond" w:hAnsi="Garamond"/>
          <w:sz w:val="16"/>
          <w:szCs w:val="16"/>
        </w:rPr>
        <w:t>Zde se uvedou osobní jména</w:t>
      </w:r>
      <w:r w:rsidR="004609A0" w:rsidRPr="007547B1">
        <w:rPr>
          <w:rFonts w:ascii="Garamond" w:hAnsi="Garamond"/>
          <w:sz w:val="16"/>
          <w:szCs w:val="16"/>
        </w:rPr>
        <w:t xml:space="preserve"> a </w:t>
      </w:r>
      <w:r w:rsidRPr="007547B1">
        <w:rPr>
          <w:rFonts w:ascii="Garamond" w:hAnsi="Garamond"/>
          <w:sz w:val="16"/>
          <w:szCs w:val="16"/>
        </w:rPr>
        <w:t>příjmení účastníků řízení.</w:t>
      </w:r>
      <w:r w:rsidR="00572883" w:rsidRPr="007547B1">
        <w:rPr>
          <w:rFonts w:ascii="Garamond" w:hAnsi="Garamond"/>
          <w:sz w:val="16"/>
          <w:szCs w:val="16"/>
        </w:rPr>
        <w:t xml:space="preserve"> </w:t>
      </w:r>
      <w:r w:rsidRPr="007547B1">
        <w:rPr>
          <w:rFonts w:ascii="Garamond" w:hAnsi="Garamond"/>
          <w:sz w:val="16"/>
          <w:szCs w:val="16"/>
        </w:rPr>
        <w:t>Ve věcech péče soudu</w:t>
      </w:r>
      <w:r w:rsidR="00581133" w:rsidRPr="007547B1">
        <w:rPr>
          <w:rFonts w:ascii="Garamond" w:hAnsi="Garamond"/>
          <w:sz w:val="16"/>
          <w:szCs w:val="16"/>
        </w:rPr>
        <w:t xml:space="preserve"> o </w:t>
      </w:r>
      <w:r w:rsidRPr="007547B1">
        <w:rPr>
          <w:rFonts w:ascii="Garamond" w:hAnsi="Garamond"/>
          <w:sz w:val="16"/>
          <w:szCs w:val="16"/>
        </w:rPr>
        <w:t>nezletilé se zde uvede osobní jméno</w:t>
      </w:r>
      <w:r w:rsidR="004609A0" w:rsidRPr="007547B1">
        <w:rPr>
          <w:rFonts w:ascii="Garamond" w:hAnsi="Garamond"/>
          <w:sz w:val="16"/>
          <w:szCs w:val="16"/>
        </w:rPr>
        <w:t xml:space="preserve"> a </w:t>
      </w:r>
      <w:r w:rsidRPr="007547B1">
        <w:rPr>
          <w:rFonts w:ascii="Garamond" w:hAnsi="Garamond"/>
          <w:sz w:val="16"/>
          <w:szCs w:val="16"/>
        </w:rPr>
        <w:t>příjmení nezletilého apod.</w:t>
      </w:r>
      <w:r w:rsidR="000F1416" w:rsidRPr="007547B1">
        <w:rPr>
          <w:rFonts w:ascii="Garamond" w:hAnsi="Garamond"/>
          <w:sz w:val="16"/>
          <w:szCs w:val="16"/>
        </w:rPr>
        <w:t xml:space="preserve"> Je-li účastníků více, stačí zapsat prvního</w:t>
      </w:r>
      <w:r w:rsidR="00581133" w:rsidRPr="007547B1">
        <w:rPr>
          <w:rFonts w:ascii="Garamond" w:hAnsi="Garamond"/>
          <w:sz w:val="16"/>
          <w:szCs w:val="16"/>
        </w:rPr>
        <w:t xml:space="preserve"> z </w:t>
      </w:r>
      <w:r w:rsidR="000F1416" w:rsidRPr="007547B1">
        <w:rPr>
          <w:rFonts w:ascii="Garamond" w:hAnsi="Garamond"/>
          <w:sz w:val="16"/>
          <w:szCs w:val="16"/>
        </w:rPr>
        <w:t>nich</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a spol.</w:t>
      </w:r>
      <w:r w:rsidR="000F1416"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stručně, avšak výstižně, označení předmětu řízení; záleží-li předmět řízení</w:t>
      </w:r>
      <w:r w:rsidR="009709AD" w:rsidRPr="007547B1">
        <w:rPr>
          <w:rFonts w:ascii="Garamond" w:hAnsi="Garamond"/>
          <w:sz w:val="16"/>
          <w:szCs w:val="16"/>
        </w:rPr>
        <w:t xml:space="preserve"> v </w:t>
      </w:r>
      <w:r w:rsidRPr="007547B1">
        <w:rPr>
          <w:rFonts w:ascii="Garamond" w:hAnsi="Garamond"/>
          <w:sz w:val="16"/>
          <w:szCs w:val="16"/>
        </w:rPr>
        <w:t>plnění peněžitém, uvede se vedle toho</w:t>
      </w:r>
      <w:r w:rsidR="002458BA" w:rsidRPr="007547B1">
        <w:rPr>
          <w:rFonts w:ascii="Garamond" w:hAnsi="Garamond"/>
          <w:sz w:val="16"/>
          <w:szCs w:val="16"/>
        </w:rPr>
        <w:t xml:space="preserve"> i </w:t>
      </w:r>
      <w:r w:rsidRPr="007547B1">
        <w:rPr>
          <w:rFonts w:ascii="Garamond" w:hAnsi="Garamond"/>
          <w:sz w:val="16"/>
          <w:szCs w:val="16"/>
        </w:rPr>
        <w:t>peněžitá částka (např. manko 5.000,-- Kč). Předmět řízení, který nezáleží</w:t>
      </w:r>
      <w:r w:rsidR="009709AD" w:rsidRPr="007547B1">
        <w:rPr>
          <w:rFonts w:ascii="Garamond" w:hAnsi="Garamond"/>
          <w:sz w:val="16"/>
          <w:szCs w:val="16"/>
        </w:rPr>
        <w:t xml:space="preserve"> v </w:t>
      </w:r>
      <w:r w:rsidRPr="007547B1">
        <w:rPr>
          <w:rFonts w:ascii="Garamond" w:hAnsi="Garamond"/>
          <w:sz w:val="16"/>
          <w:szCs w:val="16"/>
        </w:rPr>
        <w:t>penězích, označuje se stručným obsahem (např. rozvod „</w:t>
      </w:r>
      <w:r w:rsidRPr="007547B1">
        <w:rPr>
          <w:rFonts w:ascii="Garamond" w:hAnsi="Garamond"/>
          <w:b/>
          <w:sz w:val="16"/>
          <w:szCs w:val="16"/>
        </w:rPr>
        <w:t>R</w:t>
      </w:r>
      <w:r w:rsidRPr="007547B1">
        <w:rPr>
          <w:rFonts w:ascii="Garamond" w:hAnsi="Garamond"/>
          <w:sz w:val="16"/>
          <w:szCs w:val="16"/>
        </w:rPr>
        <w:t>“, určení (popření) otcovství, vydání věci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 odvolání.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napíší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 xml:space="preserve">příjmení osob, které podaly odvolání. Podá-li opravné prostředky více osob, zapíší se jejich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pod sebe</w:t>
      </w:r>
      <w:r w:rsidR="004609A0" w:rsidRPr="007547B1">
        <w:rPr>
          <w:rFonts w:ascii="Garamond" w:hAnsi="Garamond"/>
          <w:sz w:val="16"/>
          <w:szCs w:val="16"/>
        </w:rPr>
        <w:t xml:space="preserve"> a </w:t>
      </w:r>
      <w:r w:rsidRPr="007547B1">
        <w:rPr>
          <w:rFonts w:ascii="Garamond" w:hAnsi="Garamond"/>
          <w:sz w:val="16"/>
          <w:szCs w:val="16"/>
        </w:rPr>
        <w:t>rozliší se malými písmeny /např.: a), b), 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Podá-li opravný prostředek státní zástupce, zapíše se zde značka „</w:t>
      </w:r>
      <w:r w:rsidRPr="007547B1">
        <w:rPr>
          <w:rFonts w:ascii="Garamond" w:hAnsi="Garamond"/>
          <w:b/>
          <w:sz w:val="16"/>
          <w:szCs w:val="16"/>
        </w:rPr>
        <w:t>st. zást.</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Bylo-li konáno ve věci několik jednání, napíší se jednotlivá data pod sebou. Nebylo-li nařízené jednání konáno, přeškrtne se datum červeně šikmou čarou.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až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datum rozhodnutí;</w:t>
      </w:r>
      <w:r w:rsidR="009709AD" w:rsidRPr="007547B1">
        <w:rPr>
          <w:rFonts w:ascii="Garamond" w:hAnsi="Garamond"/>
          <w:sz w:val="16"/>
          <w:szCs w:val="16"/>
        </w:rPr>
        <w:t xml:space="preserve"> 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opravný prostředek podaný více osobami, vyznačí se to za použití písmen a), b), c) atd., kterými byly tyto osoby označeny ve sloupci 8 tak, aby bylo patrno, jak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byl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tohoto rozhodnutí soudu prvního stupně zcela nebo zčásti změněno.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se vyznačí datum rozhodnutí, jestliže rozhodnutí bylo</w:t>
      </w:r>
      <w:r w:rsidR="009709AD" w:rsidRPr="007547B1">
        <w:rPr>
          <w:rFonts w:ascii="Garamond" w:hAnsi="Garamond"/>
          <w:sz w:val="16"/>
          <w:szCs w:val="16"/>
        </w:rPr>
        <w:t xml:space="preserve"> v </w:t>
      </w:r>
      <w:r w:rsidRPr="007547B1">
        <w:rPr>
          <w:rFonts w:ascii="Garamond" w:hAnsi="Garamond"/>
          <w:sz w:val="16"/>
          <w:szCs w:val="16"/>
        </w:rPr>
        <w:t>celém rozsahu potvrzeno.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 rozhodnutí soudu prvního stupně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vráceno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jestliže odvolací soud řízení zastavil, odvolání odmítl (</w:t>
      </w:r>
      <w:r w:rsidR="00FE0AA5">
        <w:rPr>
          <w:rFonts w:ascii="Garamond" w:hAnsi="Garamond"/>
          <w:sz w:val="16"/>
          <w:szCs w:val="16"/>
        </w:rPr>
        <w:t>§ </w:t>
      </w:r>
      <w:r w:rsidRPr="007547B1">
        <w:rPr>
          <w:rFonts w:ascii="Garamond" w:hAnsi="Garamond"/>
          <w:sz w:val="16"/>
          <w:szCs w:val="16"/>
        </w:rPr>
        <w:t xml:space="preserve">218 </w:t>
      </w:r>
      <w:r w:rsidR="00581133" w:rsidRPr="007547B1">
        <w:rPr>
          <w:rFonts w:ascii="Garamond" w:hAnsi="Garamond"/>
          <w:sz w:val="16"/>
          <w:szCs w:val="16"/>
        </w:rPr>
        <w:t>o. s. ř.</w:t>
      </w:r>
      <w:r w:rsidRPr="007547B1">
        <w:rPr>
          <w:rFonts w:ascii="Garamond" w:hAnsi="Garamond"/>
          <w:sz w:val="16"/>
          <w:szCs w:val="16"/>
        </w:rPr>
        <w:t>), postoupil-li věc jinému soudu nebo orgánu, připustil-li vzetí odvolání zpět, schválil-li smír, zastavil-li přerušené řízení, byla-li věc přikázána jinému soudu, anebo vrácena témuž soudu, aby</w:t>
      </w:r>
      <w:r w:rsidR="00581133" w:rsidRPr="007547B1">
        <w:rPr>
          <w:rFonts w:ascii="Garamond" w:hAnsi="Garamond"/>
          <w:sz w:val="16"/>
          <w:szCs w:val="16"/>
        </w:rPr>
        <w:t xml:space="preserve"> o </w:t>
      </w:r>
      <w:r w:rsidRPr="007547B1">
        <w:rPr>
          <w:rFonts w:ascii="Garamond" w:hAnsi="Garamond"/>
          <w:sz w:val="16"/>
          <w:szCs w:val="16"/>
        </w:rPr>
        <w:t>návrhu jednal podle jeho obsahu.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Dále se zde vyznačuje přerušení řízení, stížnost pro porušení zákona, dovolání, ústavní stížnost, žaloba pro zmatečnost.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jakmile po skončení věci soudem druhého stupně byl spis vrácen soudu prvního stupně. Obživnutí věci se vyznačí obdobně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Co se vede seznam jmen. Jde-li</w:t>
      </w:r>
      <w:r w:rsidR="00581133" w:rsidRPr="007547B1">
        <w:rPr>
          <w:rFonts w:ascii="Garamond" w:hAnsi="Garamond"/>
          <w:sz w:val="16"/>
          <w:szCs w:val="16"/>
        </w:rPr>
        <w:t xml:space="preserve"> o </w:t>
      </w:r>
      <w:r w:rsidRPr="007547B1">
        <w:rPr>
          <w:rFonts w:ascii="Garamond" w:hAnsi="Garamond"/>
          <w:sz w:val="16"/>
          <w:szCs w:val="16"/>
        </w:rPr>
        <w:t>odvolání, zapíše se do něho odpůrce navrhovatele,</w:t>
      </w:r>
      <w:r w:rsidR="00647D27" w:rsidRPr="007547B1">
        <w:rPr>
          <w:rFonts w:ascii="Garamond" w:hAnsi="Garamond"/>
          <w:sz w:val="16"/>
          <w:szCs w:val="16"/>
        </w:rPr>
        <w:t xml:space="preserve"> </w:t>
      </w:r>
      <w:r w:rsidR="00297BED" w:rsidRPr="007547B1">
        <w:rPr>
          <w:rFonts w:ascii="Garamond" w:hAnsi="Garamond"/>
          <w:sz w:val="16"/>
          <w:szCs w:val="16"/>
        </w:rPr>
        <w:t>ve věcech péče soudu</w:t>
      </w:r>
      <w:r w:rsidR="00581133" w:rsidRPr="007547B1">
        <w:rPr>
          <w:rFonts w:ascii="Garamond" w:hAnsi="Garamond"/>
          <w:sz w:val="16"/>
          <w:szCs w:val="16"/>
        </w:rPr>
        <w:t xml:space="preserve"> o </w:t>
      </w:r>
      <w:r w:rsidR="00297BED" w:rsidRPr="007547B1">
        <w:rPr>
          <w:rFonts w:ascii="Garamond" w:hAnsi="Garamond"/>
          <w:sz w:val="16"/>
          <w:szCs w:val="16"/>
        </w:rPr>
        <w:t>nezletilé se do seznamu zapíše nezletilý</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872" w:name="_Toc233193610"/>
      <w:bookmarkStart w:id="11873" w:name="_Toc221857200"/>
      <w:bookmarkStart w:id="11874" w:name="_Toc233210208"/>
      <w:bookmarkStart w:id="11875" w:name="_Toc233284027"/>
      <w:bookmarkStart w:id="11876" w:name="_Toc233286830"/>
      <w:bookmarkStart w:id="11877" w:name="_Toc233289792"/>
      <w:bookmarkStart w:id="11878" w:name="_Toc233292900"/>
      <w:bookmarkStart w:id="11879" w:name="_Toc233293569"/>
      <w:bookmarkStart w:id="11880" w:name="_Toc233199637"/>
      <w:bookmarkStart w:id="11881" w:name="_Toc233213804"/>
      <w:bookmarkStart w:id="11882" w:name="_Toc233216863"/>
      <w:bookmarkStart w:id="11883" w:name="_Toc213960220"/>
      <w:bookmarkStart w:id="11884" w:name="_Toc233301677"/>
      <w:bookmarkStart w:id="11885" w:name="_Toc233303009"/>
      <w:bookmarkStart w:id="11886" w:name="_Toc233308284"/>
      <w:bookmarkStart w:id="11887" w:name="_Toc233313847"/>
      <w:bookmarkStart w:id="11888" w:name="_Toc233316148"/>
      <w:bookmarkStart w:id="11889" w:name="_Toc233343031"/>
      <w:bookmarkStart w:id="11890" w:name="_Toc233343697"/>
      <w:bookmarkStart w:id="11891" w:name="_Toc233345045"/>
      <w:bookmarkStart w:id="11892" w:name="_Toc233355528"/>
      <w:bookmarkStart w:id="11893" w:name="_Toc233358218"/>
      <w:bookmarkStart w:id="11894" w:name="_Toc233368900"/>
      <w:bookmarkStart w:id="11895" w:name="_Toc233371030"/>
      <w:bookmarkStart w:id="11896" w:name="_Toc509851578"/>
      <w:r w:rsidRPr="007547B1">
        <w:rPr>
          <w:rFonts w:ascii="Garamond" w:hAnsi="Garamond"/>
          <w:b/>
          <w:sz w:val="16"/>
          <w:szCs w:val="16"/>
        </w:rPr>
        <w:t>II.</w:t>
      </w:r>
      <w:r w:rsidRPr="007547B1">
        <w:rPr>
          <w:rFonts w:ascii="Garamond" w:hAnsi="Garamond"/>
          <w:b/>
          <w:sz w:val="16"/>
          <w:szCs w:val="16"/>
        </w:rPr>
        <w:br/>
      </w:r>
      <w:r w:rsidR="004609A0" w:rsidRPr="007547B1">
        <w:rPr>
          <w:rFonts w:ascii="Garamond" w:hAnsi="Garamond"/>
          <w:b/>
          <w:sz w:val="16"/>
          <w:szCs w:val="16"/>
        </w:rPr>
        <w:t>U </w:t>
      </w:r>
      <w:r w:rsidRPr="007547B1">
        <w:rPr>
          <w:rFonts w:ascii="Garamond" w:hAnsi="Garamond"/>
          <w:b/>
          <w:sz w:val="16"/>
          <w:szCs w:val="16"/>
        </w:rPr>
        <w:t>vrchních soudů jsou vedeny rejstříky:</w:t>
      </w:r>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obchodní úsek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Cmo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Zapisují se do něho odvolání proti rozhodnutím krajských soudů</w:t>
      </w:r>
      <w:r w:rsidR="00647D27" w:rsidRPr="007547B1">
        <w:rPr>
          <w:rFonts w:ascii="Garamond" w:hAnsi="Garamond"/>
          <w:sz w:val="16"/>
          <w:szCs w:val="16"/>
        </w:rPr>
        <w:t xml:space="preserve"> </w:t>
      </w:r>
      <w:r w:rsidR="00297BED"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297BED" w:rsidRPr="007547B1">
        <w:rPr>
          <w:rFonts w:ascii="Garamond" w:hAnsi="Garamond"/>
          <w:sz w:val="16"/>
          <w:szCs w:val="16"/>
        </w:rPr>
        <w:t>podnikatelské činnosti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rejstříků Cmo se přiměřeně užije návod pro vyplňování rejstříku Co.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Cmo se vede seznam jmen podle </w:t>
      </w:r>
      <w:r w:rsidR="008E7D55" w:rsidRPr="007547B1">
        <w:rPr>
          <w:rFonts w:ascii="Garamond" w:hAnsi="Garamond"/>
          <w:sz w:val="16"/>
          <w:szCs w:val="16"/>
        </w:rPr>
        <w:t xml:space="preserve">osobní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sídla) žalobce.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Ko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se zapisují odvolání ve věcech konkursů</w:t>
      </w:r>
      <w:r w:rsidR="004609A0" w:rsidRPr="007547B1">
        <w:rPr>
          <w:rFonts w:ascii="Garamond" w:hAnsi="Garamond"/>
          <w:sz w:val="16"/>
          <w:szCs w:val="16"/>
        </w:rPr>
        <w:t xml:space="preserve"> a </w:t>
      </w:r>
      <w:r w:rsidRPr="007547B1">
        <w:rPr>
          <w:rFonts w:ascii="Garamond" w:hAnsi="Garamond"/>
          <w:sz w:val="16"/>
          <w:szCs w:val="16"/>
        </w:rPr>
        <w:t>vyrovnání.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rejstříku se postupuje obdobně jako</w:t>
      </w:r>
      <w:r w:rsidR="00581133" w:rsidRPr="007547B1">
        <w:rPr>
          <w:rFonts w:ascii="Garamond" w:hAnsi="Garamond"/>
          <w:sz w:val="16"/>
          <w:szCs w:val="16"/>
        </w:rPr>
        <w:t xml:space="preserve"> u </w:t>
      </w:r>
      <w:r w:rsidRPr="007547B1">
        <w:rPr>
          <w:rFonts w:ascii="Garamond" w:hAnsi="Garamond"/>
          <w:sz w:val="16"/>
          <w:szCs w:val="16"/>
        </w:rPr>
        <w:t>vyplňování rejstříku Cmo. Kromě toho ve sloupci 5 se</w:t>
      </w:r>
      <w:r w:rsidR="009709AD" w:rsidRPr="007547B1">
        <w:rPr>
          <w:rFonts w:ascii="Garamond" w:hAnsi="Garamond"/>
          <w:sz w:val="16"/>
          <w:szCs w:val="16"/>
        </w:rPr>
        <w:t xml:space="preserve"> v </w:t>
      </w:r>
      <w:r w:rsidRPr="007547B1">
        <w:rPr>
          <w:rFonts w:ascii="Garamond" w:hAnsi="Garamond"/>
          <w:sz w:val="16"/>
          <w:szCs w:val="16"/>
        </w:rPr>
        <w:t>jeho horním levém rohu červeně vyznačí (případně otiskem razítka) velké „</w:t>
      </w:r>
      <w:r w:rsidRPr="007547B1">
        <w:rPr>
          <w:rFonts w:ascii="Garamond" w:hAnsi="Garamond"/>
          <w:b/>
          <w:sz w:val="16"/>
          <w:szCs w:val="16"/>
        </w:rPr>
        <w:t>K</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věcech konkursu nebo „</w:t>
      </w:r>
      <w:r w:rsidRPr="007547B1">
        <w:rPr>
          <w:rFonts w:ascii="Garamond" w:hAnsi="Garamond"/>
          <w:b/>
          <w:sz w:val="16"/>
          <w:szCs w:val="16"/>
        </w:rPr>
        <w:t>Kv</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vyrovnacím řízení. Sloupec 7 se nevyplňuje.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97" w:name="_Toc509851579"/>
      <w:r w:rsidRPr="007547B1">
        <w:rPr>
          <w:rFonts w:ascii="Garamond" w:eastAsia="MS Mincho" w:hAnsi="Garamond"/>
          <w:b/>
          <w:sz w:val="16"/>
          <w:szCs w:val="16"/>
        </w:rPr>
        <w:lastRenderedPageBreak/>
        <w:t>12.</w:t>
      </w:r>
      <w:r w:rsidRPr="007547B1">
        <w:rPr>
          <w:rFonts w:ascii="Garamond" w:eastAsia="MS Mincho" w:hAnsi="Garamond"/>
          <w:b/>
          <w:sz w:val="16"/>
          <w:szCs w:val="16"/>
        </w:rPr>
        <w:br/>
      </w:r>
      <w:r w:rsidRPr="007547B1">
        <w:rPr>
          <w:rFonts w:ascii="Garamond" w:eastAsia="MS Mincho" w:hAnsi="Garamond"/>
          <w:i/>
          <w:sz w:val="16"/>
          <w:szCs w:val="16"/>
        </w:rPr>
        <w:t>zrušen</w:t>
      </w:r>
      <w:bookmarkEnd w:id="11897"/>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98" w:name="_Toc213960221"/>
      <w:bookmarkStart w:id="11899" w:name="_Toc221857201"/>
      <w:bookmarkStart w:id="11900" w:name="_Toc233301678"/>
      <w:bookmarkStart w:id="11901" w:name="_Toc233303010"/>
      <w:bookmarkStart w:id="11902" w:name="_Toc233210209"/>
      <w:bookmarkStart w:id="11903" w:name="_Toc233284028"/>
      <w:bookmarkStart w:id="11904" w:name="_Toc233193611"/>
      <w:bookmarkStart w:id="11905" w:name="_Toc233289793"/>
      <w:bookmarkStart w:id="11906" w:name="_Toc233286831"/>
      <w:bookmarkStart w:id="11907" w:name="_Toc233308285"/>
      <w:bookmarkStart w:id="11908" w:name="_Toc233343032"/>
      <w:bookmarkStart w:id="11909" w:name="_Toc233343698"/>
      <w:bookmarkStart w:id="11910" w:name="_Toc233345046"/>
      <w:bookmarkStart w:id="11911" w:name="_Toc233292901"/>
      <w:bookmarkStart w:id="11912" w:name="_Toc233293570"/>
      <w:bookmarkStart w:id="11913" w:name="_Toc233199638"/>
      <w:bookmarkStart w:id="11914" w:name="_Toc233213805"/>
      <w:bookmarkStart w:id="11915" w:name="_Toc233216864"/>
      <w:bookmarkStart w:id="11916" w:name="_Toc233313848"/>
      <w:bookmarkStart w:id="11917" w:name="_Toc233316149"/>
      <w:bookmarkStart w:id="11918" w:name="_Toc233355529"/>
      <w:bookmarkStart w:id="11919" w:name="_Toc233371728"/>
      <w:bookmarkStart w:id="11920" w:name="_Toc333839714"/>
      <w:bookmarkStart w:id="11921" w:name="_Toc509851580"/>
      <w:r w:rsidRPr="007547B1">
        <w:rPr>
          <w:rFonts w:ascii="Garamond" w:eastAsia="MS Mincho" w:hAnsi="Garamond"/>
          <w:b/>
          <w:sz w:val="16"/>
          <w:szCs w:val="16"/>
        </w:rPr>
        <w:lastRenderedPageBreak/>
        <w:t xml:space="preserve">13. Rejstřík PP – vzor </w:t>
      </w:r>
      <w:r w:rsidR="00FE0AA5">
        <w:rPr>
          <w:rFonts w:ascii="Garamond" w:eastAsia="MS Mincho" w:hAnsi="Garamond"/>
          <w:b/>
          <w:sz w:val="16"/>
          <w:szCs w:val="16"/>
        </w:rPr>
        <w:t>č. </w:t>
      </w:r>
      <w:r w:rsidRPr="007547B1">
        <w:rPr>
          <w:rFonts w:ascii="Garamond" w:eastAsia="MS Mincho" w:hAnsi="Garamond"/>
          <w:b/>
          <w:sz w:val="16"/>
          <w:szCs w:val="16"/>
        </w:rPr>
        <w:t xml:space="preserve">33 </w:t>
      </w:r>
      <w:r w:rsidR="00B32F66" w:rsidRPr="007547B1">
        <w:rPr>
          <w:rFonts w:ascii="Garamond" w:eastAsia="MS Mincho" w:hAnsi="Garamond"/>
          <w:b/>
          <w:sz w:val="16"/>
          <w:szCs w:val="16"/>
        </w:rPr>
        <w:t>v. k. ř.</w:t>
      </w:r>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p>
    <w:p w:rsidR="000F1416" w:rsidRPr="007547B1" w:rsidRDefault="000F1416" w:rsidP="00B04A98">
      <w:pPr>
        <w:pStyle w:val="Zkladntext"/>
        <w:keepNext/>
        <w:spacing w:before="360" w:after="100"/>
        <w:jc w:val="center"/>
        <w:outlineLvl w:val="3"/>
        <w:rPr>
          <w:rFonts w:ascii="Garamond" w:hAnsi="Garamond"/>
          <w:b/>
          <w:sz w:val="16"/>
          <w:szCs w:val="16"/>
        </w:rPr>
      </w:pPr>
      <w:bookmarkStart w:id="11922" w:name="_Toc509851581"/>
      <w:bookmarkStart w:id="11923" w:name="_Toc213960222"/>
      <w:bookmarkStart w:id="11924" w:name="_Toc221857202"/>
      <w:bookmarkStart w:id="11925" w:name="_Toc233301679"/>
      <w:bookmarkStart w:id="11926" w:name="_Toc233303011"/>
      <w:bookmarkStart w:id="11927" w:name="_Toc233210210"/>
      <w:bookmarkStart w:id="11928" w:name="_Toc233284029"/>
      <w:bookmarkStart w:id="11929" w:name="_Toc233193612"/>
      <w:bookmarkStart w:id="11930" w:name="_Toc233289794"/>
      <w:bookmarkStart w:id="11931" w:name="_Toc233286832"/>
      <w:bookmarkStart w:id="11932" w:name="_Toc233308286"/>
      <w:bookmarkStart w:id="11933" w:name="_Toc233343033"/>
      <w:bookmarkStart w:id="11934" w:name="_Toc233343699"/>
      <w:bookmarkStart w:id="11935" w:name="_Toc233345047"/>
      <w:bookmarkStart w:id="11936" w:name="_Toc233292902"/>
      <w:bookmarkStart w:id="11937" w:name="_Toc233293571"/>
      <w:bookmarkStart w:id="11938" w:name="_Toc233199639"/>
      <w:bookmarkStart w:id="11939" w:name="_Toc233213806"/>
      <w:bookmarkStart w:id="11940" w:name="_Toc233216865"/>
      <w:bookmarkStart w:id="11941" w:name="_Toc233313849"/>
      <w:bookmarkStart w:id="11942" w:name="_Toc233316150"/>
      <w:bookmarkStart w:id="11943" w:name="_Toc233355530"/>
      <w:bookmarkStart w:id="11944" w:name="_Toc233371729"/>
      <w:bookmarkStart w:id="11945" w:name="_Toc333839715"/>
      <w:r w:rsidRPr="007547B1">
        <w:rPr>
          <w:rFonts w:ascii="Garamond" w:hAnsi="Garamond"/>
          <w:b/>
          <w:sz w:val="16"/>
          <w:szCs w:val="16"/>
        </w:rPr>
        <w:t>I.</w:t>
      </w:r>
      <w:bookmarkEnd w:id="11922"/>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Rejstřík PP vedou okresní soudy,</w:t>
      </w:r>
      <w:r w:rsidR="009709AD" w:rsidRPr="007547B1">
        <w:rPr>
          <w:rFonts w:ascii="Garamond" w:hAnsi="Garamond"/>
          <w:sz w:val="16"/>
          <w:szCs w:val="16"/>
        </w:rPr>
        <w:t xml:space="preserve"> v </w:t>
      </w:r>
      <w:r w:rsidRPr="007547B1">
        <w:rPr>
          <w:rFonts w:ascii="Garamond" w:hAnsi="Garamond"/>
          <w:sz w:val="16"/>
          <w:szCs w:val="16"/>
        </w:rPr>
        <w:t>jejichž obvodu se vykonává trest odnětí svobody.</w:t>
      </w:r>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Do rejstříku PP se zapisují:</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žádosti odsouzených</w:t>
      </w:r>
      <w:r w:rsidR="00581133" w:rsidRPr="007547B1">
        <w:rPr>
          <w:rFonts w:ascii="Garamond" w:hAnsi="Garamond"/>
          <w:sz w:val="16"/>
          <w:szCs w:val="16"/>
        </w:rPr>
        <w:t xml:space="preserve"> o </w:t>
      </w:r>
      <w:r w:rsidRPr="007547B1">
        <w:rPr>
          <w:rFonts w:ascii="Garamond" w:hAnsi="Garamond"/>
          <w:sz w:val="16"/>
          <w:szCs w:val="16"/>
        </w:rPr>
        <w:t>podmíněné propuštění,</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návrhy na podmíněné propuštění podané státním zástupcem nebo ředitelem věznice,</w:t>
      </w:r>
      <w:r w:rsidR="009709AD" w:rsidRPr="007547B1">
        <w:rPr>
          <w:rFonts w:ascii="Garamond" w:hAnsi="Garamond"/>
          <w:sz w:val="16"/>
          <w:szCs w:val="16"/>
        </w:rPr>
        <w:t xml:space="preserve"> v </w:t>
      </w:r>
      <w:r w:rsidRPr="007547B1">
        <w:rPr>
          <w:rFonts w:ascii="Garamond" w:hAnsi="Garamond"/>
          <w:sz w:val="16"/>
          <w:szCs w:val="16"/>
        </w:rPr>
        <w:t>níž se vykonává trest,</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 xml:space="preserve">návrhy na podmíněné propuštění podané zájmovým sdružením občanů podle </w:t>
      </w:r>
      <w:r w:rsidR="00FE0AA5">
        <w:rPr>
          <w:rFonts w:ascii="Garamond" w:hAnsi="Garamond"/>
          <w:sz w:val="16"/>
          <w:szCs w:val="16"/>
        </w:rPr>
        <w:t>§ </w:t>
      </w:r>
      <w:r w:rsidRPr="007547B1">
        <w:rPr>
          <w:rFonts w:ascii="Garamond" w:hAnsi="Garamond"/>
          <w:sz w:val="16"/>
          <w:szCs w:val="16"/>
        </w:rPr>
        <w:t xml:space="preserve">6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ř.</w:t>
      </w:r>
      <w:r w:rsidRPr="007547B1">
        <w:rPr>
          <w:rFonts w:ascii="Garamond" w:hAnsi="Garamond"/>
          <w:sz w:val="16"/>
          <w:szCs w:val="16"/>
        </w:rPr>
        <w:t>, nabídne-li toto sdružení převzetí záruky za dovršení nápravy odsouzeného,</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případy, kdy soud rozhoduje</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podmíněné propuštění podané rodinnými příslušníky odsouzeného nebo jinými osobami, popřípadě organizacemi [s výjimkou uvedenou</w:t>
      </w:r>
      <w:r w:rsidR="009709AD" w:rsidRPr="007547B1">
        <w:rPr>
          <w:rFonts w:ascii="Garamond" w:hAnsi="Garamond"/>
          <w:sz w:val="16"/>
          <w:szCs w:val="16"/>
        </w:rPr>
        <w:t xml:space="preserve"> v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b)] se zapisují do všeobecného rejstříku Nt. Jestliže však soud koná</w:t>
      </w:r>
      <w:r w:rsidR="00581133" w:rsidRPr="007547B1">
        <w:rPr>
          <w:rFonts w:ascii="Garamond" w:hAnsi="Garamond"/>
          <w:sz w:val="16"/>
          <w:szCs w:val="16"/>
        </w:rPr>
        <w:t xml:space="preserve"> z </w:t>
      </w:r>
      <w:r w:rsidRPr="007547B1">
        <w:rPr>
          <w:rFonts w:ascii="Garamond" w:hAnsi="Garamond"/>
          <w:sz w:val="16"/>
          <w:szCs w:val="16"/>
        </w:rPr>
        <w:t>popudu takové žádosti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zapíše se takový případ do rejstříku PP.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46" w:name="_Toc233358220"/>
      <w:bookmarkStart w:id="11947" w:name="_Toc233368902"/>
      <w:bookmarkStart w:id="11948" w:name="_Toc233371032"/>
      <w:bookmarkStart w:id="11949" w:name="_Toc509851582"/>
      <w:r w:rsidRPr="007547B1">
        <w:rPr>
          <w:rFonts w:ascii="Garamond" w:hAnsi="Garamond"/>
          <w:b/>
          <w:sz w:val="16"/>
          <w:szCs w:val="16"/>
        </w:rPr>
        <w:t>II.</w:t>
      </w:r>
      <w:bookmarkEnd w:id="11946"/>
      <w:bookmarkEnd w:id="11947"/>
      <w:bookmarkEnd w:id="11948"/>
      <w:bookmarkEnd w:id="1194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PP se evidují zejména tyto skutečnosti:</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datum, kdy návrh nebo žádost došly soudu,</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odsouzeném, jehož se žádost týká [jméno, příjmení, rodné číslo (datum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žadateli</w:t>
      </w:r>
      <w:r w:rsidR="00581133" w:rsidRPr="007547B1">
        <w:rPr>
          <w:rFonts w:ascii="Garamond" w:hAnsi="Garamond"/>
          <w:sz w:val="16"/>
          <w:szCs w:val="16"/>
        </w:rPr>
        <w:t xml:space="preserve"> o </w:t>
      </w:r>
      <w:r w:rsidRPr="007547B1">
        <w:rPr>
          <w:rFonts w:ascii="Garamond" w:hAnsi="Garamond"/>
          <w:sz w:val="16"/>
          <w:szCs w:val="16"/>
        </w:rPr>
        <w:t>podmíněné propuštění, příp. dalších osobách</w:t>
      </w:r>
      <w:r w:rsidR="009709AD" w:rsidRPr="007547B1">
        <w:rPr>
          <w:rFonts w:ascii="Garamond" w:hAnsi="Garamond"/>
          <w:sz w:val="16"/>
          <w:szCs w:val="16"/>
        </w:rPr>
        <w:t xml:space="preserve"> v </w:t>
      </w:r>
      <w:r w:rsidRPr="007547B1">
        <w:rPr>
          <w:rFonts w:ascii="Garamond" w:hAnsi="Garamond"/>
          <w:sz w:val="16"/>
          <w:szCs w:val="16"/>
        </w:rPr>
        <w:t>řízení, včetně jejich rolí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vlastním podmíněném propuštění – datum podmíněného propuštění, délka</w:t>
      </w:r>
      <w:r w:rsidR="004609A0" w:rsidRPr="007547B1">
        <w:rPr>
          <w:rFonts w:ascii="Garamond" w:hAnsi="Garamond"/>
          <w:sz w:val="16"/>
          <w:szCs w:val="16"/>
        </w:rPr>
        <w:t xml:space="preserve"> a </w:t>
      </w:r>
      <w:r w:rsidRPr="007547B1">
        <w:rPr>
          <w:rFonts w:ascii="Garamond" w:hAnsi="Garamond"/>
          <w:sz w:val="16"/>
          <w:szCs w:val="16"/>
        </w:rPr>
        <w:t>konec zkušební doby apod.,</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osvědčení odsouzeného či 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vydaných příkazech</w:t>
      </w:r>
      <w:r w:rsidR="00581133" w:rsidRPr="007547B1">
        <w:rPr>
          <w:rFonts w:ascii="Garamond" w:hAnsi="Garamond"/>
          <w:sz w:val="16"/>
          <w:szCs w:val="16"/>
        </w:rPr>
        <w:t xml:space="preserve"> k </w:t>
      </w:r>
      <w:r w:rsidRPr="007547B1">
        <w:rPr>
          <w:rFonts w:ascii="Garamond" w:hAnsi="Garamond"/>
          <w:sz w:val="16"/>
          <w:szCs w:val="16"/>
        </w:rPr>
        <w:t>zatčení, vydaných Evropských</w:t>
      </w:r>
      <w:r w:rsidR="004609A0" w:rsidRPr="007547B1">
        <w:rPr>
          <w:rFonts w:ascii="Garamond" w:hAnsi="Garamond"/>
          <w:sz w:val="16"/>
          <w:szCs w:val="16"/>
        </w:rPr>
        <w:t xml:space="preserve"> a </w:t>
      </w:r>
      <w:r w:rsidRPr="007547B1">
        <w:rPr>
          <w:rFonts w:ascii="Garamond" w:hAnsi="Garamond"/>
          <w:sz w:val="16"/>
          <w:szCs w:val="16"/>
        </w:rPr>
        <w:t>mezinárodních zatýkacích rozkazech,</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50" w:name="_Toc509851583"/>
      <w:r w:rsidRPr="007547B1">
        <w:rPr>
          <w:rFonts w:ascii="Garamond" w:hAnsi="Garamond"/>
          <w:b/>
          <w:sz w:val="16"/>
          <w:szCs w:val="16"/>
        </w:rPr>
        <w:t>III.</w:t>
      </w:r>
      <w:bookmarkEnd w:id="11950"/>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Datum, kdy návrh či žádost došly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V případě, že soud vede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vyznačí se zde datum, kdy bylo předsedou senátu (samosoudcem) nařízeno konání veřejného zasedání.</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eastAsia="Times New Roman" w:hAnsi="Garamond"/>
          <w:b/>
          <w:sz w:val="16"/>
          <w:szCs w:val="16"/>
        </w:rPr>
        <w:t>Žadatel</w:t>
      </w:r>
      <w:r w:rsidRPr="007547B1">
        <w:rPr>
          <w:rFonts w:ascii="Garamond" w:hAnsi="Garamond"/>
          <w:sz w:val="16"/>
          <w:szCs w:val="16"/>
        </w:rPr>
        <w:t>“ se uvede označení toho, kdo žádost či návrh na podmíněné propuštění podal. Uvede se zde:</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odsouzený</w:t>
      </w:r>
      <w:r w:rsidRPr="007547B1">
        <w:rPr>
          <w:rFonts w:ascii="Garamond" w:hAnsi="Garamond"/>
          <w:sz w:val="16"/>
          <w:szCs w:val="16"/>
        </w:rPr>
        <w:t>“, požádal-li</w:t>
      </w:r>
      <w:r w:rsidR="00581133" w:rsidRPr="007547B1">
        <w:rPr>
          <w:rFonts w:ascii="Garamond" w:hAnsi="Garamond"/>
          <w:sz w:val="16"/>
          <w:szCs w:val="16"/>
        </w:rPr>
        <w:t xml:space="preserve"> o </w:t>
      </w:r>
      <w:r w:rsidRPr="007547B1">
        <w:rPr>
          <w:rFonts w:ascii="Garamond" w:hAnsi="Garamond"/>
          <w:sz w:val="16"/>
          <w:szCs w:val="16"/>
        </w:rPr>
        <w:t>podmíněné propuštění odsouzený,</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ředitel věznice</w:t>
      </w:r>
      <w:r w:rsidRPr="007547B1">
        <w:rPr>
          <w:rFonts w:ascii="Garamond" w:hAnsi="Garamond"/>
          <w:sz w:val="16"/>
          <w:szCs w:val="16"/>
        </w:rPr>
        <w:t>“, podal-li návrh na podmíněné propuštění ředitel věznice,</w:t>
      </w:r>
      <w:r w:rsidR="009709AD" w:rsidRPr="007547B1">
        <w:rPr>
          <w:rFonts w:ascii="Garamond" w:hAnsi="Garamond"/>
          <w:sz w:val="16"/>
          <w:szCs w:val="16"/>
        </w:rPr>
        <w:t xml:space="preserve"> v </w:t>
      </w:r>
      <w:r w:rsidRPr="007547B1">
        <w:rPr>
          <w:rFonts w:ascii="Garamond" w:hAnsi="Garamond"/>
          <w:sz w:val="16"/>
          <w:szCs w:val="16"/>
        </w:rPr>
        <w:t>níž se vykonává trest odnětí svobody,</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státní zástupce</w:t>
      </w:r>
      <w:r w:rsidRPr="007547B1">
        <w:rPr>
          <w:rFonts w:ascii="Garamond" w:hAnsi="Garamond"/>
          <w:sz w:val="16"/>
          <w:szCs w:val="16"/>
        </w:rPr>
        <w:t>“, byl-li návrh na podmíněné propuštění podán státním zástupcem,</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zájmové sdružení</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 xml:space="preserve">případě, že byl návrh podán zájmovým sdružením občanů podle </w:t>
      </w:r>
      <w:r w:rsidR="00FE0AA5">
        <w:rPr>
          <w:rFonts w:ascii="Garamond" w:hAnsi="Garamond"/>
          <w:sz w:val="16"/>
          <w:szCs w:val="16"/>
        </w:rPr>
        <w:t>§ </w:t>
      </w:r>
      <w:r w:rsidRPr="007547B1">
        <w:rPr>
          <w:rFonts w:ascii="Garamond" w:hAnsi="Garamond"/>
          <w:sz w:val="16"/>
          <w:szCs w:val="16"/>
        </w:rPr>
        <w:t xml:space="preserve">6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vlastní</w:t>
      </w:r>
      <w:r w:rsidRPr="007547B1">
        <w:rPr>
          <w:rFonts w:ascii="Garamond" w:hAnsi="Garamond"/>
          <w:sz w:val="16"/>
          <w:szCs w:val="16"/>
        </w:rPr>
        <w:t>“, vede-li soud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hAnsi="Garamond"/>
          <w:b/>
          <w:sz w:val="16"/>
          <w:szCs w:val="16"/>
        </w:rPr>
        <w:t>Datum PP</w:t>
      </w:r>
      <w:r w:rsidRPr="007547B1">
        <w:rPr>
          <w:rFonts w:ascii="Garamond" w:hAnsi="Garamond"/>
          <w:sz w:val="16"/>
          <w:szCs w:val="16"/>
        </w:rPr>
        <w:t>“ se vyplňuje datum skutečného podmíněného propuštění odsouzeného na svobodu.</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po právní moci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podmíněného propuštění osvědčil, či zda zbytek trestu</w:t>
      </w:r>
      <w:r w:rsidR="00581133" w:rsidRPr="007547B1">
        <w:rPr>
          <w:rFonts w:ascii="Garamond" w:hAnsi="Garamond"/>
          <w:sz w:val="16"/>
          <w:szCs w:val="16"/>
        </w:rPr>
        <w:t xml:space="preserve"> z </w:t>
      </w:r>
      <w:r w:rsidRPr="007547B1">
        <w:rPr>
          <w:rFonts w:ascii="Garamond" w:hAnsi="Garamond"/>
          <w:sz w:val="16"/>
          <w:szCs w:val="16"/>
        </w:rPr>
        <w:t>podmíněného propuštění vykoná.</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rovněž</w:t>
      </w:r>
      <w:r w:rsidR="009709AD" w:rsidRPr="007547B1">
        <w:rPr>
          <w:rFonts w:ascii="Garamond" w:hAnsi="Garamond"/>
          <w:sz w:val="16"/>
          <w:szCs w:val="16"/>
        </w:rPr>
        <w:t xml:space="preserve"> v </w:t>
      </w:r>
      <w:r w:rsidRPr="007547B1">
        <w:rPr>
          <w:rFonts w:ascii="Garamond" w:hAnsi="Garamond"/>
          <w:sz w:val="16"/>
          <w:szCs w:val="16"/>
        </w:rPr>
        <w:t>případech, kdy skončí jiným způsobem, než rozhodnutím</w:t>
      </w:r>
      <w:r w:rsidR="00581133" w:rsidRPr="007547B1">
        <w:rPr>
          <w:rFonts w:ascii="Garamond" w:hAnsi="Garamond"/>
          <w:sz w:val="16"/>
          <w:szCs w:val="16"/>
        </w:rPr>
        <w:t xml:space="preserve"> o </w:t>
      </w:r>
      <w:r w:rsidRPr="007547B1">
        <w:rPr>
          <w:rFonts w:ascii="Garamond" w:hAnsi="Garamond"/>
          <w:sz w:val="16"/>
          <w:szCs w:val="16"/>
        </w:rPr>
        <w:t>podmíněném propuštění (např. zamítnutím žádosti</w:t>
      </w:r>
      <w:r w:rsidR="00581133" w:rsidRPr="007547B1">
        <w:rPr>
          <w:rFonts w:ascii="Garamond" w:hAnsi="Garamond"/>
          <w:sz w:val="16"/>
          <w:szCs w:val="16"/>
        </w:rPr>
        <w:t xml:space="preserve"> o </w:t>
      </w:r>
      <w:r w:rsidRPr="007547B1">
        <w:rPr>
          <w:rFonts w:ascii="Garamond" w:hAnsi="Garamond"/>
          <w:sz w:val="16"/>
          <w:szCs w:val="16"/>
        </w:rPr>
        <w:t>podmíněné propuštění apod.).</w:t>
      </w:r>
    </w:p>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951" w:name="_Toc233193615"/>
      <w:bookmarkStart w:id="11952" w:name="_Toc221857205"/>
      <w:bookmarkStart w:id="11953" w:name="_Toc233210213"/>
      <w:bookmarkStart w:id="11954" w:name="_Toc233284032"/>
      <w:bookmarkStart w:id="11955" w:name="_Toc233286835"/>
      <w:bookmarkStart w:id="11956" w:name="_Toc233289797"/>
      <w:bookmarkStart w:id="11957" w:name="_Toc233292905"/>
      <w:bookmarkStart w:id="11958" w:name="_Toc233293574"/>
      <w:bookmarkStart w:id="11959" w:name="_Toc233199642"/>
      <w:bookmarkStart w:id="11960" w:name="_Toc233213809"/>
      <w:bookmarkStart w:id="11961" w:name="_Toc233216868"/>
      <w:bookmarkStart w:id="11962" w:name="_Toc213960225"/>
      <w:bookmarkStart w:id="11963" w:name="_Toc233301682"/>
      <w:bookmarkStart w:id="11964" w:name="_Toc233303014"/>
      <w:bookmarkStart w:id="11965" w:name="_Toc233308289"/>
      <w:bookmarkStart w:id="11966" w:name="_Toc233313852"/>
      <w:bookmarkStart w:id="11967" w:name="_Toc233316153"/>
      <w:bookmarkStart w:id="11968" w:name="_Toc233343036"/>
      <w:bookmarkStart w:id="11969" w:name="_Toc233343702"/>
      <w:bookmarkStart w:id="11970" w:name="_Toc233345050"/>
      <w:bookmarkStart w:id="11971" w:name="_Toc233355533"/>
      <w:bookmarkStart w:id="11972" w:name="_Toc233358223"/>
      <w:bookmarkStart w:id="11973" w:name="_Toc233368905"/>
      <w:bookmarkStart w:id="11974" w:name="_Toc233371035"/>
      <w:bookmarkStart w:id="11975" w:name="_Toc509851584"/>
      <w:r w:rsidRPr="00F015A7">
        <w:rPr>
          <w:rFonts w:ascii="Garamond" w:eastAsia="MS Mincho" w:hAnsi="Garamond"/>
          <w:b/>
          <w:sz w:val="16"/>
          <w:szCs w:val="16"/>
        </w:rPr>
        <w:lastRenderedPageBreak/>
        <w:t>14. Lhůtník PO/PP/PZ</w:t>
      </w:r>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p>
    <w:p w:rsidR="000F1416" w:rsidRPr="00F015A7" w:rsidRDefault="00E239CF" w:rsidP="008D5D62">
      <w:pPr>
        <w:pStyle w:val="Zkladntext"/>
        <w:numPr>
          <w:ilvl w:val="6"/>
          <w:numId w:val="425"/>
        </w:numPr>
        <w:tabs>
          <w:tab w:val="clear" w:pos="2520"/>
          <w:tab w:val="num" w:pos="426"/>
        </w:tabs>
        <w:ind w:left="426" w:hanging="426"/>
        <w:rPr>
          <w:rFonts w:ascii="Garamond" w:hAnsi="Garamond"/>
          <w:sz w:val="16"/>
          <w:szCs w:val="16"/>
        </w:rPr>
      </w:pPr>
      <w:r w:rsidRPr="00F015A7">
        <w:rPr>
          <w:rFonts w:ascii="Garamond" w:hAnsi="Garamond"/>
          <w:sz w:val="16"/>
          <w:szCs w:val="16"/>
        </w:rPr>
        <w:t>Lhůtník PO/PP/PZ se vede v příslušném informačním systému a je určen k evidenci lhůt ke sledování průběhu trestů (trestních opatření) a ochranných opatření u osob:</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amnestií prezidenta republiky prominut trest (bylo prominuto trestní opatření) nebo jeho zbytek pod podmínkou,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domácího vězení,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milostí prezidenta republiky prominut trest (bylo prominuto trestní opatření) nebo jeho zbytek pod podmínkou,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ambulantní,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propuštěny z ochranného léčení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ústavní,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byla uložena ochranná výchova,</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uložení trestního opatření,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potrestání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umístění mimo výchovné zařízení,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činnosti,</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zákazu pobytu,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vstupu na sportovní, kulturní a jiné společenské akce,</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zastavení trestního stíhání,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vyhoštění na dobu určitou,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zákazu pobytu,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 spočívající v zákazu řízení motorových vozidel,</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vstupu na sportovní, kulturní a jiné společenské akce,</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 za současného vyslovení dohledu.</w:t>
      </w:r>
    </w:p>
    <w:p w:rsidR="000F1416" w:rsidRPr="00F015A7" w:rsidRDefault="00E239CF" w:rsidP="008D5D62">
      <w:pPr>
        <w:pStyle w:val="Zkladntext"/>
        <w:numPr>
          <w:ilvl w:val="6"/>
          <w:numId w:val="425"/>
        </w:numPr>
        <w:tabs>
          <w:tab w:val="clear" w:pos="2520"/>
          <w:tab w:val="num" w:pos="426"/>
        </w:tabs>
        <w:ind w:left="426" w:hanging="426"/>
        <w:rPr>
          <w:rFonts w:ascii="Garamond" w:hAnsi="Garamond"/>
          <w:sz w:val="16"/>
          <w:szCs w:val="16"/>
        </w:rPr>
      </w:pPr>
      <w:r w:rsidRPr="00F015A7">
        <w:rPr>
          <w:rFonts w:ascii="Garamond" w:hAnsi="Garamond"/>
          <w:sz w:val="16"/>
          <w:szCs w:val="16"/>
        </w:rPr>
        <w:t>Ve lhůtníku PO/PP/PZ se evidují zejména tyto skutečnosti:</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pod kterou je věc vedena (</w:t>
      </w:r>
      <w:r w:rsidR="00FE0AA5">
        <w:rPr>
          <w:rFonts w:ascii="Garamond" w:hAnsi="Garamond"/>
          <w:sz w:val="16"/>
          <w:szCs w:val="16"/>
        </w:rPr>
        <w:t>§ </w:t>
      </w:r>
      <w:r w:rsidRPr="00F015A7">
        <w:rPr>
          <w:rFonts w:ascii="Garamond" w:hAnsi="Garamond"/>
          <w:sz w:val="16"/>
          <w:szCs w:val="16"/>
        </w:rPr>
        <w:t>167),</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pořadové číslo záznamu,</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konce sledované lhůty,</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typ a druh lhůty dle odstavce 1.,</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provedení jednotlivých dotazů,</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prodloužení či ponechání zkušební doby v platnosti,</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lhůt dle příslušných trestních předpisů, metodických pokynů ministerstva a příslušných uživatelských příruček k vedení záznamů v informačních systémech.</w:t>
      </w:r>
    </w:p>
    <w:p w:rsidR="00E239CF" w:rsidRPr="00F015A7" w:rsidRDefault="00E239CF" w:rsidP="008D5D62">
      <w:pPr>
        <w:pStyle w:val="Zkladntext"/>
        <w:numPr>
          <w:ilvl w:val="6"/>
          <w:numId w:val="425"/>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Lhůty se evidují pro každou osobu ve věci samostatně. Jednotlivé lhůty pro dotazy se odškrtávají po vypravení příslušných dotazů.</w:t>
      </w:r>
    </w:p>
    <w:p w:rsidR="00E239CF" w:rsidRPr="00F015A7" w:rsidRDefault="00E239CF" w:rsidP="008D5D62">
      <w:pPr>
        <w:pStyle w:val="Zkladntext"/>
        <w:numPr>
          <w:ilvl w:val="6"/>
          <w:numId w:val="425"/>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Zápis ve lhůtníku se odškrtne, jakmile:</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nabylo právní moci rozhodnutí o osvědčení ve zkušební době nebo se obviněný (obžalovaný, odsouzený) osvědčil ze zákona,</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zkušební doba skončila rozhodnutím, že se obviněný (obžalovaný, odsouzený) ve zkušební době neosvědčil,</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sledované ochranné opatření bylo ukončeno (propuštěním, upuštěním od jeho výkonu apod.),</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sledovaný trest byl vykonán (sledované trestní opatření bylo vykonáno),</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pozbyl-li původní zápis platnosti (např. odsouzený zemřel, trest byl zrušen uložením souhrnného trestu apod.).</w:t>
      </w:r>
    </w:p>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F015A7">
        <w:rPr>
          <w:rFonts w:ascii="Garamond" w:eastAsia="MS Mincho" w:hAnsi="Garamond"/>
          <w:sz w:val="16"/>
          <w:szCs w:val="16"/>
        </w:rPr>
        <w:br w:type="page"/>
      </w:r>
      <w:bookmarkStart w:id="11976" w:name="_Toc233193616"/>
      <w:bookmarkStart w:id="11977" w:name="_Toc221857206"/>
      <w:bookmarkStart w:id="11978" w:name="_Toc233210214"/>
      <w:bookmarkStart w:id="11979" w:name="_Toc233284033"/>
      <w:bookmarkStart w:id="11980" w:name="_Toc233286836"/>
      <w:bookmarkStart w:id="11981" w:name="_Toc233289798"/>
      <w:bookmarkStart w:id="11982" w:name="_Toc233292906"/>
      <w:bookmarkStart w:id="11983" w:name="_Toc233293575"/>
      <w:bookmarkStart w:id="11984" w:name="_Toc233199643"/>
      <w:bookmarkStart w:id="11985" w:name="_Toc233213810"/>
      <w:bookmarkStart w:id="11986" w:name="_Toc233216869"/>
      <w:bookmarkStart w:id="11987" w:name="_Toc213960226"/>
      <w:bookmarkStart w:id="11988" w:name="_Toc233301683"/>
      <w:bookmarkStart w:id="11989" w:name="_Toc233303015"/>
      <w:bookmarkStart w:id="11990" w:name="_Toc233308290"/>
      <w:bookmarkStart w:id="11991" w:name="_Toc233313853"/>
      <w:bookmarkStart w:id="11992" w:name="_Toc233316154"/>
      <w:bookmarkStart w:id="11993" w:name="_Toc233343037"/>
      <w:bookmarkStart w:id="11994" w:name="_Toc233343703"/>
      <w:bookmarkStart w:id="11995" w:name="_Toc233345051"/>
      <w:bookmarkStart w:id="11996" w:name="_Toc233355534"/>
      <w:bookmarkStart w:id="11997" w:name="_Toc233358224"/>
      <w:bookmarkStart w:id="11998" w:name="_Toc233368906"/>
      <w:bookmarkStart w:id="11999" w:name="_Toc233371036"/>
      <w:bookmarkStart w:id="12000" w:name="_Toc509851585"/>
      <w:r w:rsidRPr="00F015A7">
        <w:rPr>
          <w:rFonts w:ascii="Garamond" w:eastAsia="MS Mincho" w:hAnsi="Garamond"/>
          <w:b/>
          <w:sz w:val="16"/>
          <w:szCs w:val="16"/>
        </w:rPr>
        <w:lastRenderedPageBreak/>
        <w:t>15. </w:t>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r w:rsidR="0068254D" w:rsidRPr="00F015A7">
        <w:rPr>
          <w:rFonts w:ascii="Garamond" w:eastAsia="MS Mincho" w:hAnsi="Garamond"/>
          <w:b/>
          <w:sz w:val="16"/>
          <w:szCs w:val="16"/>
        </w:rPr>
        <w:t>Seznam vazeb soudů I. a II. stupně</w:t>
      </w:r>
      <w:bookmarkEnd w:id="12000"/>
    </w:p>
    <w:p w:rsidR="00E239CF" w:rsidRPr="00F015A7" w:rsidRDefault="00E239CF" w:rsidP="00E239CF">
      <w:pPr>
        <w:pStyle w:val="Zkladntext"/>
        <w:keepNext/>
        <w:spacing w:before="360" w:after="100"/>
        <w:jc w:val="center"/>
        <w:outlineLvl w:val="3"/>
        <w:rPr>
          <w:rFonts w:ascii="Garamond" w:hAnsi="Garamond"/>
          <w:b/>
          <w:sz w:val="16"/>
          <w:szCs w:val="16"/>
        </w:rPr>
      </w:pPr>
      <w:bookmarkStart w:id="12001" w:name="_Toc509851586"/>
      <w:r w:rsidRPr="00F015A7">
        <w:rPr>
          <w:rFonts w:ascii="Garamond" w:hAnsi="Garamond"/>
          <w:b/>
          <w:sz w:val="16"/>
          <w:szCs w:val="16"/>
        </w:rPr>
        <w:t>I.</w:t>
      </w:r>
      <w:bookmarkEnd w:id="12001"/>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a II. stupně v příslušném informačním systému a slouží ke sledování počtu vazebních věcí a dodržování vazebních lhůt u soudu.</w:t>
      </w:r>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stupně k rejstříkům T, Tm, Nt, Ntm, soudy II. stupně pak k rejstříkům To a Tmo a Ntd.</w:t>
      </w:r>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V seznamu vazeb se eviduje zejména:</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jíž se vazba týká,</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běžné číslo záznamu,</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vzetí do vazby vůbec,</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počátek soudní vazby (v případě soudů II. stupně údaj o tom, zda vazba započala u soudu I. či II. stupně a k jakému datu),</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druh vazby,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vazební důvody,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rozhodnutí o dalším trvání vazby,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skončení vazby, včetně důvodů jejího skončení,</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opravných prostředcích proti rozhodnutím o vazbě a jejich vyřízení,</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dle příslušných trestních předpisů, metodických pokynů ministerstva a příslušných uživatelských příruček k vedení záznamů v informačních systémech.</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02" w:name="_Toc509851587"/>
      <w:r w:rsidRPr="00F015A7">
        <w:rPr>
          <w:rFonts w:ascii="Garamond" w:hAnsi="Garamond"/>
          <w:b/>
          <w:sz w:val="16"/>
          <w:szCs w:val="16"/>
        </w:rPr>
        <w:t>II.</w:t>
      </w:r>
      <w:bookmarkEnd w:id="12002"/>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Údaje o vazbách se evidují pro každou osobu ve věci samostatně. Jestliže byl obviněný (obžalovaný) v téže věci ve vazbě opakovaně, eviduje se každá z vazeb novým záznamem.</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vzetí do vazby vůbec je datem zatčení, zadržení nebo vzetí do vazby. Skončí-li vazba před nápadem obžaloby či návrhu na schválení dohody o vině a trestu, soud ji v seznamu vazeb neeviduje.</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počátku soudní vazby je datem, kdy věc napadla s obžalobou či návrhem na schválení dohody o vině a trestu soudu, event. datem vzetí do vazby, pokud byl obviněný (obžalovaný) vzat do vazby až v řízení před soudem.</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Záznam o vazbě se odškrtne po jejím skončení.</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03" w:name="_Toc509851588"/>
      <w:r w:rsidRPr="00F015A7">
        <w:rPr>
          <w:rFonts w:ascii="Garamond" w:hAnsi="Garamond"/>
          <w:b/>
          <w:sz w:val="16"/>
          <w:szCs w:val="16"/>
        </w:rPr>
        <w:t>III.</w:t>
      </w:r>
      <w:bookmarkEnd w:id="12003"/>
    </w:p>
    <w:p w:rsidR="00E239CF" w:rsidRPr="00F015A7" w:rsidRDefault="00E239CF" w:rsidP="00E239CF">
      <w:pPr>
        <w:pStyle w:val="Zkladntext"/>
        <w:ind w:firstLine="357"/>
        <w:rPr>
          <w:rFonts w:ascii="Garamond" w:eastAsia="Times New Roman" w:hAnsi="Garamond"/>
          <w:bCs/>
          <w:sz w:val="16"/>
          <w:szCs w:val="16"/>
        </w:rPr>
      </w:pPr>
      <w:r w:rsidRPr="00F015A7">
        <w:rPr>
          <w:rFonts w:ascii="Garamond" w:eastAsia="Times New Roman" w:hAnsi="Garamond"/>
          <w:bCs/>
          <w:sz w:val="16"/>
          <w:szCs w:val="16"/>
        </w:rPr>
        <w:t>Pro vedení seznamu vazeb soudu II. stupně platí výše uvedené obdobně s tím, že vazba u soudu II. stupně evidenčně (tj. z pohledu informačního systému) končí nejpozději odesláním spisu zpět soudu I. stupně.</w:t>
      </w:r>
    </w:p>
    <w:p w:rsidR="000F1416" w:rsidRPr="00F015A7" w:rsidRDefault="000F1416" w:rsidP="00B04A98">
      <w:pPr>
        <w:pStyle w:val="Prosttext"/>
        <w:keepNext/>
        <w:spacing w:before="120" w:after="240"/>
        <w:jc w:val="center"/>
        <w:outlineLvl w:val="2"/>
        <w:rPr>
          <w:rFonts w:ascii="Garamond" w:eastAsia="MS Mincho" w:hAnsi="Garamond"/>
          <w:b/>
          <w:i/>
          <w:sz w:val="16"/>
          <w:szCs w:val="16"/>
        </w:rPr>
      </w:pPr>
      <w:r w:rsidRPr="00F015A7">
        <w:rPr>
          <w:rFonts w:ascii="Garamond" w:eastAsia="MS Mincho" w:hAnsi="Garamond"/>
          <w:sz w:val="16"/>
          <w:szCs w:val="16"/>
        </w:rPr>
        <w:br w:type="page"/>
      </w:r>
      <w:bookmarkStart w:id="12004" w:name="_Toc233193617"/>
      <w:bookmarkStart w:id="12005" w:name="_Toc221857207"/>
      <w:bookmarkStart w:id="12006" w:name="_Toc233210215"/>
      <w:bookmarkStart w:id="12007" w:name="_Toc233284034"/>
      <w:bookmarkStart w:id="12008" w:name="_Toc233286837"/>
      <w:bookmarkStart w:id="12009" w:name="_Toc233289799"/>
      <w:bookmarkStart w:id="12010" w:name="_Toc233292907"/>
      <w:bookmarkStart w:id="12011" w:name="_Toc233293576"/>
      <w:bookmarkStart w:id="12012" w:name="_Toc233199644"/>
      <w:bookmarkStart w:id="12013" w:name="_Toc233213811"/>
      <w:bookmarkStart w:id="12014" w:name="_Toc233216870"/>
      <w:bookmarkStart w:id="12015" w:name="_Toc213960227"/>
      <w:bookmarkStart w:id="12016" w:name="_Toc233301684"/>
      <w:bookmarkStart w:id="12017" w:name="_Toc233303016"/>
      <w:bookmarkStart w:id="12018" w:name="_Toc233308291"/>
      <w:bookmarkStart w:id="12019" w:name="_Toc233313854"/>
      <w:bookmarkStart w:id="12020" w:name="_Toc233316155"/>
      <w:bookmarkStart w:id="12021" w:name="_Toc233343038"/>
      <w:bookmarkStart w:id="12022" w:name="_Toc233343704"/>
      <w:bookmarkStart w:id="12023" w:name="_Toc233345052"/>
      <w:bookmarkStart w:id="12024" w:name="_Toc233355535"/>
      <w:bookmarkStart w:id="12025" w:name="_Toc233358225"/>
      <w:bookmarkStart w:id="12026" w:name="_Toc233368907"/>
      <w:bookmarkStart w:id="12027" w:name="_Toc233371037"/>
      <w:bookmarkStart w:id="12028" w:name="_Toc509851589"/>
      <w:r w:rsidRPr="00F015A7">
        <w:rPr>
          <w:rFonts w:ascii="Garamond" w:eastAsia="MS Mincho" w:hAnsi="Garamond"/>
          <w:b/>
          <w:sz w:val="16"/>
          <w:szCs w:val="16"/>
        </w:rPr>
        <w:lastRenderedPageBreak/>
        <w:t>16.</w:t>
      </w:r>
      <w:r w:rsidR="00E239CF" w:rsidRPr="00F015A7">
        <w:rPr>
          <w:rFonts w:ascii="Garamond" w:eastAsia="MS Mincho" w:hAnsi="Garamond"/>
          <w:b/>
          <w:sz w:val="16"/>
          <w:szCs w:val="16"/>
        </w:rPr>
        <w:br/>
      </w:r>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r w:rsidR="00E239CF" w:rsidRPr="00F015A7">
        <w:rPr>
          <w:rFonts w:ascii="Garamond" w:eastAsia="MS Mincho" w:hAnsi="Garamond"/>
          <w:b/>
          <w:i/>
          <w:sz w:val="16"/>
          <w:szCs w:val="16"/>
        </w:rPr>
        <w:t>zrušen</w:t>
      </w:r>
      <w:bookmarkEnd w:id="12028"/>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29" w:name="_Toc233193618"/>
      <w:bookmarkStart w:id="12030" w:name="_Toc221857208"/>
      <w:bookmarkStart w:id="12031" w:name="_Toc233210216"/>
      <w:bookmarkStart w:id="12032" w:name="_Toc233284035"/>
      <w:bookmarkStart w:id="12033" w:name="_Toc233286838"/>
      <w:bookmarkStart w:id="12034" w:name="_Toc233289800"/>
      <w:bookmarkStart w:id="12035" w:name="_Toc233292908"/>
      <w:bookmarkStart w:id="12036" w:name="_Toc233293577"/>
      <w:bookmarkStart w:id="12037" w:name="_Toc233199645"/>
      <w:bookmarkStart w:id="12038" w:name="_Toc233213812"/>
      <w:bookmarkStart w:id="12039" w:name="_Toc233216871"/>
      <w:bookmarkStart w:id="12040" w:name="_Toc213960228"/>
      <w:bookmarkStart w:id="12041" w:name="_Toc233301685"/>
      <w:bookmarkStart w:id="12042" w:name="_Toc233303017"/>
      <w:bookmarkStart w:id="12043" w:name="_Toc233308292"/>
      <w:bookmarkStart w:id="12044" w:name="_Toc233313855"/>
      <w:bookmarkStart w:id="12045" w:name="_Toc233316156"/>
      <w:bookmarkStart w:id="12046" w:name="_Toc233343039"/>
      <w:bookmarkStart w:id="12047" w:name="_Toc233343705"/>
      <w:bookmarkStart w:id="12048" w:name="_Toc233345053"/>
      <w:bookmarkStart w:id="12049" w:name="_Toc233355536"/>
      <w:bookmarkStart w:id="12050" w:name="_Toc233358226"/>
      <w:bookmarkStart w:id="12051" w:name="_Toc233368908"/>
      <w:bookmarkStart w:id="12052" w:name="_Toc233371038"/>
      <w:bookmarkStart w:id="12053" w:name="_Toc509851590"/>
      <w:r w:rsidRPr="007547B1">
        <w:rPr>
          <w:rFonts w:ascii="Garamond" w:eastAsia="MS Mincho" w:hAnsi="Garamond"/>
          <w:b/>
          <w:sz w:val="16"/>
          <w:szCs w:val="16"/>
        </w:rPr>
        <w:lastRenderedPageBreak/>
        <w:t xml:space="preserve">17. Správní deník – vzor </w:t>
      </w:r>
      <w:r w:rsidR="00FE0AA5">
        <w:rPr>
          <w:rFonts w:ascii="Garamond" w:eastAsia="MS Mincho" w:hAnsi="Garamond"/>
          <w:b/>
          <w:sz w:val="16"/>
          <w:szCs w:val="16"/>
        </w:rPr>
        <w:t>č. </w:t>
      </w:r>
      <w:r w:rsidRPr="007547B1">
        <w:rPr>
          <w:rFonts w:ascii="Garamond" w:eastAsia="MS Mincho" w:hAnsi="Garamond"/>
          <w:b/>
          <w:sz w:val="16"/>
          <w:szCs w:val="16"/>
        </w:rPr>
        <w:t xml:space="preserve">71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3"/>
      </w:r>
      <w:r w:rsidRPr="007547B1">
        <w:rPr>
          <w:rFonts w:ascii="Garamond" w:eastAsia="MS Mincho" w:hAnsi="Garamond"/>
          <w:b/>
          <w:sz w:val="16"/>
          <w:szCs w:val="16"/>
        </w:rPr>
        <w:t>)</w:t>
      </w:r>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608"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Předmět</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vyřízení</w:t>
            </w:r>
          </w:p>
        </w:tc>
        <w:tc>
          <w:tcPr>
            <w:tcW w:w="283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90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w:t>
            </w:r>
          </w:p>
        </w:tc>
        <w:tc>
          <w:tcPr>
            <w:tcW w:w="2109" w:type="dxa"/>
            <w:vMerge/>
            <w:vAlign w:val="center"/>
          </w:tcPr>
          <w:p w:rsidR="000F1416" w:rsidRPr="007547B1" w:rsidRDefault="000F1416" w:rsidP="00B04A98">
            <w:pPr>
              <w:ind w:right="1"/>
              <w:jc w:val="center"/>
              <w:rPr>
                <w:rFonts w:ascii="Garamond" w:hAnsi="Garamond"/>
                <w:sz w:val="16"/>
                <w:szCs w:val="16"/>
              </w:rPr>
            </w:pPr>
          </w:p>
        </w:tc>
        <w:tc>
          <w:tcPr>
            <w:tcW w:w="2109" w:type="dxa"/>
            <w:vMerge/>
            <w:vAlign w:val="center"/>
          </w:tcPr>
          <w:p w:rsidR="000F1416" w:rsidRPr="007547B1" w:rsidRDefault="000F1416" w:rsidP="00B04A98">
            <w:pPr>
              <w:ind w:right="1"/>
              <w:jc w:val="center"/>
              <w:rPr>
                <w:rFonts w:ascii="Garamond" w:hAnsi="Garamond"/>
                <w:sz w:val="16"/>
                <w:szCs w:val="16"/>
              </w:rPr>
            </w:pP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F015A7" w:rsidRDefault="000F1416" w:rsidP="00B04A98">
      <w:pPr>
        <w:pStyle w:val="Zkladntext"/>
        <w:spacing w:before="360"/>
        <w:ind w:firstLine="357"/>
        <w:rPr>
          <w:rFonts w:ascii="Garamond" w:hAnsi="Garamond"/>
          <w:sz w:val="16"/>
          <w:szCs w:val="16"/>
        </w:rPr>
      </w:pPr>
      <w:r w:rsidRPr="00F015A7">
        <w:rPr>
          <w:rFonts w:ascii="Garamond" w:hAnsi="Garamond"/>
          <w:sz w:val="16"/>
          <w:szCs w:val="16"/>
        </w:rPr>
        <w:t>Do správního deníku se zapisují písemnosti týkající se správní agendy, podněty</w:t>
      </w:r>
      <w:r w:rsidR="00581133" w:rsidRPr="00F015A7">
        <w:rPr>
          <w:rFonts w:ascii="Garamond" w:hAnsi="Garamond"/>
          <w:sz w:val="16"/>
          <w:szCs w:val="16"/>
        </w:rPr>
        <w:t xml:space="preserve"> k </w:t>
      </w:r>
      <w:r w:rsidRPr="00F015A7">
        <w:rPr>
          <w:rFonts w:ascii="Garamond" w:hAnsi="Garamond"/>
          <w:sz w:val="16"/>
          <w:szCs w:val="16"/>
        </w:rPr>
        <w:t>podání stížností pro porušení zákona</w:t>
      </w:r>
      <w:r w:rsidR="004609A0" w:rsidRPr="00F015A7">
        <w:rPr>
          <w:rFonts w:ascii="Garamond" w:hAnsi="Garamond"/>
          <w:sz w:val="16"/>
          <w:szCs w:val="16"/>
        </w:rPr>
        <w:t xml:space="preserve"> a </w:t>
      </w:r>
      <w:r w:rsidRPr="00F015A7">
        <w:rPr>
          <w:rFonts w:ascii="Garamond" w:hAnsi="Garamond"/>
          <w:sz w:val="16"/>
          <w:szCs w:val="16"/>
        </w:rPr>
        <w:t>kárné věci. Zvláštní oddíl správního deníku</w:t>
      </w:r>
      <w:r w:rsidR="00581133" w:rsidRPr="00F015A7">
        <w:rPr>
          <w:rFonts w:ascii="Garamond" w:hAnsi="Garamond"/>
          <w:sz w:val="16"/>
          <w:szCs w:val="16"/>
        </w:rPr>
        <w:t xml:space="preserve"> s </w:t>
      </w:r>
      <w:r w:rsidRPr="00F015A7">
        <w:rPr>
          <w:rFonts w:ascii="Garamond" w:hAnsi="Garamond"/>
          <w:sz w:val="16"/>
          <w:szCs w:val="16"/>
        </w:rPr>
        <w:t>vyhrazenými čísly se založí pro stížnosti</w:t>
      </w:r>
      <w:r w:rsidR="004609A0" w:rsidRPr="00F015A7">
        <w:rPr>
          <w:rFonts w:ascii="Garamond" w:hAnsi="Garamond"/>
          <w:sz w:val="16"/>
          <w:szCs w:val="16"/>
        </w:rPr>
        <w:t xml:space="preserve"> a </w:t>
      </w:r>
      <w:r w:rsidRPr="00F015A7">
        <w:rPr>
          <w:rFonts w:ascii="Garamond" w:hAnsi="Garamond"/>
          <w:sz w:val="16"/>
          <w:szCs w:val="16"/>
        </w:rPr>
        <w:t>oznámení fyzických</w:t>
      </w:r>
      <w:r w:rsidR="004609A0" w:rsidRPr="00F015A7">
        <w:rPr>
          <w:rFonts w:ascii="Garamond" w:hAnsi="Garamond"/>
          <w:sz w:val="16"/>
          <w:szCs w:val="16"/>
        </w:rPr>
        <w:t xml:space="preserve"> a </w:t>
      </w:r>
      <w:r w:rsidRPr="00F015A7">
        <w:rPr>
          <w:rFonts w:ascii="Garamond" w:hAnsi="Garamond"/>
          <w:sz w:val="16"/>
          <w:szCs w:val="16"/>
        </w:rPr>
        <w:t>právnických osob.</w:t>
      </w:r>
    </w:p>
    <w:p w:rsidR="0068254D" w:rsidRPr="00F015A7" w:rsidRDefault="0068254D" w:rsidP="0068254D">
      <w:pPr>
        <w:pStyle w:val="Zkladntext"/>
        <w:ind w:firstLine="357"/>
        <w:rPr>
          <w:rFonts w:ascii="Garamond" w:hAnsi="Garamond"/>
          <w:sz w:val="16"/>
          <w:szCs w:val="16"/>
        </w:rPr>
      </w:pPr>
      <w:r w:rsidRPr="00F015A7">
        <w:rPr>
          <w:rFonts w:ascii="Garamond" w:hAnsi="Garamond"/>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Pr>
          <w:rFonts w:ascii="Garamond" w:hAnsi="Garamond"/>
          <w:sz w:val="16"/>
          <w:szCs w:val="16"/>
        </w:rPr>
        <w:t>§ </w:t>
      </w:r>
      <w:r w:rsidRPr="00F015A7">
        <w:rPr>
          <w:rFonts w:ascii="Garamond" w:hAnsi="Garamond"/>
          <w:sz w:val="16"/>
          <w:szCs w:val="16"/>
        </w:rPr>
        <w:t xml:space="preserve">8 tr. ř., příp. </w:t>
      </w:r>
      <w:r w:rsidR="00FE0AA5">
        <w:rPr>
          <w:rFonts w:ascii="Garamond" w:hAnsi="Garamond"/>
          <w:sz w:val="16"/>
          <w:szCs w:val="16"/>
        </w:rPr>
        <w:t>§ </w:t>
      </w:r>
      <w:r w:rsidRPr="00F015A7">
        <w:rPr>
          <w:rFonts w:ascii="Garamond" w:hAnsi="Garamond"/>
          <w:sz w:val="16"/>
          <w:szCs w:val="16"/>
        </w:rPr>
        <w:t xml:space="preserve">18 zákona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r w:rsidRPr="00F015A7">
        <w:rPr>
          <w:rFonts w:ascii="Garamond" w:hAnsi="Garamond"/>
          <w:sz w:val="16"/>
          <w:szCs w:val="16"/>
        </w:rPr>
        <w:t xml:space="preserve">, o Policii České republiky či žádosti dle </w:t>
      </w:r>
      <w:r w:rsidR="00FE0AA5">
        <w:rPr>
          <w:rFonts w:ascii="Garamond" w:hAnsi="Garamond"/>
          <w:sz w:val="16"/>
          <w:szCs w:val="16"/>
        </w:rPr>
        <w:t>§ </w:t>
      </w:r>
      <w:r w:rsidRPr="00F015A7">
        <w:rPr>
          <w:rFonts w:ascii="Garamond" w:hAnsi="Garamond"/>
          <w:sz w:val="16"/>
          <w:szCs w:val="16"/>
        </w:rPr>
        <w:t xml:space="preserve">17 zákona </w:t>
      </w:r>
      <w:r w:rsidR="00FE0AA5">
        <w:rPr>
          <w:rFonts w:ascii="Garamond" w:hAnsi="Garamond"/>
          <w:sz w:val="16"/>
          <w:szCs w:val="16"/>
        </w:rPr>
        <w:t>č. </w:t>
      </w:r>
      <w:r w:rsidRPr="00F015A7">
        <w:rPr>
          <w:rFonts w:ascii="Garamond" w:hAnsi="Garamond"/>
          <w:sz w:val="16"/>
          <w:szCs w:val="16"/>
        </w:rPr>
        <w:t>280/2009</w:t>
      </w:r>
      <w:r w:rsidR="00FE0AA5">
        <w:rPr>
          <w:rFonts w:ascii="Garamond" w:hAnsi="Garamond"/>
          <w:sz w:val="16"/>
          <w:szCs w:val="16"/>
        </w:rPr>
        <w:t> Sb.</w:t>
      </w:r>
      <w:r w:rsidRPr="00F015A7">
        <w:rPr>
          <w:rFonts w:ascii="Garamond" w:hAnsi="Garamond"/>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 zákona o svobodném přístupu k informacím.</w:t>
      </w:r>
    </w:p>
    <w:p w:rsidR="000F1416" w:rsidRPr="00F015A7" w:rsidRDefault="004609A0" w:rsidP="00B04A98">
      <w:pPr>
        <w:pStyle w:val="Zkladntext"/>
        <w:ind w:firstLine="357"/>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krajského soudu může být pro podněty</w:t>
      </w:r>
      <w:r w:rsidR="00581133" w:rsidRPr="00F015A7">
        <w:rPr>
          <w:rFonts w:ascii="Garamond" w:hAnsi="Garamond"/>
          <w:sz w:val="16"/>
          <w:szCs w:val="16"/>
        </w:rPr>
        <w:t xml:space="preserve"> k </w:t>
      </w:r>
      <w:r w:rsidR="000F1416" w:rsidRPr="00F015A7">
        <w:rPr>
          <w:rFonts w:ascii="Garamond" w:hAnsi="Garamond"/>
          <w:sz w:val="16"/>
          <w:szCs w:val="16"/>
        </w:rPr>
        <w:t>podání stížnosti pro porušení zákona založen zvláštní oddíl správního deníku.</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jméno</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adresa podatele. Došla-li písemnost od nadřízené justiční složky, obecního úřadu nebo jiného orgánu, zapíše se</w:t>
      </w:r>
      <w:r w:rsidR="002458BA" w:rsidRPr="007547B1">
        <w:rPr>
          <w:rFonts w:ascii="Garamond" w:hAnsi="Garamond"/>
          <w:sz w:val="16"/>
          <w:szCs w:val="16"/>
        </w:rPr>
        <w:t xml:space="preserve"> i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uvedené na došlé písemnosti.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stručně bližší označení došlé věci, popřípadě stručný výstižný obsah písemnosti</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spojených spisů věcných se tu zapíše též heslo,</w:t>
      </w:r>
      <w:r w:rsidR="00581133" w:rsidRPr="007547B1">
        <w:rPr>
          <w:rFonts w:ascii="Garamond" w:hAnsi="Garamond"/>
          <w:sz w:val="16"/>
          <w:szCs w:val="16"/>
        </w:rPr>
        <w:t xml:space="preserve"> u </w:t>
      </w:r>
      <w:r w:rsidRPr="007547B1">
        <w:rPr>
          <w:rFonts w:ascii="Garamond" w:hAnsi="Garamond"/>
          <w:sz w:val="16"/>
          <w:szCs w:val="16"/>
        </w:rPr>
        <w:t>spisů osobních jméno</w:t>
      </w:r>
      <w:r w:rsidR="004609A0" w:rsidRPr="007547B1">
        <w:rPr>
          <w:rFonts w:ascii="Garamond" w:hAnsi="Garamond"/>
          <w:sz w:val="16"/>
          <w:szCs w:val="16"/>
        </w:rPr>
        <w:t xml:space="preserve"> a </w:t>
      </w:r>
      <w:r w:rsidRPr="007547B1">
        <w:rPr>
          <w:rFonts w:ascii="Garamond" w:hAnsi="Garamond"/>
          <w:sz w:val="16"/>
          <w:szCs w:val="16"/>
        </w:rPr>
        <w:t>příjmení toho, koho se věc týká.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St se</w:t>
      </w:r>
      <w:r w:rsidR="009709AD" w:rsidRPr="007547B1">
        <w:rPr>
          <w:rFonts w:ascii="Garamond" w:hAnsi="Garamond"/>
          <w:sz w:val="16"/>
          <w:szCs w:val="16"/>
        </w:rPr>
        <w:t xml:space="preserve"> v </w:t>
      </w:r>
      <w:r w:rsidRPr="007547B1">
        <w:rPr>
          <w:rFonts w:ascii="Garamond" w:hAnsi="Garamond"/>
          <w:sz w:val="16"/>
          <w:szCs w:val="16"/>
        </w:rPr>
        <w:t>předmětu řízení uvádí hodnoty – stížnost na průtahy</w:t>
      </w:r>
      <w:r w:rsidR="009709AD" w:rsidRPr="007547B1">
        <w:rPr>
          <w:rFonts w:ascii="Garamond" w:hAnsi="Garamond"/>
          <w:sz w:val="16"/>
          <w:szCs w:val="16"/>
        </w:rPr>
        <w:t xml:space="preserve"> v </w:t>
      </w:r>
      <w:r w:rsidRPr="007547B1">
        <w:rPr>
          <w:rFonts w:ascii="Garamond" w:hAnsi="Garamond"/>
          <w:sz w:val="16"/>
          <w:szCs w:val="16"/>
        </w:rPr>
        <w:t>řízení, stížností na nevhodné chování soudních osob, stížnost na narušování důstojnosti řízení anebo nesouhlas</w:t>
      </w:r>
      <w:r w:rsidR="00581133" w:rsidRPr="007547B1">
        <w:rPr>
          <w:rFonts w:ascii="Garamond" w:hAnsi="Garamond"/>
          <w:sz w:val="16"/>
          <w:szCs w:val="16"/>
        </w:rPr>
        <w:t xml:space="preserve"> s </w:t>
      </w:r>
      <w:r w:rsidRPr="007547B1">
        <w:rPr>
          <w:rFonts w:ascii="Garamond" w:hAnsi="Garamond"/>
          <w:sz w:val="16"/>
          <w:szCs w:val="16"/>
        </w:rPr>
        <w:t>vyřízením stížnosti.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 zapíše datum vyřízení</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rejstříku St se uvede také způsob vyřízení</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přímo vyřízené stížnosti též její důvodnost</w:t>
      </w:r>
      <w:r w:rsidR="00572883" w:rsidRPr="007547B1">
        <w:rPr>
          <w:rFonts w:ascii="Garamond" w:hAnsi="Garamond"/>
          <w:sz w:val="16"/>
          <w:szCs w:val="16"/>
        </w:rPr>
        <w:t>. V </w:t>
      </w:r>
      <w:r w:rsidRPr="007547B1">
        <w:rPr>
          <w:rFonts w:ascii="Garamond" w:hAnsi="Garamond"/>
          <w:sz w:val="16"/>
          <w:szCs w:val="16"/>
        </w:rPr>
        <w:t xml:space="preserve">podrobnostech se odkazuje na Instrukci Ministerstva spravedlnosti, </w:t>
      </w:r>
      <w:r w:rsidR="00FE0AA5">
        <w:rPr>
          <w:rFonts w:ascii="Garamond" w:hAnsi="Garamond"/>
          <w:sz w:val="16"/>
          <w:szCs w:val="16"/>
        </w:rPr>
        <w:t>č. j. </w:t>
      </w:r>
      <w:r w:rsidRPr="007547B1">
        <w:rPr>
          <w:rFonts w:ascii="Garamond" w:hAnsi="Garamond"/>
          <w:sz w:val="16"/>
          <w:szCs w:val="16"/>
        </w:rPr>
        <w:t>106/2001–OSM,</w:t>
      </w:r>
      <w:r w:rsidR="00581133" w:rsidRPr="007547B1">
        <w:rPr>
          <w:rFonts w:ascii="Garamond" w:hAnsi="Garamond"/>
          <w:sz w:val="16"/>
          <w:szCs w:val="16"/>
        </w:rPr>
        <w:t xml:space="preserve"> o </w:t>
      </w:r>
      <w:r w:rsidRPr="007547B1">
        <w:rPr>
          <w:rFonts w:ascii="Garamond" w:hAnsi="Garamond"/>
          <w:sz w:val="16"/>
          <w:szCs w:val="16"/>
        </w:rPr>
        <w:t>vyřizování stížností na postup soudů,</w:t>
      </w:r>
      <w:r w:rsidR="009709AD" w:rsidRPr="007547B1">
        <w:rPr>
          <w:rFonts w:ascii="Garamond" w:hAnsi="Garamond"/>
          <w:sz w:val="16"/>
          <w:szCs w:val="16"/>
        </w:rPr>
        <w:t xml:space="preserve"> v </w:t>
      </w:r>
      <w:r w:rsidRPr="007547B1">
        <w:rPr>
          <w:rFonts w:ascii="Garamond" w:hAnsi="Garamond"/>
          <w:sz w:val="16"/>
          <w:szCs w:val="16"/>
        </w:rPr>
        <w:t>platném znění.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spojených spisů věcných se</w:t>
      </w:r>
      <w:r w:rsidR="009709AD" w:rsidRPr="007547B1">
        <w:rPr>
          <w:rFonts w:ascii="Garamond" w:hAnsi="Garamond"/>
          <w:sz w:val="16"/>
          <w:szCs w:val="16"/>
        </w:rPr>
        <w:t xml:space="preserve"> v </w:t>
      </w:r>
      <w:r w:rsidR="000F1416" w:rsidRPr="007547B1">
        <w:rPr>
          <w:rFonts w:ascii="Garamond" w:hAnsi="Garamond"/>
          <w:sz w:val="16"/>
          <w:szCs w:val="16"/>
        </w:rPr>
        <w:t>levém dolním rohu zapíše vedoucí číslo spisu. Dále se zde zapisují obvyklé poznámky (např. lhůty, oddělení,</w:t>
      </w:r>
      <w:r w:rsidR="009709AD" w:rsidRPr="007547B1">
        <w:rPr>
          <w:rFonts w:ascii="Garamond" w:hAnsi="Garamond"/>
          <w:sz w:val="16"/>
          <w:szCs w:val="16"/>
        </w:rPr>
        <w:t xml:space="preserve"> v </w:t>
      </w:r>
      <w:r w:rsidR="000F1416" w:rsidRPr="007547B1">
        <w:rPr>
          <w:rFonts w:ascii="Garamond" w:hAnsi="Garamond"/>
          <w:sz w:val="16"/>
          <w:szCs w:val="16"/>
        </w:rPr>
        <w:t>němž je věc vyřizována, popřípadě příjmení zaměstnance, odevzdání spisu do spisovny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Vyřízené věci se neodškrtávají.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Ke správnímu deníku se vede seznam hesel uvedených</w:t>
      </w:r>
      <w:r w:rsidR="009709AD" w:rsidRPr="007547B1">
        <w:rPr>
          <w:rFonts w:ascii="Garamond" w:hAnsi="Garamond"/>
          <w:sz w:val="16"/>
          <w:szCs w:val="16"/>
        </w:rPr>
        <w:t xml:space="preserve"> v </w:t>
      </w:r>
      <w:r w:rsidRPr="007547B1">
        <w:rPr>
          <w:rFonts w:ascii="Garamond" w:hAnsi="Garamond"/>
          <w:sz w:val="16"/>
          <w:szCs w:val="16"/>
        </w:rPr>
        <w:t xml:space="preserve">heslovníku (příloha </w:t>
      </w:r>
      <w:r w:rsidR="00FE0AA5">
        <w:rPr>
          <w:rFonts w:ascii="Garamond" w:hAnsi="Garamond"/>
          <w:sz w:val="16"/>
          <w:szCs w:val="16"/>
        </w:rPr>
        <w:t>č. </w:t>
      </w:r>
      <w:r w:rsidRPr="007547B1">
        <w:rPr>
          <w:rFonts w:ascii="Garamond" w:hAnsi="Garamond"/>
          <w:sz w:val="16"/>
          <w:szCs w:val="16"/>
        </w:rPr>
        <w:t>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Vyžaduje-li to rozsah agendy, vede se ke správnímu deníku seznam jmenný ve formě kartotéky nebo knihy;</w:t>
      </w:r>
      <w:r w:rsidR="00581133" w:rsidRPr="007547B1">
        <w:rPr>
          <w:rFonts w:ascii="Garamond" w:hAnsi="Garamond"/>
          <w:sz w:val="16"/>
          <w:szCs w:val="16"/>
        </w:rPr>
        <w:t xml:space="preserve"> k </w:t>
      </w:r>
      <w:r w:rsidRPr="007547B1">
        <w:rPr>
          <w:rFonts w:ascii="Garamond" w:hAnsi="Garamond"/>
          <w:sz w:val="16"/>
          <w:szCs w:val="16"/>
        </w:rPr>
        <w:t>oddílu stížností</w:t>
      </w:r>
      <w:r w:rsidR="004609A0" w:rsidRPr="007547B1">
        <w:rPr>
          <w:rFonts w:ascii="Garamond" w:hAnsi="Garamond"/>
          <w:sz w:val="16"/>
          <w:szCs w:val="16"/>
        </w:rPr>
        <w:t xml:space="preserve"> a </w:t>
      </w:r>
      <w:r w:rsidRPr="007547B1">
        <w:rPr>
          <w:rFonts w:ascii="Garamond" w:hAnsi="Garamond"/>
          <w:sz w:val="16"/>
          <w:szCs w:val="16"/>
        </w:rPr>
        <w:t>oznámení fyzických</w:t>
      </w:r>
      <w:r w:rsidR="004609A0" w:rsidRPr="007547B1">
        <w:rPr>
          <w:rFonts w:ascii="Garamond" w:hAnsi="Garamond"/>
          <w:sz w:val="16"/>
          <w:szCs w:val="16"/>
        </w:rPr>
        <w:t xml:space="preserve"> a </w:t>
      </w:r>
      <w:r w:rsidRPr="007547B1">
        <w:rPr>
          <w:rFonts w:ascii="Garamond" w:hAnsi="Garamond"/>
          <w:sz w:val="16"/>
          <w:szCs w:val="16"/>
        </w:rPr>
        <w:t>právnických osob se vede oddělený seznam jmen.</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054" w:name="_Toc509851591"/>
      <w:bookmarkStart w:id="12055" w:name="_Toc213960229"/>
      <w:bookmarkStart w:id="12056" w:name="_Toc233193619"/>
      <w:bookmarkStart w:id="12057" w:name="_Toc221857209"/>
      <w:bookmarkStart w:id="12058" w:name="_Toc233210217"/>
      <w:bookmarkStart w:id="12059" w:name="_Toc233284036"/>
      <w:bookmarkStart w:id="12060" w:name="_Toc233286839"/>
      <w:bookmarkStart w:id="12061" w:name="_Toc233289801"/>
      <w:bookmarkStart w:id="12062" w:name="_Toc233292909"/>
      <w:bookmarkStart w:id="12063" w:name="_Toc233293578"/>
      <w:bookmarkStart w:id="12064" w:name="_Toc233199646"/>
      <w:bookmarkStart w:id="12065" w:name="_Toc233213813"/>
      <w:bookmarkStart w:id="12066" w:name="_Toc233216872"/>
      <w:bookmarkStart w:id="12067" w:name="_Toc233301686"/>
      <w:bookmarkStart w:id="12068" w:name="_Toc233303018"/>
      <w:bookmarkStart w:id="12069" w:name="_Toc233308293"/>
      <w:bookmarkStart w:id="12070" w:name="_Toc233313856"/>
      <w:bookmarkStart w:id="12071" w:name="_Toc233316157"/>
      <w:bookmarkStart w:id="12072" w:name="_Toc233343040"/>
      <w:bookmarkStart w:id="12073" w:name="_Toc233343706"/>
      <w:bookmarkStart w:id="12074" w:name="_Toc233345054"/>
      <w:bookmarkStart w:id="12075" w:name="_Toc233355537"/>
      <w:bookmarkStart w:id="12076" w:name="_Toc233358227"/>
      <w:bookmarkStart w:id="12077" w:name="_Toc233368909"/>
      <w:bookmarkStart w:id="12078" w:name="_Toc233371039"/>
      <w:r w:rsidRPr="007547B1">
        <w:rPr>
          <w:rFonts w:ascii="Garamond" w:eastAsia="MS Mincho" w:hAnsi="Garamond"/>
          <w:b/>
          <w:bCs/>
          <w:sz w:val="16"/>
          <w:szCs w:val="16"/>
        </w:rPr>
        <w:lastRenderedPageBreak/>
        <w:t>17a. – Rejstřík Si</w:t>
      </w:r>
      <w:r w:rsidRPr="007547B1">
        <w:rPr>
          <w:rFonts w:ascii="Garamond" w:eastAsia="MS Mincho" w:hAnsi="Garamond"/>
          <w:b/>
          <w:bCs/>
          <w:sz w:val="16"/>
          <w:szCs w:val="16"/>
        </w:rPr>
        <w:br/>
      </w:r>
      <w:r w:rsidRPr="007547B1">
        <w:rPr>
          <w:rFonts w:ascii="Garamond" w:eastAsia="MS Mincho" w:hAnsi="Garamond"/>
          <w:sz w:val="16"/>
          <w:szCs w:val="16"/>
        </w:rPr>
        <w:t>vede se výlučně pomocí výpočetní techniky</w:t>
      </w:r>
      <w:bookmarkEnd w:id="12054"/>
    </w:p>
    <w:p w:rsidR="000F1416" w:rsidRPr="007547B1" w:rsidRDefault="000F1416" w:rsidP="00B04A98">
      <w:pPr>
        <w:pStyle w:val="Zkladntext"/>
        <w:keepNext/>
        <w:spacing w:before="360" w:after="100"/>
        <w:jc w:val="center"/>
        <w:outlineLvl w:val="3"/>
        <w:rPr>
          <w:rFonts w:ascii="Garamond" w:hAnsi="Garamond"/>
          <w:b/>
          <w:sz w:val="16"/>
          <w:szCs w:val="16"/>
        </w:rPr>
      </w:pPr>
      <w:bookmarkStart w:id="12079" w:name="_Toc509851592"/>
      <w:r w:rsidRPr="007547B1">
        <w:rPr>
          <w:rFonts w:ascii="Garamond" w:hAnsi="Garamond"/>
          <w:b/>
          <w:sz w:val="16"/>
          <w:szCs w:val="16"/>
        </w:rPr>
        <w:t>I.</w:t>
      </w:r>
      <w:bookmarkEnd w:id="1207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Si se zapisují žádosti</w:t>
      </w:r>
      <w:r w:rsidR="00581133" w:rsidRPr="007547B1">
        <w:rPr>
          <w:rFonts w:ascii="Garamond" w:hAnsi="Garamond"/>
          <w:sz w:val="16"/>
          <w:szCs w:val="16"/>
        </w:rPr>
        <w:t xml:space="preserve"> o </w:t>
      </w:r>
      <w:r w:rsidRPr="007547B1">
        <w:rPr>
          <w:rFonts w:ascii="Garamond" w:hAnsi="Garamond"/>
          <w:sz w:val="16"/>
          <w:szCs w:val="16"/>
        </w:rPr>
        <w:t>informace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 žádosti</w:t>
      </w:r>
      <w:r w:rsidR="00581133" w:rsidRPr="007547B1">
        <w:rPr>
          <w:rFonts w:ascii="Garamond" w:hAnsi="Garamond"/>
          <w:sz w:val="16"/>
          <w:szCs w:val="16"/>
        </w:rPr>
        <w:t xml:space="preserve"> o </w:t>
      </w:r>
      <w:r w:rsidRPr="007547B1">
        <w:rPr>
          <w:rFonts w:ascii="Garamond" w:hAnsi="Garamond"/>
          <w:sz w:val="16"/>
          <w:szCs w:val="16"/>
        </w:rPr>
        <w:t>vylustrování věcí vedených</w:t>
      </w:r>
      <w:r w:rsidR="00581133" w:rsidRPr="007547B1">
        <w:rPr>
          <w:rFonts w:ascii="Garamond" w:hAnsi="Garamond"/>
          <w:sz w:val="16"/>
          <w:szCs w:val="16"/>
        </w:rPr>
        <w:t xml:space="preserve"> k </w:t>
      </w:r>
      <w:r w:rsidRPr="007547B1">
        <w:rPr>
          <w:rFonts w:ascii="Garamond" w:hAnsi="Garamond"/>
          <w:sz w:val="16"/>
          <w:szCs w:val="16"/>
        </w:rPr>
        <w:t>osobě nebo na osobu</w:t>
      </w:r>
      <w:r w:rsidR="00581133" w:rsidRPr="007547B1">
        <w:rPr>
          <w:rFonts w:ascii="Garamond" w:hAnsi="Garamond"/>
          <w:sz w:val="16"/>
          <w:szCs w:val="16"/>
        </w:rPr>
        <w:t xml:space="preserve"> u </w:t>
      </w:r>
      <w:r w:rsidRPr="00F015A7">
        <w:rPr>
          <w:rFonts w:ascii="Garamond" w:hAnsi="Garamond"/>
          <w:sz w:val="16"/>
          <w:szCs w:val="16"/>
        </w:rPr>
        <w:t>soudu</w:t>
      </w:r>
      <w:r w:rsidR="004609A0" w:rsidRPr="00F015A7">
        <w:rPr>
          <w:rFonts w:ascii="Garamond" w:hAnsi="Garamond"/>
          <w:sz w:val="16"/>
          <w:szCs w:val="16"/>
        </w:rPr>
        <w:t xml:space="preserve"> </w:t>
      </w:r>
      <w:r w:rsidR="0068254D" w:rsidRPr="00F015A7">
        <w:rPr>
          <w:rFonts w:ascii="Garamond" w:hAnsi="Garamond"/>
          <w:sz w:val="16"/>
          <w:szCs w:val="16"/>
        </w:rPr>
        <w:t xml:space="preserve">podle zákona o svobodném přístupu k informacím </w:t>
      </w:r>
      <w:r w:rsidR="004609A0" w:rsidRPr="00F015A7">
        <w:rPr>
          <w:rFonts w:ascii="Garamond" w:hAnsi="Garamond"/>
          <w:sz w:val="16"/>
          <w:szCs w:val="16"/>
        </w:rPr>
        <w:t>a </w:t>
      </w:r>
      <w:r w:rsidRPr="007547B1">
        <w:rPr>
          <w:rFonts w:ascii="Garamond" w:hAnsi="Garamond"/>
          <w:sz w:val="16"/>
          <w:szCs w:val="16"/>
        </w:rPr>
        <w:t xml:space="preserve">zapracování povinně zveřejňovaných informací na úřední desku soudu, včetně vypracování výroční zprávy podle </w:t>
      </w:r>
      <w:r w:rsidR="00FE0AA5">
        <w:rPr>
          <w:rFonts w:ascii="Garamond" w:hAnsi="Garamond"/>
          <w:sz w:val="16"/>
          <w:szCs w:val="16"/>
        </w:rPr>
        <w:t>§ </w:t>
      </w:r>
      <w:r w:rsidRPr="007547B1">
        <w:rPr>
          <w:rFonts w:ascii="Garamond" w:hAnsi="Garamond"/>
          <w:sz w:val="16"/>
          <w:szCs w:val="16"/>
        </w:rPr>
        <w:t>18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0" w:name="_Toc509851593"/>
      <w:r w:rsidRPr="007547B1">
        <w:rPr>
          <w:rFonts w:ascii="Garamond" w:hAnsi="Garamond"/>
          <w:b/>
          <w:sz w:val="16"/>
          <w:szCs w:val="16"/>
        </w:rPr>
        <w:t>II.</w:t>
      </w:r>
      <w:bookmarkEnd w:id="12080"/>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Si</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Spisová značka (číslo senátu, Si,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Druh (žádost</w:t>
      </w:r>
      <w:r w:rsidR="00581133" w:rsidRPr="007547B1">
        <w:rPr>
          <w:rFonts w:ascii="Garamond" w:hAnsi="Garamond" w:cs="Arial"/>
          <w:sz w:val="16"/>
          <w:szCs w:val="16"/>
        </w:rPr>
        <w:t xml:space="preserve"> o </w:t>
      </w:r>
      <w:r w:rsidRPr="007547B1">
        <w:rPr>
          <w:rFonts w:ascii="Garamond" w:hAnsi="Garamond" w:cs="Arial"/>
          <w:sz w:val="16"/>
          <w:szCs w:val="16"/>
        </w:rPr>
        <w:t>informace, lustrace, povinné informace, výroční zpráva)</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Předmět (popis žádosti</w:t>
      </w:r>
      <w:r w:rsidR="00581133" w:rsidRPr="007547B1">
        <w:rPr>
          <w:rFonts w:ascii="Garamond" w:hAnsi="Garamond" w:cs="Arial"/>
          <w:sz w:val="16"/>
          <w:szCs w:val="16"/>
        </w:rPr>
        <w:t xml:space="preserve"> o </w:t>
      </w:r>
      <w:r w:rsidRPr="007547B1">
        <w:rPr>
          <w:rFonts w:ascii="Garamond" w:hAnsi="Garamond" w:cs="Arial"/>
          <w:sz w:val="16"/>
          <w:szCs w:val="16"/>
        </w:rPr>
        <w:t>informace)</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orgánu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orgánem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(žadatel, lustrovaný atd.)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aj.)</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Lhůty: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prvnímu úkonu (u žádostí</w:t>
      </w:r>
      <w:r w:rsidR="00581133" w:rsidRPr="007547B1">
        <w:rPr>
          <w:rFonts w:ascii="Garamond" w:hAnsi="Garamond" w:cs="Arial"/>
          <w:sz w:val="16"/>
          <w:szCs w:val="16"/>
        </w:rPr>
        <w:t xml:space="preserve"> o </w:t>
      </w:r>
      <w:r w:rsidRPr="007547B1">
        <w:rPr>
          <w:rFonts w:ascii="Garamond" w:hAnsi="Garamond" w:cs="Arial"/>
          <w:sz w:val="16"/>
          <w:szCs w:val="16"/>
        </w:rPr>
        <w:t>informace</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lustraci)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(poplatky za poskytnutí informace podle sazebníku, soudní poplatky)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evidenční údaje žadatele (kdo, sp.zn.)</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1" w:name="_Toc509851594"/>
      <w:r w:rsidRPr="007547B1">
        <w:rPr>
          <w:rFonts w:ascii="Garamond" w:hAnsi="Garamond"/>
          <w:b/>
          <w:sz w:val="16"/>
          <w:szCs w:val="16"/>
        </w:rPr>
        <w:t>III.</w:t>
      </w:r>
      <w:bookmarkEnd w:id="12081"/>
    </w:p>
    <w:p w:rsidR="000F1416" w:rsidRPr="00F015A7"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Si ve věci vyřizování žádostí</w:t>
      </w:r>
      <w:r w:rsidR="00581133" w:rsidRPr="007547B1">
        <w:rPr>
          <w:rFonts w:ascii="Garamond" w:hAnsi="Garamond"/>
          <w:sz w:val="16"/>
          <w:szCs w:val="16"/>
        </w:rPr>
        <w:t xml:space="preserve"> o </w:t>
      </w:r>
      <w:r w:rsidRPr="007547B1">
        <w:rPr>
          <w:rFonts w:ascii="Garamond" w:hAnsi="Garamond"/>
          <w:sz w:val="16"/>
          <w:szCs w:val="16"/>
        </w:rPr>
        <w:t>informace, opravných prostředků</w:t>
      </w:r>
      <w:r w:rsidR="004609A0" w:rsidRPr="007547B1">
        <w:rPr>
          <w:rFonts w:ascii="Garamond" w:hAnsi="Garamond"/>
          <w:sz w:val="16"/>
          <w:szCs w:val="16"/>
        </w:rPr>
        <w:t xml:space="preserve"> a </w:t>
      </w:r>
      <w:r w:rsidRPr="007547B1">
        <w:rPr>
          <w:rFonts w:ascii="Garamond" w:hAnsi="Garamond"/>
          <w:sz w:val="16"/>
          <w:szCs w:val="16"/>
        </w:rPr>
        <w:t>stížností na postup při vyřízení žádosti, se přiměřeně použijí ustanovení pro vedení rejstříku C</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dalších podrobnostech se odkazuje na instrukci Ministerstva spravedlnosti ze dne 24. července 2009, č.j. 13/2008–SOSV–SP, kterou se provádějí některá </w:t>
      </w:r>
      <w:r w:rsidRPr="00F015A7">
        <w:rPr>
          <w:rFonts w:ascii="Garamond" w:hAnsi="Garamond"/>
          <w:sz w:val="16"/>
          <w:szCs w:val="16"/>
        </w:rPr>
        <w:t xml:space="preserve">ustanovení zákona </w:t>
      </w:r>
      <w:r w:rsidR="0068254D" w:rsidRPr="00F015A7">
        <w:rPr>
          <w:rFonts w:ascii="Garamond" w:hAnsi="Garamond"/>
          <w:sz w:val="16"/>
          <w:szCs w:val="16"/>
        </w:rPr>
        <w:t>o svobodném přístupu k informacím</w:t>
      </w:r>
      <w:r w:rsidRPr="00F015A7">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2" w:name="_Toc509851595"/>
      <w:r w:rsidRPr="007547B1">
        <w:rPr>
          <w:rFonts w:ascii="Garamond" w:hAnsi="Garamond"/>
          <w:b/>
          <w:sz w:val="16"/>
          <w:szCs w:val="16"/>
        </w:rPr>
        <w:t>IV.</w:t>
      </w:r>
      <w:r w:rsidRPr="007547B1">
        <w:rPr>
          <w:rFonts w:ascii="Garamond" w:hAnsi="Garamond"/>
          <w:b/>
          <w:sz w:val="16"/>
          <w:szCs w:val="16"/>
        </w:rPr>
        <w:br/>
        <w:t>Odškrtávání</w:t>
      </w:r>
      <w:bookmarkEnd w:id="12082"/>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informace se odškrtnou až po uplynutí lhůty</w:t>
      </w:r>
      <w:r w:rsidR="00581133" w:rsidRPr="007547B1">
        <w:rPr>
          <w:rFonts w:ascii="Garamond" w:hAnsi="Garamond"/>
          <w:sz w:val="16"/>
          <w:szCs w:val="16"/>
        </w:rPr>
        <w:t xml:space="preserve"> k </w:t>
      </w:r>
      <w:r w:rsidRPr="007547B1">
        <w:rPr>
          <w:rFonts w:ascii="Garamond" w:hAnsi="Garamond"/>
          <w:sz w:val="16"/>
          <w:szCs w:val="16"/>
        </w:rPr>
        <w:t>podání odvolání do odmítnuté žádosti nebo lhůty</w:t>
      </w:r>
      <w:r w:rsidR="00581133" w:rsidRPr="007547B1">
        <w:rPr>
          <w:rFonts w:ascii="Garamond" w:hAnsi="Garamond"/>
          <w:sz w:val="16"/>
          <w:szCs w:val="16"/>
        </w:rPr>
        <w:t xml:space="preserve"> k </w:t>
      </w:r>
      <w:r w:rsidRPr="007547B1">
        <w:rPr>
          <w:rFonts w:ascii="Garamond" w:hAnsi="Garamond"/>
          <w:sz w:val="16"/>
          <w:szCs w:val="16"/>
        </w:rPr>
        <w:t>podání stížnosti na postup při vyřizování žádosti</w:t>
      </w:r>
      <w:r w:rsidR="00581133" w:rsidRPr="007547B1">
        <w:rPr>
          <w:rFonts w:ascii="Garamond" w:hAnsi="Garamond"/>
          <w:sz w:val="16"/>
          <w:szCs w:val="16"/>
        </w:rPr>
        <w:t xml:space="preserve"> o </w:t>
      </w:r>
      <w:r w:rsidRPr="007547B1">
        <w:rPr>
          <w:rFonts w:ascii="Garamond" w:hAnsi="Garamond"/>
          <w:sz w:val="16"/>
          <w:szCs w:val="16"/>
        </w:rPr>
        <w:t>informace. Bylo-li odvolání (stížnost na postup) podáno, věc se odškrtne po vyřízení nadřízeným orgánem, pokud nadřízený orgán soudu nepřikázal věc</w:t>
      </w:r>
      <w:r w:rsidR="00581133" w:rsidRPr="007547B1">
        <w:rPr>
          <w:rFonts w:ascii="Garamond" w:hAnsi="Garamond"/>
          <w:sz w:val="16"/>
          <w:szCs w:val="16"/>
        </w:rPr>
        <w:t xml:space="preserve"> k </w:t>
      </w:r>
      <w:r w:rsidRPr="007547B1">
        <w:rPr>
          <w:rFonts w:ascii="Garamond" w:hAnsi="Garamond"/>
          <w:sz w:val="16"/>
          <w:szCs w:val="16"/>
        </w:rPr>
        <w:t>novému vyřízení, kdy věc obživne.</w:t>
      </w:r>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F015A7">
        <w:rPr>
          <w:rFonts w:ascii="Garamond" w:hAnsi="Garamond"/>
          <w:sz w:val="16"/>
          <w:szCs w:val="16"/>
        </w:rPr>
        <w:t xml:space="preserve">lustraci </w:t>
      </w:r>
      <w:r w:rsidR="0068254D" w:rsidRPr="00F015A7">
        <w:rPr>
          <w:rFonts w:ascii="Garamond" w:hAnsi="Garamond"/>
          <w:sz w:val="16"/>
          <w:szCs w:val="16"/>
        </w:rPr>
        <w:t xml:space="preserve">podle zákona o svobodném přístupu k informacím </w:t>
      </w:r>
      <w:r w:rsidRPr="00F015A7">
        <w:rPr>
          <w:rFonts w:ascii="Garamond" w:hAnsi="Garamond"/>
          <w:sz w:val="16"/>
          <w:szCs w:val="16"/>
        </w:rPr>
        <w:t xml:space="preserve">se </w:t>
      </w:r>
      <w:r w:rsidRPr="007547B1">
        <w:rPr>
          <w:rFonts w:ascii="Garamond" w:hAnsi="Garamond"/>
          <w:sz w:val="16"/>
          <w:szCs w:val="16"/>
        </w:rPr>
        <w:t>odškrtnou po poskytnutí výsledku lustrace nebo jiném vyřízení. Došlo-li soudu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r w:rsidR="009709AD" w:rsidRPr="007547B1">
        <w:rPr>
          <w:rFonts w:ascii="Garamond" w:hAnsi="Garamond"/>
          <w:sz w:val="16"/>
          <w:szCs w:val="16"/>
        </w:rPr>
        <w:t xml:space="preserve"> v </w:t>
      </w:r>
      <w:r w:rsidRPr="007547B1">
        <w:rPr>
          <w:rFonts w:ascii="Garamond" w:hAnsi="Garamond"/>
          <w:sz w:val="16"/>
          <w:szCs w:val="16"/>
        </w:rPr>
        <w:t>této věci odvolání nebo stížnost, zůstává věc odškrtnutá, nebude-li rozhodnuto jinak.</w:t>
      </w:r>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Věci pro zapracování povinně zveřejňovaných informací</w:t>
      </w:r>
      <w:r w:rsidR="004609A0" w:rsidRPr="007547B1">
        <w:rPr>
          <w:rFonts w:ascii="Garamond" w:hAnsi="Garamond"/>
          <w:sz w:val="16"/>
          <w:szCs w:val="16"/>
        </w:rPr>
        <w:t xml:space="preserve"> a </w:t>
      </w:r>
      <w:r w:rsidRPr="007547B1">
        <w:rPr>
          <w:rFonts w:ascii="Garamond" w:hAnsi="Garamond"/>
          <w:sz w:val="16"/>
          <w:szCs w:val="16"/>
        </w:rPr>
        <w:t>vypracování výroční zprávy se odškrtnou po jejich zveřejnění.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83" w:name="_Toc509851596"/>
      <w:r w:rsidRPr="007547B1">
        <w:rPr>
          <w:rFonts w:ascii="Garamond" w:eastAsia="MS Mincho" w:hAnsi="Garamond"/>
          <w:b/>
          <w:sz w:val="16"/>
          <w:szCs w:val="16"/>
        </w:rPr>
        <w:lastRenderedPageBreak/>
        <w:t>18. až 21.</w:t>
      </w:r>
      <w:r w:rsidRPr="007547B1">
        <w:rPr>
          <w:rFonts w:ascii="Garamond" w:eastAsia="MS Mincho" w:hAnsi="Garamond"/>
          <w:b/>
          <w:sz w:val="16"/>
          <w:szCs w:val="16"/>
        </w:rPr>
        <w:br/>
      </w:r>
      <w:bookmarkEnd w:id="12055"/>
      <w:r w:rsidRPr="007547B1">
        <w:rPr>
          <w:rFonts w:ascii="Garamond" w:eastAsia="MS Mincho" w:hAnsi="Garamond"/>
          <w:i/>
          <w:sz w:val="16"/>
          <w:szCs w:val="16"/>
        </w:rPr>
        <w:t>zrušeny</w:t>
      </w:r>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83"/>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84" w:name="_Toc233193620"/>
      <w:bookmarkStart w:id="12085" w:name="_Toc221857210"/>
      <w:bookmarkStart w:id="12086" w:name="_Toc233210218"/>
      <w:bookmarkStart w:id="12087" w:name="_Toc233284037"/>
      <w:bookmarkStart w:id="12088" w:name="_Toc233286840"/>
      <w:bookmarkStart w:id="12089" w:name="_Toc233289802"/>
      <w:bookmarkStart w:id="12090" w:name="_Toc233292910"/>
      <w:bookmarkStart w:id="12091" w:name="_Toc233293579"/>
      <w:bookmarkStart w:id="12092" w:name="_Toc233199647"/>
      <w:bookmarkStart w:id="12093" w:name="_Toc233213814"/>
      <w:bookmarkStart w:id="12094" w:name="_Toc233216873"/>
      <w:bookmarkStart w:id="12095" w:name="_Toc213960249"/>
      <w:bookmarkStart w:id="12096" w:name="_Toc233301687"/>
      <w:bookmarkStart w:id="12097" w:name="_Toc233303019"/>
      <w:bookmarkStart w:id="12098" w:name="_Toc233308294"/>
      <w:bookmarkStart w:id="12099" w:name="_Toc233313857"/>
      <w:bookmarkStart w:id="12100" w:name="_Toc233316158"/>
      <w:bookmarkStart w:id="12101" w:name="_Toc233343041"/>
      <w:bookmarkStart w:id="12102" w:name="_Toc233343707"/>
      <w:bookmarkStart w:id="12103" w:name="_Toc233345055"/>
      <w:bookmarkStart w:id="12104" w:name="_Toc233355538"/>
      <w:bookmarkStart w:id="12105" w:name="_Toc233358228"/>
      <w:bookmarkStart w:id="12106" w:name="_Toc233368910"/>
      <w:bookmarkStart w:id="12107" w:name="_Toc233371040"/>
      <w:bookmarkStart w:id="12108" w:name="_Toc509851597"/>
      <w:r w:rsidRPr="007547B1">
        <w:rPr>
          <w:rFonts w:ascii="Garamond" w:eastAsia="MS Mincho" w:hAnsi="Garamond"/>
          <w:b/>
          <w:sz w:val="16"/>
          <w:szCs w:val="16"/>
        </w:rPr>
        <w:lastRenderedPageBreak/>
        <w:t xml:space="preserve">22. Rejstřík Cm – vzor </w:t>
      </w:r>
      <w:r w:rsidR="00FE0AA5">
        <w:rPr>
          <w:rFonts w:ascii="Garamond" w:eastAsia="MS Mincho" w:hAnsi="Garamond"/>
          <w:b/>
          <w:sz w:val="16"/>
          <w:szCs w:val="16"/>
        </w:rPr>
        <w:t>č. </w:t>
      </w:r>
      <w:r w:rsidRPr="007547B1">
        <w:rPr>
          <w:rFonts w:ascii="Garamond" w:eastAsia="MS Mincho" w:hAnsi="Garamond"/>
          <w:b/>
          <w:sz w:val="16"/>
          <w:szCs w:val="16"/>
        </w:rPr>
        <w:t xml:space="preserve">180 </w:t>
      </w:r>
      <w:r w:rsidR="00B32F66" w:rsidRPr="007547B1">
        <w:rPr>
          <w:rFonts w:ascii="Garamond" w:eastAsia="MS Mincho" w:hAnsi="Garamond"/>
          <w:b/>
          <w:sz w:val="16"/>
          <w:szCs w:val="16"/>
        </w:rPr>
        <w:t>v. k. ř.</w:t>
      </w:r>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p>
    <w:p w:rsidR="000F1416" w:rsidRPr="007547B1" w:rsidRDefault="000F1416" w:rsidP="00B04A98">
      <w:pPr>
        <w:pStyle w:val="Zkladntext"/>
        <w:keepNext/>
        <w:spacing w:before="360" w:after="100"/>
        <w:jc w:val="center"/>
        <w:outlineLvl w:val="3"/>
        <w:rPr>
          <w:rFonts w:ascii="Garamond" w:hAnsi="Garamond"/>
          <w:b/>
          <w:sz w:val="16"/>
          <w:szCs w:val="16"/>
        </w:rPr>
      </w:pPr>
      <w:bookmarkStart w:id="12109" w:name="_Toc233193621"/>
      <w:bookmarkStart w:id="12110" w:name="_Toc221857211"/>
      <w:bookmarkStart w:id="12111" w:name="_Toc233210219"/>
      <w:bookmarkStart w:id="12112" w:name="_Toc233284038"/>
      <w:bookmarkStart w:id="12113" w:name="_Toc233286841"/>
      <w:bookmarkStart w:id="12114" w:name="_Toc233289803"/>
      <w:bookmarkStart w:id="12115" w:name="_Toc233292911"/>
      <w:bookmarkStart w:id="12116" w:name="_Toc233293580"/>
      <w:bookmarkStart w:id="12117" w:name="_Toc233199648"/>
      <w:bookmarkStart w:id="12118" w:name="_Toc233213815"/>
      <w:bookmarkStart w:id="12119" w:name="_Toc233216874"/>
      <w:bookmarkStart w:id="12120" w:name="_Toc213960250"/>
      <w:bookmarkStart w:id="12121" w:name="_Toc233301688"/>
      <w:bookmarkStart w:id="12122" w:name="_Toc233303020"/>
      <w:bookmarkStart w:id="12123" w:name="_Toc233308295"/>
      <w:bookmarkStart w:id="12124" w:name="_Toc233313858"/>
      <w:bookmarkStart w:id="12125" w:name="_Toc233316159"/>
      <w:bookmarkStart w:id="12126" w:name="_Toc233343042"/>
      <w:bookmarkStart w:id="12127" w:name="_Toc233343708"/>
      <w:bookmarkStart w:id="12128" w:name="_Toc233345056"/>
      <w:bookmarkStart w:id="12129" w:name="_Toc233355539"/>
      <w:bookmarkStart w:id="12130" w:name="_Toc233358229"/>
      <w:bookmarkStart w:id="12131" w:name="_Toc233368911"/>
      <w:bookmarkStart w:id="12132" w:name="_Toc233371041"/>
      <w:bookmarkStart w:id="12133" w:name="_Toc509851598"/>
      <w:r w:rsidRPr="007547B1">
        <w:rPr>
          <w:rFonts w:ascii="Garamond" w:hAnsi="Garamond"/>
          <w:b/>
          <w:sz w:val="16"/>
          <w:szCs w:val="16"/>
        </w:rPr>
        <w:t>I.</w:t>
      </w:r>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Do rejstříku Cm</w:t>
      </w:r>
      <w:r w:rsidR="00581133" w:rsidRPr="007547B1">
        <w:rPr>
          <w:rFonts w:ascii="Garamond" w:hAnsi="Garamond"/>
          <w:sz w:val="16"/>
          <w:szCs w:val="16"/>
        </w:rPr>
        <w:t xml:space="preserve"> u </w:t>
      </w:r>
      <w:r w:rsidRPr="007547B1">
        <w:rPr>
          <w:rFonts w:ascii="Garamond" w:hAnsi="Garamond"/>
          <w:sz w:val="16"/>
          <w:szCs w:val="16"/>
        </w:rPr>
        <w:t>krajských soudů se zapisují</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poměrů, které souvisejí se zakládáním obchodních korporací, ústavů, nadací</w:t>
      </w:r>
      <w:r w:rsidR="004609A0" w:rsidRPr="007547B1">
        <w:rPr>
          <w:rFonts w:ascii="Garamond" w:hAnsi="Garamond"/>
          <w:sz w:val="16"/>
          <w:szCs w:val="16"/>
        </w:rPr>
        <w:t xml:space="preserve"> a </w:t>
      </w:r>
      <w:r w:rsidRPr="007547B1">
        <w:rPr>
          <w:rFonts w:ascii="Garamond" w:hAnsi="Garamond"/>
          <w:sz w:val="16"/>
          <w:szCs w:val="16"/>
        </w:rPr>
        <w:t>nadačních fondů,</w:t>
      </w:r>
      <w:r w:rsidR="004609A0" w:rsidRPr="007547B1">
        <w:rPr>
          <w:rFonts w:ascii="Garamond" w:hAnsi="Garamond"/>
          <w:sz w:val="16"/>
          <w:szCs w:val="16"/>
        </w:rPr>
        <w:t xml:space="preserve"> a </w:t>
      </w:r>
      <w:r w:rsidRPr="007547B1">
        <w:rPr>
          <w:rFonts w:ascii="Garamond" w:hAnsi="Garamond"/>
          <w:sz w:val="16"/>
          <w:szCs w:val="16"/>
        </w:rPr>
        <w:t>spory mezi obchodními korporacemi, jejich společníky nebo členy, jakož</w:t>
      </w:r>
      <w:r w:rsidR="002458BA" w:rsidRPr="007547B1">
        <w:rPr>
          <w:rFonts w:ascii="Garamond" w:hAnsi="Garamond"/>
          <w:sz w:val="16"/>
          <w:szCs w:val="16"/>
        </w:rPr>
        <w:t xml:space="preserve"> i </w:t>
      </w:r>
      <w:r w:rsidRPr="007547B1">
        <w:rPr>
          <w:rFonts w:ascii="Garamond" w:hAnsi="Garamond"/>
          <w:sz w:val="16"/>
          <w:szCs w:val="16"/>
        </w:rPr>
        <w:t>mezi společníky nebo členy navzájem, vyplývají-li</w:t>
      </w:r>
      <w:r w:rsidR="00581133" w:rsidRPr="007547B1">
        <w:rPr>
          <w:rFonts w:ascii="Garamond" w:hAnsi="Garamond"/>
          <w:sz w:val="16"/>
          <w:szCs w:val="16"/>
        </w:rPr>
        <w:t xml:space="preserve"> z </w:t>
      </w:r>
      <w:r w:rsidRPr="007547B1">
        <w:rPr>
          <w:rFonts w:ascii="Garamond" w:hAnsi="Garamond"/>
          <w:sz w:val="16"/>
          <w:szCs w:val="16"/>
        </w:rPr>
        <w:t>účasti na obchodní korporaci,</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 mezi obchodními korporacemi, jejich společníky nebo členy</w:t>
      </w:r>
      <w:r w:rsidR="004609A0" w:rsidRPr="007547B1">
        <w:rPr>
          <w:rFonts w:ascii="Garamond" w:hAnsi="Garamond"/>
          <w:sz w:val="16"/>
          <w:szCs w:val="16"/>
        </w:rPr>
        <w:t xml:space="preserve"> a </w:t>
      </w:r>
      <w:r w:rsidRPr="007547B1">
        <w:rPr>
          <w:rFonts w:ascii="Garamond" w:hAnsi="Garamond"/>
          <w:sz w:val="16"/>
          <w:szCs w:val="16"/>
        </w:rPr>
        <w:t>členy jejich orgánů nebo likvidátory, jde-li</w:t>
      </w:r>
      <w:r w:rsidR="00581133" w:rsidRPr="007547B1">
        <w:rPr>
          <w:rFonts w:ascii="Garamond" w:hAnsi="Garamond"/>
          <w:sz w:val="16"/>
          <w:szCs w:val="16"/>
        </w:rPr>
        <w:t xml:space="preserve"> o </w:t>
      </w:r>
      <w:r w:rsidRPr="007547B1">
        <w:rPr>
          <w:rFonts w:ascii="Garamond" w:hAnsi="Garamond"/>
          <w:sz w:val="16"/>
          <w:szCs w:val="16"/>
        </w:rPr>
        <w:t>vztahy týkající se výkonu funkce členů orgánů nebo likvidace,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ochranu práv porušených nebo ohrožených nekalým soutěžním jednáním nebo nedovoleným omezením soutěže,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ochrany názvu</w:t>
      </w:r>
      <w:r w:rsidR="004609A0" w:rsidRPr="007547B1">
        <w:rPr>
          <w:rFonts w:ascii="Garamond" w:hAnsi="Garamond"/>
          <w:sz w:val="16"/>
          <w:szCs w:val="16"/>
        </w:rPr>
        <w:t xml:space="preserve"> a </w:t>
      </w:r>
      <w:r w:rsidRPr="007547B1">
        <w:rPr>
          <w:rFonts w:ascii="Garamond" w:hAnsi="Garamond"/>
          <w:sz w:val="16"/>
          <w:szCs w:val="16"/>
        </w:rPr>
        <w:t>pověsti právnické osoby,</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finančního zajištění</w:t>
      </w:r>
      <w:r w:rsidR="004609A0" w:rsidRPr="007547B1">
        <w:rPr>
          <w:rFonts w:ascii="Garamond" w:hAnsi="Garamond"/>
          <w:sz w:val="16"/>
          <w:szCs w:val="16"/>
        </w:rPr>
        <w:t xml:space="preserve"> a </w:t>
      </w:r>
      <w:r w:rsidRPr="007547B1">
        <w:rPr>
          <w:rFonts w:ascii="Garamond" w:hAnsi="Garamond"/>
          <w:sz w:val="16"/>
          <w:szCs w:val="16"/>
        </w:rPr>
        <w:t>spory týkajících se směnek, šeků</w:t>
      </w:r>
      <w:r w:rsidR="004609A0" w:rsidRPr="007547B1">
        <w:rPr>
          <w:rFonts w:ascii="Garamond" w:hAnsi="Garamond"/>
          <w:sz w:val="16"/>
          <w:szCs w:val="16"/>
        </w:rPr>
        <w:t xml:space="preserve"> a </w:t>
      </w:r>
      <w:r w:rsidRPr="007547B1">
        <w:rPr>
          <w:rFonts w:ascii="Garamond" w:hAnsi="Garamond"/>
          <w:sz w:val="16"/>
          <w:szCs w:val="16"/>
        </w:rPr>
        <w:t>investičních nástrojů,</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obchodů na komoditní burze,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týkající se jednání shromáždění společenství vlastníků</w:t>
      </w:r>
      <w:r w:rsidR="004609A0" w:rsidRPr="007547B1">
        <w:rPr>
          <w:rFonts w:ascii="Garamond" w:hAnsi="Garamond"/>
          <w:sz w:val="16"/>
          <w:szCs w:val="16"/>
        </w:rPr>
        <w:t xml:space="preserve"> a </w:t>
      </w:r>
      <w:r w:rsidRPr="007547B1">
        <w:rPr>
          <w:rFonts w:ascii="Garamond" w:hAnsi="Garamond"/>
          <w:sz w:val="16"/>
          <w:szCs w:val="16"/>
        </w:rPr>
        <w:t>sporů</w:t>
      </w:r>
      <w:r w:rsidR="00581133" w:rsidRPr="007547B1">
        <w:rPr>
          <w:rFonts w:ascii="Garamond" w:hAnsi="Garamond"/>
          <w:sz w:val="16"/>
          <w:szCs w:val="16"/>
        </w:rPr>
        <w:t xml:space="preserve"> z </w:t>
      </w:r>
      <w:r w:rsidRPr="007547B1">
        <w:rPr>
          <w:rFonts w:ascii="Garamond" w:hAnsi="Garamond"/>
          <w:sz w:val="16"/>
          <w:szCs w:val="16"/>
        </w:rPr>
        <w:t>toho vzniklých,</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týkající se přeměn obchodních společností</w:t>
      </w:r>
      <w:r w:rsidR="004609A0" w:rsidRPr="007547B1">
        <w:rPr>
          <w:rFonts w:ascii="Garamond" w:hAnsi="Garamond"/>
          <w:sz w:val="16"/>
          <w:szCs w:val="16"/>
        </w:rPr>
        <w:t xml:space="preserve"> a </w:t>
      </w:r>
      <w:r w:rsidRPr="007547B1">
        <w:rPr>
          <w:rFonts w:ascii="Garamond" w:hAnsi="Garamond"/>
          <w:sz w:val="16"/>
          <w:szCs w:val="16"/>
        </w:rPr>
        <w:t>družstev, včetně všech řízení</w:t>
      </w:r>
      <w:r w:rsidR="00581133" w:rsidRPr="007547B1">
        <w:rPr>
          <w:rFonts w:ascii="Garamond" w:hAnsi="Garamond"/>
          <w:sz w:val="16"/>
          <w:szCs w:val="16"/>
        </w:rPr>
        <w:t xml:space="preserve"> o </w:t>
      </w:r>
      <w:r w:rsidRPr="007547B1">
        <w:rPr>
          <w:rFonts w:ascii="Garamond" w:hAnsi="Garamond"/>
          <w:sz w:val="16"/>
          <w:szCs w:val="16"/>
        </w:rPr>
        <w:t>náhradě podle zvláštního právního předpisu,</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koupě závodu, pachtu závodu nebo jeho části,</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 ze smluv na stavební práce, které jsou nadlimitními veřejnými zakázkami, včetně dodávek nezbytných</w:t>
      </w:r>
      <w:r w:rsidR="00581133" w:rsidRPr="007547B1">
        <w:rPr>
          <w:rFonts w:ascii="Garamond" w:hAnsi="Garamond"/>
          <w:sz w:val="16"/>
          <w:szCs w:val="16"/>
        </w:rPr>
        <w:t xml:space="preserve"> k </w:t>
      </w:r>
      <w:r w:rsidRPr="007547B1">
        <w:rPr>
          <w:rFonts w:ascii="Garamond" w:hAnsi="Garamond"/>
          <w:sz w:val="16"/>
          <w:szCs w:val="16"/>
        </w:rPr>
        <w:t>provedení těchto smluv,</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porušením povinnosti podat insolvenční návrh,</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zahájením insolvenčního řízení</w:t>
      </w:r>
      <w:r w:rsidR="004609A0" w:rsidRPr="007547B1">
        <w:rPr>
          <w:rFonts w:ascii="Garamond" w:hAnsi="Garamond"/>
          <w:sz w:val="16"/>
          <w:szCs w:val="16"/>
        </w:rPr>
        <w:t xml:space="preserve"> a </w:t>
      </w:r>
      <w:r w:rsidRPr="007547B1">
        <w:rPr>
          <w:rFonts w:ascii="Garamond" w:hAnsi="Garamond"/>
          <w:sz w:val="16"/>
          <w:szCs w:val="16"/>
        </w:rPr>
        <w:t>opatřeními přijatými</w:t>
      </w:r>
      <w:r w:rsidR="009709AD" w:rsidRPr="007547B1">
        <w:rPr>
          <w:rFonts w:ascii="Garamond" w:hAnsi="Garamond"/>
          <w:sz w:val="16"/>
          <w:szCs w:val="16"/>
        </w:rPr>
        <w:t xml:space="preserve"> v </w:t>
      </w:r>
      <w:r w:rsidRPr="007547B1">
        <w:rPr>
          <w:rFonts w:ascii="Garamond" w:hAnsi="Garamond"/>
          <w:sz w:val="16"/>
          <w:szCs w:val="16"/>
        </w:rPr>
        <w:t>jeho průběhu,</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vztahů mezi dlužníkem</w:t>
      </w:r>
      <w:r w:rsidR="004609A0" w:rsidRPr="007547B1">
        <w:rPr>
          <w:rFonts w:ascii="Garamond" w:hAnsi="Garamond"/>
          <w:sz w:val="16"/>
          <w:szCs w:val="16"/>
        </w:rPr>
        <w:t xml:space="preserve"> a </w:t>
      </w:r>
      <w:r w:rsidRPr="007547B1">
        <w:rPr>
          <w:rFonts w:ascii="Garamond" w:hAnsi="Garamond"/>
          <w:sz w:val="16"/>
          <w:szCs w:val="16"/>
        </w:rPr>
        <w:t>insolvenčním správcem týkajících se majetku patřícího do dlužníkovy majetkové podstaty,</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Ro, ERo, Sm,</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návrhy na vydání platebního rozkazu, směnečného (šekového) platebního rozkazu</w:t>
      </w:r>
      <w:r w:rsidR="004609A0" w:rsidRPr="007547B1">
        <w:rPr>
          <w:rFonts w:ascii="Garamond" w:hAnsi="Garamond"/>
          <w:sz w:val="16"/>
          <w:szCs w:val="16"/>
        </w:rPr>
        <w:t xml:space="preserve"> a </w:t>
      </w: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drobných nárocích,</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návrhy ve statusových věcech právnických osob, včetně jejich zrušení</w:t>
      </w:r>
      <w:r w:rsidR="004609A0" w:rsidRPr="007547B1">
        <w:rPr>
          <w:rFonts w:ascii="Garamond" w:hAnsi="Garamond"/>
          <w:sz w:val="16"/>
          <w:szCs w:val="16"/>
        </w:rPr>
        <w:t xml:space="preserve"> a </w:t>
      </w:r>
      <w:r w:rsidRPr="007547B1">
        <w:rPr>
          <w:rFonts w:ascii="Garamond" w:hAnsi="Garamond"/>
          <w:sz w:val="16"/>
          <w:szCs w:val="16"/>
        </w:rPr>
        <w:t>likvidace, jmenování</w:t>
      </w:r>
      <w:r w:rsidR="004609A0" w:rsidRPr="007547B1">
        <w:rPr>
          <w:rFonts w:ascii="Garamond" w:hAnsi="Garamond"/>
          <w:sz w:val="16"/>
          <w:szCs w:val="16"/>
        </w:rPr>
        <w:t xml:space="preserve"> a </w:t>
      </w:r>
      <w:r w:rsidRPr="007547B1">
        <w:rPr>
          <w:rFonts w:ascii="Garamond" w:hAnsi="Garamond"/>
          <w:sz w:val="16"/>
          <w:szCs w:val="16"/>
        </w:rPr>
        <w:t>odvolání členů jejich orgánů nebo likvidátora, přeměn</w:t>
      </w:r>
      <w:r w:rsidR="004609A0" w:rsidRPr="007547B1">
        <w:rPr>
          <w:rFonts w:ascii="Garamond" w:hAnsi="Garamond"/>
          <w:sz w:val="16"/>
          <w:szCs w:val="16"/>
        </w:rPr>
        <w:t xml:space="preserve"> a </w:t>
      </w:r>
      <w:r w:rsidRPr="007547B1">
        <w:rPr>
          <w:rFonts w:ascii="Garamond" w:hAnsi="Garamond"/>
          <w:sz w:val="16"/>
          <w:szCs w:val="16"/>
        </w:rPr>
        <w:t>otázek statusu veřejné prospěšnosti,</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ostatní spory 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w:t>
      </w:r>
      <w:r w:rsidR="00581133" w:rsidRPr="007547B1">
        <w:rPr>
          <w:rFonts w:ascii="Garamond" w:hAnsi="Garamond"/>
          <w:sz w:val="16"/>
          <w:szCs w:val="16"/>
        </w:rPr>
        <w:t xml:space="preserve"> o </w:t>
      </w:r>
      <w:r w:rsidRPr="007547B1">
        <w:rPr>
          <w:rFonts w:ascii="Garamond" w:hAnsi="Garamond"/>
          <w:sz w:val="16"/>
          <w:szCs w:val="16"/>
        </w:rPr>
        <w:t>nichž</w:t>
      </w:r>
      <w:r w:rsidR="009709AD" w:rsidRPr="007547B1">
        <w:rPr>
          <w:rFonts w:ascii="Garamond" w:hAnsi="Garamond"/>
          <w:sz w:val="16"/>
          <w:szCs w:val="16"/>
        </w:rPr>
        <w:t xml:space="preserve"> v </w:t>
      </w:r>
      <w:r w:rsidRPr="007547B1">
        <w:rPr>
          <w:rFonts w:ascii="Garamond" w:hAnsi="Garamond"/>
          <w:sz w:val="16"/>
          <w:szCs w:val="16"/>
        </w:rPr>
        <w:t>prvním stupni rozhodují krajské soudy, pokud se nezapisují do jiného rejstříku.</w:t>
      </w:r>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Návrhy týkající se ustanovení, změny</w:t>
      </w:r>
      <w:r w:rsidR="009709AD" w:rsidRPr="007547B1">
        <w:rPr>
          <w:rFonts w:ascii="Garamond" w:hAnsi="Garamond"/>
          <w:sz w:val="16"/>
          <w:szCs w:val="16"/>
        </w:rPr>
        <w:t xml:space="preserve"> v </w:t>
      </w:r>
      <w:r w:rsidRPr="007547B1">
        <w:rPr>
          <w:rFonts w:ascii="Garamond" w:hAnsi="Garamond"/>
          <w:sz w:val="16"/>
          <w:szCs w:val="16"/>
        </w:rPr>
        <w:t>osobě, odvolání</w:t>
      </w:r>
      <w:r w:rsidR="004609A0" w:rsidRPr="007547B1">
        <w:rPr>
          <w:rFonts w:ascii="Garamond" w:hAnsi="Garamond"/>
          <w:sz w:val="16"/>
          <w:szCs w:val="16"/>
        </w:rPr>
        <w:t xml:space="preserve"> a </w:t>
      </w:r>
      <w:r w:rsidRPr="007547B1">
        <w:rPr>
          <w:rFonts w:ascii="Garamond" w:hAnsi="Garamond"/>
          <w:sz w:val="16"/>
          <w:szCs w:val="16"/>
        </w:rPr>
        <w:t>odměny likvidátora se do rejstříku Cm nezapisují, pokud již byl založen spis ohledně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anebo řízení ohledně ustanovení, změny</w:t>
      </w:r>
      <w:r w:rsidR="009709AD" w:rsidRPr="007547B1">
        <w:rPr>
          <w:rFonts w:ascii="Garamond" w:hAnsi="Garamond"/>
          <w:sz w:val="16"/>
          <w:szCs w:val="16"/>
        </w:rPr>
        <w:t xml:space="preserve"> v </w:t>
      </w:r>
      <w:r w:rsidRPr="007547B1">
        <w:rPr>
          <w:rFonts w:ascii="Garamond" w:hAnsi="Garamond"/>
          <w:sz w:val="16"/>
          <w:szCs w:val="16"/>
        </w:rPr>
        <w:t>osobě nebo odvolání likvidátora bez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ale vedou se pod původní spisovou značkou.</w:t>
      </w:r>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FE0AA5">
        <w:rPr>
          <w:rFonts w:ascii="Garamond" w:hAnsi="Garamond"/>
          <w:sz w:val="16"/>
          <w:szCs w:val="16"/>
        </w:rPr>
        <w:t>odst. </w:t>
      </w:r>
      <w:r w:rsidRPr="007547B1">
        <w:rPr>
          <w:rFonts w:ascii="Garamond" w:hAnsi="Garamond"/>
          <w:sz w:val="16"/>
          <w:szCs w:val="16"/>
        </w:rPr>
        <w:t>1. </w:t>
      </w:r>
      <w:r w:rsidR="00FE0AA5">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FE0AA5">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i);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o), postupuje soud dle </w:t>
      </w:r>
      <w:r w:rsidR="00FE0AA5">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34" w:name="_Toc233193622"/>
      <w:bookmarkStart w:id="12135" w:name="_Toc221857212"/>
      <w:bookmarkStart w:id="12136" w:name="_Toc233210220"/>
      <w:bookmarkStart w:id="12137" w:name="_Toc233284039"/>
      <w:bookmarkStart w:id="12138" w:name="_Toc233286842"/>
      <w:bookmarkStart w:id="12139" w:name="_Toc233289804"/>
      <w:bookmarkStart w:id="12140" w:name="_Toc233292912"/>
      <w:bookmarkStart w:id="12141" w:name="_Toc233293581"/>
      <w:bookmarkStart w:id="12142" w:name="_Toc233199649"/>
      <w:bookmarkStart w:id="12143" w:name="_Toc233213816"/>
      <w:bookmarkStart w:id="12144" w:name="_Toc233216875"/>
      <w:bookmarkStart w:id="12145" w:name="_Toc213960251"/>
      <w:bookmarkStart w:id="12146" w:name="_Toc233301689"/>
      <w:bookmarkStart w:id="12147" w:name="_Toc233303021"/>
      <w:bookmarkStart w:id="12148" w:name="_Toc233308296"/>
      <w:bookmarkStart w:id="12149" w:name="_Toc233313859"/>
      <w:bookmarkStart w:id="12150" w:name="_Toc233316160"/>
      <w:bookmarkStart w:id="12151" w:name="_Toc233343043"/>
      <w:bookmarkStart w:id="12152" w:name="_Toc233343709"/>
      <w:bookmarkStart w:id="12153" w:name="_Toc233345057"/>
      <w:bookmarkStart w:id="12154" w:name="_Toc233355540"/>
      <w:bookmarkStart w:id="12155" w:name="_Toc233358230"/>
      <w:bookmarkStart w:id="12156" w:name="_Toc233368912"/>
      <w:bookmarkStart w:id="12157" w:name="_Toc233371042"/>
      <w:bookmarkStart w:id="12158" w:name="_Toc509851599"/>
      <w:r w:rsidRPr="007547B1">
        <w:rPr>
          <w:rFonts w:ascii="Garamond" w:hAnsi="Garamond"/>
          <w:b/>
          <w:sz w:val="16"/>
          <w:szCs w:val="16"/>
        </w:rPr>
        <w:t>II.</w:t>
      </w:r>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p>
    <w:p w:rsidR="008E7D55" w:rsidRPr="007547B1" w:rsidRDefault="008E7D55" w:rsidP="008E7D55">
      <w:pPr>
        <w:pStyle w:val="Zkladntext"/>
        <w:ind w:left="360"/>
        <w:rPr>
          <w:rFonts w:ascii="Garamond" w:hAnsi="Garamond"/>
          <w:sz w:val="16"/>
          <w:szCs w:val="16"/>
        </w:rPr>
      </w:pPr>
      <w:bookmarkStart w:id="12159" w:name="_Toc233193623"/>
      <w:bookmarkStart w:id="12160" w:name="_Toc221857213"/>
      <w:bookmarkStart w:id="12161" w:name="_Toc233210221"/>
      <w:bookmarkStart w:id="12162" w:name="_Toc233284040"/>
      <w:bookmarkStart w:id="12163" w:name="_Toc233286843"/>
      <w:bookmarkStart w:id="12164" w:name="_Toc233289805"/>
      <w:bookmarkStart w:id="12165" w:name="_Toc233292913"/>
      <w:bookmarkStart w:id="12166" w:name="_Toc233293582"/>
      <w:bookmarkStart w:id="12167" w:name="_Toc233199650"/>
      <w:bookmarkStart w:id="12168" w:name="_Toc233213817"/>
      <w:bookmarkStart w:id="12169" w:name="_Toc233216876"/>
      <w:bookmarkStart w:id="12170" w:name="_Toc203904369"/>
      <w:bookmarkStart w:id="12171" w:name="_Toc213960252"/>
      <w:bookmarkStart w:id="12172" w:name="_Toc233301690"/>
      <w:bookmarkStart w:id="12173" w:name="_Toc233303022"/>
      <w:bookmarkStart w:id="12174" w:name="_Toc233308297"/>
      <w:bookmarkStart w:id="12175" w:name="_Toc233313860"/>
      <w:bookmarkStart w:id="12176" w:name="_Toc233316161"/>
      <w:bookmarkStart w:id="12177" w:name="_Toc233343044"/>
      <w:bookmarkStart w:id="12178" w:name="_Toc233343710"/>
      <w:bookmarkStart w:id="12179" w:name="_Toc233345058"/>
      <w:bookmarkStart w:id="12180" w:name="_Toc233355541"/>
      <w:bookmarkStart w:id="12181" w:name="_Toc233358231"/>
      <w:bookmarkStart w:id="12182" w:name="_Toc233368913"/>
      <w:bookmarkStart w:id="12183" w:name="_Toc233371043"/>
      <w:r w:rsidRPr="007547B1">
        <w:rPr>
          <w:rFonts w:ascii="Garamond" w:hAnsi="Garamond"/>
          <w:sz w:val="16"/>
          <w:szCs w:val="16"/>
        </w:rPr>
        <w:t>V rejstříku Cm se evidují zejména tyto skutečnosti:</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Cm,</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datum, kdy věc došla soudu,</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jistinách atd.,</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rozhodnutí učiněná ve věci, způsob vyřízení věci,</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84" w:name="_Toc509851600"/>
      <w:r w:rsidRPr="007547B1">
        <w:rPr>
          <w:rFonts w:ascii="Garamond" w:hAnsi="Garamond"/>
          <w:b/>
          <w:sz w:val="16"/>
          <w:szCs w:val="16"/>
        </w:rPr>
        <w:t>III.</w:t>
      </w:r>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581133" w:rsidRPr="007547B1" w:rsidRDefault="004609A0" w:rsidP="008D5D62">
      <w:pPr>
        <w:pStyle w:val="Zkladntext"/>
        <w:numPr>
          <w:ilvl w:val="0"/>
          <w:numId w:val="404"/>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jsou do rejstříku Cm zapisovány po převodu</w:t>
      </w:r>
      <w:r w:rsidR="00581133" w:rsidRPr="007547B1">
        <w:rPr>
          <w:rFonts w:ascii="Garamond" w:hAnsi="Garamond"/>
          <w:sz w:val="16"/>
          <w:szCs w:val="16"/>
        </w:rPr>
        <w:t xml:space="preserve"> z </w:t>
      </w:r>
      <w:r w:rsidR="008E7D55" w:rsidRPr="007547B1">
        <w:rPr>
          <w:rFonts w:ascii="Garamond" w:hAnsi="Garamond"/>
          <w:sz w:val="16"/>
          <w:szCs w:val="16"/>
        </w:rPr>
        <w:t>rejstříku Ro, ERo či Sm se</w:t>
      </w:r>
      <w:r w:rsidR="009709AD" w:rsidRPr="007547B1">
        <w:rPr>
          <w:rFonts w:ascii="Garamond" w:hAnsi="Garamond"/>
          <w:sz w:val="16"/>
          <w:szCs w:val="16"/>
        </w:rPr>
        <w:t xml:space="preserve"> v </w:t>
      </w:r>
      <w:r w:rsidR="008E7D5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8E7D55" w:rsidRPr="007547B1">
        <w:rPr>
          <w:rFonts w:ascii="Garamond" w:hAnsi="Garamond"/>
          <w:sz w:val="16"/>
          <w:szCs w:val="16"/>
        </w:rPr>
        <w:t>zrušení platebního rozkazu, šekového</w:t>
      </w:r>
      <w:r w:rsidRPr="007547B1">
        <w:rPr>
          <w:rFonts w:ascii="Garamond" w:hAnsi="Garamond"/>
          <w:sz w:val="16"/>
          <w:szCs w:val="16"/>
        </w:rPr>
        <w:t xml:space="preserve"> a </w:t>
      </w:r>
      <w:r w:rsidR="008E7D55" w:rsidRPr="007547B1">
        <w:rPr>
          <w:rFonts w:ascii="Garamond" w:hAnsi="Garamond"/>
          <w:sz w:val="16"/>
          <w:szCs w:val="16"/>
        </w:rPr>
        <w:t>směnečného platebního rozkazu, event. datum pokynu</w:t>
      </w:r>
      <w:r w:rsidR="00581133" w:rsidRPr="007547B1">
        <w:rPr>
          <w:rFonts w:ascii="Garamond" w:hAnsi="Garamond"/>
          <w:sz w:val="16"/>
          <w:szCs w:val="16"/>
        </w:rPr>
        <w:t xml:space="preserve"> k </w:t>
      </w:r>
      <w:r w:rsidR="008E7D55" w:rsidRPr="007547B1">
        <w:rPr>
          <w:rFonts w:ascii="Garamond" w:hAnsi="Garamond"/>
          <w:sz w:val="16"/>
          <w:szCs w:val="16"/>
        </w:rPr>
        <w:t>převodu věci do rejstříku Cm</w:t>
      </w:r>
      <w:r w:rsidR="009709AD" w:rsidRPr="007547B1">
        <w:rPr>
          <w:rFonts w:ascii="Garamond" w:hAnsi="Garamond"/>
          <w:sz w:val="16"/>
          <w:szCs w:val="16"/>
        </w:rPr>
        <w:t xml:space="preserve"> v </w:t>
      </w:r>
      <w:r w:rsidR="008E7D55" w:rsidRPr="007547B1">
        <w:rPr>
          <w:rFonts w:ascii="Garamond" w:hAnsi="Garamond"/>
          <w:sz w:val="16"/>
          <w:szCs w:val="16"/>
        </w:rPr>
        <w:t>případě, že platební rozkaz nebyl vydán. Do pole „Pův“ se</w:t>
      </w:r>
      <w:r w:rsidR="00581133" w:rsidRPr="007547B1">
        <w:rPr>
          <w:rFonts w:ascii="Garamond" w:hAnsi="Garamond"/>
          <w:sz w:val="16"/>
          <w:szCs w:val="16"/>
        </w:rPr>
        <w:t xml:space="preserve"> u </w:t>
      </w:r>
      <w:r w:rsidR="008E7D55" w:rsidRPr="007547B1">
        <w:rPr>
          <w:rFonts w:ascii="Garamond" w:hAnsi="Garamond"/>
          <w:sz w:val="16"/>
          <w:szCs w:val="16"/>
        </w:rPr>
        <w:t>těchto věcí vyznačí datum, kdy věc původně došla soudu.</w:t>
      </w:r>
    </w:p>
    <w:p w:rsidR="00581133" w:rsidRPr="007547B1" w:rsidRDefault="004609A0" w:rsidP="008D5D62">
      <w:pPr>
        <w:pStyle w:val="Zkladntext"/>
        <w:numPr>
          <w:ilvl w:val="0"/>
          <w:numId w:val="404"/>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8E7D5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8E7D55" w:rsidRPr="007547B1">
        <w:rPr>
          <w:rFonts w:ascii="Garamond" w:hAnsi="Garamond"/>
          <w:sz w:val="16"/>
          <w:szCs w:val="16"/>
        </w:rPr>
        <w:t>zahájení řízení.</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Do pole „Předmět řízení“ se vyplní stručný popis předmětu řízení (např. ,,neplatnost usnesení valného hromady“ „zaplacení částky ...“ apod.).</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185" w:name="_Toc233193627"/>
      <w:bookmarkStart w:id="12186" w:name="_Toc221857217"/>
      <w:bookmarkStart w:id="12187" w:name="_Toc233210225"/>
      <w:bookmarkStart w:id="12188" w:name="_Toc233284044"/>
      <w:bookmarkStart w:id="12189" w:name="_Toc233286847"/>
      <w:bookmarkStart w:id="12190" w:name="_Toc233289809"/>
      <w:bookmarkStart w:id="12191" w:name="_Toc233292917"/>
      <w:bookmarkStart w:id="12192" w:name="_Toc233293586"/>
      <w:bookmarkStart w:id="12193" w:name="_Toc233199654"/>
      <w:bookmarkStart w:id="12194" w:name="_Toc233213821"/>
      <w:bookmarkStart w:id="12195" w:name="_Toc233216880"/>
      <w:bookmarkStart w:id="12196" w:name="_Toc233301694"/>
      <w:bookmarkStart w:id="12197" w:name="_Toc233303026"/>
      <w:bookmarkStart w:id="12198" w:name="_Toc233308301"/>
      <w:bookmarkStart w:id="12199" w:name="_Toc233313864"/>
      <w:bookmarkStart w:id="12200" w:name="_Toc233316165"/>
      <w:bookmarkStart w:id="12201" w:name="_Toc233343048"/>
      <w:bookmarkStart w:id="12202" w:name="_Toc233343714"/>
      <w:bookmarkStart w:id="12203" w:name="_Toc233345062"/>
      <w:bookmarkStart w:id="12204" w:name="_Toc233355545"/>
      <w:bookmarkStart w:id="12205" w:name="_Toc233358235"/>
      <w:bookmarkStart w:id="12206" w:name="_Toc233368917"/>
      <w:bookmarkStart w:id="12207" w:name="_Toc233371047"/>
      <w:bookmarkStart w:id="12208" w:name="_Toc509851601"/>
      <w:r w:rsidRPr="007547B1">
        <w:rPr>
          <w:rFonts w:ascii="Garamond" w:eastAsia="MS Mincho" w:hAnsi="Garamond"/>
          <w:b/>
          <w:sz w:val="16"/>
          <w:szCs w:val="16"/>
        </w:rPr>
        <w:lastRenderedPageBreak/>
        <w:t>22a. – Rejstřík ECm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p>
    <w:p w:rsidR="000F1416" w:rsidRPr="007547B1" w:rsidRDefault="000F1416" w:rsidP="00B04A98">
      <w:pPr>
        <w:pStyle w:val="Zkladntext"/>
        <w:keepNext/>
        <w:spacing w:before="360" w:after="100"/>
        <w:jc w:val="center"/>
        <w:outlineLvl w:val="3"/>
        <w:rPr>
          <w:rFonts w:ascii="Garamond" w:hAnsi="Garamond"/>
          <w:b/>
          <w:sz w:val="16"/>
          <w:szCs w:val="16"/>
        </w:rPr>
      </w:pPr>
      <w:bookmarkStart w:id="12209" w:name="_Toc233193628"/>
      <w:bookmarkStart w:id="12210" w:name="_Toc221857218"/>
      <w:bookmarkStart w:id="12211" w:name="_Toc233210226"/>
      <w:bookmarkStart w:id="12212" w:name="_Toc233284045"/>
      <w:bookmarkStart w:id="12213" w:name="_Toc233286848"/>
      <w:bookmarkStart w:id="12214" w:name="_Toc233289810"/>
      <w:bookmarkStart w:id="12215" w:name="_Toc233292918"/>
      <w:bookmarkStart w:id="12216" w:name="_Toc233293587"/>
      <w:bookmarkStart w:id="12217" w:name="_Toc233199655"/>
      <w:bookmarkStart w:id="12218" w:name="_Toc233213822"/>
      <w:bookmarkStart w:id="12219" w:name="_Toc233216881"/>
      <w:bookmarkStart w:id="12220" w:name="_Toc233301695"/>
      <w:bookmarkStart w:id="12221" w:name="_Toc233303027"/>
      <w:bookmarkStart w:id="12222" w:name="_Toc233308302"/>
      <w:bookmarkStart w:id="12223" w:name="_Toc233313865"/>
      <w:bookmarkStart w:id="12224" w:name="_Toc233316166"/>
      <w:bookmarkStart w:id="12225" w:name="_Toc233343049"/>
      <w:bookmarkStart w:id="12226" w:name="_Toc233343715"/>
      <w:bookmarkStart w:id="12227" w:name="_Toc233345063"/>
      <w:bookmarkStart w:id="12228" w:name="_Toc233355546"/>
      <w:bookmarkStart w:id="12229" w:name="_Toc233358236"/>
      <w:bookmarkStart w:id="12230" w:name="_Toc233368918"/>
      <w:bookmarkStart w:id="12231" w:name="_Toc233371048"/>
      <w:bookmarkStart w:id="12232" w:name="_Toc509851602"/>
      <w:r w:rsidRPr="007547B1">
        <w:rPr>
          <w:rFonts w:ascii="Garamond" w:hAnsi="Garamond"/>
          <w:b/>
          <w:sz w:val="16"/>
          <w:szCs w:val="16"/>
        </w:rPr>
        <w:t>I.</w:t>
      </w:r>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p>
    <w:p w:rsidR="000F1416" w:rsidRPr="007547B1" w:rsidRDefault="008E7D55" w:rsidP="00B04A98">
      <w:pPr>
        <w:pStyle w:val="Zkladntext"/>
        <w:ind w:firstLine="357"/>
        <w:rPr>
          <w:rFonts w:ascii="Garamond" w:hAnsi="Garamond"/>
          <w:sz w:val="16"/>
          <w:szCs w:val="16"/>
        </w:rPr>
      </w:pPr>
      <w:r w:rsidRPr="007547B1">
        <w:rPr>
          <w:rFonts w:ascii="Garamond" w:hAnsi="Garamond"/>
          <w:bCs/>
          <w:sz w:val="16"/>
          <w:szCs w:val="16"/>
        </w:rPr>
        <w:t>Do rejstříku ECm se zapisují</w:t>
      </w:r>
      <w:r w:rsidR="00581133" w:rsidRPr="007547B1">
        <w:rPr>
          <w:rFonts w:ascii="Garamond" w:hAnsi="Garamond"/>
          <w:bCs/>
          <w:sz w:val="16"/>
          <w:szCs w:val="16"/>
        </w:rPr>
        <w:t xml:space="preserve"> u </w:t>
      </w:r>
      <w:r w:rsidRPr="007547B1">
        <w:rPr>
          <w:rFonts w:ascii="Garamond" w:hAnsi="Garamond"/>
          <w:bCs/>
          <w:sz w:val="16"/>
          <w:szCs w:val="16"/>
        </w:rPr>
        <w:t xml:space="preserve">krajských soudů věci </w:t>
      </w:r>
      <w:r w:rsidRPr="007547B1">
        <w:rPr>
          <w:rFonts w:ascii="Garamond" w:hAnsi="Garamond"/>
          <w:sz w:val="16"/>
          <w:szCs w:val="16"/>
        </w:rPr>
        <w:t>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33" w:name="_Toc233193629"/>
      <w:bookmarkStart w:id="12234" w:name="_Toc221857219"/>
      <w:bookmarkStart w:id="12235" w:name="_Toc233210227"/>
      <w:bookmarkStart w:id="12236" w:name="_Toc233284046"/>
      <w:bookmarkStart w:id="12237" w:name="_Toc233286849"/>
      <w:bookmarkStart w:id="12238" w:name="_Toc233289811"/>
      <w:bookmarkStart w:id="12239" w:name="_Toc233292919"/>
      <w:bookmarkStart w:id="12240" w:name="_Toc233293588"/>
      <w:bookmarkStart w:id="12241" w:name="_Toc233199656"/>
      <w:bookmarkStart w:id="12242" w:name="_Toc233213823"/>
      <w:bookmarkStart w:id="12243" w:name="_Toc233216882"/>
      <w:bookmarkStart w:id="12244" w:name="_Toc233301696"/>
      <w:bookmarkStart w:id="12245" w:name="_Toc233303028"/>
      <w:bookmarkStart w:id="12246" w:name="_Toc233308303"/>
      <w:bookmarkStart w:id="12247" w:name="_Toc233313866"/>
      <w:bookmarkStart w:id="12248" w:name="_Toc233316167"/>
      <w:bookmarkStart w:id="12249" w:name="_Toc233343050"/>
      <w:bookmarkStart w:id="12250" w:name="_Toc233343716"/>
      <w:bookmarkStart w:id="12251" w:name="_Toc233345064"/>
      <w:bookmarkStart w:id="12252" w:name="_Toc233355547"/>
      <w:bookmarkStart w:id="12253" w:name="_Toc233358237"/>
      <w:bookmarkStart w:id="12254" w:name="_Toc233368919"/>
      <w:bookmarkStart w:id="12255" w:name="_Toc233371049"/>
      <w:bookmarkStart w:id="12256" w:name="_Toc509851603"/>
      <w:r w:rsidRPr="007547B1">
        <w:rPr>
          <w:rFonts w:ascii="Garamond" w:hAnsi="Garamond"/>
          <w:b/>
          <w:sz w:val="16"/>
          <w:szCs w:val="16"/>
        </w:rPr>
        <w:t>II.</w:t>
      </w:r>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elekr.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57" w:name="_Toc233193630"/>
      <w:bookmarkStart w:id="12258" w:name="_Toc221857220"/>
      <w:bookmarkStart w:id="12259" w:name="_Toc233210228"/>
      <w:bookmarkStart w:id="12260" w:name="_Toc233284047"/>
      <w:bookmarkStart w:id="12261" w:name="_Toc233286850"/>
      <w:bookmarkStart w:id="12262" w:name="_Toc233289812"/>
      <w:bookmarkStart w:id="12263" w:name="_Toc233292920"/>
      <w:bookmarkStart w:id="12264" w:name="_Toc233293589"/>
      <w:bookmarkStart w:id="12265" w:name="_Toc233199657"/>
      <w:bookmarkStart w:id="12266" w:name="_Toc233213824"/>
      <w:bookmarkStart w:id="12267" w:name="_Toc233216883"/>
      <w:bookmarkStart w:id="12268" w:name="_Toc233301697"/>
      <w:bookmarkStart w:id="12269" w:name="_Toc233303029"/>
      <w:bookmarkStart w:id="12270" w:name="_Toc233308304"/>
      <w:bookmarkStart w:id="12271" w:name="_Toc233313867"/>
      <w:bookmarkStart w:id="12272" w:name="_Toc233316168"/>
      <w:bookmarkStart w:id="12273" w:name="_Toc233343051"/>
      <w:bookmarkStart w:id="12274" w:name="_Toc233343717"/>
      <w:bookmarkStart w:id="12275" w:name="_Toc233345065"/>
      <w:bookmarkStart w:id="12276" w:name="_Toc233355548"/>
      <w:bookmarkStart w:id="12277" w:name="_Toc233358238"/>
      <w:bookmarkStart w:id="12278" w:name="_Toc233368920"/>
      <w:bookmarkStart w:id="12279" w:name="_Toc233371050"/>
      <w:bookmarkStart w:id="12280" w:name="_Toc509851604"/>
      <w:r w:rsidRPr="007547B1">
        <w:rPr>
          <w:rFonts w:ascii="Garamond" w:hAnsi="Garamond"/>
          <w:b/>
          <w:sz w:val="16"/>
          <w:szCs w:val="16"/>
        </w:rPr>
        <w:t>III.</w:t>
      </w:r>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ECm se použijí přiměřeně ustanovení pro vedení rejstříku Cm.</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81" w:name="_Toc509851605"/>
      <w:r w:rsidRPr="007547B1">
        <w:rPr>
          <w:rFonts w:ascii="Garamond" w:eastAsia="MS Mincho" w:hAnsi="Garamond"/>
          <w:b/>
          <w:sz w:val="16"/>
          <w:szCs w:val="16"/>
        </w:rPr>
        <w:lastRenderedPageBreak/>
        <w:t>22b. – Rejstřík EVCm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81"/>
    </w:p>
    <w:p w:rsidR="000F1416" w:rsidRPr="007547B1" w:rsidRDefault="000F1416" w:rsidP="00B04A98">
      <w:pPr>
        <w:pStyle w:val="Zkladntext"/>
        <w:keepNext/>
        <w:spacing w:before="360" w:after="100"/>
        <w:jc w:val="center"/>
        <w:outlineLvl w:val="3"/>
        <w:rPr>
          <w:rFonts w:ascii="Garamond" w:hAnsi="Garamond"/>
          <w:b/>
          <w:sz w:val="16"/>
          <w:szCs w:val="16"/>
        </w:rPr>
      </w:pPr>
      <w:bookmarkStart w:id="12282" w:name="_Toc509851606"/>
      <w:r w:rsidRPr="007547B1">
        <w:rPr>
          <w:rFonts w:ascii="Garamond" w:hAnsi="Garamond"/>
          <w:b/>
          <w:sz w:val="16"/>
          <w:szCs w:val="16"/>
        </w:rPr>
        <w:t>I.</w:t>
      </w:r>
      <w:bookmarkEnd w:id="1228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EVCm se zapisují návrhy na vydání evropského platebního rozkazu podaného žalobcem podle </w:t>
      </w:r>
      <w:r w:rsidR="00FE0AA5">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83" w:name="_Toc509851607"/>
      <w:r w:rsidRPr="007547B1">
        <w:rPr>
          <w:rFonts w:ascii="Garamond" w:hAnsi="Garamond"/>
          <w:b/>
          <w:sz w:val="16"/>
          <w:szCs w:val="16"/>
        </w:rPr>
        <w:t>II.</w:t>
      </w:r>
      <w:bookmarkEnd w:id="12283"/>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evropského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84" w:name="_Toc509851608"/>
      <w:r w:rsidRPr="007547B1">
        <w:rPr>
          <w:rFonts w:ascii="Garamond" w:hAnsi="Garamond"/>
          <w:b/>
          <w:sz w:val="16"/>
          <w:szCs w:val="16"/>
        </w:rPr>
        <w:t>III.</w:t>
      </w:r>
      <w:bookmarkEnd w:id="1228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85" w:name="_Toc233360143"/>
      <w:bookmarkStart w:id="12286" w:name="_Toc233296409"/>
      <w:bookmarkStart w:id="12287" w:name="_Toc233216884"/>
      <w:bookmarkStart w:id="12288" w:name="_Toc233199658"/>
      <w:bookmarkStart w:id="12289" w:name="_Toc509851609"/>
      <w:bookmarkStart w:id="12290" w:name="_Toc233193631"/>
      <w:bookmarkStart w:id="12291" w:name="_Toc221857221"/>
      <w:bookmarkStart w:id="12292" w:name="_Toc233210229"/>
      <w:bookmarkStart w:id="12293" w:name="_Toc233284048"/>
      <w:bookmarkStart w:id="12294" w:name="_Toc233286851"/>
      <w:bookmarkStart w:id="12295" w:name="_Toc233289813"/>
      <w:bookmarkStart w:id="12296" w:name="_Toc233292921"/>
      <w:bookmarkStart w:id="12297" w:name="_Toc233293590"/>
      <w:bookmarkStart w:id="12298" w:name="_Toc213960256"/>
      <w:bookmarkStart w:id="12299" w:name="_Toc233301698"/>
      <w:bookmarkStart w:id="12300" w:name="_Toc233303030"/>
      <w:bookmarkStart w:id="12301" w:name="_Toc233308305"/>
      <w:bookmarkStart w:id="12302" w:name="_Toc233313868"/>
      <w:bookmarkStart w:id="12303" w:name="_Toc233316169"/>
      <w:bookmarkStart w:id="12304" w:name="_Toc233343052"/>
      <w:bookmarkStart w:id="12305" w:name="_Toc233343718"/>
      <w:bookmarkStart w:id="12306" w:name="_Toc233345066"/>
      <w:bookmarkStart w:id="12307" w:name="_Toc233355549"/>
      <w:bookmarkStart w:id="12308" w:name="_Toc233358239"/>
      <w:r w:rsidRPr="007547B1">
        <w:rPr>
          <w:rFonts w:ascii="Garamond" w:eastAsia="MS Mincho" w:hAnsi="Garamond"/>
          <w:b/>
          <w:sz w:val="16"/>
          <w:szCs w:val="16"/>
        </w:rPr>
        <w:lastRenderedPageBreak/>
        <w:t>22c. – Rejstřík ICm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85"/>
      <w:bookmarkEnd w:id="12286"/>
      <w:bookmarkEnd w:id="12287"/>
      <w:bookmarkEnd w:id="12288"/>
      <w:bookmarkEnd w:id="12289"/>
    </w:p>
    <w:p w:rsidR="000F1416" w:rsidRPr="007547B1" w:rsidRDefault="000F1416" w:rsidP="00B04A98">
      <w:pPr>
        <w:pStyle w:val="Zkladntext"/>
        <w:keepNext/>
        <w:spacing w:before="360" w:after="100"/>
        <w:jc w:val="center"/>
        <w:outlineLvl w:val="3"/>
        <w:rPr>
          <w:rFonts w:ascii="Garamond" w:hAnsi="Garamond"/>
          <w:b/>
          <w:sz w:val="16"/>
          <w:szCs w:val="16"/>
        </w:rPr>
      </w:pPr>
      <w:bookmarkStart w:id="12309" w:name="_Toc233360144"/>
      <w:bookmarkStart w:id="12310" w:name="_Toc233296410"/>
      <w:bookmarkStart w:id="12311" w:name="_Toc233216885"/>
      <w:bookmarkStart w:id="12312" w:name="_Toc233199659"/>
      <w:bookmarkStart w:id="12313" w:name="_Toc509851610"/>
      <w:r w:rsidRPr="007547B1">
        <w:rPr>
          <w:rFonts w:ascii="Garamond" w:hAnsi="Garamond"/>
          <w:b/>
          <w:sz w:val="16"/>
          <w:szCs w:val="16"/>
        </w:rPr>
        <w:t>I.</w:t>
      </w:r>
      <w:bookmarkEnd w:id="12309"/>
      <w:bookmarkEnd w:id="12310"/>
      <w:bookmarkEnd w:id="12311"/>
      <w:bookmarkEnd w:id="12312"/>
      <w:bookmarkEnd w:id="1231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ICm se zapisují incidenční spory podle insolvenčního zákona. Dále se do rejstříku ICm zapisují </w:t>
      </w:r>
      <w:r w:rsidRPr="007547B1">
        <w:rPr>
          <w:rFonts w:ascii="Garamond" w:hAnsi="Garamond"/>
          <w:bCs/>
          <w:sz w:val="16"/>
          <w:szCs w:val="16"/>
        </w:rPr>
        <w:t>žaloby pro zmatečnost věcí evidovaných</w:t>
      </w:r>
      <w:r w:rsidR="009709AD" w:rsidRPr="007547B1">
        <w:rPr>
          <w:rFonts w:ascii="Garamond" w:hAnsi="Garamond"/>
          <w:bCs/>
          <w:sz w:val="16"/>
          <w:szCs w:val="16"/>
        </w:rPr>
        <w:t xml:space="preserve"> v </w:t>
      </w:r>
      <w:r w:rsidRPr="007547B1">
        <w:rPr>
          <w:rFonts w:ascii="Garamond" w:hAnsi="Garamond"/>
          <w:bCs/>
          <w:sz w:val="16"/>
          <w:szCs w:val="16"/>
        </w:rPr>
        <w:t>rejstříku INS,</w:t>
      </w:r>
      <w:r w:rsidR="004609A0" w:rsidRPr="007547B1">
        <w:rPr>
          <w:rFonts w:ascii="Garamond" w:hAnsi="Garamond"/>
          <w:bCs/>
          <w:sz w:val="16"/>
          <w:szCs w:val="16"/>
        </w:rPr>
        <w:t xml:space="preserve"> a </w:t>
      </w:r>
      <w:r w:rsidRPr="007547B1">
        <w:rPr>
          <w:rFonts w:ascii="Garamond" w:hAnsi="Garamond"/>
          <w:bCs/>
          <w:sz w:val="16"/>
          <w:szCs w:val="16"/>
        </w:rPr>
        <w:t>to až po vyznačení přijetí takové žaloby</w:t>
      </w:r>
      <w:r w:rsidR="00581133" w:rsidRPr="007547B1">
        <w:rPr>
          <w:rFonts w:ascii="Garamond" w:hAnsi="Garamond"/>
          <w:bCs/>
          <w:sz w:val="16"/>
          <w:szCs w:val="16"/>
        </w:rPr>
        <w:t xml:space="preserve"> u </w:t>
      </w:r>
      <w:r w:rsidRPr="007547B1">
        <w:rPr>
          <w:rFonts w:ascii="Garamond" w:hAnsi="Garamond"/>
          <w:bCs/>
          <w:sz w:val="16"/>
          <w:szCs w:val="16"/>
        </w:rPr>
        <w:t>původní věci INS. Spis</w:t>
      </w:r>
      <w:r w:rsidR="00581133" w:rsidRPr="007547B1">
        <w:rPr>
          <w:rFonts w:ascii="Garamond" w:hAnsi="Garamond"/>
          <w:bCs/>
          <w:sz w:val="16"/>
          <w:szCs w:val="16"/>
        </w:rPr>
        <w:t xml:space="preserve"> o </w:t>
      </w:r>
      <w:r w:rsidRPr="007547B1">
        <w:rPr>
          <w:rFonts w:ascii="Garamond" w:hAnsi="Garamond"/>
          <w:bCs/>
          <w:sz w:val="16"/>
          <w:szCs w:val="16"/>
        </w:rPr>
        <w:t>původní věci se připojí, pokud</w:t>
      </w:r>
      <w:r w:rsidR="00581133" w:rsidRPr="007547B1">
        <w:rPr>
          <w:rFonts w:ascii="Garamond" w:hAnsi="Garamond"/>
          <w:bCs/>
          <w:sz w:val="16"/>
          <w:szCs w:val="16"/>
        </w:rPr>
        <w:t xml:space="preserve"> o </w:t>
      </w:r>
      <w:r w:rsidRPr="007547B1">
        <w:rPr>
          <w:rFonts w:ascii="Garamond" w:hAnsi="Garamond"/>
          <w:bCs/>
          <w:sz w:val="16"/>
          <w:szCs w:val="16"/>
        </w:rPr>
        <w:t xml:space="preserve">ní rozhoduje týž soud. Je-li žalobě vyhověno, postupuje se podle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2 ve vztahu</w:t>
      </w:r>
      <w:r w:rsidR="00581133" w:rsidRPr="007547B1">
        <w:rPr>
          <w:rFonts w:ascii="Garamond" w:hAnsi="Garamond"/>
          <w:bCs/>
          <w:sz w:val="16"/>
          <w:szCs w:val="16"/>
        </w:rPr>
        <w:t xml:space="preserve"> k </w:t>
      </w:r>
      <w:r w:rsidRPr="007547B1">
        <w:rPr>
          <w:rFonts w:ascii="Garamond" w:hAnsi="Garamond"/>
          <w:bCs/>
          <w:sz w:val="16"/>
          <w:szCs w:val="16"/>
        </w:rPr>
        <w:t>původní věci</w:t>
      </w:r>
      <w:r w:rsidR="004609A0" w:rsidRPr="007547B1">
        <w:rPr>
          <w:rFonts w:ascii="Garamond" w:hAnsi="Garamond"/>
          <w:bCs/>
          <w:sz w:val="16"/>
          <w:szCs w:val="16"/>
        </w:rPr>
        <w:t xml:space="preserve"> a </w:t>
      </w:r>
      <w:r w:rsidRPr="007547B1">
        <w:rPr>
          <w:rFonts w:ascii="Garamond" w:hAnsi="Garamond"/>
          <w:bCs/>
          <w:sz w:val="16"/>
          <w:szCs w:val="16"/>
        </w:rPr>
        <w:t>spis</w:t>
      </w:r>
      <w:r w:rsidR="00581133" w:rsidRPr="007547B1">
        <w:rPr>
          <w:rFonts w:ascii="Garamond" w:hAnsi="Garamond"/>
          <w:bCs/>
          <w:sz w:val="16"/>
          <w:szCs w:val="16"/>
        </w:rPr>
        <w:t xml:space="preserve"> o </w:t>
      </w:r>
      <w:r w:rsidRPr="007547B1">
        <w:rPr>
          <w:rFonts w:ascii="Garamond" w:hAnsi="Garamond"/>
          <w:bCs/>
          <w:sz w:val="16"/>
          <w:szCs w:val="16"/>
        </w:rPr>
        <w:t>žalobě pro zmatečnost se trvale připojí</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14" w:name="_Toc233360145"/>
      <w:bookmarkStart w:id="12315" w:name="_Toc233296411"/>
      <w:bookmarkStart w:id="12316" w:name="_Toc233216886"/>
      <w:bookmarkStart w:id="12317" w:name="_Toc233199660"/>
      <w:bookmarkStart w:id="12318" w:name="_Toc509851611"/>
      <w:r w:rsidRPr="007547B1">
        <w:rPr>
          <w:rFonts w:ascii="Garamond" w:hAnsi="Garamond"/>
          <w:b/>
          <w:sz w:val="16"/>
          <w:szCs w:val="16"/>
        </w:rPr>
        <w:t>II.</w:t>
      </w:r>
      <w:bookmarkEnd w:id="12314"/>
      <w:bookmarkEnd w:id="12315"/>
      <w:bookmarkEnd w:id="12316"/>
      <w:bookmarkEnd w:id="12317"/>
      <w:bookmarkEnd w:id="12318"/>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ICm</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ICm,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K řízení INS (spisová značka insolvenčního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Oddíl C – INS</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O částku: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navrhovatele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19" w:name="_Toc509851612"/>
      <w:bookmarkStart w:id="12320" w:name="_Toc233360146"/>
      <w:bookmarkStart w:id="12321" w:name="_Toc233296412"/>
      <w:bookmarkStart w:id="12322" w:name="_Toc233216887"/>
      <w:bookmarkStart w:id="12323" w:name="_Toc233199661"/>
      <w:r w:rsidRPr="007547B1">
        <w:rPr>
          <w:rFonts w:ascii="Garamond" w:hAnsi="Garamond"/>
          <w:b/>
          <w:sz w:val="16"/>
          <w:szCs w:val="16"/>
        </w:rPr>
        <w:t>III.</w:t>
      </w:r>
      <w:bookmarkEnd w:id="12319"/>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24" w:name="_Toc509851613"/>
      <w:r w:rsidRPr="007547B1">
        <w:rPr>
          <w:rFonts w:ascii="Garamond" w:hAnsi="Garamond"/>
          <w:b/>
          <w:sz w:val="16"/>
          <w:szCs w:val="16"/>
        </w:rPr>
        <w:t>IV.</w:t>
      </w:r>
      <w:bookmarkEnd w:id="12320"/>
      <w:bookmarkEnd w:id="12321"/>
      <w:bookmarkEnd w:id="12322"/>
      <w:bookmarkEnd w:id="12323"/>
      <w:bookmarkEnd w:id="1232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ICm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325" w:name="_Toc233360147"/>
      <w:bookmarkStart w:id="12326" w:name="_Toc233296413"/>
      <w:bookmarkStart w:id="12327" w:name="_Toc233216888"/>
      <w:bookmarkStart w:id="12328" w:name="_Toc233199662"/>
      <w:bookmarkStart w:id="12329" w:name="_Toc509851614"/>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r w:rsidRPr="007547B1">
        <w:rPr>
          <w:rFonts w:ascii="Garamond" w:eastAsia="MS Mincho" w:hAnsi="Garamond"/>
          <w:b/>
          <w:sz w:val="16"/>
          <w:szCs w:val="16"/>
        </w:rPr>
        <w:lastRenderedPageBreak/>
        <w:t xml:space="preserve">23. – </w:t>
      </w:r>
      <w:r w:rsidRPr="007547B1">
        <w:rPr>
          <w:rFonts w:ascii="Garamond" w:eastAsia="MS Mincho" w:hAnsi="Garamond"/>
          <w:b/>
          <w:bCs/>
          <w:sz w:val="16"/>
          <w:szCs w:val="16"/>
        </w:rPr>
        <w:t>Rejstřík Af, Ad, Az</w:t>
      </w:r>
      <w:r w:rsidR="004609A0" w:rsidRPr="007547B1">
        <w:rPr>
          <w:rFonts w:ascii="Garamond" w:eastAsia="MS Mincho" w:hAnsi="Garamond"/>
          <w:b/>
          <w:bCs/>
          <w:sz w:val="16"/>
          <w:szCs w:val="16"/>
        </w:rPr>
        <w:t xml:space="preserve"> a </w:t>
      </w:r>
      <w:r w:rsidRPr="007547B1">
        <w:rPr>
          <w:rFonts w:ascii="Garamond" w:eastAsia="MS Mincho" w:hAnsi="Garamond"/>
          <w:b/>
          <w:bCs/>
          <w:sz w:val="16"/>
          <w:szCs w:val="16"/>
        </w:rPr>
        <w:t>A</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325"/>
      <w:bookmarkEnd w:id="12326"/>
      <w:bookmarkEnd w:id="12327"/>
      <w:bookmarkEnd w:id="12328"/>
      <w:bookmarkEnd w:id="12329"/>
    </w:p>
    <w:p w:rsidR="000F1416" w:rsidRPr="007547B1" w:rsidRDefault="000F1416" w:rsidP="00B04A98">
      <w:pPr>
        <w:pStyle w:val="Zkladntext"/>
        <w:keepNext/>
        <w:spacing w:before="360" w:after="100"/>
        <w:jc w:val="center"/>
        <w:outlineLvl w:val="3"/>
        <w:rPr>
          <w:rFonts w:ascii="Garamond" w:hAnsi="Garamond"/>
          <w:b/>
          <w:sz w:val="16"/>
          <w:szCs w:val="16"/>
        </w:rPr>
      </w:pPr>
      <w:bookmarkStart w:id="12330" w:name="_Toc233360148"/>
      <w:bookmarkStart w:id="12331" w:name="_Toc233358240"/>
      <w:bookmarkStart w:id="12332" w:name="_Toc233355550"/>
      <w:bookmarkStart w:id="12333" w:name="_Toc233345067"/>
      <w:bookmarkStart w:id="12334" w:name="_Toc233343719"/>
      <w:bookmarkStart w:id="12335" w:name="_Toc233343053"/>
      <w:bookmarkStart w:id="12336" w:name="_Toc233316170"/>
      <w:bookmarkStart w:id="12337" w:name="_Toc233313869"/>
      <w:bookmarkStart w:id="12338" w:name="_Toc233308306"/>
      <w:bookmarkStart w:id="12339" w:name="_Toc233303031"/>
      <w:bookmarkStart w:id="12340" w:name="_Toc233301699"/>
      <w:bookmarkStart w:id="12341" w:name="_Toc213960257"/>
      <w:bookmarkStart w:id="12342" w:name="_Toc203904375"/>
      <w:bookmarkStart w:id="12343" w:name="_Toc233296414"/>
      <w:bookmarkStart w:id="12344" w:name="_Toc233295737"/>
      <w:bookmarkStart w:id="12345" w:name="_Toc233293591"/>
      <w:bookmarkStart w:id="12346" w:name="_Toc233292922"/>
      <w:bookmarkStart w:id="12347" w:name="_Toc233289814"/>
      <w:bookmarkStart w:id="12348" w:name="_Toc233286852"/>
      <w:bookmarkStart w:id="12349" w:name="_Toc233284049"/>
      <w:bookmarkStart w:id="12350" w:name="_Toc233216889"/>
      <w:bookmarkStart w:id="12351" w:name="_Toc233213826"/>
      <w:bookmarkStart w:id="12352" w:name="_Toc233210230"/>
      <w:bookmarkStart w:id="12353" w:name="_Toc221857222"/>
      <w:bookmarkStart w:id="12354" w:name="_Toc233193632"/>
      <w:bookmarkStart w:id="12355" w:name="_Toc233199663"/>
      <w:bookmarkStart w:id="12356" w:name="_Toc233368922"/>
      <w:bookmarkStart w:id="12357" w:name="_Toc233371052"/>
      <w:bookmarkStart w:id="12358" w:name="_Toc509851615"/>
      <w:r w:rsidRPr="007547B1">
        <w:rPr>
          <w:rFonts w:ascii="Garamond" w:hAnsi="Garamond"/>
          <w:b/>
          <w:sz w:val="16"/>
          <w:szCs w:val="16"/>
        </w:rPr>
        <w:t>I.</w:t>
      </w:r>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rejstříků se zapisují</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daní, poplatků, cel, účetnictví, ochrany zahraničních investic, cen, cenných papírů, kolektivního investování, penzijních fondů</w:t>
      </w:r>
      <w:r w:rsidR="004609A0" w:rsidRPr="007547B1">
        <w:rPr>
          <w:rFonts w:ascii="Garamond" w:hAnsi="Garamond"/>
          <w:sz w:val="16"/>
          <w:szCs w:val="16"/>
        </w:rPr>
        <w:t xml:space="preserve"> a </w:t>
      </w:r>
      <w:r w:rsidRPr="007547B1">
        <w:rPr>
          <w:rFonts w:ascii="Garamond" w:hAnsi="Garamond"/>
          <w:sz w:val="16"/>
          <w:szCs w:val="16"/>
        </w:rPr>
        <w:t>penzijního připojištění, pojišťovnictví</w:t>
      </w:r>
      <w:r w:rsidR="004609A0" w:rsidRPr="007547B1">
        <w:rPr>
          <w:rFonts w:ascii="Garamond" w:hAnsi="Garamond"/>
          <w:sz w:val="16"/>
          <w:szCs w:val="16"/>
        </w:rPr>
        <w:t xml:space="preserve"> a </w:t>
      </w:r>
      <w:r w:rsidRPr="007547B1">
        <w:rPr>
          <w:rFonts w:ascii="Garamond" w:hAnsi="Garamond"/>
          <w:sz w:val="16"/>
          <w:szCs w:val="16"/>
        </w:rPr>
        <w:t>zajišťovnictví, ochrany hospodářské soutěže</w:t>
      </w:r>
      <w:r w:rsidR="004609A0" w:rsidRPr="007547B1">
        <w:rPr>
          <w:rFonts w:ascii="Garamond" w:hAnsi="Garamond"/>
          <w:sz w:val="16"/>
          <w:szCs w:val="16"/>
        </w:rPr>
        <w:t xml:space="preserve"> a </w:t>
      </w:r>
      <w:r w:rsidRPr="007547B1">
        <w:rPr>
          <w:rFonts w:ascii="Garamond" w:hAnsi="Garamond"/>
          <w:sz w:val="16"/>
          <w:szCs w:val="16"/>
        </w:rPr>
        <w:t>veřejných zakázek, puncovnictví</w:t>
      </w:r>
      <w:r w:rsidR="004609A0" w:rsidRPr="007547B1">
        <w:rPr>
          <w:rFonts w:ascii="Garamond" w:hAnsi="Garamond"/>
          <w:sz w:val="16"/>
          <w:szCs w:val="16"/>
        </w:rPr>
        <w:t xml:space="preserve"> a </w:t>
      </w:r>
      <w:r w:rsidRPr="007547B1">
        <w:rPr>
          <w:rFonts w:ascii="Garamond" w:hAnsi="Garamond"/>
          <w:sz w:val="16"/>
          <w:szCs w:val="16"/>
        </w:rPr>
        <w:t>loterií</w:t>
      </w:r>
      <w:r w:rsidR="004609A0" w:rsidRPr="007547B1">
        <w:rPr>
          <w:rFonts w:ascii="Garamond" w:hAnsi="Garamond"/>
          <w:sz w:val="16"/>
          <w:szCs w:val="16"/>
        </w:rPr>
        <w:t xml:space="preserve"> a </w:t>
      </w:r>
      <w:r w:rsidRPr="007547B1">
        <w:rPr>
          <w:rFonts w:ascii="Garamond" w:hAnsi="Garamond"/>
          <w:sz w:val="16"/>
          <w:szCs w:val="16"/>
        </w:rPr>
        <w:t>jiných podobných her (Af),</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důchodového pojištění, úrazového pojištění, důchodového zabezpečení</w:t>
      </w:r>
      <w:r w:rsidR="004609A0" w:rsidRPr="007547B1">
        <w:rPr>
          <w:rFonts w:ascii="Garamond" w:hAnsi="Garamond"/>
          <w:sz w:val="16"/>
          <w:szCs w:val="16"/>
        </w:rPr>
        <w:t xml:space="preserve"> a </w:t>
      </w:r>
      <w:r w:rsidRPr="007547B1">
        <w:rPr>
          <w:rFonts w:ascii="Garamond" w:hAnsi="Garamond"/>
          <w:sz w:val="16"/>
          <w:szCs w:val="16"/>
        </w:rPr>
        <w:t>dávek podle zvláštních předpisů vyplacených spolu</w:t>
      </w:r>
      <w:r w:rsidR="00581133" w:rsidRPr="007547B1">
        <w:rPr>
          <w:rFonts w:ascii="Garamond" w:hAnsi="Garamond"/>
          <w:sz w:val="16"/>
          <w:szCs w:val="16"/>
        </w:rPr>
        <w:t xml:space="preserve"> s </w:t>
      </w:r>
      <w:r w:rsidRPr="007547B1">
        <w:rPr>
          <w:rFonts w:ascii="Garamond" w:hAnsi="Garamond"/>
          <w:sz w:val="16"/>
          <w:szCs w:val="16"/>
        </w:rPr>
        <w:t>důchody, nemocenského pojištění, pojistného na sociální zabezpečení</w:t>
      </w:r>
      <w:r w:rsidR="004609A0" w:rsidRPr="007547B1">
        <w:rPr>
          <w:rFonts w:ascii="Garamond" w:hAnsi="Garamond"/>
          <w:sz w:val="16"/>
          <w:szCs w:val="16"/>
        </w:rPr>
        <w:t xml:space="preserve"> a </w:t>
      </w:r>
      <w:r w:rsidRPr="007547B1">
        <w:rPr>
          <w:rFonts w:ascii="Garamond" w:hAnsi="Garamond"/>
          <w:sz w:val="16"/>
          <w:szCs w:val="16"/>
        </w:rPr>
        <w:t>příspěvku na státní politiku zaměstnanosti, nemocenské péče</w:t>
      </w:r>
      <w:r w:rsidR="009709AD" w:rsidRPr="007547B1">
        <w:rPr>
          <w:rFonts w:ascii="Garamond" w:hAnsi="Garamond"/>
          <w:sz w:val="16"/>
          <w:szCs w:val="16"/>
        </w:rPr>
        <w:t xml:space="preserve"> v </w:t>
      </w:r>
      <w:r w:rsidRPr="007547B1">
        <w:rPr>
          <w:rFonts w:ascii="Garamond" w:hAnsi="Garamond"/>
          <w:sz w:val="16"/>
          <w:szCs w:val="16"/>
        </w:rPr>
        <w:t>ozbrojených silách, uchazečů</w:t>
      </w:r>
      <w:r w:rsidR="00581133" w:rsidRPr="007547B1">
        <w:rPr>
          <w:rFonts w:ascii="Garamond" w:hAnsi="Garamond"/>
          <w:sz w:val="16"/>
          <w:szCs w:val="16"/>
        </w:rPr>
        <w:t xml:space="preserve"> o </w:t>
      </w:r>
      <w:r w:rsidRPr="007547B1">
        <w:rPr>
          <w:rFonts w:ascii="Garamond" w:hAnsi="Garamond"/>
          <w:sz w:val="16"/>
          <w:szCs w:val="16"/>
        </w:rPr>
        <w:t>zaměstnání</w:t>
      </w:r>
      <w:r w:rsidR="004609A0" w:rsidRPr="007547B1">
        <w:rPr>
          <w:rFonts w:ascii="Garamond" w:hAnsi="Garamond"/>
          <w:sz w:val="16"/>
          <w:szCs w:val="16"/>
        </w:rPr>
        <w:t xml:space="preserve"> a </w:t>
      </w:r>
      <w:r w:rsidRPr="007547B1">
        <w:rPr>
          <w:rFonts w:ascii="Garamond" w:hAnsi="Garamond"/>
          <w:sz w:val="16"/>
          <w:szCs w:val="16"/>
        </w:rPr>
        <w:t>jejich hmotného zabezpečení podle předpisů</w:t>
      </w:r>
      <w:r w:rsidR="00581133" w:rsidRPr="007547B1">
        <w:rPr>
          <w:rFonts w:ascii="Garamond" w:hAnsi="Garamond"/>
          <w:sz w:val="16"/>
          <w:szCs w:val="16"/>
        </w:rPr>
        <w:t xml:space="preserve"> o </w:t>
      </w:r>
      <w:r w:rsidRPr="007547B1">
        <w:rPr>
          <w:rFonts w:ascii="Garamond" w:hAnsi="Garamond"/>
          <w:sz w:val="16"/>
          <w:szCs w:val="16"/>
        </w:rPr>
        <w:t xml:space="preserve">zaměstnanosti, </w:t>
      </w:r>
      <w:r w:rsidRPr="007547B1">
        <w:rPr>
          <w:rFonts w:ascii="Garamond" w:hAnsi="Garamond"/>
          <w:bCs/>
          <w:sz w:val="16"/>
          <w:szCs w:val="16"/>
        </w:rPr>
        <w:t xml:space="preserve">dávek osobám se </w:t>
      </w:r>
      <w:r w:rsidRPr="00F015A7">
        <w:rPr>
          <w:rFonts w:ascii="Garamond" w:hAnsi="Garamond"/>
          <w:bCs/>
          <w:sz w:val="16"/>
          <w:szCs w:val="16"/>
        </w:rPr>
        <w:t>zdravotním postižením</w:t>
      </w:r>
      <w:r w:rsidRPr="00F015A7">
        <w:rPr>
          <w:rFonts w:ascii="Garamond" w:hAnsi="Garamond"/>
          <w:sz w:val="16"/>
          <w:szCs w:val="16"/>
        </w:rPr>
        <w:t xml:space="preserve">, </w:t>
      </w:r>
      <w:r w:rsidR="0068254D" w:rsidRPr="00F015A7">
        <w:rPr>
          <w:rFonts w:ascii="Garamond" w:hAnsi="Garamond"/>
          <w:sz w:val="16"/>
          <w:szCs w:val="16"/>
        </w:rPr>
        <w:t>pomoci v hmotné nouzi, státní sociální podpory a dávek pěstounské péče</w:t>
      </w:r>
      <w:r w:rsidRPr="00F015A7">
        <w:rPr>
          <w:rFonts w:ascii="Garamond" w:hAnsi="Garamond"/>
          <w:sz w:val="16"/>
          <w:szCs w:val="16"/>
        </w:rPr>
        <w:t xml:space="preserve">, odškodnění </w:t>
      </w:r>
      <w:r w:rsidRPr="007547B1">
        <w:rPr>
          <w:rFonts w:ascii="Garamond" w:hAnsi="Garamond"/>
          <w:sz w:val="16"/>
          <w:szCs w:val="16"/>
        </w:rPr>
        <w:t>jednorázovými peněžními částkami, zdravotního pojištění, zdravotnictví</w:t>
      </w:r>
      <w:r w:rsidR="004609A0" w:rsidRPr="007547B1">
        <w:rPr>
          <w:rFonts w:ascii="Garamond" w:hAnsi="Garamond"/>
          <w:sz w:val="16"/>
          <w:szCs w:val="16"/>
        </w:rPr>
        <w:t xml:space="preserve"> a </w:t>
      </w:r>
      <w:r w:rsidRPr="007547B1">
        <w:rPr>
          <w:rFonts w:ascii="Garamond" w:hAnsi="Garamond"/>
          <w:sz w:val="16"/>
          <w:szCs w:val="16"/>
        </w:rPr>
        <w:t>hygieny, sociálně-právní ochrany dětí, zaměstnanosti, bezpečnosti práce, zájmové</w:t>
      </w:r>
      <w:r w:rsidR="004609A0" w:rsidRPr="007547B1">
        <w:rPr>
          <w:rFonts w:ascii="Garamond" w:hAnsi="Garamond"/>
          <w:sz w:val="16"/>
          <w:szCs w:val="16"/>
        </w:rPr>
        <w:t xml:space="preserve"> a </w:t>
      </w:r>
      <w:r w:rsidRPr="007547B1">
        <w:rPr>
          <w:rFonts w:ascii="Garamond" w:hAnsi="Garamond"/>
          <w:sz w:val="16"/>
          <w:szCs w:val="16"/>
        </w:rPr>
        <w:t>profesní samosprávy</w:t>
      </w:r>
      <w:r w:rsidR="004609A0" w:rsidRPr="007547B1">
        <w:rPr>
          <w:rFonts w:ascii="Garamond" w:hAnsi="Garamond"/>
          <w:sz w:val="16"/>
          <w:szCs w:val="16"/>
        </w:rPr>
        <w:t xml:space="preserve"> a </w:t>
      </w:r>
      <w:r w:rsidRPr="007547B1">
        <w:rPr>
          <w:rFonts w:ascii="Garamond" w:hAnsi="Garamond"/>
          <w:sz w:val="16"/>
          <w:szCs w:val="16"/>
        </w:rPr>
        <w:t>služebních poměrů (Ad),</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mezinárodní ochrany (Az),</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ostatní návrhy ve věcech správního soudnictví (A).</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každou ze skupin věcí uvedenou pod písmeny a) až d) se založí samostatný rejstřík (rejstříky).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59" w:name="_Toc233360149"/>
      <w:bookmarkStart w:id="12360" w:name="_Toc233358241"/>
      <w:bookmarkStart w:id="12361" w:name="_Toc233355551"/>
      <w:bookmarkStart w:id="12362" w:name="_Toc233345068"/>
      <w:bookmarkStart w:id="12363" w:name="_Toc233343720"/>
      <w:bookmarkStart w:id="12364" w:name="_Toc233343054"/>
      <w:bookmarkStart w:id="12365" w:name="_Toc233316171"/>
      <w:bookmarkStart w:id="12366" w:name="_Toc233313870"/>
      <w:bookmarkStart w:id="12367" w:name="_Toc233308307"/>
      <w:bookmarkStart w:id="12368" w:name="_Toc233303032"/>
      <w:bookmarkStart w:id="12369" w:name="_Toc233301700"/>
      <w:bookmarkStart w:id="12370" w:name="_Toc213960258"/>
      <w:bookmarkStart w:id="12371" w:name="_Toc233296415"/>
      <w:bookmarkStart w:id="12372" w:name="_Toc233295738"/>
      <w:bookmarkStart w:id="12373" w:name="_Toc233293592"/>
      <w:bookmarkStart w:id="12374" w:name="_Toc233292923"/>
      <w:bookmarkStart w:id="12375" w:name="_Toc233289815"/>
      <w:bookmarkStart w:id="12376" w:name="_Toc233286853"/>
      <w:bookmarkStart w:id="12377" w:name="_Toc233284050"/>
      <w:bookmarkStart w:id="12378" w:name="_Toc233210231"/>
      <w:bookmarkStart w:id="12379" w:name="_Toc221857223"/>
      <w:bookmarkStart w:id="12380" w:name="_Toc233193633"/>
      <w:bookmarkStart w:id="12381" w:name="_Toc233216890"/>
      <w:bookmarkStart w:id="12382" w:name="_Toc233199664"/>
      <w:bookmarkStart w:id="12383" w:name="_Toc233368923"/>
      <w:bookmarkStart w:id="12384" w:name="_Toc233371053"/>
      <w:bookmarkStart w:id="12385" w:name="_Toc509851616"/>
      <w:r w:rsidRPr="007547B1">
        <w:rPr>
          <w:rFonts w:ascii="Garamond" w:hAnsi="Garamond"/>
          <w:b/>
          <w:sz w:val="16"/>
          <w:szCs w:val="16"/>
        </w:rPr>
        <w:t>II.</w:t>
      </w:r>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Af, Ad, Az</w:t>
      </w:r>
      <w:r w:rsidR="004609A0" w:rsidRPr="007547B1">
        <w:rPr>
          <w:rFonts w:ascii="Garamond" w:hAnsi="Garamond" w:cs="Arial"/>
          <w:b/>
          <w:bCs/>
          <w:sz w:val="16"/>
          <w:szCs w:val="16"/>
        </w:rPr>
        <w:t xml:space="preserve"> a </w:t>
      </w:r>
      <w:r w:rsidRPr="007547B1">
        <w:rPr>
          <w:rFonts w:ascii="Garamond" w:hAnsi="Garamond" w:cs="Arial"/>
          <w:b/>
          <w:bCs/>
          <w:sz w:val="16"/>
          <w:szCs w:val="16"/>
        </w:rPr>
        <w:t>A</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Af/Ad/Az/A,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Cizí prvek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Řešitel</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Odkladné účinky: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odkladného účinku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odkladného účinku</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odkladného účinku</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odkladného účinku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 návrh odkladného účinku vyřízen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řešitele)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(např.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III.</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vedení rejstříku Af, Ad, Az</w:t>
      </w:r>
      <w:r w:rsidR="004609A0" w:rsidRPr="007547B1">
        <w:rPr>
          <w:rFonts w:ascii="Garamond" w:hAnsi="Garamond"/>
          <w:sz w:val="16"/>
          <w:szCs w:val="16"/>
        </w:rPr>
        <w:t xml:space="preserve"> a </w:t>
      </w:r>
      <w:r w:rsidRPr="007547B1">
        <w:rPr>
          <w:rFonts w:ascii="Garamond" w:hAnsi="Garamond"/>
          <w:sz w:val="16"/>
          <w:szCs w:val="16"/>
        </w:rPr>
        <w:t>A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386" w:name="_Toc233193638"/>
      <w:bookmarkStart w:id="12387" w:name="_Toc221857228"/>
      <w:bookmarkStart w:id="12388" w:name="_Toc233210236"/>
      <w:bookmarkStart w:id="12389" w:name="_Toc233284055"/>
      <w:bookmarkStart w:id="12390" w:name="_Toc233286858"/>
      <w:bookmarkStart w:id="12391" w:name="_Toc233289820"/>
      <w:bookmarkStart w:id="12392" w:name="_Toc233292928"/>
      <w:bookmarkStart w:id="12393" w:name="_Toc233293597"/>
      <w:bookmarkStart w:id="12394" w:name="_Toc233199665"/>
      <w:bookmarkStart w:id="12395" w:name="_Toc233213832"/>
      <w:bookmarkStart w:id="12396" w:name="_Toc233216891"/>
      <w:bookmarkStart w:id="12397" w:name="_Toc213960263"/>
      <w:bookmarkStart w:id="12398" w:name="_Toc233301705"/>
      <w:bookmarkStart w:id="12399" w:name="_Toc233303037"/>
      <w:bookmarkStart w:id="12400" w:name="_Toc233308312"/>
      <w:bookmarkStart w:id="12401" w:name="_Toc233313875"/>
      <w:bookmarkStart w:id="12402" w:name="_Toc233316176"/>
      <w:bookmarkStart w:id="12403" w:name="_Toc233343059"/>
      <w:bookmarkStart w:id="12404" w:name="_Toc233343725"/>
      <w:bookmarkStart w:id="12405" w:name="_Toc233345073"/>
      <w:bookmarkStart w:id="12406" w:name="_Toc233355556"/>
      <w:bookmarkStart w:id="12407" w:name="_Toc233358246"/>
      <w:bookmarkStart w:id="12408" w:name="_Toc233368928"/>
      <w:bookmarkStart w:id="12409" w:name="_Toc233371058"/>
      <w:bookmarkStart w:id="12410" w:name="_Toc509851617"/>
      <w:r w:rsidRPr="007547B1">
        <w:rPr>
          <w:rFonts w:ascii="Garamond" w:eastAsia="MS Mincho" w:hAnsi="Garamond"/>
          <w:b/>
          <w:sz w:val="16"/>
          <w:szCs w:val="16"/>
        </w:rPr>
        <w:lastRenderedPageBreak/>
        <w:t xml:space="preserve">24. Rejstřík L – vzor </w:t>
      </w:r>
      <w:r w:rsidR="00FE0AA5">
        <w:rPr>
          <w:rFonts w:ascii="Garamond" w:eastAsia="MS Mincho" w:hAnsi="Garamond"/>
          <w:b/>
          <w:sz w:val="16"/>
          <w:szCs w:val="16"/>
        </w:rPr>
        <w:t>č. </w:t>
      </w:r>
      <w:r w:rsidRPr="007547B1">
        <w:rPr>
          <w:rFonts w:ascii="Garamond" w:eastAsia="MS Mincho" w:hAnsi="Garamond"/>
          <w:b/>
          <w:sz w:val="16"/>
          <w:szCs w:val="16"/>
        </w:rPr>
        <w:t xml:space="preserve">182 </w:t>
      </w:r>
      <w:r w:rsidR="00B32F66" w:rsidRPr="007547B1">
        <w:rPr>
          <w:rFonts w:ascii="Garamond" w:eastAsia="MS Mincho" w:hAnsi="Garamond"/>
          <w:b/>
          <w:sz w:val="16"/>
          <w:szCs w:val="16"/>
        </w:rPr>
        <w:t>v. k. ř.</w:t>
      </w:r>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547B1">
        <w:tc>
          <w:tcPr>
            <w:tcW w:w="680"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Běžné číslo</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Došlo dne</w:t>
            </w:r>
          </w:p>
        </w:tc>
        <w:tc>
          <w:tcPr>
            <w:tcW w:w="5075"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Datum narození</w:t>
            </w:r>
          </w:p>
        </w:tc>
        <w:tc>
          <w:tcPr>
            <w:tcW w:w="2552"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Převzetí do ústavu povoleno dne</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507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547B1">
        <w:trPr>
          <w:cantSplit/>
        </w:trPr>
        <w:tc>
          <w:tcPr>
            <w:tcW w:w="5103" w:type="dxa"/>
            <w:gridSpan w:val="3"/>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ústavu</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propuštění</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podepsání souhlasu</w:t>
            </w:r>
          </w:p>
        </w:tc>
        <w:tc>
          <w:tcPr>
            <w:tcW w:w="2744"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povoleno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prodlouženo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nepovoleno dne</w:t>
            </w:r>
          </w:p>
        </w:tc>
        <w:tc>
          <w:tcPr>
            <w:tcW w:w="1247" w:type="dxa"/>
            <w:vMerge/>
            <w:vAlign w:val="center"/>
          </w:tcPr>
          <w:p w:rsidR="000F1416" w:rsidRPr="007547B1" w:rsidRDefault="000F1416" w:rsidP="00B04A98">
            <w:pPr>
              <w:ind w:right="1"/>
              <w:jc w:val="center"/>
              <w:rPr>
                <w:rFonts w:ascii="Garamond" w:hAnsi="Garamond"/>
                <w:sz w:val="16"/>
                <w:szCs w:val="16"/>
              </w:rPr>
            </w:pPr>
          </w:p>
        </w:tc>
        <w:tc>
          <w:tcPr>
            <w:tcW w:w="1247" w:type="dxa"/>
            <w:vMerge/>
            <w:vAlign w:val="center"/>
          </w:tcPr>
          <w:p w:rsidR="000F1416" w:rsidRPr="007547B1" w:rsidRDefault="000F1416" w:rsidP="00B04A98">
            <w:pPr>
              <w:ind w:right="1"/>
              <w:jc w:val="center"/>
              <w:rPr>
                <w:rFonts w:ascii="Garamond" w:hAnsi="Garamond"/>
                <w:sz w:val="16"/>
                <w:szCs w:val="16"/>
              </w:rPr>
            </w:pPr>
          </w:p>
        </w:tc>
        <w:tc>
          <w:tcPr>
            <w:tcW w:w="274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274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411" w:name="_Toc233193639"/>
      <w:bookmarkStart w:id="12412" w:name="_Toc221857229"/>
      <w:bookmarkStart w:id="12413" w:name="_Toc233210237"/>
      <w:bookmarkStart w:id="12414" w:name="_Toc233284056"/>
      <w:bookmarkStart w:id="12415" w:name="_Toc233286859"/>
      <w:bookmarkStart w:id="12416" w:name="_Toc233289821"/>
      <w:bookmarkStart w:id="12417" w:name="_Toc233292929"/>
      <w:bookmarkStart w:id="12418" w:name="_Toc233293598"/>
      <w:bookmarkStart w:id="12419" w:name="_Toc233199666"/>
      <w:bookmarkStart w:id="12420" w:name="_Toc233213833"/>
      <w:bookmarkStart w:id="12421" w:name="_Toc233216892"/>
      <w:bookmarkStart w:id="12422" w:name="_Toc213960264"/>
      <w:bookmarkStart w:id="12423" w:name="_Toc233301706"/>
      <w:bookmarkStart w:id="12424" w:name="_Toc233303038"/>
      <w:bookmarkStart w:id="12425" w:name="_Toc233308313"/>
      <w:bookmarkStart w:id="12426" w:name="_Toc233313876"/>
      <w:bookmarkStart w:id="12427" w:name="_Toc233316177"/>
      <w:bookmarkStart w:id="12428" w:name="_Toc233343060"/>
      <w:bookmarkStart w:id="12429" w:name="_Toc233343726"/>
      <w:bookmarkStart w:id="12430" w:name="_Toc233345074"/>
      <w:bookmarkStart w:id="12431" w:name="_Toc233355557"/>
      <w:bookmarkStart w:id="12432" w:name="_Toc233358247"/>
      <w:bookmarkStart w:id="12433" w:name="_Toc233368929"/>
      <w:bookmarkStart w:id="12434" w:name="_Toc233371059"/>
      <w:bookmarkStart w:id="12435" w:name="_Toc509851618"/>
      <w:r w:rsidRPr="007547B1">
        <w:rPr>
          <w:rFonts w:ascii="Garamond" w:hAnsi="Garamond"/>
          <w:b/>
          <w:sz w:val="16"/>
          <w:szCs w:val="16"/>
        </w:rPr>
        <w:t>I.</w:t>
      </w:r>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L se zapisují věci řízení</w:t>
      </w:r>
      <w:r w:rsidR="00581133" w:rsidRPr="007547B1">
        <w:rPr>
          <w:rFonts w:ascii="Garamond" w:hAnsi="Garamond"/>
          <w:sz w:val="16"/>
          <w:szCs w:val="16"/>
        </w:rPr>
        <w:t xml:space="preserve"> o </w:t>
      </w:r>
      <w:r w:rsidRPr="007547B1">
        <w:rPr>
          <w:rFonts w:ascii="Garamond" w:hAnsi="Garamond"/>
          <w:sz w:val="16"/>
          <w:szCs w:val="16"/>
        </w:rPr>
        <w:t>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w:t>
      </w:r>
      <w:r w:rsidR="004609A0" w:rsidRPr="007547B1">
        <w:rPr>
          <w:rFonts w:ascii="Garamond" w:hAnsi="Garamond"/>
          <w:sz w:val="16"/>
          <w:szCs w:val="16"/>
        </w:rPr>
        <w:t xml:space="preserve"> a </w:t>
      </w:r>
      <w:r w:rsidR="00654604" w:rsidRPr="007547B1">
        <w:rPr>
          <w:rFonts w:ascii="Garamond" w:hAnsi="Garamond"/>
          <w:sz w:val="16"/>
          <w:szCs w:val="16"/>
        </w:rPr>
        <w:t>věci vyslovení nepřípustnosti držení</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36" w:name="_Toc233193640"/>
      <w:bookmarkStart w:id="12437" w:name="_Toc221857230"/>
      <w:bookmarkStart w:id="12438" w:name="_Toc233210238"/>
      <w:bookmarkStart w:id="12439" w:name="_Toc233284057"/>
      <w:bookmarkStart w:id="12440" w:name="_Toc233286860"/>
      <w:bookmarkStart w:id="12441" w:name="_Toc233289822"/>
      <w:bookmarkStart w:id="12442" w:name="_Toc233292930"/>
      <w:bookmarkStart w:id="12443" w:name="_Toc233293599"/>
      <w:bookmarkStart w:id="12444" w:name="_Toc233199667"/>
      <w:bookmarkStart w:id="12445" w:name="_Toc233213834"/>
      <w:bookmarkStart w:id="12446" w:name="_Toc233216893"/>
      <w:bookmarkStart w:id="12447" w:name="_Toc213960265"/>
      <w:bookmarkStart w:id="12448" w:name="_Toc233301707"/>
      <w:bookmarkStart w:id="12449" w:name="_Toc233303039"/>
      <w:bookmarkStart w:id="12450" w:name="_Toc233308314"/>
      <w:bookmarkStart w:id="12451" w:name="_Toc233313877"/>
      <w:bookmarkStart w:id="12452" w:name="_Toc233316178"/>
      <w:bookmarkStart w:id="12453" w:name="_Toc233343061"/>
      <w:bookmarkStart w:id="12454" w:name="_Toc233343727"/>
      <w:bookmarkStart w:id="12455" w:name="_Toc233345075"/>
      <w:bookmarkStart w:id="12456" w:name="_Toc233355558"/>
      <w:bookmarkStart w:id="12457" w:name="_Toc233358248"/>
      <w:bookmarkStart w:id="12458" w:name="_Toc233368930"/>
      <w:bookmarkStart w:id="12459" w:name="_Toc233371060"/>
      <w:bookmarkStart w:id="12460" w:name="_Toc509851619"/>
      <w:r w:rsidRPr="007547B1">
        <w:rPr>
          <w:rFonts w:ascii="Garamond" w:hAnsi="Garamond"/>
          <w:b/>
          <w:sz w:val="16"/>
          <w:szCs w:val="16"/>
        </w:rPr>
        <w:t>II.</w:t>
      </w:r>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p>
    <w:p w:rsidR="000F1416" w:rsidRPr="007547B1" w:rsidRDefault="000F1416" w:rsidP="00B04A98">
      <w:pPr>
        <w:jc w:val="both"/>
        <w:rPr>
          <w:rFonts w:ascii="Garamond" w:hAnsi="Garamond"/>
          <w:sz w:val="16"/>
          <w:szCs w:val="16"/>
        </w:rPr>
      </w:pPr>
      <w:r w:rsidRPr="007547B1">
        <w:rPr>
          <w:rFonts w:ascii="Garamond" w:hAnsi="Garamond"/>
          <w:sz w:val="16"/>
          <w:szCs w:val="16"/>
        </w:rPr>
        <w:t>Jednotlivé sloupce rejstříku L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vždy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kdy oznámení 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došlo na soud.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přehlednost se zde uvede</w:t>
      </w:r>
      <w:r w:rsidR="009709AD" w:rsidRPr="007547B1">
        <w:rPr>
          <w:rFonts w:ascii="Garamond" w:hAnsi="Garamond"/>
          <w:sz w:val="16"/>
          <w:szCs w:val="16"/>
        </w:rPr>
        <w:t xml:space="preserve"> v </w:t>
      </w:r>
      <w:r w:rsidRPr="007547B1">
        <w:rPr>
          <w:rFonts w:ascii="Garamond" w:hAnsi="Garamond"/>
          <w:sz w:val="16"/>
          <w:szCs w:val="16"/>
        </w:rPr>
        <w:t>horní polovině vpravo jméno osoby,</w:t>
      </w:r>
      <w:r w:rsidR="00581133" w:rsidRPr="007547B1">
        <w:rPr>
          <w:rFonts w:ascii="Garamond" w:hAnsi="Garamond"/>
          <w:sz w:val="16"/>
          <w:szCs w:val="16"/>
        </w:rPr>
        <w:t xml:space="preserve"> o </w:t>
      </w:r>
      <w:r w:rsidRPr="007547B1">
        <w:rPr>
          <w:rFonts w:ascii="Garamond" w:hAnsi="Garamond"/>
          <w:sz w:val="16"/>
          <w:szCs w:val="16"/>
        </w:rPr>
        <w:t>jejíž převzetí</w:t>
      </w:r>
      <w:r w:rsidR="004609A0" w:rsidRPr="007547B1">
        <w:rPr>
          <w:rFonts w:ascii="Garamond" w:hAnsi="Garamond"/>
          <w:sz w:val="16"/>
          <w:szCs w:val="16"/>
        </w:rPr>
        <w:t xml:space="preserve"> a </w:t>
      </w: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jde,</w:t>
      </w:r>
      <w:r w:rsidR="004609A0" w:rsidRPr="007547B1">
        <w:rPr>
          <w:rFonts w:ascii="Garamond" w:hAnsi="Garamond"/>
          <w:sz w:val="16"/>
          <w:szCs w:val="16"/>
        </w:rPr>
        <w:t xml:space="preserve"> a </w:t>
      </w:r>
      <w:r w:rsidRPr="007547B1">
        <w:rPr>
          <w:rFonts w:ascii="Garamond" w:hAnsi="Garamond"/>
          <w:sz w:val="16"/>
          <w:szCs w:val="16"/>
        </w:rPr>
        <w:t>pod ním zleva výraznějším písmem příjmení tyto osoby.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w:t>
      </w:r>
      <w:r w:rsidR="00581133" w:rsidRPr="007547B1">
        <w:rPr>
          <w:rFonts w:ascii="Garamond" w:hAnsi="Garamond"/>
          <w:sz w:val="16"/>
          <w:szCs w:val="16"/>
        </w:rPr>
        <w:t xml:space="preserve"> k </w:t>
      </w:r>
      <w:r w:rsidRPr="007547B1">
        <w:rPr>
          <w:rFonts w:ascii="Garamond" w:hAnsi="Garamond"/>
          <w:sz w:val="16"/>
          <w:szCs w:val="16"/>
        </w:rPr>
        <w:t>převzetí do ústavu došlo ze zákonných důvodů</w:t>
      </w:r>
      <w:r w:rsidR="00654604" w:rsidRPr="007547B1">
        <w:rPr>
          <w:rFonts w:ascii="Garamond" w:hAnsi="Garamond"/>
          <w:sz w:val="16"/>
          <w:szCs w:val="16"/>
        </w:rPr>
        <w:t xml:space="preserve"> nebo rozhodnutí soudu</w:t>
      </w:r>
      <w:r w:rsidR="00581133" w:rsidRPr="007547B1">
        <w:rPr>
          <w:rFonts w:ascii="Garamond" w:hAnsi="Garamond"/>
          <w:sz w:val="16"/>
          <w:szCs w:val="16"/>
        </w:rPr>
        <w:t xml:space="preserve"> o </w:t>
      </w:r>
      <w:r w:rsidR="00654604" w:rsidRPr="007547B1">
        <w:rPr>
          <w:rFonts w:ascii="Garamond" w:hAnsi="Garamond"/>
          <w:sz w:val="16"/>
          <w:szCs w:val="16"/>
        </w:rPr>
        <w:t>vyslovení nepřípustnosti dalšího držení člověka</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 další 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je přípustné, pod tímto datem se uvede údaj na jakou dobu.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že další držení</w:t>
      </w:r>
      <w:r w:rsidR="009709AD" w:rsidRPr="007547B1">
        <w:rPr>
          <w:rFonts w:ascii="Garamond" w:hAnsi="Garamond"/>
          <w:sz w:val="16"/>
          <w:szCs w:val="16"/>
        </w:rPr>
        <w:t xml:space="preserve"> v </w:t>
      </w:r>
      <w:r w:rsidRPr="007547B1">
        <w:rPr>
          <w:rFonts w:ascii="Garamond" w:hAnsi="Garamond"/>
          <w:sz w:val="16"/>
          <w:szCs w:val="16"/>
        </w:rPr>
        <w:t>ústavu je přípustné; pod tímto datem se uvede údaje na jakou dobu.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Při zapisování do tohoto sloupce je třeba počítat</w:t>
      </w:r>
      <w:r w:rsidR="00581133" w:rsidRPr="007547B1">
        <w:rPr>
          <w:rFonts w:ascii="Garamond" w:hAnsi="Garamond"/>
          <w:sz w:val="16"/>
          <w:szCs w:val="16"/>
        </w:rPr>
        <w:t xml:space="preserve"> s </w:t>
      </w:r>
      <w:r w:rsidRPr="007547B1">
        <w:rPr>
          <w:rFonts w:ascii="Garamond" w:hAnsi="Garamond"/>
          <w:sz w:val="16"/>
          <w:szCs w:val="16"/>
        </w:rPr>
        <w:t>možností dalších zápisů. Nebude-li</w:t>
      </w:r>
      <w:r w:rsidR="009709AD" w:rsidRPr="007547B1">
        <w:rPr>
          <w:rFonts w:ascii="Garamond" w:hAnsi="Garamond"/>
          <w:sz w:val="16"/>
          <w:szCs w:val="16"/>
        </w:rPr>
        <w:t xml:space="preserve"> v </w:t>
      </w:r>
      <w:r w:rsidRPr="007547B1">
        <w:rPr>
          <w:rFonts w:ascii="Garamond" w:hAnsi="Garamond"/>
          <w:sz w:val="16"/>
          <w:szCs w:val="16"/>
        </w:rPr>
        <w:t>tomto sloupci již dosti místa na nové zápisy, příslušné údaje se poznamenají do poznámkového sloupce</w:t>
      </w:r>
      <w:r w:rsidR="004609A0" w:rsidRPr="007547B1">
        <w:rPr>
          <w:rFonts w:ascii="Garamond" w:hAnsi="Garamond"/>
          <w:sz w:val="16"/>
          <w:szCs w:val="16"/>
        </w:rPr>
        <w:t xml:space="preserve"> a </w:t>
      </w:r>
      <w:r w:rsidRPr="007547B1">
        <w:rPr>
          <w:rFonts w:ascii="Garamond" w:hAnsi="Garamond"/>
          <w:sz w:val="16"/>
          <w:szCs w:val="16"/>
        </w:rPr>
        <w:t>na tyto údaje se poukáže červenou hvězdičkou</w:t>
      </w:r>
      <w:r w:rsidR="009709AD" w:rsidRPr="007547B1">
        <w:rPr>
          <w:rFonts w:ascii="Garamond" w:hAnsi="Garamond"/>
          <w:sz w:val="16"/>
          <w:szCs w:val="16"/>
        </w:rPr>
        <w:t xml:space="preserve"> v </w:t>
      </w:r>
      <w:r w:rsidRPr="007547B1">
        <w:rPr>
          <w:rFonts w:ascii="Garamond" w:hAnsi="Garamond"/>
          <w:sz w:val="16"/>
          <w:szCs w:val="16"/>
        </w:rPr>
        <w:t>příslušném sloupci.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rozhodnutí, kterým </w:t>
      </w:r>
      <w:r w:rsidR="00654604" w:rsidRPr="007547B1">
        <w:rPr>
          <w:rFonts w:ascii="Garamond" w:hAnsi="Garamond"/>
          <w:sz w:val="16"/>
          <w:szCs w:val="16"/>
        </w:rPr>
        <w:t>byla vyslovena nepřípustnost dalšího držení</w:t>
      </w:r>
      <w:r w:rsidR="009709AD" w:rsidRPr="007547B1">
        <w:rPr>
          <w:rFonts w:ascii="Garamond" w:hAnsi="Garamond"/>
          <w:sz w:val="16"/>
          <w:szCs w:val="16"/>
        </w:rPr>
        <w:t xml:space="preserve"> v </w:t>
      </w:r>
      <w:r w:rsidR="00654604" w:rsidRPr="007547B1">
        <w:rPr>
          <w:rFonts w:ascii="Garamond" w:hAnsi="Garamond"/>
          <w:sz w:val="16"/>
          <w:szCs w:val="16"/>
        </w:rPr>
        <w:t>ústavu zdravotnické péče.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propuštění</w:t>
      </w:r>
      <w:r w:rsidR="00581133" w:rsidRPr="007547B1">
        <w:rPr>
          <w:rFonts w:ascii="Garamond" w:hAnsi="Garamond"/>
          <w:sz w:val="16"/>
          <w:szCs w:val="16"/>
        </w:rPr>
        <w:t xml:space="preserve"> z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bez ohledu na to, zda</w:t>
      </w:r>
      <w:r w:rsidR="00581133" w:rsidRPr="007547B1">
        <w:rPr>
          <w:rFonts w:ascii="Garamond" w:hAnsi="Garamond"/>
          <w:sz w:val="16"/>
          <w:szCs w:val="16"/>
        </w:rPr>
        <w:t xml:space="preserve"> k </w:t>
      </w:r>
      <w:r w:rsidRPr="007547B1">
        <w:rPr>
          <w:rFonts w:ascii="Garamond" w:hAnsi="Garamond"/>
          <w:sz w:val="16"/>
          <w:szCs w:val="16"/>
        </w:rPr>
        <w:t>propuštění došlo na základě rozhodnutí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podepsán souhlas:</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pacient nebo opatrovník podepsal souhlas</w:t>
      </w:r>
      <w:r w:rsidR="00581133" w:rsidRPr="007547B1">
        <w:rPr>
          <w:rFonts w:ascii="Garamond" w:hAnsi="Garamond"/>
          <w:sz w:val="16"/>
          <w:szCs w:val="16"/>
        </w:rPr>
        <w:t xml:space="preserve"> s </w:t>
      </w:r>
      <w:r w:rsidRPr="007547B1">
        <w:rPr>
          <w:rFonts w:ascii="Garamond" w:hAnsi="Garamond"/>
          <w:sz w:val="16"/>
          <w:szCs w:val="16"/>
        </w:rPr>
        <w:t>umístěním.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11 poznámka: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datum podání odvolání, kdo odvolání podal</w:t>
      </w:r>
      <w:r w:rsidR="004609A0" w:rsidRPr="007547B1">
        <w:rPr>
          <w:rFonts w:ascii="Garamond" w:hAnsi="Garamond"/>
          <w:sz w:val="16"/>
          <w:szCs w:val="16"/>
        </w:rPr>
        <w:t xml:space="preserve"> a </w:t>
      </w:r>
      <w:r w:rsidRPr="007547B1">
        <w:rPr>
          <w:rFonts w:ascii="Garamond" w:hAnsi="Garamond"/>
          <w:sz w:val="16"/>
          <w:szCs w:val="16"/>
        </w:rPr>
        <w:t>výsledek odvolacího řízení. Dojde-li ke změně nebo zrušení rozhodnutí vyznačeného ve sloupcích 5 – 8, původní záznam se červeně přeškrtne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příslušném sloupci se vyznačí nový výsledek řízení,</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jiného konečného vyřízení věci (nepřichází-li</w:t>
      </w:r>
      <w:r w:rsidR="009709AD" w:rsidRPr="007547B1">
        <w:rPr>
          <w:rFonts w:ascii="Garamond" w:hAnsi="Garamond"/>
          <w:sz w:val="16"/>
          <w:szCs w:val="16"/>
        </w:rPr>
        <w:t xml:space="preserve"> v </w:t>
      </w:r>
      <w:r w:rsidRPr="007547B1">
        <w:rPr>
          <w:rFonts w:ascii="Garamond" w:hAnsi="Garamond"/>
          <w:sz w:val="16"/>
          <w:szCs w:val="16"/>
        </w:rPr>
        <w:t>úvahu vyplnění některého ze sloupců 5 – 8),</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spisovou značku (např. T, Nt), pokud držení</w:t>
      </w:r>
      <w:r w:rsidR="009709AD" w:rsidRPr="007547B1">
        <w:rPr>
          <w:rFonts w:ascii="Garamond" w:hAnsi="Garamond"/>
          <w:sz w:val="16"/>
          <w:szCs w:val="16"/>
        </w:rPr>
        <w:t xml:space="preserve"> v </w:t>
      </w:r>
      <w:r w:rsidRPr="007547B1">
        <w:rPr>
          <w:rFonts w:ascii="Garamond" w:hAnsi="Garamond"/>
          <w:sz w:val="16"/>
          <w:szCs w:val="16"/>
        </w:rPr>
        <w:t>ústavu bylo nařízeno soudem</w:t>
      </w:r>
      <w:r w:rsidR="009709AD" w:rsidRPr="007547B1">
        <w:rPr>
          <w:rFonts w:ascii="Garamond" w:hAnsi="Garamond"/>
          <w:sz w:val="16"/>
          <w:szCs w:val="16"/>
        </w:rPr>
        <w:t xml:space="preserve"> v </w:t>
      </w:r>
      <w:r w:rsidRPr="007547B1">
        <w:rPr>
          <w:rFonts w:ascii="Garamond" w:hAnsi="Garamond"/>
          <w:sz w:val="16"/>
          <w:szCs w:val="16"/>
        </w:rPr>
        <w:t>jiném řízení,</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přitom postupuje, jak je stanoveno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61" w:name="_Toc233193641"/>
      <w:bookmarkStart w:id="12462" w:name="_Toc221857231"/>
      <w:bookmarkStart w:id="12463" w:name="_Toc233210239"/>
      <w:bookmarkStart w:id="12464" w:name="_Toc233284058"/>
      <w:bookmarkStart w:id="12465" w:name="_Toc233286861"/>
      <w:bookmarkStart w:id="12466" w:name="_Toc233289823"/>
      <w:bookmarkStart w:id="12467" w:name="_Toc233292931"/>
      <w:bookmarkStart w:id="12468" w:name="_Toc233293600"/>
      <w:bookmarkStart w:id="12469" w:name="_Toc233199668"/>
      <w:bookmarkStart w:id="12470" w:name="_Toc233213835"/>
      <w:bookmarkStart w:id="12471" w:name="_Toc233216894"/>
      <w:bookmarkStart w:id="12472" w:name="_Toc213960266"/>
      <w:bookmarkStart w:id="12473" w:name="_Toc233301708"/>
      <w:bookmarkStart w:id="12474" w:name="_Toc233303040"/>
      <w:bookmarkStart w:id="12475" w:name="_Toc233308315"/>
      <w:bookmarkStart w:id="12476" w:name="_Toc233313878"/>
      <w:bookmarkStart w:id="12477" w:name="_Toc233316179"/>
      <w:bookmarkStart w:id="12478" w:name="_Toc233343062"/>
      <w:bookmarkStart w:id="12479" w:name="_Toc233343728"/>
      <w:bookmarkStart w:id="12480" w:name="_Toc233345076"/>
      <w:bookmarkStart w:id="12481" w:name="_Toc233355559"/>
      <w:bookmarkStart w:id="12482" w:name="_Toc233358249"/>
      <w:bookmarkStart w:id="12483" w:name="_Toc233368931"/>
      <w:bookmarkStart w:id="12484" w:name="_Toc233371061"/>
      <w:bookmarkStart w:id="12485" w:name="_Toc509851620"/>
      <w:r w:rsidRPr="007547B1">
        <w:rPr>
          <w:rFonts w:ascii="Garamond" w:hAnsi="Garamond"/>
          <w:b/>
          <w:sz w:val="16"/>
          <w:szCs w:val="16"/>
        </w:rPr>
        <w:t>III.</w:t>
      </w:r>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p>
    <w:p w:rsidR="00654604" w:rsidRPr="007547B1" w:rsidRDefault="00654604" w:rsidP="008D5D62">
      <w:pPr>
        <w:pStyle w:val="Zkladntext"/>
        <w:numPr>
          <w:ilvl w:val="0"/>
          <w:numId w:val="405"/>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654604" w:rsidP="008D5D62">
      <w:pPr>
        <w:pStyle w:val="Zkladntext"/>
        <w:numPr>
          <w:ilvl w:val="0"/>
          <w:numId w:val="405"/>
        </w:numPr>
        <w:ind w:hanging="360"/>
        <w:rPr>
          <w:rFonts w:ascii="Garamond" w:hAnsi="Garamond"/>
          <w:sz w:val="16"/>
          <w:szCs w:val="16"/>
        </w:rPr>
      </w:pPr>
      <w:r w:rsidRPr="007547B1">
        <w:rPr>
          <w:rFonts w:ascii="Garamond" w:hAnsi="Garamond"/>
          <w:sz w:val="16"/>
          <w:szCs w:val="16"/>
        </w:rPr>
        <w:t>Další věc týkající se 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 nebo vyslovení nepřípustnosti držení</w:t>
      </w:r>
      <w:r w:rsidR="009709AD" w:rsidRPr="007547B1">
        <w:rPr>
          <w:rFonts w:ascii="Garamond" w:hAnsi="Garamond"/>
          <w:sz w:val="16"/>
          <w:szCs w:val="16"/>
        </w:rPr>
        <w:t xml:space="preserve"> v </w:t>
      </w:r>
      <w:r w:rsidRPr="007547B1">
        <w:rPr>
          <w:rFonts w:ascii="Garamond" w:hAnsi="Garamond"/>
          <w:sz w:val="16"/>
          <w:szCs w:val="16"/>
        </w:rPr>
        <w:t>zařízení sociálních služeb, která napadne</w:t>
      </w:r>
      <w:r w:rsidR="00581133" w:rsidRPr="007547B1">
        <w:rPr>
          <w:rFonts w:ascii="Garamond" w:hAnsi="Garamond"/>
          <w:sz w:val="16"/>
          <w:szCs w:val="16"/>
        </w:rPr>
        <w:t xml:space="preserve"> k </w:t>
      </w:r>
      <w:r w:rsidRPr="007547B1">
        <w:rPr>
          <w:rFonts w:ascii="Garamond" w:hAnsi="Garamond"/>
          <w:sz w:val="16"/>
          <w:szCs w:val="16"/>
        </w:rPr>
        <w:t>soudu po vyřízení předchozí věci, se zapíše pod novou spisovou značku, ačkoli se týká téže osoby; spis</w:t>
      </w:r>
      <w:r w:rsidR="00581133" w:rsidRPr="007547B1">
        <w:rPr>
          <w:rFonts w:ascii="Garamond" w:hAnsi="Garamond"/>
          <w:sz w:val="16"/>
          <w:szCs w:val="16"/>
        </w:rPr>
        <w:t xml:space="preserve"> o </w:t>
      </w:r>
      <w:r w:rsidRPr="007547B1">
        <w:rPr>
          <w:rFonts w:ascii="Garamond" w:hAnsi="Garamond"/>
          <w:sz w:val="16"/>
          <w:szCs w:val="16"/>
        </w:rPr>
        <w:t>předchozí věci se</w:t>
      </w:r>
      <w:r w:rsidR="00581133" w:rsidRPr="007547B1">
        <w:rPr>
          <w:rFonts w:ascii="Garamond" w:hAnsi="Garamond"/>
          <w:sz w:val="16"/>
          <w:szCs w:val="16"/>
        </w:rPr>
        <w:t xml:space="preserve"> k </w:t>
      </w:r>
      <w:r w:rsidRPr="007547B1">
        <w:rPr>
          <w:rFonts w:ascii="Garamond" w:hAnsi="Garamond"/>
          <w:sz w:val="16"/>
          <w:szCs w:val="16"/>
        </w:rPr>
        <w:t>nově založenému spisu připojí jako přílohový.</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86" w:name="_Toc233193642"/>
      <w:bookmarkStart w:id="12487" w:name="_Toc221857232"/>
      <w:bookmarkStart w:id="12488" w:name="_Toc233210240"/>
      <w:bookmarkStart w:id="12489" w:name="_Toc233284059"/>
      <w:bookmarkStart w:id="12490" w:name="_Toc233286862"/>
      <w:bookmarkStart w:id="12491" w:name="_Toc233289824"/>
      <w:bookmarkStart w:id="12492" w:name="_Toc233292932"/>
      <w:bookmarkStart w:id="12493" w:name="_Toc233293601"/>
      <w:bookmarkStart w:id="12494" w:name="_Toc233199669"/>
      <w:bookmarkStart w:id="12495" w:name="_Toc233213836"/>
      <w:bookmarkStart w:id="12496" w:name="_Toc233216895"/>
      <w:bookmarkStart w:id="12497" w:name="_Toc213960267"/>
      <w:bookmarkStart w:id="12498" w:name="_Toc233301709"/>
      <w:bookmarkStart w:id="12499" w:name="_Toc233303041"/>
      <w:bookmarkStart w:id="12500" w:name="_Toc233308316"/>
      <w:bookmarkStart w:id="12501" w:name="_Toc233313879"/>
      <w:bookmarkStart w:id="12502" w:name="_Toc233316180"/>
      <w:bookmarkStart w:id="12503" w:name="_Toc233343063"/>
      <w:bookmarkStart w:id="12504" w:name="_Toc233343729"/>
      <w:bookmarkStart w:id="12505" w:name="_Toc233345077"/>
      <w:bookmarkStart w:id="12506" w:name="_Toc233355560"/>
      <w:bookmarkStart w:id="12507" w:name="_Toc233358250"/>
      <w:bookmarkStart w:id="12508" w:name="_Toc233368932"/>
      <w:bookmarkStart w:id="12509" w:name="_Toc233371062"/>
      <w:bookmarkStart w:id="12510" w:name="_Toc509851621"/>
      <w:r w:rsidRPr="007547B1">
        <w:rPr>
          <w:rFonts w:ascii="Garamond" w:hAnsi="Garamond"/>
          <w:b/>
          <w:sz w:val="16"/>
          <w:szCs w:val="16"/>
        </w:rPr>
        <w:lastRenderedPageBreak/>
        <w:t>IV.</w:t>
      </w:r>
      <w:r w:rsidRPr="007547B1">
        <w:rPr>
          <w:rFonts w:ascii="Garamond" w:hAnsi="Garamond"/>
          <w:b/>
          <w:sz w:val="16"/>
          <w:szCs w:val="16"/>
        </w:rPr>
        <w:br/>
        <w:t>Seznam jmen</w:t>
      </w:r>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L se uvede samostatný seznam jmen.</w:t>
      </w:r>
    </w:p>
    <w:p w:rsidR="000F1416" w:rsidRPr="007547B1" w:rsidRDefault="000F1416" w:rsidP="00B04A98">
      <w:pPr>
        <w:pStyle w:val="Prosttext"/>
        <w:keepNext/>
        <w:spacing w:before="360" w:after="240"/>
        <w:jc w:val="center"/>
        <w:outlineLvl w:val="2"/>
        <w:rPr>
          <w:rFonts w:ascii="Garamond" w:eastAsia="MS Mincho" w:hAnsi="Garamond"/>
          <w:i/>
          <w:sz w:val="16"/>
          <w:szCs w:val="16"/>
        </w:rPr>
      </w:pPr>
      <w:r w:rsidRPr="007547B1">
        <w:rPr>
          <w:rFonts w:ascii="Garamond" w:eastAsia="MS Mincho" w:hAnsi="Garamond"/>
          <w:sz w:val="16"/>
          <w:szCs w:val="16"/>
        </w:rPr>
        <w:br w:type="page"/>
      </w:r>
      <w:bookmarkStart w:id="12511" w:name="_Toc233193643"/>
      <w:bookmarkStart w:id="12512" w:name="_Toc221857233"/>
      <w:bookmarkStart w:id="12513" w:name="_Toc233210241"/>
      <w:bookmarkStart w:id="12514" w:name="_Toc233284060"/>
      <w:bookmarkStart w:id="12515" w:name="_Toc233286863"/>
      <w:bookmarkStart w:id="12516" w:name="_Toc233289825"/>
      <w:bookmarkStart w:id="12517" w:name="_Toc233292933"/>
      <w:bookmarkStart w:id="12518" w:name="_Toc233293602"/>
      <w:bookmarkStart w:id="12519" w:name="_Toc233199670"/>
      <w:bookmarkStart w:id="12520" w:name="_Toc233213837"/>
      <w:bookmarkStart w:id="12521" w:name="_Toc233216896"/>
      <w:bookmarkStart w:id="12522" w:name="_Toc213960268"/>
      <w:bookmarkStart w:id="12523" w:name="_Toc233301710"/>
      <w:bookmarkStart w:id="12524" w:name="_Toc233303042"/>
      <w:bookmarkStart w:id="12525" w:name="_Toc233308317"/>
      <w:bookmarkStart w:id="12526" w:name="_Toc233313880"/>
      <w:bookmarkStart w:id="12527" w:name="_Toc233316181"/>
      <w:bookmarkStart w:id="12528" w:name="_Toc233343064"/>
      <w:bookmarkStart w:id="12529" w:name="_Toc233343730"/>
      <w:bookmarkStart w:id="12530" w:name="_Toc233345078"/>
      <w:bookmarkStart w:id="12531" w:name="_Toc233355561"/>
      <w:bookmarkStart w:id="12532" w:name="_Toc233358251"/>
      <w:bookmarkStart w:id="12533" w:name="_Toc233368933"/>
      <w:bookmarkStart w:id="12534" w:name="_Toc233371063"/>
      <w:bookmarkStart w:id="12535" w:name="_Toc509851622"/>
      <w:r w:rsidRPr="007547B1">
        <w:rPr>
          <w:rFonts w:ascii="Garamond" w:eastAsia="MS Mincho" w:hAnsi="Garamond"/>
          <w:b/>
          <w:sz w:val="16"/>
          <w:szCs w:val="16"/>
        </w:rPr>
        <w:lastRenderedPageBreak/>
        <w:t>25.</w:t>
      </w:r>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r w:rsidRPr="007547B1">
        <w:rPr>
          <w:rFonts w:ascii="Garamond" w:eastAsia="MS Mincho" w:hAnsi="Garamond"/>
          <w:b/>
          <w:sz w:val="16"/>
          <w:szCs w:val="16"/>
        </w:rPr>
        <w:br/>
      </w:r>
      <w:r w:rsidRPr="007547B1">
        <w:rPr>
          <w:rFonts w:ascii="Garamond" w:eastAsia="MS Mincho" w:hAnsi="Garamond"/>
          <w:i/>
          <w:sz w:val="16"/>
          <w:szCs w:val="16"/>
        </w:rPr>
        <w:t>zrušen</w:t>
      </w:r>
      <w:bookmarkEnd w:id="12535"/>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536" w:name="_Toc221857236"/>
      <w:bookmarkStart w:id="12537" w:name="_Toc213960271"/>
      <w:bookmarkStart w:id="12538" w:name="_Toc233301713"/>
      <w:bookmarkStart w:id="12539" w:name="_Toc233303045"/>
      <w:bookmarkStart w:id="12540" w:name="_Toc233308320"/>
      <w:bookmarkStart w:id="12541" w:name="_Toc233343067"/>
      <w:bookmarkStart w:id="12542" w:name="_Toc233343733"/>
      <w:bookmarkStart w:id="12543" w:name="_Toc233193646"/>
      <w:bookmarkStart w:id="12544" w:name="_Toc233210244"/>
      <w:bookmarkStart w:id="12545" w:name="_Toc233284063"/>
      <w:bookmarkStart w:id="12546" w:name="_Toc233286866"/>
      <w:bookmarkStart w:id="12547" w:name="_Toc233289828"/>
      <w:bookmarkStart w:id="12548" w:name="_Toc233292936"/>
      <w:bookmarkStart w:id="12549" w:name="_Toc233293605"/>
      <w:bookmarkStart w:id="12550" w:name="_Toc233199673"/>
      <w:bookmarkStart w:id="12551" w:name="_Toc233213840"/>
      <w:bookmarkStart w:id="12552" w:name="_Toc233216899"/>
      <w:bookmarkStart w:id="12553" w:name="_Toc233313883"/>
      <w:bookmarkStart w:id="12554" w:name="_Toc233316184"/>
      <w:bookmarkStart w:id="12555" w:name="_Toc233345081"/>
      <w:bookmarkStart w:id="12556" w:name="_Toc233355564"/>
      <w:bookmarkStart w:id="12557" w:name="_Toc233358254"/>
      <w:bookmarkStart w:id="12558" w:name="_Toc233368936"/>
      <w:bookmarkStart w:id="12559" w:name="_Toc233371066"/>
      <w:bookmarkStart w:id="12560" w:name="_Toc509851623"/>
      <w:r w:rsidRPr="007547B1">
        <w:rPr>
          <w:rFonts w:ascii="Garamond" w:eastAsia="MS Mincho" w:hAnsi="Garamond"/>
          <w:b/>
          <w:sz w:val="16"/>
          <w:szCs w:val="16"/>
        </w:rPr>
        <w:lastRenderedPageBreak/>
        <w:t>26. Rejstřík D</w:t>
      </w:r>
      <w:bookmarkEnd w:id="12536"/>
      <w:bookmarkEnd w:id="12537"/>
      <w:bookmarkEnd w:id="12538"/>
      <w:bookmarkEnd w:id="12539"/>
      <w:bookmarkEnd w:id="12540"/>
      <w:bookmarkEnd w:id="12541"/>
      <w:bookmarkEnd w:id="12542"/>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p>
    <w:p w:rsidR="000F1416" w:rsidRPr="007547B1" w:rsidRDefault="000F1416" w:rsidP="00B04A98">
      <w:pPr>
        <w:pStyle w:val="Zkladntext"/>
        <w:keepNext/>
        <w:spacing w:before="360" w:after="100"/>
        <w:jc w:val="center"/>
        <w:outlineLvl w:val="3"/>
        <w:rPr>
          <w:rFonts w:ascii="Garamond" w:hAnsi="Garamond"/>
          <w:b/>
          <w:sz w:val="16"/>
          <w:szCs w:val="16"/>
        </w:rPr>
      </w:pPr>
      <w:bookmarkStart w:id="12561" w:name="_Toc233193647"/>
      <w:bookmarkStart w:id="12562" w:name="_Toc233210245"/>
      <w:bookmarkStart w:id="12563" w:name="_Toc221857237"/>
      <w:bookmarkStart w:id="12564" w:name="_Toc233284064"/>
      <w:bookmarkStart w:id="12565" w:name="_Toc233286867"/>
      <w:bookmarkStart w:id="12566" w:name="_Toc233289829"/>
      <w:bookmarkStart w:id="12567" w:name="_Toc233292937"/>
      <w:bookmarkStart w:id="12568" w:name="_Toc233293606"/>
      <w:bookmarkStart w:id="12569" w:name="_Toc233199674"/>
      <w:bookmarkStart w:id="12570" w:name="_Toc233213841"/>
      <w:bookmarkStart w:id="12571" w:name="_Toc233216900"/>
      <w:bookmarkStart w:id="12572" w:name="_Toc213960272"/>
      <w:bookmarkStart w:id="12573" w:name="_Toc233301714"/>
      <w:bookmarkStart w:id="12574" w:name="_Toc233303046"/>
      <w:bookmarkStart w:id="12575" w:name="_Toc233308321"/>
      <w:bookmarkStart w:id="12576" w:name="_Toc233313884"/>
      <w:bookmarkStart w:id="12577" w:name="_Toc233316185"/>
      <w:bookmarkStart w:id="12578" w:name="_Toc233343068"/>
      <w:bookmarkStart w:id="12579" w:name="_Toc233343734"/>
      <w:bookmarkStart w:id="12580" w:name="_Toc233345082"/>
      <w:bookmarkStart w:id="12581" w:name="_Toc233355565"/>
      <w:bookmarkStart w:id="12582" w:name="_Toc233358255"/>
      <w:bookmarkStart w:id="12583" w:name="_Toc233368937"/>
      <w:bookmarkStart w:id="12584" w:name="_Toc233371067"/>
      <w:bookmarkStart w:id="12585" w:name="_Toc509851624"/>
      <w:r w:rsidRPr="007547B1">
        <w:rPr>
          <w:rFonts w:ascii="Garamond" w:hAnsi="Garamond"/>
          <w:b/>
          <w:sz w:val="16"/>
          <w:szCs w:val="16"/>
        </w:rPr>
        <w:t>I.</w:t>
      </w:r>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p>
    <w:p w:rsidR="000F1416" w:rsidRPr="007547B1" w:rsidRDefault="00157FE6" w:rsidP="00B04A98">
      <w:pPr>
        <w:ind w:firstLine="357"/>
        <w:jc w:val="both"/>
        <w:rPr>
          <w:rFonts w:ascii="Garamond" w:hAnsi="Garamond"/>
          <w:sz w:val="16"/>
          <w:szCs w:val="16"/>
        </w:rPr>
      </w:pPr>
      <w:r w:rsidRPr="007547B1">
        <w:rPr>
          <w:rFonts w:ascii="Garamond" w:hAnsi="Garamond"/>
          <w:sz w:val="16"/>
          <w:szCs w:val="16"/>
        </w:rPr>
        <w:t>Do rejstříku D se věc zapíše na základě oznámení orgánu státní správy pověřeného vedením matriky</w:t>
      </w:r>
      <w:r w:rsidR="00581133" w:rsidRPr="007547B1">
        <w:rPr>
          <w:rFonts w:ascii="Garamond" w:hAnsi="Garamond"/>
          <w:sz w:val="16"/>
          <w:szCs w:val="16"/>
        </w:rPr>
        <w:t xml:space="preserve"> o </w:t>
      </w:r>
      <w:r w:rsidRPr="007547B1">
        <w:rPr>
          <w:rFonts w:ascii="Garamond" w:hAnsi="Garamond"/>
          <w:sz w:val="16"/>
          <w:szCs w:val="16"/>
        </w:rPr>
        <w:t>úmrtí</w:t>
      </w:r>
      <w:r w:rsidR="009709AD" w:rsidRPr="007547B1">
        <w:rPr>
          <w:rFonts w:ascii="Garamond" w:hAnsi="Garamond"/>
          <w:sz w:val="16"/>
          <w:szCs w:val="16"/>
        </w:rPr>
        <w:t xml:space="preserve"> v </w:t>
      </w:r>
      <w:r w:rsidRPr="007547B1">
        <w:rPr>
          <w:rFonts w:ascii="Garamond" w:hAnsi="Garamond"/>
          <w:sz w:val="16"/>
          <w:szCs w:val="16"/>
        </w:rPr>
        <w:t>jeho matričním obvodu, na základě pravomocného rozsudku soudu</w:t>
      </w:r>
      <w:r w:rsidR="00581133" w:rsidRPr="007547B1">
        <w:rPr>
          <w:rFonts w:ascii="Garamond" w:hAnsi="Garamond"/>
          <w:sz w:val="16"/>
          <w:szCs w:val="16"/>
        </w:rPr>
        <w:t xml:space="preserve"> o </w:t>
      </w:r>
      <w:r w:rsidRPr="007547B1">
        <w:rPr>
          <w:rFonts w:ascii="Garamond" w:hAnsi="Garamond"/>
          <w:sz w:val="16"/>
          <w:szCs w:val="16"/>
        </w:rPr>
        <w:t>prohlášení za mrtvého</w:t>
      </w:r>
      <w:r w:rsidR="004609A0" w:rsidRPr="007547B1">
        <w:rPr>
          <w:rFonts w:ascii="Garamond" w:hAnsi="Garamond"/>
          <w:sz w:val="16"/>
          <w:szCs w:val="16"/>
        </w:rPr>
        <w:t xml:space="preserve"> a </w:t>
      </w:r>
      <w:r w:rsidRPr="007547B1">
        <w:rPr>
          <w:rFonts w:ascii="Garamond" w:hAnsi="Garamond"/>
          <w:sz w:val="16"/>
          <w:szCs w:val="16"/>
        </w:rPr>
        <w:t>podle oznámení zdravotnického zařízení nebo policie, je-li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Při opravě rozhodnutí podle </w:t>
      </w:r>
      <w:r w:rsidR="00FE0AA5">
        <w:rPr>
          <w:rFonts w:ascii="Garamond" w:hAnsi="Garamond"/>
          <w:sz w:val="16"/>
          <w:szCs w:val="16"/>
        </w:rPr>
        <w:t>§ </w:t>
      </w:r>
      <w:r w:rsidRPr="007547B1">
        <w:rPr>
          <w:rFonts w:ascii="Garamond" w:hAnsi="Garamond"/>
          <w:sz w:val="16"/>
          <w:szCs w:val="16"/>
        </w:rPr>
        <w:t xml:space="preserve">164 </w:t>
      </w:r>
      <w:r w:rsidR="00581133" w:rsidRPr="007547B1">
        <w:rPr>
          <w:rFonts w:ascii="Garamond" w:hAnsi="Garamond"/>
          <w:sz w:val="16"/>
          <w:szCs w:val="16"/>
        </w:rPr>
        <w:t>o. s. ř.</w:t>
      </w:r>
      <w:r w:rsidRPr="007547B1">
        <w:rPr>
          <w:rFonts w:ascii="Garamond" w:hAnsi="Garamond"/>
          <w:sz w:val="16"/>
          <w:szCs w:val="16"/>
        </w:rPr>
        <w:t xml:space="preserve"> se nová spisová značka nedává.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586" w:name="_Toc233193648"/>
      <w:bookmarkStart w:id="12587" w:name="_Toc233210246"/>
      <w:bookmarkStart w:id="12588" w:name="_Toc221857238"/>
      <w:bookmarkStart w:id="12589" w:name="_Toc233284065"/>
      <w:bookmarkStart w:id="12590" w:name="_Toc233286868"/>
      <w:bookmarkStart w:id="12591" w:name="_Toc233289830"/>
      <w:bookmarkStart w:id="12592" w:name="_Toc233292938"/>
      <w:bookmarkStart w:id="12593" w:name="_Toc233293607"/>
      <w:bookmarkStart w:id="12594" w:name="_Toc233199675"/>
      <w:bookmarkStart w:id="12595" w:name="_Toc233213842"/>
      <w:bookmarkStart w:id="12596" w:name="_Toc233216901"/>
      <w:bookmarkStart w:id="12597" w:name="_Toc213960273"/>
      <w:bookmarkStart w:id="12598" w:name="_Toc233301715"/>
      <w:bookmarkStart w:id="12599" w:name="_Toc233303047"/>
      <w:bookmarkStart w:id="12600" w:name="_Toc233308322"/>
      <w:bookmarkStart w:id="12601" w:name="_Toc233313885"/>
      <w:bookmarkStart w:id="12602" w:name="_Toc233316186"/>
      <w:bookmarkStart w:id="12603" w:name="_Toc233343069"/>
      <w:bookmarkStart w:id="12604" w:name="_Toc233343735"/>
      <w:bookmarkStart w:id="12605" w:name="_Toc233345083"/>
      <w:bookmarkStart w:id="12606" w:name="_Toc233355566"/>
      <w:bookmarkStart w:id="12607" w:name="_Toc233358256"/>
      <w:bookmarkStart w:id="12608" w:name="_Toc233368938"/>
      <w:bookmarkStart w:id="12609" w:name="_Toc233371068"/>
      <w:bookmarkStart w:id="12610" w:name="_Toc509851625"/>
      <w:r w:rsidRPr="007547B1">
        <w:rPr>
          <w:rFonts w:ascii="Garamond" w:hAnsi="Garamond"/>
          <w:b/>
          <w:sz w:val="16"/>
          <w:szCs w:val="16"/>
        </w:rPr>
        <w:t>II.</w:t>
      </w:r>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 D</w:t>
      </w:r>
      <w:r w:rsidR="004609A0" w:rsidRPr="007547B1">
        <w:rPr>
          <w:rFonts w:ascii="Garamond" w:hAnsi="Garamond" w:cs="Arial"/>
          <w:b/>
          <w:sz w:val="16"/>
          <w:szCs w:val="16"/>
        </w:rPr>
        <w:t xml:space="preserve"> a </w:t>
      </w:r>
      <w:r w:rsidRPr="007547B1">
        <w:rPr>
          <w:rFonts w:ascii="Garamond" w:hAnsi="Garamond" w:cs="Arial"/>
          <w:b/>
          <w:sz w:val="16"/>
          <w:szCs w:val="16"/>
        </w:rPr>
        <w:t>ostatních evidencí jsou:</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D,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věc</w:t>
      </w:r>
      <w:r w:rsidR="00581133" w:rsidRPr="007547B1">
        <w:rPr>
          <w:rFonts w:ascii="Garamond" w:hAnsi="Garamond" w:cs="Arial"/>
          <w:sz w:val="16"/>
          <w:szCs w:val="16"/>
        </w:rPr>
        <w:t xml:space="preserve"> s </w:t>
      </w:r>
      <w:r w:rsidRPr="007547B1">
        <w:rPr>
          <w:rFonts w:ascii="Garamond" w:hAnsi="Garamond" w:cs="Arial"/>
          <w:sz w:val="16"/>
          <w:szCs w:val="16"/>
        </w:rPr>
        <w:t>cizím prvkem</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Komu věc byla přidělena, 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důvod stavu věci (např.</w:t>
      </w:r>
      <w:r w:rsidR="00581133" w:rsidRPr="007547B1">
        <w:rPr>
          <w:rFonts w:ascii="Garamond" w:hAnsi="Garamond" w:cs="Arial"/>
          <w:sz w:val="16"/>
          <w:szCs w:val="16"/>
        </w:rPr>
        <w:t xml:space="preserve"> u </w:t>
      </w:r>
      <w:r w:rsidRPr="007547B1">
        <w:rPr>
          <w:rFonts w:ascii="Garamond" w:hAnsi="Garamond" w:cs="Arial"/>
          <w:sz w:val="16"/>
          <w:szCs w:val="16"/>
        </w:rPr>
        <w:t>obživy – dodatečné projednání dědictví apod.)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napadeném rozhodnutí (odkaz – pořadové číslo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Soudní komisař:</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číslo soudního komisaře (viz elektronický seznam jmen)</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soudního komisaře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vznik vztahu (od kdy soudní komisař byl pověřen úkony)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OD (odeslané spisy D soudnímu komisaři):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spisů D odeslaných soudnímu komisaři (vzor </w:t>
      </w:r>
      <w:r w:rsidR="00FE0AA5">
        <w:rPr>
          <w:rFonts w:ascii="Garamond" w:hAnsi="Garamond" w:cs="Arial"/>
          <w:sz w:val="16"/>
          <w:szCs w:val="16"/>
        </w:rPr>
        <w:t>č. </w:t>
      </w:r>
      <w:r w:rsidRPr="007547B1">
        <w:rPr>
          <w:rFonts w:ascii="Garamond" w:hAnsi="Garamond" w:cs="Arial"/>
          <w:sz w:val="16"/>
          <w:szCs w:val="16"/>
        </w:rPr>
        <w:t xml:space="preserve">190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(žalobce, žalovaný atd.)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 zda účastník je osvobozen od SOP</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prohlášení konkurzu nebo rozhodnutí</w:t>
      </w:r>
      <w:r w:rsidR="00581133" w:rsidRPr="007547B1">
        <w:rPr>
          <w:rFonts w:ascii="Garamond" w:hAnsi="Garamond" w:cs="Arial"/>
          <w:sz w:val="16"/>
          <w:szCs w:val="16"/>
        </w:rPr>
        <w:t xml:space="preserve"> o </w:t>
      </w:r>
      <w:r w:rsidRPr="007547B1">
        <w:rPr>
          <w:rFonts w:ascii="Garamond" w:hAnsi="Garamond" w:cs="Arial"/>
          <w:sz w:val="16"/>
          <w:szCs w:val="16"/>
        </w:rPr>
        <w:t>úpadku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Seznam závětí: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závětí (vzor </w:t>
      </w:r>
      <w:r w:rsidR="00FE0AA5">
        <w:rPr>
          <w:rFonts w:ascii="Garamond" w:hAnsi="Garamond" w:cs="Arial"/>
          <w:sz w:val="16"/>
          <w:szCs w:val="16"/>
        </w:rPr>
        <w:t>č. </w:t>
      </w:r>
      <w:r w:rsidRPr="007547B1">
        <w:rPr>
          <w:rFonts w:ascii="Garamond" w:hAnsi="Garamond" w:cs="Arial"/>
          <w:sz w:val="16"/>
          <w:szCs w:val="16"/>
        </w:rPr>
        <w:t xml:space="preserve">187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Kniha úschov:</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kniha úschov (vzor </w:t>
      </w:r>
      <w:r w:rsidR="00FE0AA5">
        <w:rPr>
          <w:rFonts w:ascii="Garamond" w:hAnsi="Garamond" w:cs="Arial"/>
          <w:sz w:val="16"/>
          <w:szCs w:val="16"/>
        </w:rPr>
        <w:t>č. </w:t>
      </w:r>
      <w:r w:rsidRPr="007547B1">
        <w:rPr>
          <w:rFonts w:ascii="Garamond" w:hAnsi="Garamond" w:cs="Arial"/>
          <w:sz w:val="16"/>
          <w:szCs w:val="16"/>
        </w:rPr>
        <w:t xml:space="preserve">188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lastRenderedPageBreak/>
        <w:t>Ostatní údaje: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soudní poplatky (SOP)</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 viz kalendář (vzor </w:t>
      </w:r>
      <w:r w:rsidR="00FE0AA5">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55"/>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11" w:name="_Toc233193649"/>
      <w:bookmarkStart w:id="12612" w:name="_Toc233210247"/>
      <w:bookmarkStart w:id="12613" w:name="_Toc221857239"/>
      <w:bookmarkStart w:id="12614" w:name="_Toc233284066"/>
      <w:bookmarkStart w:id="12615" w:name="_Toc233286869"/>
      <w:bookmarkStart w:id="12616" w:name="_Toc233289831"/>
      <w:bookmarkStart w:id="12617" w:name="_Toc233292939"/>
      <w:bookmarkStart w:id="12618" w:name="_Toc233293608"/>
      <w:bookmarkStart w:id="12619" w:name="_Toc233199676"/>
      <w:bookmarkStart w:id="12620" w:name="_Toc233213843"/>
      <w:bookmarkStart w:id="12621" w:name="_Toc233216902"/>
      <w:bookmarkStart w:id="12622" w:name="_Toc203904394"/>
      <w:bookmarkStart w:id="12623" w:name="_Toc213960274"/>
      <w:bookmarkStart w:id="12624" w:name="_Toc233301716"/>
      <w:bookmarkStart w:id="12625" w:name="_Toc233303048"/>
      <w:bookmarkStart w:id="12626" w:name="_Toc233308323"/>
      <w:bookmarkStart w:id="12627" w:name="_Toc233313886"/>
      <w:bookmarkStart w:id="12628" w:name="_Toc233316187"/>
      <w:bookmarkStart w:id="12629" w:name="_Toc233343070"/>
      <w:bookmarkStart w:id="12630" w:name="_Toc233343736"/>
      <w:bookmarkStart w:id="12631" w:name="_Toc233345084"/>
      <w:bookmarkStart w:id="12632" w:name="_Toc233355567"/>
      <w:bookmarkStart w:id="12633" w:name="_Toc233358257"/>
      <w:bookmarkStart w:id="12634" w:name="_Toc233368939"/>
      <w:bookmarkStart w:id="12635" w:name="_Toc233371069"/>
      <w:bookmarkStart w:id="12636" w:name="_Toc509851626"/>
      <w:r w:rsidRPr="007547B1">
        <w:rPr>
          <w:rFonts w:ascii="Garamond" w:hAnsi="Garamond"/>
          <w:b/>
          <w:sz w:val="16"/>
          <w:szCs w:val="16"/>
        </w:rPr>
        <w:t>III.</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vedení rejstříku D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637" w:name="_Toc233193650"/>
      <w:bookmarkStart w:id="12638" w:name="_Toc221857243"/>
      <w:bookmarkStart w:id="12639" w:name="_Toc233210248"/>
      <w:bookmarkStart w:id="12640" w:name="_Toc233284067"/>
      <w:bookmarkStart w:id="12641" w:name="_Toc233286870"/>
      <w:bookmarkStart w:id="12642" w:name="_Toc233289832"/>
      <w:bookmarkStart w:id="12643" w:name="_Toc233292940"/>
      <w:bookmarkStart w:id="12644" w:name="_Toc233293609"/>
      <w:bookmarkStart w:id="12645" w:name="_Toc233199677"/>
      <w:bookmarkStart w:id="12646" w:name="_Toc233213844"/>
      <w:bookmarkStart w:id="12647" w:name="_Toc233216903"/>
      <w:bookmarkStart w:id="12648" w:name="_Toc213960278"/>
      <w:bookmarkStart w:id="12649" w:name="_Toc233301720"/>
      <w:bookmarkStart w:id="12650" w:name="_Toc233303052"/>
      <w:bookmarkStart w:id="12651" w:name="_Toc233308327"/>
      <w:bookmarkStart w:id="12652" w:name="_Toc233313887"/>
      <w:bookmarkStart w:id="12653" w:name="_Toc233316188"/>
      <w:bookmarkStart w:id="12654" w:name="_Toc233343074"/>
      <w:bookmarkStart w:id="12655" w:name="_Toc233343740"/>
      <w:bookmarkStart w:id="12656" w:name="_Toc233345085"/>
      <w:bookmarkStart w:id="12657" w:name="_Toc233355568"/>
      <w:bookmarkStart w:id="12658" w:name="_Toc233358258"/>
      <w:bookmarkStart w:id="12659" w:name="_Toc233368940"/>
      <w:bookmarkStart w:id="12660" w:name="_Toc233371070"/>
      <w:bookmarkStart w:id="12661" w:name="_Toc509851627"/>
      <w:r w:rsidRPr="007547B1">
        <w:rPr>
          <w:rFonts w:ascii="Garamond" w:eastAsia="MS Mincho" w:hAnsi="Garamond"/>
          <w:b/>
          <w:sz w:val="16"/>
          <w:szCs w:val="16"/>
        </w:rPr>
        <w:lastRenderedPageBreak/>
        <w:t xml:space="preserve">27. Rejstřík Sd – vzor </w:t>
      </w:r>
      <w:r w:rsidR="00FE0AA5">
        <w:rPr>
          <w:rFonts w:ascii="Garamond" w:eastAsia="MS Mincho" w:hAnsi="Garamond"/>
          <w:b/>
          <w:sz w:val="16"/>
          <w:szCs w:val="16"/>
        </w:rPr>
        <w:t>č. </w:t>
      </w:r>
      <w:r w:rsidRPr="007547B1">
        <w:rPr>
          <w:rFonts w:ascii="Garamond" w:eastAsia="MS Mincho" w:hAnsi="Garamond"/>
          <w:b/>
          <w:sz w:val="16"/>
          <w:szCs w:val="16"/>
        </w:rPr>
        <w:t xml:space="preserve">185 </w:t>
      </w:r>
      <w:r w:rsidR="00B32F66" w:rsidRPr="007547B1">
        <w:rPr>
          <w:rFonts w:ascii="Garamond" w:eastAsia="MS Mincho" w:hAnsi="Garamond"/>
          <w:b/>
          <w:sz w:val="16"/>
          <w:szCs w:val="16"/>
        </w:rPr>
        <w:t>v. k. ř.</w:t>
      </w:r>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w:t>
            </w:r>
            <w:r w:rsidRPr="007547B1">
              <w:rPr>
                <w:rFonts w:ascii="Garamond" w:eastAsia="MS Mincho" w:hAnsi="Garamond" w:cs="Courier New"/>
                <w:sz w:val="16"/>
                <w:szCs w:val="16"/>
              </w:rPr>
              <w:br/>
              <w:t>(název</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 účastníků</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1</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2</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3</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4</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5</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6</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7</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662" w:name="_Toc233193651"/>
      <w:bookmarkStart w:id="12663" w:name="_Toc221857244"/>
      <w:bookmarkStart w:id="12664" w:name="_Toc233210249"/>
      <w:bookmarkStart w:id="12665" w:name="_Toc233284068"/>
      <w:bookmarkStart w:id="12666" w:name="_Toc233286871"/>
      <w:bookmarkStart w:id="12667" w:name="_Toc233289833"/>
      <w:bookmarkStart w:id="12668" w:name="_Toc233292941"/>
      <w:bookmarkStart w:id="12669" w:name="_Toc233293610"/>
      <w:bookmarkStart w:id="12670" w:name="_Toc233199678"/>
      <w:bookmarkStart w:id="12671" w:name="_Toc233213845"/>
      <w:bookmarkStart w:id="12672" w:name="_Toc233216904"/>
      <w:bookmarkStart w:id="12673" w:name="_Toc213960279"/>
      <w:bookmarkStart w:id="12674" w:name="_Toc233301721"/>
      <w:bookmarkStart w:id="12675" w:name="_Toc233303053"/>
      <w:bookmarkStart w:id="12676" w:name="_Toc233308328"/>
      <w:bookmarkStart w:id="12677" w:name="_Toc233313888"/>
      <w:bookmarkStart w:id="12678" w:name="_Toc233316189"/>
      <w:bookmarkStart w:id="12679" w:name="_Toc233343075"/>
      <w:bookmarkStart w:id="12680" w:name="_Toc233343741"/>
      <w:bookmarkStart w:id="12681" w:name="_Toc233345086"/>
      <w:bookmarkStart w:id="12682" w:name="_Toc233355569"/>
      <w:bookmarkStart w:id="12683" w:name="_Toc233358259"/>
      <w:bookmarkStart w:id="12684" w:name="_Toc233368941"/>
      <w:bookmarkStart w:id="12685" w:name="_Toc233371071"/>
      <w:bookmarkStart w:id="12686" w:name="_Toc509851628"/>
      <w:r w:rsidRPr="007547B1">
        <w:rPr>
          <w:rFonts w:ascii="Garamond" w:hAnsi="Garamond"/>
          <w:b/>
          <w:sz w:val="16"/>
          <w:szCs w:val="16"/>
        </w:rPr>
        <w:t>I.</w:t>
      </w:r>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Do rejstříku Sd se zapisují: věci úschov podle </w:t>
      </w:r>
      <w:r w:rsidR="00157FE6" w:rsidRPr="007547B1">
        <w:rPr>
          <w:rFonts w:ascii="Garamond" w:hAnsi="Garamond"/>
          <w:sz w:val="16"/>
          <w:szCs w:val="16"/>
        </w:rPr>
        <w:t xml:space="preserve">zákona </w:t>
      </w:r>
      <w:r w:rsidR="00FE0AA5">
        <w:rPr>
          <w:rFonts w:ascii="Garamond" w:hAnsi="Garamond"/>
          <w:sz w:val="16"/>
          <w:szCs w:val="16"/>
        </w:rPr>
        <w:t>č. </w:t>
      </w:r>
      <w:r w:rsidR="00157FE6" w:rsidRPr="007547B1">
        <w:rPr>
          <w:rFonts w:ascii="Garamond" w:hAnsi="Garamond"/>
          <w:sz w:val="16"/>
          <w:szCs w:val="16"/>
        </w:rPr>
        <w:t>292/2013</w:t>
      </w:r>
      <w:r w:rsidR="00FE0AA5">
        <w:rPr>
          <w:rFonts w:ascii="Garamond" w:hAnsi="Garamond"/>
          <w:sz w:val="16"/>
          <w:szCs w:val="16"/>
        </w:rPr>
        <w:t> Sb.</w:t>
      </w:r>
      <w:r w:rsidR="00157FE6" w:rsidRPr="007547B1">
        <w:rPr>
          <w:rFonts w:ascii="Garamond" w:hAnsi="Garamond"/>
          <w:sz w:val="16"/>
          <w:szCs w:val="16"/>
        </w:rPr>
        <w:t>,</w:t>
      </w:r>
      <w:r w:rsidR="00581133" w:rsidRPr="007547B1">
        <w:rPr>
          <w:rFonts w:ascii="Garamond" w:hAnsi="Garamond"/>
          <w:sz w:val="16"/>
          <w:szCs w:val="16"/>
        </w:rPr>
        <w:t xml:space="preserve"> o </w:t>
      </w:r>
      <w:r w:rsidR="00157FE6" w:rsidRPr="007547B1">
        <w:rPr>
          <w:rFonts w:ascii="Garamond" w:hAnsi="Garamond"/>
          <w:sz w:val="16"/>
          <w:szCs w:val="16"/>
        </w:rPr>
        <w:t>zvláštních řízeních soudních</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352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87" w:name="_Toc233193652"/>
      <w:bookmarkStart w:id="12688" w:name="_Toc221857245"/>
      <w:bookmarkStart w:id="12689" w:name="_Toc233210250"/>
      <w:bookmarkStart w:id="12690" w:name="_Toc233284069"/>
      <w:bookmarkStart w:id="12691" w:name="_Toc233286872"/>
      <w:bookmarkStart w:id="12692" w:name="_Toc233289834"/>
      <w:bookmarkStart w:id="12693" w:name="_Toc233292942"/>
      <w:bookmarkStart w:id="12694" w:name="_Toc233293611"/>
      <w:bookmarkStart w:id="12695" w:name="_Toc233199679"/>
      <w:bookmarkStart w:id="12696" w:name="_Toc233213846"/>
      <w:bookmarkStart w:id="12697" w:name="_Toc233216905"/>
      <w:bookmarkStart w:id="12698" w:name="_Toc213960280"/>
      <w:bookmarkStart w:id="12699" w:name="_Toc233301722"/>
      <w:bookmarkStart w:id="12700" w:name="_Toc233303054"/>
      <w:bookmarkStart w:id="12701" w:name="_Toc233308329"/>
      <w:bookmarkStart w:id="12702" w:name="_Toc233313889"/>
      <w:bookmarkStart w:id="12703" w:name="_Toc233316190"/>
      <w:bookmarkStart w:id="12704" w:name="_Toc233343076"/>
      <w:bookmarkStart w:id="12705" w:name="_Toc233343742"/>
      <w:bookmarkStart w:id="12706" w:name="_Toc233345087"/>
      <w:bookmarkStart w:id="12707" w:name="_Toc233355570"/>
      <w:bookmarkStart w:id="12708" w:name="_Toc233358260"/>
      <w:bookmarkStart w:id="12709" w:name="_Toc233368942"/>
      <w:bookmarkStart w:id="12710" w:name="_Toc233371072"/>
      <w:bookmarkStart w:id="12711" w:name="_Toc509851629"/>
      <w:r w:rsidRPr="007547B1">
        <w:rPr>
          <w:rFonts w:ascii="Garamond" w:hAnsi="Garamond"/>
          <w:b/>
          <w:sz w:val="16"/>
          <w:szCs w:val="16"/>
        </w:rPr>
        <w:t>II.</w:t>
      </w:r>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Sd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 xml:space="preserve">2 </w:t>
      </w:r>
      <w:r w:rsidR="00FE0AA5">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zapisují</w:t>
      </w:r>
      <w:r w:rsidR="00157FE6" w:rsidRPr="007547B1">
        <w:rPr>
          <w:rFonts w:ascii="Garamond" w:hAnsi="Garamond"/>
          <w:sz w:val="16"/>
          <w:szCs w:val="16"/>
        </w:rPr>
        <w:t xml:space="preserve"> osobní</w:t>
      </w:r>
      <w:r w:rsidRPr="007547B1">
        <w:rPr>
          <w:rFonts w:ascii="Garamond" w:hAnsi="Garamond"/>
          <w:sz w:val="16"/>
          <w:szCs w:val="16"/>
        </w:rPr>
        <w:t xml:space="preserve"> 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4609A0" w:rsidRPr="007547B1">
        <w:rPr>
          <w:rFonts w:ascii="Garamond" w:hAnsi="Garamond"/>
          <w:sz w:val="16"/>
          <w:szCs w:val="16"/>
        </w:rPr>
        <w:t xml:space="preserve"> a </w:t>
      </w:r>
      <w:r w:rsidRPr="007547B1">
        <w:rPr>
          <w:rFonts w:ascii="Garamond" w:hAnsi="Garamond"/>
          <w:sz w:val="16"/>
          <w:szCs w:val="16"/>
        </w:rPr>
        <w:t>sídlo</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předmět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Věc je vyřízena zejména vydáním usnesení</w:t>
      </w:r>
      <w:r w:rsidR="00581133" w:rsidRPr="007547B1">
        <w:rPr>
          <w:rFonts w:ascii="Garamond" w:hAnsi="Garamond"/>
          <w:sz w:val="16"/>
          <w:szCs w:val="16"/>
        </w:rPr>
        <w:t xml:space="preserve"> o </w:t>
      </w:r>
      <w:r w:rsidRPr="007547B1">
        <w:rPr>
          <w:rFonts w:ascii="Garamond" w:hAnsi="Garamond"/>
          <w:sz w:val="16"/>
          <w:szCs w:val="16"/>
        </w:rPr>
        <w:t>zamítnutí návrhu na přijetí úschovy, vydáním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b)</w:t>
      </w:r>
      <w:r w:rsidRPr="007547B1">
        <w:rPr>
          <w:rFonts w:ascii="Garamond" w:hAnsi="Garamond"/>
          <w:sz w:val="16"/>
          <w:szCs w:val="16"/>
        </w:rPr>
        <w:tab/>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pokračováno dne 12/5</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d)</w:t>
      </w:r>
      <w:r w:rsidRPr="007547B1">
        <w:rPr>
          <w:rFonts w:ascii="Garamond" w:hAnsi="Garamond"/>
          <w:sz w:val="16"/>
          <w:szCs w:val="16"/>
        </w:rPr>
        <w:tab/>
        <w:t>datum podání odvolání</w:t>
      </w:r>
      <w:r w:rsidR="004609A0" w:rsidRPr="007547B1">
        <w:rPr>
          <w:rFonts w:ascii="Garamond" w:hAnsi="Garamond"/>
          <w:sz w:val="16"/>
          <w:szCs w:val="16"/>
        </w:rPr>
        <w:t xml:space="preserve"> a </w:t>
      </w:r>
      <w:r w:rsidRPr="007547B1">
        <w:rPr>
          <w:rFonts w:ascii="Garamond" w:hAnsi="Garamond"/>
          <w:sz w:val="16"/>
          <w:szCs w:val="16"/>
        </w:rPr>
        <w:t>jeho výsledek (např. „</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e)</w:t>
      </w:r>
      <w:r w:rsidRPr="007547B1">
        <w:rPr>
          <w:rFonts w:ascii="Garamond" w:hAnsi="Garamond"/>
          <w:sz w:val="16"/>
          <w:szCs w:val="16"/>
        </w:rPr>
        <w:tab/>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f)</w:t>
      </w:r>
      <w:r w:rsidRPr="007547B1">
        <w:rPr>
          <w:rFonts w:ascii="Garamond" w:hAnsi="Garamond"/>
          <w:sz w:val="16"/>
          <w:szCs w:val="16"/>
        </w:rPr>
        <w:tab/>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g)</w:t>
      </w:r>
      <w:r w:rsidRPr="007547B1">
        <w:rPr>
          <w:rFonts w:ascii="Garamond" w:hAnsi="Garamond"/>
          <w:sz w:val="16"/>
          <w:szCs w:val="16"/>
        </w:rPr>
        <w:tab/>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další potřebné údaje podle okolnosti konkrétního případu, zejména položka knihy úschov.</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12" w:name="_Toc233193653"/>
      <w:bookmarkStart w:id="12713" w:name="_Toc221857246"/>
      <w:bookmarkStart w:id="12714" w:name="_Toc233210251"/>
      <w:bookmarkStart w:id="12715" w:name="_Toc233284070"/>
      <w:bookmarkStart w:id="12716" w:name="_Toc233286873"/>
      <w:bookmarkStart w:id="12717" w:name="_Toc233289835"/>
      <w:bookmarkStart w:id="12718" w:name="_Toc233292943"/>
      <w:bookmarkStart w:id="12719" w:name="_Toc233293612"/>
      <w:bookmarkStart w:id="12720" w:name="_Toc233199680"/>
      <w:bookmarkStart w:id="12721" w:name="_Toc233213847"/>
      <w:bookmarkStart w:id="12722" w:name="_Toc233216906"/>
      <w:bookmarkStart w:id="12723" w:name="_Toc203904402"/>
      <w:bookmarkStart w:id="12724" w:name="_Toc213960281"/>
      <w:bookmarkStart w:id="12725" w:name="_Toc233301723"/>
      <w:bookmarkStart w:id="12726" w:name="_Toc233303055"/>
      <w:bookmarkStart w:id="12727" w:name="_Toc233308330"/>
      <w:bookmarkStart w:id="12728" w:name="_Toc233313890"/>
      <w:bookmarkStart w:id="12729" w:name="_Toc233316191"/>
      <w:bookmarkStart w:id="12730" w:name="_Toc233343077"/>
      <w:bookmarkStart w:id="12731" w:name="_Toc233343743"/>
      <w:bookmarkStart w:id="12732" w:name="_Toc233345088"/>
      <w:bookmarkStart w:id="12733" w:name="_Toc233355571"/>
      <w:bookmarkStart w:id="12734" w:name="_Toc233358261"/>
      <w:bookmarkStart w:id="12735" w:name="_Toc233368943"/>
      <w:bookmarkStart w:id="12736" w:name="_Toc233371073"/>
      <w:bookmarkStart w:id="12737" w:name="_Toc509851630"/>
      <w:r w:rsidRPr="007547B1">
        <w:rPr>
          <w:rFonts w:ascii="Garamond" w:hAnsi="Garamond"/>
          <w:b/>
          <w:sz w:val="16"/>
          <w:szCs w:val="16"/>
        </w:rPr>
        <w:t>III.</w:t>
      </w:r>
      <w:r w:rsidRPr="007547B1">
        <w:rPr>
          <w:rFonts w:ascii="Garamond" w:hAnsi="Garamond"/>
          <w:b/>
          <w:sz w:val="16"/>
          <w:szCs w:val="16"/>
        </w:rPr>
        <w:br/>
        <w:t>Obživnutí věci</w:t>
      </w:r>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FE0AA5">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38" w:name="_Toc233193654"/>
      <w:bookmarkStart w:id="12739" w:name="_Toc221857247"/>
      <w:bookmarkStart w:id="12740" w:name="_Toc233210252"/>
      <w:bookmarkStart w:id="12741" w:name="_Toc233284071"/>
      <w:bookmarkStart w:id="12742" w:name="_Toc233286874"/>
      <w:bookmarkStart w:id="12743" w:name="_Toc233289836"/>
      <w:bookmarkStart w:id="12744" w:name="_Toc233292944"/>
      <w:bookmarkStart w:id="12745" w:name="_Toc233293613"/>
      <w:bookmarkStart w:id="12746" w:name="_Toc233199681"/>
      <w:bookmarkStart w:id="12747" w:name="_Toc233213848"/>
      <w:bookmarkStart w:id="12748" w:name="_Toc233216907"/>
      <w:bookmarkStart w:id="12749" w:name="_Toc213960282"/>
      <w:bookmarkStart w:id="12750" w:name="_Toc233301724"/>
      <w:bookmarkStart w:id="12751" w:name="_Toc233303056"/>
      <w:bookmarkStart w:id="12752" w:name="_Toc233308331"/>
      <w:bookmarkStart w:id="12753" w:name="_Toc233313891"/>
      <w:bookmarkStart w:id="12754" w:name="_Toc233316192"/>
      <w:bookmarkStart w:id="12755" w:name="_Toc233343078"/>
      <w:bookmarkStart w:id="12756" w:name="_Toc233343744"/>
      <w:bookmarkStart w:id="12757" w:name="_Toc233345089"/>
      <w:bookmarkStart w:id="12758" w:name="_Toc233355572"/>
      <w:bookmarkStart w:id="12759" w:name="_Toc233358262"/>
      <w:bookmarkStart w:id="12760" w:name="_Toc233368944"/>
      <w:bookmarkStart w:id="12761" w:name="_Toc233371074"/>
      <w:bookmarkStart w:id="12762" w:name="_Toc509851631"/>
      <w:r w:rsidRPr="007547B1">
        <w:rPr>
          <w:rFonts w:ascii="Garamond" w:hAnsi="Garamond"/>
          <w:b/>
          <w:sz w:val="16"/>
          <w:szCs w:val="16"/>
        </w:rPr>
        <w:t>IV.</w:t>
      </w:r>
      <w:r w:rsidRPr="007547B1">
        <w:rPr>
          <w:rFonts w:ascii="Garamond" w:hAnsi="Garamond"/>
          <w:b/>
          <w:sz w:val="16"/>
          <w:szCs w:val="16"/>
        </w:rPr>
        <w:br/>
        <w:t>Odškrtávání</w:t>
      </w:r>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skončená vykáže po vyplnění sloupce 5 bez ohledu na případnou právní moc.</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zapsaná se odškrtne jako vyřízená po vyplnění sloupců 5</w:t>
      </w:r>
      <w:r w:rsidR="004609A0" w:rsidRPr="007547B1">
        <w:rPr>
          <w:rFonts w:ascii="Garamond" w:hAnsi="Garamond"/>
          <w:sz w:val="16"/>
          <w:szCs w:val="16"/>
        </w:rPr>
        <w:t xml:space="preserve"> a </w:t>
      </w:r>
      <w:r w:rsidRPr="007547B1">
        <w:rPr>
          <w:rFonts w:ascii="Garamond" w:hAnsi="Garamond"/>
          <w:sz w:val="16"/>
          <w:szCs w:val="16"/>
        </w:rPr>
        <w:t>6, přičemž skončí-li věc vydáním usnesení, musí toto rozhodnutí nabýt právní moci.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63" w:name="_Toc233193655"/>
      <w:bookmarkStart w:id="12764" w:name="_Toc221857248"/>
      <w:bookmarkStart w:id="12765" w:name="_Toc233210253"/>
      <w:bookmarkStart w:id="12766" w:name="_Toc233284072"/>
      <w:bookmarkStart w:id="12767" w:name="_Toc233286875"/>
      <w:bookmarkStart w:id="12768" w:name="_Toc233289837"/>
      <w:bookmarkStart w:id="12769" w:name="_Toc233292945"/>
      <w:bookmarkStart w:id="12770" w:name="_Toc233293614"/>
      <w:bookmarkStart w:id="12771" w:name="_Toc233199682"/>
      <w:bookmarkStart w:id="12772" w:name="_Toc233213849"/>
      <w:bookmarkStart w:id="12773" w:name="_Toc233216908"/>
      <w:bookmarkStart w:id="12774" w:name="_Toc213960283"/>
      <w:bookmarkStart w:id="12775" w:name="_Toc233301725"/>
      <w:bookmarkStart w:id="12776" w:name="_Toc233303057"/>
      <w:bookmarkStart w:id="12777" w:name="_Toc233308332"/>
      <w:bookmarkStart w:id="12778" w:name="_Toc233313892"/>
      <w:bookmarkStart w:id="12779" w:name="_Toc233316193"/>
      <w:bookmarkStart w:id="12780" w:name="_Toc233343079"/>
      <w:bookmarkStart w:id="12781" w:name="_Toc233343745"/>
      <w:bookmarkStart w:id="12782" w:name="_Toc233345090"/>
      <w:bookmarkStart w:id="12783" w:name="_Toc233355573"/>
      <w:bookmarkStart w:id="12784" w:name="_Toc233358263"/>
      <w:bookmarkStart w:id="12785" w:name="_Toc233368945"/>
      <w:bookmarkStart w:id="12786" w:name="_Toc233371075"/>
      <w:bookmarkStart w:id="12787" w:name="_Toc509851632"/>
      <w:r w:rsidRPr="007547B1">
        <w:rPr>
          <w:rFonts w:ascii="Garamond" w:hAnsi="Garamond"/>
          <w:b/>
          <w:sz w:val="16"/>
          <w:szCs w:val="16"/>
        </w:rPr>
        <w:lastRenderedPageBreak/>
        <w:t>V.</w:t>
      </w:r>
      <w:r w:rsidRPr="007547B1">
        <w:rPr>
          <w:rFonts w:ascii="Garamond" w:hAnsi="Garamond"/>
          <w:b/>
          <w:sz w:val="16"/>
          <w:szCs w:val="16"/>
        </w:rPr>
        <w:br/>
        <w:t>Rejstříkový převod</w:t>
      </w:r>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Sd se rejstříkový převod sestaví dle </w:t>
      </w:r>
      <w:r w:rsidR="00FE0AA5">
        <w:rPr>
          <w:rFonts w:ascii="Garamond" w:hAnsi="Garamond"/>
          <w:sz w:val="16"/>
          <w:szCs w:val="16"/>
        </w:rPr>
        <w:t>§ </w:t>
      </w:r>
      <w:r w:rsidR="000F1416" w:rsidRPr="007547B1">
        <w:rPr>
          <w:rFonts w:ascii="Garamond" w:hAnsi="Garamond"/>
          <w:sz w:val="16"/>
          <w:szCs w:val="16"/>
        </w:rPr>
        <w:t>158. Za rejstříkový převod se založí pododdíl „</w:t>
      </w:r>
      <w:r w:rsidR="000F1416" w:rsidRPr="007547B1">
        <w:rPr>
          <w:rFonts w:ascii="Garamond" w:hAnsi="Garamond"/>
          <w:b/>
          <w:sz w:val="16"/>
          <w:szCs w:val="16"/>
        </w:rPr>
        <w:t>z toho přerušeno</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88" w:name="_Toc233193656"/>
      <w:bookmarkStart w:id="12789" w:name="_Toc221857249"/>
      <w:bookmarkStart w:id="12790" w:name="_Toc233210254"/>
      <w:bookmarkStart w:id="12791" w:name="_Toc233284073"/>
      <w:bookmarkStart w:id="12792" w:name="_Toc233286876"/>
      <w:bookmarkStart w:id="12793" w:name="_Toc233289838"/>
      <w:bookmarkStart w:id="12794" w:name="_Toc233292946"/>
      <w:bookmarkStart w:id="12795" w:name="_Toc233293615"/>
      <w:bookmarkStart w:id="12796" w:name="_Toc233199683"/>
      <w:bookmarkStart w:id="12797" w:name="_Toc233213850"/>
      <w:bookmarkStart w:id="12798" w:name="_Toc233216909"/>
      <w:bookmarkStart w:id="12799" w:name="_Toc213960284"/>
      <w:bookmarkStart w:id="12800" w:name="_Toc233301726"/>
      <w:bookmarkStart w:id="12801" w:name="_Toc233303058"/>
      <w:bookmarkStart w:id="12802" w:name="_Toc233308333"/>
      <w:bookmarkStart w:id="12803" w:name="_Toc233313893"/>
      <w:bookmarkStart w:id="12804" w:name="_Toc233316194"/>
      <w:bookmarkStart w:id="12805" w:name="_Toc233343080"/>
      <w:bookmarkStart w:id="12806" w:name="_Toc233343746"/>
      <w:bookmarkStart w:id="12807" w:name="_Toc233345091"/>
      <w:bookmarkStart w:id="12808" w:name="_Toc233355574"/>
      <w:bookmarkStart w:id="12809" w:name="_Toc233358264"/>
      <w:bookmarkStart w:id="12810" w:name="_Toc233368946"/>
      <w:bookmarkStart w:id="12811" w:name="_Toc233371076"/>
      <w:bookmarkStart w:id="12812" w:name="_Toc509851633"/>
      <w:r w:rsidRPr="007547B1">
        <w:rPr>
          <w:rFonts w:ascii="Garamond" w:hAnsi="Garamond"/>
          <w:b/>
          <w:sz w:val="16"/>
          <w:szCs w:val="16"/>
        </w:rPr>
        <w:t>VI.</w:t>
      </w:r>
      <w:r w:rsidRPr="007547B1">
        <w:rPr>
          <w:rFonts w:ascii="Garamond" w:hAnsi="Garamond"/>
          <w:b/>
          <w:sz w:val="16"/>
          <w:szCs w:val="16"/>
        </w:rPr>
        <w:br/>
        <w:t>Seznam jmen</w:t>
      </w:r>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K rejstříku Sd 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všech účastníků</w:t>
      </w:r>
      <w:r w:rsidR="00572883" w:rsidRPr="007547B1">
        <w:rPr>
          <w:rFonts w:ascii="Garamond" w:hAnsi="Garamond"/>
          <w:sz w:val="16"/>
          <w:szCs w:val="16"/>
        </w:rPr>
        <w:t>. V </w:t>
      </w:r>
      <w:r w:rsidRPr="007547B1">
        <w:rPr>
          <w:rFonts w:ascii="Garamond" w:hAnsi="Garamond"/>
          <w:sz w:val="16"/>
          <w:szCs w:val="16"/>
        </w:rPr>
        <w:t>poznámkovém sloupci se vždy uvede stručné označení předmětu řízení.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813" w:name="_Toc233193657"/>
      <w:bookmarkStart w:id="12814" w:name="_Toc221857250"/>
      <w:bookmarkStart w:id="12815" w:name="_Toc233210255"/>
      <w:bookmarkStart w:id="12816" w:name="_Toc233284074"/>
      <w:bookmarkStart w:id="12817" w:name="_Toc233286877"/>
      <w:bookmarkStart w:id="12818" w:name="_Toc233289839"/>
      <w:bookmarkStart w:id="12819" w:name="_Toc233292947"/>
      <w:bookmarkStart w:id="12820" w:name="_Toc233293616"/>
      <w:bookmarkStart w:id="12821" w:name="_Toc233199684"/>
      <w:bookmarkStart w:id="12822" w:name="_Toc233213851"/>
      <w:bookmarkStart w:id="12823" w:name="_Toc233216910"/>
      <w:bookmarkStart w:id="12824" w:name="_Toc213960285"/>
      <w:bookmarkStart w:id="12825" w:name="_Toc233301727"/>
      <w:bookmarkStart w:id="12826" w:name="_Toc233303059"/>
      <w:bookmarkStart w:id="12827" w:name="_Toc233308334"/>
      <w:bookmarkStart w:id="12828" w:name="_Toc233313894"/>
      <w:bookmarkStart w:id="12829" w:name="_Toc233316195"/>
      <w:bookmarkStart w:id="12830" w:name="_Toc233343081"/>
      <w:bookmarkStart w:id="12831" w:name="_Toc233343747"/>
      <w:bookmarkStart w:id="12832" w:name="_Toc233345092"/>
      <w:bookmarkStart w:id="12833" w:name="_Toc233355575"/>
      <w:bookmarkStart w:id="12834" w:name="_Toc233358265"/>
      <w:bookmarkStart w:id="12835" w:name="_Toc233368947"/>
      <w:bookmarkStart w:id="12836" w:name="_Toc233371077"/>
      <w:bookmarkStart w:id="12837" w:name="_Toc509851634"/>
      <w:r w:rsidRPr="007547B1">
        <w:rPr>
          <w:rFonts w:ascii="Garamond" w:eastAsia="MS Mincho" w:hAnsi="Garamond"/>
          <w:b/>
          <w:sz w:val="16"/>
          <w:szCs w:val="16"/>
        </w:rPr>
        <w:lastRenderedPageBreak/>
        <w:t xml:space="preserve">28. Rejstřík </w:t>
      </w:r>
      <w:r w:rsidR="004609A0" w:rsidRPr="007547B1">
        <w:rPr>
          <w:rFonts w:ascii="Garamond" w:eastAsia="MS Mincho" w:hAnsi="Garamond"/>
          <w:b/>
          <w:sz w:val="16"/>
          <w:szCs w:val="16"/>
        </w:rPr>
        <w:t>U </w:t>
      </w:r>
      <w:r w:rsidRPr="007547B1">
        <w:rPr>
          <w:rFonts w:ascii="Garamond" w:eastAsia="MS Mincho" w:hAnsi="Garamond"/>
          <w:b/>
          <w:sz w:val="16"/>
          <w:szCs w:val="16"/>
        </w:rPr>
        <w:t xml:space="preserve">– vzor </w:t>
      </w:r>
      <w:r w:rsidR="00FE0AA5">
        <w:rPr>
          <w:rFonts w:ascii="Garamond" w:eastAsia="MS Mincho" w:hAnsi="Garamond"/>
          <w:b/>
          <w:sz w:val="16"/>
          <w:szCs w:val="16"/>
        </w:rPr>
        <w:t>č. </w:t>
      </w:r>
      <w:r w:rsidRPr="007547B1">
        <w:rPr>
          <w:rFonts w:ascii="Garamond" w:eastAsia="MS Mincho" w:hAnsi="Garamond"/>
          <w:b/>
          <w:sz w:val="16"/>
          <w:szCs w:val="16"/>
        </w:rPr>
        <w:t xml:space="preserve">186 </w:t>
      </w:r>
      <w:r w:rsidR="00B32F66" w:rsidRPr="007547B1">
        <w:rPr>
          <w:rFonts w:ascii="Garamond" w:eastAsia="MS Mincho" w:hAnsi="Garamond"/>
          <w:b/>
          <w:sz w:val="16"/>
          <w:szCs w:val="16"/>
        </w:rPr>
        <w:t>v. k. ř.</w:t>
      </w:r>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45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 žalobce (navrhovatel)</w:t>
            </w:r>
            <w:r w:rsidRPr="007547B1">
              <w:rPr>
                <w:rFonts w:ascii="Garamond" w:eastAsia="MS Mincho" w:hAnsi="Garamond" w:cs="Courier New"/>
                <w:sz w:val="16"/>
                <w:szCs w:val="16"/>
              </w:rPr>
              <w:br/>
              <w:t>(název</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w:t>
            </w:r>
          </w:p>
        </w:tc>
        <w:tc>
          <w:tcPr>
            <w:tcW w:w="436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r>
      <w:tr w:rsidR="000F1416" w:rsidRPr="007547B1">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53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436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547B1">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81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55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81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553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838" w:name="_Toc233193658"/>
      <w:bookmarkStart w:id="12839" w:name="_Toc221857251"/>
      <w:bookmarkStart w:id="12840" w:name="_Toc233210256"/>
      <w:bookmarkStart w:id="12841" w:name="_Toc233284075"/>
      <w:bookmarkStart w:id="12842" w:name="_Toc233286878"/>
      <w:bookmarkStart w:id="12843" w:name="_Toc233289840"/>
      <w:bookmarkStart w:id="12844" w:name="_Toc233292948"/>
      <w:bookmarkStart w:id="12845" w:name="_Toc233293617"/>
      <w:bookmarkStart w:id="12846" w:name="_Toc233199685"/>
      <w:bookmarkStart w:id="12847" w:name="_Toc233213852"/>
      <w:bookmarkStart w:id="12848" w:name="_Toc233216911"/>
      <w:bookmarkStart w:id="12849" w:name="_Toc213960286"/>
      <w:bookmarkStart w:id="12850" w:name="_Toc233301728"/>
      <w:bookmarkStart w:id="12851" w:name="_Toc233303060"/>
      <w:bookmarkStart w:id="12852" w:name="_Toc233308335"/>
      <w:bookmarkStart w:id="12853" w:name="_Toc233313895"/>
      <w:bookmarkStart w:id="12854" w:name="_Toc233316196"/>
      <w:bookmarkStart w:id="12855" w:name="_Toc233343082"/>
      <w:bookmarkStart w:id="12856" w:name="_Toc233343748"/>
      <w:bookmarkStart w:id="12857" w:name="_Toc233345093"/>
      <w:bookmarkStart w:id="12858" w:name="_Toc233355576"/>
      <w:bookmarkStart w:id="12859" w:name="_Toc233358266"/>
      <w:bookmarkStart w:id="12860" w:name="_Toc233368948"/>
      <w:bookmarkStart w:id="12861" w:name="_Toc233371078"/>
      <w:bookmarkStart w:id="12862" w:name="_Toc509851635"/>
      <w:r w:rsidRPr="007547B1">
        <w:rPr>
          <w:rFonts w:ascii="Garamond" w:hAnsi="Garamond"/>
          <w:b/>
          <w:sz w:val="16"/>
          <w:szCs w:val="16"/>
        </w:rPr>
        <w:t>I.</w:t>
      </w:r>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w:t>
      </w:r>
      <w:r w:rsidR="004609A0" w:rsidRPr="007547B1">
        <w:rPr>
          <w:rFonts w:ascii="Garamond" w:hAnsi="Garamond"/>
          <w:sz w:val="16"/>
          <w:szCs w:val="16"/>
        </w:rPr>
        <w:t>U </w:t>
      </w:r>
      <w:r w:rsidRPr="007547B1">
        <w:rPr>
          <w:rFonts w:ascii="Garamond" w:hAnsi="Garamond"/>
          <w:sz w:val="16"/>
          <w:szCs w:val="16"/>
        </w:rPr>
        <w:t>se zapisují věci</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63" w:name="_Toc233193659"/>
      <w:bookmarkStart w:id="12864" w:name="_Toc221857252"/>
      <w:bookmarkStart w:id="12865" w:name="_Toc233210257"/>
      <w:bookmarkStart w:id="12866" w:name="_Toc233284076"/>
      <w:bookmarkStart w:id="12867" w:name="_Toc233286879"/>
      <w:bookmarkStart w:id="12868" w:name="_Toc233289841"/>
      <w:bookmarkStart w:id="12869" w:name="_Toc233292949"/>
      <w:bookmarkStart w:id="12870" w:name="_Toc233293618"/>
      <w:bookmarkStart w:id="12871" w:name="_Toc233199686"/>
      <w:bookmarkStart w:id="12872" w:name="_Toc233213853"/>
      <w:bookmarkStart w:id="12873" w:name="_Toc233216912"/>
      <w:bookmarkStart w:id="12874" w:name="_Toc213960287"/>
      <w:bookmarkStart w:id="12875" w:name="_Toc233301729"/>
      <w:bookmarkStart w:id="12876" w:name="_Toc233303061"/>
      <w:bookmarkStart w:id="12877" w:name="_Toc233308336"/>
      <w:bookmarkStart w:id="12878" w:name="_Toc233313896"/>
      <w:bookmarkStart w:id="12879" w:name="_Toc233316197"/>
      <w:bookmarkStart w:id="12880" w:name="_Toc233343083"/>
      <w:bookmarkStart w:id="12881" w:name="_Toc233343749"/>
      <w:bookmarkStart w:id="12882" w:name="_Toc233345094"/>
      <w:bookmarkStart w:id="12883" w:name="_Toc233355577"/>
      <w:bookmarkStart w:id="12884" w:name="_Toc233358267"/>
      <w:bookmarkStart w:id="12885" w:name="_Toc233368949"/>
      <w:bookmarkStart w:id="12886" w:name="_Toc233371079"/>
      <w:bookmarkStart w:id="12887" w:name="_Toc509851636"/>
      <w:r w:rsidRPr="007547B1">
        <w:rPr>
          <w:rFonts w:ascii="Garamond" w:hAnsi="Garamond"/>
          <w:b/>
          <w:sz w:val="16"/>
          <w:szCs w:val="16"/>
        </w:rPr>
        <w:t>II.</w:t>
      </w:r>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w:t>
      </w:r>
      <w:r w:rsidR="004609A0" w:rsidRPr="007547B1">
        <w:rPr>
          <w:rFonts w:ascii="Garamond" w:hAnsi="Garamond"/>
          <w:sz w:val="16"/>
          <w:szCs w:val="16"/>
        </w:rPr>
        <w:t>U </w:t>
      </w:r>
      <w:r w:rsidRPr="007547B1">
        <w:rPr>
          <w:rFonts w:ascii="Garamond" w:hAnsi="Garamond"/>
          <w:sz w:val="16"/>
          <w:szCs w:val="16"/>
        </w:rPr>
        <w:t>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 xml:space="preserve">2 </w:t>
      </w:r>
      <w:r w:rsidR="00FE0AA5">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zapisují </w:t>
      </w:r>
      <w:r w:rsidR="00157FE6" w:rsidRPr="007547B1">
        <w:rPr>
          <w:rFonts w:ascii="Garamond" w:hAnsi="Garamond"/>
          <w:sz w:val="16"/>
          <w:szCs w:val="16"/>
        </w:rPr>
        <w:t xml:space="preserve">osobní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ztracená nebo zničená listina, kterou je třeba předložit</w:t>
      </w:r>
      <w:r w:rsidR="00581133" w:rsidRPr="007547B1">
        <w:rPr>
          <w:rFonts w:ascii="Garamond" w:hAnsi="Garamond"/>
          <w:sz w:val="16"/>
          <w:szCs w:val="16"/>
        </w:rPr>
        <w:t xml:space="preserve"> k </w:t>
      </w:r>
      <w:r w:rsidRPr="007547B1">
        <w:rPr>
          <w:rFonts w:ascii="Garamond" w:hAnsi="Garamond"/>
          <w:sz w:val="16"/>
          <w:szCs w:val="16"/>
        </w:rPr>
        <w:t>uplatnění práva. Je-li</w:t>
      </w:r>
      <w:r w:rsidR="009709AD" w:rsidRPr="007547B1">
        <w:rPr>
          <w:rFonts w:ascii="Garamond" w:hAnsi="Garamond"/>
          <w:sz w:val="16"/>
          <w:szCs w:val="16"/>
        </w:rPr>
        <w:t xml:space="preserve"> v </w:t>
      </w:r>
      <w:r w:rsidRPr="007547B1">
        <w:rPr>
          <w:rFonts w:ascii="Garamond" w:hAnsi="Garamond"/>
          <w:sz w:val="16"/>
          <w:szCs w:val="16"/>
        </w:rPr>
        <w:t>listině uvedena</w:t>
      </w:r>
      <w:r w:rsidR="002458BA" w:rsidRPr="007547B1">
        <w:rPr>
          <w:rFonts w:ascii="Garamond" w:hAnsi="Garamond"/>
          <w:sz w:val="16"/>
          <w:szCs w:val="16"/>
        </w:rPr>
        <w:t xml:space="preserve"> i </w:t>
      </w:r>
      <w:r w:rsidRPr="007547B1">
        <w:rPr>
          <w:rFonts w:ascii="Garamond" w:hAnsi="Garamond"/>
          <w:sz w:val="16"/>
          <w:szCs w:val="16"/>
        </w:rPr>
        <w:t>určitá částka, uvede se</w:t>
      </w:r>
      <w:r w:rsidR="002458BA" w:rsidRPr="007547B1">
        <w:rPr>
          <w:rFonts w:ascii="Garamond" w:hAnsi="Garamond"/>
          <w:sz w:val="16"/>
          <w:szCs w:val="16"/>
        </w:rPr>
        <w:t xml:space="preserve"> i </w:t>
      </w:r>
      <w:r w:rsidRPr="007547B1">
        <w:rPr>
          <w:rFonts w:ascii="Garamond" w:hAnsi="Garamond"/>
          <w:sz w:val="16"/>
          <w:szCs w:val="16"/>
        </w:rPr>
        <w:t>tento údaj.</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např. „</w:t>
      </w:r>
      <w:r w:rsidRPr="007547B1">
        <w:rPr>
          <w:rFonts w:ascii="Garamond" w:hAnsi="Garamond"/>
          <w:b/>
          <w:sz w:val="16"/>
          <w:szCs w:val="16"/>
        </w:rPr>
        <w:t>zam. návrhu</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umoření návrhu např. „</w:t>
      </w:r>
      <w:r w:rsidRPr="007547B1">
        <w:rPr>
          <w:rFonts w:ascii="Garamond" w:hAnsi="Garamond"/>
          <w:b/>
          <w:sz w:val="16"/>
          <w:szCs w:val="16"/>
        </w:rPr>
        <w:t>umoř.</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zastavení návrhu např. „</w:t>
      </w:r>
      <w:r w:rsidRPr="007547B1">
        <w:rPr>
          <w:rFonts w:ascii="Garamond" w:hAnsi="Garamond"/>
          <w:b/>
          <w:sz w:val="16"/>
          <w:szCs w:val="16"/>
        </w:rPr>
        <w:t>zast.</w:t>
      </w:r>
      <w:r w:rsidRPr="007547B1">
        <w:rPr>
          <w:rFonts w:ascii="Garamond" w:hAnsi="Garamond"/>
          <w:sz w:val="16"/>
          <w:szCs w:val="16"/>
        </w:rPr>
        <w:t>“, při zpětvzetí návrhu např. „</w:t>
      </w:r>
      <w:r w:rsidRPr="007547B1">
        <w:rPr>
          <w:rFonts w:ascii="Garamond" w:hAnsi="Garamond"/>
          <w:b/>
          <w:sz w:val="16"/>
          <w:szCs w:val="16"/>
        </w:rPr>
        <w:t>zpětvz.</w:t>
      </w:r>
      <w:r w:rsidRPr="007547B1">
        <w:rPr>
          <w:rFonts w:ascii="Garamond" w:hAnsi="Garamond"/>
          <w:sz w:val="16"/>
          <w:szCs w:val="16"/>
        </w:rPr>
        <w:t>“, při zastavení pro nezaplacení soudního poplatku např. „</w:t>
      </w:r>
      <w:r w:rsidRPr="007547B1">
        <w:rPr>
          <w:rFonts w:ascii="Garamond" w:hAnsi="Garamond"/>
          <w:b/>
          <w:sz w:val="16"/>
          <w:szCs w:val="16"/>
        </w:rPr>
        <w:t>zast.</w:t>
      </w:r>
      <w:r w:rsidRPr="007547B1">
        <w:rPr>
          <w:rFonts w:ascii="Garamond" w:hAnsi="Garamond"/>
          <w:sz w:val="16"/>
          <w:szCs w:val="16"/>
        </w:rPr>
        <w:t>“ za současného vyznačení důvodu zastavení</w:t>
      </w:r>
      <w:r w:rsidR="009709AD" w:rsidRPr="007547B1">
        <w:rPr>
          <w:rFonts w:ascii="Garamond" w:hAnsi="Garamond"/>
          <w:sz w:val="16"/>
          <w:szCs w:val="16"/>
        </w:rPr>
        <w:t xml:space="preserve"> v </w:t>
      </w:r>
      <w:r w:rsidRPr="007547B1">
        <w:rPr>
          <w:rFonts w:ascii="Garamond" w:hAnsi="Garamond"/>
          <w:sz w:val="16"/>
          <w:szCs w:val="16"/>
        </w:rPr>
        <w:t>poznámkovém sloupci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pokračování dne 12/5</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datum podání odvolání</w:t>
      </w:r>
      <w:r w:rsidR="004609A0" w:rsidRPr="007547B1">
        <w:rPr>
          <w:rFonts w:ascii="Garamond" w:hAnsi="Garamond"/>
          <w:sz w:val="16"/>
          <w:szCs w:val="16"/>
        </w:rPr>
        <w:t xml:space="preserve"> a </w:t>
      </w:r>
      <w:r w:rsidRPr="007547B1">
        <w:rPr>
          <w:rFonts w:ascii="Garamond" w:hAnsi="Garamond"/>
          <w:sz w:val="16"/>
          <w:szCs w:val="16"/>
        </w:rPr>
        <w:t xml:space="preserve">jeho výsledek (např.: </w:t>
      </w:r>
      <w:r w:rsidR="003120BB" w:rsidRPr="007547B1">
        <w:rPr>
          <w:rFonts w:ascii="Garamond" w:hAnsi="Garamond"/>
          <w:sz w:val="16"/>
          <w:szCs w:val="16"/>
        </w:rPr>
        <w:t>„</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datum vydání výzvy</w:t>
      </w:r>
      <w:r w:rsidR="00157FE6" w:rsidRPr="007547B1">
        <w:rPr>
          <w:rFonts w:ascii="Garamond" w:hAnsi="Garamond"/>
          <w:sz w:val="16"/>
          <w:szCs w:val="16"/>
        </w:rPr>
        <w:t>, aby se ten, kdo má listinu, přihlásil do 1 roku od vydání usnesení</w:t>
      </w:r>
      <w:r w:rsidR="00581133" w:rsidRPr="007547B1">
        <w:rPr>
          <w:rFonts w:ascii="Garamond" w:hAnsi="Garamond"/>
          <w:sz w:val="16"/>
          <w:szCs w:val="16"/>
        </w:rPr>
        <w:t xml:space="preserve"> u </w:t>
      </w:r>
      <w:r w:rsidR="00157FE6" w:rsidRPr="007547B1">
        <w:rPr>
          <w:rFonts w:ascii="Garamond" w:hAnsi="Garamond"/>
          <w:sz w:val="16"/>
          <w:szCs w:val="16"/>
        </w:rPr>
        <w:t>soudu, který usnesení vydal,</w:t>
      </w:r>
      <w:r w:rsidR="004609A0" w:rsidRPr="007547B1">
        <w:rPr>
          <w:rFonts w:ascii="Garamond" w:hAnsi="Garamond"/>
          <w:sz w:val="16"/>
          <w:szCs w:val="16"/>
        </w:rPr>
        <w:t xml:space="preserve"> a </w:t>
      </w:r>
      <w:r w:rsidR="00157FE6" w:rsidRPr="007547B1">
        <w:rPr>
          <w:rFonts w:ascii="Garamond" w:hAnsi="Garamond"/>
          <w:sz w:val="16"/>
          <w:szCs w:val="16"/>
        </w:rPr>
        <w:t>podle možností předložil listinu nebo aby podal proti návrhu námitky</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další potřebné údaje podle okolnosti konkrétního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88" w:name="_Toc233193660"/>
      <w:bookmarkStart w:id="12889" w:name="_Toc221857253"/>
      <w:bookmarkStart w:id="12890" w:name="_Toc233210258"/>
      <w:bookmarkStart w:id="12891" w:name="_Toc233284077"/>
      <w:bookmarkStart w:id="12892" w:name="_Toc233286880"/>
      <w:bookmarkStart w:id="12893" w:name="_Toc233289842"/>
      <w:bookmarkStart w:id="12894" w:name="_Toc233292950"/>
      <w:bookmarkStart w:id="12895" w:name="_Toc233293619"/>
      <w:bookmarkStart w:id="12896" w:name="_Toc233199687"/>
      <w:bookmarkStart w:id="12897" w:name="_Toc233213854"/>
      <w:bookmarkStart w:id="12898" w:name="_Toc233216913"/>
      <w:bookmarkStart w:id="12899" w:name="_Toc203904410"/>
      <w:bookmarkStart w:id="12900" w:name="_Toc213960288"/>
      <w:bookmarkStart w:id="12901" w:name="_Toc233301730"/>
      <w:bookmarkStart w:id="12902" w:name="_Toc233303062"/>
      <w:bookmarkStart w:id="12903" w:name="_Toc233308337"/>
      <w:bookmarkStart w:id="12904" w:name="_Toc233313897"/>
      <w:bookmarkStart w:id="12905" w:name="_Toc233316198"/>
      <w:bookmarkStart w:id="12906" w:name="_Toc233343084"/>
      <w:bookmarkStart w:id="12907" w:name="_Toc233343750"/>
      <w:bookmarkStart w:id="12908" w:name="_Toc233345095"/>
      <w:bookmarkStart w:id="12909" w:name="_Toc233355578"/>
      <w:bookmarkStart w:id="12910" w:name="_Toc233358268"/>
      <w:bookmarkStart w:id="12911" w:name="_Toc233368950"/>
      <w:bookmarkStart w:id="12912" w:name="_Toc233371080"/>
      <w:bookmarkStart w:id="12913" w:name="_Toc509851637"/>
      <w:r w:rsidRPr="007547B1">
        <w:rPr>
          <w:rFonts w:ascii="Garamond" w:hAnsi="Garamond"/>
          <w:b/>
          <w:sz w:val="16"/>
          <w:szCs w:val="16"/>
        </w:rPr>
        <w:t>III.</w:t>
      </w:r>
      <w:r w:rsidRPr="007547B1">
        <w:rPr>
          <w:rFonts w:ascii="Garamond" w:hAnsi="Garamond"/>
          <w:b/>
          <w:sz w:val="16"/>
          <w:szCs w:val="16"/>
        </w:rPr>
        <w:br/>
        <w:t>Obživnutí věci</w:t>
      </w:r>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FE0AA5">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lastRenderedPageBreak/>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14" w:name="_Toc233193661"/>
      <w:bookmarkStart w:id="12915" w:name="_Toc221857254"/>
      <w:bookmarkStart w:id="12916" w:name="_Toc233210259"/>
      <w:bookmarkStart w:id="12917" w:name="_Toc233284078"/>
      <w:bookmarkStart w:id="12918" w:name="_Toc233286881"/>
      <w:bookmarkStart w:id="12919" w:name="_Toc233289843"/>
      <w:bookmarkStart w:id="12920" w:name="_Toc233292951"/>
      <w:bookmarkStart w:id="12921" w:name="_Toc233293620"/>
      <w:bookmarkStart w:id="12922" w:name="_Toc233199688"/>
      <w:bookmarkStart w:id="12923" w:name="_Toc233213855"/>
      <w:bookmarkStart w:id="12924" w:name="_Toc233216914"/>
      <w:bookmarkStart w:id="12925" w:name="_Toc213960289"/>
      <w:bookmarkStart w:id="12926" w:name="_Toc233301731"/>
      <w:bookmarkStart w:id="12927" w:name="_Toc233303063"/>
      <w:bookmarkStart w:id="12928" w:name="_Toc233308338"/>
      <w:bookmarkStart w:id="12929" w:name="_Toc233313898"/>
      <w:bookmarkStart w:id="12930" w:name="_Toc233316199"/>
      <w:bookmarkStart w:id="12931" w:name="_Toc233343085"/>
      <w:bookmarkStart w:id="12932" w:name="_Toc233343751"/>
      <w:bookmarkStart w:id="12933" w:name="_Toc233345096"/>
      <w:bookmarkStart w:id="12934" w:name="_Toc233355579"/>
      <w:bookmarkStart w:id="12935" w:name="_Toc233358269"/>
      <w:bookmarkStart w:id="12936" w:name="_Toc233368951"/>
      <w:bookmarkStart w:id="12937" w:name="_Toc233371081"/>
      <w:bookmarkStart w:id="12938" w:name="_Toc509851638"/>
      <w:r w:rsidRPr="007547B1">
        <w:rPr>
          <w:rFonts w:ascii="Garamond" w:hAnsi="Garamond"/>
          <w:b/>
          <w:sz w:val="16"/>
          <w:szCs w:val="16"/>
        </w:rPr>
        <w:t>IV.</w:t>
      </w:r>
      <w:r w:rsidRPr="007547B1">
        <w:rPr>
          <w:rFonts w:ascii="Garamond" w:hAnsi="Garamond"/>
          <w:b/>
          <w:sz w:val="16"/>
          <w:szCs w:val="16"/>
        </w:rPr>
        <w:br/>
        <w:t>Odškrtávání</w:t>
      </w:r>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konečná vykáže po vyplnění sloupce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39" w:name="_Toc233193662"/>
      <w:bookmarkStart w:id="12940" w:name="_Toc221857255"/>
      <w:bookmarkStart w:id="12941" w:name="_Toc233210260"/>
      <w:bookmarkStart w:id="12942" w:name="_Toc233284079"/>
      <w:bookmarkStart w:id="12943" w:name="_Toc233286882"/>
      <w:bookmarkStart w:id="12944" w:name="_Toc233289844"/>
      <w:bookmarkStart w:id="12945" w:name="_Toc233292952"/>
      <w:bookmarkStart w:id="12946" w:name="_Toc233293621"/>
      <w:bookmarkStart w:id="12947" w:name="_Toc233199689"/>
      <w:bookmarkStart w:id="12948" w:name="_Toc233213856"/>
      <w:bookmarkStart w:id="12949" w:name="_Toc233216915"/>
      <w:bookmarkStart w:id="12950" w:name="_Toc213960290"/>
      <w:bookmarkStart w:id="12951" w:name="_Toc233301732"/>
      <w:bookmarkStart w:id="12952" w:name="_Toc233303064"/>
      <w:bookmarkStart w:id="12953" w:name="_Toc233308339"/>
      <w:bookmarkStart w:id="12954" w:name="_Toc233313899"/>
      <w:bookmarkStart w:id="12955" w:name="_Toc233316200"/>
      <w:bookmarkStart w:id="12956" w:name="_Toc233343086"/>
      <w:bookmarkStart w:id="12957" w:name="_Toc233343752"/>
      <w:bookmarkStart w:id="12958" w:name="_Toc233345097"/>
      <w:bookmarkStart w:id="12959" w:name="_Toc233355580"/>
      <w:bookmarkStart w:id="12960" w:name="_Toc233358270"/>
      <w:bookmarkStart w:id="12961" w:name="_Toc233368952"/>
      <w:bookmarkStart w:id="12962" w:name="_Toc233371082"/>
      <w:bookmarkStart w:id="12963" w:name="_Toc509851639"/>
      <w:r w:rsidRPr="007547B1">
        <w:rPr>
          <w:rFonts w:ascii="Garamond" w:hAnsi="Garamond"/>
          <w:b/>
          <w:sz w:val="16"/>
          <w:szCs w:val="16"/>
        </w:rPr>
        <w:t>V.</w:t>
      </w:r>
      <w:r w:rsidRPr="007547B1">
        <w:rPr>
          <w:rFonts w:ascii="Garamond" w:hAnsi="Garamond"/>
          <w:b/>
          <w:sz w:val="16"/>
          <w:szCs w:val="16"/>
        </w:rPr>
        <w:br/>
        <w:t>Rejstříkový převod</w:t>
      </w:r>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w:t>
      </w:r>
      <w:r w:rsidRPr="007547B1">
        <w:rPr>
          <w:rFonts w:ascii="Garamond" w:hAnsi="Garamond"/>
          <w:sz w:val="16"/>
          <w:szCs w:val="16"/>
        </w:rPr>
        <w:t>U </w:t>
      </w:r>
      <w:r w:rsidR="000F1416" w:rsidRPr="007547B1">
        <w:rPr>
          <w:rFonts w:ascii="Garamond" w:hAnsi="Garamond"/>
          <w:sz w:val="16"/>
          <w:szCs w:val="16"/>
        </w:rPr>
        <w:t xml:space="preserve">se rejstříkový převod sestaví dle </w:t>
      </w:r>
      <w:r w:rsidR="00FE0AA5">
        <w:rPr>
          <w:rFonts w:ascii="Garamond" w:hAnsi="Garamond"/>
          <w:sz w:val="16"/>
          <w:szCs w:val="16"/>
        </w:rPr>
        <w:t>§ </w:t>
      </w:r>
      <w:r w:rsidR="000F1416" w:rsidRPr="007547B1">
        <w:rPr>
          <w:rFonts w:ascii="Garamond" w:hAnsi="Garamond"/>
          <w:sz w:val="16"/>
          <w:szCs w:val="16"/>
        </w:rPr>
        <w:t>158.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se založí pododdíl „</w:t>
      </w:r>
      <w:r w:rsidRPr="007547B1">
        <w:rPr>
          <w:rFonts w:ascii="Garamond" w:hAnsi="Garamond"/>
          <w:b/>
          <w:sz w:val="16"/>
          <w:szCs w:val="16"/>
        </w:rPr>
        <w:t>z toho přerušeno</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64" w:name="_Toc233193663"/>
      <w:bookmarkStart w:id="12965" w:name="_Toc221857256"/>
      <w:bookmarkStart w:id="12966" w:name="_Toc233210261"/>
      <w:bookmarkStart w:id="12967" w:name="_Toc233284080"/>
      <w:bookmarkStart w:id="12968" w:name="_Toc233286883"/>
      <w:bookmarkStart w:id="12969" w:name="_Toc233289845"/>
      <w:bookmarkStart w:id="12970" w:name="_Toc233292953"/>
      <w:bookmarkStart w:id="12971" w:name="_Toc233293622"/>
      <w:bookmarkStart w:id="12972" w:name="_Toc233199690"/>
      <w:bookmarkStart w:id="12973" w:name="_Toc233213857"/>
      <w:bookmarkStart w:id="12974" w:name="_Toc233216916"/>
      <w:bookmarkStart w:id="12975" w:name="_Toc213960291"/>
      <w:bookmarkStart w:id="12976" w:name="_Toc233301733"/>
      <w:bookmarkStart w:id="12977" w:name="_Toc233303065"/>
      <w:bookmarkStart w:id="12978" w:name="_Toc233308340"/>
      <w:bookmarkStart w:id="12979" w:name="_Toc233313900"/>
      <w:bookmarkStart w:id="12980" w:name="_Toc233316201"/>
      <w:bookmarkStart w:id="12981" w:name="_Toc233343087"/>
      <w:bookmarkStart w:id="12982" w:name="_Toc233343753"/>
      <w:bookmarkStart w:id="12983" w:name="_Toc233345098"/>
      <w:bookmarkStart w:id="12984" w:name="_Toc233355581"/>
      <w:bookmarkStart w:id="12985" w:name="_Toc233358271"/>
      <w:bookmarkStart w:id="12986" w:name="_Toc233368953"/>
      <w:bookmarkStart w:id="12987" w:name="_Toc233371083"/>
      <w:bookmarkStart w:id="12988" w:name="_Toc509851640"/>
      <w:r w:rsidRPr="007547B1">
        <w:rPr>
          <w:rFonts w:ascii="Garamond" w:hAnsi="Garamond"/>
          <w:b/>
          <w:sz w:val="16"/>
          <w:szCs w:val="16"/>
        </w:rPr>
        <w:t>VI.</w:t>
      </w:r>
      <w:r w:rsidRPr="007547B1">
        <w:rPr>
          <w:rFonts w:ascii="Garamond" w:hAnsi="Garamond"/>
          <w:b/>
          <w:sz w:val="16"/>
          <w:szCs w:val="16"/>
        </w:rPr>
        <w:br/>
        <w:t>Seznam jmen</w:t>
      </w:r>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w:t>
      </w:r>
      <w:r w:rsidR="004609A0" w:rsidRPr="007547B1">
        <w:rPr>
          <w:rFonts w:ascii="Garamond" w:hAnsi="Garamond"/>
          <w:sz w:val="16"/>
          <w:szCs w:val="16"/>
        </w:rPr>
        <w:t>U </w:t>
      </w:r>
      <w:r w:rsidRPr="007547B1">
        <w:rPr>
          <w:rFonts w:ascii="Garamond" w:hAnsi="Garamond"/>
          <w:sz w:val="16"/>
          <w:szCs w:val="16"/>
        </w:rPr>
        <w:t xml:space="preserve">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žalobce (navrhovatele). V poznámkovém sloupci se vždy uvede stručné označení předmětu řízení způsobem uvedeným ve sloupci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je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989" w:name="_Toc233193664"/>
      <w:bookmarkStart w:id="12990" w:name="_Toc221857257"/>
      <w:bookmarkStart w:id="12991" w:name="_Toc233210262"/>
      <w:bookmarkStart w:id="12992" w:name="_Toc233284081"/>
      <w:bookmarkStart w:id="12993" w:name="_Toc233286884"/>
      <w:bookmarkStart w:id="12994" w:name="_Toc233289846"/>
      <w:bookmarkStart w:id="12995" w:name="_Toc233292954"/>
      <w:bookmarkStart w:id="12996" w:name="_Toc233293623"/>
      <w:bookmarkStart w:id="12997" w:name="_Toc233199691"/>
      <w:bookmarkStart w:id="12998" w:name="_Toc233213858"/>
      <w:bookmarkStart w:id="12999" w:name="_Toc233216917"/>
      <w:bookmarkStart w:id="13000" w:name="_Toc213960292"/>
      <w:bookmarkStart w:id="13001" w:name="_Toc233301734"/>
      <w:bookmarkStart w:id="13002" w:name="_Toc233303066"/>
      <w:bookmarkStart w:id="13003" w:name="_Toc233308341"/>
      <w:bookmarkStart w:id="13004" w:name="_Toc233313901"/>
      <w:bookmarkStart w:id="13005" w:name="_Toc233316202"/>
      <w:bookmarkStart w:id="13006" w:name="_Toc233343088"/>
      <w:bookmarkStart w:id="13007" w:name="_Toc233343754"/>
      <w:bookmarkStart w:id="13008" w:name="_Toc233345099"/>
      <w:bookmarkStart w:id="13009" w:name="_Toc233355582"/>
      <w:bookmarkStart w:id="13010" w:name="_Toc233358272"/>
      <w:bookmarkStart w:id="13011" w:name="_Toc233368954"/>
      <w:bookmarkStart w:id="13012" w:name="_Toc233371084"/>
      <w:bookmarkStart w:id="13013" w:name="_Toc509851641"/>
      <w:r w:rsidRPr="007547B1">
        <w:rPr>
          <w:rFonts w:ascii="Garamond" w:eastAsia="MS Mincho" w:hAnsi="Garamond"/>
          <w:b/>
          <w:sz w:val="16"/>
          <w:szCs w:val="16"/>
        </w:rPr>
        <w:lastRenderedPageBreak/>
        <w:t>29. Seznam závětí</w:t>
      </w:r>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p>
    <w:p w:rsidR="000F1416" w:rsidRPr="007547B1" w:rsidRDefault="000F1416" w:rsidP="00B04A98">
      <w:pPr>
        <w:pStyle w:val="Zkladntext"/>
        <w:keepNext/>
        <w:spacing w:before="360" w:after="100"/>
        <w:jc w:val="center"/>
        <w:outlineLvl w:val="3"/>
        <w:rPr>
          <w:rFonts w:ascii="Garamond" w:hAnsi="Garamond"/>
          <w:b/>
          <w:sz w:val="16"/>
          <w:szCs w:val="16"/>
        </w:rPr>
      </w:pPr>
      <w:bookmarkStart w:id="13014" w:name="_Toc233193665"/>
      <w:bookmarkStart w:id="13015" w:name="_Toc221857258"/>
      <w:bookmarkStart w:id="13016" w:name="_Toc233210263"/>
      <w:bookmarkStart w:id="13017" w:name="_Toc233284082"/>
      <w:bookmarkStart w:id="13018" w:name="_Toc233286885"/>
      <w:bookmarkStart w:id="13019" w:name="_Toc233289847"/>
      <w:bookmarkStart w:id="13020" w:name="_Toc233292955"/>
      <w:bookmarkStart w:id="13021" w:name="_Toc233293624"/>
      <w:bookmarkStart w:id="13022" w:name="_Toc233199692"/>
      <w:bookmarkStart w:id="13023" w:name="_Toc233213859"/>
      <w:bookmarkStart w:id="13024" w:name="_Toc233216918"/>
      <w:bookmarkStart w:id="13025" w:name="_Toc213960293"/>
      <w:bookmarkStart w:id="13026" w:name="_Toc233301735"/>
      <w:bookmarkStart w:id="13027" w:name="_Toc233303067"/>
      <w:bookmarkStart w:id="13028" w:name="_Toc233308342"/>
      <w:bookmarkStart w:id="13029" w:name="_Toc233313902"/>
      <w:bookmarkStart w:id="13030" w:name="_Toc233316203"/>
      <w:bookmarkStart w:id="13031" w:name="_Toc233343089"/>
      <w:bookmarkStart w:id="13032" w:name="_Toc233343755"/>
      <w:bookmarkStart w:id="13033" w:name="_Toc233345100"/>
      <w:bookmarkStart w:id="13034" w:name="_Toc233355583"/>
      <w:bookmarkStart w:id="13035" w:name="_Toc233358273"/>
      <w:bookmarkStart w:id="13036" w:name="_Toc233368955"/>
      <w:bookmarkStart w:id="13037" w:name="_Toc233371085"/>
      <w:bookmarkStart w:id="13038" w:name="_Toc509851642"/>
      <w:r w:rsidRPr="007547B1">
        <w:rPr>
          <w:rFonts w:ascii="Garamond" w:hAnsi="Garamond"/>
          <w:b/>
          <w:sz w:val="16"/>
          <w:szCs w:val="16"/>
        </w:rPr>
        <w:t>I.</w:t>
      </w:r>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p>
    <w:p w:rsidR="00157FE6" w:rsidRPr="007547B1" w:rsidRDefault="00157FE6" w:rsidP="008D5D62">
      <w:pPr>
        <w:numPr>
          <w:ilvl w:val="0"/>
          <w:numId w:val="177"/>
        </w:numPr>
        <w:rPr>
          <w:rFonts w:ascii="Garamond" w:hAnsi="Garamond"/>
          <w:sz w:val="16"/>
          <w:szCs w:val="16"/>
        </w:rPr>
      </w:pPr>
      <w:r w:rsidRPr="007547B1">
        <w:rPr>
          <w:rFonts w:ascii="Garamond" w:hAnsi="Garamond"/>
          <w:sz w:val="16"/>
          <w:szCs w:val="16"/>
        </w:rPr>
        <w:t>V seznamu závětí se evidují prohlášené listiny</w:t>
      </w:r>
      <w:r w:rsidR="00581133" w:rsidRPr="007547B1">
        <w:rPr>
          <w:rFonts w:ascii="Garamond" w:hAnsi="Garamond"/>
          <w:sz w:val="16"/>
          <w:szCs w:val="16"/>
        </w:rPr>
        <w:t xml:space="preserve"> o </w:t>
      </w:r>
      <w:r w:rsidRPr="007547B1">
        <w:rPr>
          <w:rFonts w:ascii="Garamond" w:hAnsi="Garamond"/>
          <w:sz w:val="16"/>
          <w:szCs w:val="16"/>
        </w:rPr>
        <w:t>pořízení pro případ smrti,</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vydědění,</w:t>
      </w:r>
      <w:r w:rsidR="00581133" w:rsidRPr="007547B1">
        <w:rPr>
          <w:rFonts w:ascii="Garamond" w:hAnsi="Garamond"/>
          <w:sz w:val="16"/>
          <w:szCs w:val="16"/>
        </w:rPr>
        <w:t xml:space="preserve"> o </w:t>
      </w:r>
      <w:r w:rsidRPr="007547B1">
        <w:rPr>
          <w:rFonts w:ascii="Garamond" w:hAnsi="Garamond"/>
          <w:sz w:val="16"/>
          <w:szCs w:val="16"/>
        </w:rPr>
        <w:t>smlouvě</w:t>
      </w:r>
      <w:r w:rsidR="00581133" w:rsidRPr="007547B1">
        <w:rPr>
          <w:rFonts w:ascii="Garamond" w:hAnsi="Garamond"/>
          <w:sz w:val="16"/>
          <w:szCs w:val="16"/>
        </w:rPr>
        <w:t xml:space="preserve"> o </w:t>
      </w:r>
      <w:r w:rsidRPr="007547B1">
        <w:rPr>
          <w:rFonts w:ascii="Garamond" w:hAnsi="Garamond"/>
          <w:sz w:val="16"/>
          <w:szCs w:val="16"/>
        </w:rPr>
        <w:t>zřeknutí se dědického práva nebo</w:t>
      </w:r>
      <w:r w:rsidR="00581133" w:rsidRPr="007547B1">
        <w:rPr>
          <w:rFonts w:ascii="Garamond" w:hAnsi="Garamond"/>
          <w:sz w:val="16"/>
          <w:szCs w:val="16"/>
        </w:rPr>
        <w:t xml:space="preserve"> o </w:t>
      </w:r>
      <w:r w:rsidRPr="007547B1">
        <w:rPr>
          <w:rFonts w:ascii="Garamond" w:hAnsi="Garamond"/>
          <w:sz w:val="16"/>
          <w:szCs w:val="16"/>
        </w:rPr>
        <w:t>zrušení těchto právních jednání (dále jen „</w:t>
      </w:r>
      <w:r w:rsidRPr="007547B1">
        <w:rPr>
          <w:rFonts w:ascii="Garamond" w:hAnsi="Garamond"/>
          <w:b/>
          <w:sz w:val="16"/>
          <w:szCs w:val="16"/>
        </w:rPr>
        <w:t>závěť</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157FE6" w:rsidRPr="007547B1" w:rsidRDefault="00157FE6" w:rsidP="008D5D62">
      <w:pPr>
        <w:numPr>
          <w:ilvl w:val="0"/>
          <w:numId w:val="177"/>
        </w:numPr>
        <w:rPr>
          <w:rFonts w:ascii="Garamond" w:hAnsi="Garamond"/>
          <w:sz w:val="16"/>
          <w:szCs w:val="16"/>
        </w:rPr>
      </w:pPr>
      <w:r w:rsidRPr="007547B1">
        <w:rPr>
          <w:rFonts w:ascii="Garamond" w:hAnsi="Garamond"/>
          <w:sz w:val="16"/>
          <w:szCs w:val="16"/>
        </w:rPr>
        <w:t>Obsahuje-li listina více právních úkonů podléhajících evidenci, zapíše se do seznamu jen jednou.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039" w:name="_Toc233193666"/>
      <w:bookmarkStart w:id="13040" w:name="_Toc221857259"/>
      <w:bookmarkStart w:id="13041" w:name="_Toc233210264"/>
      <w:bookmarkStart w:id="13042" w:name="_Toc233284083"/>
      <w:bookmarkStart w:id="13043" w:name="_Toc233286886"/>
      <w:bookmarkStart w:id="13044" w:name="_Toc233289848"/>
      <w:bookmarkStart w:id="13045" w:name="_Toc233292956"/>
      <w:bookmarkStart w:id="13046" w:name="_Toc233293625"/>
      <w:bookmarkStart w:id="13047" w:name="_Toc233199693"/>
      <w:bookmarkStart w:id="13048" w:name="_Toc233213860"/>
      <w:bookmarkStart w:id="13049" w:name="_Toc233216919"/>
      <w:bookmarkStart w:id="13050" w:name="_Toc213960294"/>
      <w:bookmarkStart w:id="13051" w:name="_Toc233301736"/>
      <w:bookmarkStart w:id="13052" w:name="_Toc233303068"/>
      <w:bookmarkStart w:id="13053" w:name="_Toc233308343"/>
      <w:bookmarkStart w:id="13054" w:name="_Toc233313903"/>
      <w:bookmarkStart w:id="13055" w:name="_Toc233316204"/>
      <w:bookmarkStart w:id="13056" w:name="_Toc233343090"/>
      <w:bookmarkStart w:id="13057" w:name="_Toc233343756"/>
      <w:bookmarkStart w:id="13058" w:name="_Toc233345101"/>
      <w:bookmarkStart w:id="13059" w:name="_Toc233355584"/>
      <w:bookmarkStart w:id="13060" w:name="_Toc233358274"/>
      <w:bookmarkStart w:id="13061" w:name="_Toc233368956"/>
      <w:bookmarkStart w:id="13062" w:name="_Toc233371086"/>
      <w:bookmarkStart w:id="13063" w:name="_Toc509851643"/>
      <w:r w:rsidRPr="007547B1">
        <w:rPr>
          <w:rFonts w:ascii="Garamond" w:hAnsi="Garamond"/>
          <w:b/>
          <w:sz w:val="16"/>
          <w:szCs w:val="16"/>
        </w:rPr>
        <w:t>II.</w:t>
      </w:r>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p>
    <w:p w:rsidR="00157FE6" w:rsidRPr="007547B1" w:rsidRDefault="00157FE6" w:rsidP="00157FE6">
      <w:pPr>
        <w:ind w:firstLine="360"/>
        <w:rPr>
          <w:rFonts w:ascii="Garamond" w:hAnsi="Garamond"/>
          <w:sz w:val="16"/>
          <w:szCs w:val="16"/>
        </w:rPr>
      </w:pPr>
      <w:r w:rsidRPr="007547B1">
        <w:rPr>
          <w:rFonts w:ascii="Garamond" w:hAnsi="Garamond"/>
          <w:sz w:val="16"/>
          <w:szCs w:val="16"/>
        </w:rPr>
        <w:t>Do seznamu závětí se zapisují</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rok, pod kterými je prohlášená závěť</w:t>
      </w:r>
      <w:r w:rsidR="009709AD" w:rsidRPr="007547B1">
        <w:rPr>
          <w:rFonts w:ascii="Garamond" w:hAnsi="Garamond"/>
          <w:sz w:val="16"/>
          <w:szCs w:val="16"/>
        </w:rPr>
        <w:t xml:space="preserve"> v </w:t>
      </w:r>
      <w:r w:rsidRPr="007547B1">
        <w:rPr>
          <w:rFonts w:ascii="Garamond" w:hAnsi="Garamond"/>
          <w:sz w:val="16"/>
          <w:szCs w:val="16"/>
        </w:rPr>
        <w:t>seznamu evidována,</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datum, kdy byla listina doručena soudu,</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zůstaviteli</w:t>
      </w:r>
      <w:r w:rsidR="00581133" w:rsidRPr="007547B1">
        <w:rPr>
          <w:rFonts w:ascii="Garamond" w:hAnsi="Garamond"/>
          <w:sz w:val="16"/>
          <w:szCs w:val="16"/>
        </w:rPr>
        <w:t xml:space="preserve"> – </w:t>
      </w:r>
      <w:r w:rsidRPr="007547B1">
        <w:rPr>
          <w:rFonts w:ascii="Garamond" w:hAnsi="Garamond"/>
          <w:sz w:val="16"/>
          <w:szCs w:val="16"/>
        </w:rPr>
        <w:t>osobní jméno, příjmení, rodné číslo (datum narození tam, kde rodné číslo není známo, nebo jej osoba nemá přiděleno), 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bydliště</w:t>
      </w:r>
      <w:r w:rsidR="009709AD" w:rsidRPr="007547B1">
        <w:rPr>
          <w:rFonts w:ascii="Garamond" w:hAnsi="Garamond"/>
          <w:sz w:val="16"/>
          <w:szCs w:val="16"/>
        </w:rPr>
        <w:t xml:space="preserve"> v </w:t>
      </w:r>
      <w:r w:rsidRPr="007547B1">
        <w:rPr>
          <w:rFonts w:ascii="Garamond" w:hAnsi="Garamond"/>
          <w:sz w:val="16"/>
          <w:szCs w:val="16"/>
        </w:rPr>
        <w:t>den smrti zůstavitele,</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sídlo notáře, který byl pověřen jako soudní komisař</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příp. jméno</w:t>
      </w:r>
      <w:r w:rsidR="004609A0" w:rsidRPr="007547B1">
        <w:rPr>
          <w:rFonts w:ascii="Garamond" w:hAnsi="Garamond"/>
          <w:sz w:val="16"/>
          <w:szCs w:val="16"/>
        </w:rPr>
        <w:t xml:space="preserve"> a </w:t>
      </w:r>
      <w:r w:rsidRPr="007547B1">
        <w:rPr>
          <w:rFonts w:ascii="Garamond" w:hAnsi="Garamond"/>
          <w:sz w:val="16"/>
          <w:szCs w:val="16"/>
        </w:rPr>
        <w:t>sídlo notáře,</w:t>
      </w:r>
      <w:r w:rsidR="00581133" w:rsidRPr="007547B1">
        <w:rPr>
          <w:rFonts w:ascii="Garamond" w:hAnsi="Garamond"/>
          <w:sz w:val="16"/>
          <w:szCs w:val="16"/>
        </w:rPr>
        <w:t xml:space="preserve"> u </w:t>
      </w:r>
      <w:r w:rsidRPr="007547B1">
        <w:rPr>
          <w:rFonts w:ascii="Garamond" w:hAnsi="Garamond"/>
          <w:sz w:val="16"/>
          <w:szCs w:val="16"/>
        </w:rPr>
        <w:t>nějž byla závěť uložena,</w:t>
      </w:r>
      <w:r w:rsidR="004609A0" w:rsidRPr="007547B1">
        <w:rPr>
          <w:rFonts w:ascii="Garamond" w:hAnsi="Garamond"/>
          <w:sz w:val="16"/>
          <w:szCs w:val="16"/>
        </w:rPr>
        <w:t xml:space="preserve"> a </w:t>
      </w:r>
      <w:r w:rsidRPr="007547B1">
        <w:rPr>
          <w:rFonts w:ascii="Garamond" w:hAnsi="Garamond"/>
          <w:sz w:val="16"/>
          <w:szCs w:val="16"/>
        </w:rPr>
        <w:t>spisová značka, pod níž byla evidována,</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označení soudu, který žádá</w:t>
      </w:r>
      <w:r w:rsidR="00581133" w:rsidRPr="007547B1">
        <w:rPr>
          <w:rFonts w:ascii="Garamond" w:hAnsi="Garamond"/>
          <w:sz w:val="16"/>
          <w:szCs w:val="16"/>
        </w:rPr>
        <w:t xml:space="preserve"> o </w:t>
      </w:r>
      <w:r w:rsidRPr="007547B1">
        <w:rPr>
          <w:rFonts w:ascii="Garamond" w:hAnsi="Garamond"/>
          <w:sz w:val="16"/>
          <w:szCs w:val="16"/>
        </w:rPr>
        <w:t>prohlášení závěti (v případě dožádání),</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datum prohlášení závěti</w:t>
      </w:r>
      <w:r w:rsidR="004609A0" w:rsidRPr="007547B1">
        <w:rPr>
          <w:rFonts w:ascii="Garamond" w:hAnsi="Garamond"/>
          <w:sz w:val="16"/>
          <w:szCs w:val="16"/>
        </w:rPr>
        <w:t xml:space="preserve"> a </w:t>
      </w:r>
      <w:r w:rsidRPr="007547B1">
        <w:rPr>
          <w:rFonts w:ascii="Garamond" w:hAnsi="Garamond"/>
          <w:sz w:val="16"/>
          <w:szCs w:val="16"/>
        </w:rPr>
        <w:t>spisová značka D</w:t>
      </w:r>
      <w:r w:rsidR="004609A0" w:rsidRPr="007547B1">
        <w:rPr>
          <w:rFonts w:ascii="Garamond" w:hAnsi="Garamond"/>
          <w:sz w:val="16"/>
          <w:szCs w:val="16"/>
        </w:rPr>
        <w:t xml:space="preserve"> a </w:t>
      </w:r>
      <w:r w:rsidRPr="007547B1">
        <w:rPr>
          <w:rFonts w:ascii="Garamond" w:hAnsi="Garamond"/>
          <w:sz w:val="16"/>
          <w:szCs w:val="16"/>
        </w:rPr>
        <w:t>Nd,</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064" w:name="_Toc233193668"/>
      <w:bookmarkStart w:id="13065" w:name="_Toc221857261"/>
      <w:bookmarkStart w:id="13066" w:name="_Toc233210266"/>
      <w:bookmarkStart w:id="13067" w:name="_Toc233284085"/>
      <w:bookmarkStart w:id="13068" w:name="_Toc233286888"/>
      <w:bookmarkStart w:id="13069" w:name="_Toc233289850"/>
      <w:bookmarkStart w:id="13070" w:name="_Toc233292958"/>
      <w:bookmarkStart w:id="13071" w:name="_Toc233293627"/>
      <w:bookmarkStart w:id="13072" w:name="_Toc233199695"/>
      <w:bookmarkStart w:id="13073" w:name="_Toc233213862"/>
      <w:bookmarkStart w:id="13074" w:name="_Toc233216921"/>
      <w:bookmarkStart w:id="13075" w:name="_Toc213960296"/>
      <w:bookmarkStart w:id="13076" w:name="_Toc233301738"/>
      <w:bookmarkStart w:id="13077" w:name="_Toc233303070"/>
      <w:bookmarkStart w:id="13078" w:name="_Toc233308345"/>
      <w:bookmarkStart w:id="13079" w:name="_Toc233313905"/>
      <w:bookmarkStart w:id="13080" w:name="_Toc233316206"/>
      <w:bookmarkStart w:id="13081" w:name="_Toc233343092"/>
      <w:bookmarkStart w:id="13082" w:name="_Toc233343758"/>
      <w:bookmarkStart w:id="13083" w:name="_Toc233345103"/>
      <w:bookmarkStart w:id="13084" w:name="_Toc233355586"/>
      <w:bookmarkStart w:id="13085" w:name="_Toc233358276"/>
      <w:bookmarkStart w:id="13086" w:name="_Toc233368958"/>
      <w:bookmarkStart w:id="13087" w:name="_Toc233371088"/>
      <w:bookmarkStart w:id="13088" w:name="_Toc509851644"/>
      <w:r w:rsidRPr="007547B1">
        <w:rPr>
          <w:rFonts w:ascii="Garamond" w:eastAsia="MS Mincho" w:hAnsi="Garamond"/>
          <w:b/>
          <w:sz w:val="16"/>
          <w:szCs w:val="16"/>
        </w:rPr>
        <w:lastRenderedPageBreak/>
        <w:t xml:space="preserve">30. Kniha úschov – vzor </w:t>
      </w:r>
      <w:r w:rsidR="00FE0AA5">
        <w:rPr>
          <w:rFonts w:ascii="Garamond" w:eastAsia="MS Mincho" w:hAnsi="Garamond"/>
          <w:b/>
          <w:sz w:val="16"/>
          <w:szCs w:val="16"/>
        </w:rPr>
        <w:t>č. </w:t>
      </w:r>
      <w:r w:rsidRPr="007547B1">
        <w:rPr>
          <w:rFonts w:ascii="Garamond" w:eastAsia="MS Mincho" w:hAnsi="Garamond"/>
          <w:b/>
          <w:sz w:val="16"/>
          <w:szCs w:val="16"/>
        </w:rPr>
        <w:t xml:space="preserve">188 </w:t>
      </w:r>
      <w:r w:rsidR="00B32F66" w:rsidRPr="007547B1">
        <w:rPr>
          <w:rFonts w:ascii="Garamond" w:eastAsia="MS Mincho" w:hAnsi="Garamond"/>
          <w:b/>
          <w:sz w:val="16"/>
          <w:szCs w:val="16"/>
        </w:rPr>
        <w:t>v. k. ř.</w:t>
      </w:r>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547B1">
        <w:trPr>
          <w:cantSplit/>
        </w:trPr>
        <w:tc>
          <w:tcPr>
            <w:tcW w:w="76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přijetí</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značka</w:t>
            </w:r>
          </w:p>
        </w:tc>
        <w:tc>
          <w:tcPr>
            <w:tcW w:w="25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Věc</w:t>
            </w:r>
            <w:r w:rsidRPr="007547B1">
              <w:rPr>
                <w:rFonts w:ascii="Garamond" w:hAnsi="Garamond"/>
                <w:sz w:val="16"/>
                <w:szCs w:val="16"/>
              </w:rPr>
              <w:br/>
              <w:t>(jméno, příjmení, datum úmrtí</w:t>
            </w:r>
            <w:r w:rsidRPr="007547B1">
              <w:rPr>
                <w:rFonts w:ascii="Garamond" w:hAnsi="Garamond"/>
                <w:sz w:val="16"/>
                <w:szCs w:val="16"/>
              </w:rPr>
              <w:br/>
              <w:t>zůstavitele popř. jméno, příjmení</w:t>
            </w:r>
            <w:r w:rsidR="004609A0" w:rsidRPr="007547B1">
              <w:rPr>
                <w:rFonts w:ascii="Garamond" w:hAnsi="Garamond"/>
                <w:sz w:val="16"/>
                <w:szCs w:val="16"/>
              </w:rPr>
              <w:t xml:space="preserve"> a </w:t>
            </w:r>
            <w:r w:rsidRPr="007547B1">
              <w:rPr>
                <w:rFonts w:ascii="Garamond" w:hAnsi="Garamond"/>
                <w:sz w:val="16"/>
                <w:szCs w:val="16"/>
              </w:rPr>
              <w:t>bydliště složitele</w:t>
            </w:r>
            <w:r w:rsidR="004609A0" w:rsidRPr="007547B1">
              <w:rPr>
                <w:rFonts w:ascii="Garamond" w:hAnsi="Garamond"/>
                <w:sz w:val="16"/>
                <w:szCs w:val="16"/>
              </w:rPr>
              <w:t xml:space="preserve"> a </w:t>
            </w:r>
            <w:r w:rsidRPr="007547B1">
              <w:rPr>
                <w:rFonts w:ascii="Garamond" w:hAnsi="Garamond"/>
                <w:sz w:val="16"/>
                <w:szCs w:val="16"/>
              </w:rPr>
              <w:t>oprávněného,</w:t>
            </w:r>
            <w:r w:rsidR="00581133" w:rsidRPr="007547B1">
              <w:rPr>
                <w:rFonts w:ascii="Garamond" w:hAnsi="Garamond"/>
                <w:sz w:val="16"/>
                <w:szCs w:val="16"/>
              </w:rPr>
              <w:t xml:space="preserve"> u </w:t>
            </w:r>
            <w:r w:rsidRPr="007547B1">
              <w:rPr>
                <w:rFonts w:ascii="Garamond" w:hAnsi="Garamond"/>
                <w:sz w:val="16"/>
                <w:szCs w:val="16"/>
              </w:rPr>
              <w:t>právnických osob název</w:t>
            </w:r>
            <w:r w:rsidR="004609A0" w:rsidRPr="007547B1">
              <w:rPr>
                <w:rFonts w:ascii="Garamond" w:hAnsi="Garamond"/>
                <w:sz w:val="16"/>
                <w:szCs w:val="16"/>
              </w:rPr>
              <w:t xml:space="preserve"> a </w:t>
            </w:r>
            <w:r w:rsidRPr="007547B1">
              <w:rPr>
                <w:rFonts w:ascii="Garamond" w:hAnsi="Garamond"/>
                <w:sz w:val="16"/>
                <w:szCs w:val="16"/>
              </w:rPr>
              <w:t>sídlo)</w:t>
            </w:r>
          </w:p>
        </w:tc>
        <w:tc>
          <w:tcPr>
            <w:tcW w:w="1293"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úschovy</w:t>
            </w:r>
          </w:p>
        </w:tc>
        <w:tc>
          <w:tcPr>
            <w:tcW w:w="3912" w:type="dxa"/>
            <w:gridSpan w:val="3"/>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67"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2580" w:type="dxa"/>
            <w:vMerge/>
            <w:vAlign w:val="center"/>
          </w:tcPr>
          <w:p w:rsidR="000F1416" w:rsidRPr="007547B1" w:rsidRDefault="000F1416" w:rsidP="00B04A98">
            <w:pPr>
              <w:ind w:right="1"/>
              <w:jc w:val="center"/>
              <w:rPr>
                <w:rFonts w:ascii="Garamond" w:hAnsi="Garamond"/>
                <w:sz w:val="16"/>
                <w:szCs w:val="16"/>
              </w:rPr>
            </w:pP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 kovové skříni</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schovatele</w:t>
            </w:r>
          </w:p>
        </w:tc>
      </w:tr>
      <w:tr w:rsidR="000F1416" w:rsidRPr="007547B1">
        <w:tc>
          <w:tcPr>
            <w:tcW w:w="76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547B1">
        <w:trPr>
          <w:cantSplit/>
        </w:trPr>
        <w:tc>
          <w:tcPr>
            <w:tcW w:w="2552"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Nakládání</w:t>
            </w:r>
            <w:r w:rsidR="00581133" w:rsidRPr="007547B1">
              <w:rPr>
                <w:rFonts w:ascii="Garamond" w:hAnsi="Garamond"/>
                <w:sz w:val="16"/>
                <w:szCs w:val="16"/>
              </w:rPr>
              <w:t xml:space="preserve"> s </w:t>
            </w:r>
            <w:r w:rsidRPr="007547B1">
              <w:rPr>
                <w:rFonts w:ascii="Garamond" w:hAnsi="Garamond"/>
                <w:sz w:val="16"/>
                <w:szCs w:val="16"/>
              </w:rPr>
              <w:t>úschovou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přejímatele</w:t>
            </w:r>
            <w:r w:rsidRPr="007547B1">
              <w:rPr>
                <w:rFonts w:ascii="Garamond" w:hAnsi="Garamond"/>
                <w:sz w:val="16"/>
                <w:szCs w:val="16"/>
              </w:rPr>
              <w:sym w:font="Symbol" w:char="F03B"/>
            </w:r>
            <w:r w:rsidRPr="007547B1">
              <w:rPr>
                <w:rFonts w:ascii="Garamond" w:hAnsi="Garamond"/>
                <w:sz w:val="16"/>
                <w:szCs w:val="16"/>
              </w:rPr>
              <w:t>u zaměstnance soudu funkce, jméno</w:t>
            </w:r>
            <w:r w:rsidR="004609A0" w:rsidRPr="007547B1">
              <w:rPr>
                <w:rFonts w:ascii="Garamond" w:hAnsi="Garamond"/>
                <w:sz w:val="16"/>
                <w:szCs w:val="16"/>
              </w:rPr>
              <w:t xml:space="preserve"> a </w:t>
            </w:r>
            <w:r w:rsidRPr="007547B1">
              <w:rPr>
                <w:rFonts w:ascii="Garamond" w:hAnsi="Garamond"/>
                <w:sz w:val="16"/>
                <w:szCs w:val="16"/>
              </w:rPr>
              <w:t>příjmení, podpis</w:t>
            </w:r>
            <w:r w:rsidRPr="007547B1">
              <w:rPr>
                <w:rFonts w:ascii="Garamond" w:hAnsi="Garamond"/>
                <w:sz w:val="16"/>
                <w:szCs w:val="16"/>
              </w:rPr>
              <w:sym w:font="Symbol" w:char="F03B"/>
            </w:r>
            <w:r w:rsidRPr="007547B1">
              <w:rPr>
                <w:rFonts w:ascii="Garamond" w:hAnsi="Garamond"/>
                <w:sz w:val="16"/>
                <w:szCs w:val="16"/>
              </w:rPr>
              <w:t xml:space="preserve"> při vracení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3504"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 u</w:t>
            </w:r>
          </w:p>
        </w:tc>
        <w:tc>
          <w:tcPr>
            <w:tcW w:w="254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552" w:type="dxa"/>
            <w:vMerge/>
            <w:vAlign w:val="center"/>
          </w:tcPr>
          <w:p w:rsidR="000F1416" w:rsidRPr="007547B1" w:rsidRDefault="000F1416" w:rsidP="00B04A98">
            <w:pPr>
              <w:ind w:right="1"/>
              <w:jc w:val="center"/>
              <w:rPr>
                <w:rFonts w:ascii="Garamond" w:hAnsi="Garamond"/>
                <w:sz w:val="16"/>
                <w:szCs w:val="16"/>
              </w:rPr>
            </w:pP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poukazu</w:t>
            </w:r>
            <w:r w:rsidR="00581133" w:rsidRPr="007547B1">
              <w:rPr>
                <w:rFonts w:ascii="Garamond" w:hAnsi="Garamond"/>
                <w:sz w:val="16"/>
                <w:szCs w:val="16"/>
              </w:rPr>
              <w:t xml:space="preserve"> k </w:t>
            </w:r>
            <w:r w:rsidRPr="007547B1">
              <w:rPr>
                <w:rFonts w:ascii="Garamond" w:hAnsi="Garamond"/>
                <w:sz w:val="16"/>
                <w:szCs w:val="16"/>
              </w:rPr>
              <w:t>vydání</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či schovatele (</w:t>
            </w:r>
            <w:r w:rsidR="00FE0AA5">
              <w:rPr>
                <w:rFonts w:ascii="Garamond" w:hAnsi="Garamond"/>
                <w:sz w:val="16"/>
                <w:szCs w:val="16"/>
              </w:rPr>
              <w:t>č. j. </w:t>
            </w:r>
            <w:r w:rsidRPr="007547B1">
              <w:rPr>
                <w:rFonts w:ascii="Garamond" w:hAnsi="Garamond"/>
                <w:sz w:val="16"/>
                <w:szCs w:val="16"/>
              </w:rPr>
              <w:t>poukazu soudu</w:t>
            </w:r>
            <w:r w:rsidR="00581133" w:rsidRPr="007547B1">
              <w:rPr>
                <w:rFonts w:ascii="Garamond" w:hAnsi="Garamond"/>
                <w:sz w:val="16"/>
                <w:szCs w:val="16"/>
              </w:rPr>
              <w:t xml:space="preserve"> k </w:t>
            </w:r>
            <w:r w:rsidRPr="007547B1">
              <w:rPr>
                <w:rFonts w:ascii="Garamond" w:hAnsi="Garamond"/>
                <w:sz w:val="16"/>
                <w:szCs w:val="16"/>
              </w:rPr>
              <w:t>vydání úschovy,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p>
        </w:tc>
        <w:tc>
          <w:tcPr>
            <w:tcW w:w="254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25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F015A7" w:rsidRDefault="000F1416" w:rsidP="00B04A98">
      <w:pPr>
        <w:pStyle w:val="Zkladntext"/>
        <w:keepNext/>
        <w:spacing w:before="360" w:after="100"/>
        <w:jc w:val="center"/>
        <w:outlineLvl w:val="3"/>
        <w:rPr>
          <w:rFonts w:ascii="Garamond" w:hAnsi="Garamond"/>
          <w:b/>
          <w:sz w:val="16"/>
          <w:szCs w:val="16"/>
        </w:rPr>
      </w:pPr>
      <w:bookmarkStart w:id="13089" w:name="_Toc233193669"/>
      <w:bookmarkStart w:id="13090" w:name="_Toc221857262"/>
      <w:bookmarkStart w:id="13091" w:name="_Toc233210267"/>
      <w:bookmarkStart w:id="13092" w:name="_Toc233284086"/>
      <w:bookmarkStart w:id="13093" w:name="_Toc233286889"/>
      <w:bookmarkStart w:id="13094" w:name="_Toc233289851"/>
      <w:bookmarkStart w:id="13095" w:name="_Toc233292959"/>
      <w:bookmarkStart w:id="13096" w:name="_Toc233293628"/>
      <w:bookmarkStart w:id="13097" w:name="_Toc233199696"/>
      <w:bookmarkStart w:id="13098" w:name="_Toc233213863"/>
      <w:bookmarkStart w:id="13099" w:name="_Toc233216922"/>
      <w:bookmarkStart w:id="13100" w:name="_Toc213960297"/>
      <w:bookmarkStart w:id="13101" w:name="_Toc233301739"/>
      <w:bookmarkStart w:id="13102" w:name="_Toc233303071"/>
      <w:bookmarkStart w:id="13103" w:name="_Toc233308346"/>
      <w:bookmarkStart w:id="13104" w:name="_Toc233313906"/>
      <w:bookmarkStart w:id="13105" w:name="_Toc233316207"/>
      <w:bookmarkStart w:id="13106" w:name="_Toc233343093"/>
      <w:bookmarkStart w:id="13107" w:name="_Toc233343759"/>
      <w:bookmarkStart w:id="13108" w:name="_Toc233345104"/>
      <w:bookmarkStart w:id="13109" w:name="_Toc233355587"/>
      <w:bookmarkStart w:id="13110" w:name="_Toc233358277"/>
      <w:bookmarkStart w:id="13111" w:name="_Toc233368959"/>
      <w:bookmarkStart w:id="13112" w:name="_Toc233371089"/>
      <w:bookmarkStart w:id="13113" w:name="_Toc509851645"/>
      <w:r w:rsidRPr="00F015A7">
        <w:rPr>
          <w:rFonts w:ascii="Garamond" w:hAnsi="Garamond"/>
          <w:b/>
          <w:sz w:val="16"/>
          <w:szCs w:val="16"/>
        </w:rPr>
        <w:t>I.</w:t>
      </w:r>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p>
    <w:p w:rsidR="0068254D" w:rsidRPr="00F015A7" w:rsidRDefault="0068254D" w:rsidP="008D5D62">
      <w:pPr>
        <w:pStyle w:val="Odstavecseseznamem"/>
        <w:numPr>
          <w:ilvl w:val="3"/>
          <w:numId w:val="254"/>
        </w:numPr>
        <w:tabs>
          <w:tab w:val="clear" w:pos="2880"/>
          <w:tab w:val="num" w:pos="709"/>
        </w:tabs>
        <w:ind w:left="0" w:firstLine="426"/>
        <w:jc w:val="both"/>
        <w:rPr>
          <w:rFonts w:ascii="Garamond" w:hAnsi="Garamond"/>
          <w:sz w:val="16"/>
          <w:szCs w:val="16"/>
        </w:rPr>
      </w:pPr>
      <w:r w:rsidRPr="00F015A7">
        <w:rPr>
          <w:rFonts w:ascii="Garamond" w:hAnsi="Garamond"/>
          <w:sz w:val="16"/>
          <w:szCs w:val="16"/>
        </w:rPr>
        <w:t xml:space="preserve">V knize úschov soud eviduje movité věci, které byly vzaty do soudní úschovy, včetně věcí, které byly do úschovy soudu složeny postupem dle zákona </w:t>
      </w:r>
      <w:r w:rsidR="00FE0AA5">
        <w:rPr>
          <w:rFonts w:ascii="Garamond" w:hAnsi="Garamond"/>
          <w:sz w:val="16"/>
          <w:szCs w:val="16"/>
        </w:rPr>
        <w:t>č. </w:t>
      </w:r>
      <w:r w:rsidRPr="00F015A7">
        <w:rPr>
          <w:rFonts w:ascii="Garamond" w:hAnsi="Garamond"/>
          <w:sz w:val="16"/>
          <w:szCs w:val="16"/>
        </w:rPr>
        <w:t>279/2003</w:t>
      </w:r>
      <w:r w:rsidR="00FE0AA5">
        <w:rPr>
          <w:rFonts w:ascii="Garamond" w:hAnsi="Garamond"/>
          <w:sz w:val="16"/>
          <w:szCs w:val="16"/>
        </w:rPr>
        <w:t> Sb.</w:t>
      </w:r>
      <w:r w:rsidRPr="00F015A7">
        <w:rPr>
          <w:rFonts w:ascii="Garamond" w:hAnsi="Garamond"/>
          <w:sz w:val="16"/>
          <w:szCs w:val="16"/>
        </w:rPr>
        <w:t>, o výkonu zajištění majetku a věcí v trestním řízení a o změně některých zákonů, ve znění pozdějších předpisů.</w:t>
      </w:r>
    </w:p>
    <w:p w:rsidR="0068254D" w:rsidRPr="00F015A7" w:rsidRDefault="0068254D" w:rsidP="008D5D62">
      <w:pPr>
        <w:pStyle w:val="Odstavecseseznamem"/>
        <w:numPr>
          <w:ilvl w:val="3"/>
          <w:numId w:val="254"/>
        </w:numPr>
        <w:tabs>
          <w:tab w:val="clear" w:pos="2880"/>
          <w:tab w:val="num" w:pos="709"/>
        </w:tabs>
        <w:ind w:left="0" w:firstLine="426"/>
        <w:jc w:val="both"/>
        <w:rPr>
          <w:rFonts w:ascii="Garamond" w:hAnsi="Garamond"/>
          <w:sz w:val="16"/>
          <w:szCs w:val="16"/>
        </w:rPr>
      </w:pPr>
      <w:r w:rsidRPr="00F015A7">
        <w:rPr>
          <w:rFonts w:ascii="Garamond" w:hAnsi="Garamond"/>
          <w:sz w:val="16"/>
          <w:szCs w:val="16"/>
        </w:rPr>
        <w:t>Pokud úschovu přijme soudní komisař (byť by následně její předmět „</w:t>
      </w:r>
      <w:r w:rsidRPr="00F015A7">
        <w:rPr>
          <w:rFonts w:ascii="Garamond" w:hAnsi="Garamond"/>
          <w:b/>
          <w:sz w:val="16"/>
          <w:szCs w:val="16"/>
        </w:rPr>
        <w:t>uschoval</w:t>
      </w:r>
      <w:r w:rsidRPr="00F015A7">
        <w:rPr>
          <w:rFonts w:ascii="Garamond" w:hAnsi="Garamond"/>
          <w:sz w:val="16"/>
          <w:szCs w:val="16"/>
        </w:rPr>
        <w:t>“ u soudu), jedná se o úschovu soudního komisaře, který ji eviduje ve 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14" w:name="_Toc233193670"/>
      <w:bookmarkStart w:id="13115" w:name="_Toc221857263"/>
      <w:bookmarkStart w:id="13116" w:name="_Toc233210268"/>
      <w:bookmarkStart w:id="13117" w:name="_Toc233284087"/>
      <w:bookmarkStart w:id="13118" w:name="_Toc233286890"/>
      <w:bookmarkStart w:id="13119" w:name="_Toc233289852"/>
      <w:bookmarkStart w:id="13120" w:name="_Toc233292960"/>
      <w:bookmarkStart w:id="13121" w:name="_Toc233293629"/>
      <w:bookmarkStart w:id="13122" w:name="_Toc233199697"/>
      <w:bookmarkStart w:id="13123" w:name="_Toc233213864"/>
      <w:bookmarkStart w:id="13124" w:name="_Toc233216923"/>
      <w:bookmarkStart w:id="13125" w:name="_Toc213960298"/>
      <w:bookmarkStart w:id="13126" w:name="_Toc233301740"/>
      <w:bookmarkStart w:id="13127" w:name="_Toc233303072"/>
      <w:bookmarkStart w:id="13128" w:name="_Toc233308347"/>
      <w:bookmarkStart w:id="13129" w:name="_Toc233313907"/>
      <w:bookmarkStart w:id="13130" w:name="_Toc233316208"/>
      <w:bookmarkStart w:id="13131" w:name="_Toc233343094"/>
      <w:bookmarkStart w:id="13132" w:name="_Toc233343760"/>
      <w:bookmarkStart w:id="13133" w:name="_Toc233345105"/>
      <w:bookmarkStart w:id="13134" w:name="_Toc233355588"/>
      <w:bookmarkStart w:id="13135" w:name="_Toc233358278"/>
      <w:bookmarkStart w:id="13136" w:name="_Toc233368960"/>
      <w:bookmarkStart w:id="13137" w:name="_Toc233371090"/>
      <w:bookmarkStart w:id="13138" w:name="_Toc509851646"/>
      <w:r w:rsidRPr="007547B1">
        <w:rPr>
          <w:rFonts w:ascii="Garamond" w:hAnsi="Garamond"/>
          <w:b/>
          <w:sz w:val="16"/>
          <w:szCs w:val="16"/>
        </w:rPr>
        <w:t>II.</w:t>
      </w:r>
      <w:r w:rsidRPr="007547B1">
        <w:rPr>
          <w:rFonts w:ascii="Garamond" w:hAnsi="Garamond"/>
          <w:b/>
          <w:sz w:val="16"/>
          <w:szCs w:val="16"/>
        </w:rPr>
        <w:br/>
        <w:t>Vyplňování jednotlivých sloupců knihy</w:t>
      </w:r>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zápisu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byl předmět úschovy převzat soudem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soudu byl uložen do úschovy</w:t>
      </w:r>
      <w:r w:rsidR="00581133" w:rsidRPr="007547B1">
        <w:rPr>
          <w:rFonts w:ascii="Garamond" w:hAnsi="Garamond"/>
          <w:sz w:val="16"/>
          <w:szCs w:val="16"/>
        </w:rPr>
        <w:t xml:space="preserve"> u </w:t>
      </w:r>
      <w:r w:rsidR="006A76E3" w:rsidRPr="007547B1">
        <w:rPr>
          <w:rFonts w:ascii="Garamond" w:hAnsi="Garamond"/>
          <w:sz w:val="16"/>
          <w:szCs w:val="16"/>
        </w:rPr>
        <w:t xml:space="preserve">banky </w:t>
      </w:r>
      <w:r w:rsidRPr="007547B1">
        <w:rPr>
          <w:rFonts w:ascii="Garamond" w:hAnsi="Garamond"/>
          <w:sz w:val="16"/>
          <w:szCs w:val="16"/>
        </w:rPr>
        <w:t>(datum, kdy tento zaměstnanec obdržel od účetního soudu opis poukazu ke zřízení běžného účtu</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zúčtoval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kdy soudu došla zpráva schovatele</w:t>
      </w:r>
      <w:r w:rsidR="00581133" w:rsidRPr="007547B1">
        <w:rPr>
          <w:rFonts w:ascii="Garamond" w:hAnsi="Garamond"/>
          <w:sz w:val="16"/>
          <w:szCs w:val="16"/>
        </w:rPr>
        <w:t xml:space="preserve"> o </w:t>
      </w:r>
      <w:r w:rsidRPr="007547B1">
        <w:rPr>
          <w:rFonts w:ascii="Garamond" w:hAnsi="Garamond"/>
          <w:sz w:val="16"/>
          <w:szCs w:val="16"/>
        </w:rPr>
        <w:t>převzetí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vyznačí spisová značka, pod níž probíhá řízení</w:t>
      </w:r>
      <w:r w:rsidR="00581133" w:rsidRPr="007547B1">
        <w:rPr>
          <w:rFonts w:ascii="Garamond" w:hAnsi="Garamond"/>
          <w:sz w:val="16"/>
          <w:szCs w:val="16"/>
        </w:rPr>
        <w:t xml:space="preserve"> o </w:t>
      </w:r>
      <w:r w:rsidRPr="007547B1">
        <w:rPr>
          <w:rFonts w:ascii="Garamond" w:hAnsi="Garamond"/>
          <w:sz w:val="16"/>
          <w:szCs w:val="16"/>
        </w:rPr>
        <w:t>úschově, nebo spisová značka věci,</w:t>
      </w:r>
      <w:r w:rsidR="009709AD" w:rsidRPr="007547B1">
        <w:rPr>
          <w:rFonts w:ascii="Garamond" w:hAnsi="Garamond"/>
          <w:sz w:val="16"/>
          <w:szCs w:val="16"/>
        </w:rPr>
        <w:t xml:space="preserve"> v </w:t>
      </w:r>
      <w:r w:rsidRPr="007547B1">
        <w:rPr>
          <w:rFonts w:ascii="Garamond" w:hAnsi="Garamond"/>
          <w:sz w:val="16"/>
          <w:szCs w:val="16"/>
        </w:rPr>
        <w:t>niž byla přijata úschova.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Týká-li se úschova majetku nebo věcí zajištěných</w:t>
      </w:r>
      <w:r w:rsidR="009709AD" w:rsidRPr="007547B1">
        <w:rPr>
          <w:rFonts w:ascii="Garamond" w:hAnsi="Garamond"/>
          <w:sz w:val="16"/>
          <w:szCs w:val="16"/>
        </w:rPr>
        <w:t xml:space="preserve"> v </w:t>
      </w:r>
      <w:r w:rsidRPr="007547B1">
        <w:rPr>
          <w:rFonts w:ascii="Garamond" w:hAnsi="Garamond"/>
          <w:sz w:val="16"/>
          <w:szCs w:val="16"/>
        </w:rPr>
        <w:t>trestním řízení, uvede se jméno</w:t>
      </w:r>
      <w:r w:rsidR="004609A0" w:rsidRPr="007547B1">
        <w:rPr>
          <w:rFonts w:ascii="Garamond" w:hAnsi="Garamond"/>
          <w:sz w:val="16"/>
          <w:szCs w:val="16"/>
        </w:rPr>
        <w:t xml:space="preserve"> a </w:t>
      </w:r>
      <w:r w:rsidRPr="007547B1">
        <w:rPr>
          <w:rFonts w:ascii="Garamond" w:hAnsi="Garamond"/>
          <w:sz w:val="16"/>
          <w:szCs w:val="16"/>
        </w:rPr>
        <w:t>příjmení osoby, již se úschova týká; jde-li</w:t>
      </w:r>
      <w:r w:rsidR="00581133" w:rsidRPr="007547B1">
        <w:rPr>
          <w:rFonts w:ascii="Garamond" w:hAnsi="Garamond"/>
          <w:sz w:val="16"/>
          <w:szCs w:val="16"/>
        </w:rPr>
        <w:t xml:space="preserve"> o </w:t>
      </w:r>
      <w:r w:rsidRPr="007547B1">
        <w:rPr>
          <w:rFonts w:ascii="Garamond" w:hAnsi="Garamond"/>
          <w:sz w:val="16"/>
          <w:szCs w:val="16"/>
        </w:rPr>
        <w:t>úschovu zajištěnou</w:t>
      </w:r>
      <w:r w:rsidR="009709AD" w:rsidRPr="007547B1">
        <w:rPr>
          <w:rFonts w:ascii="Garamond" w:hAnsi="Garamond"/>
          <w:sz w:val="16"/>
          <w:szCs w:val="16"/>
        </w:rPr>
        <w:t xml:space="preserve"> v </w:t>
      </w:r>
      <w:r w:rsidRPr="007547B1">
        <w:rPr>
          <w:rFonts w:ascii="Garamond" w:hAnsi="Garamond"/>
          <w:sz w:val="16"/>
          <w:szCs w:val="16"/>
        </w:rPr>
        <w:t>přípravném řízení</w:t>
      </w:r>
      <w:r w:rsidR="002458BA" w:rsidRPr="007547B1">
        <w:rPr>
          <w:rFonts w:ascii="Garamond" w:hAnsi="Garamond"/>
          <w:sz w:val="16"/>
          <w:szCs w:val="16"/>
        </w:rPr>
        <w:t xml:space="preserve"> i </w:t>
      </w:r>
      <w:r w:rsidRPr="007547B1">
        <w:rPr>
          <w:rFonts w:ascii="Garamond" w:hAnsi="Garamond"/>
          <w:sz w:val="16"/>
          <w:szCs w:val="16"/>
        </w:rPr>
        <w:t>označení státního zástupce</w:t>
      </w:r>
      <w:r w:rsidR="004609A0" w:rsidRPr="007547B1">
        <w:rPr>
          <w:rFonts w:ascii="Garamond" w:hAnsi="Garamond"/>
          <w:sz w:val="16"/>
          <w:szCs w:val="16"/>
        </w:rPr>
        <w:t xml:space="preserve"> a </w:t>
      </w:r>
      <w:r w:rsidRPr="007547B1">
        <w:rPr>
          <w:rFonts w:ascii="Garamond" w:hAnsi="Garamond"/>
          <w:sz w:val="16"/>
          <w:szCs w:val="16"/>
        </w:rPr>
        <w:t>sp. zn., pod kterou</w:t>
      </w:r>
      <w:r w:rsidR="00581133" w:rsidRPr="007547B1">
        <w:rPr>
          <w:rFonts w:ascii="Garamond" w:hAnsi="Garamond"/>
          <w:sz w:val="16"/>
          <w:szCs w:val="16"/>
        </w:rPr>
        <w:t xml:space="preserve"> o </w:t>
      </w:r>
      <w:r w:rsidRPr="007547B1">
        <w:rPr>
          <w:rFonts w:ascii="Garamond" w:hAnsi="Garamond"/>
          <w:sz w:val="16"/>
          <w:szCs w:val="16"/>
        </w:rPr>
        <w:t>zajištění rozhodl.</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vodorovnou čarou, probíhající přes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zápisy</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 Pokud by</w:t>
      </w:r>
      <w:r w:rsidR="009709AD" w:rsidRPr="007547B1">
        <w:rPr>
          <w:rFonts w:ascii="Garamond" w:hAnsi="Garamond"/>
          <w:sz w:val="16"/>
          <w:szCs w:val="16"/>
        </w:rPr>
        <w:t xml:space="preserve"> v </w:t>
      </w:r>
      <w:r w:rsidRPr="007547B1">
        <w:rPr>
          <w:rFonts w:ascii="Garamond" w:hAnsi="Garamond"/>
          <w:sz w:val="16"/>
          <w:szCs w:val="16"/>
        </w:rPr>
        <w:t>případě zajištění majetku</w:t>
      </w:r>
      <w:r w:rsidR="009709AD" w:rsidRPr="007547B1">
        <w:rPr>
          <w:rFonts w:ascii="Garamond" w:hAnsi="Garamond"/>
          <w:sz w:val="16"/>
          <w:szCs w:val="16"/>
        </w:rPr>
        <w:t xml:space="preserve"> v </w:t>
      </w:r>
      <w:r w:rsidRPr="007547B1">
        <w:rPr>
          <w:rFonts w:ascii="Garamond" w:hAnsi="Garamond"/>
          <w:sz w:val="16"/>
          <w:szCs w:val="16"/>
        </w:rPr>
        <w:t>trestním řízení šlo</w:t>
      </w:r>
      <w:r w:rsidR="00581133" w:rsidRPr="007547B1">
        <w:rPr>
          <w:rFonts w:ascii="Garamond" w:hAnsi="Garamond"/>
          <w:sz w:val="16"/>
          <w:szCs w:val="16"/>
        </w:rPr>
        <w:t xml:space="preserve"> o </w:t>
      </w:r>
      <w:r w:rsidRPr="007547B1">
        <w:rPr>
          <w:rFonts w:ascii="Garamond" w:hAnsi="Garamond"/>
          <w:sz w:val="16"/>
          <w:szCs w:val="16"/>
        </w:rPr>
        <w:t>neúměrné množství předmětů, stačí odkázat na jednotlivé položky seznamu rozhodnutí</w:t>
      </w:r>
      <w:r w:rsidR="009709AD" w:rsidRPr="007547B1">
        <w:rPr>
          <w:rFonts w:ascii="Garamond" w:hAnsi="Garamond"/>
          <w:sz w:val="16"/>
          <w:szCs w:val="16"/>
        </w:rPr>
        <w:t xml:space="preserve"> v </w:t>
      </w:r>
      <w:r w:rsidRPr="007547B1">
        <w:rPr>
          <w:rFonts w:ascii="Garamond" w:hAnsi="Garamond"/>
          <w:sz w:val="16"/>
          <w:szCs w:val="16"/>
        </w:rPr>
        <w:t>procesním spise</w:t>
      </w:r>
      <w:r w:rsidR="004609A0" w:rsidRPr="007547B1">
        <w:rPr>
          <w:rFonts w:ascii="Garamond" w:hAnsi="Garamond"/>
          <w:sz w:val="16"/>
          <w:szCs w:val="16"/>
        </w:rPr>
        <w:t xml:space="preserve"> a </w:t>
      </w:r>
      <w:r w:rsidRPr="007547B1">
        <w:rPr>
          <w:rFonts w:ascii="Garamond" w:hAnsi="Garamond"/>
          <w:sz w:val="16"/>
          <w:szCs w:val="16"/>
        </w:rPr>
        <w:t xml:space="preserve">příslušné </w:t>
      </w:r>
      <w:r w:rsidR="00FE0AA5">
        <w:rPr>
          <w:rFonts w:ascii="Garamond" w:hAnsi="Garamond"/>
          <w:sz w:val="16"/>
          <w:szCs w:val="16"/>
        </w:rPr>
        <w:t>č. </w:t>
      </w:r>
      <w:r w:rsidRPr="007547B1">
        <w:rPr>
          <w:rFonts w:ascii="Garamond" w:hAnsi="Garamond"/>
          <w:sz w:val="16"/>
          <w:szCs w:val="16"/>
        </w:rPr>
        <w:t>l. Obdobně pak lze postupovat</w:t>
      </w:r>
      <w:r w:rsidR="002458BA" w:rsidRPr="007547B1">
        <w:rPr>
          <w:rFonts w:ascii="Garamond" w:hAnsi="Garamond"/>
          <w:sz w:val="16"/>
          <w:szCs w:val="16"/>
        </w:rPr>
        <w:t xml:space="preserve"> i </w:t>
      </w:r>
      <w:r w:rsidRPr="007547B1">
        <w:rPr>
          <w:rFonts w:ascii="Garamond" w:hAnsi="Garamond"/>
          <w:sz w:val="16"/>
          <w:szCs w:val="16"/>
        </w:rPr>
        <w:t>při vyplňování dalších sloupců.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 7,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ještě uvede číslo běžného účtu či depozitního účtu</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uložení peněz</w:t>
      </w:r>
      <w:r w:rsidR="004609A0" w:rsidRPr="007547B1">
        <w:rPr>
          <w:rFonts w:ascii="Garamond" w:hAnsi="Garamond"/>
          <w:sz w:val="16"/>
          <w:szCs w:val="16"/>
        </w:rPr>
        <w:t xml:space="preserve"> a </w:t>
      </w:r>
      <w:r w:rsidRPr="007547B1">
        <w:rPr>
          <w:rFonts w:ascii="Garamond" w:hAnsi="Garamond"/>
          <w:sz w:val="16"/>
          <w:szCs w:val="16"/>
        </w:rPr>
        <w:t>cenností do kovové skříně soudu</w:t>
      </w:r>
      <w:r w:rsidR="004609A0" w:rsidRPr="007547B1">
        <w:rPr>
          <w:rFonts w:ascii="Garamond" w:hAnsi="Garamond"/>
          <w:sz w:val="16"/>
          <w:szCs w:val="16"/>
        </w:rPr>
        <w:t xml:space="preserve"> a </w:t>
      </w:r>
      <w:r w:rsidRPr="007547B1">
        <w:rPr>
          <w:rFonts w:ascii="Garamond" w:hAnsi="Garamond"/>
          <w:sz w:val="16"/>
          <w:szCs w:val="16"/>
        </w:rPr>
        <w:t xml:space="preserve">bezprostředně poté předaných </w:t>
      </w:r>
      <w:r w:rsidR="006A76E3" w:rsidRPr="007547B1">
        <w:rPr>
          <w:rFonts w:ascii="Garamond" w:hAnsi="Garamond"/>
          <w:sz w:val="16"/>
          <w:szCs w:val="16"/>
        </w:rPr>
        <w:t>bance</w:t>
      </w:r>
      <w:r w:rsidRPr="007547B1">
        <w:rPr>
          <w:rFonts w:ascii="Garamond" w:hAnsi="Garamond"/>
          <w:sz w:val="16"/>
          <w:szCs w:val="16"/>
        </w:rPr>
        <w:t>, se červeně přeškrtne zápis úschovy ve sloupci 6</w:t>
      </w:r>
      <w:r w:rsidR="004609A0" w:rsidRPr="007547B1">
        <w:rPr>
          <w:rFonts w:ascii="Garamond" w:hAnsi="Garamond"/>
          <w:sz w:val="16"/>
          <w:szCs w:val="16"/>
        </w:rPr>
        <w:t xml:space="preserve"> a </w:t>
      </w:r>
      <w:r w:rsidRPr="007547B1">
        <w:rPr>
          <w:rFonts w:ascii="Garamond" w:hAnsi="Garamond"/>
          <w:sz w:val="16"/>
          <w:szCs w:val="16"/>
        </w:rPr>
        <w:t>zapíše se nově do sloupce 7</w:t>
      </w:r>
      <w:r w:rsidR="00581133" w:rsidRPr="007547B1">
        <w:rPr>
          <w:rFonts w:ascii="Garamond" w:hAnsi="Garamond"/>
          <w:sz w:val="16"/>
          <w:szCs w:val="16"/>
        </w:rPr>
        <w:t xml:space="preserve"> s </w:t>
      </w:r>
      <w:r w:rsidRPr="007547B1">
        <w:rPr>
          <w:rFonts w:ascii="Garamond" w:hAnsi="Garamond"/>
          <w:sz w:val="16"/>
          <w:szCs w:val="16"/>
        </w:rPr>
        <w:t>uvedením dne uložení</w:t>
      </w:r>
      <w:r w:rsidR="004609A0" w:rsidRPr="007547B1">
        <w:rPr>
          <w:rFonts w:ascii="Garamond" w:hAnsi="Garamond"/>
          <w:sz w:val="16"/>
          <w:szCs w:val="16"/>
        </w:rPr>
        <w:t xml:space="preserve"> a </w:t>
      </w:r>
      <w:r w:rsidRPr="007547B1">
        <w:rPr>
          <w:rFonts w:ascii="Garamond" w:hAnsi="Garamond"/>
          <w:sz w:val="16"/>
          <w:szCs w:val="16"/>
        </w:rPr>
        <w:t>čísla běžného účtu či depozitního účtu. Pokud došlo</w:t>
      </w:r>
      <w:r w:rsidR="00581133" w:rsidRPr="007547B1">
        <w:rPr>
          <w:rFonts w:ascii="Garamond" w:hAnsi="Garamond"/>
          <w:sz w:val="16"/>
          <w:szCs w:val="16"/>
        </w:rPr>
        <w:t xml:space="preserve"> k </w:t>
      </w:r>
      <w:r w:rsidRPr="007547B1">
        <w:rPr>
          <w:rFonts w:ascii="Garamond" w:hAnsi="Garamond"/>
          <w:sz w:val="16"/>
          <w:szCs w:val="16"/>
        </w:rPr>
        <w:t>soudnímu zajištění majetku (věcí)</w:t>
      </w:r>
      <w:r w:rsidR="009709AD" w:rsidRPr="007547B1">
        <w:rPr>
          <w:rFonts w:ascii="Garamond" w:hAnsi="Garamond"/>
          <w:sz w:val="16"/>
          <w:szCs w:val="16"/>
        </w:rPr>
        <w:t xml:space="preserve"> v </w:t>
      </w:r>
      <w:r w:rsidRPr="007547B1">
        <w:rPr>
          <w:rFonts w:ascii="Garamond" w:hAnsi="Garamond"/>
          <w:sz w:val="16"/>
          <w:szCs w:val="16"/>
        </w:rPr>
        <w:t>trestním řízení, uvede se do sloupce 8 přesně subjekt, který realizuje zabezpečení</w:t>
      </w:r>
      <w:r w:rsidR="004609A0" w:rsidRPr="007547B1">
        <w:rPr>
          <w:rFonts w:ascii="Garamond" w:hAnsi="Garamond"/>
          <w:sz w:val="16"/>
          <w:szCs w:val="16"/>
        </w:rPr>
        <w:t xml:space="preserve"> a </w:t>
      </w:r>
      <w:r w:rsidRPr="007547B1">
        <w:rPr>
          <w:rFonts w:ascii="Garamond" w:hAnsi="Garamond"/>
          <w:sz w:val="16"/>
          <w:szCs w:val="16"/>
        </w:rPr>
        <w:t>prozatímní správu takového majetku (</w:t>
      </w:r>
      <w:r w:rsidR="00FE0AA5">
        <w:rPr>
          <w:rFonts w:ascii="Garamond" w:hAnsi="Garamond"/>
          <w:sz w:val="16"/>
          <w:szCs w:val="16"/>
        </w:rPr>
        <w:t>§ </w:t>
      </w:r>
      <w:r w:rsidRPr="007547B1">
        <w:rPr>
          <w:rFonts w:ascii="Garamond" w:hAnsi="Garamond"/>
          <w:sz w:val="16"/>
          <w:szCs w:val="16"/>
        </w:rPr>
        <w:t xml:space="preserve">81 </w:t>
      </w:r>
      <w:r w:rsidR="00FE0AA5">
        <w:rPr>
          <w:rFonts w:ascii="Garamond" w:hAnsi="Garamond"/>
          <w:sz w:val="16"/>
          <w:szCs w:val="16"/>
        </w:rPr>
        <w:t>odst. </w:t>
      </w:r>
      <w:r w:rsidRPr="007547B1">
        <w:rPr>
          <w:rFonts w:ascii="Garamond" w:hAnsi="Garamond"/>
          <w:sz w:val="16"/>
          <w:szCs w:val="16"/>
        </w:rPr>
        <w:t>1), pokud ji nezajišťuje soud sám nebo</w:t>
      </w:r>
      <w:r w:rsidR="00581133" w:rsidRPr="007547B1">
        <w:rPr>
          <w:rFonts w:ascii="Garamond" w:hAnsi="Garamond"/>
          <w:sz w:val="16"/>
          <w:szCs w:val="16"/>
        </w:rPr>
        <w:t xml:space="preserve"> z </w:t>
      </w:r>
      <w:r w:rsidRPr="007547B1">
        <w:rPr>
          <w:rFonts w:ascii="Garamond" w:hAnsi="Garamond"/>
          <w:sz w:val="16"/>
          <w:szCs w:val="16"/>
        </w:rPr>
        <w:t xml:space="preserve">jeho pověření </w:t>
      </w:r>
      <w:r w:rsidR="006A76E3" w:rsidRPr="007547B1">
        <w:rPr>
          <w:rFonts w:ascii="Garamond" w:hAnsi="Garamond"/>
          <w:sz w:val="16"/>
          <w:szCs w:val="16"/>
        </w:rPr>
        <w:t>banka</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 xml:space="preserve">výjimkou postupu podle předchozího odstavce. Zápis obsahuje datum, stručnou charakteristiku účelu dispozice,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 xml:space="preserve">podpis přijímatele, či funkci,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podpis zaměstnance soudu, který úschovu vyzvedl. Při vrácení úschovy se zde vyznačí poznámka „</w:t>
      </w:r>
      <w:r w:rsidRPr="007547B1">
        <w:rPr>
          <w:rFonts w:ascii="Garamond" w:hAnsi="Garamond"/>
          <w:b/>
          <w:sz w:val="16"/>
          <w:szCs w:val="16"/>
        </w:rPr>
        <w:t>Vrátit</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lastRenderedPageBreak/>
        <w:t>Úschova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soudu. Ve sloupci 10 se uvede datum vydání úschovy</w:t>
      </w:r>
      <w:r w:rsidR="004609A0" w:rsidRPr="007547B1">
        <w:rPr>
          <w:rFonts w:ascii="Garamond" w:hAnsi="Garamond"/>
          <w:sz w:val="16"/>
          <w:szCs w:val="16"/>
        </w:rPr>
        <w:t xml:space="preserve"> a </w:t>
      </w:r>
      <w:r w:rsidRPr="007547B1">
        <w:rPr>
          <w:rFonts w:ascii="Garamond" w:hAnsi="Garamond"/>
          <w:sz w:val="16"/>
          <w:szCs w:val="16"/>
        </w:rPr>
        <w:t>číslo jednací poukazu</w:t>
      </w:r>
      <w:r w:rsidR="00581133" w:rsidRPr="007547B1">
        <w:rPr>
          <w:rFonts w:ascii="Garamond" w:hAnsi="Garamond"/>
          <w:sz w:val="16"/>
          <w:szCs w:val="16"/>
        </w:rPr>
        <w:t xml:space="preserve"> k </w:t>
      </w:r>
      <w:r w:rsidRPr="007547B1">
        <w:rPr>
          <w:rFonts w:ascii="Garamond" w:hAnsi="Garamond"/>
          <w:sz w:val="16"/>
          <w:szCs w:val="16"/>
        </w:rPr>
        <w:t xml:space="preserve">jejímu vydání, ve sloupci 11 se uvede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že předmět úschovy byl vyzvednut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budovu soudu oprávněné osobě, musí být tato skutečnost vyznačena ve sloupci 10</w:t>
      </w:r>
      <w:r w:rsidR="00581133" w:rsidRPr="007547B1">
        <w:rPr>
          <w:rFonts w:ascii="Garamond" w:hAnsi="Garamond"/>
          <w:sz w:val="16"/>
          <w:szCs w:val="16"/>
        </w:rPr>
        <w:t xml:space="preserve"> s </w:t>
      </w:r>
      <w:r w:rsidRPr="007547B1">
        <w:rPr>
          <w:rFonts w:ascii="Garamond" w:hAnsi="Garamond"/>
          <w:sz w:val="16"/>
          <w:szCs w:val="16"/>
        </w:rPr>
        <w:t>uvedením data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 xml:space="preserve">protokolu (popřípadě záznamu) ve spise, kde je převzetí oprávněným potvrzeno, ve sloupci 11 se vyznačí pouze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budovu soudu</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Nevydávají-li se všechny položky najednou, uvede se ve sloupci 10 ještě označení vydávajících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 xml:space="preserve"> či schovatele</w:t>
      </w:r>
      <w:r w:rsidR="00581133" w:rsidRPr="007547B1">
        <w:rPr>
          <w:rFonts w:ascii="Garamond" w:hAnsi="Garamond"/>
          <w:sz w:val="16"/>
          <w:szCs w:val="16"/>
        </w:rPr>
        <w:t xml:space="preserve"> s </w:t>
      </w:r>
      <w:r w:rsidRPr="007547B1">
        <w:rPr>
          <w:rFonts w:ascii="Garamond" w:hAnsi="Garamond"/>
          <w:sz w:val="16"/>
          <w:szCs w:val="16"/>
        </w:rPr>
        <w:t>uvedením čísla jednacího poukazu soudu</w:t>
      </w:r>
      <w:r w:rsidR="00581133" w:rsidRPr="007547B1">
        <w:rPr>
          <w:rFonts w:ascii="Garamond" w:hAnsi="Garamond"/>
          <w:sz w:val="16"/>
          <w:szCs w:val="16"/>
        </w:rPr>
        <w:t xml:space="preserve"> k </w:t>
      </w:r>
      <w:r w:rsidRPr="007547B1">
        <w:rPr>
          <w:rFonts w:ascii="Garamond" w:hAnsi="Garamond"/>
          <w:sz w:val="16"/>
          <w:szCs w:val="16"/>
        </w:rPr>
        <w:t>vydání úschovy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údajů</w:t>
      </w:r>
      <w:r w:rsidR="00581133" w:rsidRPr="007547B1">
        <w:rPr>
          <w:rFonts w:ascii="Garamond" w:hAnsi="Garamond"/>
          <w:sz w:val="16"/>
          <w:szCs w:val="16"/>
        </w:rPr>
        <w:t xml:space="preserve"> z </w:t>
      </w:r>
      <w:r w:rsidRPr="007547B1">
        <w:rPr>
          <w:rFonts w:ascii="Garamond" w:hAnsi="Garamond"/>
          <w:sz w:val="16"/>
          <w:szCs w:val="16"/>
        </w:rPr>
        <w:t>evidence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dni</w:t>
      </w:r>
      <w:r w:rsidR="004609A0" w:rsidRPr="007547B1">
        <w:rPr>
          <w:rFonts w:ascii="Garamond" w:hAnsi="Garamond"/>
          <w:sz w:val="16"/>
          <w:szCs w:val="16"/>
        </w:rPr>
        <w:t xml:space="preserve"> a </w:t>
      </w:r>
      <w:r w:rsidRPr="007547B1">
        <w:rPr>
          <w:rFonts w:ascii="Garamond" w:hAnsi="Garamond"/>
          <w:sz w:val="16"/>
          <w:szCs w:val="16"/>
        </w:rPr>
        <w:t>způsobu vydání úschovy.</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u </w:t>
      </w:r>
      <w:r w:rsidRPr="007547B1">
        <w:rPr>
          <w:rFonts w:ascii="Garamond" w:hAnsi="Garamond"/>
          <w:sz w:val="16"/>
          <w:szCs w:val="16"/>
        </w:rPr>
        <w:t>schovatele</w:t>
      </w:r>
      <w:r w:rsidR="00581133" w:rsidRPr="007547B1">
        <w:rPr>
          <w:rFonts w:ascii="Garamond" w:hAnsi="Garamond"/>
          <w:sz w:val="16"/>
          <w:szCs w:val="16"/>
        </w:rPr>
        <w:t xml:space="preserve"> s </w:t>
      </w:r>
      <w:r w:rsidRPr="007547B1">
        <w:rPr>
          <w:rFonts w:ascii="Garamond" w:hAnsi="Garamond"/>
          <w:sz w:val="16"/>
          <w:szCs w:val="16"/>
        </w:rPr>
        <w:t>připojenou poznámkou „záloha“,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39" w:name="_Toc233193671"/>
      <w:bookmarkStart w:id="13140" w:name="_Toc221857264"/>
      <w:bookmarkStart w:id="13141" w:name="_Toc233210269"/>
      <w:bookmarkStart w:id="13142" w:name="_Toc233284088"/>
      <w:bookmarkStart w:id="13143" w:name="_Toc233286891"/>
      <w:bookmarkStart w:id="13144" w:name="_Toc233289853"/>
      <w:bookmarkStart w:id="13145" w:name="_Toc233292961"/>
      <w:bookmarkStart w:id="13146" w:name="_Toc233293630"/>
      <w:bookmarkStart w:id="13147" w:name="_Toc233199698"/>
      <w:bookmarkStart w:id="13148" w:name="_Toc233213865"/>
      <w:bookmarkStart w:id="13149" w:name="_Toc233216924"/>
      <w:bookmarkStart w:id="13150" w:name="_Toc213960299"/>
      <w:bookmarkStart w:id="13151" w:name="_Toc233301741"/>
      <w:bookmarkStart w:id="13152" w:name="_Toc233303073"/>
      <w:bookmarkStart w:id="13153" w:name="_Toc233308348"/>
      <w:bookmarkStart w:id="13154" w:name="_Toc233313908"/>
      <w:bookmarkStart w:id="13155" w:name="_Toc233316209"/>
      <w:bookmarkStart w:id="13156" w:name="_Toc233343095"/>
      <w:bookmarkStart w:id="13157" w:name="_Toc233343761"/>
      <w:bookmarkStart w:id="13158" w:name="_Toc233345106"/>
      <w:bookmarkStart w:id="13159" w:name="_Toc233355589"/>
      <w:bookmarkStart w:id="13160" w:name="_Toc233358279"/>
      <w:bookmarkStart w:id="13161" w:name="_Toc233368961"/>
      <w:bookmarkStart w:id="13162" w:name="_Toc233371091"/>
      <w:bookmarkStart w:id="13163" w:name="_Toc509851647"/>
      <w:r w:rsidRPr="007547B1">
        <w:rPr>
          <w:rFonts w:ascii="Garamond" w:hAnsi="Garamond"/>
          <w:b/>
          <w:sz w:val="16"/>
          <w:szCs w:val="16"/>
        </w:rPr>
        <w:t>III.</w:t>
      </w:r>
      <w:r w:rsidRPr="007547B1">
        <w:rPr>
          <w:rFonts w:ascii="Garamond" w:hAnsi="Garamond"/>
          <w:b/>
          <w:sz w:val="16"/>
          <w:szCs w:val="16"/>
        </w:rPr>
        <w:br/>
        <w:t>Odškrtávání</w:t>
      </w:r>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úschovy se odškrtne při úplném zrušení úschovy, tj. po vyplnění sloupce 10, 11, popřípadě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jímž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64" w:name="_Toc233193672"/>
      <w:bookmarkStart w:id="13165" w:name="_Toc221857265"/>
      <w:bookmarkStart w:id="13166" w:name="_Toc233210270"/>
      <w:bookmarkStart w:id="13167" w:name="_Toc233284089"/>
      <w:bookmarkStart w:id="13168" w:name="_Toc233286892"/>
      <w:bookmarkStart w:id="13169" w:name="_Toc233289854"/>
      <w:bookmarkStart w:id="13170" w:name="_Toc233292962"/>
      <w:bookmarkStart w:id="13171" w:name="_Toc233293631"/>
      <w:bookmarkStart w:id="13172" w:name="_Toc233199699"/>
      <w:bookmarkStart w:id="13173" w:name="_Toc233213866"/>
      <w:bookmarkStart w:id="13174" w:name="_Toc233216925"/>
      <w:bookmarkStart w:id="13175" w:name="_Toc213960300"/>
      <w:bookmarkStart w:id="13176" w:name="_Toc233301742"/>
      <w:bookmarkStart w:id="13177" w:name="_Toc233303074"/>
      <w:bookmarkStart w:id="13178" w:name="_Toc233308349"/>
      <w:bookmarkStart w:id="13179" w:name="_Toc233313909"/>
      <w:bookmarkStart w:id="13180" w:name="_Toc233316210"/>
      <w:bookmarkStart w:id="13181" w:name="_Toc233343096"/>
      <w:bookmarkStart w:id="13182" w:name="_Toc233343762"/>
      <w:bookmarkStart w:id="13183" w:name="_Toc233345107"/>
      <w:bookmarkStart w:id="13184" w:name="_Toc233355590"/>
      <w:bookmarkStart w:id="13185" w:name="_Toc233358280"/>
      <w:bookmarkStart w:id="13186" w:name="_Toc233368962"/>
      <w:bookmarkStart w:id="13187" w:name="_Toc233371092"/>
      <w:bookmarkStart w:id="13188" w:name="_Toc509851648"/>
      <w:r w:rsidRPr="007547B1">
        <w:rPr>
          <w:rFonts w:ascii="Garamond" w:hAnsi="Garamond"/>
          <w:b/>
          <w:sz w:val="16"/>
          <w:szCs w:val="16"/>
        </w:rPr>
        <w:t>IV.</w:t>
      </w:r>
      <w:r w:rsidRPr="007547B1">
        <w:rPr>
          <w:rFonts w:ascii="Garamond" w:hAnsi="Garamond"/>
          <w:b/>
          <w:sz w:val="16"/>
          <w:szCs w:val="16"/>
        </w:rPr>
        <w:br/>
        <w:t>Převod neodškrtnutých věcí</w:t>
      </w:r>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věcí koncem roku neodškrtnutých se uvedou na první straně nového ročníku knihy úschov podle tohoto vzoru: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Přehled neodškrtnutých úschov:</w:t>
      </w:r>
      <w:r w:rsidR="00581133" w:rsidRPr="007547B1">
        <w:rPr>
          <w:rFonts w:ascii="Garamond" w:hAnsi="Garamond"/>
          <w:sz w:val="16"/>
          <w:szCs w:val="16"/>
        </w:rPr>
        <w:t xml:space="preserve"> z </w:t>
      </w:r>
      <w:r w:rsidRPr="007547B1">
        <w:rPr>
          <w:rFonts w:ascii="Garamond" w:hAnsi="Garamond"/>
          <w:sz w:val="16"/>
          <w:szCs w:val="16"/>
        </w:rPr>
        <w:t>roku 1993:</w:t>
      </w:r>
      <w:r w:rsidR="00581133" w:rsidRPr="007547B1">
        <w:rPr>
          <w:rFonts w:ascii="Garamond" w:hAnsi="Garamond"/>
          <w:sz w:val="16"/>
          <w:szCs w:val="16"/>
        </w:rPr>
        <w:t xml:space="preserve"> z </w:t>
      </w:r>
      <w:r w:rsidRPr="007547B1">
        <w:rPr>
          <w:rFonts w:ascii="Garamond" w:hAnsi="Garamond"/>
          <w:sz w:val="16"/>
          <w:szCs w:val="16"/>
        </w:rPr>
        <w:t>roku 1994:</w:t>
      </w:r>
      <w:r w:rsidR="00581133" w:rsidRPr="007547B1">
        <w:rPr>
          <w:rFonts w:ascii="Garamond" w:hAnsi="Garamond"/>
          <w:sz w:val="16"/>
          <w:szCs w:val="16"/>
        </w:rPr>
        <w:t xml:space="preserve"> z </w:t>
      </w:r>
      <w:r w:rsidRPr="007547B1">
        <w:rPr>
          <w:rFonts w:ascii="Garamond" w:hAnsi="Garamond"/>
          <w:sz w:val="16"/>
          <w:szCs w:val="16"/>
        </w:rPr>
        <w:t>roku 1995: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 xml:space="preserve">určitém ročníku knihy úschov odškrtnuta poslední úschova, provede se uzávěrka podle </w:t>
      </w:r>
      <w:r w:rsidR="00FE0AA5">
        <w:rPr>
          <w:rFonts w:ascii="Garamond" w:hAnsi="Garamond"/>
          <w:sz w:val="16"/>
          <w:szCs w:val="16"/>
        </w:rPr>
        <w:t>§ </w:t>
      </w:r>
      <w:r w:rsidRPr="007547B1">
        <w:rPr>
          <w:rFonts w:ascii="Garamond" w:hAnsi="Garamond"/>
          <w:sz w:val="16"/>
          <w:szCs w:val="16"/>
        </w:rPr>
        <w:t>159.</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189" w:name="_Toc233193673"/>
      <w:bookmarkStart w:id="13190" w:name="_Toc221857266"/>
      <w:bookmarkStart w:id="13191" w:name="_Toc233210271"/>
      <w:bookmarkStart w:id="13192" w:name="_Toc233284090"/>
      <w:bookmarkStart w:id="13193" w:name="_Toc233286893"/>
      <w:bookmarkStart w:id="13194" w:name="_Toc233289855"/>
      <w:bookmarkStart w:id="13195" w:name="_Toc233292963"/>
      <w:bookmarkStart w:id="13196" w:name="_Toc233293632"/>
      <w:bookmarkStart w:id="13197" w:name="_Toc233199700"/>
      <w:bookmarkStart w:id="13198" w:name="_Toc233213867"/>
      <w:bookmarkStart w:id="13199" w:name="_Toc233216926"/>
      <w:bookmarkStart w:id="13200" w:name="_Toc213960301"/>
      <w:bookmarkStart w:id="13201" w:name="_Toc233301743"/>
      <w:bookmarkStart w:id="13202" w:name="_Toc233303075"/>
      <w:bookmarkStart w:id="13203" w:name="_Toc233308350"/>
      <w:bookmarkStart w:id="13204" w:name="_Toc233313910"/>
      <w:bookmarkStart w:id="13205" w:name="_Toc233316211"/>
      <w:bookmarkStart w:id="13206" w:name="_Toc233343097"/>
      <w:bookmarkStart w:id="13207" w:name="_Toc233343763"/>
      <w:bookmarkStart w:id="13208" w:name="_Toc233345108"/>
      <w:bookmarkStart w:id="13209" w:name="_Toc233355591"/>
      <w:bookmarkStart w:id="13210" w:name="_Toc233358281"/>
      <w:bookmarkStart w:id="13211" w:name="_Toc233368963"/>
      <w:bookmarkStart w:id="13212" w:name="_Toc233371093"/>
      <w:bookmarkStart w:id="13213" w:name="_Toc509851649"/>
      <w:r w:rsidRPr="007547B1">
        <w:rPr>
          <w:rFonts w:ascii="Garamond" w:eastAsia="MS Mincho" w:hAnsi="Garamond"/>
          <w:b/>
          <w:sz w:val="16"/>
          <w:szCs w:val="16"/>
        </w:rPr>
        <w:lastRenderedPageBreak/>
        <w:t>31. Jmenný rejstřík pořizovatelů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 xml:space="preserve">seznamu závětí – vzor </w:t>
      </w:r>
      <w:r w:rsidR="00FE0AA5">
        <w:rPr>
          <w:rFonts w:ascii="Garamond" w:eastAsia="MS Mincho" w:hAnsi="Garamond"/>
          <w:b/>
          <w:sz w:val="16"/>
          <w:szCs w:val="16"/>
        </w:rPr>
        <w:t>č. </w:t>
      </w:r>
      <w:r w:rsidRPr="007547B1">
        <w:rPr>
          <w:rFonts w:ascii="Garamond" w:eastAsia="MS Mincho" w:hAnsi="Garamond"/>
          <w:b/>
          <w:sz w:val="16"/>
          <w:szCs w:val="16"/>
        </w:rPr>
        <w:t xml:space="preserve">189 </w:t>
      </w:r>
      <w:r w:rsidR="00B32F66" w:rsidRPr="007547B1">
        <w:rPr>
          <w:rFonts w:ascii="Garamond" w:eastAsia="MS Mincho" w:hAnsi="Garamond"/>
          <w:b/>
          <w:sz w:val="16"/>
          <w:szCs w:val="16"/>
        </w:rPr>
        <w:t>v. k. ř.</w:t>
      </w:r>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547B1">
        <w:tc>
          <w:tcPr>
            <w:tcW w:w="7747" w:type="dxa"/>
            <w:gridSpan w:val="5"/>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pořizovatele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Rodné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Bydliště</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Místo, datum</w:t>
            </w:r>
            <w:r w:rsidR="004609A0" w:rsidRPr="007547B1">
              <w:rPr>
                <w:rFonts w:ascii="Garamond" w:hAnsi="Garamond"/>
                <w:sz w:val="16"/>
                <w:szCs w:val="16"/>
              </w:rPr>
              <w:t xml:space="preserve"> a </w:t>
            </w:r>
            <w:r w:rsidRPr="007547B1">
              <w:rPr>
                <w:rFonts w:ascii="Garamond" w:hAnsi="Garamond"/>
                <w:sz w:val="16"/>
                <w:szCs w:val="16"/>
              </w:rPr>
              <w:t>spisová značka uložení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sp. zn.</w:t>
            </w:r>
            <w:r w:rsidR="004609A0" w:rsidRPr="007547B1">
              <w:rPr>
                <w:rFonts w:ascii="Garamond" w:hAnsi="Garamond"/>
                <w:sz w:val="16"/>
                <w:szCs w:val="16"/>
              </w:rPr>
              <w:t xml:space="preserve"> a </w:t>
            </w:r>
            <w:r w:rsidRPr="007547B1">
              <w:rPr>
                <w:rFonts w:ascii="Garamond" w:hAnsi="Garamond"/>
                <w:sz w:val="16"/>
                <w:szCs w:val="16"/>
              </w:rPr>
              <w:t>důvod odškrtnutí</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Jmenný rejstřík pořizovatelů</w:t>
      </w:r>
      <w:r w:rsidR="00581133" w:rsidRPr="007547B1">
        <w:rPr>
          <w:rFonts w:ascii="Garamond" w:hAnsi="Garamond"/>
          <w:sz w:val="16"/>
          <w:szCs w:val="16"/>
        </w:rPr>
        <w:t xml:space="preserve"> k </w:t>
      </w:r>
      <w:r w:rsidRPr="007547B1">
        <w:rPr>
          <w:rFonts w:ascii="Garamond" w:hAnsi="Garamond"/>
          <w:sz w:val="16"/>
          <w:szCs w:val="16"/>
        </w:rPr>
        <w:t>seznamu závětí je veden ve formě kartotéky. Kartotéku tvoří uzamykatelná kovová skříň</w:t>
      </w:r>
      <w:r w:rsidR="004609A0" w:rsidRPr="007547B1">
        <w:rPr>
          <w:rFonts w:ascii="Garamond" w:hAnsi="Garamond"/>
          <w:sz w:val="16"/>
          <w:szCs w:val="16"/>
        </w:rPr>
        <w:t xml:space="preserve"> a </w:t>
      </w:r>
      <w:r w:rsidRPr="007547B1">
        <w:rPr>
          <w:rFonts w:ascii="Garamond" w:hAnsi="Garamond"/>
          <w:sz w:val="16"/>
          <w:szCs w:val="16"/>
        </w:rPr>
        <w:t>kartotéční lístky předepsaného provedení. K usnadnění vyhledávání slouží jezdci pro jednotlivá písmena, případně počáteční slabiky. Kartotéka se vede odděleně pro závěti živé</w:t>
      </w:r>
      <w:r w:rsidR="004609A0" w:rsidRPr="007547B1">
        <w:rPr>
          <w:rFonts w:ascii="Garamond" w:hAnsi="Garamond"/>
          <w:sz w:val="16"/>
          <w:szCs w:val="16"/>
        </w:rPr>
        <w:t xml:space="preserve"> a </w:t>
      </w:r>
      <w:r w:rsidRPr="007547B1">
        <w:rPr>
          <w:rFonts w:ascii="Garamond" w:hAnsi="Garamond"/>
          <w:sz w:val="16"/>
          <w:szCs w:val="16"/>
        </w:rPr>
        <w:t>neživé.</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Kartotéku vede zaměstnanec pověřený vedením evidence závětí.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Přístup do kartotéky má jen zaměstnanec pověřený jejím vedením, jeho zástupce</w:t>
      </w:r>
      <w:r w:rsidR="004609A0" w:rsidRPr="007547B1">
        <w:rPr>
          <w:rFonts w:ascii="Garamond" w:hAnsi="Garamond"/>
          <w:sz w:val="16"/>
          <w:szCs w:val="16"/>
        </w:rPr>
        <w:t xml:space="preserve"> a </w:t>
      </w:r>
      <w:r w:rsidRPr="007547B1">
        <w:rPr>
          <w:rFonts w:ascii="Garamond" w:hAnsi="Garamond"/>
          <w:sz w:val="16"/>
          <w:szCs w:val="16"/>
        </w:rPr>
        <w:t>předseda soudu. Mimo dobu, kdy se</w:t>
      </w:r>
      <w:r w:rsidR="009709AD" w:rsidRPr="007547B1">
        <w:rPr>
          <w:rFonts w:ascii="Garamond" w:hAnsi="Garamond"/>
          <w:sz w:val="16"/>
          <w:szCs w:val="16"/>
        </w:rPr>
        <w:t xml:space="preserve"> v </w:t>
      </w:r>
      <w:r w:rsidRPr="007547B1">
        <w:rPr>
          <w:rFonts w:ascii="Garamond" w:hAnsi="Garamond"/>
          <w:sz w:val="16"/>
          <w:szCs w:val="16"/>
        </w:rPr>
        <w:t>kartotéce lustruje, provádí zakládání nebo vyřazování kartotéčních lístků, musí být kartotéka stále uzamčená.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každého pořizovatele byl zakládán pouze jediný kartotéční lístek,</w:t>
      </w:r>
      <w:r w:rsidR="009709AD" w:rsidRPr="007547B1">
        <w:rPr>
          <w:rFonts w:ascii="Garamond" w:hAnsi="Garamond"/>
          <w:sz w:val="16"/>
          <w:szCs w:val="16"/>
        </w:rPr>
        <w:t xml:space="preserve"> v </w:t>
      </w:r>
      <w:r w:rsidRPr="007547B1">
        <w:rPr>
          <w:rFonts w:ascii="Garamond" w:hAnsi="Garamond"/>
          <w:sz w:val="16"/>
          <w:szCs w:val="16"/>
        </w:rPr>
        <w:t>němž byly zapsány všechny jeho závěti vzaté soudem do evidence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závěti předložené soudu</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006A76E3" w:rsidRPr="007547B1">
        <w:rPr>
          <w:rFonts w:ascii="Garamond" w:hAnsi="Garamond"/>
          <w:sz w:val="16"/>
          <w:szCs w:val="16"/>
        </w:rPr>
        <w:t>pozůstalostním</w:t>
      </w:r>
      <w:r w:rsidRPr="007547B1">
        <w:rPr>
          <w:rFonts w:ascii="Garamond" w:hAnsi="Garamond"/>
          <w:sz w:val="16"/>
          <w:szCs w:val="16"/>
        </w:rPr>
        <w:t xml:space="preserve"> řízením, které nebyly</w:t>
      </w:r>
      <w:r w:rsidR="00581133" w:rsidRPr="007547B1">
        <w:rPr>
          <w:rFonts w:ascii="Garamond" w:hAnsi="Garamond"/>
          <w:sz w:val="16"/>
          <w:szCs w:val="16"/>
        </w:rPr>
        <w:t xml:space="preserve"> u </w:t>
      </w:r>
      <w:r w:rsidRPr="007547B1">
        <w:rPr>
          <w:rFonts w:ascii="Garamond" w:hAnsi="Garamond"/>
          <w:sz w:val="16"/>
          <w:szCs w:val="16"/>
        </w:rPr>
        <w:t>soudu evidovány při uložení, se založí kartotéční lístek, který se vyplní obdobně jako seznam závětí.</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Pokud byla závěť</w:t>
      </w:r>
      <w:r w:rsidR="00581133" w:rsidRPr="007547B1">
        <w:rPr>
          <w:rFonts w:ascii="Garamond" w:hAnsi="Garamond"/>
          <w:b w:val="0"/>
          <w:sz w:val="16"/>
          <w:szCs w:val="16"/>
        </w:rPr>
        <w:t xml:space="preserve"> u </w:t>
      </w:r>
      <w:r w:rsidRPr="007547B1">
        <w:rPr>
          <w:rFonts w:ascii="Garamond" w:hAnsi="Garamond"/>
          <w:b w:val="0"/>
          <w:sz w:val="16"/>
          <w:szCs w:val="16"/>
        </w:rPr>
        <w:t>soudu evidována při jejím uložení, kartotéční lístek se po prohlášení závěti přeřadí do kartotéky neživých závětí. Stejně se postupuje</w:t>
      </w:r>
      <w:r w:rsidR="009709AD" w:rsidRPr="007547B1">
        <w:rPr>
          <w:rFonts w:ascii="Garamond" w:hAnsi="Garamond"/>
          <w:b w:val="0"/>
          <w:sz w:val="16"/>
          <w:szCs w:val="16"/>
        </w:rPr>
        <w:t xml:space="preserve"> v </w:t>
      </w:r>
      <w:r w:rsidRPr="007547B1">
        <w:rPr>
          <w:rFonts w:ascii="Garamond" w:hAnsi="Garamond"/>
          <w:b w:val="0"/>
          <w:sz w:val="16"/>
          <w:szCs w:val="16"/>
        </w:rPr>
        <w:t>případech, když dojde ke skartaci závěti</w:t>
      </w:r>
      <w:r w:rsidR="00572883" w:rsidRPr="007547B1">
        <w:rPr>
          <w:rFonts w:ascii="Garamond" w:hAnsi="Garamond"/>
          <w:b w:val="0"/>
          <w:sz w:val="16"/>
          <w:szCs w:val="16"/>
        </w:rPr>
        <w:t>. V </w:t>
      </w:r>
      <w:r w:rsidRPr="007547B1">
        <w:rPr>
          <w:rFonts w:ascii="Garamond" w:hAnsi="Garamond"/>
          <w:b w:val="0"/>
          <w:sz w:val="16"/>
          <w:szCs w:val="16"/>
        </w:rPr>
        <w:t>ostatních případech se založí kartotéční lístek při předložení prohlášené závěti</w:t>
      </w:r>
      <w:r w:rsidR="004609A0" w:rsidRPr="007547B1">
        <w:rPr>
          <w:rFonts w:ascii="Garamond" w:hAnsi="Garamond"/>
          <w:b w:val="0"/>
          <w:sz w:val="16"/>
          <w:szCs w:val="16"/>
        </w:rPr>
        <w:t xml:space="preserve"> a </w:t>
      </w:r>
      <w:r w:rsidRPr="007547B1">
        <w:rPr>
          <w:rFonts w:ascii="Garamond" w:hAnsi="Garamond"/>
          <w:b w:val="0"/>
          <w:sz w:val="16"/>
          <w:szCs w:val="16"/>
        </w:rPr>
        <w:t>zařadí se do kartotéky závětí neživých.</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b/>
          <w:sz w:val="16"/>
          <w:szCs w:val="16"/>
        </w:rPr>
        <w:br w:type="page"/>
      </w:r>
      <w:bookmarkStart w:id="13214" w:name="_Toc233193674"/>
      <w:bookmarkStart w:id="13215" w:name="_Toc221857267"/>
      <w:bookmarkStart w:id="13216" w:name="_Toc233210272"/>
      <w:bookmarkStart w:id="13217" w:name="_Toc233284091"/>
      <w:bookmarkStart w:id="13218" w:name="_Toc233286894"/>
      <w:bookmarkStart w:id="13219" w:name="_Toc233289856"/>
      <w:bookmarkStart w:id="13220" w:name="_Toc233292964"/>
      <w:bookmarkStart w:id="13221" w:name="_Toc233293633"/>
      <w:bookmarkStart w:id="13222" w:name="_Toc233199701"/>
      <w:bookmarkStart w:id="13223" w:name="_Toc233213868"/>
      <w:bookmarkStart w:id="13224" w:name="_Toc233216927"/>
      <w:bookmarkStart w:id="13225" w:name="_Toc213960302"/>
      <w:bookmarkStart w:id="13226" w:name="_Toc233301744"/>
      <w:bookmarkStart w:id="13227" w:name="_Toc233303076"/>
      <w:bookmarkStart w:id="13228" w:name="_Toc233308351"/>
      <w:bookmarkStart w:id="13229" w:name="_Toc233313911"/>
      <w:bookmarkStart w:id="13230" w:name="_Toc233316212"/>
      <w:bookmarkStart w:id="13231" w:name="_Toc233343098"/>
      <w:bookmarkStart w:id="13232" w:name="_Toc233343764"/>
      <w:bookmarkStart w:id="13233" w:name="_Toc233345109"/>
      <w:bookmarkStart w:id="13234" w:name="_Toc233355592"/>
      <w:bookmarkStart w:id="13235" w:name="_Toc233358282"/>
      <w:bookmarkStart w:id="13236" w:name="_Toc233368964"/>
      <w:bookmarkStart w:id="13237" w:name="_Toc233371094"/>
      <w:bookmarkStart w:id="13238" w:name="_Toc509851650"/>
      <w:r w:rsidRPr="007547B1">
        <w:rPr>
          <w:rFonts w:ascii="Garamond" w:eastAsia="MS Mincho" w:hAnsi="Garamond"/>
          <w:b/>
          <w:sz w:val="16"/>
          <w:szCs w:val="16"/>
        </w:rPr>
        <w:lastRenderedPageBreak/>
        <w:t xml:space="preserve">32. Seznam spisů D odeslaných soudnímu komisaři (OD) vzor </w:t>
      </w:r>
      <w:r w:rsidR="00FE0AA5">
        <w:rPr>
          <w:rFonts w:ascii="Garamond" w:eastAsia="MS Mincho" w:hAnsi="Garamond"/>
          <w:b/>
          <w:sz w:val="16"/>
          <w:szCs w:val="16"/>
        </w:rPr>
        <w:t>č. </w:t>
      </w:r>
      <w:r w:rsidRPr="007547B1">
        <w:rPr>
          <w:rFonts w:ascii="Garamond" w:eastAsia="MS Mincho" w:hAnsi="Garamond"/>
          <w:b/>
          <w:sz w:val="16"/>
          <w:szCs w:val="16"/>
        </w:rPr>
        <w:t xml:space="preserve">190 </w:t>
      </w:r>
      <w:r w:rsidR="00B32F66" w:rsidRPr="007547B1">
        <w:rPr>
          <w:rFonts w:ascii="Garamond" w:eastAsia="MS Mincho" w:hAnsi="Garamond"/>
          <w:b/>
          <w:sz w:val="16"/>
          <w:szCs w:val="16"/>
        </w:rPr>
        <w:t>v. k. ř.</w:t>
      </w:r>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547B1">
        <w:tc>
          <w:tcPr>
            <w:tcW w:w="851"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Běžné číslo</w:t>
            </w:r>
          </w:p>
        </w:tc>
        <w:tc>
          <w:tcPr>
            <w:tcW w:w="1477"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Den odeslání (předání) spisu</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Spisová značka D</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Potvrzení převzetí spisu soudním komisařem</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vrácen dne</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Seznam spisů D odeslaných soudnímu komisaři (OD) se vede samostatně pro každého soudního komisaře</w:t>
      </w:r>
      <w:r w:rsidR="009709AD" w:rsidRPr="007547B1">
        <w:rPr>
          <w:rFonts w:ascii="Garamond" w:hAnsi="Garamond"/>
          <w:sz w:val="16"/>
          <w:szCs w:val="16"/>
        </w:rPr>
        <w:t xml:space="preserve"> v </w:t>
      </w:r>
      <w:r w:rsidRPr="007547B1">
        <w:rPr>
          <w:rFonts w:ascii="Garamond" w:hAnsi="Garamond"/>
          <w:sz w:val="16"/>
          <w:szCs w:val="16"/>
        </w:rPr>
        <w:t>obvodu soudu. Do tohoto seznamu se zapisují všechny spisy, které jsou zasílány (předávány)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jeho pověřením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6A76E3" w:rsidRPr="007547B1">
        <w:rPr>
          <w:rFonts w:ascii="Garamond" w:hAnsi="Garamond"/>
          <w:sz w:val="16"/>
          <w:szCs w:val="16"/>
        </w:rPr>
        <w:t>pozůstalosti</w:t>
      </w:r>
      <w:r w:rsidRPr="007547B1">
        <w:rPr>
          <w:rFonts w:ascii="Garamond" w:hAnsi="Garamond"/>
          <w:sz w:val="16"/>
          <w:szCs w:val="16"/>
        </w:rPr>
        <w:t>. Je-li soudní spis zasílán</w:t>
      </w:r>
      <w:r w:rsidR="009709AD" w:rsidRPr="007547B1">
        <w:rPr>
          <w:rFonts w:ascii="Garamond" w:hAnsi="Garamond"/>
          <w:sz w:val="16"/>
          <w:szCs w:val="16"/>
        </w:rPr>
        <w:t xml:space="preserve"> v </w:t>
      </w:r>
      <w:r w:rsidRPr="007547B1">
        <w:rPr>
          <w:rFonts w:ascii="Garamond" w:hAnsi="Garamond"/>
          <w:sz w:val="16"/>
          <w:szCs w:val="16"/>
        </w:rPr>
        <w:t>téže věci soudnímu komisaři opakovaně, zapíše se vždy pod nové běžné číslo.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Sloupec 4 se vyplní</w:t>
      </w:r>
      <w:r w:rsidR="009709AD" w:rsidRPr="007547B1">
        <w:rPr>
          <w:rFonts w:ascii="Garamond" w:hAnsi="Garamond"/>
          <w:sz w:val="16"/>
          <w:szCs w:val="16"/>
        </w:rPr>
        <w:t xml:space="preserve"> v </w:t>
      </w:r>
      <w:r w:rsidRPr="007547B1">
        <w:rPr>
          <w:rFonts w:ascii="Garamond" w:hAnsi="Garamond"/>
          <w:sz w:val="16"/>
          <w:szCs w:val="16"/>
        </w:rPr>
        <w:t>případech, kdy soudní komisař nebo jím pověřený zaměstnanec, osobně převezme spis na soudě.</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vyznačí důvod odeslání spisu pouze při zaslání spisu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dožádáním.</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Nejméně jednou za 3 měsíce prohlédne vedoucí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5 již uplynula, urguje vrácení spisu. Urgenci vyznačí</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tohoto seznamu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rejstříku D</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OD 6/94). Po vrácení spisu soudu se tento údaj odstraní.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se odškrtne po vyplnění sloupce 6.</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39" w:name="_Toc233193675"/>
      <w:bookmarkStart w:id="13240" w:name="_Toc221857268"/>
      <w:bookmarkStart w:id="13241" w:name="_Toc233210273"/>
      <w:bookmarkStart w:id="13242" w:name="_Toc233284092"/>
      <w:bookmarkStart w:id="13243" w:name="_Toc233286895"/>
      <w:bookmarkStart w:id="13244" w:name="_Toc233289857"/>
      <w:bookmarkStart w:id="13245" w:name="_Toc233292965"/>
      <w:bookmarkStart w:id="13246" w:name="_Toc233293634"/>
      <w:bookmarkStart w:id="13247" w:name="_Toc233199702"/>
      <w:bookmarkStart w:id="13248" w:name="_Toc233213869"/>
      <w:bookmarkStart w:id="13249" w:name="_Toc233216928"/>
      <w:bookmarkStart w:id="13250" w:name="_Toc213960303"/>
      <w:bookmarkStart w:id="13251" w:name="_Toc233301745"/>
      <w:bookmarkStart w:id="13252" w:name="_Toc233303077"/>
      <w:bookmarkStart w:id="13253" w:name="_Toc233308352"/>
      <w:bookmarkStart w:id="13254" w:name="_Toc233313912"/>
      <w:bookmarkStart w:id="13255" w:name="_Toc233316213"/>
      <w:bookmarkStart w:id="13256" w:name="_Toc233343099"/>
      <w:bookmarkStart w:id="13257" w:name="_Toc233343765"/>
      <w:bookmarkStart w:id="13258" w:name="_Toc233345110"/>
      <w:bookmarkStart w:id="13259" w:name="_Toc233355593"/>
      <w:bookmarkStart w:id="13260" w:name="_Toc233358283"/>
      <w:bookmarkStart w:id="13261" w:name="_Toc233368965"/>
      <w:bookmarkStart w:id="13262" w:name="_Toc233371095"/>
      <w:bookmarkStart w:id="13263" w:name="_Toc509851651"/>
      <w:r w:rsidRPr="007547B1">
        <w:rPr>
          <w:rFonts w:ascii="Garamond" w:eastAsia="MS Mincho" w:hAnsi="Garamond"/>
          <w:b/>
          <w:sz w:val="16"/>
          <w:szCs w:val="16"/>
        </w:rPr>
        <w:lastRenderedPageBreak/>
        <w:t>33. Kniha protestů</w:t>
      </w:r>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p>
    <w:p w:rsidR="000F1416" w:rsidRPr="007547B1" w:rsidRDefault="000F1416" w:rsidP="00B04A98">
      <w:pPr>
        <w:pStyle w:val="Pokraovnseznamu"/>
        <w:spacing w:after="0"/>
        <w:ind w:left="0" w:firstLine="357"/>
        <w:rPr>
          <w:rFonts w:ascii="Garamond" w:hAnsi="Garamond"/>
          <w:sz w:val="16"/>
          <w:szCs w:val="16"/>
        </w:rPr>
      </w:pPr>
      <w:r w:rsidRPr="007547B1">
        <w:rPr>
          <w:rFonts w:ascii="Garamond" w:hAnsi="Garamond"/>
          <w:sz w:val="16"/>
          <w:szCs w:val="16"/>
        </w:rPr>
        <w:t>Při členění</w:t>
      </w:r>
      <w:r w:rsidR="004609A0" w:rsidRPr="007547B1">
        <w:rPr>
          <w:rFonts w:ascii="Garamond" w:hAnsi="Garamond"/>
          <w:sz w:val="16"/>
          <w:szCs w:val="16"/>
        </w:rPr>
        <w:t xml:space="preserve"> a </w:t>
      </w:r>
      <w:r w:rsidRPr="007547B1">
        <w:rPr>
          <w:rFonts w:ascii="Garamond" w:hAnsi="Garamond"/>
          <w:sz w:val="16"/>
          <w:szCs w:val="16"/>
        </w:rPr>
        <w:t xml:space="preserve">vedení knihy směnečných protestů se postupuje podle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2 zákona směnečného</w:t>
      </w:r>
      <w:r w:rsidR="004609A0" w:rsidRPr="007547B1">
        <w:rPr>
          <w:rFonts w:ascii="Garamond" w:hAnsi="Garamond"/>
          <w:sz w:val="16"/>
          <w:szCs w:val="16"/>
        </w:rPr>
        <w:t xml:space="preserve"> a </w:t>
      </w:r>
      <w:r w:rsidRPr="007547B1">
        <w:rPr>
          <w:rFonts w:ascii="Garamond" w:hAnsi="Garamond"/>
          <w:sz w:val="16"/>
          <w:szCs w:val="16"/>
        </w:rPr>
        <w:t xml:space="preserve">šekového </w:t>
      </w:r>
      <w:r w:rsidR="00FE0AA5">
        <w:rPr>
          <w:rFonts w:ascii="Garamond" w:hAnsi="Garamond"/>
          <w:sz w:val="16"/>
          <w:szCs w:val="16"/>
        </w:rPr>
        <w:t>č. </w:t>
      </w:r>
      <w:r w:rsidRPr="007547B1">
        <w:rPr>
          <w:rFonts w:ascii="Garamond" w:hAnsi="Garamond"/>
          <w:sz w:val="16"/>
          <w:szCs w:val="16"/>
        </w:rPr>
        <w:t>191/1950</w:t>
      </w:r>
      <w:r w:rsidR="00FE0AA5">
        <w:rPr>
          <w:rFonts w:ascii="Garamond" w:hAnsi="Garamond"/>
          <w:sz w:val="16"/>
          <w:szCs w:val="16"/>
        </w:rPr>
        <w:t> Sb.</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Kniha protestů se zakládá na několik let</w:t>
      </w:r>
      <w:r w:rsidR="004609A0" w:rsidRPr="007547B1">
        <w:rPr>
          <w:rFonts w:ascii="Garamond" w:hAnsi="Garamond"/>
          <w:sz w:val="16"/>
          <w:szCs w:val="16"/>
        </w:rPr>
        <w:t xml:space="preserve"> a </w:t>
      </w:r>
      <w:r w:rsidRPr="007547B1">
        <w:rPr>
          <w:rFonts w:ascii="Garamond" w:hAnsi="Garamond"/>
          <w:sz w:val="16"/>
          <w:szCs w:val="16"/>
        </w:rPr>
        <w:t>skládá se</w:t>
      </w:r>
      <w:r w:rsidR="00581133" w:rsidRPr="007547B1">
        <w:rPr>
          <w:rFonts w:ascii="Garamond" w:hAnsi="Garamond"/>
          <w:sz w:val="16"/>
          <w:szCs w:val="16"/>
        </w:rPr>
        <w:t xml:space="preserve"> z </w:t>
      </w:r>
      <w:r w:rsidRPr="007547B1">
        <w:rPr>
          <w:rFonts w:ascii="Garamond" w:hAnsi="Garamond"/>
          <w:sz w:val="16"/>
          <w:szCs w:val="16"/>
        </w:rPr>
        <w:t>čistých papírů očíslovaných pořadovými čísly</w:t>
      </w:r>
      <w:r w:rsidR="004609A0" w:rsidRPr="007547B1">
        <w:rPr>
          <w:rFonts w:ascii="Garamond" w:hAnsi="Garamond"/>
          <w:sz w:val="16"/>
          <w:szCs w:val="16"/>
        </w:rPr>
        <w:t xml:space="preserve"> a </w:t>
      </w:r>
      <w:r w:rsidRPr="007547B1">
        <w:rPr>
          <w:rFonts w:ascii="Garamond" w:hAnsi="Garamond"/>
          <w:sz w:val="16"/>
          <w:szCs w:val="16"/>
        </w:rPr>
        <w:t>příslušným kalendářním rokem. Kniha protestů je tvořena chronologicky řazenými protokoly včetně protestované listiny (směnka, šek)</w:t>
      </w:r>
      <w:r w:rsidR="009709AD" w:rsidRPr="007547B1">
        <w:rPr>
          <w:rFonts w:ascii="Garamond" w:hAnsi="Garamond"/>
          <w:sz w:val="16"/>
          <w:szCs w:val="16"/>
        </w:rPr>
        <w:t xml:space="preserve"> v </w:t>
      </w:r>
      <w:r w:rsidRPr="007547B1">
        <w:rPr>
          <w:rFonts w:ascii="Garamond" w:hAnsi="Garamond"/>
          <w:sz w:val="16"/>
          <w:szCs w:val="16"/>
        </w:rPr>
        <w:t>celých jejich ověřených fotokopiích (průpisech), které jsou opatřeny pořadovými čísly.</w:t>
      </w:r>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jednotlivých protestů se připojí též odkaz na spisovou značku rejstříku Nc, pod níž je protest</w:t>
      </w:r>
      <w:r w:rsidR="00581133" w:rsidRPr="007547B1">
        <w:rPr>
          <w:rFonts w:ascii="Garamond" w:hAnsi="Garamond"/>
          <w:sz w:val="16"/>
          <w:szCs w:val="16"/>
        </w:rPr>
        <w:t xml:space="preserve"> u </w:t>
      </w:r>
      <w:r w:rsidR="000F1416" w:rsidRPr="007547B1">
        <w:rPr>
          <w:rFonts w:ascii="Garamond" w:hAnsi="Garamond"/>
          <w:sz w:val="16"/>
          <w:szCs w:val="16"/>
        </w:rPr>
        <w:t>soudu veden.</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sz w:val="16"/>
          <w:szCs w:val="16"/>
        </w:rPr>
        <w:br w:type="page"/>
      </w:r>
      <w:bookmarkStart w:id="13264" w:name="_Toc233193676"/>
      <w:bookmarkStart w:id="13265" w:name="_Toc221857269"/>
      <w:bookmarkStart w:id="13266" w:name="_Toc233210274"/>
      <w:bookmarkStart w:id="13267" w:name="_Toc233284093"/>
      <w:bookmarkStart w:id="13268" w:name="_Toc233286896"/>
      <w:bookmarkStart w:id="13269" w:name="_Toc233289858"/>
      <w:bookmarkStart w:id="13270" w:name="_Toc233292966"/>
      <w:bookmarkStart w:id="13271" w:name="_Toc233293635"/>
      <w:bookmarkStart w:id="13272" w:name="_Toc233199703"/>
      <w:bookmarkStart w:id="13273" w:name="_Toc233213870"/>
      <w:bookmarkStart w:id="13274" w:name="_Toc233216929"/>
      <w:bookmarkStart w:id="13275" w:name="_Toc213960304"/>
      <w:bookmarkStart w:id="13276" w:name="_Toc233301746"/>
      <w:bookmarkStart w:id="13277" w:name="_Toc233303078"/>
      <w:bookmarkStart w:id="13278" w:name="_Toc233308353"/>
      <w:bookmarkStart w:id="13279" w:name="_Toc233313913"/>
      <w:bookmarkStart w:id="13280" w:name="_Toc233316214"/>
      <w:bookmarkStart w:id="13281" w:name="_Toc233343100"/>
      <w:bookmarkStart w:id="13282" w:name="_Toc233343766"/>
      <w:bookmarkStart w:id="13283" w:name="_Toc233345111"/>
      <w:bookmarkStart w:id="13284" w:name="_Toc233355594"/>
      <w:bookmarkStart w:id="13285" w:name="_Toc233358284"/>
      <w:bookmarkStart w:id="13286" w:name="_Toc233368966"/>
      <w:bookmarkStart w:id="13287" w:name="_Toc233371096"/>
      <w:bookmarkStart w:id="13288" w:name="_Toc509851652"/>
      <w:r w:rsidRPr="007547B1">
        <w:rPr>
          <w:rFonts w:ascii="Garamond" w:eastAsia="MS Mincho" w:hAnsi="Garamond"/>
          <w:b/>
          <w:sz w:val="16"/>
          <w:szCs w:val="16"/>
        </w:rPr>
        <w:lastRenderedPageBreak/>
        <w:t>34. Kniha převzatých</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zajištěných movitých věcí – vzor </w:t>
      </w:r>
      <w:r w:rsidR="00FE0AA5">
        <w:rPr>
          <w:rFonts w:ascii="Garamond" w:eastAsia="MS Mincho" w:hAnsi="Garamond"/>
          <w:b/>
          <w:sz w:val="16"/>
          <w:szCs w:val="16"/>
        </w:rPr>
        <w:t>č. </w:t>
      </w:r>
      <w:r w:rsidRPr="007547B1">
        <w:rPr>
          <w:rFonts w:ascii="Garamond" w:eastAsia="MS Mincho" w:hAnsi="Garamond"/>
          <w:b/>
          <w:sz w:val="16"/>
          <w:szCs w:val="16"/>
        </w:rPr>
        <w:t xml:space="preserve">13 </w:t>
      </w:r>
      <w:r w:rsidR="00B32F66" w:rsidRPr="007547B1">
        <w:rPr>
          <w:rFonts w:ascii="Garamond" w:eastAsia="MS Mincho" w:hAnsi="Garamond"/>
          <w:b/>
          <w:sz w:val="16"/>
          <w:szCs w:val="16"/>
        </w:rPr>
        <w:t>v. k. ř.</w:t>
      </w:r>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 E</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převzetí</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Zabavený předmět</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Odhadní cena</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Vyvolávací cena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547B1">
        <w:trPr>
          <w:cantSplit/>
        </w:trPr>
        <w:tc>
          <w:tcPr>
            <w:tcW w:w="3448"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Termín dražby</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Vydraženo za Kč</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Vydáno oprávněnému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Vráceno povinnému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II.</w:t>
            </w: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Kniha musí být svázaná</w:t>
      </w:r>
      <w:r w:rsidR="004609A0" w:rsidRPr="007547B1">
        <w:rPr>
          <w:rFonts w:ascii="Garamond" w:hAnsi="Garamond"/>
          <w:sz w:val="16"/>
          <w:szCs w:val="16"/>
        </w:rPr>
        <w:t xml:space="preserve"> a </w:t>
      </w:r>
      <w:r w:rsidRPr="007547B1">
        <w:rPr>
          <w:rFonts w:ascii="Garamond" w:hAnsi="Garamond"/>
          <w:sz w:val="16"/>
          <w:szCs w:val="16"/>
        </w:rPr>
        <w:t xml:space="preserve">vede se pro celý soud podle ročníků. Zápis se odškrtne jako vyřízený po vyplnění některého ze sloupců </w:t>
      </w:r>
      <w:r w:rsidR="00FE0AA5">
        <w:rPr>
          <w:rFonts w:ascii="Garamond" w:hAnsi="Garamond"/>
          <w:sz w:val="16"/>
          <w:szCs w:val="16"/>
        </w:rPr>
        <w:t>č. </w:t>
      </w:r>
      <w:r w:rsidRPr="007547B1">
        <w:rPr>
          <w:rFonts w:ascii="Garamond" w:hAnsi="Garamond"/>
          <w:sz w:val="16"/>
          <w:szCs w:val="16"/>
        </w:rPr>
        <w:t>10 – 12.</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89" w:name="_Toc233193677"/>
      <w:bookmarkStart w:id="13290" w:name="_Toc221857270"/>
      <w:bookmarkStart w:id="13291" w:name="_Toc233210275"/>
      <w:bookmarkStart w:id="13292" w:name="_Toc233284094"/>
      <w:bookmarkStart w:id="13293" w:name="_Toc233286897"/>
      <w:bookmarkStart w:id="13294" w:name="_Toc233289859"/>
      <w:bookmarkStart w:id="13295" w:name="_Toc233292967"/>
      <w:bookmarkStart w:id="13296" w:name="_Toc233293636"/>
      <w:bookmarkStart w:id="13297" w:name="_Toc233199704"/>
      <w:bookmarkStart w:id="13298" w:name="_Toc233213871"/>
      <w:bookmarkStart w:id="13299" w:name="_Toc233216930"/>
      <w:bookmarkStart w:id="13300" w:name="_Toc213960305"/>
      <w:bookmarkStart w:id="13301" w:name="_Toc233301747"/>
      <w:bookmarkStart w:id="13302" w:name="_Toc233303079"/>
      <w:bookmarkStart w:id="13303" w:name="_Toc233308354"/>
      <w:bookmarkStart w:id="13304" w:name="_Toc233313914"/>
      <w:bookmarkStart w:id="13305" w:name="_Toc233316215"/>
      <w:bookmarkStart w:id="13306" w:name="_Toc233343101"/>
      <w:bookmarkStart w:id="13307" w:name="_Toc233343767"/>
      <w:bookmarkStart w:id="13308" w:name="_Toc233345112"/>
      <w:bookmarkStart w:id="13309" w:name="_Toc233355595"/>
      <w:bookmarkStart w:id="13310" w:name="_Toc233358285"/>
      <w:bookmarkStart w:id="13311" w:name="_Toc233368967"/>
      <w:bookmarkStart w:id="13312" w:name="_Toc233371097"/>
      <w:bookmarkStart w:id="13313" w:name="_Toc509851653"/>
      <w:r w:rsidRPr="007547B1">
        <w:rPr>
          <w:rFonts w:ascii="Garamond" w:eastAsia="MS Mincho" w:hAnsi="Garamond"/>
          <w:b/>
          <w:sz w:val="16"/>
          <w:szCs w:val="16"/>
        </w:rPr>
        <w:lastRenderedPageBreak/>
        <w:t xml:space="preserve">35. Evidence došlých směnek (šeků) – vzor </w:t>
      </w:r>
      <w:r w:rsidR="00FE0AA5">
        <w:rPr>
          <w:rFonts w:ascii="Garamond" w:eastAsia="MS Mincho" w:hAnsi="Garamond"/>
          <w:b/>
          <w:sz w:val="16"/>
          <w:szCs w:val="16"/>
        </w:rPr>
        <w:t>č. </w:t>
      </w:r>
      <w:r w:rsidRPr="007547B1">
        <w:rPr>
          <w:rFonts w:ascii="Garamond" w:eastAsia="MS Mincho" w:hAnsi="Garamond"/>
          <w:b/>
          <w:sz w:val="16"/>
          <w:szCs w:val="16"/>
        </w:rPr>
        <w:t xml:space="preserve">191 </w:t>
      </w:r>
      <w:r w:rsidR="00B32F66" w:rsidRPr="007547B1">
        <w:rPr>
          <w:rFonts w:ascii="Garamond" w:eastAsia="MS Mincho" w:hAnsi="Garamond"/>
          <w:b/>
          <w:sz w:val="16"/>
          <w:szCs w:val="16"/>
        </w:rPr>
        <w:t>v. k. ř.</w:t>
      </w:r>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spacing w:before="360"/>
        <w:ind w:firstLine="357"/>
        <w:jc w:val="both"/>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originál došlé směnky (šeku)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rejstříku Sm. Po pravomocném skončení řízení, po pokynu ve spise</w:t>
      </w:r>
      <w:r w:rsidR="00581133" w:rsidRPr="007547B1">
        <w:rPr>
          <w:rFonts w:ascii="Garamond" w:hAnsi="Garamond"/>
          <w:sz w:val="16"/>
          <w:szCs w:val="16"/>
        </w:rPr>
        <w:t xml:space="preserve"> k </w:t>
      </w:r>
      <w:r w:rsidRPr="007547B1">
        <w:rPr>
          <w:rFonts w:ascii="Garamond" w:hAnsi="Garamond"/>
          <w:sz w:val="16"/>
          <w:szCs w:val="16"/>
        </w:rPr>
        <w:t>vydání směnky (šeku), se uvede datum vydání směnky ve sloupci 4</w:t>
      </w:r>
      <w:r w:rsidR="004609A0" w:rsidRPr="007547B1">
        <w:rPr>
          <w:rFonts w:ascii="Garamond" w:hAnsi="Garamond"/>
          <w:sz w:val="16"/>
          <w:szCs w:val="16"/>
        </w:rPr>
        <w:t xml:space="preserve"> a </w:t>
      </w:r>
      <w:r w:rsidRPr="007547B1">
        <w:rPr>
          <w:rFonts w:ascii="Garamond" w:hAnsi="Garamond"/>
          <w:sz w:val="16"/>
          <w:szCs w:val="16"/>
        </w:rPr>
        <w:t xml:space="preserve">věc se odškrtne. Nakládání se směnkami (šeky) blíže upravuje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1.</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14" w:name="_Toc233371736"/>
      <w:bookmarkStart w:id="13315" w:name="_Toc233562168"/>
      <w:bookmarkStart w:id="13316" w:name="_Toc509851654"/>
      <w:r w:rsidRPr="007547B1">
        <w:rPr>
          <w:rFonts w:ascii="Garamond" w:eastAsia="MS Mincho" w:hAnsi="Garamond"/>
          <w:b/>
          <w:sz w:val="16"/>
          <w:szCs w:val="16"/>
        </w:rPr>
        <w:lastRenderedPageBreak/>
        <w:t>36.</w:t>
      </w:r>
      <w:r w:rsidR="004609A0" w:rsidRPr="007547B1">
        <w:rPr>
          <w:rFonts w:ascii="Garamond" w:eastAsia="MS Mincho" w:hAnsi="Garamond"/>
          <w:b/>
          <w:sz w:val="16"/>
          <w:szCs w:val="16"/>
        </w:rPr>
        <w:t xml:space="preserve"> a </w:t>
      </w:r>
      <w:r w:rsidRPr="007547B1">
        <w:rPr>
          <w:rFonts w:ascii="Garamond" w:eastAsia="MS Mincho" w:hAnsi="Garamond"/>
          <w:b/>
          <w:sz w:val="16"/>
          <w:szCs w:val="16"/>
        </w:rPr>
        <w:t>37.</w:t>
      </w:r>
      <w:r w:rsidRPr="007547B1">
        <w:rPr>
          <w:rFonts w:ascii="Garamond" w:eastAsia="MS Mincho" w:hAnsi="Garamond"/>
          <w:b/>
          <w:sz w:val="16"/>
          <w:szCs w:val="16"/>
        </w:rPr>
        <w:br/>
      </w:r>
      <w:r w:rsidRPr="007547B1">
        <w:rPr>
          <w:rFonts w:ascii="Garamond" w:eastAsia="MS Mincho" w:hAnsi="Garamond"/>
          <w:i/>
          <w:sz w:val="16"/>
          <w:szCs w:val="16"/>
        </w:rPr>
        <w:t>zrušeny</w:t>
      </w:r>
      <w:bookmarkEnd w:id="13314"/>
      <w:bookmarkEnd w:id="13315"/>
      <w:bookmarkEnd w:id="13316"/>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17" w:name="_Toc233193678"/>
      <w:bookmarkStart w:id="13318" w:name="_Toc221857271"/>
      <w:bookmarkStart w:id="13319" w:name="_Toc233210276"/>
      <w:bookmarkStart w:id="13320" w:name="_Toc233284095"/>
      <w:bookmarkStart w:id="13321" w:name="_Toc233286898"/>
      <w:bookmarkStart w:id="13322" w:name="_Toc233289860"/>
      <w:bookmarkStart w:id="13323" w:name="_Toc233292968"/>
      <w:bookmarkStart w:id="13324" w:name="_Toc233293637"/>
      <w:bookmarkStart w:id="13325" w:name="_Toc233199705"/>
      <w:bookmarkStart w:id="13326" w:name="_Toc233213872"/>
      <w:bookmarkStart w:id="13327" w:name="_Toc233216931"/>
      <w:bookmarkStart w:id="13328" w:name="_Toc213960308"/>
      <w:bookmarkStart w:id="13329" w:name="_Toc233301748"/>
      <w:bookmarkStart w:id="13330" w:name="_Toc233303080"/>
      <w:bookmarkStart w:id="13331" w:name="_Toc233308355"/>
      <w:bookmarkStart w:id="13332" w:name="_Toc233313915"/>
      <w:bookmarkStart w:id="13333" w:name="_Toc233316216"/>
      <w:bookmarkStart w:id="13334" w:name="_Toc233343102"/>
      <w:bookmarkStart w:id="13335" w:name="_Toc233343768"/>
      <w:bookmarkStart w:id="13336" w:name="_Toc233345113"/>
      <w:bookmarkStart w:id="13337" w:name="_Toc233355596"/>
      <w:bookmarkStart w:id="13338" w:name="_Toc233358286"/>
      <w:bookmarkStart w:id="13339" w:name="_Toc233368968"/>
      <w:bookmarkStart w:id="13340" w:name="_Toc233371098"/>
      <w:bookmarkStart w:id="13341" w:name="_Toc509851655"/>
      <w:r w:rsidRPr="007547B1">
        <w:rPr>
          <w:rFonts w:ascii="Garamond" w:eastAsia="MS Mincho" w:hAnsi="Garamond"/>
          <w:b/>
          <w:sz w:val="16"/>
          <w:szCs w:val="16"/>
        </w:rPr>
        <w:lastRenderedPageBreak/>
        <w:t xml:space="preserve">38. Rejstřík – UL – vzor </w:t>
      </w:r>
      <w:r w:rsidR="00FE0AA5">
        <w:rPr>
          <w:rFonts w:ascii="Garamond" w:eastAsia="MS Mincho" w:hAnsi="Garamond"/>
          <w:b/>
          <w:sz w:val="16"/>
          <w:szCs w:val="16"/>
        </w:rPr>
        <w:t>č. </w:t>
      </w:r>
      <w:r w:rsidRPr="007547B1">
        <w:rPr>
          <w:rFonts w:ascii="Garamond" w:eastAsia="MS Mincho" w:hAnsi="Garamond"/>
          <w:b/>
          <w:sz w:val="16"/>
          <w:szCs w:val="16"/>
        </w:rPr>
        <w:t>207 k. ř.</w:t>
      </w:r>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navrhovatele</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civilním řízení</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Označení soudu</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Obsah návrhu na určení lhůty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547B1">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Specifikace lhůty</w:t>
            </w:r>
            <w:r w:rsidR="004609A0" w:rsidRPr="007547B1">
              <w:rPr>
                <w:rFonts w:ascii="Garamond" w:hAnsi="Garamond"/>
                <w:sz w:val="16"/>
                <w:szCs w:val="16"/>
              </w:rPr>
              <w:t xml:space="preserve"> a </w:t>
            </w:r>
            <w:r w:rsidRPr="007547B1">
              <w:rPr>
                <w:rFonts w:ascii="Garamond" w:hAnsi="Garamond"/>
                <w:sz w:val="16"/>
                <w:szCs w:val="16"/>
              </w:rPr>
              <w:t>její termín</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Právní moc dne</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rejstříku se zapisují návrhy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soudech</w:t>
      </w:r>
      <w:r w:rsidR="004609A0" w:rsidRPr="007547B1">
        <w:rPr>
          <w:rFonts w:ascii="Garamond" w:hAnsi="Garamond"/>
          <w:sz w:val="16"/>
          <w:szCs w:val="16"/>
        </w:rPr>
        <w:t xml:space="preserve"> a </w:t>
      </w:r>
      <w:r w:rsidRPr="007547B1">
        <w:rPr>
          <w:rFonts w:ascii="Garamond" w:hAnsi="Garamond"/>
          <w:sz w:val="16"/>
          <w:szCs w:val="16"/>
        </w:rPr>
        <w:t>soudcích</w:t>
      </w:r>
      <w:r w:rsidR="00572883" w:rsidRPr="007547B1">
        <w:rPr>
          <w:rFonts w:ascii="Garamond" w:hAnsi="Garamond"/>
          <w:sz w:val="16"/>
          <w:szCs w:val="16"/>
        </w:rPr>
        <w:t>. V </w:t>
      </w:r>
      <w:r w:rsidRPr="007547B1">
        <w:rPr>
          <w:rFonts w:ascii="Garamond" w:hAnsi="Garamond"/>
          <w:bCs/>
          <w:sz w:val="16"/>
          <w:szCs w:val="16"/>
        </w:rPr>
        <w:t>tomto rejstříku se vytváří dva samostatné oddíly (trestní, civilní), do kterých se tyto návrhy zapisují; ustanovení této přílohy bodu 5., části III., druhého odstavce platí obdobně.</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návrh spolu</w:t>
      </w:r>
      <w:r w:rsidR="00581133" w:rsidRPr="007547B1">
        <w:rPr>
          <w:rFonts w:ascii="Garamond" w:hAnsi="Garamond"/>
          <w:sz w:val="16"/>
          <w:szCs w:val="16"/>
        </w:rPr>
        <w:t xml:space="preserve"> s </w:t>
      </w:r>
      <w:r w:rsidRPr="007547B1">
        <w:rPr>
          <w:rFonts w:ascii="Garamond" w:hAnsi="Garamond"/>
          <w:sz w:val="16"/>
          <w:szCs w:val="16"/>
        </w:rPr>
        <w:t>vyjádřením doručen soudu příslušnému</w:t>
      </w:r>
      <w:r w:rsidR="00581133" w:rsidRPr="007547B1">
        <w:rPr>
          <w:rFonts w:ascii="Garamond" w:hAnsi="Garamond"/>
          <w:sz w:val="16"/>
          <w:szCs w:val="16"/>
        </w:rPr>
        <w:t xml:space="preserve"> o </w:t>
      </w:r>
      <w:r w:rsidRPr="007547B1">
        <w:rPr>
          <w:rFonts w:ascii="Garamond" w:hAnsi="Garamond"/>
          <w:sz w:val="16"/>
          <w:szCs w:val="16"/>
        </w:rPr>
        <w:t>návrhu rozhodnout.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6A76E3" w:rsidP="00B04A98">
      <w:pPr>
        <w:pStyle w:val="Zkladntext"/>
        <w:ind w:firstLine="357"/>
        <w:rPr>
          <w:rFonts w:ascii="Garamond" w:hAnsi="Garamond"/>
          <w:sz w:val="16"/>
          <w:szCs w:val="16"/>
        </w:rPr>
      </w:pPr>
      <w:r w:rsidRPr="007547B1">
        <w:rPr>
          <w:rFonts w:ascii="Garamond" w:hAnsi="Garamond"/>
          <w:sz w:val="16"/>
          <w:szCs w:val="16"/>
        </w:rPr>
        <w:t>Osobní jména</w:t>
      </w:r>
      <w:r w:rsidR="004609A0" w:rsidRPr="007547B1">
        <w:rPr>
          <w:rFonts w:ascii="Garamond" w:hAnsi="Garamond"/>
          <w:sz w:val="16"/>
          <w:szCs w:val="16"/>
        </w:rPr>
        <w:t xml:space="preserve"> a </w:t>
      </w:r>
      <w:r w:rsidRPr="007547B1">
        <w:rPr>
          <w:rFonts w:ascii="Garamond" w:hAnsi="Garamond"/>
          <w:sz w:val="16"/>
          <w:szCs w:val="16"/>
        </w:rPr>
        <w:t xml:space="preserve">příjmení </w:t>
      </w:r>
      <w:r w:rsidR="000F1416" w:rsidRPr="007547B1">
        <w:rPr>
          <w:rFonts w:ascii="Garamond" w:hAnsi="Garamond"/>
          <w:sz w:val="16"/>
          <w:szCs w:val="16"/>
        </w:rPr>
        <w:t>několika navrhovatelů</w:t>
      </w:r>
      <w:r w:rsidR="009709AD" w:rsidRPr="007547B1">
        <w:rPr>
          <w:rFonts w:ascii="Garamond" w:hAnsi="Garamond"/>
          <w:sz w:val="16"/>
          <w:szCs w:val="16"/>
        </w:rPr>
        <w:t xml:space="preserve"> v </w:t>
      </w:r>
      <w:r w:rsidR="000F1416" w:rsidRPr="007547B1">
        <w:rPr>
          <w:rFonts w:ascii="Garamond" w:hAnsi="Garamond"/>
          <w:sz w:val="16"/>
          <w:szCs w:val="16"/>
        </w:rPr>
        <w:t>téže věci se zapisují pod jedním běžným číslem pod sebe do samostatných řádků</w:t>
      </w:r>
      <w:r w:rsidR="004609A0" w:rsidRPr="007547B1">
        <w:rPr>
          <w:rFonts w:ascii="Garamond" w:hAnsi="Garamond"/>
          <w:sz w:val="16"/>
          <w:szCs w:val="16"/>
        </w:rPr>
        <w:t xml:space="preserve"> a </w:t>
      </w:r>
      <w:r w:rsidR="000F1416" w:rsidRPr="007547B1">
        <w:rPr>
          <w:rFonts w:ascii="Garamond" w:hAnsi="Garamond"/>
          <w:sz w:val="16"/>
          <w:szCs w:val="16"/>
        </w:rPr>
        <w:t>zde se označí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označení soudu</w:t>
      </w:r>
      <w:r w:rsidR="004609A0" w:rsidRPr="007547B1">
        <w:rPr>
          <w:rFonts w:ascii="Garamond" w:hAnsi="Garamond"/>
          <w:sz w:val="16"/>
          <w:szCs w:val="16"/>
        </w:rPr>
        <w:t xml:space="preserve"> a </w:t>
      </w:r>
      <w:r w:rsidRPr="007547B1">
        <w:rPr>
          <w:rFonts w:ascii="Garamond" w:hAnsi="Garamond"/>
          <w:sz w:val="16"/>
          <w:szCs w:val="16"/>
        </w:rPr>
        <w:t>spisová značka věci, ve které je návrh na provedení procesního úkonu podáván.</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specifikace lhůty,</w:t>
      </w:r>
      <w:r w:rsidR="00581133" w:rsidRPr="007547B1">
        <w:rPr>
          <w:rFonts w:ascii="Garamond" w:hAnsi="Garamond"/>
          <w:sz w:val="16"/>
          <w:szCs w:val="16"/>
        </w:rPr>
        <w:t xml:space="preserve"> o </w:t>
      </w:r>
      <w:r w:rsidRPr="007547B1">
        <w:rPr>
          <w:rFonts w:ascii="Garamond" w:hAnsi="Garamond"/>
          <w:sz w:val="16"/>
          <w:szCs w:val="16"/>
        </w:rPr>
        <w:t>které má být rozhodnuto.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Vyplňuje se pouze, pokud bylo návrhu vyhověno. Za této situace se uvede specifikace lhůty</w:t>
      </w:r>
      <w:r w:rsidR="004609A0" w:rsidRPr="007547B1">
        <w:rPr>
          <w:rFonts w:ascii="Garamond" w:hAnsi="Garamond"/>
          <w:sz w:val="16"/>
          <w:szCs w:val="16"/>
        </w:rPr>
        <w:t xml:space="preserve"> a </w:t>
      </w:r>
      <w:r w:rsidRPr="007547B1">
        <w:rPr>
          <w:rFonts w:ascii="Garamond" w:hAnsi="Garamond"/>
          <w:sz w:val="16"/>
          <w:szCs w:val="16"/>
        </w:rPr>
        <w:t>určený termín (např. nařídit jednání – hlavní líčení; vypracovat – expedovat rozsudek = do 30. 11. 2004).</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právní moci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běžných poznámek obyčejnou tužkou</w:t>
      </w:r>
      <w:r w:rsidR="00581133" w:rsidRPr="007547B1">
        <w:rPr>
          <w:rFonts w:ascii="Garamond" w:hAnsi="Garamond"/>
          <w:sz w:val="16"/>
          <w:szCs w:val="16"/>
        </w:rPr>
        <w:t xml:space="preserve"> o </w:t>
      </w:r>
      <w:r w:rsidRPr="007547B1">
        <w:rPr>
          <w:rFonts w:ascii="Garamond" w:hAnsi="Garamond"/>
          <w:sz w:val="16"/>
          <w:szCs w:val="16"/>
        </w:rPr>
        <w:t>spisovém oběhu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se zde trvale zejména: datum odeslání rozhodnutí soudu, který je určenou lhůtou vázán.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pro vyplnění sloupce 8 údajem</w:t>
      </w:r>
      <w:r w:rsidR="00581133" w:rsidRPr="007547B1">
        <w:rPr>
          <w:rFonts w:ascii="Garamond" w:hAnsi="Garamond"/>
          <w:sz w:val="16"/>
          <w:szCs w:val="16"/>
        </w:rPr>
        <w:t xml:space="preserve"> o </w:t>
      </w:r>
      <w:r w:rsidRPr="007547B1">
        <w:rPr>
          <w:rFonts w:ascii="Garamond" w:hAnsi="Garamond"/>
          <w:sz w:val="16"/>
          <w:szCs w:val="16"/>
        </w:rPr>
        <w:t>právní moci rozhodnutí. K rejstříku UL se vede seznam jmen podle navrhovatelů, přičemž</w:t>
      </w:r>
      <w:r w:rsidR="009709AD" w:rsidRPr="007547B1">
        <w:rPr>
          <w:rFonts w:ascii="Garamond" w:hAnsi="Garamond"/>
          <w:sz w:val="16"/>
          <w:szCs w:val="16"/>
        </w:rPr>
        <w:t xml:space="preserve"> v </w:t>
      </w:r>
      <w:r w:rsidRPr="007547B1">
        <w:rPr>
          <w:rFonts w:ascii="Garamond" w:hAnsi="Garamond"/>
          <w:sz w:val="16"/>
          <w:szCs w:val="16"/>
        </w:rPr>
        <w:t>poznámkovém sloupci seznamu se uvede soud</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3342" w:name="_Toc213960309"/>
      <w:bookmarkStart w:id="13343" w:name="_Toc233193679"/>
      <w:bookmarkStart w:id="13344" w:name="_Toc221857272"/>
      <w:bookmarkStart w:id="13345" w:name="_Toc233210277"/>
      <w:bookmarkStart w:id="13346" w:name="_Toc233284096"/>
      <w:bookmarkStart w:id="13347" w:name="_Toc233286899"/>
      <w:bookmarkStart w:id="13348" w:name="_Toc233289861"/>
      <w:bookmarkStart w:id="13349" w:name="_Toc233292969"/>
      <w:bookmarkStart w:id="13350" w:name="_Toc233293638"/>
      <w:bookmarkStart w:id="13351" w:name="_Toc233199706"/>
      <w:bookmarkStart w:id="13352" w:name="_Toc233213873"/>
      <w:bookmarkStart w:id="13353" w:name="_Toc233216932"/>
      <w:bookmarkStart w:id="13354" w:name="_Toc233301749"/>
      <w:bookmarkStart w:id="13355" w:name="_Toc233303081"/>
      <w:bookmarkStart w:id="13356" w:name="_Toc233308356"/>
      <w:bookmarkStart w:id="13357" w:name="_Toc233313916"/>
      <w:bookmarkStart w:id="13358" w:name="_Toc233316217"/>
      <w:bookmarkStart w:id="13359" w:name="_Toc233343103"/>
      <w:bookmarkStart w:id="13360" w:name="_Toc233343769"/>
      <w:bookmarkStart w:id="13361" w:name="_Toc233345114"/>
      <w:bookmarkStart w:id="13362" w:name="_Toc233355597"/>
      <w:bookmarkStart w:id="13363" w:name="_Toc233358287"/>
      <w:bookmarkStart w:id="13364" w:name="_Toc233368969"/>
      <w:bookmarkStart w:id="13365" w:name="_Toc233371099"/>
      <w:bookmarkStart w:id="13366" w:name="_Toc509851656"/>
      <w:r w:rsidRPr="007547B1">
        <w:rPr>
          <w:rFonts w:ascii="Garamond" w:eastAsia="MS Mincho" w:hAnsi="Garamond"/>
          <w:b/>
          <w:sz w:val="16"/>
          <w:szCs w:val="16"/>
        </w:rPr>
        <w:lastRenderedPageBreak/>
        <w:t>39. Rejstřík INS</w:t>
      </w:r>
      <w:bookmarkEnd w:id="13342"/>
      <w:r w:rsidRPr="007547B1">
        <w:rPr>
          <w:rFonts w:ascii="Garamond" w:eastAsia="MS Mincho" w:hAnsi="Garamond"/>
          <w:b/>
          <w:sz w:val="16"/>
          <w:szCs w:val="16"/>
        </w:rPr>
        <w:t xml:space="preserve">, </w:t>
      </w:r>
      <w:r w:rsidRPr="007547B1">
        <w:rPr>
          <w:rFonts w:ascii="Garamond" w:eastAsia="MS Mincho" w:hAnsi="Garamond"/>
          <w:b/>
          <w:bCs/>
          <w:sz w:val="16"/>
          <w:szCs w:val="16"/>
        </w:rPr>
        <w:t>seznam senátních značek</w:t>
      </w:r>
      <w:r w:rsidR="00581133" w:rsidRPr="007547B1">
        <w:rPr>
          <w:rFonts w:ascii="Garamond" w:eastAsia="MS Mincho" w:hAnsi="Garamond"/>
          <w:b/>
          <w:bCs/>
          <w:sz w:val="16"/>
          <w:szCs w:val="16"/>
        </w:rPr>
        <w:t xml:space="preserve"> k </w:t>
      </w:r>
      <w:r w:rsidRPr="007547B1">
        <w:rPr>
          <w:rFonts w:ascii="Garamond" w:eastAsia="MS Mincho" w:hAnsi="Garamond"/>
          <w:b/>
          <w:bCs/>
          <w:sz w:val="16"/>
          <w:szCs w:val="16"/>
        </w:rPr>
        <w:t>rejstříku INS</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p>
    <w:p w:rsidR="000F1416" w:rsidRPr="007547B1" w:rsidRDefault="000F1416" w:rsidP="00B04A98">
      <w:pPr>
        <w:pStyle w:val="Zkladntext"/>
        <w:keepNext/>
        <w:spacing w:before="360" w:after="100"/>
        <w:jc w:val="center"/>
        <w:outlineLvl w:val="3"/>
        <w:rPr>
          <w:rFonts w:ascii="Garamond" w:hAnsi="Garamond"/>
          <w:b/>
          <w:sz w:val="16"/>
          <w:szCs w:val="16"/>
        </w:rPr>
      </w:pPr>
      <w:bookmarkStart w:id="13367" w:name="_Toc233193680"/>
      <w:bookmarkStart w:id="13368" w:name="_Toc221857273"/>
      <w:bookmarkStart w:id="13369" w:name="_Toc233210278"/>
      <w:bookmarkStart w:id="13370" w:name="_Toc233284097"/>
      <w:bookmarkStart w:id="13371" w:name="_Toc233286900"/>
      <w:bookmarkStart w:id="13372" w:name="_Toc233289862"/>
      <w:bookmarkStart w:id="13373" w:name="_Toc233292970"/>
      <w:bookmarkStart w:id="13374" w:name="_Toc233293639"/>
      <w:bookmarkStart w:id="13375" w:name="_Toc233199707"/>
      <w:bookmarkStart w:id="13376" w:name="_Toc233213874"/>
      <w:bookmarkStart w:id="13377" w:name="_Toc233216933"/>
      <w:bookmarkStart w:id="13378" w:name="_Toc203904432"/>
      <w:bookmarkStart w:id="13379" w:name="_Toc213960310"/>
      <w:bookmarkStart w:id="13380" w:name="_Toc233301750"/>
      <w:bookmarkStart w:id="13381" w:name="_Toc233303082"/>
      <w:bookmarkStart w:id="13382" w:name="_Toc233308357"/>
      <w:bookmarkStart w:id="13383" w:name="_Toc233313917"/>
      <w:bookmarkStart w:id="13384" w:name="_Toc233316218"/>
      <w:bookmarkStart w:id="13385" w:name="_Toc233343104"/>
      <w:bookmarkStart w:id="13386" w:name="_Toc233343770"/>
      <w:bookmarkStart w:id="13387" w:name="_Toc233345115"/>
      <w:bookmarkStart w:id="13388" w:name="_Toc233355598"/>
      <w:bookmarkStart w:id="13389" w:name="_Toc233358288"/>
      <w:bookmarkStart w:id="13390" w:name="_Toc233368970"/>
      <w:bookmarkStart w:id="13391" w:name="_Toc233371100"/>
      <w:bookmarkStart w:id="13392" w:name="_Toc509851657"/>
      <w:r w:rsidRPr="007547B1">
        <w:rPr>
          <w:rFonts w:ascii="Garamond" w:hAnsi="Garamond"/>
          <w:b/>
          <w:sz w:val="16"/>
          <w:szCs w:val="16"/>
        </w:rPr>
        <w:t>I.</w:t>
      </w:r>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INS se zapisují:</w:t>
      </w:r>
    </w:p>
    <w:p w:rsidR="000F1416" w:rsidRPr="007547B1" w:rsidRDefault="000F1416" w:rsidP="008D5D62">
      <w:pPr>
        <w:pStyle w:val="Zkladntext"/>
        <w:numPr>
          <w:ilvl w:val="0"/>
          <w:numId w:val="202"/>
        </w:numPr>
        <w:suppressAutoHyphens/>
        <w:rPr>
          <w:rFonts w:ascii="Garamond" w:hAnsi="Garamond"/>
          <w:sz w:val="16"/>
          <w:szCs w:val="16"/>
        </w:rPr>
      </w:pPr>
      <w:r w:rsidRPr="007547B1">
        <w:rPr>
          <w:rFonts w:ascii="Garamond" w:hAnsi="Garamond"/>
          <w:sz w:val="16"/>
          <w:szCs w:val="16"/>
        </w:rPr>
        <w:t>insolvenční návrhy (návrhy na zahájení insolvenčního řízení),</w:t>
      </w:r>
    </w:p>
    <w:p w:rsidR="000F1416" w:rsidRPr="007547B1" w:rsidRDefault="000F1416" w:rsidP="008D5D62">
      <w:pPr>
        <w:pStyle w:val="Zkladntext"/>
        <w:numPr>
          <w:ilvl w:val="0"/>
          <w:numId w:val="202"/>
        </w:numPr>
        <w:suppressAutoHyphens/>
        <w:rPr>
          <w:rFonts w:ascii="Garamond" w:hAnsi="Garamond"/>
          <w:sz w:val="16"/>
          <w:szCs w:val="16"/>
        </w:rPr>
      </w:pPr>
      <w:r w:rsidRPr="007547B1">
        <w:rPr>
          <w:rFonts w:ascii="Garamond" w:hAnsi="Garamond"/>
          <w:bCs/>
          <w:sz w:val="16"/>
          <w:szCs w:val="16"/>
        </w:rPr>
        <w:t>návrhy na vyhlášení moratoria před podáním insolvenčního návrhu (</w:t>
      </w:r>
      <w:r w:rsidR="00FE0AA5">
        <w:rPr>
          <w:rFonts w:ascii="Garamond" w:hAnsi="Garamond"/>
          <w:bCs/>
          <w:sz w:val="16"/>
          <w:szCs w:val="16"/>
        </w:rPr>
        <w:t>§ </w:t>
      </w:r>
      <w:r w:rsidRPr="007547B1">
        <w:rPr>
          <w:rFonts w:ascii="Garamond" w:hAnsi="Garamond"/>
          <w:bCs/>
          <w:sz w:val="16"/>
          <w:szCs w:val="16"/>
        </w:rPr>
        <w:t>125 insolvenčního zákona).</w:t>
      </w:r>
    </w:p>
    <w:p w:rsidR="000F1416" w:rsidRPr="007547B1" w:rsidRDefault="000F1416" w:rsidP="00B04A98">
      <w:pPr>
        <w:pStyle w:val="Zkladntext"/>
        <w:ind w:firstLine="357"/>
        <w:rPr>
          <w:rFonts w:ascii="Garamond" w:hAnsi="Garamond"/>
          <w:bCs/>
          <w:sz w:val="16"/>
          <w:szCs w:val="16"/>
        </w:rPr>
      </w:pPr>
      <w:r w:rsidRPr="007547B1">
        <w:rPr>
          <w:rFonts w:ascii="Garamond" w:hAnsi="Garamond"/>
          <w:sz w:val="16"/>
          <w:szCs w:val="16"/>
        </w:rPr>
        <w:t>Dojde-li po podání návrhu na vyhlášení moratoria před insolvenčním návrhem (</w:t>
      </w:r>
      <w:r w:rsidR="00FE0AA5">
        <w:rPr>
          <w:rFonts w:ascii="Garamond" w:hAnsi="Garamond"/>
          <w:sz w:val="16"/>
          <w:szCs w:val="16"/>
        </w:rPr>
        <w:t>§ </w:t>
      </w:r>
      <w:r w:rsidRPr="007547B1">
        <w:rPr>
          <w:rFonts w:ascii="Garamond" w:hAnsi="Garamond"/>
          <w:sz w:val="16"/>
          <w:szCs w:val="16"/>
        </w:rPr>
        <w:t>125 insolvenčního zákona) insolvenční návrh věřitele, považuje za přistoupení do insolvenčního řízení (nově se nezapisuje).</w:t>
      </w:r>
    </w:p>
    <w:p w:rsidR="000F1416" w:rsidRPr="007547B1" w:rsidRDefault="000F1416" w:rsidP="00B04A98">
      <w:pPr>
        <w:pStyle w:val="Zkladntext"/>
        <w:ind w:firstLine="357"/>
        <w:rPr>
          <w:rFonts w:ascii="Garamond" w:hAnsi="Garamond"/>
          <w:bCs/>
          <w:sz w:val="16"/>
          <w:szCs w:val="16"/>
        </w:rPr>
      </w:pPr>
      <w:r w:rsidRPr="007547B1">
        <w:rPr>
          <w:rFonts w:ascii="Garamond" w:hAnsi="Garamond"/>
          <w:bCs/>
          <w:sz w:val="16"/>
          <w:szCs w:val="16"/>
        </w:rPr>
        <w:t>Další insolvenční návrh na téhož dlužníka došlý dříve, než soud rozhodne</w:t>
      </w:r>
      <w:r w:rsidR="00581133" w:rsidRPr="007547B1">
        <w:rPr>
          <w:rFonts w:ascii="Garamond" w:hAnsi="Garamond"/>
          <w:bCs/>
          <w:sz w:val="16"/>
          <w:szCs w:val="16"/>
        </w:rPr>
        <w:t xml:space="preserve"> o </w:t>
      </w:r>
      <w:r w:rsidRPr="007547B1">
        <w:rPr>
          <w:rFonts w:ascii="Garamond" w:hAnsi="Garamond"/>
          <w:bCs/>
          <w:sz w:val="16"/>
          <w:szCs w:val="16"/>
        </w:rPr>
        <w:t>úpadku, se považuje za přistoupení</w:t>
      </w:r>
      <w:r w:rsidR="00581133" w:rsidRPr="007547B1">
        <w:rPr>
          <w:rFonts w:ascii="Garamond" w:hAnsi="Garamond"/>
          <w:bCs/>
          <w:sz w:val="16"/>
          <w:szCs w:val="16"/>
        </w:rPr>
        <w:t xml:space="preserve"> k </w:t>
      </w:r>
      <w:r w:rsidRPr="007547B1">
        <w:rPr>
          <w:rFonts w:ascii="Garamond" w:hAnsi="Garamond"/>
          <w:bCs/>
          <w:sz w:val="16"/>
          <w:szCs w:val="16"/>
        </w:rPr>
        <w:t>řízení</w:t>
      </w:r>
      <w:r w:rsidR="004609A0" w:rsidRPr="007547B1">
        <w:rPr>
          <w:rFonts w:ascii="Garamond" w:hAnsi="Garamond"/>
          <w:bCs/>
          <w:sz w:val="16"/>
          <w:szCs w:val="16"/>
        </w:rPr>
        <w:t xml:space="preserve"> a </w:t>
      </w:r>
      <w:r w:rsidRPr="007547B1">
        <w:rPr>
          <w:rFonts w:ascii="Garamond" w:hAnsi="Garamond"/>
          <w:bCs/>
          <w:sz w:val="16"/>
          <w:szCs w:val="16"/>
        </w:rPr>
        <w:t>do rejstříku se nezapisuje (</w:t>
      </w:r>
      <w:r w:rsidR="00FE0AA5">
        <w:rPr>
          <w:rFonts w:ascii="Garamond" w:hAnsi="Garamond"/>
          <w:bCs/>
          <w:sz w:val="16"/>
          <w:szCs w:val="16"/>
        </w:rPr>
        <w:t>§ </w:t>
      </w:r>
      <w:r w:rsidRPr="007547B1">
        <w:rPr>
          <w:rFonts w:ascii="Garamond" w:hAnsi="Garamond"/>
          <w:bCs/>
          <w:sz w:val="16"/>
          <w:szCs w:val="16"/>
        </w:rPr>
        <w:t xml:space="preserve">107 insolvenčního zákona, příp. </w:t>
      </w:r>
      <w:r w:rsidR="00FE0AA5">
        <w:rPr>
          <w:rFonts w:ascii="Garamond" w:hAnsi="Garamond"/>
          <w:bCs/>
          <w:sz w:val="16"/>
          <w:szCs w:val="16"/>
        </w:rPr>
        <w:t>§ </w:t>
      </w:r>
      <w:r w:rsidRPr="007547B1">
        <w:rPr>
          <w:rFonts w:ascii="Garamond" w:hAnsi="Garamond"/>
          <w:bCs/>
          <w:sz w:val="16"/>
          <w:szCs w:val="16"/>
        </w:rPr>
        <w:t>130 insolvenčního zákona). Výsledek lustrace se vyznačí též na tomto dalším insolvenčním návrhu.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393" w:name="_Toc233193681"/>
      <w:bookmarkStart w:id="13394" w:name="_Toc221857274"/>
      <w:bookmarkStart w:id="13395" w:name="_Toc233210279"/>
      <w:bookmarkStart w:id="13396" w:name="_Toc233284098"/>
      <w:bookmarkStart w:id="13397" w:name="_Toc233286901"/>
      <w:bookmarkStart w:id="13398" w:name="_Toc233289863"/>
      <w:bookmarkStart w:id="13399" w:name="_Toc233292971"/>
      <w:bookmarkStart w:id="13400" w:name="_Toc233293640"/>
      <w:bookmarkStart w:id="13401" w:name="_Toc233199708"/>
      <w:bookmarkStart w:id="13402" w:name="_Toc233213875"/>
      <w:bookmarkStart w:id="13403" w:name="_Toc233216934"/>
      <w:bookmarkStart w:id="13404" w:name="_Toc213960311"/>
      <w:bookmarkStart w:id="13405" w:name="_Toc233301751"/>
      <w:bookmarkStart w:id="13406" w:name="_Toc233303083"/>
      <w:bookmarkStart w:id="13407" w:name="_Toc233308358"/>
      <w:bookmarkStart w:id="13408" w:name="_Toc233313918"/>
      <w:bookmarkStart w:id="13409" w:name="_Toc233316219"/>
      <w:bookmarkStart w:id="13410" w:name="_Toc233343105"/>
      <w:bookmarkStart w:id="13411" w:name="_Toc233343771"/>
      <w:bookmarkStart w:id="13412" w:name="_Toc233345116"/>
      <w:bookmarkStart w:id="13413" w:name="_Toc233355599"/>
      <w:bookmarkStart w:id="13414" w:name="_Toc233358289"/>
      <w:bookmarkStart w:id="13415" w:name="_Toc233368971"/>
      <w:bookmarkStart w:id="13416" w:name="_Toc233371101"/>
      <w:bookmarkStart w:id="13417" w:name="_Toc509851658"/>
      <w:r w:rsidRPr="007547B1">
        <w:rPr>
          <w:rFonts w:ascii="Garamond" w:hAnsi="Garamond"/>
          <w:b/>
          <w:sz w:val="16"/>
          <w:szCs w:val="16"/>
        </w:rPr>
        <w:t>II.</w:t>
      </w:r>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 INS</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Spisová značka (číslo senátu, zkratka soudu, INS, běžné číslo</w:t>
      </w:r>
      <w:r w:rsidR="004609A0" w:rsidRPr="007547B1">
        <w:rPr>
          <w:rFonts w:ascii="Garamond" w:hAnsi="Garamond"/>
          <w:sz w:val="16"/>
          <w:szCs w:val="16"/>
        </w:rPr>
        <w:t xml:space="preserve"> a </w:t>
      </w:r>
      <w:r w:rsidRPr="007547B1">
        <w:rPr>
          <w:rFonts w:ascii="Garamond" w:hAnsi="Garamond"/>
          <w:sz w:val="16"/>
          <w:szCs w:val="16"/>
        </w:rPr>
        <w:t>rok)</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Došlo dne</w:t>
      </w:r>
      <w:r w:rsidR="004609A0" w:rsidRPr="007547B1">
        <w:rPr>
          <w:rFonts w:ascii="Garamond" w:hAnsi="Garamond"/>
          <w:sz w:val="16"/>
          <w:szCs w:val="16"/>
        </w:rPr>
        <w:t xml:space="preserve"> a </w:t>
      </w:r>
      <w:r w:rsidRPr="007547B1">
        <w:rPr>
          <w:rFonts w:ascii="Garamond" w:hAnsi="Garamond"/>
          <w:sz w:val="16"/>
          <w:szCs w:val="16"/>
        </w:rPr>
        <w:t>čas</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Návrh podal (navrhovatel) – dlužník, věřitel, likvidátor, jiná osoba – druh navrhovatele</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Dlužník – identifikační údaje, případně jeho procesní zástupce (advokát)</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Věřitel – identifikační údaje, případně jeho procesní zástupce (advokát);</w:t>
      </w:r>
      <w:r w:rsidR="00581133" w:rsidRPr="007547B1">
        <w:rPr>
          <w:rFonts w:ascii="Garamond" w:hAnsi="Garamond"/>
          <w:sz w:val="16"/>
          <w:szCs w:val="16"/>
        </w:rPr>
        <w:t xml:space="preserve"> u </w:t>
      </w:r>
      <w:r w:rsidRPr="007547B1">
        <w:rPr>
          <w:rFonts w:ascii="Garamond" w:hAnsi="Garamond"/>
          <w:sz w:val="16"/>
          <w:szCs w:val="16"/>
        </w:rPr>
        <w:t>zaměstnanců</w:t>
      </w:r>
      <w:r w:rsidR="002458BA" w:rsidRPr="007547B1">
        <w:rPr>
          <w:rFonts w:ascii="Garamond" w:hAnsi="Garamond"/>
          <w:sz w:val="16"/>
          <w:szCs w:val="16"/>
        </w:rPr>
        <w:t xml:space="preserve"> i </w:t>
      </w:r>
      <w:r w:rsidRPr="007547B1">
        <w:rPr>
          <w:rFonts w:ascii="Garamond" w:hAnsi="Garamond"/>
          <w:sz w:val="16"/>
          <w:szCs w:val="16"/>
        </w:rPr>
        <w:t>odborová organizace – věřitel se dále eviduje</w:t>
      </w:r>
      <w:r w:rsidR="009709AD" w:rsidRPr="007547B1">
        <w:rPr>
          <w:rFonts w:ascii="Garamond" w:hAnsi="Garamond"/>
          <w:sz w:val="16"/>
          <w:szCs w:val="16"/>
        </w:rPr>
        <w:t xml:space="preserve"> v </w:t>
      </w:r>
      <w:r w:rsidRPr="007547B1">
        <w:rPr>
          <w:rFonts w:ascii="Garamond" w:hAnsi="Garamond"/>
          <w:sz w:val="16"/>
          <w:szCs w:val="16"/>
        </w:rPr>
        <w:t>Seznamu věřitelů</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Další osoby</w:t>
      </w:r>
      <w:r w:rsidR="009709AD" w:rsidRPr="007547B1">
        <w:rPr>
          <w:rFonts w:ascii="Garamond" w:hAnsi="Garamond"/>
          <w:sz w:val="16"/>
          <w:szCs w:val="16"/>
        </w:rPr>
        <w:t xml:space="preserve"> v </w:t>
      </w:r>
      <w:r w:rsidRPr="007547B1">
        <w:rPr>
          <w:rFonts w:ascii="Garamond" w:hAnsi="Garamond"/>
          <w:sz w:val="16"/>
          <w:szCs w:val="16"/>
        </w:rPr>
        <w:t>řízení – jejich identifikační údaje</w:t>
      </w:r>
      <w:r w:rsidR="004609A0" w:rsidRPr="007547B1">
        <w:rPr>
          <w:rFonts w:ascii="Garamond" w:hAnsi="Garamond"/>
          <w:sz w:val="16"/>
          <w:szCs w:val="16"/>
        </w:rPr>
        <w:t xml:space="preserve"> a </w:t>
      </w:r>
      <w:r w:rsidRPr="007547B1">
        <w:rPr>
          <w:rFonts w:ascii="Garamond" w:hAnsi="Garamond"/>
          <w:sz w:val="16"/>
          <w:szCs w:val="16"/>
        </w:rPr>
        <w:t>jejich role (znalec, tlumočník atd.)</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Vstup státního zastupitelství do řízení včetně údajů, které vstoupilo (identifikační údaje)</w:t>
      </w:r>
      <w:r w:rsidR="004609A0" w:rsidRPr="007547B1">
        <w:rPr>
          <w:rFonts w:ascii="Garamond" w:hAnsi="Garamond"/>
          <w:sz w:val="16"/>
          <w:szCs w:val="16"/>
        </w:rPr>
        <w:t xml:space="preserve"> a </w:t>
      </w:r>
      <w:r w:rsidRPr="007547B1">
        <w:rPr>
          <w:rFonts w:ascii="Garamond" w:hAnsi="Garamond"/>
          <w:sz w:val="16"/>
          <w:szCs w:val="16"/>
        </w:rPr>
        <w:t>kdy</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Předmět řízení (insolvenční řízení)</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bCs/>
          <w:sz w:val="16"/>
          <w:szCs w:val="16"/>
        </w:rPr>
        <w:t>Datum, kdy bylo rozhodnuto</w:t>
      </w:r>
      <w:r w:rsidR="00581133" w:rsidRPr="007547B1">
        <w:rPr>
          <w:rFonts w:ascii="Garamond" w:hAnsi="Garamond"/>
          <w:bCs/>
          <w:sz w:val="16"/>
          <w:szCs w:val="16"/>
        </w:rPr>
        <w:t xml:space="preserve"> o </w:t>
      </w:r>
      <w:r w:rsidRPr="007547B1">
        <w:rPr>
          <w:rFonts w:ascii="Garamond" w:hAnsi="Garamond"/>
          <w:bCs/>
          <w:sz w:val="16"/>
          <w:szCs w:val="16"/>
        </w:rPr>
        <w:t>postoupení nebo přikázání věci jinému soudu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soudem I. stupně včetně způsobu vyřízení</w:t>
      </w:r>
      <w:r w:rsidR="00581133" w:rsidRPr="007547B1">
        <w:rPr>
          <w:rFonts w:ascii="Garamond" w:hAnsi="Garamond"/>
          <w:sz w:val="16"/>
          <w:szCs w:val="16"/>
        </w:rPr>
        <w:t xml:space="preserve"> s </w:t>
      </w:r>
      <w:r w:rsidRPr="007547B1">
        <w:rPr>
          <w:rFonts w:ascii="Garamond" w:hAnsi="Garamond"/>
          <w:sz w:val="16"/>
          <w:szCs w:val="16"/>
        </w:rPr>
        <w:t>uvedením jeho datumu,</w:t>
      </w:r>
      <w:r w:rsidR="004609A0" w:rsidRPr="007547B1">
        <w:rPr>
          <w:rFonts w:ascii="Garamond" w:hAnsi="Garamond"/>
          <w:sz w:val="16"/>
          <w:szCs w:val="16"/>
        </w:rPr>
        <w:t xml:space="preserve"> a </w:t>
      </w:r>
      <w:r w:rsidRPr="007547B1">
        <w:rPr>
          <w:rFonts w:ascii="Garamond" w:hAnsi="Garamond"/>
          <w:sz w:val="16"/>
          <w:szCs w:val="16"/>
        </w:rPr>
        <w:t>právní moci</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soudem soudu II. stupně</w:t>
      </w:r>
      <w:r w:rsidR="004609A0" w:rsidRPr="007547B1">
        <w:rPr>
          <w:rFonts w:ascii="Garamond" w:hAnsi="Garamond"/>
          <w:sz w:val="16"/>
          <w:szCs w:val="16"/>
        </w:rPr>
        <w:t xml:space="preserve"> a </w:t>
      </w:r>
      <w:r w:rsidRPr="007547B1">
        <w:rPr>
          <w:rFonts w:ascii="Garamond" w:hAnsi="Garamond"/>
          <w:sz w:val="16"/>
          <w:szCs w:val="16"/>
        </w:rPr>
        <w:t>způsob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dovolacím soudem včetně způsobu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Stav řízení</w:t>
      </w:r>
      <w:r w:rsidR="004609A0" w:rsidRPr="007547B1">
        <w:rPr>
          <w:rFonts w:ascii="Garamond" w:hAnsi="Garamond"/>
          <w:sz w:val="16"/>
          <w:szCs w:val="16"/>
        </w:rPr>
        <w:t xml:space="preserve"> a </w:t>
      </w:r>
      <w:r w:rsidRPr="007547B1">
        <w:rPr>
          <w:rFonts w:ascii="Garamond" w:hAnsi="Garamond"/>
          <w:sz w:val="16"/>
          <w:szCs w:val="16"/>
        </w:rPr>
        <w:t>jeho historii</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návrzích na způsob řešení úpadku (konkurz, reorganizace, oddlužení, jiné řešení úpadku) včetně údajů, kdo ho podal</w:t>
      </w:r>
      <w:r w:rsidR="004609A0" w:rsidRPr="007547B1">
        <w:rPr>
          <w:rFonts w:ascii="Garamond" w:hAnsi="Garamond"/>
          <w:sz w:val="16"/>
          <w:szCs w:val="16"/>
        </w:rPr>
        <w:t xml:space="preserve"> a </w:t>
      </w:r>
      <w:r w:rsidRPr="007547B1">
        <w:rPr>
          <w:rFonts w:ascii="Garamond" w:hAnsi="Garamond"/>
          <w:sz w:val="16"/>
          <w:szCs w:val="16"/>
        </w:rPr>
        <w:t>kdy</w:t>
      </w:r>
      <w:r w:rsidR="004609A0" w:rsidRPr="007547B1">
        <w:rPr>
          <w:rFonts w:ascii="Garamond" w:hAnsi="Garamond"/>
          <w:sz w:val="16"/>
          <w:szCs w:val="16"/>
        </w:rPr>
        <w:t xml:space="preserve"> a </w:t>
      </w:r>
      <w:r w:rsidRPr="007547B1">
        <w:rPr>
          <w:rFonts w:ascii="Garamond" w:hAnsi="Garamond"/>
          <w:sz w:val="16"/>
          <w:szCs w:val="16"/>
        </w:rPr>
        <w:t>způsob vyřízení návrhu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nařízeném jednání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Insolvenční správci: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Insolvenční správce – jeho identifikační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insolvenčního správce (předběžný, zástupce, oddělený, zvláštní)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ustanovení,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Výše odměny správce</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Konkurs: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Prohlášen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Vyřízeno (datum zveřejnění)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w:t>
      </w:r>
      <w:r w:rsidR="004609A0" w:rsidRPr="007547B1">
        <w:rPr>
          <w:rFonts w:ascii="Garamond" w:hAnsi="Garamond"/>
          <w:sz w:val="16"/>
          <w:szCs w:val="16"/>
        </w:rPr>
        <w:t xml:space="preserve"> a </w:t>
      </w:r>
      <w:r w:rsidRPr="007547B1">
        <w:rPr>
          <w:rFonts w:ascii="Garamond" w:hAnsi="Garamond"/>
          <w:sz w:val="16"/>
          <w:szCs w:val="16"/>
        </w:rPr>
        <w:t>důvod vyřízení (dle číselníku)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Vedlejší konkursní řízení</w:t>
      </w:r>
      <w:r w:rsidR="004609A0" w:rsidRPr="007547B1">
        <w:rPr>
          <w:rFonts w:ascii="Garamond" w:hAnsi="Garamond"/>
          <w:sz w:val="16"/>
          <w:szCs w:val="16"/>
        </w:rPr>
        <w:t xml:space="preserve"> a </w:t>
      </w:r>
      <w:r w:rsidRPr="007547B1">
        <w:rPr>
          <w:rFonts w:ascii="Garamond" w:hAnsi="Garamond"/>
          <w:sz w:val="16"/>
          <w:szCs w:val="16"/>
        </w:rPr>
        <w:t>Nepatrný konkurs</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Oddlužení: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Povoleno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(datum zveřejnění)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oddlužení (splátky/prodej)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PM)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Osvobození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Reorganizace: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reorganizace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plánu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předběžném opatření [datum návrhu, předmět předběžného opatření, kdo ho činí – identifikační údaje,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právní moc]</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Moratorium: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návrhu moratoria [datum návrhu,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datum vyhlášení, právní moc]</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že úpadcem je finanční instituce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 řízení je vztah</w:t>
      </w:r>
      <w:r w:rsidR="00581133" w:rsidRPr="007547B1">
        <w:rPr>
          <w:rFonts w:ascii="Garamond" w:hAnsi="Garamond"/>
          <w:sz w:val="16"/>
          <w:szCs w:val="16"/>
        </w:rPr>
        <w:t xml:space="preserve"> k </w:t>
      </w:r>
      <w:r w:rsidRPr="007547B1">
        <w:rPr>
          <w:rFonts w:ascii="Garamond" w:hAnsi="Garamond"/>
          <w:sz w:val="16"/>
          <w:szCs w:val="16"/>
        </w:rPr>
        <w:t>EU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jednotlivých rozhodnutích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podaných opravných prostředcích včetně mimořádných – [datum podání opravného prostředku do přepravy, datum došlo soudu, kdo ho učinil (identifikační údaje), vůči, kterému rozhodnutí bylo podáno].</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Věřitelský orgán: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věřitelského orgánu (schůze věřitelů, věřitelský výbor, zástupce věřitelů), od kdy do kdy funkci věřitelského výboru vykonával soud (</w:t>
      </w:r>
      <w:r w:rsidR="00FE0AA5">
        <w:rPr>
          <w:rFonts w:ascii="Garamond" w:hAnsi="Garamond"/>
          <w:sz w:val="16"/>
          <w:szCs w:val="16"/>
        </w:rPr>
        <w:t>§ </w:t>
      </w:r>
      <w:r w:rsidRPr="007547B1">
        <w:rPr>
          <w:rFonts w:ascii="Garamond" w:hAnsi="Garamond"/>
          <w:sz w:val="16"/>
          <w:szCs w:val="16"/>
        </w:rPr>
        <w:t>66 insolvenčního zákona)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Přihlášky – Seznam přihlášek: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Přihlášky se číslují arabskými číslicemi počínaje jedničkou podle pořadí,</w:t>
      </w:r>
      <w:r w:rsidR="009709AD" w:rsidRPr="007547B1">
        <w:rPr>
          <w:rFonts w:ascii="Garamond" w:hAnsi="Garamond"/>
          <w:sz w:val="16"/>
          <w:szCs w:val="16"/>
        </w:rPr>
        <w:t xml:space="preserve"> v </w:t>
      </w:r>
      <w:r w:rsidRPr="007547B1">
        <w:rPr>
          <w:rFonts w:ascii="Garamond" w:hAnsi="Garamond"/>
          <w:sz w:val="16"/>
          <w:szCs w:val="16"/>
        </w:rPr>
        <w:t>jakém soudu došly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 který podal přihlášku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věřitele (podle stavu</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kdy došla přihláška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výzva</w:t>
      </w:r>
      <w:r w:rsidR="00581133" w:rsidRPr="007547B1">
        <w:rPr>
          <w:rFonts w:ascii="Garamond" w:hAnsi="Garamond"/>
          <w:sz w:val="16"/>
          <w:szCs w:val="16"/>
        </w:rPr>
        <w:t xml:space="preserve"> k </w:t>
      </w:r>
      <w:r w:rsidRPr="007547B1">
        <w:rPr>
          <w:rFonts w:ascii="Garamond" w:hAnsi="Garamond"/>
          <w:sz w:val="16"/>
          <w:szCs w:val="16"/>
        </w:rPr>
        <w:t>odstranění vad, datum doručení výzvy, lhůta</w:t>
      </w:r>
      <w:r w:rsidR="00581133" w:rsidRPr="007547B1">
        <w:rPr>
          <w:rFonts w:ascii="Garamond" w:hAnsi="Garamond"/>
          <w:sz w:val="16"/>
          <w:szCs w:val="16"/>
        </w:rPr>
        <w:t xml:space="preserve"> k </w:t>
      </w:r>
      <w:r w:rsidRPr="007547B1">
        <w:rPr>
          <w:rFonts w:ascii="Garamond" w:hAnsi="Garamond"/>
          <w:sz w:val="16"/>
          <w:szCs w:val="16"/>
        </w:rPr>
        <w:t>odstranění vad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odpověď na odstranění vad</w:t>
      </w:r>
      <w:r w:rsidR="004609A0" w:rsidRPr="007547B1">
        <w:rPr>
          <w:rFonts w:ascii="Garamond" w:hAnsi="Garamond"/>
          <w:sz w:val="16"/>
          <w:szCs w:val="16"/>
        </w:rPr>
        <w:t xml:space="preserve"> a </w:t>
      </w:r>
      <w:r w:rsidRPr="007547B1">
        <w:rPr>
          <w:rFonts w:ascii="Garamond" w:hAnsi="Garamond"/>
          <w:sz w:val="16"/>
          <w:szCs w:val="16"/>
        </w:rPr>
        <w:t>kdy došla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celkem</w:t>
      </w:r>
    </w:p>
    <w:p w:rsidR="000F1416" w:rsidRPr="007547B1" w:rsidRDefault="004609A0"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přihlášky/pohledávky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w:t>
      </w:r>
      <w:r w:rsidR="00581133" w:rsidRPr="007547B1">
        <w:rPr>
          <w:rFonts w:ascii="Garamond" w:hAnsi="Garamond"/>
          <w:sz w:val="16"/>
          <w:szCs w:val="16"/>
        </w:rPr>
        <w:t xml:space="preserve"> s </w:t>
      </w:r>
      <w:r w:rsidRPr="007547B1">
        <w:rPr>
          <w:rFonts w:ascii="Garamond" w:hAnsi="Garamond"/>
          <w:sz w:val="16"/>
          <w:szCs w:val="16"/>
        </w:rPr>
        <w:t>příslušenstvím – ano nebo ne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vyřazena</w:t>
      </w:r>
      <w:r w:rsidR="004609A0" w:rsidRPr="007547B1">
        <w:rPr>
          <w:rFonts w:ascii="Garamond" w:hAnsi="Garamond"/>
          <w:sz w:val="16"/>
          <w:szCs w:val="16"/>
        </w:rPr>
        <w:t xml:space="preserve"> a </w:t>
      </w:r>
      <w:r w:rsidRPr="007547B1">
        <w:rPr>
          <w:rFonts w:ascii="Garamond" w:hAnsi="Garamond"/>
          <w:sz w:val="16"/>
          <w:szCs w:val="16"/>
        </w:rPr>
        <w:t>důvod vyřazení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předána správci včetně data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Pohledávka: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Každá pohledávka</w:t>
      </w:r>
      <w:r w:rsidR="009709AD" w:rsidRPr="007547B1">
        <w:rPr>
          <w:rFonts w:ascii="Garamond" w:hAnsi="Garamond"/>
          <w:sz w:val="16"/>
          <w:szCs w:val="16"/>
        </w:rPr>
        <w:t xml:space="preserve"> v </w:t>
      </w:r>
      <w:r w:rsidRPr="007547B1">
        <w:rPr>
          <w:rFonts w:ascii="Garamond" w:hAnsi="Garamond"/>
          <w:sz w:val="16"/>
          <w:szCs w:val="16"/>
        </w:rPr>
        <w:t>přihlášce se čísluje arabskými číslicemi počínaje jedničkou</w:t>
      </w:r>
      <w:r w:rsidR="009709AD" w:rsidRPr="007547B1">
        <w:rPr>
          <w:rFonts w:ascii="Garamond" w:hAnsi="Garamond"/>
          <w:sz w:val="16"/>
          <w:szCs w:val="16"/>
        </w:rPr>
        <w:t xml:space="preserve"> v </w:t>
      </w:r>
      <w:r w:rsidRPr="007547B1">
        <w:rPr>
          <w:rFonts w:ascii="Garamond" w:hAnsi="Garamond"/>
          <w:sz w:val="16"/>
          <w:szCs w:val="16"/>
        </w:rPr>
        <w:t>samostatné číselné řadě</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vykonatelná včetně data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podmíněná, jak zajištěná, podmíněně zajištěná</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Pořadí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popřena, kým byla popřena</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jakého důvodu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uspokojení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oddělené uspokojení, kdy bylo odděleně uspokojeno</w:t>
      </w:r>
    </w:p>
    <w:p w:rsidR="000F1416" w:rsidRPr="007547B1" w:rsidRDefault="004609A0"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je</w:t>
      </w:r>
      <w:r w:rsidR="00581133" w:rsidRPr="007547B1">
        <w:rPr>
          <w:rFonts w:ascii="Garamond" w:hAnsi="Garamond"/>
          <w:sz w:val="16"/>
          <w:szCs w:val="16"/>
        </w:rPr>
        <w:t xml:space="preserve"> k </w:t>
      </w:r>
      <w:r w:rsidRPr="007547B1">
        <w:rPr>
          <w:rFonts w:ascii="Garamond" w:hAnsi="Garamond"/>
          <w:sz w:val="16"/>
          <w:szCs w:val="16"/>
        </w:rPr>
        <w:t>oddělenému uspokojení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vzata zpět včetně data</w:t>
      </w:r>
      <w:r w:rsidR="004609A0" w:rsidRPr="007547B1">
        <w:rPr>
          <w:rFonts w:ascii="Garamond" w:hAnsi="Garamond"/>
          <w:sz w:val="16"/>
          <w:szCs w:val="16"/>
        </w:rPr>
        <w:t xml:space="preserve"> a </w:t>
      </w:r>
      <w:r w:rsidRPr="007547B1">
        <w:rPr>
          <w:rFonts w:ascii="Garamond" w:hAnsi="Garamond"/>
          <w:sz w:val="16"/>
          <w:szCs w:val="16"/>
        </w:rPr>
        <w:t>do jaké výše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Příslušenství, zda je částka</w:t>
      </w:r>
      <w:r w:rsidR="00581133" w:rsidRPr="007547B1">
        <w:rPr>
          <w:rFonts w:ascii="Garamond" w:hAnsi="Garamond"/>
          <w:sz w:val="16"/>
          <w:szCs w:val="16"/>
        </w:rPr>
        <w:t xml:space="preserve"> s </w:t>
      </w:r>
      <w:r w:rsidRPr="007547B1">
        <w:rPr>
          <w:rFonts w:ascii="Garamond" w:hAnsi="Garamond"/>
          <w:sz w:val="16"/>
          <w:szCs w:val="16"/>
        </w:rPr>
        <w:t>příslušenstvím nebo příslušenství je</w:t>
      </w:r>
      <w:r w:rsidR="00581133" w:rsidRPr="007547B1">
        <w:rPr>
          <w:rFonts w:ascii="Garamond" w:hAnsi="Garamond"/>
          <w:sz w:val="16"/>
          <w:szCs w:val="16"/>
        </w:rPr>
        <w:t xml:space="preserve"> u </w:t>
      </w:r>
      <w:r w:rsidRPr="007547B1">
        <w:rPr>
          <w:rFonts w:ascii="Garamond" w:hAnsi="Garamond"/>
          <w:sz w:val="16"/>
          <w:szCs w:val="16"/>
        </w:rPr>
        <w:t>jiné pohledávky</w:t>
      </w:r>
      <w:r w:rsidR="00581133" w:rsidRPr="007547B1">
        <w:rPr>
          <w:rFonts w:ascii="Garamond" w:hAnsi="Garamond"/>
          <w:sz w:val="16"/>
          <w:szCs w:val="16"/>
        </w:rPr>
        <w:t xml:space="preserve"> s </w:t>
      </w:r>
      <w:r w:rsidRPr="007547B1">
        <w:rPr>
          <w:rFonts w:ascii="Garamond" w:hAnsi="Garamond"/>
          <w:sz w:val="16"/>
          <w:szCs w:val="16"/>
        </w:rPr>
        <w:t>uvedením jejího čísla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w:t>
      </w:r>
      <w:r w:rsidR="00581133" w:rsidRPr="007547B1">
        <w:rPr>
          <w:rFonts w:ascii="Garamond" w:hAnsi="Garamond"/>
          <w:sz w:val="16"/>
          <w:szCs w:val="16"/>
        </w:rPr>
        <w:t xml:space="preserve"> k </w:t>
      </w:r>
      <w:r w:rsidRPr="007547B1">
        <w:rPr>
          <w:rFonts w:ascii="Garamond" w:hAnsi="Garamond"/>
          <w:sz w:val="16"/>
          <w:szCs w:val="16"/>
        </w:rPr>
        <w:t>pohledávce veden incidenční spor, pod jako spisovou značkou soudu I. stupně</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Seznam věřitelů:</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Věřitelé se číslují arabskými číslicemi počínaje jedničkou – viz údaje věřitel.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věřitelů (např. přechod práv</w:t>
      </w:r>
      <w:r w:rsidR="00581133" w:rsidRPr="007547B1">
        <w:rPr>
          <w:rFonts w:ascii="Garamond" w:hAnsi="Garamond"/>
          <w:sz w:val="16"/>
          <w:szCs w:val="16"/>
        </w:rPr>
        <w:t xml:space="preserve"> k </w:t>
      </w:r>
      <w:r w:rsidRPr="007547B1">
        <w:rPr>
          <w:rFonts w:ascii="Garamond" w:hAnsi="Garamond"/>
          <w:sz w:val="16"/>
          <w:szCs w:val="16"/>
        </w:rPr>
        <w:t>pohledávce atd.)</w:t>
      </w:r>
    </w:p>
    <w:p w:rsidR="000F1416" w:rsidRPr="007547B1" w:rsidRDefault="000F1416" w:rsidP="00B04A98">
      <w:pPr>
        <w:ind w:left="741"/>
        <w:jc w:val="both"/>
        <w:rPr>
          <w:rFonts w:ascii="Garamond" w:hAnsi="Garamond"/>
          <w:sz w:val="16"/>
          <w:szCs w:val="16"/>
        </w:rPr>
      </w:pPr>
      <w:r w:rsidRPr="007547B1">
        <w:rPr>
          <w:rFonts w:ascii="Garamond" w:hAnsi="Garamond"/>
          <w:b/>
          <w:sz w:val="16"/>
          <w:szCs w:val="16"/>
        </w:rPr>
        <w:t xml:space="preserve">Úschovy –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úschovách – evidence úschov:</w:t>
      </w:r>
    </w:p>
    <w:p w:rsidR="000F1416" w:rsidRPr="007547B1" w:rsidRDefault="00FE0AA5" w:rsidP="008D5D62">
      <w:pPr>
        <w:numPr>
          <w:ilvl w:val="0"/>
          <w:numId w:val="201"/>
        </w:numPr>
        <w:tabs>
          <w:tab w:val="clear" w:pos="720"/>
          <w:tab w:val="num" w:pos="1254"/>
        </w:tabs>
        <w:ind w:left="1254" w:hanging="513"/>
        <w:jc w:val="both"/>
        <w:rPr>
          <w:rFonts w:ascii="Garamond" w:hAnsi="Garamond"/>
          <w:sz w:val="16"/>
          <w:szCs w:val="16"/>
        </w:rPr>
      </w:pPr>
      <w:r>
        <w:rPr>
          <w:rFonts w:ascii="Garamond" w:hAnsi="Garamond"/>
          <w:sz w:val="16"/>
          <w:szCs w:val="16"/>
        </w:rPr>
        <w:t>§ </w:t>
      </w:r>
      <w:r w:rsidR="000F1416" w:rsidRPr="007547B1">
        <w:rPr>
          <w:rFonts w:ascii="Garamond" w:hAnsi="Garamond"/>
          <w:sz w:val="16"/>
          <w:szCs w:val="16"/>
        </w:rPr>
        <w:t>100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kdy</w:t>
      </w:r>
      <w:r w:rsidR="004609A0" w:rsidRPr="007547B1">
        <w:rPr>
          <w:rFonts w:ascii="Garamond" w:hAnsi="Garamond"/>
          <w:sz w:val="16"/>
          <w:szCs w:val="16"/>
        </w:rPr>
        <w:t xml:space="preserve"> a </w:t>
      </w:r>
      <w:r w:rsidR="000F1416" w:rsidRPr="007547B1">
        <w:rPr>
          <w:rFonts w:ascii="Garamond" w:hAnsi="Garamond"/>
          <w:sz w:val="16"/>
          <w:szCs w:val="16"/>
        </w:rPr>
        <w:t>komu vydána</w:t>
      </w:r>
    </w:p>
    <w:p w:rsidR="000F1416" w:rsidRPr="007547B1" w:rsidRDefault="00FE0AA5" w:rsidP="008D5D62">
      <w:pPr>
        <w:numPr>
          <w:ilvl w:val="0"/>
          <w:numId w:val="201"/>
        </w:numPr>
        <w:tabs>
          <w:tab w:val="clear" w:pos="720"/>
          <w:tab w:val="num" w:pos="1254"/>
        </w:tabs>
        <w:ind w:left="1254" w:hanging="513"/>
        <w:jc w:val="both"/>
        <w:rPr>
          <w:rFonts w:ascii="Garamond" w:hAnsi="Garamond"/>
          <w:sz w:val="16"/>
          <w:szCs w:val="16"/>
        </w:rPr>
      </w:pPr>
      <w:r>
        <w:rPr>
          <w:rFonts w:ascii="Garamond" w:hAnsi="Garamond"/>
          <w:sz w:val="16"/>
          <w:szCs w:val="16"/>
        </w:rPr>
        <w:t>§ </w:t>
      </w:r>
      <w:r w:rsidR="000F1416" w:rsidRPr="007547B1">
        <w:rPr>
          <w:rFonts w:ascii="Garamond" w:hAnsi="Garamond"/>
          <w:sz w:val="16"/>
          <w:szCs w:val="16"/>
        </w:rPr>
        <w:t>307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pro koho je určen předmět úschovy, kdy</w:t>
      </w:r>
      <w:r w:rsidR="004609A0" w:rsidRPr="007547B1">
        <w:rPr>
          <w:rFonts w:ascii="Garamond" w:hAnsi="Garamond"/>
          <w:sz w:val="16"/>
          <w:szCs w:val="16"/>
        </w:rPr>
        <w:t xml:space="preserve"> a </w:t>
      </w:r>
      <w:r w:rsidR="000F1416" w:rsidRPr="007547B1">
        <w:rPr>
          <w:rFonts w:ascii="Garamond" w:hAnsi="Garamond"/>
          <w:sz w:val="16"/>
          <w:szCs w:val="16"/>
        </w:rPr>
        <w:t>komu byla vydána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 (oddílu)</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SOPR (odeslané přihlášky):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Obdobně jako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18" w:name="_Toc233193682"/>
      <w:bookmarkStart w:id="13419" w:name="_Toc221857275"/>
      <w:bookmarkStart w:id="13420" w:name="_Toc233210280"/>
      <w:bookmarkStart w:id="13421" w:name="_Toc233284099"/>
      <w:bookmarkStart w:id="13422" w:name="_Toc233286902"/>
      <w:bookmarkStart w:id="13423" w:name="_Toc233289864"/>
      <w:bookmarkStart w:id="13424" w:name="_Toc233292972"/>
      <w:bookmarkStart w:id="13425" w:name="_Toc233293641"/>
      <w:bookmarkStart w:id="13426" w:name="_Toc233199709"/>
      <w:bookmarkStart w:id="13427" w:name="_Toc233213876"/>
      <w:bookmarkStart w:id="13428" w:name="_Toc233216935"/>
      <w:bookmarkStart w:id="13429" w:name="_Toc233301752"/>
      <w:bookmarkStart w:id="13430" w:name="_Toc233303084"/>
      <w:bookmarkStart w:id="13431" w:name="_Toc233308359"/>
      <w:bookmarkStart w:id="13432" w:name="_Toc233313919"/>
      <w:bookmarkStart w:id="13433" w:name="_Toc233316220"/>
      <w:bookmarkStart w:id="13434" w:name="_Toc233343106"/>
      <w:bookmarkStart w:id="13435" w:name="_Toc233343772"/>
      <w:bookmarkStart w:id="13436" w:name="_Toc233345117"/>
      <w:bookmarkStart w:id="13437" w:name="_Toc233355600"/>
      <w:bookmarkStart w:id="13438" w:name="_Toc233358290"/>
      <w:bookmarkStart w:id="13439" w:name="_Toc233368972"/>
      <w:bookmarkStart w:id="13440" w:name="_Toc509851659"/>
      <w:r w:rsidRPr="007547B1">
        <w:rPr>
          <w:rFonts w:ascii="Garamond" w:hAnsi="Garamond"/>
          <w:b/>
          <w:sz w:val="16"/>
          <w:szCs w:val="16"/>
        </w:rPr>
        <w:t>III.</w:t>
      </w:r>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sz w:val="16"/>
          <w:szCs w:val="16"/>
        </w:rPr>
        <w:br w:type="page"/>
      </w:r>
      <w:bookmarkStart w:id="13441" w:name="_Toc233193683"/>
      <w:bookmarkStart w:id="13442" w:name="_Toc221857276"/>
      <w:bookmarkStart w:id="13443" w:name="_Toc233210281"/>
      <w:bookmarkStart w:id="13444" w:name="_Toc233284100"/>
      <w:bookmarkStart w:id="13445" w:name="_Toc233286903"/>
      <w:bookmarkStart w:id="13446" w:name="_Toc233289865"/>
      <w:bookmarkStart w:id="13447" w:name="_Toc233292973"/>
      <w:bookmarkStart w:id="13448" w:name="_Toc233293642"/>
      <w:bookmarkStart w:id="13449" w:name="_Toc233199710"/>
      <w:bookmarkStart w:id="13450" w:name="_Toc233213877"/>
      <w:bookmarkStart w:id="13451" w:name="_Toc233216936"/>
      <w:bookmarkStart w:id="13452" w:name="_Toc219170385"/>
      <w:bookmarkStart w:id="13453" w:name="_Toc233301753"/>
      <w:bookmarkStart w:id="13454" w:name="_Toc233303085"/>
      <w:bookmarkStart w:id="13455" w:name="_Toc233308360"/>
      <w:bookmarkStart w:id="13456" w:name="_Toc233313920"/>
      <w:bookmarkStart w:id="13457" w:name="_Toc233316221"/>
      <w:bookmarkStart w:id="13458" w:name="_Toc233343107"/>
      <w:bookmarkStart w:id="13459" w:name="_Toc233343773"/>
      <w:bookmarkStart w:id="13460" w:name="_Toc233345118"/>
      <w:bookmarkStart w:id="13461" w:name="_Toc233355601"/>
      <w:bookmarkStart w:id="13462" w:name="_Toc233358291"/>
      <w:bookmarkStart w:id="13463" w:name="_Toc509851660"/>
      <w:r w:rsidRPr="007547B1">
        <w:rPr>
          <w:rFonts w:ascii="Garamond" w:eastAsia="MS Mincho" w:hAnsi="Garamond"/>
          <w:b/>
          <w:sz w:val="16"/>
          <w:szCs w:val="16"/>
        </w:rPr>
        <w:lastRenderedPageBreak/>
        <w:t>40. – Rejstřík ZRT</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p>
    <w:p w:rsidR="000F1416" w:rsidRPr="007547B1" w:rsidRDefault="000F1416" w:rsidP="00B04A98">
      <w:pPr>
        <w:pStyle w:val="Zkladntext"/>
        <w:keepNext/>
        <w:spacing w:before="360" w:after="100"/>
        <w:jc w:val="center"/>
        <w:outlineLvl w:val="3"/>
        <w:rPr>
          <w:rFonts w:ascii="Garamond" w:hAnsi="Garamond"/>
          <w:b/>
          <w:sz w:val="16"/>
          <w:szCs w:val="16"/>
        </w:rPr>
      </w:pPr>
      <w:bookmarkStart w:id="13464" w:name="_Toc233193684"/>
      <w:bookmarkStart w:id="13465" w:name="_Toc221857277"/>
      <w:bookmarkStart w:id="13466" w:name="_Toc233210282"/>
      <w:bookmarkStart w:id="13467" w:name="_Toc233284101"/>
      <w:bookmarkStart w:id="13468" w:name="_Toc233286904"/>
      <w:bookmarkStart w:id="13469" w:name="_Toc233289866"/>
      <w:bookmarkStart w:id="13470" w:name="_Toc233292974"/>
      <w:bookmarkStart w:id="13471" w:name="_Toc233293643"/>
      <w:bookmarkStart w:id="13472" w:name="_Toc233199711"/>
      <w:bookmarkStart w:id="13473" w:name="_Toc233213878"/>
      <w:bookmarkStart w:id="13474" w:name="_Toc233216937"/>
      <w:bookmarkStart w:id="13475" w:name="_Toc219170386"/>
      <w:bookmarkStart w:id="13476" w:name="_Toc233301754"/>
      <w:bookmarkStart w:id="13477" w:name="_Toc233303086"/>
      <w:bookmarkStart w:id="13478" w:name="_Toc233308361"/>
      <w:bookmarkStart w:id="13479" w:name="_Toc233313921"/>
      <w:bookmarkStart w:id="13480" w:name="_Toc233316222"/>
      <w:bookmarkStart w:id="13481" w:name="_Toc233343108"/>
      <w:bookmarkStart w:id="13482" w:name="_Toc233343774"/>
      <w:bookmarkStart w:id="13483" w:name="_Toc233345119"/>
      <w:bookmarkStart w:id="13484" w:name="_Toc233355602"/>
      <w:bookmarkStart w:id="13485" w:name="_Toc233358292"/>
      <w:bookmarkStart w:id="13486" w:name="_Toc509851661"/>
      <w:r w:rsidRPr="007547B1">
        <w:rPr>
          <w:rFonts w:ascii="Garamond" w:hAnsi="Garamond"/>
          <w:b/>
          <w:sz w:val="16"/>
          <w:szCs w:val="16"/>
        </w:rPr>
        <w:t>I.</w:t>
      </w:r>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rejstříku ZRT (požadavky na rejstřík trestů) se zapisují:</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výpis/opis</w:t>
      </w:r>
      <w:r w:rsidR="00581133" w:rsidRPr="007547B1">
        <w:rPr>
          <w:rFonts w:ascii="Garamond" w:hAnsi="Garamond"/>
          <w:sz w:val="16"/>
          <w:szCs w:val="16"/>
        </w:rPr>
        <w:t xml:space="preserve"> z </w:t>
      </w:r>
      <w:r w:rsidRPr="007547B1">
        <w:rPr>
          <w:rFonts w:ascii="Garamond" w:hAnsi="Garamond"/>
          <w:sz w:val="16"/>
          <w:szCs w:val="16"/>
        </w:rPr>
        <w:t>rejstříku trestů 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rejstříku trestů osob</w:t>
      </w:r>
      <w:r w:rsidR="00581133" w:rsidRPr="007547B1">
        <w:rPr>
          <w:rFonts w:ascii="Garamond" w:hAnsi="Garamond"/>
          <w:sz w:val="16"/>
          <w:szCs w:val="16"/>
        </w:rPr>
        <w:t xml:space="preserve"> u </w:t>
      </w:r>
      <w:r w:rsidRPr="007547B1">
        <w:rPr>
          <w:rFonts w:ascii="Garamond" w:hAnsi="Garamond"/>
          <w:sz w:val="16"/>
          <w:szCs w:val="16"/>
        </w:rPr>
        <w:t>věcí obchodního rejstříku, insolvenčního řízení (včetně konkursního</w:t>
      </w:r>
      <w:r w:rsidR="004609A0" w:rsidRPr="007547B1">
        <w:rPr>
          <w:rFonts w:ascii="Garamond" w:hAnsi="Garamond"/>
          <w:sz w:val="16"/>
          <w:szCs w:val="16"/>
        </w:rPr>
        <w:t xml:space="preserve"> a </w:t>
      </w:r>
      <w:r w:rsidRPr="007547B1">
        <w:rPr>
          <w:rFonts w:ascii="Garamond" w:hAnsi="Garamond"/>
          <w:sz w:val="16"/>
          <w:szCs w:val="16"/>
        </w:rPr>
        <w:t>vyrovnacího řízení)</w:t>
      </w:r>
      <w:r w:rsidR="004609A0" w:rsidRPr="007547B1">
        <w:rPr>
          <w:rFonts w:ascii="Garamond" w:hAnsi="Garamond"/>
          <w:sz w:val="16"/>
          <w:szCs w:val="16"/>
        </w:rPr>
        <w:t xml:space="preserve"> a </w:t>
      </w:r>
      <w:r w:rsidRPr="007547B1">
        <w:rPr>
          <w:rFonts w:ascii="Garamond" w:hAnsi="Garamond"/>
          <w:sz w:val="16"/>
          <w:szCs w:val="16"/>
        </w:rPr>
        <w:t>správy soudu,</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vyhotovené zprávy pro Rejstřík trestů zasílané elektronickou cestou</w:t>
      </w:r>
      <w:r w:rsidR="00581133" w:rsidRPr="007547B1">
        <w:rPr>
          <w:rFonts w:ascii="Garamond" w:hAnsi="Garamond"/>
          <w:sz w:val="16"/>
          <w:szCs w:val="16"/>
        </w:rPr>
        <w:t xml:space="preserve"> u </w:t>
      </w:r>
      <w:r w:rsidRPr="007547B1">
        <w:rPr>
          <w:rFonts w:ascii="Garamond" w:hAnsi="Garamond"/>
          <w:sz w:val="16"/>
          <w:szCs w:val="16"/>
        </w:rPr>
        <w:t>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B04A98">
      <w:pPr>
        <w:pStyle w:val="Zkladntext"/>
        <w:ind w:firstLine="720"/>
        <w:rPr>
          <w:rFonts w:ascii="Garamond" w:hAnsi="Garamond"/>
          <w:bCs/>
          <w:sz w:val="16"/>
          <w:szCs w:val="16"/>
        </w:rPr>
      </w:pPr>
      <w:r w:rsidRPr="007547B1">
        <w:rPr>
          <w:rFonts w:ascii="Garamond" w:hAnsi="Garamond"/>
          <w:bCs/>
          <w:sz w:val="16"/>
          <w:szCs w:val="16"/>
        </w:rPr>
        <w:t>Každá osoba se zapisuje pod samostatné číslo</w:t>
      </w:r>
      <w:r w:rsidR="004609A0" w:rsidRPr="007547B1">
        <w:rPr>
          <w:rFonts w:ascii="Garamond" w:hAnsi="Garamond"/>
          <w:bCs/>
          <w:sz w:val="16"/>
          <w:szCs w:val="16"/>
        </w:rPr>
        <w:t xml:space="preserve"> a </w:t>
      </w:r>
      <w:r w:rsidRPr="007547B1">
        <w:rPr>
          <w:rFonts w:ascii="Garamond" w:hAnsi="Garamond"/>
          <w:bCs/>
          <w:sz w:val="16"/>
          <w:szCs w:val="16"/>
        </w:rPr>
        <w:t>žádá-li se pro jednu osobu</w:t>
      </w:r>
      <w:r w:rsidR="00581133" w:rsidRPr="007547B1">
        <w:rPr>
          <w:rFonts w:ascii="Garamond" w:hAnsi="Garamond"/>
          <w:bCs/>
          <w:sz w:val="16"/>
          <w:szCs w:val="16"/>
        </w:rPr>
        <w:t xml:space="preserve"> k </w:t>
      </w:r>
      <w:r w:rsidRPr="007547B1">
        <w:rPr>
          <w:rFonts w:ascii="Garamond" w:hAnsi="Garamond"/>
          <w:bCs/>
          <w:sz w:val="16"/>
          <w:szCs w:val="16"/>
        </w:rPr>
        <w:t>více věcem, zapíše tolikrát, ke kolika věcem se žádost požaduje.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87" w:name="_Toc233193685"/>
      <w:bookmarkStart w:id="13488" w:name="_Toc221857278"/>
      <w:bookmarkStart w:id="13489" w:name="_Toc233210283"/>
      <w:bookmarkStart w:id="13490" w:name="_Toc233284102"/>
      <w:bookmarkStart w:id="13491" w:name="_Toc233286905"/>
      <w:bookmarkStart w:id="13492" w:name="_Toc233289867"/>
      <w:bookmarkStart w:id="13493" w:name="_Toc233292975"/>
      <w:bookmarkStart w:id="13494" w:name="_Toc233293644"/>
      <w:bookmarkStart w:id="13495" w:name="_Toc233199712"/>
      <w:bookmarkStart w:id="13496" w:name="_Toc233213879"/>
      <w:bookmarkStart w:id="13497" w:name="_Toc233216938"/>
      <w:bookmarkStart w:id="13498" w:name="_Toc219170387"/>
      <w:bookmarkStart w:id="13499" w:name="_Toc233301755"/>
      <w:bookmarkStart w:id="13500" w:name="_Toc233303087"/>
      <w:bookmarkStart w:id="13501" w:name="_Toc233308362"/>
      <w:bookmarkStart w:id="13502" w:name="_Toc233313922"/>
      <w:bookmarkStart w:id="13503" w:name="_Toc233316223"/>
      <w:bookmarkStart w:id="13504" w:name="_Toc233343109"/>
      <w:bookmarkStart w:id="13505" w:name="_Toc233343775"/>
      <w:bookmarkStart w:id="13506" w:name="_Toc233345120"/>
      <w:bookmarkStart w:id="13507" w:name="_Toc233355603"/>
      <w:bookmarkStart w:id="13508" w:name="_Toc233358293"/>
      <w:bookmarkStart w:id="13509" w:name="_Toc509851662"/>
      <w:r w:rsidRPr="007547B1">
        <w:rPr>
          <w:rFonts w:ascii="Garamond" w:hAnsi="Garamond"/>
          <w:b/>
          <w:sz w:val="16"/>
          <w:szCs w:val="16"/>
        </w:rPr>
        <w:t>II.</w:t>
      </w:r>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Běžné číslo</w:t>
      </w:r>
      <w:r w:rsidR="009709AD" w:rsidRPr="007547B1">
        <w:rPr>
          <w:rFonts w:ascii="Garamond" w:hAnsi="Garamond"/>
          <w:sz w:val="16"/>
          <w:szCs w:val="16"/>
        </w:rPr>
        <w:t xml:space="preserve"> v </w:t>
      </w:r>
      <w:r w:rsidRPr="007547B1">
        <w:rPr>
          <w:rFonts w:ascii="Garamond" w:hAnsi="Garamond"/>
          <w:sz w:val="16"/>
          <w:szCs w:val="16"/>
        </w:rPr>
        <w:t>rejstříku (+ číslo senátu, ZRT</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Došlo dne (den požadavku)</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Stav požadavku</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Osoba (na kterou se žádá výpis/opis</w:t>
      </w:r>
      <w:r w:rsidR="00581133" w:rsidRPr="007547B1">
        <w:rPr>
          <w:rFonts w:ascii="Garamond" w:hAnsi="Garamond"/>
          <w:sz w:val="16"/>
          <w:szCs w:val="16"/>
        </w:rPr>
        <w:t xml:space="preserve"> z </w:t>
      </w:r>
      <w:r w:rsidRPr="007547B1">
        <w:rPr>
          <w:rFonts w:ascii="Garamond" w:hAnsi="Garamond"/>
          <w:sz w:val="16"/>
          <w:szCs w:val="16"/>
        </w:rPr>
        <w:t>RT nebo zasílá zpráva pro RT):</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(určená podle druhu řízení, ze kterého se žádá nebo ke které se zasílá zpráva)</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důvod požadavku (žádán výpis nebo opis, zasílána zpráva pro RT)</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doručení výpisu/opisu (datum)</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Požadavek k:</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spisová značka věci,</w:t>
      </w:r>
      <w:r w:rsidR="009709AD" w:rsidRPr="007547B1">
        <w:rPr>
          <w:rFonts w:ascii="Garamond" w:hAnsi="Garamond"/>
          <w:sz w:val="16"/>
          <w:szCs w:val="16"/>
        </w:rPr>
        <w:t xml:space="preserve"> v </w:t>
      </w:r>
      <w:r w:rsidRPr="007547B1">
        <w:rPr>
          <w:rFonts w:ascii="Garamond" w:hAnsi="Garamond"/>
          <w:sz w:val="16"/>
          <w:szCs w:val="16"/>
        </w:rPr>
        <w:t>níž je</w:t>
      </w:r>
      <w:r w:rsidR="00581133" w:rsidRPr="007547B1">
        <w:rPr>
          <w:rFonts w:ascii="Garamond" w:hAnsi="Garamond"/>
          <w:sz w:val="16"/>
          <w:szCs w:val="16"/>
        </w:rPr>
        <w:t xml:space="preserve"> o </w:t>
      </w:r>
      <w:r w:rsidRPr="007547B1">
        <w:rPr>
          <w:rFonts w:ascii="Garamond" w:hAnsi="Garamond"/>
          <w:sz w:val="16"/>
          <w:szCs w:val="16"/>
        </w:rPr>
        <w:t>výpis/opis žádán nebo zasílána zpráva pro RT</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Ostatní údaje:</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10" w:name="_Toc233193686"/>
      <w:bookmarkStart w:id="13511" w:name="_Toc221857279"/>
      <w:bookmarkStart w:id="13512" w:name="_Toc233210284"/>
      <w:bookmarkStart w:id="13513" w:name="_Toc233284103"/>
      <w:bookmarkStart w:id="13514" w:name="_Toc233286906"/>
      <w:bookmarkStart w:id="13515" w:name="_Toc233289868"/>
      <w:bookmarkStart w:id="13516" w:name="_Toc233292976"/>
      <w:bookmarkStart w:id="13517" w:name="_Toc233293645"/>
      <w:bookmarkStart w:id="13518" w:name="_Toc233199713"/>
      <w:bookmarkStart w:id="13519" w:name="_Toc233213880"/>
      <w:bookmarkStart w:id="13520" w:name="_Toc233216939"/>
      <w:bookmarkStart w:id="13521" w:name="_Toc219170388"/>
      <w:bookmarkStart w:id="13522" w:name="_Toc233301756"/>
      <w:bookmarkStart w:id="13523" w:name="_Toc233303088"/>
      <w:bookmarkStart w:id="13524" w:name="_Toc233308363"/>
      <w:bookmarkStart w:id="13525" w:name="_Toc233313923"/>
      <w:bookmarkStart w:id="13526" w:name="_Toc233316224"/>
      <w:bookmarkStart w:id="13527" w:name="_Toc233343110"/>
      <w:bookmarkStart w:id="13528" w:name="_Toc233343776"/>
      <w:bookmarkStart w:id="13529" w:name="_Toc233345121"/>
      <w:bookmarkStart w:id="13530" w:name="_Toc233355604"/>
      <w:bookmarkStart w:id="13531" w:name="_Toc233358294"/>
      <w:bookmarkStart w:id="13532" w:name="_Toc509851663"/>
      <w:r w:rsidRPr="007547B1">
        <w:rPr>
          <w:rFonts w:ascii="Garamond" w:hAnsi="Garamond"/>
          <w:b/>
          <w:sz w:val="16"/>
          <w:szCs w:val="16"/>
        </w:rPr>
        <w:t>III.</w:t>
      </w:r>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Vytištěný výpis/opis</w:t>
      </w:r>
      <w:r w:rsidR="00581133" w:rsidRPr="007547B1">
        <w:rPr>
          <w:rFonts w:ascii="Garamond" w:hAnsi="Garamond"/>
          <w:sz w:val="16"/>
          <w:szCs w:val="16"/>
        </w:rPr>
        <w:t xml:space="preserve"> z </w:t>
      </w:r>
      <w:r w:rsidRPr="007547B1">
        <w:rPr>
          <w:rFonts w:ascii="Garamond" w:hAnsi="Garamond"/>
          <w:sz w:val="16"/>
          <w:szCs w:val="16"/>
        </w:rPr>
        <w:t>RT se vždy založí do spisu věci, ze které byl vyžadován,</w:t>
      </w:r>
      <w:r w:rsidR="004609A0" w:rsidRPr="007547B1">
        <w:rPr>
          <w:rFonts w:ascii="Garamond" w:hAnsi="Garamond"/>
          <w:sz w:val="16"/>
          <w:szCs w:val="16"/>
        </w:rPr>
        <w:t xml:space="preserve"> a </w:t>
      </w:r>
      <w:r w:rsidRPr="007547B1">
        <w:rPr>
          <w:rFonts w:ascii="Garamond" w:hAnsi="Garamond"/>
          <w:sz w:val="16"/>
          <w:szCs w:val="16"/>
        </w:rPr>
        <w:t>poté se příslušné běžné číslo</w:t>
      </w:r>
      <w:r w:rsidR="009709AD" w:rsidRPr="007547B1">
        <w:rPr>
          <w:rFonts w:ascii="Garamond" w:hAnsi="Garamond"/>
          <w:sz w:val="16"/>
          <w:szCs w:val="16"/>
        </w:rPr>
        <w:t xml:space="preserve"> v </w:t>
      </w:r>
      <w:r w:rsidRPr="007547B1">
        <w:rPr>
          <w:rFonts w:ascii="Garamond" w:hAnsi="Garamond"/>
          <w:sz w:val="16"/>
          <w:szCs w:val="16"/>
        </w:rPr>
        <w:t>rejstříku ZRT odškrtne</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vyhotovených zpráv pro RT zaslaných elektronickou cestou se běžné číslo</w:t>
      </w:r>
      <w:r w:rsidR="009709AD" w:rsidRPr="007547B1">
        <w:rPr>
          <w:rFonts w:ascii="Garamond" w:hAnsi="Garamond"/>
          <w:sz w:val="16"/>
          <w:szCs w:val="16"/>
        </w:rPr>
        <w:t xml:space="preserve"> v </w:t>
      </w:r>
      <w:r w:rsidRPr="007547B1">
        <w:rPr>
          <w:rFonts w:ascii="Garamond" w:hAnsi="Garamond"/>
          <w:sz w:val="16"/>
          <w:szCs w:val="16"/>
        </w:rPr>
        <w:t>rejstříku ZRT odškrtne poté, co Rejstřík trestů potvrdí její zpracování. Jiný důvod odškrtnutí musí být uveden</w:t>
      </w:r>
      <w:r w:rsidR="009709AD" w:rsidRPr="007547B1">
        <w:rPr>
          <w:rFonts w:ascii="Garamond" w:hAnsi="Garamond"/>
          <w:sz w:val="16"/>
          <w:szCs w:val="16"/>
        </w:rPr>
        <w:t xml:space="preserve"> v </w:t>
      </w:r>
      <w:r w:rsidRPr="007547B1">
        <w:rPr>
          <w:rFonts w:ascii="Garamond" w:hAnsi="Garamond"/>
          <w:sz w:val="16"/>
          <w:szCs w:val="16"/>
        </w:rPr>
        <w:t>trvalé poznámce.</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K tomuto rejstříku lze vést pro každý rok jeden sběrný spis pro celý soud nebo více sběrných spisů podle úseků,</w:t>
      </w:r>
      <w:r w:rsidR="009709AD" w:rsidRPr="007547B1">
        <w:rPr>
          <w:rFonts w:ascii="Garamond" w:hAnsi="Garamond"/>
          <w:sz w:val="16"/>
          <w:szCs w:val="16"/>
        </w:rPr>
        <w:t xml:space="preserve"> v </w:t>
      </w:r>
      <w:r w:rsidRPr="007547B1">
        <w:rPr>
          <w:rFonts w:ascii="Garamond" w:hAnsi="Garamond"/>
          <w:sz w:val="16"/>
          <w:szCs w:val="16"/>
        </w:rPr>
        <w:t>tomto případě se na spisovém obalu vyznačí pro trestní úsek „</w:t>
      </w:r>
      <w:r w:rsidRPr="007547B1">
        <w:rPr>
          <w:rFonts w:ascii="Garamond" w:hAnsi="Garamond"/>
          <w:b/>
          <w:sz w:val="16"/>
          <w:szCs w:val="16"/>
        </w:rPr>
        <w:t>T</w:t>
      </w:r>
      <w:r w:rsidRPr="007547B1">
        <w:rPr>
          <w:rFonts w:ascii="Garamond" w:hAnsi="Garamond"/>
          <w:sz w:val="16"/>
          <w:szCs w:val="16"/>
        </w:rPr>
        <w:t>“, civilní úsek „</w:t>
      </w:r>
      <w:r w:rsidRPr="007547B1">
        <w:rPr>
          <w:rFonts w:ascii="Garamond" w:hAnsi="Garamond"/>
          <w:b/>
          <w:sz w:val="16"/>
          <w:szCs w:val="16"/>
        </w:rPr>
        <w:t>C</w:t>
      </w:r>
      <w:r w:rsidRPr="007547B1">
        <w:rPr>
          <w:rFonts w:ascii="Garamond" w:hAnsi="Garamond"/>
          <w:sz w:val="16"/>
          <w:szCs w:val="16"/>
        </w:rPr>
        <w:t>“, obchodní úsek „</w:t>
      </w:r>
      <w:r w:rsidRPr="007547B1">
        <w:rPr>
          <w:rFonts w:ascii="Garamond" w:hAnsi="Garamond"/>
          <w:b/>
          <w:sz w:val="16"/>
          <w:szCs w:val="16"/>
        </w:rPr>
        <w:t>Obch</w:t>
      </w:r>
      <w:r w:rsidRPr="007547B1">
        <w:rPr>
          <w:rFonts w:ascii="Garamond" w:hAnsi="Garamond"/>
          <w:sz w:val="16"/>
          <w:szCs w:val="16"/>
        </w:rPr>
        <w:t>“, úsek obchodního rejstříku „</w:t>
      </w:r>
      <w:r w:rsidRPr="007547B1">
        <w:rPr>
          <w:rFonts w:ascii="Garamond" w:hAnsi="Garamond"/>
          <w:b/>
          <w:sz w:val="16"/>
          <w:szCs w:val="16"/>
        </w:rPr>
        <w:t>OR</w:t>
      </w:r>
      <w:r w:rsidRPr="007547B1">
        <w:rPr>
          <w:rFonts w:ascii="Garamond" w:hAnsi="Garamond"/>
          <w:sz w:val="16"/>
          <w:szCs w:val="16"/>
        </w:rPr>
        <w:t>“, úsek správního soudnictví „</w:t>
      </w:r>
      <w:r w:rsidRPr="007547B1">
        <w:rPr>
          <w:rFonts w:ascii="Garamond" w:hAnsi="Garamond"/>
          <w:b/>
          <w:sz w:val="16"/>
          <w:szCs w:val="16"/>
        </w:rPr>
        <w:t>A</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úsek správy soudu „</w:t>
      </w:r>
      <w:r w:rsidRPr="007547B1">
        <w:rPr>
          <w:rFonts w:ascii="Garamond" w:hAnsi="Garamond"/>
          <w:b/>
          <w:sz w:val="16"/>
          <w:szCs w:val="16"/>
        </w:rPr>
        <w:t>Spr</w:t>
      </w:r>
      <w:r w:rsidRPr="007547B1">
        <w:rPr>
          <w:rFonts w:ascii="Garamond" w:hAnsi="Garamond"/>
          <w:sz w:val="16"/>
          <w:szCs w:val="16"/>
        </w:rPr>
        <w:t>“; vždy se na spisovém obalu vyznačí rok, pro který se založil.</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sběrného spisu se zakládá tiskový výstup žádosti nebo zprávy pro RT</w:t>
      </w:r>
      <w:r w:rsidR="00581133" w:rsidRPr="007547B1">
        <w:rPr>
          <w:rFonts w:ascii="Garamond" w:hAnsi="Garamond"/>
          <w:sz w:val="16"/>
          <w:szCs w:val="16"/>
        </w:rPr>
        <w:t xml:space="preserve"> s </w:t>
      </w:r>
      <w:r w:rsidRPr="007547B1">
        <w:rPr>
          <w:rFonts w:ascii="Garamond" w:hAnsi="Garamond"/>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b/>
          <w:bCs/>
          <w:sz w:val="16"/>
          <w:szCs w:val="16"/>
        </w:rPr>
        <w:br w:type="page"/>
      </w:r>
      <w:bookmarkStart w:id="13533" w:name="_Toc233193687"/>
      <w:bookmarkStart w:id="13534" w:name="_Toc221857280"/>
      <w:bookmarkStart w:id="13535" w:name="_Toc233210285"/>
      <w:bookmarkStart w:id="13536" w:name="_Toc233284104"/>
      <w:bookmarkStart w:id="13537" w:name="_Toc233286907"/>
      <w:bookmarkStart w:id="13538" w:name="_Toc233289869"/>
      <w:bookmarkStart w:id="13539" w:name="_Toc233292977"/>
      <w:bookmarkStart w:id="13540" w:name="_Toc233293646"/>
      <w:bookmarkStart w:id="13541" w:name="_Toc233199714"/>
      <w:bookmarkStart w:id="13542" w:name="_Toc233213881"/>
      <w:bookmarkStart w:id="13543" w:name="_Toc233216940"/>
      <w:bookmarkStart w:id="13544" w:name="_Toc233301757"/>
      <w:bookmarkStart w:id="13545" w:name="_Toc233303089"/>
      <w:bookmarkStart w:id="13546" w:name="_Toc233308364"/>
      <w:bookmarkStart w:id="13547" w:name="_Toc233313924"/>
      <w:bookmarkStart w:id="13548" w:name="_Toc233316225"/>
      <w:bookmarkStart w:id="13549" w:name="_Toc233343111"/>
      <w:bookmarkStart w:id="13550" w:name="_Toc233343777"/>
      <w:bookmarkStart w:id="13551" w:name="_Toc233345122"/>
      <w:bookmarkStart w:id="13552" w:name="_Toc233355605"/>
      <w:bookmarkStart w:id="13553" w:name="_Toc233358295"/>
      <w:bookmarkStart w:id="13554" w:name="_Toc509851664"/>
      <w:r w:rsidRPr="007547B1">
        <w:rPr>
          <w:rFonts w:ascii="Garamond" w:eastAsia="MS Mincho" w:hAnsi="Garamond"/>
          <w:b/>
          <w:sz w:val="16"/>
          <w:szCs w:val="16"/>
        </w:rPr>
        <w:lastRenderedPageBreak/>
        <w:t>41. – Rejstřík Dt (Dtm)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p>
    <w:p w:rsidR="000F1416" w:rsidRPr="007547B1" w:rsidRDefault="000F1416" w:rsidP="00B04A98">
      <w:pPr>
        <w:pStyle w:val="Zkladntext"/>
        <w:keepNext/>
        <w:spacing w:before="360" w:after="100"/>
        <w:jc w:val="center"/>
        <w:outlineLvl w:val="3"/>
        <w:rPr>
          <w:rFonts w:ascii="Garamond" w:hAnsi="Garamond"/>
          <w:b/>
          <w:sz w:val="16"/>
          <w:szCs w:val="16"/>
        </w:rPr>
      </w:pPr>
      <w:bookmarkStart w:id="13555" w:name="_Toc233193688"/>
      <w:bookmarkStart w:id="13556" w:name="_Toc221857281"/>
      <w:bookmarkStart w:id="13557" w:name="_Toc233210286"/>
      <w:bookmarkStart w:id="13558" w:name="_Toc233284105"/>
      <w:bookmarkStart w:id="13559" w:name="_Toc233286908"/>
      <w:bookmarkStart w:id="13560" w:name="_Toc233289870"/>
      <w:bookmarkStart w:id="13561" w:name="_Toc233292978"/>
      <w:bookmarkStart w:id="13562" w:name="_Toc233293647"/>
      <w:bookmarkStart w:id="13563" w:name="_Toc233199715"/>
      <w:bookmarkStart w:id="13564" w:name="_Toc233213882"/>
      <w:bookmarkStart w:id="13565" w:name="_Toc233216941"/>
      <w:bookmarkStart w:id="13566" w:name="_Toc233301758"/>
      <w:bookmarkStart w:id="13567" w:name="_Toc233303090"/>
      <w:bookmarkStart w:id="13568" w:name="_Toc233308365"/>
      <w:bookmarkStart w:id="13569" w:name="_Toc233313925"/>
      <w:bookmarkStart w:id="13570" w:name="_Toc233316226"/>
      <w:bookmarkStart w:id="13571" w:name="_Toc233343112"/>
      <w:bookmarkStart w:id="13572" w:name="_Toc233343778"/>
      <w:bookmarkStart w:id="13573" w:name="_Toc233345123"/>
      <w:bookmarkStart w:id="13574" w:name="_Toc233355606"/>
      <w:bookmarkStart w:id="13575" w:name="_Toc233358296"/>
      <w:bookmarkStart w:id="13576" w:name="_Toc509851665"/>
      <w:r w:rsidRPr="007547B1">
        <w:rPr>
          <w:rFonts w:ascii="Garamond" w:hAnsi="Garamond"/>
          <w:b/>
          <w:sz w:val="16"/>
          <w:szCs w:val="16"/>
        </w:rPr>
        <w:t>I.</w:t>
      </w:r>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Dt zapisují okresní soudy, které mají ve svém obvodu ústav pro výkon zabezpečovací detence, osoby, které</w:t>
      </w:r>
      <w:r w:rsidR="009709AD" w:rsidRPr="007547B1">
        <w:rPr>
          <w:rFonts w:ascii="Garamond" w:hAnsi="Garamond"/>
          <w:sz w:val="16"/>
          <w:szCs w:val="16"/>
        </w:rPr>
        <w:t xml:space="preserve"> v </w:t>
      </w:r>
      <w:r w:rsidRPr="007547B1">
        <w:rPr>
          <w:rFonts w:ascii="Garamond" w:hAnsi="Garamond"/>
          <w:sz w:val="16"/>
          <w:szCs w:val="16"/>
        </w:rPr>
        <w:t>tomto ústavu vykonávají zabezpečovací detenci (ochranné opatření); každá osoba se vede</w:t>
      </w:r>
      <w:r w:rsidR="009709AD" w:rsidRPr="007547B1">
        <w:rPr>
          <w:rFonts w:ascii="Garamond" w:hAnsi="Garamond"/>
          <w:sz w:val="16"/>
          <w:szCs w:val="16"/>
        </w:rPr>
        <w:t xml:space="preserve"> v </w:t>
      </w:r>
      <w:r w:rsidRPr="007547B1">
        <w:rPr>
          <w:rFonts w:ascii="Garamond" w:hAnsi="Garamond"/>
          <w:sz w:val="16"/>
          <w:szCs w:val="16"/>
        </w:rPr>
        <w:t>rejstříku pod samostatným číslem.</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osoby, která nastoupí znovu do výkonu zabezpečovací detence poté, co</w:t>
      </w:r>
      <w:r w:rsidR="00581133" w:rsidRPr="007547B1">
        <w:rPr>
          <w:rFonts w:ascii="Garamond" w:hAnsi="Garamond"/>
          <w:sz w:val="16"/>
          <w:szCs w:val="16"/>
        </w:rPr>
        <w:t xml:space="preserve"> z </w:t>
      </w:r>
      <w:r w:rsidR="000F1416" w:rsidRPr="007547B1">
        <w:rPr>
          <w:rFonts w:ascii="Garamond" w:hAnsi="Garamond"/>
          <w:sz w:val="16"/>
          <w:szCs w:val="16"/>
        </w:rPr>
        <w:t>předchozího výkonu zabezpečovací detence byla propuštěna nebo byl její výkon změněn na ochranné léčení, se zapíše pod nové číslo; původní spis se trvale připojí.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Dt se vedou dospělé osoby</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Dtm mladiství; osoba, která je vedena</w:t>
      </w:r>
      <w:r w:rsidR="009709AD" w:rsidRPr="007547B1">
        <w:rPr>
          <w:rFonts w:ascii="Garamond" w:hAnsi="Garamond"/>
          <w:sz w:val="16"/>
          <w:szCs w:val="16"/>
        </w:rPr>
        <w:t xml:space="preserve"> v </w:t>
      </w:r>
      <w:r w:rsidRPr="007547B1">
        <w:rPr>
          <w:rFonts w:ascii="Garamond" w:hAnsi="Garamond"/>
          <w:sz w:val="16"/>
          <w:szCs w:val="16"/>
        </w:rPr>
        <w:t>rejstříku Dtm, nabyla zletilosti</w:t>
      </w:r>
      <w:r w:rsidR="004609A0" w:rsidRPr="007547B1">
        <w:rPr>
          <w:rFonts w:ascii="Garamond" w:hAnsi="Garamond"/>
          <w:sz w:val="16"/>
          <w:szCs w:val="16"/>
        </w:rPr>
        <w:t xml:space="preserve"> a </w:t>
      </w:r>
      <w:r w:rsidRPr="007547B1">
        <w:rPr>
          <w:rFonts w:ascii="Garamond" w:hAnsi="Garamond"/>
          <w:sz w:val="16"/>
          <w:szCs w:val="16"/>
        </w:rPr>
        <w:t>jsou-li</w:t>
      </w:r>
      <w:r w:rsidR="002458BA" w:rsidRPr="007547B1">
        <w:rPr>
          <w:rFonts w:ascii="Garamond" w:hAnsi="Garamond"/>
          <w:sz w:val="16"/>
          <w:szCs w:val="16"/>
        </w:rPr>
        <w:t xml:space="preserve"> i </w:t>
      </w:r>
      <w:r w:rsidRPr="007547B1">
        <w:rPr>
          <w:rFonts w:ascii="Garamond" w:hAnsi="Garamond"/>
          <w:sz w:val="16"/>
          <w:szCs w:val="16"/>
        </w:rPr>
        <w:t>nadále dány podmínky pro trvání výkonu zabezpečovací detence, se nejpozději 19. roku věku převede do rejstříku Dt</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9709AD" w:rsidRPr="007547B1">
        <w:rPr>
          <w:rFonts w:ascii="Garamond" w:hAnsi="Garamond"/>
          <w:sz w:val="16"/>
          <w:szCs w:val="16"/>
        </w:rPr>
        <w:t xml:space="preserve"> v </w:t>
      </w:r>
      <w:r w:rsidRPr="007547B1">
        <w:rPr>
          <w:rFonts w:ascii="Garamond" w:hAnsi="Garamond"/>
          <w:sz w:val="16"/>
          <w:szCs w:val="16"/>
        </w:rPr>
        <w:t>započatém spise rejstříku Dtm se dále pokračuje pod označením Dt, na spisovém obalu se vyznačí nová spisová značka</w:t>
      </w:r>
      <w:r w:rsidR="004609A0" w:rsidRPr="007547B1">
        <w:rPr>
          <w:rFonts w:ascii="Garamond" w:hAnsi="Garamond"/>
          <w:sz w:val="16"/>
          <w:szCs w:val="16"/>
        </w:rPr>
        <w:t xml:space="preserve"> a </w:t>
      </w:r>
      <w:r w:rsidRPr="007547B1">
        <w:rPr>
          <w:rFonts w:ascii="Garamond" w:hAnsi="Garamond"/>
          <w:sz w:val="16"/>
          <w:szCs w:val="16"/>
        </w:rPr>
        <w:t>původní se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77" w:name="_Toc233193689"/>
      <w:bookmarkStart w:id="13578" w:name="_Toc221857282"/>
      <w:bookmarkStart w:id="13579" w:name="_Toc233210287"/>
      <w:bookmarkStart w:id="13580" w:name="_Toc233284106"/>
      <w:bookmarkStart w:id="13581" w:name="_Toc233286909"/>
      <w:bookmarkStart w:id="13582" w:name="_Toc233289871"/>
      <w:bookmarkStart w:id="13583" w:name="_Toc233292979"/>
      <w:bookmarkStart w:id="13584" w:name="_Toc233293648"/>
      <w:bookmarkStart w:id="13585" w:name="_Toc233199716"/>
      <w:bookmarkStart w:id="13586" w:name="_Toc233213883"/>
      <w:bookmarkStart w:id="13587" w:name="_Toc233216942"/>
      <w:bookmarkStart w:id="13588" w:name="_Toc233301759"/>
      <w:bookmarkStart w:id="13589" w:name="_Toc233303091"/>
      <w:bookmarkStart w:id="13590" w:name="_Toc233308366"/>
      <w:bookmarkStart w:id="13591" w:name="_Toc233313926"/>
      <w:bookmarkStart w:id="13592" w:name="_Toc233316227"/>
      <w:bookmarkStart w:id="13593" w:name="_Toc233343113"/>
      <w:bookmarkStart w:id="13594" w:name="_Toc233343779"/>
      <w:bookmarkStart w:id="13595" w:name="_Toc233345124"/>
      <w:bookmarkStart w:id="13596" w:name="_Toc233355607"/>
      <w:bookmarkStart w:id="13597" w:name="_Toc233358297"/>
      <w:bookmarkStart w:id="13598" w:name="_Toc509851666"/>
      <w:r w:rsidRPr="007547B1">
        <w:rPr>
          <w:rFonts w:ascii="Garamond" w:hAnsi="Garamond"/>
          <w:b/>
          <w:sz w:val="16"/>
          <w:szCs w:val="16"/>
        </w:rPr>
        <w:t>II.</w:t>
      </w:r>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Spisová značka [číslo oddělení, Dt (Dtm),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Zda zabezpečovací detence vznikla změnou</w:t>
      </w:r>
      <w:r w:rsidR="00581133" w:rsidRPr="007547B1">
        <w:rPr>
          <w:rFonts w:ascii="Garamond" w:hAnsi="Garamond"/>
          <w:sz w:val="16"/>
          <w:szCs w:val="16"/>
        </w:rPr>
        <w:t xml:space="preserve"> z </w:t>
      </w:r>
      <w:r w:rsidRPr="007547B1">
        <w:rPr>
          <w:rFonts w:ascii="Garamond" w:hAnsi="Garamond"/>
          <w:sz w:val="16"/>
          <w:szCs w:val="16"/>
        </w:rPr>
        <w:t>ústavního ochranného léčení (</w:t>
      </w:r>
      <w:r w:rsidR="00FE0AA5">
        <w:rPr>
          <w:rFonts w:ascii="Garamond" w:hAnsi="Garamond"/>
          <w:sz w:val="16"/>
          <w:szCs w:val="16"/>
        </w:rPr>
        <w:t>§ </w:t>
      </w:r>
      <w:r w:rsidRPr="007547B1">
        <w:rPr>
          <w:rFonts w:ascii="Garamond" w:hAnsi="Garamond"/>
          <w:sz w:val="16"/>
          <w:szCs w:val="16"/>
        </w:rPr>
        <w:t xml:space="preserve">351a věta za středníkem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r w:rsidR="004609A0" w:rsidRPr="007547B1">
        <w:rPr>
          <w:rFonts w:ascii="Garamond" w:hAnsi="Garamond"/>
          <w:sz w:val="16"/>
          <w:szCs w:val="16"/>
        </w:rPr>
        <w:t xml:space="preserve"> a </w:t>
      </w:r>
      <w:r w:rsidRPr="007547B1">
        <w:rPr>
          <w:rFonts w:ascii="Garamond" w:hAnsi="Garamond"/>
          <w:sz w:val="16"/>
          <w:szCs w:val="16"/>
        </w:rPr>
        <w:t>datum právní moci</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20"/>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(chovanec, znalec atd.)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Držení</w:t>
      </w:r>
      <w:r w:rsidR="009709AD" w:rsidRPr="007547B1">
        <w:rPr>
          <w:rFonts w:ascii="Garamond" w:hAnsi="Garamond" w:cs="Arial"/>
          <w:b/>
          <w:sz w:val="16"/>
          <w:szCs w:val="16"/>
        </w:rPr>
        <w:t xml:space="preserve"> v </w:t>
      </w:r>
      <w:r w:rsidRPr="007547B1">
        <w:rPr>
          <w:rFonts w:ascii="Garamond" w:hAnsi="Garamond" w:cs="Arial"/>
          <w:b/>
          <w:sz w:val="16"/>
          <w:szCs w:val="16"/>
        </w:rPr>
        <w:t>ústavu (ve výkonu):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nástupu výkonu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rozhodnutí</w:t>
      </w:r>
      <w:r w:rsidR="00581133" w:rsidRPr="007547B1">
        <w:rPr>
          <w:rFonts w:ascii="Garamond" w:hAnsi="Garamond"/>
          <w:sz w:val="16"/>
          <w:szCs w:val="16"/>
        </w:rPr>
        <w:t xml:space="preserve"> o </w:t>
      </w:r>
      <w:r w:rsidRPr="007547B1">
        <w:rPr>
          <w:rFonts w:ascii="Garamond" w:hAnsi="Garamond"/>
          <w:sz w:val="16"/>
          <w:szCs w:val="16"/>
        </w:rPr>
        <w:t>trvání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propuštění</w:t>
      </w:r>
      <w:r w:rsidR="00581133" w:rsidRPr="007547B1">
        <w:rPr>
          <w:rFonts w:ascii="Garamond" w:hAnsi="Garamond"/>
          <w:sz w:val="16"/>
          <w:szCs w:val="16"/>
        </w:rPr>
        <w:t xml:space="preserve"> z </w:t>
      </w:r>
      <w:r w:rsidRPr="007547B1">
        <w:rPr>
          <w:rFonts w:ascii="Garamond" w:hAnsi="Garamond"/>
          <w:sz w:val="16"/>
          <w:szCs w:val="16"/>
        </w:rPr>
        <w:t>výkonu</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lastRenderedPageBreak/>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viz kalendář (vzor </w:t>
      </w:r>
      <w:r w:rsidR="00FE0AA5">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599" w:name="_Toc509851667"/>
      <w:r w:rsidRPr="007547B1">
        <w:rPr>
          <w:rFonts w:ascii="Garamond" w:eastAsia="MS Mincho" w:hAnsi="Garamond"/>
          <w:b/>
          <w:sz w:val="16"/>
          <w:szCs w:val="16"/>
        </w:rPr>
        <w:lastRenderedPageBreak/>
        <w:t>42. – Evidence návrhů na určení lhůty</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599"/>
    </w:p>
    <w:p w:rsidR="000F1416" w:rsidRPr="007547B1" w:rsidRDefault="000F1416" w:rsidP="00B04A98">
      <w:pPr>
        <w:pStyle w:val="Zkladntext"/>
        <w:keepNext/>
        <w:spacing w:before="360" w:after="100"/>
        <w:jc w:val="center"/>
        <w:outlineLvl w:val="3"/>
        <w:rPr>
          <w:rFonts w:ascii="Garamond" w:hAnsi="Garamond"/>
          <w:b/>
          <w:sz w:val="16"/>
          <w:szCs w:val="16"/>
        </w:rPr>
      </w:pPr>
      <w:bookmarkStart w:id="13600" w:name="_Toc509851668"/>
      <w:r w:rsidRPr="007547B1">
        <w:rPr>
          <w:rFonts w:ascii="Garamond" w:hAnsi="Garamond"/>
          <w:b/>
          <w:sz w:val="16"/>
          <w:szCs w:val="16"/>
        </w:rPr>
        <w:t>I.</w:t>
      </w:r>
      <w:bookmarkEnd w:id="13600"/>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Každý návrh na určení lhůty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příslušeném rejstříku</w:t>
      </w:r>
      <w:r w:rsidR="009709AD" w:rsidRPr="007547B1">
        <w:rPr>
          <w:rFonts w:ascii="Garamond" w:hAnsi="Garamond"/>
          <w:sz w:val="16"/>
          <w:szCs w:val="16"/>
        </w:rPr>
        <w:t xml:space="preserve"> v </w:t>
      </w:r>
      <w:r w:rsidRPr="007547B1">
        <w:rPr>
          <w:rFonts w:ascii="Garamond" w:hAnsi="Garamond"/>
          <w:sz w:val="16"/>
          <w:szCs w:val="16"/>
        </w:rPr>
        <w:t>poznámkovém sloupci uvede</w:t>
      </w:r>
      <w:r w:rsidR="002458BA" w:rsidRPr="007547B1">
        <w:rPr>
          <w:rFonts w:ascii="Garamond" w:hAnsi="Garamond"/>
          <w:sz w:val="16"/>
          <w:szCs w:val="16"/>
        </w:rPr>
        <w:t xml:space="preserve"> i </w:t>
      </w:r>
      <w:r w:rsidRPr="007547B1">
        <w:rPr>
          <w:rFonts w:ascii="Garamond" w:hAnsi="Garamond"/>
          <w:sz w:val="16"/>
          <w:szCs w:val="16"/>
        </w:rPr>
        <w:t>číslo, pod kterým je návrh zapsán</w:t>
      </w:r>
      <w:r w:rsidR="009709AD" w:rsidRPr="007547B1">
        <w:rPr>
          <w:rFonts w:ascii="Garamond" w:hAnsi="Garamond"/>
          <w:sz w:val="16"/>
          <w:szCs w:val="16"/>
        </w:rPr>
        <w:t xml:space="preserve"> v </w:t>
      </w:r>
      <w:r w:rsidRPr="007547B1">
        <w:rPr>
          <w:rFonts w:ascii="Garamond" w:hAnsi="Garamond"/>
          <w:sz w:val="16"/>
          <w:szCs w:val="16"/>
        </w:rPr>
        <w:t>tomto seznamu.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1" w:name="_Toc509851669"/>
      <w:r w:rsidRPr="007547B1">
        <w:rPr>
          <w:rFonts w:ascii="Garamond" w:hAnsi="Garamond"/>
          <w:b/>
          <w:sz w:val="16"/>
          <w:szCs w:val="16"/>
        </w:rPr>
        <w:t>II.</w:t>
      </w:r>
      <w:bookmarkEnd w:id="13601"/>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evidence návrhů na určení lhůty:</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označení rejstříku, běžné číslo</w:t>
      </w:r>
      <w:r w:rsidR="004609A0" w:rsidRPr="007547B1">
        <w:rPr>
          <w:rFonts w:ascii="Garamond" w:hAnsi="Garamond" w:cs="Arial"/>
          <w:sz w:val="16"/>
          <w:szCs w:val="16"/>
        </w:rPr>
        <w:t xml:space="preserve"> a </w:t>
      </w:r>
      <w:r w:rsidRPr="007547B1">
        <w:rPr>
          <w:rFonts w:ascii="Garamond" w:hAnsi="Garamond" w:cs="Arial"/>
          <w:sz w:val="16"/>
          <w:szCs w:val="16"/>
        </w:rPr>
        <w:t>ročník) ke které návrh směřuje</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podání</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Podal (osoby – účastníci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(navrhovatel atd.)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Historie stavu návrhu: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návrhu (číselník stavu návrhů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(číselník způsobů vyřízení návrhu na určení lhůty),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Úkony</w:t>
      </w:r>
      <w:r w:rsidR="00581133" w:rsidRPr="007547B1">
        <w:rPr>
          <w:rFonts w:ascii="Garamond" w:hAnsi="Garamond" w:cs="Arial"/>
          <w:b/>
          <w:sz w:val="16"/>
          <w:szCs w:val="16"/>
        </w:rPr>
        <w:t xml:space="preserve"> k </w:t>
      </w:r>
      <w:r w:rsidRPr="007547B1">
        <w:rPr>
          <w:rFonts w:ascii="Garamond" w:hAnsi="Garamond" w:cs="Arial"/>
          <w:b/>
          <w:sz w:val="16"/>
          <w:szCs w:val="16"/>
        </w:rPr>
        <w:t>provedení: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specifikace procesního úkonu (číselník specifikací návrhů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upřesnění specifikace procesního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 (číselník způsobů vyřízení návrhu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určená lhůta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provedení úkonu (realizování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byla splněna určená lhůta</w:t>
      </w:r>
      <w:r w:rsidR="00581133" w:rsidRPr="007547B1">
        <w:rPr>
          <w:rFonts w:ascii="Garamond" w:hAnsi="Garamond" w:cs="Arial"/>
          <w:sz w:val="16"/>
          <w:szCs w:val="16"/>
        </w:rPr>
        <w:t xml:space="preserve"> k </w:t>
      </w:r>
      <w:r w:rsidRPr="007547B1">
        <w:rPr>
          <w:rFonts w:ascii="Garamond" w:hAnsi="Garamond" w:cs="Arial"/>
          <w:sz w:val="16"/>
          <w:szCs w:val="16"/>
        </w:rPr>
        <w:t>provedení procesního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r w:rsidR="00581133" w:rsidRPr="007547B1">
        <w:rPr>
          <w:rFonts w:ascii="Garamond" w:hAnsi="Garamond" w:cs="Arial"/>
          <w:sz w:val="16"/>
          <w:szCs w:val="16"/>
        </w:rPr>
        <w:t xml:space="preserve"> k </w:t>
      </w:r>
      <w:r w:rsidRPr="007547B1">
        <w:rPr>
          <w:rFonts w:ascii="Garamond" w:hAnsi="Garamond" w:cs="Arial"/>
          <w:sz w:val="16"/>
          <w:szCs w:val="16"/>
        </w:rPr>
        <w:t>úkonu</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2" w:name="_Toc509851670"/>
      <w:r w:rsidRPr="007547B1">
        <w:rPr>
          <w:rFonts w:ascii="Garamond" w:hAnsi="Garamond"/>
          <w:b/>
          <w:sz w:val="16"/>
          <w:szCs w:val="16"/>
        </w:rPr>
        <w:t>III.</w:t>
      </w:r>
      <w:bookmarkEnd w:id="13602"/>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Položka „</w:t>
      </w:r>
      <w:r w:rsidRPr="007547B1">
        <w:rPr>
          <w:rFonts w:ascii="Garamond" w:hAnsi="Garamond" w:cs="Arial"/>
          <w:b/>
          <w:sz w:val="16"/>
          <w:szCs w:val="16"/>
        </w:rPr>
        <w:t>upřesnění specifikace procesního úkonu</w:t>
      </w:r>
      <w:r w:rsidRPr="007547B1">
        <w:rPr>
          <w:rFonts w:ascii="Garamond" w:hAnsi="Garamond" w:cs="Arial"/>
          <w:sz w:val="16"/>
          <w:szCs w:val="16"/>
        </w:rPr>
        <w:t>“ se vyplňuje jen</w:t>
      </w:r>
      <w:r w:rsidR="009709AD" w:rsidRPr="007547B1">
        <w:rPr>
          <w:rFonts w:ascii="Garamond" w:hAnsi="Garamond" w:cs="Arial"/>
          <w:sz w:val="16"/>
          <w:szCs w:val="16"/>
        </w:rPr>
        <w:t xml:space="preserve"> v </w:t>
      </w:r>
      <w:r w:rsidRPr="007547B1">
        <w:rPr>
          <w:rFonts w:ascii="Garamond" w:hAnsi="Garamond" w:cs="Arial"/>
          <w:sz w:val="16"/>
          <w:szCs w:val="16"/>
        </w:rPr>
        <w:t>případě, kdy je</w:t>
      </w:r>
      <w:r w:rsidR="009709AD" w:rsidRPr="007547B1">
        <w:rPr>
          <w:rFonts w:ascii="Garamond" w:hAnsi="Garamond" w:cs="Arial"/>
          <w:sz w:val="16"/>
          <w:szCs w:val="16"/>
        </w:rPr>
        <w:t xml:space="preserve"> v </w:t>
      </w:r>
      <w:r w:rsidRPr="007547B1">
        <w:rPr>
          <w:rFonts w:ascii="Garamond" w:hAnsi="Garamond" w:cs="Arial"/>
          <w:sz w:val="16"/>
          <w:szCs w:val="16"/>
        </w:rPr>
        <w:t>položce „</w:t>
      </w:r>
      <w:r w:rsidRPr="007547B1">
        <w:rPr>
          <w:rFonts w:ascii="Garamond" w:hAnsi="Garamond" w:cs="Arial"/>
          <w:b/>
          <w:sz w:val="16"/>
          <w:szCs w:val="16"/>
        </w:rPr>
        <w:t>specifikace procesního úkonu</w:t>
      </w:r>
      <w:r w:rsidRPr="007547B1">
        <w:rPr>
          <w:rFonts w:ascii="Garamond" w:hAnsi="Garamond" w:cs="Arial"/>
          <w:sz w:val="16"/>
          <w:szCs w:val="16"/>
        </w:rPr>
        <w:t>“</w:t>
      </w:r>
      <w:r w:rsidR="00581133" w:rsidRPr="007547B1">
        <w:rPr>
          <w:rFonts w:ascii="Garamond" w:hAnsi="Garamond" w:cs="Arial"/>
          <w:sz w:val="16"/>
          <w:szCs w:val="16"/>
        </w:rPr>
        <w:t xml:space="preserve"> z </w:t>
      </w:r>
      <w:r w:rsidRPr="007547B1">
        <w:rPr>
          <w:rFonts w:ascii="Garamond" w:hAnsi="Garamond" w:cs="Arial"/>
          <w:sz w:val="16"/>
          <w:szCs w:val="16"/>
        </w:rPr>
        <w:t>číselníku vybrána hodnota „</w:t>
      </w:r>
      <w:r w:rsidRPr="007547B1">
        <w:rPr>
          <w:rFonts w:ascii="Garamond" w:hAnsi="Garamond" w:cs="Arial"/>
          <w:b/>
          <w:sz w:val="16"/>
          <w:szCs w:val="16"/>
        </w:rPr>
        <w:t>jiný procesní úkon</w:t>
      </w:r>
      <w:r w:rsidRPr="007547B1">
        <w:rPr>
          <w:rFonts w:ascii="Garamond" w:hAnsi="Garamond" w:cs="Arial"/>
          <w:sz w:val="16"/>
          <w:szCs w:val="16"/>
        </w:rPr>
        <w:t>“.</w:t>
      </w:r>
    </w:p>
    <w:p w:rsidR="000F1416" w:rsidRPr="007547B1" w:rsidRDefault="004609A0" w:rsidP="00B04A98">
      <w:pPr>
        <w:pStyle w:val="Zkladntext"/>
        <w:ind w:firstLine="56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návrhu se vyznačí způsob vyřízení podle vyřízení</w:t>
      </w:r>
      <w:r w:rsidR="00581133" w:rsidRPr="007547B1">
        <w:rPr>
          <w:rFonts w:ascii="Garamond" w:hAnsi="Garamond"/>
          <w:sz w:val="16"/>
          <w:szCs w:val="16"/>
        </w:rPr>
        <w:t xml:space="preserve"> u </w:t>
      </w:r>
      <w:r w:rsidR="000F1416" w:rsidRPr="007547B1">
        <w:rPr>
          <w:rFonts w:ascii="Garamond" w:hAnsi="Garamond"/>
          <w:sz w:val="16"/>
          <w:szCs w:val="16"/>
        </w:rPr>
        <w:t>jednotlivých úkonů,</w:t>
      </w:r>
      <w:r w:rsidRPr="007547B1">
        <w:rPr>
          <w:rFonts w:ascii="Garamond" w:hAnsi="Garamond"/>
          <w:sz w:val="16"/>
          <w:szCs w:val="16"/>
        </w:rPr>
        <w:t xml:space="preserve"> a </w:t>
      </w:r>
      <w:r w:rsidR="000F1416" w:rsidRPr="007547B1">
        <w:rPr>
          <w:rFonts w:ascii="Garamond" w:hAnsi="Garamond"/>
          <w:sz w:val="16"/>
          <w:szCs w:val="16"/>
        </w:rPr>
        <w:t>to podle důležitosti</w:t>
      </w:r>
      <w:r w:rsidR="009709AD" w:rsidRPr="007547B1">
        <w:rPr>
          <w:rFonts w:ascii="Garamond" w:hAnsi="Garamond"/>
          <w:sz w:val="16"/>
          <w:szCs w:val="16"/>
        </w:rPr>
        <w:t xml:space="preserve"> v </w:t>
      </w:r>
      <w:r w:rsidR="000F1416" w:rsidRPr="007547B1">
        <w:rPr>
          <w:rFonts w:ascii="Garamond" w:hAnsi="Garamond"/>
          <w:sz w:val="16"/>
          <w:szCs w:val="16"/>
        </w:rPr>
        <w:t>tomto pořadí („</w:t>
      </w:r>
      <w:r w:rsidR="000F1416" w:rsidRPr="007547B1">
        <w:rPr>
          <w:rFonts w:ascii="Garamond" w:hAnsi="Garamond"/>
          <w:b/>
          <w:sz w:val="16"/>
          <w:szCs w:val="16"/>
        </w:rPr>
        <w:t>LHŮTA URČ.</w:t>
      </w:r>
      <w:r w:rsidR="000F1416" w:rsidRPr="007547B1">
        <w:rPr>
          <w:rFonts w:ascii="Garamond" w:hAnsi="Garamond"/>
          <w:sz w:val="16"/>
          <w:szCs w:val="16"/>
        </w:rPr>
        <w:t>“, „</w:t>
      </w:r>
      <w:r w:rsidR="000F1416" w:rsidRPr="007547B1">
        <w:rPr>
          <w:rFonts w:ascii="Garamond" w:hAnsi="Garamond"/>
          <w:b/>
          <w:sz w:val="16"/>
          <w:szCs w:val="16"/>
        </w:rPr>
        <w:t>ZAMÍTNUTÍ</w:t>
      </w:r>
      <w:r w:rsidR="000F1416" w:rsidRPr="007547B1">
        <w:rPr>
          <w:rFonts w:ascii="Garamond" w:hAnsi="Garamond"/>
          <w:sz w:val="16"/>
          <w:szCs w:val="16"/>
        </w:rPr>
        <w:t>“, „</w:t>
      </w:r>
      <w:r w:rsidR="000F1416" w:rsidRPr="007547B1">
        <w:rPr>
          <w:rFonts w:ascii="Garamond" w:hAnsi="Garamond"/>
          <w:b/>
          <w:sz w:val="16"/>
          <w:szCs w:val="16"/>
        </w:rPr>
        <w:t>ODMÍTNUTÍ</w:t>
      </w:r>
      <w:r w:rsidR="000F1416" w:rsidRPr="007547B1">
        <w:rPr>
          <w:rFonts w:ascii="Garamond" w:hAnsi="Garamond"/>
          <w:sz w:val="16"/>
          <w:szCs w:val="16"/>
        </w:rPr>
        <w:t>“, „</w:t>
      </w:r>
      <w:r w:rsidR="000F1416" w:rsidRPr="007547B1">
        <w:rPr>
          <w:rFonts w:ascii="Garamond" w:hAnsi="Garamond"/>
          <w:b/>
          <w:sz w:val="16"/>
          <w:szCs w:val="16"/>
        </w:rPr>
        <w:t>PROVEDEN</w:t>
      </w:r>
      <w:r w:rsidR="000F1416" w:rsidRPr="007547B1">
        <w:rPr>
          <w:rFonts w:ascii="Garamond" w:hAnsi="Garamond"/>
          <w:sz w:val="16"/>
          <w:szCs w:val="16"/>
        </w:rPr>
        <w:t>“, „</w:t>
      </w:r>
      <w:r w:rsidR="000F1416" w:rsidRPr="007547B1">
        <w:rPr>
          <w:rFonts w:ascii="Garamond" w:hAnsi="Garamond"/>
          <w:b/>
          <w:sz w:val="16"/>
          <w:szCs w:val="16"/>
        </w:rPr>
        <w:t>PROV.TRVÁ</w:t>
      </w:r>
      <w:r w:rsidR="000F1416" w:rsidRPr="007547B1">
        <w:rPr>
          <w:rFonts w:ascii="Garamond" w:hAnsi="Garamond"/>
          <w:sz w:val="16"/>
          <w:szCs w:val="16"/>
        </w:rPr>
        <w:t>“, „</w:t>
      </w:r>
      <w:r w:rsidR="000F1416" w:rsidRPr="007547B1">
        <w:rPr>
          <w:rFonts w:ascii="Garamond" w:hAnsi="Garamond"/>
          <w:b/>
          <w:sz w:val="16"/>
          <w:szCs w:val="16"/>
        </w:rPr>
        <w:t>ZPĚTVZETÍ</w:t>
      </w:r>
      <w:r w:rsidR="000F1416" w:rsidRPr="007547B1">
        <w:rPr>
          <w:rFonts w:ascii="Garamond" w:hAnsi="Garamond"/>
          <w:sz w:val="16"/>
          <w:szCs w:val="16"/>
        </w:rPr>
        <w:t>“, „</w:t>
      </w:r>
      <w:r w:rsidR="000F1416" w:rsidRPr="007547B1">
        <w:rPr>
          <w:rFonts w:ascii="Garamond" w:hAnsi="Garamond"/>
          <w:b/>
          <w:sz w:val="16"/>
          <w:szCs w:val="16"/>
        </w:rPr>
        <w:t>JINAK</w:t>
      </w:r>
      <w:r w:rsidR="000F1416" w:rsidRPr="007547B1">
        <w:rPr>
          <w:rFonts w:ascii="Garamond" w:hAnsi="Garamond"/>
          <w:sz w:val="16"/>
          <w:szCs w:val="16"/>
        </w:rPr>
        <w:t>“).</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Jestliže procesní soud provede namítaný procesní úkon, ale navrhovatel ve lhůtě 3 dnů ode dne, kdy se</w:t>
      </w:r>
      <w:r w:rsidR="00581133" w:rsidRPr="007547B1">
        <w:rPr>
          <w:rFonts w:ascii="Garamond" w:hAnsi="Garamond"/>
          <w:sz w:val="16"/>
          <w:szCs w:val="16"/>
        </w:rPr>
        <w:t xml:space="preserve"> o </w:t>
      </w:r>
      <w:r w:rsidRPr="007547B1">
        <w:rPr>
          <w:rFonts w:ascii="Garamond" w:hAnsi="Garamond"/>
          <w:sz w:val="16"/>
          <w:szCs w:val="16"/>
        </w:rPr>
        <w:t>provedení úkonu dozvěděl, prohlásil, že na návrhu trvá, soud způsob vyřízení změní na „</w:t>
      </w:r>
      <w:r w:rsidRPr="007547B1">
        <w:rPr>
          <w:rFonts w:ascii="Garamond" w:hAnsi="Garamond"/>
          <w:b/>
          <w:sz w:val="16"/>
          <w:szCs w:val="16"/>
        </w:rPr>
        <w:t>PROV.TRVÁ</w:t>
      </w:r>
      <w:r w:rsidRPr="007547B1">
        <w:rPr>
          <w:rFonts w:ascii="Garamond" w:hAnsi="Garamond"/>
          <w:sz w:val="16"/>
          <w:szCs w:val="16"/>
        </w:rPr>
        <w:t>“; pozdě podané prohlášení na trvání návrhu se zapíše do poznámky.</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 návrh předložen nadřízenému soudu podle předchozího odstavce, procesní soud způsob vyřízení změní podle toho, jak tento nadřízený soud rozhodl.</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3" w:name="_Toc509851671"/>
      <w:r w:rsidRPr="007547B1">
        <w:rPr>
          <w:rFonts w:ascii="Garamond" w:hAnsi="Garamond"/>
          <w:b/>
          <w:sz w:val="16"/>
          <w:szCs w:val="16"/>
        </w:rPr>
        <w:t>IV.</w:t>
      </w:r>
      <w:r w:rsidRPr="007547B1">
        <w:rPr>
          <w:rFonts w:ascii="Garamond" w:hAnsi="Garamond"/>
          <w:b/>
          <w:sz w:val="16"/>
          <w:szCs w:val="16"/>
        </w:rPr>
        <w:br/>
        <w:t>Odškrtávání</w:t>
      </w:r>
      <w:bookmarkEnd w:id="13603"/>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Návrh se odškrtne až po odškrtnutí všech procesních úkonů, které byly</w:t>
      </w:r>
      <w:r w:rsidR="009709AD" w:rsidRPr="007547B1">
        <w:rPr>
          <w:rFonts w:ascii="Garamond" w:hAnsi="Garamond"/>
          <w:sz w:val="16"/>
          <w:szCs w:val="16"/>
        </w:rPr>
        <w:t xml:space="preserve"> v </w:t>
      </w:r>
      <w:r w:rsidRPr="007547B1">
        <w:rPr>
          <w:rFonts w:ascii="Garamond" w:hAnsi="Garamond"/>
          <w:sz w:val="16"/>
          <w:szCs w:val="16"/>
        </w:rPr>
        <w:t>návrhu.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Procesní úkon se odškrtne:</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právní moci rozhodnutí, kterým byl návrh zamítnut, odmítnut, zastaveno řízení</w:t>
      </w:r>
      <w:r w:rsidR="00581133" w:rsidRPr="007547B1">
        <w:rPr>
          <w:rFonts w:ascii="Garamond" w:hAnsi="Garamond"/>
          <w:sz w:val="16"/>
          <w:szCs w:val="16"/>
        </w:rPr>
        <w:t xml:space="preserve"> z </w:t>
      </w:r>
      <w:r w:rsidRPr="007547B1">
        <w:rPr>
          <w:rFonts w:ascii="Garamond" w:hAnsi="Garamond"/>
          <w:sz w:val="16"/>
          <w:szCs w:val="16"/>
        </w:rPr>
        <w:t>důvodu zpětvzetí návrhu nebo vyřízen jinak, pokud jde</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způsobu vyřízení jinak, pokud nešlo</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 případě, kdy procesní soud namítaný procesní úkon provedl,</w:t>
      </w:r>
      <w:r w:rsidR="004609A0" w:rsidRPr="007547B1">
        <w:rPr>
          <w:rFonts w:ascii="Garamond" w:hAnsi="Garamond"/>
          <w:sz w:val="16"/>
          <w:szCs w:val="16"/>
        </w:rPr>
        <w:t xml:space="preserve"> a </w:t>
      </w:r>
      <w:r w:rsidRPr="007547B1">
        <w:rPr>
          <w:rFonts w:ascii="Garamond" w:hAnsi="Garamond"/>
          <w:sz w:val="16"/>
          <w:szCs w:val="16"/>
        </w:rPr>
        <w:t>ve lhůtě jednoho týdne od doručení</w:t>
      </w:r>
      <w:r w:rsidR="00581133" w:rsidRPr="007547B1">
        <w:rPr>
          <w:rFonts w:ascii="Garamond" w:hAnsi="Garamond"/>
          <w:sz w:val="16"/>
          <w:szCs w:val="16"/>
        </w:rPr>
        <w:t xml:space="preserve"> o </w:t>
      </w:r>
      <w:r w:rsidRPr="007547B1">
        <w:rPr>
          <w:rFonts w:ascii="Garamond" w:hAnsi="Garamond"/>
          <w:sz w:val="16"/>
          <w:szCs w:val="16"/>
        </w:rPr>
        <w:t>provedení úkonu nebylo prohlášení na trvání návrhu soudu zasláno nebo do poznámky soud vyznačil, že prohlášení na trvání návrhu bylo zasláno pozdě,</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provedení procesního úkonu, pokud nadřízený soud určil lhůtu</w:t>
      </w:r>
      <w:r w:rsidR="00581133" w:rsidRPr="007547B1">
        <w:rPr>
          <w:rFonts w:ascii="Garamond" w:hAnsi="Garamond"/>
          <w:sz w:val="16"/>
          <w:szCs w:val="16"/>
        </w:rPr>
        <w:t xml:space="preserve"> k </w:t>
      </w:r>
      <w:r w:rsidRPr="007547B1">
        <w:rPr>
          <w:rFonts w:ascii="Garamond" w:hAnsi="Garamond"/>
          <w:sz w:val="16"/>
          <w:szCs w:val="16"/>
        </w:rPr>
        <w:t>provedení procesního úkonu.</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04" w:name="_Toc509851672"/>
      <w:r w:rsidRPr="007547B1">
        <w:rPr>
          <w:rFonts w:ascii="Garamond" w:eastAsia="MS Mincho" w:hAnsi="Garamond"/>
          <w:b/>
          <w:sz w:val="16"/>
          <w:szCs w:val="16"/>
        </w:rPr>
        <w:lastRenderedPageBreak/>
        <w:t>43. – Seznam zatykačů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příkazů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dodání do výkonu trestu</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04"/>
    </w:p>
    <w:p w:rsidR="000F1416" w:rsidRPr="00F015A7" w:rsidRDefault="000F1416" w:rsidP="00B04A98">
      <w:pPr>
        <w:pStyle w:val="Zkladntext"/>
        <w:keepNext/>
        <w:spacing w:before="360" w:after="100"/>
        <w:jc w:val="center"/>
        <w:outlineLvl w:val="3"/>
        <w:rPr>
          <w:rFonts w:ascii="Garamond" w:hAnsi="Garamond"/>
          <w:b/>
          <w:sz w:val="16"/>
          <w:szCs w:val="16"/>
        </w:rPr>
      </w:pPr>
      <w:bookmarkStart w:id="13605" w:name="_Toc509851673"/>
      <w:r w:rsidRPr="00F015A7">
        <w:rPr>
          <w:rFonts w:ascii="Garamond" w:hAnsi="Garamond"/>
          <w:b/>
          <w:sz w:val="16"/>
          <w:szCs w:val="16"/>
        </w:rPr>
        <w:t>I.</w:t>
      </w:r>
      <w:bookmarkEnd w:id="13605"/>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K trestním rejstříkům vede soud „</w:t>
      </w:r>
      <w:r w:rsidRPr="00F015A7">
        <w:rPr>
          <w:rFonts w:ascii="Garamond" w:hAnsi="Garamond"/>
          <w:b/>
          <w:sz w:val="16"/>
          <w:szCs w:val="16"/>
        </w:rPr>
        <w:t>seznam zatykačů a příkazů k dodání do výkonu trestu</w:t>
      </w:r>
      <w:r w:rsidRPr="00F015A7">
        <w:rPr>
          <w:rFonts w:ascii="Garamond" w:hAnsi="Garamond"/>
          <w:sz w:val="16"/>
          <w:szCs w:val="16"/>
        </w:rPr>
        <w:t>“ (seznam zatykačů), v němž eviduje vydané příkazy k zatčení, evropské zatýkací rozkazy, příkazy k zadržení a příkazy k dodání do výkonu trestu odnětí svobody.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6" w:name="_Toc509851674"/>
      <w:r w:rsidRPr="007547B1">
        <w:rPr>
          <w:rFonts w:ascii="Garamond" w:hAnsi="Garamond"/>
          <w:b/>
          <w:sz w:val="16"/>
          <w:szCs w:val="16"/>
        </w:rPr>
        <w:t>II.</w:t>
      </w:r>
      <w:bookmarkEnd w:id="13606"/>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seznamu zatykačů</w:t>
      </w:r>
      <w:r w:rsidR="004609A0" w:rsidRPr="007547B1">
        <w:rPr>
          <w:rFonts w:ascii="Garamond" w:hAnsi="Garamond" w:cs="Arial"/>
          <w:b/>
          <w:bCs/>
          <w:sz w:val="16"/>
          <w:szCs w:val="16"/>
        </w:rPr>
        <w:t xml:space="preserve"> a </w:t>
      </w:r>
      <w:r w:rsidRPr="007547B1">
        <w:rPr>
          <w:rFonts w:ascii="Garamond" w:hAnsi="Garamond" w:cs="Arial"/>
          <w:b/>
          <w:bCs/>
          <w:sz w:val="16"/>
          <w:szCs w:val="16"/>
        </w:rPr>
        <w:t>příkazů</w:t>
      </w:r>
      <w:r w:rsidR="00581133" w:rsidRPr="007547B1">
        <w:rPr>
          <w:rFonts w:ascii="Garamond" w:hAnsi="Garamond" w:cs="Arial"/>
          <w:b/>
          <w:bCs/>
          <w:sz w:val="16"/>
          <w:szCs w:val="16"/>
        </w:rPr>
        <w:t xml:space="preserve"> k </w:t>
      </w:r>
      <w:r w:rsidRPr="007547B1">
        <w:rPr>
          <w:rFonts w:ascii="Garamond" w:hAnsi="Garamond" w:cs="Arial"/>
          <w:b/>
          <w:bCs/>
          <w:sz w:val="16"/>
          <w:szCs w:val="16"/>
        </w:rPr>
        <w:t>dodání do výkonu trestu jsou: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realizace</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Výsledek vzetí do vazby (vyhověno, nevyhověno)</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Zda došlo</w:t>
      </w:r>
      <w:r w:rsidR="00581133" w:rsidRPr="007547B1">
        <w:rPr>
          <w:rFonts w:ascii="Garamond" w:hAnsi="Garamond" w:cs="Arial"/>
          <w:sz w:val="16"/>
          <w:szCs w:val="16"/>
        </w:rPr>
        <w:t xml:space="preserve"> k </w:t>
      </w:r>
      <w:r w:rsidRPr="007547B1">
        <w:rPr>
          <w:rFonts w:ascii="Garamond" w:hAnsi="Garamond" w:cs="Arial"/>
          <w:sz w:val="16"/>
          <w:szCs w:val="16"/>
        </w:rPr>
        <w:t>zrušení vydaného zatykače (příkazu</w:t>
      </w:r>
      <w:r w:rsidR="00581133" w:rsidRPr="007547B1">
        <w:rPr>
          <w:rFonts w:ascii="Garamond" w:hAnsi="Garamond" w:cs="Arial"/>
          <w:sz w:val="16"/>
          <w:szCs w:val="16"/>
        </w:rPr>
        <w:t xml:space="preserve"> k </w:t>
      </w:r>
      <w:r w:rsidRPr="007547B1">
        <w:rPr>
          <w:rFonts w:ascii="Garamond" w:hAnsi="Garamond" w:cs="Arial"/>
          <w:sz w:val="16"/>
          <w:szCs w:val="16"/>
        </w:rPr>
        <w:t>dodání do výkonu trestu)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F015A7" w:rsidRDefault="000F1416" w:rsidP="00B04A98">
      <w:pPr>
        <w:pStyle w:val="Zkladntext"/>
        <w:keepNext/>
        <w:spacing w:before="360" w:after="100"/>
        <w:jc w:val="center"/>
        <w:outlineLvl w:val="3"/>
        <w:rPr>
          <w:rFonts w:ascii="Garamond" w:hAnsi="Garamond"/>
          <w:b/>
          <w:sz w:val="16"/>
          <w:szCs w:val="16"/>
        </w:rPr>
      </w:pPr>
      <w:bookmarkStart w:id="13607" w:name="_Toc509851675"/>
      <w:r w:rsidRPr="00F015A7">
        <w:rPr>
          <w:rFonts w:ascii="Garamond" w:hAnsi="Garamond"/>
          <w:b/>
          <w:sz w:val="16"/>
          <w:szCs w:val="16"/>
        </w:rPr>
        <w:t>III.</w:t>
      </w:r>
      <w:bookmarkEnd w:id="13607"/>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Záznam soud odškrtne v případě realizace daného příkazu či rozkazu s výjimkou záznamu o příkazu k zadržení, který soud odškrtne po jeho doručení příslušným orgánům činným v trestním řízení.</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08" w:name="_Toc509851676"/>
      <w:r w:rsidRPr="007547B1">
        <w:rPr>
          <w:rFonts w:ascii="Garamond" w:eastAsia="MS Mincho" w:hAnsi="Garamond"/>
          <w:b/>
          <w:sz w:val="16"/>
          <w:szCs w:val="16"/>
        </w:rPr>
        <w:lastRenderedPageBreak/>
        <w:t>44. – Seznam zákazů vycestování do zahraničí</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08"/>
    </w:p>
    <w:p w:rsidR="000F1416" w:rsidRPr="007547B1" w:rsidRDefault="000F1416" w:rsidP="00B04A98">
      <w:pPr>
        <w:pStyle w:val="Zkladntext"/>
        <w:keepNext/>
        <w:spacing w:before="360" w:after="100"/>
        <w:jc w:val="center"/>
        <w:outlineLvl w:val="3"/>
        <w:rPr>
          <w:rFonts w:ascii="Garamond" w:hAnsi="Garamond"/>
          <w:b/>
          <w:sz w:val="16"/>
          <w:szCs w:val="16"/>
        </w:rPr>
      </w:pPr>
      <w:bookmarkStart w:id="13609" w:name="_Toc509851677"/>
      <w:r w:rsidRPr="007547B1">
        <w:rPr>
          <w:rFonts w:ascii="Garamond" w:hAnsi="Garamond"/>
          <w:b/>
          <w:sz w:val="16"/>
          <w:szCs w:val="16"/>
        </w:rPr>
        <w:t>I.</w:t>
      </w:r>
      <w:bookmarkEnd w:id="13609"/>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rejstříkům T</w:t>
      </w:r>
      <w:r w:rsidR="004609A0" w:rsidRPr="007547B1">
        <w:rPr>
          <w:rFonts w:ascii="Garamond" w:hAnsi="Garamond"/>
          <w:sz w:val="16"/>
          <w:szCs w:val="16"/>
        </w:rPr>
        <w:t xml:space="preserve"> a </w:t>
      </w:r>
      <w:r w:rsidRPr="007547B1">
        <w:rPr>
          <w:rFonts w:ascii="Garamond" w:hAnsi="Garamond"/>
          <w:sz w:val="16"/>
          <w:szCs w:val="16"/>
        </w:rPr>
        <w:t>Tm</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přípravném řízení</w:t>
      </w:r>
      <w:r w:rsidR="00581133" w:rsidRPr="007547B1">
        <w:rPr>
          <w:rFonts w:ascii="Garamond" w:hAnsi="Garamond"/>
          <w:sz w:val="16"/>
          <w:szCs w:val="16"/>
        </w:rPr>
        <w:t xml:space="preserve"> k </w:t>
      </w:r>
      <w:r w:rsidRPr="007547B1">
        <w:rPr>
          <w:rFonts w:ascii="Garamond" w:hAnsi="Garamond"/>
          <w:sz w:val="16"/>
          <w:szCs w:val="16"/>
        </w:rPr>
        <w:t>rejstříkům Nt</w:t>
      </w:r>
      <w:r w:rsidR="004609A0" w:rsidRPr="007547B1">
        <w:rPr>
          <w:rFonts w:ascii="Garamond" w:hAnsi="Garamond"/>
          <w:sz w:val="16"/>
          <w:szCs w:val="16"/>
        </w:rPr>
        <w:t xml:space="preserve"> a </w:t>
      </w:r>
      <w:r w:rsidRPr="007547B1">
        <w:rPr>
          <w:rFonts w:ascii="Garamond" w:hAnsi="Garamond"/>
          <w:sz w:val="16"/>
          <w:szCs w:val="16"/>
        </w:rPr>
        <w:t>Ntm se vede „</w:t>
      </w:r>
      <w:r w:rsidRPr="007547B1">
        <w:rPr>
          <w:rFonts w:ascii="Garamond" w:hAnsi="Garamond"/>
          <w:b/>
          <w:sz w:val="16"/>
          <w:szCs w:val="16"/>
        </w:rPr>
        <w:t xml:space="preserve">Seznam </w:t>
      </w:r>
      <w:r w:rsidRPr="007547B1">
        <w:rPr>
          <w:rFonts w:ascii="Garamond" w:hAnsi="Garamond"/>
          <w:b/>
          <w:bCs/>
          <w:sz w:val="16"/>
          <w:szCs w:val="16"/>
        </w:rPr>
        <w:t>zákazů vycestování do zahraničí</w:t>
      </w:r>
      <w:r w:rsidRPr="007547B1">
        <w:rPr>
          <w:rFonts w:ascii="Garamond" w:hAnsi="Garamond"/>
          <w:bCs/>
          <w:sz w:val="16"/>
          <w:szCs w:val="16"/>
        </w:rPr>
        <w:t>“, do které se zapisují vydané zákazy vycestování do zahraničí (</w:t>
      </w:r>
      <w:r w:rsidR="00FE0AA5">
        <w:rPr>
          <w:rFonts w:ascii="Garamond" w:hAnsi="Garamond"/>
          <w:bCs/>
          <w:sz w:val="16"/>
          <w:szCs w:val="16"/>
        </w:rPr>
        <w:t>§ </w:t>
      </w:r>
      <w:r w:rsidRPr="007547B1">
        <w:rPr>
          <w:rFonts w:ascii="Garamond" w:hAnsi="Garamond"/>
          <w:bCs/>
          <w:sz w:val="16"/>
          <w:szCs w:val="16"/>
        </w:rPr>
        <w:t xml:space="preserve">73 </w:t>
      </w:r>
      <w:r w:rsidR="00FE0AA5">
        <w:rPr>
          <w:rFonts w:ascii="Garamond" w:hAnsi="Garamond"/>
          <w:bCs/>
          <w:sz w:val="16"/>
          <w:szCs w:val="16"/>
        </w:rPr>
        <w:t>odst. </w:t>
      </w:r>
      <w:r w:rsidRPr="007547B1">
        <w:rPr>
          <w:rFonts w:ascii="Garamond" w:hAnsi="Garamond"/>
          <w:bCs/>
          <w:sz w:val="16"/>
          <w:szCs w:val="16"/>
        </w:rPr>
        <w:t>4</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 xml:space="preserve">77a </w:t>
      </w:r>
      <w:r w:rsidR="00581133" w:rsidRPr="007547B1">
        <w:rPr>
          <w:rFonts w:ascii="Garamond" w:hAnsi="Garamond"/>
          <w:bCs/>
          <w:sz w:val="16"/>
          <w:szCs w:val="16"/>
        </w:rPr>
        <w:t>tr. ř.</w:t>
      </w:r>
      <w:r w:rsidRPr="007547B1">
        <w:rPr>
          <w:rFonts w:ascii="Garamond" w:hAnsi="Garamond"/>
          <w:bCs/>
          <w:sz w:val="16"/>
          <w:szCs w:val="16"/>
        </w:rPr>
        <w:t>)</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0" w:name="_Toc509851678"/>
      <w:r w:rsidRPr="007547B1">
        <w:rPr>
          <w:rFonts w:ascii="Garamond" w:hAnsi="Garamond"/>
          <w:b/>
          <w:sz w:val="16"/>
          <w:szCs w:val="16"/>
        </w:rPr>
        <w:t>II.</w:t>
      </w:r>
      <w:bookmarkEnd w:id="13610"/>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 xml:space="preserve">Položky seznamu </w:t>
      </w:r>
      <w:r w:rsidRPr="007547B1">
        <w:rPr>
          <w:rFonts w:ascii="Garamond" w:hAnsi="Garamond"/>
          <w:b/>
          <w:bCs/>
          <w:sz w:val="16"/>
          <w:szCs w:val="16"/>
        </w:rPr>
        <w:t>zákazů vycestování do zahraničí</w:t>
      </w:r>
      <w:r w:rsidRPr="007547B1">
        <w:rPr>
          <w:rFonts w:ascii="Garamond" w:hAnsi="Garamond" w:cs="Arial"/>
          <w:b/>
          <w:bCs/>
          <w:sz w:val="16"/>
          <w:szCs w:val="16"/>
        </w:rPr>
        <w:t xml:space="preserve"> jsou: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 zákazu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do, kdy má být cestovní doklad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 cestovního dokladu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kdy byl cestovní doklad odňat</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kdy byl cestovní doklad vrácen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Zda došlo ke zrušení vydaného zákazu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Zajištěný cestovní doklad byl předán (státnímu zástupci)</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1" w:name="_Toc509851679"/>
      <w:r w:rsidRPr="007547B1">
        <w:rPr>
          <w:rFonts w:ascii="Garamond" w:hAnsi="Garamond"/>
          <w:b/>
          <w:sz w:val="16"/>
          <w:szCs w:val="16"/>
        </w:rPr>
        <w:t>III.</w:t>
      </w:r>
      <w:bookmarkEnd w:id="13611"/>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Záznam se odškrtne</w:t>
      </w:r>
      <w:r w:rsidR="009709AD" w:rsidRPr="007547B1">
        <w:rPr>
          <w:rFonts w:ascii="Garamond" w:hAnsi="Garamond"/>
          <w:sz w:val="16"/>
          <w:szCs w:val="16"/>
        </w:rPr>
        <w:t xml:space="preserve"> v </w:t>
      </w:r>
      <w:r w:rsidRPr="007547B1">
        <w:rPr>
          <w:rFonts w:ascii="Garamond" w:hAnsi="Garamond"/>
          <w:sz w:val="16"/>
          <w:szCs w:val="16"/>
        </w:rPr>
        <w:t xml:space="preserve">případě vyplnění dne, kdy byl cestovní doklad vrácen nebo byla věc podle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4 předána státnímu zástupci.</w:t>
      </w:r>
    </w:p>
    <w:p w:rsidR="000F1416" w:rsidRPr="007547B1" w:rsidRDefault="000F1416" w:rsidP="00B04A98">
      <w:pPr>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1"/>
          <w:headerReference w:type="default" r:id="rId22"/>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12" w:name="Priloha2"/>
      <w:bookmarkStart w:id="13613" w:name="_Toc233193690"/>
      <w:bookmarkStart w:id="13614" w:name="_Toc221857283"/>
      <w:bookmarkStart w:id="13615" w:name="_Toc233210288"/>
      <w:bookmarkStart w:id="13616" w:name="_Toc233284107"/>
      <w:bookmarkStart w:id="13617" w:name="_Toc233286910"/>
      <w:bookmarkStart w:id="13618" w:name="_Toc233289872"/>
      <w:bookmarkStart w:id="13619" w:name="_Toc233292980"/>
      <w:bookmarkStart w:id="13620" w:name="_Toc233293649"/>
      <w:bookmarkStart w:id="13621" w:name="_Toc233199717"/>
      <w:bookmarkStart w:id="13622" w:name="_Toc233213884"/>
      <w:bookmarkStart w:id="13623" w:name="_Toc233216943"/>
      <w:bookmarkStart w:id="13624" w:name="_Ref85627118"/>
      <w:bookmarkStart w:id="13625" w:name="_Toc213960312"/>
      <w:bookmarkStart w:id="13626" w:name="_Toc233301760"/>
      <w:bookmarkStart w:id="13627" w:name="_Toc233303092"/>
      <w:bookmarkStart w:id="13628" w:name="_Toc233308367"/>
      <w:bookmarkStart w:id="13629" w:name="_Toc233313927"/>
      <w:bookmarkStart w:id="13630" w:name="_Toc233316228"/>
      <w:bookmarkStart w:id="13631" w:name="_Toc233343114"/>
      <w:bookmarkStart w:id="13632" w:name="_Toc233343780"/>
      <w:bookmarkStart w:id="13633" w:name="_Toc233345125"/>
      <w:bookmarkStart w:id="13634" w:name="_Toc233355608"/>
      <w:bookmarkStart w:id="13635" w:name="_Toc233358298"/>
      <w:bookmarkStart w:id="13636" w:name="_Toc509851680"/>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p>
    <w:p w:rsidR="000F1416" w:rsidRPr="00F015A7" w:rsidRDefault="0068254D" w:rsidP="00B04A98">
      <w:pPr>
        <w:pStyle w:val="Prosttext"/>
        <w:keepNext/>
        <w:spacing w:after="240"/>
        <w:jc w:val="center"/>
        <w:outlineLvl w:val="1"/>
        <w:rPr>
          <w:rFonts w:ascii="Garamond" w:eastAsia="MS Mincho" w:hAnsi="Garamond"/>
          <w:i/>
          <w:spacing w:val="20"/>
          <w:sz w:val="16"/>
          <w:szCs w:val="16"/>
        </w:rPr>
      </w:pPr>
      <w:bookmarkStart w:id="13637" w:name="_Toc509851681"/>
      <w:r w:rsidRPr="00F015A7">
        <w:rPr>
          <w:rFonts w:ascii="Garamond" w:eastAsia="MS Mincho" w:hAnsi="Garamond"/>
          <w:i/>
          <w:spacing w:val="20"/>
          <w:sz w:val="16"/>
          <w:szCs w:val="16"/>
        </w:rPr>
        <w:t>zrušena</w:t>
      </w:r>
      <w:bookmarkEnd w:id="13637"/>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pPr>
        <w:pStyle w:val="Zkladntext"/>
        <w:jc w:val="right"/>
        <w:rPr>
          <w:rFonts w:ascii="Garamond" w:hAnsi="Garamond"/>
          <w:b/>
          <w:sz w:val="16"/>
          <w:szCs w:val="16"/>
        </w:rPr>
      </w:pPr>
      <w:r w:rsidRPr="00F015A7">
        <w:rPr>
          <w:rFonts w:ascii="Garamond" w:hAnsi="Garamond"/>
          <w:b/>
          <w:sz w:val="16"/>
          <w:szCs w:val="16"/>
        </w:rPr>
        <w:lastRenderedPageBreak/>
        <w:t xml:space="preserve">PŘÍLOHA </w:t>
      </w:r>
      <w:r w:rsidR="00FE0AA5">
        <w:rPr>
          <w:rFonts w:ascii="Garamond" w:hAnsi="Garamond"/>
          <w:b/>
          <w:sz w:val="16"/>
          <w:szCs w:val="16"/>
        </w:rPr>
        <w:t>č. </w:t>
      </w:r>
      <w:r w:rsidRPr="00F015A7">
        <w:rPr>
          <w:rFonts w:ascii="Garamond" w:hAnsi="Garamond"/>
          <w:b/>
          <w:sz w:val="16"/>
          <w:szCs w:val="16"/>
        </w:rPr>
        <w:t>3</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C97E26" w:rsidRDefault="000F1416">
      <w:pPr>
        <w:pStyle w:val="Nadpis1"/>
        <w:rPr>
          <w:rFonts w:ascii="Garamond" w:eastAsia="MS Mincho" w:hAnsi="Garamond"/>
          <w:b w:val="0"/>
          <w:color w:val="FFFFFF" w:themeColor="background1"/>
          <w:sz w:val="16"/>
          <w:szCs w:val="16"/>
        </w:rPr>
      </w:pPr>
      <w:bookmarkStart w:id="13638" w:name="Priloha3"/>
      <w:bookmarkStart w:id="13639" w:name="_Toc233193693"/>
      <w:bookmarkStart w:id="13640" w:name="_Toc221857286"/>
      <w:bookmarkStart w:id="13641" w:name="_Toc233210291"/>
      <w:bookmarkStart w:id="13642" w:name="_Toc233284110"/>
      <w:bookmarkStart w:id="13643" w:name="_Toc233286913"/>
      <w:bookmarkStart w:id="13644" w:name="_Toc233289875"/>
      <w:bookmarkStart w:id="13645" w:name="_Toc233292983"/>
      <w:bookmarkStart w:id="13646" w:name="_Toc233293652"/>
      <w:bookmarkStart w:id="13647" w:name="_Toc233199720"/>
      <w:bookmarkStart w:id="13648" w:name="_Toc233213887"/>
      <w:bookmarkStart w:id="13649" w:name="_Toc233216946"/>
      <w:bookmarkStart w:id="13650" w:name="_Ref85627187"/>
      <w:bookmarkStart w:id="13651" w:name="_Toc213960315"/>
      <w:bookmarkStart w:id="13652" w:name="_Toc233301763"/>
      <w:bookmarkStart w:id="13653" w:name="_Toc233303095"/>
      <w:bookmarkStart w:id="13654" w:name="_Toc233308370"/>
      <w:bookmarkStart w:id="13655" w:name="_Toc233313930"/>
      <w:bookmarkStart w:id="13656" w:name="_Toc233316231"/>
      <w:bookmarkStart w:id="13657" w:name="_Toc233343117"/>
      <w:bookmarkStart w:id="13658" w:name="_Toc233343783"/>
      <w:bookmarkStart w:id="13659" w:name="_Toc233345128"/>
      <w:bookmarkStart w:id="13660" w:name="_Toc233355611"/>
      <w:bookmarkStart w:id="13661" w:name="_Toc233358301"/>
      <w:bookmarkStart w:id="13662" w:name="_Toc509851682"/>
      <w:r w:rsidRPr="00C97E26">
        <w:rPr>
          <w:rFonts w:ascii="Garamond" w:eastAsia="MS Mincho" w:hAnsi="Garamond"/>
          <w:b w:val="0"/>
          <w:color w:val="FFFFFF" w:themeColor="background1"/>
          <w:sz w:val="16"/>
          <w:szCs w:val="16"/>
        </w:rPr>
        <w:t xml:space="preserve">Příloha </w:t>
      </w:r>
      <w:r w:rsidR="00FE0AA5">
        <w:rPr>
          <w:rFonts w:ascii="Garamond" w:eastAsia="MS Mincho" w:hAnsi="Garamond"/>
          <w:b w:val="0"/>
          <w:color w:val="FFFFFF" w:themeColor="background1"/>
          <w:sz w:val="16"/>
          <w:szCs w:val="16"/>
        </w:rPr>
        <w:t>č. </w:t>
      </w:r>
      <w:r w:rsidR="00904B32" w:rsidRPr="00C97E26">
        <w:rPr>
          <w:rFonts w:ascii="Garamond" w:hAnsi="Garamond"/>
          <w:color w:val="FFFFFF" w:themeColor="background1"/>
        </w:rPr>
        <w:fldChar w:fldCharType="begin"/>
      </w:r>
      <w:r w:rsidR="00904B32" w:rsidRPr="00C97E26">
        <w:rPr>
          <w:rFonts w:ascii="Garamond" w:hAnsi="Garamond"/>
          <w:color w:val="FFFFFF" w:themeColor="background1"/>
        </w:rPr>
        <w:instrText xml:space="preserve"> SEQ Příloha\* Arabic \* MERGEFORMAT </w:instrText>
      </w:r>
      <w:r w:rsidR="00904B32" w:rsidRPr="00C97E26">
        <w:rPr>
          <w:rFonts w:ascii="Garamond" w:hAnsi="Garamond"/>
          <w:color w:val="FFFFFF" w:themeColor="background1"/>
        </w:rPr>
        <w:fldChar w:fldCharType="separate"/>
      </w:r>
      <w:r w:rsidR="004E0CC3" w:rsidRPr="004E0CC3">
        <w:rPr>
          <w:rFonts w:ascii="Garamond" w:eastAsia="MS Mincho" w:hAnsi="Garamond"/>
          <w:b w:val="0"/>
          <w:noProof/>
          <w:color w:val="FFFFFF" w:themeColor="background1"/>
          <w:sz w:val="16"/>
          <w:szCs w:val="16"/>
        </w:rPr>
        <w:t>3</w:t>
      </w:r>
      <w:r w:rsidR="00904B32" w:rsidRPr="00C97E26">
        <w:rPr>
          <w:rFonts w:ascii="Garamond" w:eastAsia="MS Mincho" w:hAnsi="Garamond"/>
          <w:b w:val="0"/>
          <w:noProof/>
          <w:color w:val="FFFFFF" w:themeColor="background1"/>
          <w:sz w:val="16"/>
          <w:szCs w:val="16"/>
        </w:rPr>
        <w:fldChar w:fldCharType="end"/>
      </w:r>
      <w:r w:rsidRPr="00C97E26">
        <w:rPr>
          <w:rFonts w:ascii="Garamond" w:eastAsia="MS Mincho" w:hAnsi="Garamond"/>
          <w:b w:val="0"/>
          <w:color w:val="FFFFFF" w:themeColor="background1"/>
          <w:sz w:val="16"/>
          <w:szCs w:val="16"/>
        </w:rPr>
        <w:t xml:space="preserve"> vnitřního</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kancelářského řádu pro okresní, krajské</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vrchní soudy</w:t>
      </w:r>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p>
    <w:p w:rsidR="000F1416" w:rsidRPr="00F015A7" w:rsidRDefault="000F1416" w:rsidP="00B04A98">
      <w:pPr>
        <w:pStyle w:val="Prosttext"/>
        <w:keepNext/>
        <w:spacing w:after="480"/>
        <w:jc w:val="center"/>
        <w:outlineLvl w:val="1"/>
        <w:rPr>
          <w:rFonts w:ascii="Garamond" w:eastAsia="MS Mincho" w:hAnsi="Garamond"/>
          <w:b/>
          <w:spacing w:val="20"/>
          <w:sz w:val="16"/>
          <w:szCs w:val="16"/>
        </w:rPr>
      </w:pPr>
      <w:bookmarkStart w:id="13663" w:name="_Toc509851683"/>
      <w:r w:rsidRPr="00F015A7">
        <w:rPr>
          <w:rFonts w:ascii="Garamond" w:eastAsia="MS Mincho" w:hAnsi="Garamond"/>
          <w:b/>
          <w:spacing w:val="20"/>
          <w:sz w:val="16"/>
          <w:szCs w:val="16"/>
        </w:rPr>
        <w:t>OZNÁMENÍ</w:t>
      </w:r>
      <w:r w:rsidR="0068254D" w:rsidRPr="00F015A7">
        <w:rPr>
          <w:rFonts w:ascii="Garamond" w:eastAsia="MS Mincho" w:hAnsi="Garamond"/>
          <w:b/>
          <w:spacing w:val="20"/>
          <w:sz w:val="16"/>
          <w:szCs w:val="16"/>
        </w:rPr>
        <w:t xml:space="preserve"> </w:t>
      </w:r>
      <w:r w:rsidR="00763863" w:rsidRPr="00F015A7">
        <w:rPr>
          <w:rFonts w:ascii="Garamond" w:eastAsia="MS Mincho" w:hAnsi="Garamond"/>
          <w:b/>
          <w:spacing w:val="20"/>
          <w:sz w:val="16"/>
          <w:szCs w:val="16"/>
        </w:rPr>
        <w:t>O </w:t>
      </w:r>
      <w:r w:rsidRPr="00F015A7">
        <w:rPr>
          <w:rFonts w:ascii="Garamond" w:eastAsia="MS Mincho" w:hAnsi="Garamond"/>
          <w:b/>
          <w:spacing w:val="20"/>
          <w:sz w:val="16"/>
          <w:szCs w:val="16"/>
        </w:rPr>
        <w:t>VÝSLEDK</w:t>
      </w:r>
      <w:r w:rsidR="004609A0" w:rsidRPr="00F015A7">
        <w:rPr>
          <w:rFonts w:ascii="Garamond" w:eastAsia="MS Mincho" w:hAnsi="Garamond"/>
          <w:b/>
          <w:spacing w:val="20"/>
          <w:sz w:val="16"/>
          <w:szCs w:val="16"/>
        </w:rPr>
        <w:t>U</w:t>
      </w:r>
      <w:r w:rsidR="00763863" w:rsidRPr="00F015A7">
        <w:rPr>
          <w:rFonts w:ascii="Garamond" w:eastAsia="MS Mincho" w:hAnsi="Garamond"/>
          <w:b/>
          <w:spacing w:val="20"/>
          <w:sz w:val="16"/>
          <w:szCs w:val="16"/>
        </w:rPr>
        <w:t xml:space="preserve"> </w:t>
      </w:r>
      <w:r w:rsidRPr="00F015A7">
        <w:rPr>
          <w:rFonts w:ascii="Garamond" w:eastAsia="MS Mincho" w:hAnsi="Garamond"/>
          <w:b/>
          <w:spacing w:val="20"/>
          <w:sz w:val="16"/>
          <w:szCs w:val="16"/>
        </w:rPr>
        <w:t>TRESTNÍHO STÍHÁNÍ</w:t>
      </w:r>
      <w:bookmarkEnd w:id="13663"/>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3283"/>
        <w:gridCol w:w="3283"/>
        <w:gridCol w:w="3283"/>
      </w:tblGrid>
      <w:tr w:rsidR="000F1416" w:rsidRPr="00F015A7" w:rsidTr="00542877">
        <w:trPr>
          <w:cantSplit/>
          <w:tblHeader/>
        </w:trPr>
        <w:tc>
          <w:tcPr>
            <w:tcW w:w="518" w:type="dxa"/>
            <w:vAlign w:val="center"/>
          </w:tcPr>
          <w:p w:rsidR="000F1416" w:rsidRPr="00F015A7" w:rsidRDefault="0068254D" w:rsidP="00763863">
            <w:pPr>
              <w:spacing w:before="120" w:after="120"/>
              <w:jc w:val="center"/>
              <w:rPr>
                <w:rFonts w:ascii="Garamond" w:hAnsi="Garamond"/>
                <w:b/>
                <w:sz w:val="16"/>
                <w:szCs w:val="16"/>
              </w:rPr>
            </w:pPr>
            <w:r w:rsidRPr="00F015A7">
              <w:rPr>
                <w:rFonts w:ascii="Garamond" w:hAnsi="Garamond"/>
                <w:b/>
                <w:sz w:val="16"/>
                <w:szCs w:val="16"/>
              </w:rPr>
              <w:t xml:space="preserve">Poř. </w:t>
            </w:r>
            <w:r w:rsidR="000F1416" w:rsidRPr="00F015A7">
              <w:rPr>
                <w:rFonts w:ascii="Garamond" w:hAnsi="Garamond"/>
                <w:b/>
                <w:sz w:val="16"/>
                <w:szCs w:val="16"/>
              </w:rPr>
              <w:t>č</w:t>
            </w:r>
            <w:r w:rsidRPr="00F015A7">
              <w:rPr>
                <w:rFonts w:ascii="Garamond" w:hAnsi="Garamond"/>
                <w:b/>
                <w:sz w:val="16"/>
                <w:szCs w:val="16"/>
              </w:rPr>
              <w:t>íslo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Heslo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Trestný čin</w:t>
            </w:r>
          </w:p>
        </w:tc>
        <w:tc>
          <w:tcPr>
            <w:tcW w:w="3283" w:type="dxa"/>
            <w:vAlign w:val="center"/>
          </w:tcPr>
          <w:p w:rsidR="000F1416" w:rsidRPr="00F015A7" w:rsidRDefault="00763863" w:rsidP="00763863">
            <w:pPr>
              <w:spacing w:before="120" w:after="120"/>
              <w:jc w:val="center"/>
              <w:rPr>
                <w:rFonts w:ascii="Garamond" w:hAnsi="Garamond"/>
                <w:b/>
                <w:sz w:val="16"/>
                <w:szCs w:val="16"/>
              </w:rPr>
            </w:pPr>
            <w:r w:rsidRPr="00F015A7">
              <w:rPr>
                <w:rFonts w:ascii="Garamond" w:hAnsi="Garamond"/>
                <w:b/>
                <w:sz w:val="16"/>
                <w:szCs w:val="16"/>
              </w:rPr>
              <w:t>Vyrozumívaný subjekt</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Advokáti, advokátní koncipienti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advokátní komora</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Cizinci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Měna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Trestné činy proti měně podle </w:t>
            </w:r>
            <w:r w:rsidR="00FE0AA5">
              <w:rPr>
                <w:rFonts w:ascii="Garamond" w:hAnsi="Garamond"/>
                <w:sz w:val="16"/>
                <w:szCs w:val="16"/>
              </w:rPr>
              <w:t>§ </w:t>
            </w:r>
            <w:r w:rsidRPr="00F015A7">
              <w:rPr>
                <w:rFonts w:ascii="Garamond" w:hAnsi="Garamond"/>
                <w:sz w:val="16"/>
                <w:szCs w:val="16"/>
              </w:rPr>
              <w:t>140 a </w:t>
            </w:r>
            <w:r w:rsidR="00FE0AA5">
              <w:rPr>
                <w:rFonts w:ascii="Garamond" w:hAnsi="Garamond"/>
                <w:sz w:val="16"/>
                <w:szCs w:val="16"/>
              </w:rPr>
              <w:t>§ </w:t>
            </w:r>
            <w:r w:rsidRPr="00F015A7">
              <w:rPr>
                <w:rFonts w:ascii="Garamond" w:hAnsi="Garamond"/>
                <w:sz w:val="16"/>
                <w:szCs w:val="16"/>
              </w:rPr>
              <w:t xml:space="preserve">144 trestního zákona, resp. </w:t>
            </w:r>
            <w:r w:rsidR="00FE0AA5">
              <w:rPr>
                <w:rFonts w:ascii="Garamond" w:hAnsi="Garamond"/>
                <w:sz w:val="16"/>
                <w:szCs w:val="16"/>
              </w:rPr>
              <w:t>§ </w:t>
            </w:r>
            <w:r w:rsidRPr="00F015A7">
              <w:rPr>
                <w:rFonts w:ascii="Garamond" w:hAnsi="Garamond"/>
                <w:sz w:val="16"/>
                <w:szCs w:val="16"/>
              </w:rPr>
              <w:t>233 a </w:t>
            </w:r>
            <w:r w:rsidR="00FE0AA5">
              <w:rPr>
                <w:rFonts w:ascii="Garamond" w:hAnsi="Garamond"/>
                <w:sz w:val="16"/>
                <w:szCs w:val="16"/>
              </w:rPr>
              <w:t>§ </w:t>
            </w:r>
            <w:r w:rsidRPr="00F015A7">
              <w:rPr>
                <w:rFonts w:ascii="Garamond" w:hAnsi="Garamond"/>
                <w:sz w:val="16"/>
                <w:szCs w:val="16"/>
              </w:rPr>
              <w:t>239 trestního zákoníku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národní banka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4.</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Notáři, notářští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5.</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Exekutoři, exekutorští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Exekutorská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6.</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Insolvenční správci</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Úmyslné trestné činy páchané v souvislosti s výkonem funkce insolvenčního správce, nebo jiné úmyslné trestné činy proti hospodářské kázni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 legislativní odbor</w:t>
            </w:r>
          </w:p>
        </w:tc>
      </w:tr>
      <w:tr w:rsidR="0068254D" w:rsidRPr="00F015A7" w:rsidTr="00542877">
        <w:trPr>
          <w:cantSplit/>
          <w:trHeight w:val="1350"/>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7.</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Ohrožení výchovy</w:t>
            </w:r>
          </w:p>
        </w:tc>
        <w:tc>
          <w:tcPr>
            <w:tcW w:w="3283" w:type="dxa"/>
          </w:tcPr>
          <w:p w:rsidR="0068254D" w:rsidRPr="00F015A7" w:rsidRDefault="0068254D" w:rsidP="008D5D62">
            <w:pPr>
              <w:numPr>
                <w:ilvl w:val="0"/>
                <w:numId w:val="164"/>
              </w:numPr>
              <w:ind w:left="213" w:hanging="142"/>
              <w:jc w:val="both"/>
              <w:rPr>
                <w:rStyle w:val="slostrnky"/>
                <w:rFonts w:ascii="Garamond" w:hAnsi="Garamond"/>
                <w:sz w:val="16"/>
                <w:szCs w:val="16"/>
              </w:rPr>
            </w:pPr>
            <w:r w:rsidRPr="00F015A7">
              <w:rPr>
                <w:rStyle w:val="slostrnky"/>
                <w:rFonts w:ascii="Garamond" w:hAnsi="Garamond"/>
                <w:sz w:val="16"/>
                <w:szCs w:val="16"/>
              </w:rPr>
              <w:t xml:space="preserve">Trestné činy podle šesté hlavy trestního zákona (s výjimkou trestných činů podle </w:t>
            </w:r>
            <w:r w:rsidR="00FE0AA5">
              <w:rPr>
                <w:rStyle w:val="slostrnky"/>
                <w:rFonts w:ascii="Garamond" w:hAnsi="Garamond"/>
                <w:sz w:val="16"/>
                <w:szCs w:val="16"/>
              </w:rPr>
              <w:t>§ </w:t>
            </w:r>
            <w:r w:rsidRPr="00F015A7">
              <w:rPr>
                <w:rStyle w:val="slostrnky"/>
                <w:rFonts w:ascii="Garamond" w:hAnsi="Garamond"/>
                <w:sz w:val="16"/>
                <w:szCs w:val="16"/>
              </w:rPr>
              <w:t xml:space="preserve">210 trestního zákona), resp. hlavy čtvrté trestního zákoníku (s výjimkou trestných činů podle </w:t>
            </w:r>
            <w:r w:rsidR="00FE0AA5">
              <w:rPr>
                <w:rStyle w:val="slostrnky"/>
                <w:rFonts w:ascii="Garamond" w:hAnsi="Garamond"/>
                <w:sz w:val="16"/>
                <w:szCs w:val="16"/>
              </w:rPr>
              <w:t>§ </w:t>
            </w:r>
            <w:r w:rsidRPr="00F015A7">
              <w:rPr>
                <w:rStyle w:val="slostrnky"/>
                <w:rFonts w:ascii="Garamond" w:hAnsi="Garamond"/>
                <w:sz w:val="16"/>
                <w:szCs w:val="16"/>
              </w:rPr>
              <w:t>194 trestního zákoníku),</w:t>
            </w:r>
          </w:p>
          <w:p w:rsidR="0068254D" w:rsidRPr="00F015A7" w:rsidRDefault="0068254D" w:rsidP="008D5D62">
            <w:pPr>
              <w:numPr>
                <w:ilvl w:val="0"/>
                <w:numId w:val="164"/>
              </w:numPr>
              <w:ind w:left="213" w:hanging="142"/>
              <w:jc w:val="both"/>
              <w:rPr>
                <w:rStyle w:val="slostrnky"/>
                <w:rFonts w:ascii="Garamond" w:hAnsi="Garamond"/>
                <w:sz w:val="16"/>
                <w:szCs w:val="16"/>
              </w:rPr>
            </w:pPr>
            <w:r w:rsidRPr="00F015A7">
              <w:rPr>
                <w:rStyle w:val="slostrnky"/>
                <w:rFonts w:ascii="Garamond" w:hAnsi="Garamond"/>
                <w:sz w:val="16"/>
                <w:szCs w:val="16"/>
              </w:rPr>
              <w:t>všechny trestné činy, kde vzhledem k okolnostem činu nebo osobě pachatele byly zjištěny skutečnosti zakládající ohr</w:t>
            </w:r>
            <w:r w:rsidR="00542877" w:rsidRPr="00F015A7">
              <w:rPr>
                <w:rStyle w:val="slostrnky"/>
                <w:rFonts w:ascii="Garamond" w:hAnsi="Garamond"/>
                <w:sz w:val="16"/>
                <w:szCs w:val="16"/>
              </w:rPr>
              <w:t>ožení řádné výchovy nezletilého</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Orgán sociálně-právní ochrany dětí příslušný podle místa bydliště nezletilého</w:t>
            </w:r>
          </w:p>
        </w:tc>
      </w:tr>
      <w:tr w:rsidR="0068254D" w:rsidRPr="00F015A7" w:rsidTr="00542877">
        <w:trPr>
          <w:cantSplit/>
        </w:trPr>
        <w:tc>
          <w:tcPr>
            <w:tcW w:w="518" w:type="dxa"/>
          </w:tcPr>
          <w:p w:rsidR="0068254D" w:rsidRPr="00F015A7" w:rsidRDefault="0068254D" w:rsidP="0068254D">
            <w:pPr>
              <w:jc w:val="center"/>
              <w:rPr>
                <w:rFonts w:ascii="Garamond" w:hAnsi="Garamond"/>
                <w:b/>
                <w:sz w:val="16"/>
                <w:szCs w:val="16"/>
              </w:rPr>
            </w:pPr>
            <w:r w:rsidRPr="00F015A7">
              <w:rPr>
                <w:rFonts w:ascii="Garamond" w:hAnsi="Garamond"/>
                <w:sz w:val="16"/>
                <w:szCs w:val="16"/>
              </w:rPr>
              <w:t>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Osoby, kterým byl v důsledku trestního řízení odebrán cestovní pas a tato skutečnost je dokumentována ve spise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Poslanci a senátoři Parlamentu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 komory</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Členové obecních a krajských zastupitelstev</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Příslušný krajský úřad</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Přísedící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soudu, u kterého je přísedící činný</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Policie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Policejní prezidium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Vězeňské služby ČR ve služebním poměru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 příslušného útvaru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 xml:space="preserve">14.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Občanští zaměstnanci Vězeňské služby ČR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Řidiči motorového vozidla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Všechny trestné činy, spáchané jednáním popsaném v příloze k zákonu </w:t>
            </w:r>
            <w:r w:rsidR="00FE0AA5">
              <w:rPr>
                <w:rFonts w:ascii="Garamond" w:hAnsi="Garamond"/>
                <w:sz w:val="16"/>
                <w:szCs w:val="16"/>
              </w:rPr>
              <w:t>č. </w:t>
            </w:r>
            <w:r w:rsidRPr="00F015A7">
              <w:rPr>
                <w:rFonts w:ascii="Garamond" w:hAnsi="Garamond"/>
                <w:sz w:val="16"/>
                <w:szCs w:val="16"/>
              </w:rPr>
              <w:t>361/2000</w:t>
            </w:r>
            <w:r w:rsidR="00FE0AA5">
              <w:rPr>
                <w:rFonts w:ascii="Garamond" w:hAnsi="Garamond"/>
                <w:sz w:val="16"/>
                <w:szCs w:val="16"/>
              </w:rPr>
              <w:t> Sb.</w:t>
            </w:r>
            <w:r w:rsidRPr="00F015A7">
              <w:rPr>
                <w:rFonts w:ascii="Garamond" w:hAnsi="Garamond"/>
                <w:sz w:val="16"/>
                <w:szCs w:val="16"/>
              </w:rPr>
              <w:t>, o provozu na pozemních komunikacích a o změnách některých zákonů (zákon o silničním provozu), ve znění pozdějších předpisů,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Obecní úřad obce s rozšířenou působností dle místa trvalého pobytu odsouzeného řidiče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Poškození zdraví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Trestný čin, jímž byl někdo usmrcen nebo zraněn</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Zdravotní pojišťovna poškozeného</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17.</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Soudci, státní zástupci, justiční a právní čekatelé a ostatní zaměstnanci soudů a státních zastupitelství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soudu (u soudců okresních soudů i předseda příslušného krajského soudu), vedoucí státní zástupce</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justiční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Soukromé podnikání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spáchané úmyslně, jestliže byl takový čin spáchán v souvislosti s podnikáním, anebo s předmětem podnikání,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příslušný k registraci podnikatelské činnosti</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Právnické osoby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který vede rejstřík nebo jiný veřejný seznam, ve kterém je právnická osoba zapsána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Státní orgány – všichni zaměstnanci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Útvar, který vede správu osobních věcí zaměstnanců daného orgánu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Strážníci obecní (městské) policie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vnitra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Úsek celnictví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jimiž byly porušeny celní předpisy (celními předpisy se rozumí zákony a další obecně závazné právní předpisy, jejichž prováděním jsou celní orgány pověřeny)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Celníci a občanští zaměstnanci Celní správy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24.</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a občanští zaměstnanci Generální inspekce bezpečnostních sborů</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inspekce bezpečnostních sborů</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lastRenderedPageBreak/>
              <w:t>25.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Vojáci z povolání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konečného rozhodnutí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Příslušné krajské vojenské velitelství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Znalci a tlumočníci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související s výkonem funkce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krajského soudu</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FE0AA5" w:rsidRPr="00F015A7" w:rsidTr="00542877">
        <w:trPr>
          <w:cantSplit/>
        </w:trPr>
        <w:tc>
          <w:tcPr>
            <w:tcW w:w="518" w:type="dxa"/>
          </w:tcPr>
          <w:p w:rsidR="00FE0AA5" w:rsidRPr="00FE0AA5" w:rsidRDefault="00FE0AA5" w:rsidP="0068254D">
            <w:pPr>
              <w:jc w:val="center"/>
              <w:rPr>
                <w:rFonts w:ascii="Garamond" w:hAnsi="Garamond"/>
                <w:b/>
                <w:color w:val="00B0F0"/>
                <w:sz w:val="16"/>
                <w:szCs w:val="16"/>
              </w:rPr>
            </w:pPr>
            <w:r w:rsidRPr="00FE0AA5">
              <w:rPr>
                <w:rFonts w:ascii="Garamond" w:hAnsi="Garamond"/>
                <w:b/>
                <w:color w:val="00B0F0"/>
                <w:sz w:val="16"/>
                <w:szCs w:val="16"/>
              </w:rPr>
              <w:t>27.</w:t>
            </w:r>
          </w:p>
        </w:tc>
        <w:tc>
          <w:tcPr>
            <w:tcW w:w="3283" w:type="dxa"/>
          </w:tcPr>
          <w:p w:rsidR="00FE0AA5" w:rsidRPr="00FE0AA5" w:rsidRDefault="00FE0AA5">
            <w:pPr>
              <w:rPr>
                <w:rFonts w:ascii="Garamond" w:hAnsi="Garamond"/>
                <w:b/>
                <w:color w:val="00B0F0"/>
                <w:sz w:val="16"/>
                <w:szCs w:val="16"/>
              </w:rPr>
            </w:pPr>
            <w:r w:rsidRPr="00FE0AA5">
              <w:rPr>
                <w:rFonts w:ascii="Garamond" w:hAnsi="Garamond"/>
                <w:b/>
                <w:color w:val="00B0F0"/>
                <w:sz w:val="16"/>
                <w:szCs w:val="16"/>
              </w:rPr>
              <w:t>Finanční zájmy Evropské unie</w:t>
            </w:r>
          </w:p>
        </w:tc>
        <w:tc>
          <w:tcPr>
            <w:tcW w:w="3283" w:type="dxa"/>
          </w:tcPr>
          <w:p w:rsidR="00FE0AA5" w:rsidRPr="00FE0AA5" w:rsidRDefault="00FE0AA5">
            <w:pPr>
              <w:jc w:val="both"/>
              <w:rPr>
                <w:rFonts w:ascii="Garamond" w:hAnsi="Garamond"/>
                <w:b/>
                <w:color w:val="00B0F0"/>
                <w:sz w:val="16"/>
                <w:szCs w:val="16"/>
              </w:rPr>
            </w:pPr>
            <w:r w:rsidRPr="00FE0AA5">
              <w:rPr>
                <w:rFonts w:ascii="Garamond" w:hAnsi="Garamond"/>
                <w:b/>
                <w:color w:val="00B0F0"/>
                <w:sz w:val="16"/>
                <w:szCs w:val="16"/>
              </w:rPr>
              <w:t xml:space="preserve">Trestný čin poškození finančních zájmů Evropské unie dle </w:t>
            </w:r>
            <w:r>
              <w:rPr>
                <w:rFonts w:ascii="Garamond" w:hAnsi="Garamond"/>
                <w:b/>
                <w:color w:val="00B0F0"/>
                <w:sz w:val="16"/>
                <w:szCs w:val="16"/>
              </w:rPr>
              <w:t>§ </w:t>
            </w:r>
            <w:r w:rsidRPr="00FE0AA5">
              <w:rPr>
                <w:rFonts w:ascii="Garamond" w:hAnsi="Garamond"/>
                <w:b/>
                <w:color w:val="00B0F0"/>
                <w:sz w:val="16"/>
                <w:szCs w:val="16"/>
              </w:rPr>
              <w:t>260 tr. zákoníku</w:t>
            </w:r>
          </w:p>
        </w:tc>
        <w:tc>
          <w:tcPr>
            <w:tcW w:w="3283" w:type="dxa"/>
          </w:tcPr>
          <w:p w:rsidR="00FE0AA5" w:rsidRPr="00FE0AA5" w:rsidRDefault="00FE0AA5">
            <w:pPr>
              <w:jc w:val="both"/>
              <w:rPr>
                <w:rFonts w:ascii="Garamond" w:hAnsi="Garamond"/>
                <w:b/>
                <w:color w:val="00B0F0"/>
                <w:sz w:val="16"/>
                <w:szCs w:val="16"/>
              </w:rPr>
            </w:pPr>
            <w:r w:rsidRPr="00FE0AA5">
              <w:rPr>
                <w:rFonts w:ascii="Garamond" w:hAnsi="Garamond"/>
                <w:b/>
                <w:color w:val="00B0F0"/>
                <w:sz w:val="16"/>
                <w:szCs w:val="16"/>
              </w:rPr>
              <w:t>Ministerstvo financí ČR, oddělení 6901 – Centrální kontaktní bod AFCOS</w:t>
            </w:r>
          </w:p>
        </w:tc>
      </w:tr>
    </w:tbl>
    <w:p w:rsidR="000F1416" w:rsidRPr="007547B1" w:rsidRDefault="000F1416" w:rsidP="00B04A98">
      <w:pPr>
        <w:tabs>
          <w:tab w:val="left" w:pos="518"/>
          <w:tab w:val="left" w:pos="3801"/>
          <w:tab w:val="left" w:pos="7084"/>
        </w:tabs>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64" w:name="Priloha4"/>
      <w:bookmarkStart w:id="13665" w:name="_Toc233193694"/>
      <w:bookmarkStart w:id="13666" w:name="_Toc221857287"/>
      <w:bookmarkStart w:id="13667" w:name="_Toc233210292"/>
      <w:bookmarkStart w:id="13668" w:name="_Toc233284111"/>
      <w:bookmarkStart w:id="13669" w:name="_Toc233286914"/>
      <w:bookmarkStart w:id="13670" w:name="_Toc233289876"/>
      <w:bookmarkStart w:id="13671" w:name="_Toc233292984"/>
      <w:bookmarkStart w:id="13672" w:name="_Toc233293653"/>
      <w:bookmarkStart w:id="13673" w:name="_Toc233199721"/>
      <w:bookmarkStart w:id="13674" w:name="_Toc233213888"/>
      <w:bookmarkStart w:id="13675" w:name="_Toc233216947"/>
      <w:bookmarkStart w:id="13676" w:name="_Ref85627239"/>
      <w:bookmarkStart w:id="13677" w:name="_Toc213960316"/>
      <w:bookmarkStart w:id="13678" w:name="_Toc233301764"/>
      <w:bookmarkStart w:id="13679" w:name="_Toc233303096"/>
      <w:bookmarkStart w:id="13680" w:name="_Toc233308371"/>
      <w:bookmarkStart w:id="13681" w:name="_Toc233313931"/>
      <w:bookmarkStart w:id="13682" w:name="_Toc233316232"/>
      <w:bookmarkStart w:id="13683" w:name="_Toc233343118"/>
      <w:bookmarkStart w:id="13684" w:name="_Toc233343784"/>
      <w:bookmarkStart w:id="13685" w:name="_Toc233345129"/>
      <w:bookmarkStart w:id="13686" w:name="_Toc233355612"/>
      <w:bookmarkStart w:id="13687" w:name="_Toc233358302"/>
      <w:bookmarkStart w:id="13688" w:name="_Toc50985168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p>
    <w:p w:rsidR="000F1416" w:rsidRPr="007547B1" w:rsidRDefault="000F1416" w:rsidP="00906509">
      <w:pPr>
        <w:pStyle w:val="Zkladntext"/>
        <w:keepNext/>
        <w:spacing w:before="100" w:after="100"/>
        <w:jc w:val="center"/>
        <w:outlineLvl w:val="2"/>
        <w:rPr>
          <w:rFonts w:ascii="Garamond" w:hAnsi="Garamond"/>
          <w:b/>
          <w:sz w:val="16"/>
          <w:szCs w:val="16"/>
        </w:rPr>
      </w:pPr>
      <w:bookmarkStart w:id="13689" w:name="_Toc233193695"/>
      <w:bookmarkStart w:id="13690" w:name="_Toc221857288"/>
      <w:bookmarkStart w:id="13691" w:name="_Toc233210293"/>
      <w:bookmarkStart w:id="13692" w:name="_Toc233284112"/>
      <w:bookmarkStart w:id="13693" w:name="_Toc233286915"/>
      <w:bookmarkStart w:id="13694" w:name="_Toc233289877"/>
      <w:bookmarkStart w:id="13695" w:name="_Toc233292985"/>
      <w:bookmarkStart w:id="13696" w:name="_Toc233293654"/>
      <w:bookmarkStart w:id="13697" w:name="_Toc233199722"/>
      <w:bookmarkStart w:id="13698" w:name="_Toc233213889"/>
      <w:bookmarkStart w:id="13699" w:name="_Toc233216948"/>
      <w:bookmarkStart w:id="13700" w:name="_Toc213960317"/>
      <w:bookmarkStart w:id="13701" w:name="_Toc233301765"/>
      <w:bookmarkStart w:id="13702" w:name="_Toc233303097"/>
      <w:bookmarkStart w:id="13703" w:name="_Toc233308372"/>
      <w:bookmarkStart w:id="13704" w:name="_Toc233313932"/>
      <w:bookmarkStart w:id="13705" w:name="_Toc233316233"/>
      <w:bookmarkStart w:id="13706" w:name="_Toc233343119"/>
      <w:bookmarkStart w:id="13707" w:name="_Toc233343785"/>
      <w:bookmarkStart w:id="13708" w:name="_Toc233345130"/>
      <w:bookmarkStart w:id="13709" w:name="_Toc233355613"/>
      <w:bookmarkStart w:id="13710" w:name="_Toc233358303"/>
      <w:bookmarkStart w:id="13711" w:name="_Toc509851685"/>
      <w:r w:rsidRPr="007547B1">
        <w:rPr>
          <w:rFonts w:ascii="Garamond" w:hAnsi="Garamond"/>
          <w:b/>
          <w:sz w:val="16"/>
          <w:szCs w:val="16"/>
        </w:rPr>
        <w:t>I.</w:t>
      </w:r>
      <w:r w:rsidRPr="007547B1">
        <w:rPr>
          <w:rFonts w:ascii="Garamond" w:hAnsi="Garamond"/>
          <w:b/>
          <w:sz w:val="16"/>
          <w:szCs w:val="16"/>
        </w:rPr>
        <w:br/>
        <w:t>Vyhotovování trestních listů</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p>
    <w:p w:rsidR="000F1416" w:rsidRPr="00F015A7" w:rsidRDefault="00347AFA" w:rsidP="00C95A8F">
      <w:pPr>
        <w:pStyle w:val="Zkladntext"/>
        <w:ind w:firstLine="357"/>
        <w:rPr>
          <w:rFonts w:ascii="Garamond" w:hAnsi="Garamond"/>
          <w:bCs/>
          <w:sz w:val="16"/>
          <w:szCs w:val="16"/>
        </w:rPr>
      </w:pPr>
      <w:r w:rsidRPr="00F015A7">
        <w:rPr>
          <w:rFonts w:ascii="Garamond" w:hAnsi="Garamond"/>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rsidR="00347AFA" w:rsidRPr="00F015A7" w:rsidRDefault="00347AFA" w:rsidP="00C95A8F">
      <w:pPr>
        <w:pStyle w:val="Zkladntext"/>
        <w:ind w:firstLine="357"/>
        <w:rPr>
          <w:rFonts w:ascii="Garamond" w:hAnsi="Garamond"/>
          <w:sz w:val="16"/>
          <w:szCs w:val="16"/>
        </w:rPr>
      </w:pPr>
      <w:r w:rsidRPr="00F015A7">
        <w:rPr>
          <w:rFonts w:ascii="Garamond" w:hAnsi="Garamond"/>
          <w:sz w:val="16"/>
          <w:szCs w:val="16"/>
        </w:rPr>
        <w:t>Trestní list soud, který ve věci rozhodoval v prvním stupni, vyplňuje a zasílá Rejstříku trestů i v případech:</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a)</w:t>
      </w:r>
      <w:r w:rsidRPr="00F015A7">
        <w:rPr>
          <w:rFonts w:ascii="Garamond" w:eastAsia="MS Mincho" w:hAnsi="Garamond"/>
          <w:sz w:val="16"/>
          <w:szCs w:val="16"/>
        </w:rPr>
        <w:tab/>
        <w:t>uznání rozhodnutí cizozemského soudu, pokud uznané rozhodnutí bylo cizozemským soudem vydáno pro čin trestný i podle právního řádu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b) nebo c) ZMJS,</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odsouzení občana České republiky nebo osoby bez státní příslušnosti s trvalým pobytem na území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e)</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osobu, která vykonává trest uložený takovým mezinárodním soudem v České republice.</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Do Rejstříku trestů se zapisují odsouzení pro trestné činy,</w:t>
      </w:r>
      <w:r w:rsidR="002458BA" w:rsidRPr="007547B1">
        <w:rPr>
          <w:rFonts w:ascii="Garamond" w:hAnsi="Garamond"/>
          <w:sz w:val="16"/>
          <w:szCs w:val="16"/>
        </w:rPr>
        <w:t xml:space="preserve"> i </w:t>
      </w:r>
      <w:r w:rsidRPr="007547B1">
        <w:rPr>
          <w:rFonts w:ascii="Garamond" w:hAnsi="Garamond"/>
          <w:sz w:val="16"/>
          <w:szCs w:val="16"/>
        </w:rPr>
        <w:t>když od potrestání bylo upuštěno nebo bylo využito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u </w:t>
      </w:r>
      <w:r w:rsidRPr="007547B1">
        <w:rPr>
          <w:rFonts w:ascii="Garamond" w:hAnsi="Garamond"/>
          <w:sz w:val="16"/>
          <w:szCs w:val="16"/>
        </w:rPr>
        <w:t>mladistvých</w:t>
      </w:r>
      <w:r w:rsidR="009709AD" w:rsidRPr="007547B1">
        <w:rPr>
          <w:rFonts w:ascii="Garamond" w:hAnsi="Garamond"/>
          <w:sz w:val="16"/>
          <w:szCs w:val="16"/>
        </w:rPr>
        <w:t xml:space="preserve"> v </w:t>
      </w:r>
      <w:r w:rsidRPr="007547B1">
        <w:rPr>
          <w:rFonts w:ascii="Garamond" w:hAnsi="Garamond"/>
          <w:sz w:val="16"/>
          <w:szCs w:val="16"/>
        </w:rPr>
        <w:t>případě upuštění od trestního opatření nebo podmíněného upuštění od trestního opatření.</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se vyplní</w:t>
      </w:r>
      <w:r w:rsidR="002458BA" w:rsidRPr="007547B1">
        <w:rPr>
          <w:rFonts w:ascii="Garamond" w:hAnsi="Garamond"/>
          <w:sz w:val="16"/>
          <w:szCs w:val="16"/>
        </w:rPr>
        <w:t xml:space="preserve"> i </w:t>
      </w:r>
      <w:r w:rsidRPr="007547B1">
        <w:rPr>
          <w:rFonts w:ascii="Garamond" w:hAnsi="Garamond"/>
          <w:sz w:val="16"/>
          <w:szCs w:val="16"/>
        </w:rPr>
        <w:t xml:space="preserve">tehdy, jestliže soud postupem podle </w:t>
      </w:r>
      <w:r w:rsidR="00FE0AA5">
        <w:rPr>
          <w:rFonts w:ascii="Garamond" w:hAnsi="Garamond"/>
          <w:sz w:val="16"/>
          <w:szCs w:val="16"/>
        </w:rPr>
        <w:t>§ </w:t>
      </w:r>
      <w:r w:rsidRPr="007547B1">
        <w:rPr>
          <w:rFonts w:ascii="Garamond" w:hAnsi="Garamond"/>
          <w:sz w:val="16"/>
          <w:szCs w:val="16"/>
        </w:rPr>
        <w:t xml:space="preserve">227 </w:t>
      </w:r>
      <w:r w:rsidR="00581133" w:rsidRPr="007547B1">
        <w:rPr>
          <w:rFonts w:ascii="Garamond" w:hAnsi="Garamond"/>
          <w:sz w:val="16"/>
          <w:szCs w:val="16"/>
        </w:rPr>
        <w:t>tr. ř.</w:t>
      </w:r>
      <w:r w:rsidRPr="007547B1">
        <w:rPr>
          <w:rFonts w:ascii="Garamond" w:hAnsi="Garamond"/>
          <w:sz w:val="16"/>
          <w:szCs w:val="16"/>
        </w:rPr>
        <w:t xml:space="preserve"> vyslovil vinu, ale neuložil trest.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Byla-li povolena obnova řízení, užito ustanovení </w:t>
      </w:r>
      <w:r w:rsidR="00FE0AA5">
        <w:rPr>
          <w:rFonts w:ascii="Garamond" w:hAnsi="Garamond"/>
          <w:sz w:val="16"/>
          <w:szCs w:val="16"/>
        </w:rPr>
        <w:t>§ </w:t>
      </w:r>
      <w:r w:rsidRPr="007547B1">
        <w:rPr>
          <w:rFonts w:ascii="Garamond" w:hAnsi="Garamond"/>
          <w:sz w:val="16"/>
          <w:szCs w:val="16"/>
        </w:rPr>
        <w:t xml:space="preserve">261 nebo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z </w:t>
      </w:r>
      <w:r w:rsidRPr="007547B1">
        <w:rPr>
          <w:rFonts w:ascii="Garamond" w:hAnsi="Garamond"/>
          <w:sz w:val="16"/>
          <w:szCs w:val="16"/>
        </w:rPr>
        <w:t>podnětu dovolání, stížnosti pro porušení zákona nebo rozhodnutím Ústavního soudu došlo ke zrušení pravomocného odsouzení (zrušením pravomocného odsouzení se rozumí</w:t>
      </w:r>
      <w:r w:rsidR="002458BA" w:rsidRPr="007547B1">
        <w:rPr>
          <w:rFonts w:ascii="Garamond" w:hAnsi="Garamond"/>
          <w:sz w:val="16"/>
          <w:szCs w:val="16"/>
        </w:rPr>
        <w:t xml:space="preserve"> i </w:t>
      </w:r>
      <w:r w:rsidRPr="007547B1">
        <w:rPr>
          <w:rFonts w:ascii="Garamond" w:hAnsi="Garamond"/>
          <w:sz w:val="16"/>
          <w:szCs w:val="16"/>
        </w:rPr>
        <w:t>případy, kdy je</w:t>
      </w:r>
      <w:r w:rsidR="00581133" w:rsidRPr="007547B1">
        <w:rPr>
          <w:rFonts w:ascii="Garamond" w:hAnsi="Garamond"/>
          <w:sz w:val="16"/>
          <w:szCs w:val="16"/>
        </w:rPr>
        <w:t xml:space="preserve"> z </w:t>
      </w:r>
      <w:r w:rsidRPr="007547B1">
        <w:rPr>
          <w:rFonts w:ascii="Garamond" w:hAnsi="Garamond"/>
          <w:sz w:val="16"/>
          <w:szCs w:val="16"/>
        </w:rPr>
        <w:t>výše uvedených podnětů zrušeno jen rozhodnutí odvolacího soudu – řízení se vrací do stavu po vyřízení před odvolacím), zašle se Rejstříku trestů zpráva, že původní odsouzení bylo</w:t>
      </w:r>
      <w:r w:rsidR="00581133" w:rsidRPr="007547B1">
        <w:rPr>
          <w:rFonts w:ascii="Garamond" w:hAnsi="Garamond"/>
          <w:sz w:val="16"/>
          <w:szCs w:val="16"/>
        </w:rPr>
        <w:t xml:space="preserve"> z </w:t>
      </w:r>
      <w:r w:rsidRPr="007547B1">
        <w:rPr>
          <w:rFonts w:ascii="Garamond" w:hAnsi="Garamond"/>
          <w:sz w:val="16"/>
          <w:szCs w:val="16"/>
        </w:rPr>
        <w:t>výše uvedeného důvodu zrušeno. Dojde-li poté</w:t>
      </w:r>
      <w:r w:rsidR="00581133" w:rsidRPr="007547B1">
        <w:rPr>
          <w:rFonts w:ascii="Garamond" w:hAnsi="Garamond"/>
          <w:sz w:val="16"/>
          <w:szCs w:val="16"/>
        </w:rPr>
        <w:t xml:space="preserve"> k </w:t>
      </w:r>
      <w:r w:rsidRPr="007547B1">
        <w:rPr>
          <w:rFonts w:ascii="Garamond" w:hAnsi="Garamond"/>
          <w:sz w:val="16"/>
          <w:szCs w:val="16"/>
        </w:rPr>
        <w:t>novému odsouzení nebo</w:t>
      </w:r>
      <w:r w:rsidR="009709AD" w:rsidRPr="007547B1">
        <w:rPr>
          <w:rFonts w:ascii="Garamond" w:hAnsi="Garamond"/>
          <w:sz w:val="16"/>
          <w:szCs w:val="16"/>
        </w:rPr>
        <w:t xml:space="preserve"> v </w:t>
      </w:r>
      <w:r w:rsidRPr="007547B1">
        <w:rPr>
          <w:rFonts w:ascii="Garamond" w:hAnsi="Garamond"/>
          <w:sz w:val="16"/>
          <w:szCs w:val="16"/>
        </w:rPr>
        <w:t>případě, kdy soud vyhoví návrhu na povolení obnovy</w:t>
      </w:r>
      <w:r w:rsidR="004609A0" w:rsidRPr="007547B1">
        <w:rPr>
          <w:rFonts w:ascii="Garamond" w:hAnsi="Garamond"/>
          <w:sz w:val="16"/>
          <w:szCs w:val="16"/>
        </w:rPr>
        <w:t xml:space="preserve"> a </w:t>
      </w:r>
      <w:r w:rsidRPr="007547B1">
        <w:rPr>
          <w:rFonts w:ascii="Garamond" w:hAnsi="Garamond"/>
          <w:sz w:val="16"/>
          <w:szCs w:val="16"/>
        </w:rPr>
        <w:t>zruší napadené rozhodnutí pouze</w:t>
      </w:r>
      <w:r w:rsidR="009709AD" w:rsidRPr="007547B1">
        <w:rPr>
          <w:rFonts w:ascii="Garamond" w:hAnsi="Garamond"/>
          <w:sz w:val="16"/>
          <w:szCs w:val="16"/>
        </w:rPr>
        <w:t xml:space="preserve"> v </w:t>
      </w:r>
      <w:r w:rsidRPr="007547B1">
        <w:rPr>
          <w:rFonts w:ascii="Garamond" w:hAnsi="Garamond"/>
          <w:sz w:val="16"/>
          <w:szCs w:val="16"/>
        </w:rPr>
        <w:t>části,</w:t>
      </w:r>
      <w:r w:rsidR="009709AD" w:rsidRPr="007547B1">
        <w:rPr>
          <w:rFonts w:ascii="Garamond" w:hAnsi="Garamond"/>
          <w:sz w:val="16"/>
          <w:szCs w:val="16"/>
        </w:rPr>
        <w:t xml:space="preserve"> v </w:t>
      </w:r>
      <w:r w:rsidRPr="007547B1">
        <w:rPr>
          <w:rFonts w:ascii="Garamond" w:hAnsi="Garamond"/>
          <w:sz w:val="16"/>
          <w:szCs w:val="16"/>
        </w:rPr>
        <w:t>níž je návrh důvodný, vyhotoví soud nový trestní list</w:t>
      </w:r>
      <w:r w:rsidR="004609A0" w:rsidRPr="007547B1">
        <w:rPr>
          <w:rFonts w:ascii="Garamond" w:hAnsi="Garamond"/>
          <w:sz w:val="16"/>
          <w:szCs w:val="16"/>
        </w:rPr>
        <w:t xml:space="preserve"> a </w:t>
      </w:r>
      <w:r w:rsidRPr="007547B1">
        <w:rPr>
          <w:rFonts w:ascii="Garamond" w:hAnsi="Garamond"/>
          <w:sz w:val="16"/>
          <w:szCs w:val="16"/>
        </w:rPr>
        <w:t>uvede</w:t>
      </w:r>
      <w:r w:rsidR="009709AD" w:rsidRPr="007547B1">
        <w:rPr>
          <w:rFonts w:ascii="Garamond" w:hAnsi="Garamond"/>
          <w:sz w:val="16"/>
          <w:szCs w:val="16"/>
        </w:rPr>
        <w:t xml:space="preserve"> v </w:t>
      </w:r>
      <w:r w:rsidRPr="007547B1">
        <w:rPr>
          <w:rFonts w:ascii="Garamond" w:hAnsi="Garamond"/>
          <w:sz w:val="16"/>
          <w:szCs w:val="16"/>
        </w:rPr>
        <w:t>rubrice 18 označení soudu prvního stupně, který vydal</w:t>
      </w:r>
      <w:r w:rsidR="009709AD" w:rsidRPr="007547B1">
        <w:rPr>
          <w:rFonts w:ascii="Garamond" w:hAnsi="Garamond"/>
          <w:sz w:val="16"/>
          <w:szCs w:val="16"/>
        </w:rPr>
        <w:t xml:space="preserve"> v </w:t>
      </w:r>
      <w:r w:rsidRPr="007547B1">
        <w:rPr>
          <w:rFonts w:ascii="Garamond" w:hAnsi="Garamond"/>
          <w:sz w:val="16"/>
          <w:szCs w:val="16"/>
        </w:rPr>
        <w:t>téže věci původní rozsudek,</w:t>
      </w:r>
      <w:r w:rsidR="004609A0" w:rsidRPr="007547B1">
        <w:rPr>
          <w:rFonts w:ascii="Garamond" w:hAnsi="Garamond"/>
          <w:sz w:val="16"/>
          <w:szCs w:val="16"/>
        </w:rPr>
        <w:t xml:space="preserve"> a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tohoto rozsudku.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listy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trestní listy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Vzory tiskopisů trestních listů (vzor </w:t>
      </w:r>
      <w:r w:rsidR="00FE0AA5">
        <w:rPr>
          <w:rFonts w:ascii="Garamond" w:hAnsi="Garamond"/>
          <w:bCs/>
          <w:sz w:val="16"/>
          <w:szCs w:val="16"/>
        </w:rPr>
        <w:t>č. </w:t>
      </w:r>
      <w:r w:rsidRPr="007547B1">
        <w:rPr>
          <w:rFonts w:ascii="Garamond" w:hAnsi="Garamond"/>
          <w:bCs/>
          <w:sz w:val="16"/>
          <w:szCs w:val="16"/>
        </w:rPr>
        <w:t xml:space="preserve">153 </w:t>
      </w:r>
      <w:r w:rsidR="00B32F66" w:rsidRPr="007547B1">
        <w:rPr>
          <w:rFonts w:ascii="Garamond" w:hAnsi="Garamond"/>
          <w:bCs/>
          <w:sz w:val="16"/>
          <w:szCs w:val="16"/>
        </w:rPr>
        <w:t>v. k. ř.</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FE0AA5">
        <w:rPr>
          <w:rFonts w:ascii="Garamond" w:hAnsi="Garamond"/>
          <w:bCs/>
          <w:sz w:val="16"/>
          <w:szCs w:val="16"/>
        </w:rPr>
        <w:t>č. </w:t>
      </w:r>
      <w:r w:rsidRPr="007547B1">
        <w:rPr>
          <w:rFonts w:ascii="Garamond" w:hAnsi="Garamond"/>
          <w:bCs/>
          <w:sz w:val="16"/>
          <w:szCs w:val="16"/>
        </w:rPr>
        <w:t xml:space="preserve">154 </w:t>
      </w:r>
      <w:r w:rsidR="00B32F66" w:rsidRPr="007547B1">
        <w:rPr>
          <w:rFonts w:ascii="Garamond" w:hAnsi="Garamond"/>
          <w:bCs/>
          <w:sz w:val="16"/>
          <w:szCs w:val="16"/>
        </w:rPr>
        <w:t>v. k. ř.</w:t>
      </w:r>
      <w:r w:rsidRPr="007547B1">
        <w:rPr>
          <w:rFonts w:ascii="Garamond" w:hAnsi="Garamond"/>
          <w:bCs/>
          <w:sz w:val="16"/>
          <w:szCs w:val="16"/>
        </w:rPr>
        <w:t>) jsou určeny</w:t>
      </w:r>
      <w:r w:rsidRPr="007547B1">
        <w:rPr>
          <w:rFonts w:ascii="Garamond" w:hAnsi="Garamond"/>
          <w:sz w:val="16"/>
          <w:szCs w:val="16"/>
        </w:rPr>
        <w:t xml:space="preserve">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je třeba vyhotovit bezprostředně poté, kdy rozsudek nabyde právní moci</w:t>
      </w:r>
      <w:r w:rsidR="004609A0" w:rsidRPr="007547B1">
        <w:rPr>
          <w:rFonts w:ascii="Garamond" w:hAnsi="Garamond"/>
          <w:sz w:val="16"/>
          <w:szCs w:val="16"/>
        </w:rPr>
        <w:t xml:space="preserve"> a </w:t>
      </w:r>
      <w:r w:rsidRPr="007547B1">
        <w:rPr>
          <w:rFonts w:ascii="Garamond" w:hAnsi="Garamond"/>
          <w:sz w:val="16"/>
          <w:szCs w:val="16"/>
        </w:rPr>
        <w:t>spis je</w:t>
      </w:r>
      <w:r w:rsidR="00581133" w:rsidRPr="007547B1">
        <w:rPr>
          <w:rFonts w:ascii="Garamond" w:hAnsi="Garamond"/>
          <w:sz w:val="16"/>
          <w:szCs w:val="16"/>
        </w:rPr>
        <w:t xml:space="preserve"> k </w:t>
      </w:r>
      <w:r w:rsidRPr="007547B1">
        <w:rPr>
          <w:rFonts w:ascii="Garamond" w:hAnsi="Garamond"/>
          <w:sz w:val="16"/>
          <w:szCs w:val="16"/>
        </w:rPr>
        <w:t>disposici soudu prvého stupně. V případě, že je pravomocným odsuzujícím rozsudkem uložen trest odnětí svobody, je trestní list nutno vyhotovit zpravidla nejpozději zároveň</w:t>
      </w:r>
      <w:r w:rsidR="00581133" w:rsidRPr="007547B1">
        <w:rPr>
          <w:rFonts w:ascii="Garamond" w:hAnsi="Garamond"/>
          <w:sz w:val="16"/>
          <w:szCs w:val="16"/>
        </w:rPr>
        <w:t xml:space="preserve"> s </w:t>
      </w:r>
      <w:r w:rsidRPr="007547B1">
        <w:rPr>
          <w:rFonts w:ascii="Garamond" w:hAnsi="Garamond"/>
          <w:sz w:val="16"/>
          <w:szCs w:val="16"/>
        </w:rPr>
        <w:t>pokynem</w:t>
      </w:r>
      <w:r w:rsidR="00581133" w:rsidRPr="007547B1">
        <w:rPr>
          <w:rFonts w:ascii="Garamond" w:hAnsi="Garamond"/>
          <w:sz w:val="16"/>
          <w:szCs w:val="16"/>
        </w:rPr>
        <w:t xml:space="preserve"> k </w:t>
      </w:r>
      <w:r w:rsidRPr="007547B1">
        <w:rPr>
          <w:rFonts w:ascii="Garamond" w:hAnsi="Garamond"/>
          <w:sz w:val="16"/>
          <w:szCs w:val="16"/>
        </w:rPr>
        <w:t>vyhotovení nařízení výkonu tohoto trestu.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Při vyplňování trestních listů je třeba se zřetelem na potřeby evidence</w:t>
      </w:r>
      <w:r w:rsidR="009709AD" w:rsidRPr="007547B1">
        <w:rPr>
          <w:rFonts w:ascii="Garamond" w:hAnsi="Garamond"/>
          <w:sz w:val="16"/>
          <w:szCs w:val="16"/>
        </w:rPr>
        <w:t xml:space="preserve"> v </w:t>
      </w:r>
      <w:r w:rsidRPr="007547B1">
        <w:rPr>
          <w:rFonts w:ascii="Garamond" w:hAnsi="Garamond"/>
          <w:sz w:val="16"/>
          <w:szCs w:val="16"/>
        </w:rPr>
        <w:t>Rejstříku trestů dbát těchto pokynů:</w:t>
      </w:r>
    </w:p>
    <w:p w:rsidR="000F1416" w:rsidRPr="007547B1" w:rsidRDefault="000F1416" w:rsidP="00C95A8F">
      <w:pPr>
        <w:pStyle w:val="Zkladntext"/>
        <w:keepNext/>
        <w:spacing w:before="120" w:after="60"/>
        <w:rPr>
          <w:rFonts w:ascii="Garamond" w:hAnsi="Garamond"/>
          <w:b/>
          <w:sz w:val="16"/>
          <w:szCs w:val="16"/>
        </w:rPr>
      </w:pPr>
      <w:bookmarkStart w:id="13712" w:name="_Toc217179059"/>
      <w:r w:rsidRPr="007547B1">
        <w:rPr>
          <w:rFonts w:ascii="Garamond" w:hAnsi="Garamond"/>
          <w:b/>
          <w:sz w:val="16"/>
          <w:szCs w:val="16"/>
        </w:rPr>
        <w:t>K rubrice 3:</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rozhodnutí soudu prvního stupně</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odsouzení trestním příkazem, je nutné uvést datum, kdy byl doručen trestní příkaz.</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Rozhodoval-li ve věci vůči odsouzenému</w:t>
      </w:r>
      <w:r w:rsidR="002458BA" w:rsidRPr="007547B1">
        <w:rPr>
          <w:rFonts w:ascii="Garamond" w:hAnsi="Garamond"/>
          <w:sz w:val="16"/>
          <w:szCs w:val="16"/>
        </w:rPr>
        <w:t xml:space="preserve"> i </w:t>
      </w:r>
      <w:r w:rsidRPr="007547B1">
        <w:rPr>
          <w:rFonts w:ascii="Garamond" w:hAnsi="Garamond"/>
          <w:sz w:val="16"/>
          <w:szCs w:val="16"/>
        </w:rPr>
        <w:t>soud druhého stupně, uvede se který soud, druh rozhodnutí, spisová značka</w:t>
      </w:r>
      <w:r w:rsidR="004609A0" w:rsidRPr="007547B1">
        <w:rPr>
          <w:rFonts w:ascii="Garamond" w:hAnsi="Garamond"/>
          <w:sz w:val="16"/>
          <w:szCs w:val="16"/>
        </w:rPr>
        <w:t xml:space="preserve"> a </w:t>
      </w:r>
      <w:r w:rsidRPr="007547B1">
        <w:rPr>
          <w:rFonts w:ascii="Garamond" w:hAnsi="Garamond"/>
          <w:sz w:val="16"/>
          <w:szCs w:val="16"/>
        </w:rPr>
        <w:t>datum rozhodnutí soudu prvního stupně, jinak se nevyplňuje.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5:</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právní moci příslušného rozhodnutí.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6:</w:t>
      </w:r>
    </w:p>
    <w:p w:rsidR="000F1416" w:rsidRPr="007547B1" w:rsidRDefault="000F1416" w:rsidP="00516516">
      <w:pPr>
        <w:pStyle w:val="Zkladntext"/>
        <w:keepNext/>
        <w:rPr>
          <w:rFonts w:ascii="Garamond" w:hAnsi="Garamond"/>
          <w:b/>
          <w:sz w:val="16"/>
          <w:szCs w:val="16"/>
        </w:rPr>
      </w:pPr>
      <w:r w:rsidRPr="007547B1">
        <w:rPr>
          <w:rFonts w:ascii="Garamond" w:hAnsi="Garamond"/>
          <w:b/>
          <w:bCs/>
          <w:sz w:val="16"/>
          <w:szCs w:val="16"/>
        </w:rPr>
        <w:t>Trestní list pro fyzické osoby</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mužů bude zpravidla původní příjmení</w:t>
      </w:r>
      <w:r w:rsidR="009709AD" w:rsidRPr="007547B1">
        <w:rPr>
          <w:rFonts w:ascii="Garamond" w:hAnsi="Garamond"/>
          <w:sz w:val="16"/>
          <w:szCs w:val="16"/>
        </w:rPr>
        <w:t xml:space="preserve"> v </w:t>
      </w:r>
      <w:r w:rsidR="000F1416" w:rsidRPr="007547B1">
        <w:rPr>
          <w:rFonts w:ascii="Garamond" w:hAnsi="Garamond"/>
          <w:sz w:val="16"/>
          <w:szCs w:val="16"/>
        </w:rPr>
        <w:t>kolonce původní (rodné) příjmení</w:t>
      </w:r>
      <w:r w:rsidRPr="007547B1">
        <w:rPr>
          <w:rFonts w:ascii="Garamond" w:hAnsi="Garamond"/>
          <w:sz w:val="16"/>
          <w:szCs w:val="16"/>
        </w:rPr>
        <w:t xml:space="preserve"> a </w:t>
      </w:r>
      <w:r w:rsidR="000F1416" w:rsidRPr="007547B1">
        <w:rPr>
          <w:rFonts w:ascii="Garamond" w:hAnsi="Garamond"/>
          <w:sz w:val="16"/>
          <w:szCs w:val="16"/>
        </w:rPr>
        <w:t>nynější příjemní stejné. (Rozdílná příjmení budou uvedena zejména, došlo-li ke změně příjmení.) Původní (rodné) příjmení ženy je nutno uvést vždy</w:t>
      </w:r>
      <w:r w:rsidR="009709AD" w:rsidRPr="007547B1">
        <w:rPr>
          <w:rFonts w:ascii="Garamond" w:hAnsi="Garamond"/>
          <w:sz w:val="16"/>
          <w:szCs w:val="16"/>
        </w:rPr>
        <w:t xml:space="preserve"> v </w:t>
      </w:r>
      <w:r w:rsidR="000F1416" w:rsidRPr="007547B1">
        <w:rPr>
          <w:rFonts w:ascii="Garamond" w:hAnsi="Garamond"/>
          <w:sz w:val="16"/>
          <w:szCs w:val="16"/>
        </w:rPr>
        <w:t>ženském rodě, neplatí-li výjimky podle zákona</w:t>
      </w:r>
      <w:r w:rsidR="00581133" w:rsidRPr="007547B1">
        <w:rPr>
          <w:rFonts w:ascii="Garamond" w:hAnsi="Garamond"/>
          <w:sz w:val="16"/>
          <w:szCs w:val="16"/>
        </w:rPr>
        <w:t xml:space="preserve"> o </w:t>
      </w:r>
      <w:r w:rsidR="000F1416" w:rsidRPr="007547B1">
        <w:rPr>
          <w:rFonts w:ascii="Garamond" w:hAnsi="Garamond"/>
          <w:sz w:val="16"/>
          <w:szCs w:val="16"/>
        </w:rPr>
        <w:t>matrikách, jménu</w:t>
      </w:r>
      <w:r w:rsidRPr="007547B1">
        <w:rPr>
          <w:rFonts w:ascii="Garamond" w:hAnsi="Garamond"/>
          <w:sz w:val="16"/>
          <w:szCs w:val="16"/>
        </w:rPr>
        <w:t xml:space="preserve"> a </w:t>
      </w:r>
      <w:r w:rsidR="000F1416" w:rsidRPr="007547B1">
        <w:rPr>
          <w:rFonts w:ascii="Garamond" w:hAnsi="Garamond"/>
          <w:sz w:val="16"/>
          <w:szCs w:val="16"/>
        </w:rPr>
        <w:t>příjmení</w:t>
      </w:r>
      <w:r w:rsidR="00572883" w:rsidRPr="007547B1">
        <w:rPr>
          <w:rFonts w:ascii="Garamond" w:hAnsi="Garamond"/>
          <w:sz w:val="16"/>
          <w:szCs w:val="16"/>
        </w:rPr>
        <w:t>. V </w:t>
      </w:r>
      <w:r w:rsidR="000F1416" w:rsidRPr="007547B1">
        <w:rPr>
          <w:rFonts w:ascii="Garamond" w:hAnsi="Garamond"/>
          <w:sz w:val="16"/>
          <w:szCs w:val="16"/>
        </w:rPr>
        <w:t>kolonce nynější příjmení se píše jen nynější příjmení, případně</w:t>
      </w:r>
      <w:r w:rsidR="002458BA" w:rsidRPr="007547B1">
        <w:rPr>
          <w:rFonts w:ascii="Garamond" w:hAnsi="Garamond"/>
          <w:sz w:val="16"/>
          <w:szCs w:val="16"/>
        </w:rPr>
        <w:t xml:space="preserve"> i </w:t>
      </w:r>
      <w:r w:rsidR="000F1416" w:rsidRPr="007547B1">
        <w:rPr>
          <w:rFonts w:ascii="Garamond" w:hAnsi="Garamond"/>
          <w:sz w:val="16"/>
          <w:szCs w:val="16"/>
        </w:rPr>
        <w:t>jméno, kdežto</w:t>
      </w:r>
      <w:r w:rsidR="009709AD" w:rsidRPr="007547B1">
        <w:rPr>
          <w:rFonts w:ascii="Garamond" w:hAnsi="Garamond"/>
          <w:sz w:val="16"/>
          <w:szCs w:val="16"/>
        </w:rPr>
        <w:t xml:space="preserve"> v </w:t>
      </w:r>
      <w:r w:rsidR="000F1416" w:rsidRPr="007547B1">
        <w:rPr>
          <w:rFonts w:ascii="Garamond" w:hAnsi="Garamond"/>
          <w:sz w:val="16"/>
          <w:szCs w:val="16"/>
        </w:rPr>
        <w:t>kolonce jméno</w:t>
      </w:r>
      <w:r w:rsidRPr="007547B1">
        <w:rPr>
          <w:rFonts w:ascii="Garamond" w:hAnsi="Garamond"/>
          <w:sz w:val="16"/>
          <w:szCs w:val="16"/>
        </w:rPr>
        <w:t xml:space="preserve"> a </w:t>
      </w:r>
      <w:r w:rsidR="000F1416" w:rsidRPr="007547B1">
        <w:rPr>
          <w:rFonts w:ascii="Garamond" w:hAnsi="Garamond"/>
          <w:sz w:val="16"/>
          <w:szCs w:val="16"/>
        </w:rPr>
        <w:t>původní (rodné) příjmení se uvádí jméno případně původní jméno</w:t>
      </w:r>
      <w:r w:rsidRPr="007547B1">
        <w:rPr>
          <w:rFonts w:ascii="Garamond" w:hAnsi="Garamond"/>
          <w:sz w:val="16"/>
          <w:szCs w:val="16"/>
        </w:rPr>
        <w:t xml:space="preserve"> a </w:t>
      </w:r>
      <w:r w:rsidR="000F1416" w:rsidRPr="007547B1">
        <w:rPr>
          <w:rFonts w:ascii="Garamond" w:hAnsi="Garamond"/>
          <w:sz w:val="16"/>
          <w:szCs w:val="16"/>
        </w:rPr>
        <w:t>původní resp. rodné příjmení.</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cizinců nebo osob bez státní příslušnosti,</w:t>
      </w:r>
      <w:r w:rsidR="00581133" w:rsidRPr="007547B1">
        <w:rPr>
          <w:rFonts w:ascii="Garamond" w:hAnsi="Garamond"/>
          <w:sz w:val="16"/>
          <w:szCs w:val="16"/>
        </w:rPr>
        <w:t xml:space="preserve"> u </w:t>
      </w:r>
      <w:r w:rsidR="000F1416" w:rsidRPr="007547B1">
        <w:rPr>
          <w:rFonts w:ascii="Garamond" w:hAnsi="Garamond"/>
          <w:sz w:val="16"/>
          <w:szCs w:val="16"/>
        </w:rPr>
        <w:t>nichž nelze</w:t>
      </w:r>
      <w:r w:rsidR="00581133" w:rsidRPr="007547B1">
        <w:rPr>
          <w:rFonts w:ascii="Garamond" w:hAnsi="Garamond"/>
          <w:sz w:val="16"/>
          <w:szCs w:val="16"/>
        </w:rPr>
        <w:t xml:space="preserve"> s </w:t>
      </w:r>
      <w:r w:rsidR="000F1416" w:rsidRPr="007547B1">
        <w:rPr>
          <w:rFonts w:ascii="Garamond" w:hAnsi="Garamond"/>
          <w:sz w:val="16"/>
          <w:szCs w:val="16"/>
        </w:rPr>
        <w:t>jistotou určit, které</w:t>
      </w:r>
      <w:r w:rsidR="00581133" w:rsidRPr="007547B1">
        <w:rPr>
          <w:rFonts w:ascii="Garamond" w:hAnsi="Garamond"/>
          <w:sz w:val="16"/>
          <w:szCs w:val="16"/>
        </w:rPr>
        <w:t xml:space="preserve"> z </w:t>
      </w:r>
      <w:r w:rsidR="000F1416" w:rsidRPr="007547B1">
        <w:rPr>
          <w:rFonts w:ascii="Garamond" w:hAnsi="Garamond"/>
          <w:sz w:val="16"/>
          <w:szCs w:val="16"/>
        </w:rPr>
        <w:t>více jmen takové osoby je jejím jménem</w:t>
      </w:r>
      <w:r w:rsidRPr="007547B1">
        <w:rPr>
          <w:rFonts w:ascii="Garamond" w:hAnsi="Garamond"/>
          <w:sz w:val="16"/>
          <w:szCs w:val="16"/>
        </w:rPr>
        <w:t xml:space="preserve"> a </w:t>
      </w:r>
      <w:r w:rsidR="000F1416" w:rsidRPr="007547B1">
        <w:rPr>
          <w:rFonts w:ascii="Garamond" w:hAnsi="Garamond"/>
          <w:sz w:val="16"/>
          <w:szCs w:val="16"/>
        </w:rPr>
        <w:t>které příjmením, zapíší se všechna její jména do položky sloužící pro zápis příjmení.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Uvede se </w:t>
      </w:r>
      <w:r w:rsidRPr="007547B1">
        <w:rPr>
          <w:rFonts w:ascii="Garamond" w:hAnsi="Garamond"/>
          <w:sz w:val="16"/>
          <w:szCs w:val="16"/>
        </w:rPr>
        <w:t>přesný název (obchodní firma) právnické osoby tak, jak je zapsán</w:t>
      </w:r>
      <w:r w:rsidR="00647D27" w:rsidRPr="007547B1">
        <w:rPr>
          <w:rFonts w:ascii="Garamond" w:hAnsi="Garamond"/>
          <w:sz w:val="16"/>
          <w:szCs w:val="16"/>
        </w:rPr>
        <w:t xml:space="preserve"> </w:t>
      </w:r>
      <w:r w:rsidR="006A76E3" w:rsidRPr="007547B1">
        <w:rPr>
          <w:rFonts w:ascii="Garamond" w:hAnsi="Garamond"/>
          <w:sz w:val="16"/>
          <w:szCs w:val="16"/>
        </w:rPr>
        <w:t>ve veřejném rejstříku právnických</w:t>
      </w:r>
      <w:r w:rsidR="004609A0" w:rsidRPr="007547B1">
        <w:rPr>
          <w:rFonts w:ascii="Garamond" w:hAnsi="Garamond"/>
          <w:sz w:val="16"/>
          <w:szCs w:val="16"/>
        </w:rPr>
        <w:t xml:space="preserve"> a </w:t>
      </w:r>
      <w:r w:rsidR="006A76E3" w:rsidRPr="007547B1">
        <w:rPr>
          <w:rFonts w:ascii="Garamond" w:hAnsi="Garamond"/>
          <w:sz w:val="16"/>
          <w:szCs w:val="16"/>
        </w:rPr>
        <w:t xml:space="preserve">fyzických osob </w:t>
      </w:r>
      <w:r w:rsidRPr="007547B1">
        <w:rPr>
          <w:rFonts w:ascii="Garamond" w:hAnsi="Garamond"/>
          <w:sz w:val="16"/>
          <w:szCs w:val="16"/>
        </w:rPr>
        <w:t>nebo jiném seznamu</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 xml:space="preserve">zahraničních právnických osob </w:t>
      </w:r>
      <w:r w:rsidRPr="007547B1">
        <w:rPr>
          <w:rFonts w:ascii="Garamond" w:hAnsi="Garamond"/>
          <w:sz w:val="16"/>
          <w:szCs w:val="16"/>
        </w:rPr>
        <w:t>se uvede jejich název tak, jak je uveden</w:t>
      </w:r>
      <w:r w:rsidR="009709AD" w:rsidRPr="007547B1">
        <w:rPr>
          <w:rFonts w:ascii="Garamond" w:hAnsi="Garamond"/>
          <w:sz w:val="16"/>
          <w:szCs w:val="16"/>
        </w:rPr>
        <w:t xml:space="preserve"> v </w:t>
      </w:r>
      <w:r w:rsidRPr="007547B1">
        <w:rPr>
          <w:rFonts w:ascii="Garamond" w:hAnsi="Garamond"/>
          <w:sz w:val="16"/>
          <w:szCs w:val="16"/>
        </w:rPr>
        <w:t>pravomocném rozhodnutí</w:t>
      </w:r>
      <w:r w:rsidRPr="007547B1">
        <w:rPr>
          <w:rFonts w:ascii="Garamond" w:hAnsi="Garamond"/>
          <w:bCs/>
          <w:sz w:val="16"/>
          <w:szCs w:val="16"/>
        </w:rPr>
        <w:t>.</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8:</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osob jiné státní příslušnosti než české nebo</w:t>
      </w:r>
      <w:r w:rsidR="00581133" w:rsidRPr="007547B1">
        <w:rPr>
          <w:rFonts w:ascii="Garamond" w:hAnsi="Garamond"/>
          <w:bCs/>
          <w:sz w:val="16"/>
          <w:szCs w:val="16"/>
        </w:rPr>
        <w:t xml:space="preserve"> s </w:t>
      </w:r>
      <w:r w:rsidR="000F1416" w:rsidRPr="007547B1">
        <w:rPr>
          <w:rFonts w:ascii="Garamond" w:hAnsi="Garamond"/>
          <w:bCs/>
          <w:sz w:val="16"/>
          <w:szCs w:val="16"/>
        </w:rPr>
        <w:t>více státními příslušnostmi se vyplní,</w:t>
      </w:r>
      <w:r w:rsidR="00581133" w:rsidRPr="007547B1">
        <w:rPr>
          <w:rFonts w:ascii="Garamond" w:hAnsi="Garamond"/>
          <w:bCs/>
          <w:sz w:val="16"/>
          <w:szCs w:val="16"/>
        </w:rPr>
        <w:t xml:space="preserve"> o </w:t>
      </w:r>
      <w:r w:rsidR="000F1416" w:rsidRPr="007547B1">
        <w:rPr>
          <w:rFonts w:ascii="Garamond" w:hAnsi="Garamond"/>
          <w:bCs/>
          <w:sz w:val="16"/>
          <w:szCs w:val="16"/>
        </w:rPr>
        <w:t>jakou státní příslušnost jde, je-li známa, popřípadě, že jde</w:t>
      </w:r>
      <w:r w:rsidR="00581133" w:rsidRPr="007547B1">
        <w:rPr>
          <w:rFonts w:ascii="Garamond" w:hAnsi="Garamond"/>
          <w:bCs/>
          <w:sz w:val="16"/>
          <w:szCs w:val="16"/>
        </w:rPr>
        <w:t xml:space="preserve"> o </w:t>
      </w:r>
      <w:r w:rsidR="000F1416" w:rsidRPr="007547B1">
        <w:rPr>
          <w:rFonts w:ascii="Garamond" w:hAnsi="Garamond"/>
          <w:bCs/>
          <w:sz w:val="16"/>
          <w:szCs w:val="16"/>
        </w:rPr>
        <w:t>osobu bez státní příslušnosti nebo státní příslušnost nezjištěna. Národnost se nevyplňuje.</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zahraniční právnické osoby se uvede stát, ve kterém je registrována,</w:t>
      </w:r>
      <w:r w:rsidRPr="007547B1">
        <w:rPr>
          <w:rFonts w:ascii="Garamond" w:hAnsi="Garamond"/>
          <w:bCs/>
          <w:sz w:val="16"/>
          <w:szCs w:val="16"/>
        </w:rPr>
        <w:t xml:space="preserve"> a </w:t>
      </w:r>
      <w:r w:rsidR="000F1416"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9:</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Zde se uvádějí rodiče odsouzeného, kteří jsou zapsáni</w:t>
      </w:r>
      <w:r w:rsidR="009709AD" w:rsidRPr="007547B1">
        <w:rPr>
          <w:rFonts w:ascii="Garamond" w:hAnsi="Garamond"/>
          <w:bCs/>
          <w:sz w:val="16"/>
          <w:szCs w:val="16"/>
        </w:rPr>
        <w:t xml:space="preserve"> v </w:t>
      </w:r>
      <w:r w:rsidRPr="007547B1">
        <w:rPr>
          <w:rFonts w:ascii="Garamond" w:hAnsi="Garamond"/>
          <w:bCs/>
          <w:sz w:val="16"/>
          <w:szCs w:val="16"/>
        </w:rPr>
        <w:t>matrice (platí</w:t>
      </w:r>
      <w:r w:rsidR="002458BA" w:rsidRPr="007547B1">
        <w:rPr>
          <w:rFonts w:ascii="Garamond" w:hAnsi="Garamond"/>
          <w:bCs/>
          <w:sz w:val="16"/>
          <w:szCs w:val="16"/>
        </w:rPr>
        <w:t xml:space="preserve"> i </w:t>
      </w:r>
      <w:r w:rsidRPr="007547B1">
        <w:rPr>
          <w:rFonts w:ascii="Garamond" w:hAnsi="Garamond"/>
          <w:bCs/>
          <w:sz w:val="16"/>
          <w:szCs w:val="16"/>
        </w:rPr>
        <w:t>pro nezrušitelné osvojení).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547B1">
        <w:rPr>
          <w:rFonts w:ascii="Garamond" w:hAnsi="Garamond"/>
          <w:bCs/>
          <w:sz w:val="16"/>
          <w:szCs w:val="16"/>
        </w:rPr>
        <w:t xml:space="preserve"> a </w:t>
      </w:r>
      <w:r w:rsidRPr="007547B1">
        <w:rPr>
          <w:rFonts w:ascii="Garamond" w:hAnsi="Garamond"/>
          <w:bCs/>
          <w:sz w:val="16"/>
          <w:szCs w:val="16"/>
        </w:rPr>
        <w:t>její identifikační číslo;</w:t>
      </w:r>
      <w:r w:rsidR="00581133" w:rsidRPr="007547B1">
        <w:rPr>
          <w:rFonts w:ascii="Garamond" w:hAnsi="Garamond"/>
          <w:bCs/>
          <w:sz w:val="16"/>
          <w:szCs w:val="16"/>
        </w:rPr>
        <w:t xml:space="preserve"> u </w:t>
      </w:r>
      <w:r w:rsidRPr="007547B1">
        <w:rPr>
          <w:rFonts w:ascii="Garamond" w:hAnsi="Garamond"/>
          <w:bCs/>
          <w:sz w:val="16"/>
          <w:szCs w:val="16"/>
        </w:rPr>
        <w:t>zahraničních právnických osob se uvede stát, ve kterém je registrována,</w:t>
      </w:r>
      <w:r w:rsidR="004609A0" w:rsidRPr="007547B1">
        <w:rPr>
          <w:rFonts w:ascii="Garamond" w:hAnsi="Garamond"/>
          <w:bCs/>
          <w:sz w:val="16"/>
          <w:szCs w:val="16"/>
        </w:rPr>
        <w:t xml:space="preserve"> a </w:t>
      </w:r>
      <w:r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lastRenderedPageBreak/>
        <w:t>K rubrice 10:</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pachatele mladistvého, je nutné vybrat položku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Uvede se, zda se trestní list vyhotovuje poté, co po pravomocném skončení trestního stíhání přešla trestní odpovědnost na právní nástupce; pokud ano, je nutné vybrat hodnotu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CF4195">
      <w:pPr>
        <w:pStyle w:val="Zkladntext"/>
        <w:keepNext/>
        <w:spacing w:before="120" w:after="60"/>
        <w:rPr>
          <w:rFonts w:ascii="Garamond" w:hAnsi="Garamond"/>
          <w:b/>
          <w:sz w:val="16"/>
          <w:szCs w:val="16"/>
        </w:rPr>
      </w:pPr>
      <w:r w:rsidRPr="007547B1">
        <w:rPr>
          <w:rFonts w:ascii="Garamond" w:hAnsi="Garamond"/>
          <w:b/>
          <w:sz w:val="16"/>
          <w:szCs w:val="16"/>
        </w:rPr>
        <w:t>K rubrice 10a:</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Uvede se zde datum spáchání trestného činu;</w:t>
      </w:r>
      <w:r w:rsidR="009709AD" w:rsidRPr="007547B1">
        <w:rPr>
          <w:rFonts w:ascii="Garamond" w:hAnsi="Garamond"/>
          <w:bCs/>
          <w:sz w:val="16"/>
          <w:szCs w:val="16"/>
        </w:rPr>
        <w:t xml:space="preserve"> v </w:t>
      </w:r>
      <w:r w:rsidRPr="007547B1">
        <w:rPr>
          <w:rFonts w:ascii="Garamond" w:hAnsi="Garamond"/>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547B1">
        <w:rPr>
          <w:rFonts w:ascii="Garamond" w:hAnsi="Garamond"/>
          <w:bCs/>
          <w:sz w:val="16"/>
          <w:szCs w:val="16"/>
        </w:rPr>
        <w:t xml:space="preserve"> z </w:t>
      </w:r>
      <w:r w:rsidRPr="007547B1">
        <w:rPr>
          <w:rFonts w:ascii="Garamond" w:hAnsi="Garamond"/>
          <w:bCs/>
          <w:sz w:val="16"/>
          <w:szCs w:val="16"/>
        </w:rPr>
        <w:t>nich.</w:t>
      </w:r>
    </w:p>
    <w:p w:rsidR="000F1416" w:rsidRPr="007547B1" w:rsidRDefault="000F1416" w:rsidP="00CF4195">
      <w:pPr>
        <w:pStyle w:val="Zkladntext"/>
        <w:keepNext/>
        <w:spacing w:before="120" w:after="60"/>
        <w:rPr>
          <w:rFonts w:ascii="Garamond" w:hAnsi="Garamond"/>
          <w:b/>
          <w:bCs/>
          <w:sz w:val="16"/>
          <w:szCs w:val="16"/>
        </w:rPr>
      </w:pPr>
      <w:r w:rsidRPr="007547B1">
        <w:rPr>
          <w:rFonts w:ascii="Garamond" w:hAnsi="Garamond"/>
          <w:b/>
          <w:sz w:val="16"/>
          <w:szCs w:val="16"/>
        </w:rPr>
        <w:t>K rubrice 10b:</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Vyznačí se, zda údaj</w:t>
      </w:r>
      <w:r w:rsidR="00581133" w:rsidRPr="007547B1">
        <w:rPr>
          <w:rFonts w:ascii="Garamond" w:hAnsi="Garamond"/>
          <w:bCs/>
          <w:sz w:val="16"/>
          <w:szCs w:val="16"/>
        </w:rPr>
        <w:t xml:space="preserve"> o </w:t>
      </w:r>
      <w:r w:rsidRPr="007547B1">
        <w:rPr>
          <w:rFonts w:ascii="Garamond" w:hAnsi="Garamond"/>
          <w:bCs/>
          <w:sz w:val="16"/>
          <w:szCs w:val="16"/>
        </w:rPr>
        <w:t>odsouzení může být Rejstříkem trestů</w:t>
      </w:r>
      <w:r w:rsidR="009709AD" w:rsidRPr="007547B1">
        <w:rPr>
          <w:rFonts w:ascii="Garamond" w:hAnsi="Garamond"/>
          <w:bCs/>
          <w:sz w:val="16"/>
          <w:szCs w:val="16"/>
        </w:rPr>
        <w:t xml:space="preserve"> v </w:t>
      </w:r>
      <w:r w:rsidRPr="007547B1">
        <w:rPr>
          <w:rFonts w:ascii="Garamond" w:hAnsi="Garamond"/>
          <w:bCs/>
          <w:sz w:val="16"/>
          <w:szCs w:val="16"/>
        </w:rPr>
        <w:t>rámci předávání údajů</w:t>
      </w:r>
      <w:r w:rsidR="00581133" w:rsidRPr="007547B1">
        <w:rPr>
          <w:rFonts w:ascii="Garamond" w:hAnsi="Garamond"/>
          <w:bCs/>
          <w:sz w:val="16"/>
          <w:szCs w:val="16"/>
        </w:rPr>
        <w:t xml:space="preserve"> o </w:t>
      </w:r>
      <w:r w:rsidRPr="007547B1">
        <w:rPr>
          <w:rFonts w:ascii="Garamond" w:hAnsi="Garamond"/>
          <w:bCs/>
          <w:sz w:val="16"/>
          <w:szCs w:val="16"/>
        </w:rPr>
        <w:t>odsouzení mezi členskými státy EU</w:t>
      </w:r>
      <w:r w:rsidRPr="007547B1">
        <w:rPr>
          <w:rStyle w:val="Znakapoznpodarou"/>
          <w:rFonts w:ascii="Garamond" w:hAnsi="Garamond"/>
          <w:bCs/>
          <w:sz w:val="16"/>
          <w:szCs w:val="16"/>
        </w:rPr>
        <w:footnoteReference w:id="4"/>
      </w:r>
      <w:r w:rsidRPr="007547B1">
        <w:rPr>
          <w:rFonts w:ascii="Garamond" w:hAnsi="Garamond"/>
          <w:bCs/>
          <w:sz w:val="16"/>
          <w:szCs w:val="16"/>
        </w:rPr>
        <w:t xml:space="preserve"> zaslán příslušnému orgánu členského státu </w:t>
      </w:r>
      <w:r w:rsidR="004609A0" w:rsidRPr="007547B1">
        <w:rPr>
          <w:rFonts w:ascii="Garamond" w:hAnsi="Garamond"/>
          <w:bCs/>
          <w:sz w:val="16"/>
          <w:szCs w:val="16"/>
        </w:rPr>
        <w:t>EU</w:t>
      </w:r>
      <w:r w:rsidR="002458BA" w:rsidRPr="007547B1">
        <w:rPr>
          <w:rFonts w:ascii="Garamond" w:hAnsi="Garamond"/>
          <w:bCs/>
          <w:sz w:val="16"/>
          <w:szCs w:val="16"/>
        </w:rPr>
        <w:t xml:space="preserve"> i </w:t>
      </w:r>
      <w:r w:rsidRPr="007547B1">
        <w:rPr>
          <w:rFonts w:ascii="Garamond" w:hAnsi="Garamond"/>
          <w:bCs/>
          <w:sz w:val="16"/>
          <w:szCs w:val="16"/>
        </w:rPr>
        <w:t>pro jiné účely, než je trestní řízení.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11:</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Zde je nutno uvést všechny trestné činy (skutky), pro které byl pachatel odsouzen (uznán vinným).</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Spáchal-li více skutků, za které byl uznán vinným, jednotlivé skutky se číslují arabskými číslovkami počínaje jedničkou</w:t>
      </w:r>
      <w:r w:rsidR="00572883" w:rsidRPr="007547B1">
        <w:rPr>
          <w:rFonts w:ascii="Garamond" w:hAnsi="Garamond"/>
          <w:sz w:val="16"/>
          <w:szCs w:val="16"/>
        </w:rPr>
        <w:t>. V </w:t>
      </w:r>
      <w:r w:rsidRPr="007547B1">
        <w:rPr>
          <w:rFonts w:ascii="Garamond" w:hAnsi="Garamond"/>
          <w:sz w:val="16"/>
          <w:szCs w:val="16"/>
        </w:rPr>
        <w:t>každém skutku může být trestný čin (paragraf) označen jen jednou.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Právní předpisy (zákony) je důležité správně označit (např. TRZ2009 – zákon </w:t>
      </w:r>
      <w:r w:rsidR="00FE0AA5">
        <w:rPr>
          <w:rFonts w:ascii="Garamond" w:hAnsi="Garamond"/>
          <w:sz w:val="16"/>
          <w:szCs w:val="16"/>
        </w:rPr>
        <w:t>č. </w:t>
      </w:r>
      <w:r w:rsidRPr="007547B1">
        <w:rPr>
          <w:rFonts w:ascii="Garamond" w:hAnsi="Garamond"/>
          <w:sz w:val="16"/>
          <w:szCs w:val="16"/>
        </w:rPr>
        <w:t>40/2009</w:t>
      </w:r>
      <w:r w:rsidR="00FE0AA5">
        <w:rPr>
          <w:rFonts w:ascii="Garamond" w:hAnsi="Garamond"/>
          <w:sz w:val="16"/>
          <w:szCs w:val="16"/>
        </w:rPr>
        <w:t> Sb.</w:t>
      </w:r>
      <w:r w:rsidRPr="007547B1">
        <w:rPr>
          <w:rFonts w:ascii="Garamond" w:hAnsi="Garamond"/>
          <w:sz w:val="16"/>
          <w:szCs w:val="16"/>
        </w:rPr>
        <w:t xml:space="preserve">, TRZ – zákon </w:t>
      </w:r>
      <w:r w:rsidR="00FE0AA5">
        <w:rPr>
          <w:rFonts w:ascii="Garamond" w:hAnsi="Garamond"/>
          <w:sz w:val="16"/>
          <w:szCs w:val="16"/>
        </w:rPr>
        <w:t>č. </w:t>
      </w:r>
      <w:r w:rsidRPr="007547B1">
        <w:rPr>
          <w:rFonts w:ascii="Garamond" w:hAnsi="Garamond"/>
          <w:sz w:val="16"/>
          <w:szCs w:val="16"/>
        </w:rPr>
        <w:t>140/1961</w:t>
      </w:r>
      <w:r w:rsidR="00FE0AA5">
        <w:rPr>
          <w:rFonts w:ascii="Garamond" w:hAnsi="Garamond"/>
          <w:sz w:val="16"/>
          <w:szCs w:val="16"/>
        </w:rPr>
        <w:t> Sb.</w:t>
      </w:r>
      <w:r w:rsidRPr="007547B1">
        <w:rPr>
          <w:rFonts w:ascii="Garamond" w:hAnsi="Garamond"/>
          <w:sz w:val="16"/>
          <w:szCs w:val="16"/>
        </w:rPr>
        <w:t xml:space="preserve">, TR.Z – zák. </w:t>
      </w:r>
      <w:r w:rsidR="00FE0AA5">
        <w:rPr>
          <w:rFonts w:ascii="Garamond" w:hAnsi="Garamond"/>
          <w:sz w:val="16"/>
          <w:szCs w:val="16"/>
        </w:rPr>
        <w:t>č. </w:t>
      </w:r>
      <w:r w:rsidRPr="007547B1">
        <w:rPr>
          <w:rFonts w:ascii="Garamond" w:hAnsi="Garamond"/>
          <w:sz w:val="16"/>
          <w:szCs w:val="16"/>
        </w:rPr>
        <w:t>86/1950</w:t>
      </w:r>
      <w:r w:rsidR="00FE0AA5">
        <w:rPr>
          <w:rFonts w:ascii="Garamond" w:hAnsi="Garamond"/>
          <w:sz w:val="16"/>
          <w:szCs w:val="16"/>
        </w:rPr>
        <w:t> Sb.</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jejich ustanovení důsledně dodržovat.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Zavinění je vždy nutné vyplnit</w:t>
      </w:r>
      <w:r w:rsidR="00581133" w:rsidRPr="007547B1">
        <w:rPr>
          <w:rFonts w:ascii="Garamond" w:hAnsi="Garamond"/>
          <w:sz w:val="16"/>
          <w:szCs w:val="16"/>
        </w:rPr>
        <w:t xml:space="preserve"> u </w:t>
      </w:r>
      <w:r w:rsidRPr="007547B1">
        <w:rPr>
          <w:rFonts w:ascii="Garamond" w:hAnsi="Garamond"/>
          <w:sz w:val="16"/>
          <w:szCs w:val="16"/>
        </w:rPr>
        <w:t>trestných činů (paragrafů),</w:t>
      </w:r>
      <w:r w:rsidR="00581133" w:rsidRPr="007547B1">
        <w:rPr>
          <w:rFonts w:ascii="Garamond" w:hAnsi="Garamond"/>
          <w:sz w:val="16"/>
          <w:szCs w:val="16"/>
        </w:rPr>
        <w:t xml:space="preserve"> u </w:t>
      </w:r>
      <w:r w:rsidRPr="007547B1">
        <w:rPr>
          <w:rFonts w:ascii="Garamond" w:hAnsi="Garamond"/>
          <w:sz w:val="16"/>
          <w:szCs w:val="16"/>
        </w:rPr>
        <w:t>kterých je možná obojí forma zavinění (úmysl, nedbalost).</w:t>
      </w:r>
    </w:p>
    <w:p w:rsidR="000F1416" w:rsidRPr="00F015A7"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skutku, případně trestného </w:t>
      </w:r>
      <w:r w:rsidR="000F1416" w:rsidRPr="00F015A7">
        <w:rPr>
          <w:rFonts w:ascii="Garamond" w:hAnsi="Garamond"/>
          <w:sz w:val="16"/>
          <w:szCs w:val="16"/>
        </w:rPr>
        <w:t>činu (paragrafu), se vždy vyznačí, zda byl pachatel odsouzen jako recividista nebo jako člen zločinného spolčení resp. organizované zločinecké skupiny nebo</w:t>
      </w:r>
      <w:r w:rsidR="009709AD" w:rsidRPr="00F015A7">
        <w:rPr>
          <w:rFonts w:ascii="Garamond" w:hAnsi="Garamond"/>
          <w:sz w:val="16"/>
          <w:szCs w:val="16"/>
        </w:rPr>
        <w:t xml:space="preserve"> v </w:t>
      </w:r>
      <w:r w:rsidR="000F1416" w:rsidRPr="00F015A7">
        <w:rPr>
          <w:rFonts w:ascii="Garamond" w:hAnsi="Garamond"/>
          <w:sz w:val="16"/>
          <w:szCs w:val="16"/>
        </w:rPr>
        <w:t>jeho spojení či prospěch. Dále se</w:t>
      </w:r>
      <w:r w:rsidR="00581133" w:rsidRPr="00F015A7">
        <w:rPr>
          <w:rFonts w:ascii="Garamond" w:hAnsi="Garamond"/>
          <w:sz w:val="16"/>
          <w:szCs w:val="16"/>
        </w:rPr>
        <w:t xml:space="preserve"> u </w:t>
      </w:r>
      <w:r w:rsidR="000F1416" w:rsidRPr="00F015A7">
        <w:rPr>
          <w:rFonts w:ascii="Garamond" w:hAnsi="Garamond"/>
          <w:sz w:val="16"/>
          <w:szCs w:val="16"/>
        </w:rPr>
        <w:t>každého skutku, případně trestního činu (paragrafu) vyznačí, zda byl odsouzen za trestný čin uvedený</w:t>
      </w:r>
      <w:r w:rsidR="009709AD" w:rsidRPr="00F015A7">
        <w:rPr>
          <w:rFonts w:ascii="Garamond" w:hAnsi="Garamond"/>
          <w:sz w:val="16"/>
          <w:szCs w:val="16"/>
        </w:rPr>
        <w:t xml:space="preserve"> v </w:t>
      </w:r>
      <w:r w:rsidR="000F1416" w:rsidRPr="00F015A7">
        <w:rPr>
          <w:rFonts w:ascii="Garamond" w:hAnsi="Garamond"/>
          <w:sz w:val="16"/>
          <w:szCs w:val="16"/>
        </w:rPr>
        <w:t xml:space="preserve">příloze </w:t>
      </w:r>
      <w:r w:rsidR="00FE0AA5">
        <w:rPr>
          <w:rFonts w:ascii="Garamond" w:hAnsi="Garamond"/>
          <w:sz w:val="16"/>
          <w:szCs w:val="16"/>
        </w:rPr>
        <w:t>č. </w:t>
      </w:r>
      <w:r w:rsidR="000F1416" w:rsidRPr="00F015A7">
        <w:rPr>
          <w:rFonts w:ascii="Garamond" w:hAnsi="Garamond"/>
          <w:sz w:val="16"/>
          <w:szCs w:val="16"/>
        </w:rPr>
        <w:t xml:space="preserve">3 </w:t>
      </w:r>
      <w:r w:rsidR="00347AFA" w:rsidRPr="00F015A7">
        <w:rPr>
          <w:rFonts w:ascii="Garamond" w:hAnsi="Garamond"/>
          <w:sz w:val="16"/>
          <w:szCs w:val="16"/>
        </w:rPr>
        <w:t>bodu 27. Finanční zájmy Evropských společenství (Evropské unie)</w:t>
      </w:r>
      <w:r w:rsidR="000F1416" w:rsidRPr="00F015A7">
        <w:rPr>
          <w:rFonts w:ascii="Garamond" w:hAnsi="Garamond"/>
          <w:sz w:val="16"/>
          <w:szCs w:val="16"/>
        </w:rPr>
        <w: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Stupeň dokonání není nutné vyznačovat; součinnost se vyznačí zásadně</w:t>
      </w:r>
      <w:r w:rsidR="00581133" w:rsidRPr="007547B1">
        <w:rPr>
          <w:rFonts w:ascii="Garamond" w:hAnsi="Garamond"/>
          <w:sz w:val="16"/>
          <w:szCs w:val="16"/>
        </w:rPr>
        <w:t xml:space="preserve"> u </w:t>
      </w:r>
      <w:r w:rsidRPr="007547B1">
        <w:rPr>
          <w:rFonts w:ascii="Garamond" w:hAnsi="Garamond"/>
          <w:sz w:val="16"/>
          <w:szCs w:val="16"/>
        </w:rPr>
        <w:t>odsouzených za účastnictví ke skutku (návod, organizátor, pomocník) nebo jako spolupachatel.</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547B1">
        <w:rPr>
          <w:rFonts w:ascii="Garamond" w:hAnsi="Garamond"/>
          <w:sz w:val="16"/>
          <w:szCs w:val="16"/>
        </w:rPr>
        <w:t xml:space="preserve"> a </w:t>
      </w:r>
      <w:r w:rsidRPr="007547B1">
        <w:rPr>
          <w:rFonts w:ascii="Garamond" w:hAnsi="Garamond"/>
          <w:sz w:val="16"/>
          <w:szCs w:val="16"/>
        </w:rPr>
        <w:t>jednotlivé odstavce pomlčkou; písmena se píší velká,</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 xml:space="preserve">označení paragrafu (např. </w:t>
      </w:r>
      <w:r w:rsidR="00FE0AA5">
        <w:rPr>
          <w:rFonts w:ascii="Garamond" w:hAnsi="Garamond"/>
          <w:sz w:val="16"/>
          <w:szCs w:val="16"/>
        </w:rPr>
        <w:t>§ </w:t>
      </w:r>
      <w:r w:rsidRPr="007547B1">
        <w:rPr>
          <w:rFonts w:ascii="Garamond" w:hAnsi="Garamond"/>
          <w:sz w:val="16"/>
          <w:szCs w:val="16"/>
        </w:rPr>
        <w:t xml:space="preserve">91; </w:t>
      </w:r>
      <w:r w:rsidR="00FE0AA5">
        <w:rPr>
          <w:rFonts w:ascii="Garamond" w:hAnsi="Garamond"/>
          <w:sz w:val="16"/>
          <w:szCs w:val="16"/>
        </w:rPr>
        <w:t>§ </w:t>
      </w:r>
      <w:r w:rsidRPr="007547B1">
        <w:rPr>
          <w:rFonts w:ascii="Garamond" w:hAnsi="Garamond"/>
          <w:sz w:val="16"/>
          <w:szCs w:val="16"/>
        </w:rPr>
        <w:t xml:space="preserve">128C/A,C; </w:t>
      </w:r>
      <w:r w:rsidR="00FE0AA5">
        <w:rPr>
          <w:rFonts w:ascii="Garamond" w:hAnsi="Garamond"/>
          <w:sz w:val="16"/>
          <w:szCs w:val="16"/>
        </w:rPr>
        <w:t>§ </w:t>
      </w:r>
      <w:r w:rsidRPr="007547B1">
        <w:rPr>
          <w:rFonts w:ascii="Garamond" w:hAnsi="Garamond"/>
          <w:sz w:val="16"/>
          <w:szCs w:val="16"/>
        </w:rPr>
        <w:t xml:space="preserve">221/1–2B,C; </w:t>
      </w:r>
      <w:r w:rsidR="00FE0AA5">
        <w:rPr>
          <w:rFonts w:ascii="Garamond" w:hAnsi="Garamond"/>
          <w:sz w:val="16"/>
          <w:szCs w:val="16"/>
        </w:rPr>
        <w:t>§ </w:t>
      </w:r>
      <w:r w:rsidRPr="007547B1">
        <w:rPr>
          <w:rFonts w:ascii="Garamond" w:hAnsi="Garamond"/>
          <w:sz w:val="16"/>
          <w:szCs w:val="16"/>
        </w:rPr>
        <w:t>232A/1A–4A,B atd.).</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12:</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Uvedou se zde všechny sankce (opatření) uložené odsouzené osobě</w:t>
      </w:r>
      <w:r w:rsidR="004609A0" w:rsidRPr="007547B1">
        <w:rPr>
          <w:rFonts w:ascii="Garamond" w:hAnsi="Garamond"/>
          <w:bCs/>
          <w:sz w:val="16"/>
          <w:szCs w:val="16"/>
        </w:rPr>
        <w:t xml:space="preserve"> a </w:t>
      </w:r>
      <w:r w:rsidRPr="007547B1">
        <w:rPr>
          <w:rFonts w:ascii="Garamond" w:hAnsi="Garamond"/>
          <w:bCs/>
          <w:sz w:val="16"/>
          <w:szCs w:val="16"/>
        </w:rPr>
        <w:t>jejich výměra</w:t>
      </w:r>
      <w:r w:rsidR="004609A0" w:rsidRPr="007547B1">
        <w:rPr>
          <w:rFonts w:ascii="Garamond" w:hAnsi="Garamond"/>
          <w:bCs/>
          <w:sz w:val="16"/>
          <w:szCs w:val="16"/>
        </w:rPr>
        <w:t xml:space="preserve"> a </w:t>
      </w:r>
      <w:r w:rsidRPr="007547B1">
        <w:rPr>
          <w:rFonts w:ascii="Garamond" w:hAnsi="Garamond"/>
          <w:bCs/>
          <w:sz w:val="16"/>
          <w:szCs w:val="16"/>
        </w:rPr>
        <w:t>dále se zde vyznačí případné uložení přiměřených omezení</w:t>
      </w:r>
      <w:r w:rsidR="004609A0" w:rsidRPr="007547B1">
        <w:rPr>
          <w:rFonts w:ascii="Garamond" w:hAnsi="Garamond"/>
          <w:bCs/>
          <w:sz w:val="16"/>
          <w:szCs w:val="16"/>
        </w:rPr>
        <w:t xml:space="preserve"> a </w:t>
      </w:r>
      <w:r w:rsidRPr="007547B1">
        <w:rPr>
          <w:rFonts w:ascii="Garamond" w:hAnsi="Garamond"/>
          <w:bCs/>
          <w:sz w:val="16"/>
          <w:szCs w:val="16"/>
        </w:rPr>
        <w:t xml:space="preserve">povinností dle ust. </w:t>
      </w:r>
      <w:r w:rsidR="00FE0AA5">
        <w:rPr>
          <w:rFonts w:ascii="Garamond" w:hAnsi="Garamond"/>
          <w:bCs/>
          <w:sz w:val="16"/>
          <w:szCs w:val="16"/>
        </w:rPr>
        <w:t>§ </w:t>
      </w:r>
      <w:r w:rsidRPr="007547B1">
        <w:rPr>
          <w:rFonts w:ascii="Garamond" w:hAnsi="Garamond"/>
          <w:bCs/>
          <w:sz w:val="16"/>
          <w:szCs w:val="16"/>
        </w:rPr>
        <w:t xml:space="preserve">48 </w:t>
      </w:r>
      <w:r w:rsidR="00FE0AA5">
        <w:rPr>
          <w:rFonts w:ascii="Garamond" w:hAnsi="Garamond"/>
          <w:bCs/>
          <w:sz w:val="16"/>
          <w:szCs w:val="16"/>
        </w:rPr>
        <w:t>odst. </w:t>
      </w:r>
      <w:r w:rsidRPr="007547B1">
        <w:rPr>
          <w:rFonts w:ascii="Garamond" w:hAnsi="Garamond"/>
          <w:bCs/>
          <w:sz w:val="16"/>
          <w:szCs w:val="16"/>
        </w:rPr>
        <w:t>4 tr. zákoníku zaškrtnutím varianty ANO (v případech, kdy odsouzenému bylo uloženo přiměřené omezení či povinnost) či NE.</w:t>
      </w:r>
    </w:p>
    <w:p w:rsidR="000F1416" w:rsidRPr="007547B1" w:rsidRDefault="004609A0" w:rsidP="00516516">
      <w:pPr>
        <w:pStyle w:val="Zkladntext"/>
        <w:ind w:firstLine="357"/>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 xml:space="preserve">trestu (trestního opatření) odnětí svobody podmíněně odloženého je třeba uvést den, kdy zkušební doba skončí, nikoliv jen celkovou zkušební dobu. </w:t>
      </w:r>
      <w:r w:rsidRPr="007547B1">
        <w:rPr>
          <w:rFonts w:ascii="Garamond" w:hAnsi="Garamond"/>
          <w:bCs/>
          <w:sz w:val="16"/>
          <w:szCs w:val="16"/>
        </w:rPr>
        <w:t>U </w:t>
      </w:r>
      <w:r w:rsidR="000F1416" w:rsidRPr="007547B1">
        <w:rPr>
          <w:rFonts w:ascii="Garamond" w:hAnsi="Garamond"/>
          <w:bCs/>
          <w:sz w:val="16"/>
          <w:szCs w:val="16"/>
        </w:rPr>
        <w:t>peněžitých trestů (opatření) se</w:t>
      </w:r>
      <w:r w:rsidR="00581133" w:rsidRPr="007547B1">
        <w:rPr>
          <w:rFonts w:ascii="Garamond" w:hAnsi="Garamond"/>
          <w:bCs/>
          <w:sz w:val="16"/>
          <w:szCs w:val="16"/>
        </w:rPr>
        <w:t xml:space="preserve"> u </w:t>
      </w:r>
      <w:r w:rsidR="000F1416" w:rsidRPr="007547B1">
        <w:rPr>
          <w:rFonts w:ascii="Garamond" w:hAnsi="Garamond"/>
          <w:bCs/>
          <w:sz w:val="16"/>
          <w:szCs w:val="16"/>
        </w:rPr>
        <w:t>fyzických osob kromě výměry trestu uvede</w:t>
      </w:r>
      <w:r w:rsidR="002458BA" w:rsidRPr="007547B1">
        <w:rPr>
          <w:rFonts w:ascii="Garamond" w:hAnsi="Garamond"/>
          <w:bCs/>
          <w:sz w:val="16"/>
          <w:szCs w:val="16"/>
        </w:rPr>
        <w:t xml:space="preserve"> i </w:t>
      </w:r>
      <w:r w:rsidR="000F1416" w:rsidRPr="007547B1">
        <w:rPr>
          <w:rFonts w:ascii="Garamond" w:hAnsi="Garamond"/>
          <w:bCs/>
          <w:sz w:val="16"/>
          <w:szCs w:val="16"/>
        </w:rPr>
        <w:t>výměra náhradního trestu (trestního opatření) odnětí svobody;</w:t>
      </w:r>
      <w:r w:rsidR="00581133" w:rsidRPr="007547B1">
        <w:rPr>
          <w:rFonts w:ascii="Garamond" w:hAnsi="Garamond"/>
          <w:bCs/>
          <w:sz w:val="16"/>
          <w:szCs w:val="16"/>
        </w:rPr>
        <w:t xml:space="preserve"> u </w:t>
      </w:r>
      <w:r w:rsidR="000F1416" w:rsidRPr="007547B1">
        <w:rPr>
          <w:rFonts w:ascii="Garamond" w:hAnsi="Garamond"/>
          <w:bCs/>
          <w:sz w:val="16"/>
          <w:szCs w:val="16"/>
        </w:rPr>
        <w:t>mladistvých dále zda byl jeho výkon podmíněně odložen</w:t>
      </w:r>
      <w:r w:rsidRPr="007547B1">
        <w:rPr>
          <w:rFonts w:ascii="Garamond" w:hAnsi="Garamond"/>
          <w:bCs/>
          <w:sz w:val="16"/>
          <w:szCs w:val="16"/>
        </w:rPr>
        <w:t xml:space="preserve"> a </w:t>
      </w:r>
      <w:r w:rsidR="000F1416" w:rsidRPr="007547B1">
        <w:rPr>
          <w:rFonts w:ascii="Garamond" w:hAnsi="Garamond"/>
          <w:bCs/>
          <w:sz w:val="16"/>
          <w:szCs w:val="16"/>
        </w:rPr>
        <w:t xml:space="preserve">délka zkušební doby. </w:t>
      </w:r>
      <w:r w:rsidRPr="007547B1">
        <w:rPr>
          <w:rFonts w:ascii="Garamond" w:hAnsi="Garamond"/>
          <w:bCs/>
          <w:sz w:val="16"/>
          <w:szCs w:val="16"/>
        </w:rPr>
        <w:t>U </w:t>
      </w:r>
      <w:r w:rsidR="000F1416" w:rsidRPr="007547B1">
        <w:rPr>
          <w:rFonts w:ascii="Garamond" w:hAnsi="Garamond"/>
          <w:bCs/>
          <w:sz w:val="16"/>
          <w:szCs w:val="16"/>
        </w:rPr>
        <w:t>zákazu činnosti je nutno uvádět vždy druh zákazu činnosti;</w:t>
      </w:r>
      <w:r w:rsidR="00581133" w:rsidRPr="007547B1">
        <w:rPr>
          <w:rFonts w:ascii="Garamond" w:hAnsi="Garamond"/>
          <w:bCs/>
          <w:sz w:val="16"/>
          <w:szCs w:val="16"/>
        </w:rPr>
        <w:t xml:space="preserve"> u </w:t>
      </w:r>
      <w:r w:rsidR="000F1416" w:rsidRPr="007547B1">
        <w:rPr>
          <w:rFonts w:ascii="Garamond" w:hAnsi="Garamond"/>
          <w:bCs/>
          <w:sz w:val="16"/>
          <w:szCs w:val="16"/>
        </w:rPr>
        <w:t>zákazu pobytu pak označení místa nebo obvodu zakázaného pobytu.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V rubrice 12 se neuvádějí další výroky rozsudku jako náhrada škody apod., které náleží do rubriky 17.</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Tato rubrika se vyplňuje vždy, rozhodoval-li soud</w:t>
      </w:r>
      <w:r w:rsidR="00581133" w:rsidRPr="007547B1">
        <w:rPr>
          <w:rFonts w:ascii="Garamond" w:hAnsi="Garamond"/>
          <w:sz w:val="16"/>
          <w:szCs w:val="16"/>
        </w:rPr>
        <w:t xml:space="preserve"> o </w:t>
      </w:r>
      <w:r w:rsidRPr="007547B1">
        <w:rPr>
          <w:rFonts w:ascii="Garamond" w:hAnsi="Garamond"/>
          <w:sz w:val="16"/>
          <w:szCs w:val="16"/>
        </w:rPr>
        <w:t>souhrnném (dříve dodatkovém) trestu/trestního opatření nebo uložil-li společný trest/trestní opatření za pokračování</w:t>
      </w:r>
      <w:r w:rsidR="009709AD" w:rsidRPr="007547B1">
        <w:rPr>
          <w:rFonts w:ascii="Garamond" w:hAnsi="Garamond"/>
          <w:sz w:val="16"/>
          <w:szCs w:val="16"/>
        </w:rPr>
        <w:t xml:space="preserve"> v </w:t>
      </w:r>
      <w:r w:rsidRPr="007547B1">
        <w:rPr>
          <w:rFonts w:ascii="Garamond" w:hAnsi="Garamond"/>
          <w:sz w:val="16"/>
          <w:szCs w:val="16"/>
        </w:rPr>
        <w:t>trestném činu (vždy se</w:t>
      </w:r>
      <w:r w:rsidR="009709AD" w:rsidRPr="007547B1">
        <w:rPr>
          <w:rFonts w:ascii="Garamond" w:hAnsi="Garamond"/>
          <w:sz w:val="16"/>
          <w:szCs w:val="16"/>
        </w:rPr>
        <w:t xml:space="preserve"> v </w:t>
      </w:r>
      <w:r w:rsidRPr="007547B1">
        <w:rPr>
          <w:rFonts w:ascii="Garamond" w:hAnsi="Garamond"/>
          <w:sz w:val="16"/>
          <w:szCs w:val="16"/>
        </w:rPr>
        <w:t>takovém případě vyhotovuje trestní list).</w:t>
      </w:r>
    </w:p>
    <w:p w:rsidR="000F1416" w:rsidRPr="007547B1" w:rsidRDefault="000F1416" w:rsidP="00C95A8F">
      <w:pPr>
        <w:pStyle w:val="Zkladntext"/>
        <w:ind w:firstLine="357"/>
        <w:rPr>
          <w:rFonts w:ascii="Garamond" w:hAnsi="Garamond"/>
          <w:i/>
          <w:sz w:val="16"/>
          <w:szCs w:val="16"/>
        </w:rPr>
      </w:pPr>
      <w:r w:rsidRPr="007547B1">
        <w:rPr>
          <w:rFonts w:ascii="Garamond" w:hAnsi="Garamond"/>
          <w:sz w:val="16"/>
          <w:szCs w:val="16"/>
        </w:rPr>
        <w:t>Zrušuje-li se více rozhodnutí</w:t>
      </w:r>
      <w:r w:rsidR="00581133" w:rsidRPr="007547B1">
        <w:rPr>
          <w:rFonts w:ascii="Garamond" w:hAnsi="Garamond"/>
          <w:sz w:val="16"/>
          <w:szCs w:val="16"/>
        </w:rPr>
        <w:t xml:space="preserve"> o </w:t>
      </w:r>
      <w:r w:rsidRPr="007547B1">
        <w:rPr>
          <w:rFonts w:ascii="Garamond" w:hAnsi="Garamond"/>
          <w:sz w:val="16"/>
          <w:szCs w:val="16"/>
        </w:rPr>
        <w:t>dřívějším odsouzení, zapisují se jednotlivé údaje</w:t>
      </w:r>
      <w:r w:rsidR="00581133" w:rsidRPr="007547B1">
        <w:rPr>
          <w:rFonts w:ascii="Garamond" w:hAnsi="Garamond"/>
          <w:sz w:val="16"/>
          <w:szCs w:val="16"/>
        </w:rPr>
        <w:t xml:space="preserve"> o </w:t>
      </w:r>
      <w:r w:rsidRPr="007547B1">
        <w:rPr>
          <w:rFonts w:ascii="Garamond" w:hAnsi="Garamond"/>
          <w:sz w:val="16"/>
          <w:szCs w:val="16"/>
        </w:rPr>
        <w:t>těchto rozhodnutích do příslušných sloupců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 učených</w:t>
      </w:r>
      <w:r w:rsidR="009709AD" w:rsidRPr="007547B1">
        <w:rPr>
          <w:rFonts w:ascii="Garamond" w:hAnsi="Garamond"/>
          <w:sz w:val="16"/>
          <w:szCs w:val="16"/>
        </w:rPr>
        <w:t xml:space="preserve"> v </w:t>
      </w:r>
      <w:r w:rsidRPr="007547B1">
        <w:rPr>
          <w:rFonts w:ascii="Garamond" w:hAnsi="Garamond"/>
          <w:sz w:val="16"/>
          <w:szCs w:val="16"/>
        </w:rPr>
        <w:t>části této rubriky napravo.</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Je-li rozsudkem/trestním příkazem uložen ještě další trest (trestní opatření) stejného druhu, případně více (např. jeden obyčejný</w:t>
      </w:r>
      <w:r w:rsidR="004609A0" w:rsidRPr="007547B1">
        <w:rPr>
          <w:rFonts w:ascii="Garamond" w:hAnsi="Garamond"/>
          <w:sz w:val="16"/>
          <w:szCs w:val="16"/>
        </w:rPr>
        <w:t xml:space="preserve"> a </w:t>
      </w:r>
      <w:r w:rsidRPr="007547B1">
        <w:rPr>
          <w:rFonts w:ascii="Garamond" w:hAnsi="Garamond"/>
          <w:sz w:val="16"/>
          <w:szCs w:val="16"/>
        </w:rPr>
        <w:t>druhý souhrnný), je nutno vyhotovit dva, případně tolik trestních listů, kolikrát bylo uloženo trestů stejného druhu.</w:t>
      </w:r>
    </w:p>
    <w:p w:rsidR="000F1416" w:rsidRPr="00F015A7" w:rsidRDefault="000F1416" w:rsidP="00C95A8F">
      <w:pPr>
        <w:pStyle w:val="Zkladntext"/>
        <w:keepNext/>
        <w:spacing w:before="120" w:after="60"/>
        <w:rPr>
          <w:rFonts w:ascii="Garamond" w:hAnsi="Garamond"/>
          <w:b/>
          <w:sz w:val="16"/>
          <w:szCs w:val="16"/>
        </w:rPr>
      </w:pPr>
      <w:r w:rsidRPr="00F015A7">
        <w:rPr>
          <w:rFonts w:ascii="Garamond" w:hAnsi="Garamond"/>
          <w:b/>
          <w:sz w:val="16"/>
          <w:szCs w:val="16"/>
        </w:rPr>
        <w:t>K rubrice 16:</w:t>
      </w:r>
    </w:p>
    <w:p w:rsidR="000F1416" w:rsidRPr="00F015A7" w:rsidRDefault="00347AFA" w:rsidP="00C95A8F">
      <w:pPr>
        <w:pStyle w:val="Zkladntext"/>
        <w:ind w:firstLine="357"/>
        <w:rPr>
          <w:rFonts w:ascii="Garamond" w:hAnsi="Garamond"/>
          <w:sz w:val="16"/>
          <w:szCs w:val="16"/>
        </w:rPr>
      </w:pPr>
      <w:r w:rsidRPr="00F015A7">
        <w:rPr>
          <w:rFonts w:ascii="Garamond" w:hAnsi="Garamond"/>
          <w:sz w:val="16"/>
          <w:szCs w:val="16"/>
        </w:rPr>
        <w:t>V případě uznání rozhodnutí cizozemského nebo mezinárodního soudu se do této rubriky zapíší údaje o uznaném rozhodnutí cizozemského nebo mezinárodního soudu, a to zejména:</w:t>
      </w:r>
    </w:p>
    <w:p w:rsidR="00347AFA" w:rsidRPr="00F015A7" w:rsidRDefault="00347AFA" w:rsidP="00347AFA">
      <w:pPr>
        <w:ind w:left="329" w:hanging="187"/>
        <w:jc w:val="both"/>
        <w:rPr>
          <w:rFonts w:ascii="Garamond" w:eastAsia="MS Mincho" w:hAnsi="Garamond"/>
          <w:sz w:val="16"/>
          <w:szCs w:val="16"/>
        </w:rPr>
      </w:pPr>
      <w:bookmarkStart w:id="13713" w:name="_Toc233193696"/>
      <w:bookmarkStart w:id="13714" w:name="_Toc221857289"/>
      <w:bookmarkStart w:id="13715" w:name="_Toc233210294"/>
      <w:bookmarkStart w:id="13716" w:name="_Toc233284113"/>
      <w:bookmarkStart w:id="13717" w:name="_Toc233286916"/>
      <w:bookmarkStart w:id="13718" w:name="_Toc233289878"/>
      <w:bookmarkStart w:id="13719" w:name="_Toc233292986"/>
      <w:bookmarkStart w:id="13720" w:name="_Toc233293655"/>
      <w:bookmarkStart w:id="13721" w:name="_Toc233199723"/>
      <w:bookmarkStart w:id="13722" w:name="_Toc233213890"/>
      <w:bookmarkStart w:id="13723" w:name="_Toc233216949"/>
      <w:bookmarkStart w:id="13724" w:name="_Toc233301766"/>
      <w:bookmarkStart w:id="13725" w:name="_Toc233303098"/>
      <w:bookmarkStart w:id="13726" w:name="_Toc233308373"/>
      <w:bookmarkStart w:id="13727" w:name="_Toc233313933"/>
      <w:bookmarkStart w:id="13728" w:name="_Toc233316234"/>
      <w:bookmarkStart w:id="13729" w:name="_Toc233343120"/>
      <w:bookmarkStart w:id="13730" w:name="_Toc233343786"/>
      <w:bookmarkStart w:id="13731" w:name="_Toc233345131"/>
      <w:bookmarkStart w:id="13732" w:name="_Toc233355614"/>
      <w:bookmarkStart w:id="13733" w:name="_Toc233358304"/>
      <w:r w:rsidRPr="00F015A7">
        <w:rPr>
          <w:rFonts w:ascii="Garamond" w:eastAsia="MS Mincho" w:hAnsi="Garamond"/>
          <w:sz w:val="16"/>
          <w:szCs w:val="16"/>
        </w:rPr>
        <w:t>a)</w:t>
      </w:r>
      <w:r w:rsidRPr="00F015A7">
        <w:rPr>
          <w:rFonts w:ascii="Garamond" w:eastAsia="MS Mincho" w:hAnsi="Garamond"/>
          <w:sz w:val="16"/>
          <w:szCs w:val="16"/>
        </w:rPr>
        <w:tab/>
        <w:t>označení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spisová značka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datum rozhodnutí,</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označení paragrafů trestných činů, pro něž byla osoba cizozemským nebo mezinárodním soudem odsouzena.</w:t>
      </w:r>
    </w:p>
    <w:p w:rsidR="000F1416" w:rsidRPr="007547B1" w:rsidRDefault="000F1416" w:rsidP="00906509">
      <w:pPr>
        <w:pStyle w:val="Zkladntext"/>
        <w:keepNext/>
        <w:spacing w:before="100" w:after="100"/>
        <w:jc w:val="center"/>
        <w:outlineLvl w:val="2"/>
        <w:rPr>
          <w:rFonts w:ascii="Garamond" w:hAnsi="Garamond"/>
          <w:b/>
          <w:sz w:val="16"/>
          <w:szCs w:val="16"/>
        </w:rPr>
      </w:pPr>
      <w:bookmarkStart w:id="13734" w:name="_Toc509851686"/>
      <w:r w:rsidRPr="007547B1">
        <w:rPr>
          <w:rFonts w:ascii="Garamond" w:hAnsi="Garamond"/>
          <w:b/>
          <w:sz w:val="16"/>
          <w:szCs w:val="16"/>
        </w:rPr>
        <w:t>II.</w:t>
      </w:r>
      <w:r w:rsidRPr="007547B1">
        <w:rPr>
          <w:rFonts w:ascii="Garamond" w:hAnsi="Garamond"/>
          <w:b/>
          <w:sz w:val="16"/>
          <w:szCs w:val="16"/>
        </w:rPr>
        <w:br/>
        <w:t>Vyhotovení zpráv</w:t>
      </w:r>
      <w:r w:rsidR="004609A0" w:rsidRPr="007547B1">
        <w:rPr>
          <w:rFonts w:ascii="Garamond" w:hAnsi="Garamond"/>
          <w:b/>
          <w:sz w:val="16"/>
          <w:szCs w:val="16"/>
        </w:rPr>
        <w:t xml:space="preserve"> a </w:t>
      </w:r>
      <w:r w:rsidRPr="007547B1">
        <w:rPr>
          <w:rFonts w:ascii="Garamond" w:hAnsi="Garamond"/>
          <w:b/>
          <w:sz w:val="16"/>
          <w:szCs w:val="16"/>
        </w:rPr>
        <w:t>dodatečných zpráv pro Rejstřík trestů</w:t>
      </w:r>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Následujícím postupem se Rejstříku trestů zasílají zprávy</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w:t>
      </w:r>
      <w:r w:rsidR="004609A0" w:rsidRPr="007547B1">
        <w:rPr>
          <w:rFonts w:ascii="Garamond" w:hAnsi="Garamond"/>
          <w:sz w:val="16"/>
          <w:szCs w:val="16"/>
        </w:rPr>
        <w:t xml:space="preserve"> a </w:t>
      </w:r>
      <w:r w:rsidRPr="007547B1">
        <w:rPr>
          <w:rFonts w:ascii="Garamond" w:hAnsi="Garamond"/>
          <w:sz w:val="16"/>
          <w:szCs w:val="16"/>
        </w:rPr>
        <w:t>následných rozhodnutích</w:t>
      </w:r>
      <w:r w:rsidR="009709AD" w:rsidRPr="007547B1">
        <w:rPr>
          <w:rFonts w:ascii="Garamond" w:hAnsi="Garamond"/>
          <w:sz w:val="16"/>
          <w:szCs w:val="16"/>
        </w:rPr>
        <w:t xml:space="preserve"> v </w:t>
      </w:r>
      <w:r w:rsidRPr="007547B1">
        <w:rPr>
          <w:rFonts w:ascii="Garamond" w:hAnsi="Garamond"/>
          <w:sz w:val="16"/>
          <w:szCs w:val="16"/>
        </w:rPr>
        <w:t>těchto věcech,</w:t>
      </w:r>
      <w:r w:rsidR="00581133" w:rsidRPr="007547B1">
        <w:rPr>
          <w:rFonts w:ascii="Garamond" w:hAnsi="Garamond"/>
          <w:sz w:val="16"/>
          <w:szCs w:val="16"/>
        </w:rPr>
        <w:t xml:space="preserve"> o </w:t>
      </w:r>
      <w:r w:rsidRPr="007547B1">
        <w:rPr>
          <w:rFonts w:ascii="Garamond" w:hAnsi="Garamond"/>
          <w:sz w:val="16"/>
          <w:szCs w:val="16"/>
        </w:rPr>
        <w:t>schváleném narovnání</w:t>
      </w:r>
      <w:r w:rsidR="004609A0" w:rsidRPr="007547B1">
        <w:rPr>
          <w:rFonts w:ascii="Garamond" w:hAnsi="Garamond"/>
          <w:sz w:val="16"/>
          <w:szCs w:val="16"/>
        </w:rPr>
        <w:t xml:space="preserve"> a </w:t>
      </w:r>
      <w:r w:rsidRPr="007547B1">
        <w:rPr>
          <w:rFonts w:ascii="Garamond" w:hAnsi="Garamond"/>
          <w:sz w:val="16"/>
          <w:szCs w:val="16"/>
        </w:rPr>
        <w:t>dodatečné zprávy</w:t>
      </w:r>
      <w:r w:rsidR="00581133" w:rsidRPr="007547B1">
        <w:rPr>
          <w:rFonts w:ascii="Garamond" w:hAnsi="Garamond"/>
          <w:sz w:val="16"/>
          <w:szCs w:val="16"/>
        </w:rPr>
        <w:t xml:space="preserve"> o </w:t>
      </w:r>
      <w:r w:rsidRPr="007547B1">
        <w:rPr>
          <w:rFonts w:ascii="Garamond" w:hAnsi="Garamond"/>
          <w:sz w:val="16"/>
          <w:szCs w:val="16"/>
        </w:rPr>
        <w:t>některých skutečnostech týkajících se odsouzení pro trestné činy.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Vzory tiskopisů zpráv</w:t>
      </w:r>
      <w:r w:rsidR="004609A0" w:rsidRPr="007547B1">
        <w:rPr>
          <w:rFonts w:ascii="Garamond" w:hAnsi="Garamond"/>
          <w:bCs/>
          <w:sz w:val="16"/>
          <w:szCs w:val="16"/>
        </w:rPr>
        <w:t xml:space="preserve"> a </w:t>
      </w:r>
      <w:r w:rsidRPr="007547B1">
        <w:rPr>
          <w:rFonts w:ascii="Garamond" w:hAnsi="Garamond"/>
          <w:bCs/>
          <w:sz w:val="16"/>
          <w:szCs w:val="16"/>
        </w:rPr>
        <w:t xml:space="preserve">dodatečných zpráv (vzor </w:t>
      </w:r>
      <w:r w:rsidR="00FE0AA5">
        <w:rPr>
          <w:rFonts w:ascii="Garamond" w:hAnsi="Garamond"/>
          <w:bCs/>
          <w:sz w:val="16"/>
          <w:szCs w:val="16"/>
        </w:rPr>
        <w:t>č. </w:t>
      </w:r>
      <w:r w:rsidRPr="007547B1">
        <w:rPr>
          <w:rFonts w:ascii="Garamond" w:hAnsi="Garamond"/>
          <w:bCs/>
          <w:sz w:val="16"/>
          <w:szCs w:val="16"/>
        </w:rPr>
        <w:t xml:space="preserve">159 </w:t>
      </w:r>
      <w:r w:rsidR="00B32F66" w:rsidRPr="007547B1">
        <w:rPr>
          <w:rFonts w:ascii="Garamond" w:hAnsi="Garamond"/>
          <w:bCs/>
          <w:sz w:val="16"/>
          <w:szCs w:val="16"/>
        </w:rPr>
        <w:t>v. k. ř.</w:t>
      </w:r>
      <w:r w:rsidRPr="007547B1">
        <w:rPr>
          <w:rFonts w:ascii="Garamond" w:hAnsi="Garamond"/>
          <w:bCs/>
          <w:sz w:val="16"/>
          <w:szCs w:val="16"/>
        </w:rPr>
        <w:t xml:space="preserve">, vzor </w:t>
      </w:r>
      <w:r w:rsidR="00FE0AA5">
        <w:rPr>
          <w:rFonts w:ascii="Garamond" w:hAnsi="Garamond"/>
          <w:bCs/>
          <w:sz w:val="16"/>
          <w:szCs w:val="16"/>
        </w:rPr>
        <w:t>č. </w:t>
      </w:r>
      <w:r w:rsidRPr="007547B1">
        <w:rPr>
          <w:rFonts w:ascii="Garamond" w:hAnsi="Garamond"/>
          <w:bCs/>
          <w:sz w:val="16"/>
          <w:szCs w:val="16"/>
        </w:rPr>
        <w:t xml:space="preserve">159a </w:t>
      </w:r>
      <w:r w:rsidR="00B32F66" w:rsidRPr="007547B1">
        <w:rPr>
          <w:rFonts w:ascii="Garamond" w:hAnsi="Garamond"/>
          <w:bCs/>
          <w:sz w:val="16"/>
          <w:szCs w:val="16"/>
        </w:rPr>
        <w:t>v. k. ř.</w:t>
      </w:r>
      <w:r w:rsidRPr="007547B1">
        <w:rPr>
          <w:rFonts w:ascii="Garamond" w:hAnsi="Garamond"/>
          <w:bCs/>
          <w:sz w:val="16"/>
          <w:szCs w:val="16"/>
        </w:rPr>
        <w:t>,</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FE0AA5">
        <w:rPr>
          <w:rFonts w:ascii="Garamond" w:hAnsi="Garamond"/>
          <w:bCs/>
          <w:sz w:val="16"/>
          <w:szCs w:val="16"/>
        </w:rPr>
        <w:t>č. </w:t>
      </w:r>
      <w:r w:rsidRPr="007547B1">
        <w:rPr>
          <w:rFonts w:ascii="Garamond" w:hAnsi="Garamond"/>
          <w:bCs/>
          <w:sz w:val="16"/>
          <w:szCs w:val="16"/>
        </w:rPr>
        <w:t xml:space="preserve">160 </w:t>
      </w:r>
      <w:r w:rsidR="00B32F66" w:rsidRPr="007547B1">
        <w:rPr>
          <w:rFonts w:ascii="Garamond" w:hAnsi="Garamond"/>
          <w:bCs/>
          <w:sz w:val="16"/>
          <w:szCs w:val="16"/>
        </w:rPr>
        <w:t>v. k. ř.</w:t>
      </w:r>
      <w:r w:rsidRPr="007547B1">
        <w:rPr>
          <w:rFonts w:ascii="Garamond" w:hAnsi="Garamond"/>
          <w:bCs/>
          <w:sz w:val="16"/>
          <w:szCs w:val="16"/>
        </w:rPr>
        <w:t xml:space="preserve">) </w:t>
      </w:r>
      <w:r w:rsidRPr="007547B1">
        <w:rPr>
          <w:rFonts w:ascii="Garamond" w:hAnsi="Garamond"/>
          <w:sz w:val="16"/>
          <w:szCs w:val="16"/>
        </w:rPr>
        <w:t>jsou určeny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4609A0" w:rsidP="00D34244">
      <w:pPr>
        <w:pStyle w:val="Zkladntext"/>
        <w:keepNext/>
        <w:ind w:firstLine="357"/>
        <w:rPr>
          <w:rFonts w:ascii="Garamond" w:hAnsi="Garamond"/>
          <w:sz w:val="16"/>
          <w:szCs w:val="16"/>
        </w:rPr>
      </w:pPr>
      <w:bookmarkStart w:id="13735" w:name="_Toc217179060"/>
      <w:r w:rsidRPr="007547B1">
        <w:rPr>
          <w:rFonts w:ascii="Garamond" w:hAnsi="Garamond"/>
          <w:sz w:val="16"/>
          <w:szCs w:val="16"/>
        </w:rPr>
        <w:t>U </w:t>
      </w:r>
      <w:r w:rsidR="000F1416" w:rsidRPr="007547B1">
        <w:rPr>
          <w:rFonts w:ascii="Garamond" w:hAnsi="Garamond"/>
          <w:sz w:val="16"/>
          <w:szCs w:val="16"/>
        </w:rPr>
        <w:t>fyzických osob se rejstříku trestů sdělují zejména následující skutečnosti: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 xml:space="preserve">datum právní moci rozhodnutí, kterým byl postupem 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xml:space="preserve"> odsuzující rozsudek zrušen,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lastRenderedPageBreak/>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domácího vězení</w:t>
      </w:r>
      <w:r w:rsidR="004609A0" w:rsidRPr="007547B1">
        <w:rPr>
          <w:rFonts w:ascii="Garamond" w:hAnsi="Garamond"/>
          <w:sz w:val="16"/>
          <w:szCs w:val="16"/>
        </w:rPr>
        <w:t xml:space="preserve"> a </w:t>
      </w:r>
      <w:r w:rsidRPr="007547B1">
        <w:rPr>
          <w:rFonts w:ascii="Garamond" w:hAnsi="Garamond"/>
          <w:sz w:val="16"/>
          <w:szCs w:val="16"/>
        </w:rPr>
        <w:t>výměry náhradního trestu (trestního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peněžité opatření</w:t>
      </w:r>
      <w:r w:rsidR="00581133" w:rsidRPr="007547B1">
        <w:rPr>
          <w:rFonts w:ascii="Garamond" w:hAnsi="Garamond"/>
          <w:sz w:val="16"/>
          <w:szCs w:val="16"/>
        </w:rPr>
        <w:t xml:space="preserve"> u </w:t>
      </w:r>
      <w:r w:rsidRPr="007547B1">
        <w:rPr>
          <w:rFonts w:ascii="Garamond" w:hAnsi="Garamond"/>
          <w:sz w:val="16"/>
          <w:szCs w:val="16"/>
        </w:rPr>
        <w:t>mladistvého nahrazeno výkonem obecně prospěšné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původně podmíněně odložené peněžité opatření vykoná,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podmíněně odsouzený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mladistvý osvědčil ve zkušební době podmíněného odložení výkonu peněžitého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obviněná osoba osvědčila ve zkušební době podmíněného zastavení trestního stíhání,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pobytu,</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nového 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nabytí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trestního opatření odnětí svobody uloženého mladistvému (</w:t>
      </w:r>
      <w:r w:rsidR="00FE0AA5">
        <w:rPr>
          <w:rFonts w:ascii="Garamond" w:hAnsi="Garamond"/>
          <w:sz w:val="16"/>
          <w:szCs w:val="16"/>
        </w:rPr>
        <w:t>§ </w:t>
      </w:r>
      <w:r w:rsidRPr="007547B1">
        <w:rPr>
          <w:rFonts w:ascii="Garamond" w:hAnsi="Garamond"/>
          <w:sz w:val="16"/>
          <w:szCs w:val="16"/>
        </w:rPr>
        <w:t xml:space="preserve">77 </w:t>
      </w:r>
      <w:r w:rsidR="00FE0AA5">
        <w:rPr>
          <w:rFonts w:ascii="Garamond" w:hAnsi="Garamond"/>
          <w:sz w:val="16"/>
          <w:szCs w:val="16"/>
        </w:rPr>
        <w:t>odst. </w:t>
      </w:r>
      <w:r w:rsidRPr="007547B1">
        <w:rPr>
          <w:rFonts w:ascii="Garamond" w:hAnsi="Garamond"/>
          <w:sz w:val="16"/>
          <w:szCs w:val="16"/>
        </w:rPr>
        <w:t>2 ZSVM),</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odnětí svobody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obecně prospěšných prací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zákazu pobytu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domácího vězení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zabezpečovací detence,</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obviněný (obžalovaný) ve zkušební době podmíněného zastavení trestního stíhání neosvědčil</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peněžitý (peněžité opatření) nebo jeho poměrné části,</w:t>
      </w:r>
      <w:r w:rsidR="00581133" w:rsidRPr="007547B1">
        <w:rPr>
          <w:rFonts w:ascii="Garamond" w:hAnsi="Garamond"/>
          <w:sz w:val="16"/>
          <w:szCs w:val="16"/>
        </w:rPr>
        <w:t xml:space="preserve"> s </w:t>
      </w:r>
      <w:r w:rsidRPr="007547B1">
        <w:rPr>
          <w:rFonts w:ascii="Garamond" w:hAnsi="Garamond"/>
          <w:sz w:val="16"/>
          <w:szCs w:val="16"/>
        </w:rPr>
        <w:t>uvedením výměry náhradního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(trestní opatření) domácího vězení nebo jeho poměrné části,</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přeměně testu (trestního opatření) domácího vězení nebo jeho zbytku na 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přeměněného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zbytek trestu (trestního opatření) odnětí svobody</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peněžitý trest (peněžité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přiměřeného omezení spočívajícího ve zdržení se řízení motorových vozidel,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trestu (trestního opatření)</w:t>
      </w:r>
      <w:r w:rsidR="00581133" w:rsidRPr="007547B1">
        <w:rPr>
          <w:rFonts w:ascii="Garamond" w:hAnsi="Garamond"/>
          <w:sz w:val="16"/>
          <w:szCs w:val="16"/>
        </w:rPr>
        <w:t xml:space="preserve"> u </w:t>
      </w:r>
      <w:r w:rsidRPr="007547B1">
        <w:rPr>
          <w:rFonts w:ascii="Garamond" w:hAnsi="Garamond"/>
          <w:sz w:val="16"/>
          <w:szCs w:val="16"/>
        </w:rPr>
        <w:t>toho, kdo byl původně podmíněně odsouzen (včetně podmíněného odsouzení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odstoupení od trestního stíhání,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zahlazení odsouzení,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 (trestního opatření) odnětí svobody nebo jeho zbytku dle </w:t>
      </w:r>
      <w:r w:rsidR="00FE0AA5">
        <w:rPr>
          <w:rFonts w:ascii="Garamond" w:hAnsi="Garamond"/>
          <w:sz w:val="16"/>
          <w:szCs w:val="16"/>
        </w:rPr>
        <w:t>§ </w:t>
      </w:r>
      <w:r w:rsidRPr="007547B1">
        <w:rPr>
          <w:rFonts w:ascii="Garamond" w:hAnsi="Garamond"/>
          <w:sz w:val="16"/>
          <w:szCs w:val="16"/>
        </w:rPr>
        <w:t xml:space="preserve">327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trestu/trestního opatření domácího vězení nebo jeho zbytku dle </w:t>
      </w:r>
      <w:r w:rsidR="00FE0AA5">
        <w:rPr>
          <w:rFonts w:ascii="Garamond" w:hAnsi="Garamond"/>
          <w:sz w:val="16"/>
          <w:szCs w:val="16"/>
        </w:rPr>
        <w:t>§ </w:t>
      </w:r>
      <w:r w:rsidRPr="007547B1">
        <w:rPr>
          <w:rFonts w:ascii="Garamond" w:hAnsi="Garamond"/>
          <w:sz w:val="16"/>
          <w:szCs w:val="16"/>
        </w:rPr>
        <w:t xml:space="preserve">334f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zabezpečovací detence dle </w:t>
      </w:r>
      <w:r w:rsidR="00FE0AA5">
        <w:rPr>
          <w:rFonts w:ascii="Garamond" w:hAnsi="Garamond"/>
          <w:sz w:val="16"/>
          <w:szCs w:val="16"/>
        </w:rPr>
        <w:t>§ </w:t>
      </w:r>
      <w:r w:rsidRPr="007547B1">
        <w:rPr>
          <w:rFonts w:ascii="Garamond" w:hAnsi="Garamond"/>
          <w:sz w:val="16"/>
          <w:szCs w:val="16"/>
        </w:rPr>
        <w:t xml:space="preserve">356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(trestního opatření) zákazu činnosti, osvědčila,</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zákazu pobytu,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přeřazení odsouzeného do jiného typu věznice</w:t>
      </w:r>
      <w:r w:rsidR="00581133" w:rsidRPr="007547B1">
        <w:rPr>
          <w:rFonts w:ascii="Garamond" w:hAnsi="Garamond"/>
          <w:sz w:val="16"/>
          <w:szCs w:val="16"/>
        </w:rPr>
        <w:t xml:space="preserve"> s </w:t>
      </w:r>
      <w:r w:rsidRPr="007547B1">
        <w:rPr>
          <w:rFonts w:ascii="Garamond" w:hAnsi="Garamond"/>
          <w:sz w:val="16"/>
          <w:szCs w:val="16"/>
        </w:rPr>
        <w:t>uvedením nového zařazení,</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společném výkonu trestu odnětí svobody,</w:t>
      </w:r>
      <w:r w:rsidR="00581133" w:rsidRPr="007547B1">
        <w:rPr>
          <w:rFonts w:ascii="Garamond" w:hAnsi="Garamond"/>
          <w:sz w:val="16"/>
          <w:szCs w:val="16"/>
        </w:rPr>
        <w:t xml:space="preserve"> s </w:t>
      </w:r>
      <w:r w:rsidRPr="007547B1">
        <w:rPr>
          <w:rFonts w:ascii="Garamond" w:hAnsi="Garamond"/>
          <w:sz w:val="16"/>
          <w:szCs w:val="16"/>
        </w:rPr>
        <w:t>uvedením typu věznice, do níž je odsouzený zařazen,</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lastRenderedPageBreak/>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w:t>
      </w:r>
      <w:r w:rsidR="00581133" w:rsidRPr="007547B1">
        <w:rPr>
          <w:rFonts w:ascii="Garamond" w:hAnsi="Garamond"/>
          <w:sz w:val="16"/>
          <w:szCs w:val="16"/>
        </w:rPr>
        <w:t xml:space="preserve"> s </w:t>
      </w:r>
      <w:r w:rsidRPr="007547B1">
        <w:rPr>
          <w:rFonts w:ascii="Garamond" w:hAnsi="Garamond"/>
          <w:sz w:val="16"/>
          <w:szCs w:val="16"/>
        </w:rPr>
        <w:t>uvedením 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 za současného uložení dohledu,</w:t>
      </w:r>
      <w:r w:rsidR="00581133" w:rsidRPr="007547B1">
        <w:rPr>
          <w:rFonts w:ascii="Garamond" w:hAnsi="Garamond"/>
          <w:sz w:val="16"/>
          <w:szCs w:val="16"/>
        </w:rPr>
        <w:t xml:space="preserve"> s </w:t>
      </w:r>
      <w:r w:rsidRPr="007547B1">
        <w:rPr>
          <w:rFonts w:ascii="Garamond" w:hAnsi="Garamond"/>
          <w:sz w:val="16"/>
          <w:szCs w:val="16"/>
        </w:rPr>
        <w:t>uvedením data konce dohledu</w:t>
      </w:r>
      <w:r w:rsidR="004609A0" w:rsidRPr="007547B1">
        <w:rPr>
          <w:rFonts w:ascii="Garamond" w:hAnsi="Garamond"/>
          <w:sz w:val="16"/>
          <w:szCs w:val="16"/>
        </w:rPr>
        <w:t xml:space="preserve"> a </w:t>
      </w:r>
      <w:r w:rsidRPr="007547B1">
        <w:rPr>
          <w:rFonts w:ascii="Garamond" w:hAnsi="Garamond"/>
          <w:sz w:val="16"/>
          <w:szCs w:val="16"/>
        </w:rPr>
        <w:t>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ochranného léčení,</w:t>
      </w:r>
      <w:r w:rsidR="00581133" w:rsidRPr="007547B1">
        <w:rPr>
          <w:rFonts w:ascii="Garamond" w:hAnsi="Garamond"/>
          <w:sz w:val="16"/>
          <w:szCs w:val="16"/>
        </w:rPr>
        <w:t xml:space="preserve"> s </w:t>
      </w:r>
      <w:r w:rsidRPr="007547B1">
        <w:rPr>
          <w:rFonts w:ascii="Garamond" w:hAnsi="Garamond"/>
          <w:sz w:val="16"/>
          <w:szCs w:val="16"/>
        </w:rPr>
        <w:t>uvedením specifikace změny,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ochranného léčení,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výkonu zabezpečovací detence na ochranné léčení,</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 zn. rozhodnutí, kterým byla detence uložena,</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 ze zabezpečovací detence,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pobytu,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 (trestního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bylo rozhodnuto vykonat trest (trestní opatření) nebo jeho zbytek, který byl podmíněně prominut milostí prezidenta republiky,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trest (trestní opatření)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trest prominut (trestní opatření prominuto)</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odnětí svobody nebo jeho zbytku,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domácího vězení nebo jeho zbytku,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zabezpečovací detence,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odsouzený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peněžitý trest zaplacen (bylo peněžité opatření zaplaceno),</w:t>
      </w:r>
      <w:r w:rsidR="00581133" w:rsidRPr="007547B1">
        <w:rPr>
          <w:rFonts w:ascii="Garamond" w:hAnsi="Garamond"/>
          <w:sz w:val="16"/>
          <w:szCs w:val="16"/>
        </w:rPr>
        <w:t xml:space="preserve"> s </w:t>
      </w:r>
      <w:r w:rsidRPr="007547B1">
        <w:rPr>
          <w:rFonts w:ascii="Garamond" w:hAnsi="Garamond"/>
          <w:sz w:val="16"/>
          <w:szCs w:val="16"/>
        </w:rPr>
        <w:t>uvedením, zda byl takto odvrácen již nařízený náhradní trest (trestní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vyhoštění,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zákazu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zákazu pobytu,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osvědčení odsouzeného ve zkušební době podmíněného propuštění</w:t>
      </w:r>
      <w:r w:rsidR="00581133" w:rsidRPr="007547B1">
        <w:rPr>
          <w:rFonts w:ascii="Garamond" w:hAnsi="Garamond"/>
          <w:sz w:val="16"/>
          <w:szCs w:val="16"/>
        </w:rPr>
        <w:t xml:space="preserve"> z </w:t>
      </w:r>
      <w:r w:rsidRPr="007547B1">
        <w:rPr>
          <w:rFonts w:ascii="Garamond" w:hAnsi="Garamond"/>
          <w:sz w:val="16"/>
          <w:szCs w:val="16"/>
        </w:rPr>
        <w:t>výkonu trestu (trestního opatření) odnětí svobody</w:t>
      </w:r>
      <w:r w:rsidR="00581133" w:rsidRPr="007547B1">
        <w:rPr>
          <w:rFonts w:ascii="Garamond" w:hAnsi="Garamond"/>
          <w:sz w:val="16"/>
          <w:szCs w:val="16"/>
        </w:rPr>
        <w:t xml:space="preserve"> s </w:t>
      </w:r>
      <w:r w:rsidRPr="007547B1">
        <w:rPr>
          <w:rFonts w:ascii="Garamond" w:hAnsi="Garamond"/>
          <w:sz w:val="16"/>
          <w:szCs w:val="16"/>
        </w:rPr>
        <w:t>uvedením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r w:rsidR="00581133" w:rsidRPr="007547B1">
        <w:rPr>
          <w:rFonts w:ascii="Garamond" w:hAnsi="Garamond"/>
          <w:sz w:val="16"/>
          <w:szCs w:val="16"/>
        </w:rPr>
        <w:t xml:space="preserve"> s </w:t>
      </w:r>
      <w:r w:rsidRPr="007547B1">
        <w:rPr>
          <w:rFonts w:ascii="Garamond" w:hAnsi="Garamond"/>
          <w:sz w:val="16"/>
          <w:szCs w:val="16"/>
        </w:rPr>
        <w:t>uvedením délky zbytku trestu,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ponechání podmíněného propuštění</w:t>
      </w:r>
      <w:r w:rsidR="009709AD" w:rsidRPr="007547B1">
        <w:rPr>
          <w:rFonts w:ascii="Garamond" w:hAnsi="Garamond"/>
          <w:sz w:val="16"/>
          <w:szCs w:val="16"/>
        </w:rPr>
        <w:t xml:space="preserve"> v </w:t>
      </w:r>
      <w:r w:rsidRPr="007547B1">
        <w:rPr>
          <w:rFonts w:ascii="Garamond" w:hAnsi="Garamond"/>
          <w:sz w:val="16"/>
          <w:szCs w:val="16"/>
        </w:rPr>
        <w:t>platnosti při odvolání záruky zájmových sdružení občanů,</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F015A7" w:rsidRDefault="000F1416"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datum právní moci rozhodnutí, kterým se ponechává podmíněné propuštění</w:t>
      </w:r>
      <w:r w:rsidR="009709AD" w:rsidRPr="00F015A7">
        <w:rPr>
          <w:rFonts w:ascii="Garamond" w:hAnsi="Garamond"/>
          <w:sz w:val="16"/>
          <w:szCs w:val="16"/>
        </w:rPr>
        <w:t xml:space="preserve"> v </w:t>
      </w:r>
      <w:r w:rsidRPr="00F015A7">
        <w:rPr>
          <w:rFonts w:ascii="Garamond" w:hAnsi="Garamond"/>
          <w:sz w:val="16"/>
          <w:szCs w:val="16"/>
        </w:rPr>
        <w:t xml:space="preserve">platnosti </w:t>
      </w:r>
      <w:r w:rsidR="00347AFA" w:rsidRPr="00F015A7">
        <w:rPr>
          <w:rFonts w:ascii="Garamond" w:hAnsi="Garamond"/>
          <w:sz w:val="16"/>
          <w:szCs w:val="16"/>
        </w:rPr>
        <w:t>za současného stanovení dohledu,</w:t>
      </w:r>
    </w:p>
    <w:p w:rsidR="00347AFA" w:rsidRPr="00F015A7" w:rsidRDefault="00347AFA"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 xml:space="preserve">datum, kdy byl vykonán trest (trestní opatření) propadnutí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347AFA" w:rsidRPr="00F015A7" w:rsidRDefault="00347AFA"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 xml:space="preserve">datum, kdy bylo vykonáno ochranné opatření zabrání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0F1416" w:rsidRPr="007547B1" w:rsidRDefault="000F1416" w:rsidP="00C32974">
      <w:pPr>
        <w:pStyle w:val="Zkladntext"/>
        <w:keepNext/>
        <w:ind w:firstLine="357"/>
        <w:rPr>
          <w:rFonts w:ascii="Garamond" w:hAnsi="Garamond"/>
          <w:sz w:val="16"/>
          <w:szCs w:val="16"/>
        </w:rPr>
      </w:pPr>
      <w:r w:rsidRPr="007547B1">
        <w:rPr>
          <w:rFonts w:ascii="Garamond" w:hAnsi="Garamond"/>
          <w:sz w:val="16"/>
          <w:szCs w:val="16"/>
        </w:rPr>
        <w:t xml:space="preserve">Na vzoru </w:t>
      </w:r>
      <w:r w:rsidR="00FE0AA5">
        <w:rPr>
          <w:rFonts w:ascii="Garamond" w:hAnsi="Garamond"/>
          <w:sz w:val="16"/>
          <w:szCs w:val="16"/>
        </w:rPr>
        <w:t>č. </w:t>
      </w:r>
      <w:r w:rsidRPr="007547B1">
        <w:rPr>
          <w:rFonts w:ascii="Garamond" w:hAnsi="Garamond"/>
          <w:sz w:val="16"/>
          <w:szCs w:val="16"/>
        </w:rPr>
        <w:t xml:space="preserve">160 </w:t>
      </w:r>
      <w:r w:rsidR="00B32F66" w:rsidRPr="007547B1">
        <w:rPr>
          <w:rFonts w:ascii="Garamond" w:hAnsi="Garamond"/>
          <w:sz w:val="16"/>
          <w:szCs w:val="16"/>
        </w:rPr>
        <w:t>v. k. ř.</w:t>
      </w:r>
      <w:r w:rsidRPr="007547B1">
        <w:rPr>
          <w:rFonts w:ascii="Garamond" w:hAnsi="Garamond"/>
          <w:sz w:val="16"/>
          <w:szCs w:val="16"/>
        </w:rPr>
        <w:t xml:space="preserve"> se podávají </w:t>
      </w:r>
      <w:r w:rsidRPr="007547B1">
        <w:rPr>
          <w:rFonts w:ascii="Garamond" w:hAnsi="Garamond"/>
          <w:bCs/>
          <w:sz w:val="16"/>
          <w:szCs w:val="16"/>
        </w:rPr>
        <w:t>ohledně fyzických osob</w:t>
      </w:r>
      <w:r w:rsidRPr="007547B1">
        <w:rPr>
          <w:rFonts w:ascii="Garamond" w:hAnsi="Garamond"/>
          <w:sz w:val="16"/>
          <w:szCs w:val="16"/>
        </w:rPr>
        <w:t xml:space="preserve"> zprávy:</w:t>
      </w:r>
    </w:p>
    <w:p w:rsidR="000F1416" w:rsidRPr="007547B1" w:rsidRDefault="000F1416" w:rsidP="008D5D62">
      <w:pPr>
        <w:pStyle w:val="Seznam"/>
        <w:numPr>
          <w:ilvl w:val="0"/>
          <w:numId w:val="165"/>
        </w:numPr>
        <w:jc w:val="both"/>
        <w:rPr>
          <w:rFonts w:ascii="Garamond" w:hAnsi="Garamond"/>
          <w:sz w:val="16"/>
          <w:szCs w:val="16"/>
        </w:rPr>
      </w:pPr>
      <w:r w:rsidRPr="007547B1">
        <w:rPr>
          <w:rFonts w:ascii="Garamond" w:hAnsi="Garamond"/>
          <w:sz w:val="16"/>
          <w:szCs w:val="16"/>
        </w:rPr>
        <w:t>byl-li odsouzený</w:t>
      </w:r>
      <w:r w:rsidR="00581133" w:rsidRPr="007547B1">
        <w:rPr>
          <w:rFonts w:ascii="Garamond" w:hAnsi="Garamond"/>
          <w:sz w:val="16"/>
          <w:szCs w:val="16"/>
        </w:rPr>
        <w:t xml:space="preserve"> k </w:t>
      </w:r>
      <w:r w:rsidRPr="007547B1">
        <w:rPr>
          <w:rFonts w:ascii="Garamond" w:hAnsi="Garamond"/>
          <w:sz w:val="16"/>
          <w:szCs w:val="16"/>
        </w:rPr>
        <w:t>trestu odnětí svobody podmíněně propuštěn; do poznámky je třeba uvést „</w:t>
      </w:r>
      <w:r w:rsidRPr="007547B1">
        <w:rPr>
          <w:rFonts w:ascii="Garamond" w:hAnsi="Garamond"/>
          <w:b/>
          <w:sz w:val="16"/>
          <w:szCs w:val="16"/>
        </w:rPr>
        <w:t>dohled</w:t>
      </w:r>
      <w:r w:rsidRPr="007547B1">
        <w:rPr>
          <w:rFonts w:ascii="Garamond" w:hAnsi="Garamond"/>
          <w:sz w:val="16"/>
          <w:szCs w:val="16"/>
        </w:rPr>
        <w:t>“, pokud byl nad podmíněně propuštěným zároveň vysloven dohled,</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přiměřená omezení</w:t>
      </w:r>
      <w:r w:rsidR="004609A0" w:rsidRPr="007547B1">
        <w:rPr>
          <w:rFonts w:ascii="Garamond" w:hAnsi="Garamond"/>
          <w:b/>
          <w:sz w:val="16"/>
          <w:szCs w:val="16"/>
        </w:rPr>
        <w:t xml:space="preserve"> a </w:t>
      </w:r>
      <w:r w:rsidRPr="007547B1">
        <w:rPr>
          <w:rFonts w:ascii="Garamond" w:hAnsi="Garamond"/>
          <w:b/>
          <w:sz w:val="16"/>
          <w:szCs w:val="16"/>
        </w:rPr>
        <w:t>povinnosti</w:t>
      </w:r>
      <w:r w:rsidRPr="007547B1">
        <w:rPr>
          <w:rFonts w:ascii="Garamond" w:hAnsi="Garamond"/>
          <w:sz w:val="16"/>
          <w:szCs w:val="16"/>
        </w:rPr>
        <w:t xml:space="preserve">“, pokud byla podmíněně propuštěnému uložena přiměřená omezení či povinnosti dle </w:t>
      </w:r>
      <w:r w:rsidR="00FE0AA5">
        <w:rPr>
          <w:rFonts w:ascii="Garamond" w:hAnsi="Garamond"/>
          <w:sz w:val="16"/>
          <w:szCs w:val="16"/>
        </w:rPr>
        <w:t>§ </w:t>
      </w:r>
      <w:r w:rsidRPr="007547B1">
        <w:rPr>
          <w:rFonts w:ascii="Garamond" w:hAnsi="Garamond"/>
          <w:sz w:val="16"/>
          <w:szCs w:val="16"/>
        </w:rPr>
        <w:t xml:space="preserve">48 </w:t>
      </w:r>
      <w:r w:rsidR="00FE0AA5">
        <w:rPr>
          <w:rFonts w:ascii="Garamond" w:hAnsi="Garamond"/>
          <w:sz w:val="16"/>
          <w:szCs w:val="16"/>
        </w:rPr>
        <w:t>odst. </w:t>
      </w:r>
      <w:r w:rsidRPr="007547B1">
        <w:rPr>
          <w:rFonts w:ascii="Garamond" w:hAnsi="Garamond"/>
          <w:sz w:val="16"/>
          <w:szCs w:val="16"/>
        </w:rPr>
        <w:t>4 tr. zákoníku,</w:t>
      </w:r>
    </w:p>
    <w:p w:rsidR="000F1416" w:rsidRPr="007547B1" w:rsidRDefault="000F1416" w:rsidP="008D5D62">
      <w:pPr>
        <w:pStyle w:val="Seznam"/>
        <w:numPr>
          <w:ilvl w:val="0"/>
          <w:numId w:val="165"/>
        </w:numPr>
        <w:ind w:left="358" w:hanging="74"/>
        <w:jc w:val="both"/>
        <w:rPr>
          <w:rFonts w:ascii="Garamond" w:hAnsi="Garamond"/>
          <w:sz w:val="16"/>
          <w:szCs w:val="16"/>
        </w:rPr>
      </w:pPr>
      <w:r w:rsidRPr="007547B1">
        <w:rPr>
          <w:rFonts w:ascii="Garamond" w:hAnsi="Garamond"/>
          <w:sz w:val="16"/>
          <w:szCs w:val="16"/>
        </w:rPr>
        <w:t>bylo-li vysloveno, že odsouzený,</w:t>
      </w:r>
      <w:r w:rsidR="00581133" w:rsidRPr="007547B1">
        <w:rPr>
          <w:rFonts w:ascii="Garamond" w:hAnsi="Garamond"/>
          <w:sz w:val="16"/>
          <w:szCs w:val="16"/>
        </w:rPr>
        <w:t xml:space="preserve"> u </w:t>
      </w:r>
      <w:r w:rsidRPr="007547B1">
        <w:rPr>
          <w:rFonts w:ascii="Garamond" w:hAnsi="Garamond"/>
          <w:sz w:val="16"/>
          <w:szCs w:val="16"/>
        </w:rPr>
        <w:t>něhož bylo podmíněně upuštěno od potrestání</w:t>
      </w:r>
      <w:r w:rsidR="00581133" w:rsidRPr="007547B1">
        <w:rPr>
          <w:rFonts w:ascii="Garamond" w:hAnsi="Garamond"/>
          <w:sz w:val="16"/>
          <w:szCs w:val="16"/>
        </w:rPr>
        <w:t xml:space="preserve"> s </w:t>
      </w:r>
      <w:r w:rsidRPr="007547B1">
        <w:rPr>
          <w:rFonts w:ascii="Garamond" w:hAnsi="Garamond"/>
          <w:sz w:val="16"/>
          <w:szCs w:val="16"/>
        </w:rPr>
        <w:t>dohledem nebo</w:t>
      </w:r>
      <w:r w:rsidR="00581133" w:rsidRPr="007547B1">
        <w:rPr>
          <w:rFonts w:ascii="Garamond" w:hAnsi="Garamond"/>
          <w:sz w:val="16"/>
          <w:szCs w:val="16"/>
        </w:rPr>
        <w:t xml:space="preserve"> u </w:t>
      </w:r>
      <w:r w:rsidRPr="007547B1">
        <w:rPr>
          <w:rFonts w:ascii="Garamond" w:hAnsi="Garamond"/>
          <w:sz w:val="16"/>
          <w:szCs w:val="16"/>
        </w:rPr>
        <w:t>mladistvého podmíněně upuštěno od uložení trestního opatření, se osvědčil nebo bylo-li rozhodováno</w:t>
      </w:r>
      <w:r w:rsidR="00581133" w:rsidRPr="007547B1">
        <w:rPr>
          <w:rFonts w:ascii="Garamond" w:hAnsi="Garamond"/>
          <w:sz w:val="16"/>
          <w:szCs w:val="16"/>
        </w:rPr>
        <w:t xml:space="preserve"> o </w:t>
      </w:r>
      <w:r w:rsidRPr="007547B1">
        <w:rPr>
          <w:rFonts w:ascii="Garamond" w:hAnsi="Garamond"/>
          <w:sz w:val="16"/>
          <w:szCs w:val="16"/>
        </w:rPr>
        <w:t>uložení trestu</w:t>
      </w:r>
      <w:r w:rsidR="00572883" w:rsidRPr="007547B1">
        <w:rPr>
          <w:rFonts w:ascii="Garamond" w:hAnsi="Garamond"/>
          <w:sz w:val="16"/>
          <w:szCs w:val="16"/>
        </w:rPr>
        <w:t>. V </w:t>
      </w:r>
      <w:r w:rsidRPr="007547B1">
        <w:rPr>
          <w:rFonts w:ascii="Garamond" w:hAnsi="Garamond"/>
          <w:sz w:val="16"/>
          <w:szCs w:val="16"/>
        </w:rPr>
        <w:t>druhém případě je třeba přesně uvést druh</w:t>
      </w:r>
      <w:r w:rsidR="004609A0" w:rsidRPr="007547B1">
        <w:rPr>
          <w:rFonts w:ascii="Garamond" w:hAnsi="Garamond"/>
          <w:sz w:val="16"/>
          <w:szCs w:val="16"/>
        </w:rPr>
        <w:t xml:space="preserve"> a </w:t>
      </w:r>
      <w:r w:rsidRPr="007547B1">
        <w:rPr>
          <w:rFonts w:ascii="Garamond" w:hAnsi="Garamond"/>
          <w:sz w:val="16"/>
          <w:szCs w:val="16"/>
        </w:rPr>
        <w:t>výměru všech uložených trestů</w:t>
      </w:r>
      <w:r w:rsidR="004609A0" w:rsidRPr="007547B1">
        <w:rPr>
          <w:rFonts w:ascii="Garamond" w:hAnsi="Garamond"/>
          <w:sz w:val="16"/>
          <w:szCs w:val="16"/>
        </w:rPr>
        <w:t xml:space="preserve"> a </w:t>
      </w:r>
      <w:r w:rsidRPr="007547B1">
        <w:rPr>
          <w:rFonts w:ascii="Garamond" w:hAnsi="Garamond"/>
          <w:sz w:val="16"/>
          <w:szCs w:val="16"/>
        </w:rPr>
        <w:t>ochranných opatření</w:t>
      </w:r>
      <w:r w:rsidR="004609A0" w:rsidRPr="007547B1">
        <w:rPr>
          <w:rFonts w:ascii="Garamond" w:hAnsi="Garamond"/>
          <w:sz w:val="16"/>
          <w:szCs w:val="16"/>
        </w:rPr>
        <w:t xml:space="preserve"> a </w:t>
      </w:r>
      <w:r w:rsidRPr="007547B1">
        <w:rPr>
          <w:rFonts w:ascii="Garamond" w:hAnsi="Garamond"/>
          <w:sz w:val="16"/>
          <w:szCs w:val="16"/>
        </w:rPr>
        <w:t>odkázat na zároveň zasílaný trestní list.</w:t>
      </w:r>
    </w:p>
    <w:p w:rsidR="000F1416" w:rsidRPr="007547B1" w:rsidRDefault="004609A0" w:rsidP="00D34244">
      <w:pPr>
        <w:pStyle w:val="Zkladntext"/>
        <w:keepN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 se rejstříku trestů sdělují zejména následující skutečnosti: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nově rozhodnuto</w:t>
      </w:r>
      <w:r w:rsidR="00581133" w:rsidRPr="007547B1">
        <w:rPr>
          <w:rFonts w:ascii="Garamond" w:hAnsi="Garamond"/>
          <w:sz w:val="16"/>
          <w:szCs w:val="16"/>
        </w:rPr>
        <w:t xml:space="preserve"> o </w:t>
      </w:r>
      <w:r w:rsidRPr="007547B1">
        <w:rPr>
          <w:rFonts w:ascii="Garamond" w:hAnsi="Garamond"/>
          <w:sz w:val="16"/>
          <w:szCs w:val="16"/>
        </w:rPr>
        <w:t>odsouzení na základě přechodu trestní odpovědnosti na jednoho nebo více právních nástupců,</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obviněná osoba ve zkušební době podmíněného zastavení trestního stíhání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obviněná (obžalovaná) osoba ve zkušební době podmíněného zastavení trestního stíhání neosvědčila</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činnosti,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činnosti,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lastRenderedPageBreak/>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bylo rozhodnuto vykonat trest nebo jeho zbytek, který byl podmíněně prominut milostí prezidenta republiky,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odsouzená osoba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peněžitý trest zaplacen,</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činnosti,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zrušení právnické osoby,</w:t>
      </w:r>
    </w:p>
    <w:p w:rsidR="000F1416" w:rsidRPr="00F015A7" w:rsidRDefault="000F1416"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datum, kdy byl vykonán trest uveřejnění rozsudku</w:t>
      </w:r>
      <w:r w:rsidR="00347AFA" w:rsidRPr="00F015A7">
        <w:rPr>
          <w:rFonts w:ascii="Garamond" w:hAnsi="Garamond"/>
          <w:sz w:val="16"/>
          <w:szCs w:val="16"/>
        </w:rPr>
        <w:t>,</w:t>
      </w:r>
    </w:p>
    <w:p w:rsidR="00347AFA" w:rsidRPr="00F015A7" w:rsidRDefault="00347AFA"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 xml:space="preserve">datum, kdy byl vykonán trest propadnutí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347AFA" w:rsidRPr="00F015A7" w:rsidRDefault="00347AFA"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 xml:space="preserve">datum, kdy bylo vykonáno ochranné opatření zabrání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O</w:t>
      </w:r>
      <w:r w:rsidR="00347AFA">
        <w:rPr>
          <w:rFonts w:ascii="Garamond" w:hAnsi="Garamond"/>
          <w:sz w:val="16"/>
          <w:szCs w:val="16"/>
        </w:rPr>
        <w:t> </w:t>
      </w:r>
      <w:r w:rsidRPr="007547B1">
        <w:rPr>
          <w:rFonts w:ascii="Garamond" w:hAnsi="Garamond"/>
          <w:sz w:val="16"/>
          <w:szCs w:val="16"/>
        </w:rPr>
        <w:t>vyplňování</w:t>
      </w:r>
      <w:r w:rsidR="004609A0" w:rsidRPr="007547B1">
        <w:rPr>
          <w:rFonts w:ascii="Garamond" w:hAnsi="Garamond"/>
          <w:sz w:val="16"/>
          <w:szCs w:val="16"/>
        </w:rPr>
        <w:t xml:space="preserve"> a </w:t>
      </w:r>
      <w:r w:rsidRPr="007547B1">
        <w:rPr>
          <w:rFonts w:ascii="Garamond" w:hAnsi="Garamond"/>
          <w:sz w:val="16"/>
          <w:szCs w:val="16"/>
        </w:rPr>
        <w:t>odesílání zpráv Rejstříku trestů platí obdobně pokyny pro vyplňování</w:t>
      </w:r>
      <w:r w:rsidR="004609A0" w:rsidRPr="007547B1">
        <w:rPr>
          <w:rFonts w:ascii="Garamond" w:hAnsi="Garamond"/>
          <w:sz w:val="16"/>
          <w:szCs w:val="16"/>
        </w:rPr>
        <w:t xml:space="preserve"> a </w:t>
      </w:r>
      <w:r w:rsidRPr="007547B1">
        <w:rPr>
          <w:rFonts w:ascii="Garamond" w:hAnsi="Garamond"/>
          <w:sz w:val="16"/>
          <w:szCs w:val="16"/>
        </w:rPr>
        <w:t>odesílání trestních listů. Ve zprávě se vždy uvede datum rozhodné skutečnosti. Vždy je třeba, aby</w:t>
      </w:r>
      <w:r w:rsidR="009709AD" w:rsidRPr="007547B1">
        <w:rPr>
          <w:rFonts w:ascii="Garamond" w:hAnsi="Garamond"/>
          <w:sz w:val="16"/>
          <w:szCs w:val="16"/>
        </w:rPr>
        <w:t xml:space="preserve"> v </w:t>
      </w:r>
      <w:r w:rsidRPr="007547B1">
        <w:rPr>
          <w:rFonts w:ascii="Garamond" w:hAnsi="Garamond"/>
          <w:sz w:val="16"/>
          <w:szCs w:val="16"/>
        </w:rPr>
        <w:t>trestních listech</w:t>
      </w:r>
      <w:r w:rsidR="004609A0" w:rsidRPr="007547B1">
        <w:rPr>
          <w:rFonts w:ascii="Garamond" w:hAnsi="Garamond"/>
          <w:sz w:val="16"/>
          <w:szCs w:val="16"/>
        </w:rPr>
        <w:t xml:space="preserve"> a </w:t>
      </w:r>
      <w:r w:rsidRPr="007547B1">
        <w:rPr>
          <w:rFonts w:ascii="Garamond" w:hAnsi="Garamond"/>
          <w:sz w:val="16"/>
          <w:szCs w:val="16"/>
        </w:rPr>
        <w:t>ve všech zprávách zasílaných Rejstříku trestů bylo vyplněno</w:t>
      </w:r>
      <w:r w:rsidR="009709AD" w:rsidRPr="007547B1">
        <w:rPr>
          <w:rFonts w:ascii="Garamond" w:hAnsi="Garamond"/>
          <w:sz w:val="16"/>
          <w:szCs w:val="16"/>
        </w:rPr>
        <w:t xml:space="preserve"> v </w:t>
      </w:r>
      <w:r w:rsidRPr="007547B1">
        <w:rPr>
          <w:rFonts w:ascii="Garamond" w:hAnsi="Garamond"/>
          <w:bCs/>
          <w:sz w:val="16"/>
          <w:szCs w:val="16"/>
        </w:rPr>
        <w:t>případě fyzických osob rodné číslo, má-li ho osoba přiděleno (datum narození musí být vyplněno vždy),</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případě českých právnických osob (organizačních složek zahraniční právnické osoby) vždy identifikační číslo (u zahraničních právnických osob vždy registrační číslo</w:t>
      </w:r>
      <w:r w:rsidR="004609A0" w:rsidRPr="007547B1">
        <w:rPr>
          <w:rFonts w:ascii="Garamond" w:hAnsi="Garamond"/>
          <w:bCs/>
          <w:sz w:val="16"/>
          <w:szCs w:val="16"/>
        </w:rPr>
        <w:t xml:space="preserve"> a </w:t>
      </w:r>
      <w:r w:rsidRPr="007547B1">
        <w:rPr>
          <w:rFonts w:ascii="Garamond" w:hAnsi="Garamond"/>
          <w:bCs/>
          <w:sz w:val="16"/>
          <w:szCs w:val="16"/>
        </w:rPr>
        <w:t>stát registrace)</w:t>
      </w:r>
      <w:r w:rsidRPr="007547B1">
        <w:rPr>
          <w:rFonts w:ascii="Garamond" w:hAnsi="Garamond"/>
          <w:sz w:val="16"/>
          <w:szCs w:val="16"/>
        </w:rPr>
        <w:t>. Jednotlivé zprávy dle předchozích odstavců je třeba vybírat</w:t>
      </w:r>
      <w:r w:rsidR="00581133" w:rsidRPr="007547B1">
        <w:rPr>
          <w:rFonts w:ascii="Garamond" w:hAnsi="Garamond"/>
          <w:sz w:val="16"/>
          <w:szCs w:val="16"/>
        </w:rPr>
        <w:t xml:space="preserve"> z </w:t>
      </w:r>
      <w:r w:rsidRPr="007547B1">
        <w:rPr>
          <w:rFonts w:ascii="Garamond" w:hAnsi="Garamond"/>
          <w:sz w:val="16"/>
          <w:szCs w:val="16"/>
        </w:rPr>
        <w:t>číselníku zpráv pro rejstřík tretů, který je obsažen na příslušném formuláři</w:t>
      </w:r>
      <w:r w:rsidR="009709AD" w:rsidRPr="007547B1">
        <w:rPr>
          <w:rFonts w:ascii="Garamond" w:hAnsi="Garamond"/>
          <w:sz w:val="16"/>
          <w:szCs w:val="16"/>
        </w:rPr>
        <w:t xml:space="preserve"> v </w:t>
      </w:r>
      <w:r w:rsidRPr="007547B1">
        <w:rPr>
          <w:rFonts w:ascii="Garamond" w:hAnsi="Garamond"/>
          <w:sz w:val="16"/>
          <w:szCs w:val="16"/>
        </w:rPr>
        <w:t>informačním systému</w:t>
      </w:r>
      <w:r w:rsidR="004609A0" w:rsidRPr="007547B1">
        <w:rPr>
          <w:rFonts w:ascii="Garamond" w:hAnsi="Garamond"/>
          <w:sz w:val="16"/>
          <w:szCs w:val="16"/>
        </w:rPr>
        <w:t xml:space="preserve"> a </w:t>
      </w:r>
      <w:r w:rsidRPr="007547B1">
        <w:rPr>
          <w:rFonts w:ascii="Garamond" w:hAnsi="Garamond"/>
          <w:sz w:val="16"/>
          <w:szCs w:val="16"/>
        </w:rPr>
        <w:t>případné doplňující údaje uvést do pole „</w:t>
      </w:r>
      <w:r w:rsidRPr="007547B1">
        <w:rPr>
          <w:rFonts w:ascii="Garamond" w:hAnsi="Garamond"/>
          <w:b/>
          <w:sz w:val="16"/>
          <w:szCs w:val="16"/>
        </w:rPr>
        <w:t>Poznámka</w:t>
      </w:r>
      <w:r w:rsidRPr="007547B1">
        <w:rPr>
          <w:rFonts w:ascii="Garamond" w:hAnsi="Garamond"/>
          <w:sz w:val="16"/>
          <w:szCs w:val="16"/>
        </w:rPr>
        <w:t>“. Hodnota „</w:t>
      </w:r>
      <w:r w:rsidRPr="007547B1">
        <w:rPr>
          <w:rFonts w:ascii="Garamond" w:hAnsi="Garamond"/>
          <w:b/>
          <w:sz w:val="16"/>
          <w:szCs w:val="16"/>
        </w:rPr>
        <w:t>Jiné skutečnosti zapisované do rejstříku trestů</w:t>
      </w:r>
      <w:r w:rsidRPr="007547B1">
        <w:rPr>
          <w:rFonts w:ascii="Garamond" w:hAnsi="Garamond"/>
          <w:sz w:val="16"/>
          <w:szCs w:val="16"/>
        </w:rPr>
        <w:t>“ slouží</w:t>
      </w:r>
      <w:r w:rsidR="00581133" w:rsidRPr="007547B1">
        <w:rPr>
          <w:rFonts w:ascii="Garamond" w:hAnsi="Garamond"/>
          <w:sz w:val="16"/>
          <w:szCs w:val="16"/>
        </w:rPr>
        <w:t xml:space="preserve"> k </w:t>
      </w:r>
      <w:r w:rsidRPr="007547B1">
        <w:rPr>
          <w:rFonts w:ascii="Garamond" w:hAnsi="Garamond"/>
          <w:sz w:val="16"/>
          <w:szCs w:val="16"/>
        </w:rPr>
        <w:t>oznamování skutečností, které nejsou součástí číselníku zpráv pro rejstřík trestů.</w:t>
      </w:r>
    </w:p>
    <w:p w:rsidR="000F1416" w:rsidRPr="00F015A7" w:rsidRDefault="000F1416" w:rsidP="001551FC">
      <w:pPr>
        <w:pStyle w:val="Zkladntext"/>
        <w:keepNext/>
        <w:spacing w:before="360" w:after="100"/>
        <w:jc w:val="center"/>
        <w:outlineLvl w:val="2"/>
        <w:rPr>
          <w:rFonts w:ascii="Garamond" w:hAnsi="Garamond"/>
          <w:i/>
          <w:sz w:val="16"/>
          <w:szCs w:val="16"/>
        </w:rPr>
      </w:pPr>
      <w:bookmarkStart w:id="13736" w:name="_Toc233193697"/>
      <w:bookmarkStart w:id="13737" w:name="_Toc221857290"/>
      <w:bookmarkStart w:id="13738" w:name="_Toc233210295"/>
      <w:bookmarkStart w:id="13739" w:name="_Toc233284114"/>
      <w:bookmarkStart w:id="13740" w:name="_Toc233286917"/>
      <w:bookmarkStart w:id="13741" w:name="_Toc233289879"/>
      <w:bookmarkStart w:id="13742" w:name="_Toc233292987"/>
      <w:bookmarkStart w:id="13743" w:name="_Toc233293656"/>
      <w:bookmarkStart w:id="13744" w:name="_Toc233199724"/>
      <w:bookmarkStart w:id="13745" w:name="_Toc233213891"/>
      <w:bookmarkStart w:id="13746" w:name="_Toc233216950"/>
      <w:bookmarkStart w:id="13747" w:name="_Toc233301767"/>
      <w:bookmarkStart w:id="13748" w:name="_Toc233303099"/>
      <w:bookmarkStart w:id="13749" w:name="_Toc233308374"/>
      <w:bookmarkStart w:id="13750" w:name="_Toc233313934"/>
      <w:bookmarkStart w:id="13751" w:name="_Toc233316235"/>
      <w:bookmarkStart w:id="13752" w:name="_Toc233343121"/>
      <w:bookmarkStart w:id="13753" w:name="_Toc233343787"/>
      <w:bookmarkStart w:id="13754" w:name="_Toc233345132"/>
      <w:bookmarkStart w:id="13755" w:name="_Toc233355615"/>
      <w:bookmarkStart w:id="13756" w:name="_Toc233358305"/>
      <w:bookmarkStart w:id="13757" w:name="_Toc509851687"/>
      <w:r w:rsidRPr="00F015A7">
        <w:rPr>
          <w:rFonts w:ascii="Garamond" w:hAnsi="Garamond"/>
          <w:b/>
          <w:sz w:val="16"/>
          <w:szCs w:val="16"/>
        </w:rPr>
        <w:t>III.</w:t>
      </w:r>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r w:rsidR="00347AFA" w:rsidRPr="00F015A7">
        <w:rPr>
          <w:rFonts w:ascii="Garamond" w:hAnsi="Garamond"/>
          <w:sz w:val="16"/>
          <w:szCs w:val="16"/>
        </w:rPr>
        <w:t xml:space="preserve"> a </w:t>
      </w:r>
      <w:r w:rsidR="00347AFA" w:rsidRPr="00F015A7">
        <w:rPr>
          <w:rFonts w:ascii="Garamond" w:hAnsi="Garamond"/>
          <w:b/>
          <w:sz w:val="16"/>
          <w:szCs w:val="16"/>
        </w:rPr>
        <w:t>IV.</w:t>
      </w:r>
      <w:r w:rsidR="00347AFA" w:rsidRPr="00F015A7">
        <w:rPr>
          <w:rFonts w:ascii="Garamond" w:hAnsi="Garamond"/>
          <w:b/>
          <w:sz w:val="16"/>
          <w:szCs w:val="16"/>
        </w:rPr>
        <w:br/>
      </w:r>
      <w:r w:rsidR="00347AFA" w:rsidRPr="00F015A7">
        <w:rPr>
          <w:rFonts w:ascii="Garamond" w:hAnsi="Garamond"/>
          <w:i/>
          <w:sz w:val="16"/>
          <w:szCs w:val="16"/>
        </w:rPr>
        <w:t>zrušeny</w:t>
      </w:r>
      <w:bookmarkEnd w:id="13757"/>
    </w:p>
    <w:p w:rsidR="000F1416" w:rsidRPr="007547B1" w:rsidRDefault="000F1416" w:rsidP="00C95A8F">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758" w:name="Priloha5"/>
      <w:bookmarkStart w:id="13759" w:name="_Toc233193699"/>
      <w:bookmarkStart w:id="13760" w:name="_Toc221857292"/>
      <w:bookmarkStart w:id="13761" w:name="_Toc233210297"/>
      <w:bookmarkStart w:id="13762" w:name="_Toc233284116"/>
      <w:bookmarkStart w:id="13763" w:name="_Toc233286919"/>
      <w:bookmarkStart w:id="13764" w:name="_Toc233289881"/>
      <w:bookmarkStart w:id="13765" w:name="_Toc233292989"/>
      <w:bookmarkStart w:id="13766" w:name="_Toc233293658"/>
      <w:bookmarkStart w:id="13767" w:name="_Toc233199726"/>
      <w:bookmarkStart w:id="13768" w:name="_Toc233213893"/>
      <w:bookmarkStart w:id="13769" w:name="_Toc233216952"/>
      <w:bookmarkStart w:id="13770" w:name="_Ref85627262"/>
      <w:bookmarkStart w:id="13771" w:name="_Toc213960321"/>
      <w:bookmarkStart w:id="13772" w:name="_Toc233301769"/>
      <w:bookmarkStart w:id="13773" w:name="_Toc233303101"/>
      <w:bookmarkStart w:id="13774" w:name="_Toc233308376"/>
      <w:bookmarkStart w:id="13775" w:name="_Toc233313936"/>
      <w:bookmarkStart w:id="13776" w:name="_Toc233316237"/>
      <w:bookmarkStart w:id="13777" w:name="_Toc233343123"/>
      <w:bookmarkStart w:id="13778" w:name="_Toc233343789"/>
      <w:bookmarkStart w:id="13779" w:name="_Toc233345134"/>
      <w:bookmarkStart w:id="13780" w:name="_Toc233355617"/>
      <w:bookmarkStart w:id="13781" w:name="_Toc233358307"/>
      <w:bookmarkStart w:id="13782" w:name="_Toc509851688"/>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p>
    <w:p w:rsidR="000F1416" w:rsidRPr="007547B1" w:rsidRDefault="000F1416" w:rsidP="001551FC">
      <w:pPr>
        <w:pStyle w:val="Zkladntext"/>
        <w:keepNext/>
        <w:spacing w:before="120" w:after="100"/>
        <w:jc w:val="center"/>
        <w:outlineLvl w:val="2"/>
        <w:rPr>
          <w:rFonts w:ascii="Garamond" w:hAnsi="Garamond"/>
          <w:b/>
          <w:sz w:val="16"/>
          <w:szCs w:val="16"/>
        </w:rPr>
      </w:pPr>
      <w:bookmarkStart w:id="13783" w:name="_Toc233193700"/>
      <w:bookmarkStart w:id="13784" w:name="_Toc221857293"/>
      <w:bookmarkStart w:id="13785" w:name="_Toc233210298"/>
      <w:bookmarkStart w:id="13786" w:name="_Toc233284117"/>
      <w:bookmarkStart w:id="13787" w:name="_Toc233286920"/>
      <w:bookmarkStart w:id="13788" w:name="_Toc233289882"/>
      <w:bookmarkStart w:id="13789" w:name="_Toc233292990"/>
      <w:bookmarkStart w:id="13790" w:name="_Toc233293659"/>
      <w:bookmarkStart w:id="13791" w:name="_Toc233199727"/>
      <w:bookmarkStart w:id="13792" w:name="_Toc233213894"/>
      <w:bookmarkStart w:id="13793" w:name="_Toc233216953"/>
      <w:bookmarkStart w:id="13794" w:name="_Toc213960322"/>
      <w:bookmarkStart w:id="13795" w:name="_Toc233301770"/>
      <w:bookmarkStart w:id="13796" w:name="_Toc233303102"/>
      <w:bookmarkStart w:id="13797" w:name="_Toc233308377"/>
      <w:bookmarkStart w:id="13798" w:name="_Toc233313937"/>
      <w:bookmarkStart w:id="13799" w:name="_Toc233316238"/>
      <w:bookmarkStart w:id="13800" w:name="_Toc233343124"/>
      <w:bookmarkStart w:id="13801" w:name="_Toc233343790"/>
      <w:bookmarkStart w:id="13802" w:name="_Toc233345135"/>
      <w:bookmarkStart w:id="13803" w:name="_Toc233355618"/>
      <w:bookmarkStart w:id="13804" w:name="_Toc233358308"/>
      <w:bookmarkStart w:id="13805" w:name="_Toc509851689"/>
      <w:r w:rsidRPr="007547B1">
        <w:rPr>
          <w:rFonts w:ascii="Garamond" w:hAnsi="Garamond"/>
          <w:b/>
          <w:sz w:val="16"/>
          <w:szCs w:val="16"/>
        </w:rPr>
        <w:t>I.</w:t>
      </w:r>
      <w:r w:rsidRPr="007547B1">
        <w:rPr>
          <w:rFonts w:ascii="Garamond" w:hAnsi="Garamond"/>
          <w:b/>
          <w:sz w:val="16"/>
          <w:szCs w:val="16"/>
        </w:rPr>
        <w:br/>
        <w:t>Postup</w:t>
      </w:r>
      <w:r w:rsidRPr="007547B1">
        <w:rPr>
          <w:rFonts w:ascii="Garamond" w:hAnsi="Garamond"/>
          <w:b/>
          <w:sz w:val="16"/>
          <w:szCs w:val="16"/>
        </w:rPr>
        <w:br/>
        <w:t>při používání kolkových známek</w:t>
      </w:r>
      <w:r w:rsidRPr="007547B1">
        <w:rPr>
          <w:rFonts w:ascii="Garamond" w:hAnsi="Garamond"/>
          <w:b/>
          <w:sz w:val="16"/>
          <w:szCs w:val="16"/>
        </w:rPr>
        <w:br/>
      </w:r>
      <w:r w:rsidRPr="007547B1">
        <w:rPr>
          <w:rFonts w:ascii="Garamond" w:hAnsi="Garamond"/>
          <w:b/>
          <w:bCs/>
          <w:sz w:val="16"/>
          <w:szCs w:val="16"/>
        </w:rPr>
        <w:t xml:space="preserve">Vydávání kolkových známek upravuje vyhláška </w:t>
      </w:r>
      <w:r w:rsidR="00FE0AA5">
        <w:rPr>
          <w:rFonts w:ascii="Garamond" w:hAnsi="Garamond"/>
          <w:b/>
          <w:bCs/>
          <w:sz w:val="16"/>
          <w:szCs w:val="16"/>
        </w:rPr>
        <w:t>č. </w:t>
      </w:r>
      <w:r w:rsidRPr="007547B1">
        <w:rPr>
          <w:rFonts w:ascii="Garamond" w:hAnsi="Garamond"/>
          <w:b/>
          <w:bCs/>
          <w:sz w:val="16"/>
          <w:szCs w:val="16"/>
        </w:rPr>
        <w:t>192/1993</w:t>
      </w:r>
      <w:r w:rsidR="00FE0AA5">
        <w:rPr>
          <w:rFonts w:ascii="Garamond" w:hAnsi="Garamond"/>
          <w:b/>
          <w:bCs/>
          <w:sz w:val="16"/>
          <w:szCs w:val="16"/>
        </w:rPr>
        <w:t> Sb.</w:t>
      </w:r>
      <w:r w:rsidRPr="007547B1">
        <w:rPr>
          <w:rFonts w:ascii="Garamond" w:hAnsi="Garamond"/>
          <w:b/>
          <w:bCs/>
          <w:sz w:val="16"/>
          <w:szCs w:val="16"/>
        </w:rPr>
        <w:t>,</w:t>
      </w:r>
      <w:r w:rsidR="00581133" w:rsidRPr="007547B1">
        <w:rPr>
          <w:rFonts w:ascii="Garamond" w:hAnsi="Garamond"/>
          <w:b/>
          <w:bCs/>
          <w:sz w:val="16"/>
          <w:szCs w:val="16"/>
        </w:rPr>
        <w:t xml:space="preserve"> o </w:t>
      </w:r>
      <w:r w:rsidRPr="007547B1">
        <w:rPr>
          <w:rFonts w:ascii="Garamond" w:hAnsi="Garamond"/>
          <w:b/>
          <w:bCs/>
          <w:sz w:val="16"/>
          <w:szCs w:val="16"/>
        </w:rPr>
        <w:t>kolkových známkách, ve znění pozdějších předpisů.</w:t>
      </w:r>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některým zvláštnostem soudním je třeba se řídit</w:t>
      </w:r>
      <w:r w:rsidR="009709AD" w:rsidRPr="007547B1">
        <w:rPr>
          <w:rFonts w:ascii="Garamond" w:hAnsi="Garamond"/>
          <w:sz w:val="16"/>
          <w:szCs w:val="16"/>
        </w:rPr>
        <w:t xml:space="preserve"> v </w:t>
      </w:r>
      <w:r w:rsidRPr="007547B1">
        <w:rPr>
          <w:rFonts w:ascii="Garamond" w:hAnsi="Garamond"/>
          <w:sz w:val="16"/>
          <w:szCs w:val="16"/>
        </w:rPr>
        <w:t>oboru soudních poplatků vedle uvedeného předpisu ještě těmito zásadami:</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547B1">
        <w:rPr>
          <w:rFonts w:ascii="Garamond" w:hAnsi="Garamond"/>
          <w:sz w:val="16"/>
          <w:szCs w:val="16"/>
        </w:rPr>
        <w:t xml:space="preserve"> a </w:t>
      </w:r>
      <w:r w:rsidRPr="007547B1">
        <w:rPr>
          <w:rFonts w:ascii="Garamond" w:hAnsi="Garamond"/>
          <w:sz w:val="16"/>
          <w:szCs w:val="16"/>
        </w:rPr>
        <w:t>spodní díl na žádost nebo do příslušné evidenční pomůcky. Je-li</w:t>
      </w:r>
      <w:r w:rsidR="009709AD" w:rsidRPr="007547B1">
        <w:rPr>
          <w:rFonts w:ascii="Garamond" w:hAnsi="Garamond"/>
          <w:sz w:val="16"/>
          <w:szCs w:val="16"/>
        </w:rPr>
        <w:t xml:space="preserve"> v </w:t>
      </w:r>
      <w:r w:rsidRPr="007547B1">
        <w:rPr>
          <w:rFonts w:ascii="Garamond" w:hAnsi="Garamond"/>
          <w:sz w:val="16"/>
          <w:szCs w:val="16"/>
        </w:rPr>
        <w:t>takovém případě kolková známka poplatníkem nalepena na písemné podání, vyznačí soud zaplacení poplatku na dokladu (zpravidla razítkem).</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 xml:space="preserve">Ve většině případů stačí, aby kolková známka byla nalepena celou plochou (oběma díly) na přiloženém tiskopisu výzvy (vzor </w:t>
      </w:r>
      <w:r w:rsidR="00581133" w:rsidRPr="007547B1">
        <w:rPr>
          <w:rFonts w:ascii="Garamond" w:hAnsi="Garamond"/>
          <w:sz w:val="16"/>
          <w:szCs w:val="16"/>
        </w:rPr>
        <w:t>o. s. ř.</w:t>
      </w: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 xml:space="preserve">072). Jen tam, kde má po zaplacení poplatku být vydán soudem doklad, obsahuje text pokyn, že kolková známka má být nalepena jen spodní (užší) částí (vzor </w:t>
      </w:r>
      <w:r w:rsidR="00581133" w:rsidRPr="007547B1">
        <w:rPr>
          <w:rFonts w:ascii="Garamond" w:hAnsi="Garamond"/>
          <w:sz w:val="16"/>
          <w:szCs w:val="16"/>
        </w:rPr>
        <w:t>o. s. ř.</w:t>
      </w: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072).</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Jestliže však</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takovém případě poplatník nalepí kolkovou známku celou plochou, opatří se doklad (písemné vyřízení) doložkou</w:t>
      </w:r>
      <w:r w:rsidR="00581133" w:rsidRPr="007547B1">
        <w:rPr>
          <w:rFonts w:ascii="Garamond" w:hAnsi="Garamond"/>
          <w:sz w:val="16"/>
          <w:szCs w:val="16"/>
        </w:rPr>
        <w:t xml:space="preserve"> o </w:t>
      </w:r>
      <w:r w:rsidRPr="007547B1">
        <w:rPr>
          <w:rFonts w:ascii="Garamond" w:hAnsi="Garamond"/>
          <w:sz w:val="16"/>
          <w:szCs w:val="16"/>
        </w:rPr>
        <w:t>zaplacení poplatku kolkovými známkami. Výzva</w:t>
      </w:r>
      <w:r w:rsidR="00581133" w:rsidRPr="007547B1">
        <w:rPr>
          <w:rFonts w:ascii="Garamond" w:hAnsi="Garamond"/>
          <w:sz w:val="16"/>
          <w:szCs w:val="16"/>
        </w:rPr>
        <w:t xml:space="preserve"> s </w:t>
      </w:r>
      <w:r w:rsidRPr="007547B1">
        <w:rPr>
          <w:rFonts w:ascii="Garamond" w:hAnsi="Garamond"/>
          <w:sz w:val="16"/>
          <w:szCs w:val="16"/>
        </w:rPr>
        <w:t>nalepenou kolkovou známkou se připojí ke spisu.</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obchodního rejstříku poplatek za jeho vyhotovení lze hradit kolkovými známkami nebo</w:t>
      </w:r>
      <w:r w:rsidR="009709AD" w:rsidRPr="007547B1">
        <w:rPr>
          <w:rFonts w:ascii="Garamond" w:hAnsi="Garamond"/>
          <w:sz w:val="16"/>
          <w:szCs w:val="16"/>
        </w:rPr>
        <w:t xml:space="preserve"> v </w:t>
      </w:r>
      <w:r w:rsidRPr="007547B1">
        <w:rPr>
          <w:rFonts w:ascii="Garamond" w:hAnsi="Garamond"/>
          <w:sz w:val="16"/>
          <w:szCs w:val="16"/>
        </w:rPr>
        <w:t>hotovosti</w:t>
      </w:r>
      <w:r w:rsidR="00581133" w:rsidRPr="007547B1">
        <w:rPr>
          <w:rFonts w:ascii="Garamond" w:hAnsi="Garamond"/>
          <w:sz w:val="16"/>
          <w:szCs w:val="16"/>
        </w:rPr>
        <w:t xml:space="preserve"> u </w:t>
      </w:r>
      <w:r w:rsidRPr="007547B1">
        <w:rPr>
          <w:rFonts w:ascii="Garamond" w:hAnsi="Garamond"/>
          <w:sz w:val="16"/>
          <w:szCs w:val="16"/>
        </w:rPr>
        <w:t xml:space="preserve">osoby určené rozvrhem práce; ustanovení </w:t>
      </w:r>
      <w:r w:rsidR="00FE0AA5">
        <w:rPr>
          <w:rFonts w:ascii="Garamond" w:hAnsi="Garamond"/>
          <w:sz w:val="16"/>
          <w:szCs w:val="16"/>
        </w:rPr>
        <w:t>§ </w:t>
      </w:r>
      <w:r w:rsidRPr="007547B1">
        <w:rPr>
          <w:rFonts w:ascii="Garamond" w:hAnsi="Garamond"/>
          <w:sz w:val="16"/>
          <w:szCs w:val="16"/>
        </w:rPr>
        <w:t xml:space="preserve">133 </w:t>
      </w:r>
      <w:r w:rsidR="00FE0AA5">
        <w:rPr>
          <w:rFonts w:ascii="Garamond" w:hAnsi="Garamond"/>
          <w:sz w:val="16"/>
          <w:szCs w:val="16"/>
        </w:rPr>
        <w:t>odst. </w:t>
      </w:r>
      <w:r w:rsidRPr="007547B1">
        <w:rPr>
          <w:rFonts w:ascii="Garamond" w:hAnsi="Garamond"/>
          <w:sz w:val="16"/>
          <w:szCs w:val="16"/>
        </w:rPr>
        <w:t>4 není tímto dotčeno.</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sdělení jména</w:t>
      </w:r>
      <w:r w:rsidR="004609A0" w:rsidRPr="007547B1">
        <w:rPr>
          <w:rFonts w:ascii="Garamond" w:hAnsi="Garamond"/>
          <w:sz w:val="16"/>
          <w:szCs w:val="16"/>
        </w:rPr>
        <w:t xml:space="preserve"> a </w:t>
      </w:r>
      <w:r w:rsidRPr="007547B1">
        <w:rPr>
          <w:rFonts w:ascii="Garamond" w:hAnsi="Garamond"/>
          <w:sz w:val="16"/>
          <w:szCs w:val="16"/>
        </w:rPr>
        <w:t>příjmení znalce nebo tlumočníka se žadateli vydá doklad</w:t>
      </w:r>
      <w:r w:rsidR="00581133" w:rsidRPr="007547B1">
        <w:rPr>
          <w:rFonts w:ascii="Garamond" w:hAnsi="Garamond"/>
          <w:sz w:val="16"/>
          <w:szCs w:val="16"/>
        </w:rPr>
        <w:t xml:space="preserve"> o </w:t>
      </w:r>
      <w:r w:rsidRPr="007547B1">
        <w:rPr>
          <w:rFonts w:ascii="Garamond" w:hAnsi="Garamond"/>
          <w:sz w:val="16"/>
          <w:szCs w:val="16"/>
        </w:rPr>
        <w:t>zaplacení poplatku podle pol. 28 sazebníku soudních poplatků</w:t>
      </w:r>
      <w:r w:rsidRPr="007547B1">
        <w:rPr>
          <w:rFonts w:ascii="Garamond" w:hAnsi="Garamond"/>
          <w:sz w:val="16"/>
          <w:szCs w:val="16"/>
          <w:vertAlign w:val="superscript"/>
        </w:rPr>
        <w:t>10</w:t>
      </w:r>
      <w:r w:rsidRPr="007547B1">
        <w:rPr>
          <w:rFonts w:ascii="Garamond" w:hAnsi="Garamond"/>
          <w:sz w:val="16"/>
          <w:szCs w:val="16"/>
        </w:rPr>
        <w:t>). Uvede se</w:t>
      </w:r>
      <w:r w:rsidR="009709AD" w:rsidRPr="007547B1">
        <w:rPr>
          <w:rFonts w:ascii="Garamond" w:hAnsi="Garamond"/>
          <w:sz w:val="16"/>
          <w:szCs w:val="16"/>
        </w:rPr>
        <w:t xml:space="preserve"> v </w:t>
      </w:r>
      <w:r w:rsidRPr="007547B1">
        <w:rPr>
          <w:rFonts w:ascii="Garamond" w:hAnsi="Garamond"/>
          <w:sz w:val="16"/>
          <w:szCs w:val="16"/>
        </w:rPr>
        <w:t>něm obor, pro nějž má být oznámeno jméno znalce nebo tlumočníka, dále jméno</w:t>
      </w:r>
      <w:r w:rsidR="004609A0" w:rsidRPr="007547B1">
        <w:rPr>
          <w:rFonts w:ascii="Garamond" w:hAnsi="Garamond"/>
          <w:sz w:val="16"/>
          <w:szCs w:val="16"/>
        </w:rPr>
        <w:t xml:space="preserve"> a </w:t>
      </w:r>
      <w:r w:rsidRPr="007547B1">
        <w:rPr>
          <w:rFonts w:ascii="Garamond" w:hAnsi="Garamond"/>
          <w:sz w:val="16"/>
          <w:szCs w:val="16"/>
        </w:rPr>
        <w:t>bydliště (sídlo) takového znalce nebo tlumočníka. Na doklad se dále nalepí horní díl kolkové známky. Spodní díl kolkové známky se nalepí</w:t>
      </w:r>
      <w:r w:rsidR="00581133" w:rsidRPr="007547B1">
        <w:rPr>
          <w:rFonts w:ascii="Garamond" w:hAnsi="Garamond"/>
          <w:sz w:val="16"/>
          <w:szCs w:val="16"/>
        </w:rPr>
        <w:t xml:space="preserve"> k </w:t>
      </w:r>
      <w:r w:rsidRPr="007547B1">
        <w:rPr>
          <w:rFonts w:ascii="Garamond" w:hAnsi="Garamond"/>
          <w:sz w:val="16"/>
          <w:szCs w:val="16"/>
        </w:rPr>
        <w:t>příslušnému záznamu do sešitu,</w:t>
      </w:r>
      <w:r w:rsidR="009709AD" w:rsidRPr="007547B1">
        <w:rPr>
          <w:rFonts w:ascii="Garamond" w:hAnsi="Garamond"/>
          <w:sz w:val="16"/>
          <w:szCs w:val="16"/>
        </w:rPr>
        <w:t xml:space="preserve"> v </w:t>
      </w:r>
      <w:r w:rsidRPr="007547B1">
        <w:rPr>
          <w:rFonts w:ascii="Garamond" w:hAnsi="Garamond"/>
          <w:sz w:val="16"/>
          <w:szCs w:val="16"/>
        </w:rPr>
        <w:t>němž je vedena</w:t>
      </w:r>
      <w:r w:rsidR="00581133" w:rsidRPr="007547B1">
        <w:rPr>
          <w:rFonts w:ascii="Garamond" w:hAnsi="Garamond"/>
          <w:sz w:val="16"/>
          <w:szCs w:val="16"/>
        </w:rPr>
        <w:t xml:space="preserve"> u </w:t>
      </w:r>
      <w:r w:rsidRPr="007547B1">
        <w:rPr>
          <w:rFonts w:ascii="Garamond" w:hAnsi="Garamond"/>
          <w:sz w:val="16"/>
          <w:szCs w:val="16"/>
        </w:rPr>
        <w:t>soudu evidence sdělení jmen znalců nebo tlumočníků.</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V jiných případech zde neuvedených je třeba postupovat vždy tak, aby poplatník dostal do rukou doklad</w:t>
      </w:r>
      <w:r w:rsidR="00581133" w:rsidRPr="007547B1">
        <w:rPr>
          <w:rFonts w:ascii="Garamond" w:hAnsi="Garamond"/>
          <w:sz w:val="16"/>
          <w:szCs w:val="16"/>
        </w:rPr>
        <w:t xml:space="preserve"> o </w:t>
      </w:r>
      <w:r w:rsidRPr="007547B1">
        <w:rPr>
          <w:rFonts w:ascii="Garamond" w:hAnsi="Garamond"/>
          <w:sz w:val="16"/>
          <w:szCs w:val="16"/>
        </w:rPr>
        <w:t>zaplacení poplatku</w:t>
      </w:r>
      <w:r w:rsidR="004609A0" w:rsidRPr="007547B1">
        <w:rPr>
          <w:rFonts w:ascii="Garamond" w:hAnsi="Garamond"/>
          <w:sz w:val="16"/>
          <w:szCs w:val="16"/>
        </w:rPr>
        <w:t xml:space="preserve"> a </w:t>
      </w:r>
      <w:r w:rsidRPr="007547B1">
        <w:rPr>
          <w:rFonts w:ascii="Garamond" w:hAnsi="Garamond"/>
          <w:sz w:val="16"/>
          <w:szCs w:val="16"/>
        </w:rPr>
        <w:t>aby</w:t>
      </w:r>
      <w:r w:rsidR="002458BA" w:rsidRPr="007547B1">
        <w:rPr>
          <w:rFonts w:ascii="Garamond" w:hAnsi="Garamond"/>
          <w:sz w:val="16"/>
          <w:szCs w:val="16"/>
        </w:rPr>
        <w:t xml:space="preserve"> i </w:t>
      </w:r>
      <w:r w:rsidRPr="007547B1">
        <w:rPr>
          <w:rFonts w:ascii="Garamond" w:hAnsi="Garamond"/>
          <w:sz w:val="16"/>
          <w:szCs w:val="16"/>
        </w:rPr>
        <w:t>ze spisů bylo vždy patrno, že příslušný poplatek byl řádně zaplacen.</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Plní-li se poplatková povinnost nalepením kolkových známek na písemnou výzvu</w:t>
      </w:r>
      <w:r w:rsidR="00581133" w:rsidRPr="007547B1">
        <w:rPr>
          <w:rFonts w:ascii="Garamond" w:hAnsi="Garamond"/>
          <w:sz w:val="16"/>
          <w:szCs w:val="16"/>
        </w:rPr>
        <w:t xml:space="preserve"> k </w:t>
      </w:r>
      <w:r w:rsidRPr="007547B1">
        <w:rPr>
          <w:rFonts w:ascii="Garamond" w:hAnsi="Garamond"/>
          <w:sz w:val="16"/>
          <w:szCs w:val="16"/>
        </w:rPr>
        <w:t>zaplacení poplatku, znehodnotí je vedoucí oddělení otiskem kulatého úředního razítka</w:t>
      </w:r>
      <w:r w:rsidR="004609A0" w:rsidRPr="007547B1">
        <w:rPr>
          <w:rFonts w:ascii="Garamond" w:hAnsi="Garamond"/>
          <w:sz w:val="16"/>
          <w:szCs w:val="16"/>
        </w:rPr>
        <w:t xml:space="preserve"> a </w:t>
      </w:r>
      <w:r w:rsidRPr="007547B1">
        <w:rPr>
          <w:rFonts w:ascii="Garamond" w:hAnsi="Garamond"/>
          <w:sz w:val="16"/>
          <w:szCs w:val="16"/>
        </w:rPr>
        <w:t>připojí tiskopis</w:t>
      </w:r>
      <w:r w:rsidR="00581133" w:rsidRPr="007547B1">
        <w:rPr>
          <w:rFonts w:ascii="Garamond" w:hAnsi="Garamond"/>
          <w:sz w:val="16"/>
          <w:szCs w:val="16"/>
        </w:rPr>
        <w:t xml:space="preserve"> s </w:t>
      </w:r>
      <w:r w:rsidRPr="007547B1">
        <w:rPr>
          <w:rFonts w:ascii="Garamond" w:hAnsi="Garamond"/>
          <w:sz w:val="16"/>
          <w:szCs w:val="16"/>
        </w:rPr>
        <w:t>kolkovými známkami ke spisu, pokud</w:t>
      </w:r>
      <w:r w:rsidR="00581133" w:rsidRPr="007547B1">
        <w:rPr>
          <w:rFonts w:ascii="Garamond" w:hAnsi="Garamond"/>
          <w:sz w:val="16"/>
          <w:szCs w:val="16"/>
        </w:rPr>
        <w:t xml:space="preserve"> k </w:t>
      </w:r>
      <w:r w:rsidRPr="007547B1">
        <w:rPr>
          <w:rFonts w:ascii="Garamond" w:hAnsi="Garamond"/>
          <w:sz w:val="16"/>
          <w:szCs w:val="16"/>
        </w:rPr>
        <w:t xml:space="preserve">znehodnocení již nedošlo podle </w:t>
      </w:r>
      <w:r w:rsidR="00FE0AA5">
        <w:rPr>
          <w:rFonts w:ascii="Garamond" w:hAnsi="Garamond"/>
          <w:sz w:val="16"/>
          <w:szCs w:val="16"/>
        </w:rPr>
        <w:t>§ </w:t>
      </w:r>
      <w:r w:rsidRPr="007547B1">
        <w:rPr>
          <w:rFonts w:ascii="Garamond" w:hAnsi="Garamond"/>
          <w:sz w:val="16"/>
          <w:szCs w:val="16"/>
        </w:rPr>
        <w:t xml:space="preserve">132 </w:t>
      </w:r>
      <w:r w:rsidR="00FE0AA5">
        <w:rPr>
          <w:rFonts w:ascii="Garamond" w:hAnsi="Garamond"/>
          <w:sz w:val="16"/>
          <w:szCs w:val="16"/>
        </w:rPr>
        <w:t>odst. </w:t>
      </w:r>
      <w:r w:rsidRPr="007547B1">
        <w:rPr>
          <w:rFonts w:ascii="Garamond" w:hAnsi="Garamond"/>
          <w:sz w:val="16"/>
          <w:szCs w:val="16"/>
        </w:rPr>
        <w:t xml:space="preserve">7 </w:t>
      </w:r>
      <w:r w:rsidR="00FE0AA5">
        <w:rPr>
          <w:rFonts w:ascii="Garamond" w:hAnsi="Garamond"/>
          <w:sz w:val="16"/>
          <w:szCs w:val="16"/>
        </w:rPr>
        <w:t>písm. </w:t>
      </w:r>
      <w:r w:rsidRPr="007547B1">
        <w:rPr>
          <w:rFonts w:ascii="Garamond" w:hAnsi="Garamond"/>
          <w:sz w:val="16"/>
          <w:szCs w:val="16"/>
        </w:rPr>
        <w:t xml:space="preserve">c) </w:t>
      </w:r>
      <w:r w:rsidR="00B32F66" w:rsidRPr="007547B1">
        <w:rPr>
          <w:rFonts w:ascii="Garamond" w:hAnsi="Garamond"/>
          <w:sz w:val="16"/>
          <w:szCs w:val="16"/>
        </w:rPr>
        <w:t>v. k. ř.</w:t>
      </w:r>
      <w:r w:rsidRPr="007547B1">
        <w:rPr>
          <w:rFonts w:ascii="Garamond" w:hAnsi="Garamond"/>
          <w:sz w:val="16"/>
          <w:szCs w:val="16"/>
        </w:rPr>
        <w:t xml:space="preserve"> Razítko musí být vždy částečně otištěno na papírový podklad, na kterém jsou nalepeny kolkové známky.</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Byl-li poplatník vyzván</w:t>
      </w:r>
      <w:r w:rsidR="00581133" w:rsidRPr="007547B1">
        <w:rPr>
          <w:rFonts w:ascii="Garamond" w:hAnsi="Garamond"/>
          <w:sz w:val="16"/>
          <w:szCs w:val="16"/>
        </w:rPr>
        <w:t xml:space="preserve"> k </w:t>
      </w:r>
      <w:r w:rsidRPr="007547B1">
        <w:rPr>
          <w:rFonts w:ascii="Garamond" w:hAnsi="Garamond"/>
          <w:sz w:val="16"/>
          <w:szCs w:val="16"/>
        </w:rPr>
        <w:t>zaplacení poplatku</w:t>
      </w:r>
      <w:r w:rsidR="009709AD" w:rsidRPr="007547B1">
        <w:rPr>
          <w:rFonts w:ascii="Garamond" w:hAnsi="Garamond"/>
          <w:sz w:val="16"/>
          <w:szCs w:val="16"/>
        </w:rPr>
        <w:t xml:space="preserve"> v </w:t>
      </w:r>
      <w:r w:rsidRPr="007547B1">
        <w:rPr>
          <w:rFonts w:ascii="Garamond" w:hAnsi="Garamond"/>
          <w:sz w:val="16"/>
          <w:szCs w:val="16"/>
        </w:rPr>
        <w:t>kolkových známkách</w:t>
      </w:r>
      <w:r w:rsidR="004609A0" w:rsidRPr="007547B1">
        <w:rPr>
          <w:rFonts w:ascii="Garamond" w:hAnsi="Garamond"/>
          <w:sz w:val="16"/>
          <w:szCs w:val="16"/>
        </w:rPr>
        <w:t xml:space="preserve"> a </w:t>
      </w:r>
      <w:r w:rsidRPr="007547B1">
        <w:rPr>
          <w:rFonts w:ascii="Garamond" w:hAnsi="Garamond"/>
          <w:sz w:val="16"/>
          <w:szCs w:val="16"/>
        </w:rPr>
        <w:t>příslušná částka byla poukázána na účet soudu, popř. zaslal-li poplatník příslušnou částku poštovní poukázkou, poznamená se na spisu nebo na dokladu, který se vydává, jakým způsobem byl zaplacen soudní poplatek.</w:t>
      </w:r>
    </w:p>
    <w:p w:rsidR="000F1416" w:rsidRPr="007547B1" w:rsidRDefault="000F1416" w:rsidP="001551FC">
      <w:pPr>
        <w:pStyle w:val="Zkladntext"/>
        <w:keepNext/>
        <w:spacing w:before="360" w:after="100"/>
        <w:jc w:val="center"/>
        <w:outlineLvl w:val="2"/>
        <w:rPr>
          <w:rFonts w:ascii="Garamond" w:hAnsi="Garamond"/>
          <w:b/>
          <w:sz w:val="16"/>
          <w:szCs w:val="16"/>
        </w:rPr>
      </w:pPr>
      <w:bookmarkStart w:id="13806" w:name="_Toc233193701"/>
      <w:bookmarkStart w:id="13807" w:name="_Toc221857294"/>
      <w:bookmarkStart w:id="13808" w:name="_Toc233210299"/>
      <w:bookmarkStart w:id="13809" w:name="_Toc233284118"/>
      <w:bookmarkStart w:id="13810" w:name="_Toc233286921"/>
      <w:bookmarkStart w:id="13811" w:name="_Toc233289883"/>
      <w:bookmarkStart w:id="13812" w:name="_Toc233292991"/>
      <w:bookmarkStart w:id="13813" w:name="_Toc233293660"/>
      <w:bookmarkStart w:id="13814" w:name="_Toc233199728"/>
      <w:bookmarkStart w:id="13815" w:name="_Toc233213895"/>
      <w:bookmarkStart w:id="13816" w:name="_Toc233216954"/>
      <w:bookmarkStart w:id="13817" w:name="_Toc213960323"/>
      <w:bookmarkStart w:id="13818" w:name="_Toc233301771"/>
      <w:bookmarkStart w:id="13819" w:name="_Toc233303103"/>
      <w:bookmarkStart w:id="13820" w:name="_Toc233308378"/>
      <w:bookmarkStart w:id="13821" w:name="_Toc233313938"/>
      <w:bookmarkStart w:id="13822" w:name="_Toc233316239"/>
      <w:bookmarkStart w:id="13823" w:name="_Toc233343125"/>
      <w:bookmarkStart w:id="13824" w:name="_Toc233343791"/>
      <w:bookmarkStart w:id="13825" w:name="_Toc233345136"/>
      <w:bookmarkStart w:id="13826" w:name="_Toc233355619"/>
      <w:bookmarkStart w:id="13827" w:name="_Toc233358309"/>
      <w:bookmarkStart w:id="13828" w:name="_Toc509851690"/>
      <w:r w:rsidRPr="007547B1">
        <w:rPr>
          <w:rFonts w:ascii="Garamond" w:hAnsi="Garamond"/>
          <w:b/>
          <w:sz w:val="16"/>
          <w:szCs w:val="16"/>
        </w:rPr>
        <w:t>II.</w:t>
      </w:r>
      <w:r w:rsidRPr="007547B1">
        <w:rPr>
          <w:rFonts w:ascii="Garamond" w:hAnsi="Garamond"/>
          <w:b/>
          <w:sz w:val="16"/>
          <w:szCs w:val="16"/>
        </w:rPr>
        <w:br/>
        <w:t>Odběr kolkových známek</w:t>
      </w:r>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1</w:t>
      </w:r>
      <w:r w:rsidR="00572883" w:rsidRPr="007547B1">
        <w:rPr>
          <w:rFonts w:ascii="Garamond" w:hAnsi="Garamond"/>
          <w:sz w:val="16"/>
          <w:szCs w:val="16"/>
        </w:rPr>
        <w:t>. V </w:t>
      </w:r>
      <w:r w:rsidRPr="007547B1">
        <w:rPr>
          <w:rFonts w:ascii="Garamond" w:hAnsi="Garamond"/>
          <w:sz w:val="16"/>
          <w:szCs w:val="16"/>
        </w:rPr>
        <w:t>zájmu usnadnění plateb soudních poplatků nebo jiných pohledávek je povinností předsedy soudu zabezpečit prodej kolkových známek (</w:t>
      </w:r>
      <w:r w:rsidR="00FE0AA5">
        <w:rPr>
          <w:rFonts w:ascii="Garamond" w:hAnsi="Garamond"/>
          <w:sz w:val="16"/>
          <w:szCs w:val="16"/>
        </w:rPr>
        <w:t>§ </w:t>
      </w:r>
      <w:r w:rsidRPr="007547B1">
        <w:rPr>
          <w:rFonts w:ascii="Garamond" w:hAnsi="Garamond"/>
          <w:sz w:val="16"/>
          <w:szCs w:val="16"/>
        </w:rPr>
        <w:t xml:space="preserve">137 </w:t>
      </w:r>
      <w:r w:rsidR="00B32F66" w:rsidRPr="007547B1">
        <w:rPr>
          <w:rFonts w:ascii="Garamond" w:hAnsi="Garamond"/>
          <w:sz w:val="16"/>
          <w:szCs w:val="16"/>
        </w:rPr>
        <w:t>v. k. ř.</w:t>
      </w:r>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že prodej kolků zajišťuje soud, podá předseda soudu příslušné poště žádost</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prodeji kolkových známek odběrní knihou</w:t>
      </w:r>
      <w:r w:rsidR="00572883" w:rsidRPr="007547B1">
        <w:rPr>
          <w:rFonts w:ascii="Garamond" w:hAnsi="Garamond"/>
          <w:sz w:val="16"/>
          <w:szCs w:val="16"/>
        </w:rPr>
        <w:t>. V </w:t>
      </w:r>
      <w:r w:rsidRPr="007547B1">
        <w:rPr>
          <w:rFonts w:ascii="Garamond" w:hAnsi="Garamond"/>
          <w:sz w:val="16"/>
          <w:szCs w:val="16"/>
        </w:rPr>
        <w:t>žádosti nutno uvést výši částky, do které budou kolkové známky odebírány; dále jmenovitě zaměstnanci, kteří budou prodejem kolkových známek pověřeni,</w:t>
      </w:r>
      <w:r w:rsidR="004609A0" w:rsidRPr="007547B1">
        <w:rPr>
          <w:rFonts w:ascii="Garamond" w:hAnsi="Garamond"/>
          <w:sz w:val="16"/>
          <w:szCs w:val="16"/>
        </w:rPr>
        <w:t xml:space="preserve"> a </w:t>
      </w:r>
      <w:r w:rsidRPr="007547B1">
        <w:rPr>
          <w:rFonts w:ascii="Garamond" w:hAnsi="Garamond"/>
          <w:sz w:val="16"/>
          <w:szCs w:val="16"/>
        </w:rPr>
        <w:t>poštu,</w:t>
      </w:r>
      <w:r w:rsidR="00581133" w:rsidRPr="007547B1">
        <w:rPr>
          <w:rFonts w:ascii="Garamond" w:hAnsi="Garamond"/>
          <w:sz w:val="16"/>
          <w:szCs w:val="16"/>
        </w:rPr>
        <w:t xml:space="preserve"> u </w:t>
      </w:r>
      <w:r w:rsidRPr="007547B1">
        <w:rPr>
          <w:rFonts w:ascii="Garamond" w:hAnsi="Garamond"/>
          <w:sz w:val="16"/>
          <w:szCs w:val="16"/>
        </w:rPr>
        <w:t>které budou kolkové známky odebírány. K zajištění plynulého prodeje kolkových známek je třeba písemně pověřit zpravidla dva zaměstnance, kteří budou prodej obstarávat</w:t>
      </w:r>
      <w:r w:rsidR="009709AD" w:rsidRPr="007547B1">
        <w:rPr>
          <w:rFonts w:ascii="Garamond" w:hAnsi="Garamond"/>
          <w:sz w:val="16"/>
          <w:szCs w:val="16"/>
        </w:rPr>
        <w:t xml:space="preserve"> v </w:t>
      </w:r>
      <w:r w:rsidRPr="007547B1">
        <w:rPr>
          <w:rFonts w:ascii="Garamond" w:hAnsi="Garamond"/>
          <w:sz w:val="16"/>
          <w:szCs w:val="16"/>
        </w:rPr>
        <w:t>rámci své vlastní pracovní náplně</w:t>
      </w:r>
      <w:r w:rsidR="004609A0" w:rsidRPr="007547B1">
        <w:rPr>
          <w:rFonts w:ascii="Garamond" w:hAnsi="Garamond"/>
          <w:sz w:val="16"/>
          <w:szCs w:val="16"/>
        </w:rPr>
        <w:t xml:space="preserve"> a </w:t>
      </w:r>
      <w:r w:rsidRPr="007547B1">
        <w:rPr>
          <w:rFonts w:ascii="Garamond" w:hAnsi="Garamond"/>
          <w:sz w:val="16"/>
          <w:szCs w:val="16"/>
        </w:rPr>
        <w:t>kteří se budou při prodeji vzájemně zastupovat.</w:t>
      </w:r>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2. Na základě žádosti vydá příslušná pošta soudu odběrní knihu pro prodej cenin</w:t>
      </w:r>
      <w:r w:rsidR="00572883" w:rsidRPr="007547B1">
        <w:rPr>
          <w:rFonts w:ascii="Garamond" w:hAnsi="Garamond"/>
          <w:sz w:val="16"/>
          <w:szCs w:val="16"/>
        </w:rPr>
        <w:t>. V </w:t>
      </w:r>
      <w:r w:rsidRPr="007547B1">
        <w:rPr>
          <w:rFonts w:ascii="Garamond" w:hAnsi="Garamond"/>
          <w:sz w:val="16"/>
          <w:szCs w:val="16"/>
        </w:rPr>
        <w:t>odběrní knize se na úvodní straně jako odběratel uvede soud,</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jména zaměstnanců, kteří byli prodejem pověřeni.</w:t>
      </w:r>
    </w:p>
    <w:p w:rsidR="000F1416" w:rsidRPr="007547B1" w:rsidRDefault="000F1416" w:rsidP="00D12035">
      <w:pPr>
        <w:pStyle w:val="Zkladntext"/>
        <w:ind w:firstLine="357"/>
        <w:rPr>
          <w:rFonts w:ascii="Garamond" w:hAnsi="Garamond"/>
          <w:sz w:val="16"/>
          <w:szCs w:val="16"/>
        </w:rPr>
      </w:pPr>
      <w:r w:rsidRPr="007547B1">
        <w:rPr>
          <w:rFonts w:ascii="Garamond" w:hAnsi="Garamond"/>
          <w:sz w:val="16"/>
          <w:szCs w:val="16"/>
        </w:rPr>
        <w:t>3. Hospodaření</w:t>
      </w:r>
      <w:r w:rsidR="00581133" w:rsidRPr="007547B1">
        <w:rPr>
          <w:rFonts w:ascii="Garamond" w:hAnsi="Garamond"/>
          <w:sz w:val="16"/>
          <w:szCs w:val="16"/>
        </w:rPr>
        <w:t xml:space="preserve"> s </w:t>
      </w:r>
      <w:r w:rsidRPr="007547B1">
        <w:rPr>
          <w:rFonts w:ascii="Garamond" w:hAnsi="Garamond"/>
          <w:sz w:val="16"/>
          <w:szCs w:val="16"/>
        </w:rPr>
        <w:t>kolkovými známkami je upraveno metodickým pokynem</w:t>
      </w:r>
      <w:r w:rsidR="00581133" w:rsidRPr="007547B1">
        <w:rPr>
          <w:rFonts w:ascii="Garamond" w:hAnsi="Garamond"/>
          <w:sz w:val="16"/>
          <w:szCs w:val="16"/>
        </w:rPr>
        <w:t xml:space="preserve"> k </w:t>
      </w:r>
      <w:r w:rsidRPr="007547B1">
        <w:rPr>
          <w:rFonts w:ascii="Garamond" w:hAnsi="Garamond"/>
          <w:sz w:val="16"/>
          <w:szCs w:val="16"/>
        </w:rPr>
        <w:t>vyřizování agendy prodeje kolkových známek</w:t>
      </w:r>
      <w:r w:rsidR="009709AD" w:rsidRPr="007547B1">
        <w:rPr>
          <w:rFonts w:ascii="Garamond" w:hAnsi="Garamond"/>
          <w:sz w:val="16"/>
          <w:szCs w:val="16"/>
        </w:rPr>
        <w:t xml:space="preserve"> v </w:t>
      </w:r>
      <w:r w:rsidRPr="007547B1">
        <w:rPr>
          <w:rFonts w:ascii="Garamond" w:hAnsi="Garamond"/>
          <w:sz w:val="16"/>
          <w:szCs w:val="16"/>
        </w:rPr>
        <w:t>budovách soudů</w:t>
      </w:r>
      <w:r w:rsidR="004609A0" w:rsidRPr="007547B1">
        <w:rPr>
          <w:rFonts w:ascii="Garamond" w:hAnsi="Garamond"/>
          <w:sz w:val="16"/>
          <w:szCs w:val="16"/>
        </w:rPr>
        <w:t xml:space="preserve"> a </w:t>
      </w:r>
      <w:r w:rsidRPr="007547B1">
        <w:rPr>
          <w:rFonts w:ascii="Garamond" w:hAnsi="Garamond"/>
          <w:sz w:val="16"/>
          <w:szCs w:val="16"/>
        </w:rPr>
        <w:t xml:space="preserve">(bývalých) státních notářství ze dne 11.5.1987, </w:t>
      </w:r>
      <w:r w:rsidR="00FE0AA5">
        <w:rPr>
          <w:rFonts w:ascii="Garamond" w:hAnsi="Garamond"/>
          <w:sz w:val="16"/>
          <w:szCs w:val="16"/>
        </w:rPr>
        <w:t>č. j. </w:t>
      </w:r>
      <w:r w:rsidRPr="007547B1">
        <w:rPr>
          <w:rFonts w:ascii="Garamond" w:hAnsi="Garamond"/>
          <w:sz w:val="16"/>
          <w:szCs w:val="16"/>
        </w:rPr>
        <w:t>243/87-E</w:t>
      </w:r>
      <w:r w:rsidR="004609A0" w:rsidRPr="007547B1">
        <w:rPr>
          <w:rFonts w:ascii="Garamond" w:hAnsi="Garamond"/>
          <w:sz w:val="16"/>
          <w:szCs w:val="16"/>
        </w:rPr>
        <w:t xml:space="preserve"> a </w:t>
      </w:r>
      <w:r w:rsidRPr="007547B1">
        <w:rPr>
          <w:rFonts w:ascii="Garamond" w:hAnsi="Garamond"/>
          <w:sz w:val="16"/>
          <w:szCs w:val="16"/>
        </w:rPr>
        <w:t xml:space="preserve">pokynem </w:t>
      </w:r>
      <w:r w:rsidR="00FE0AA5">
        <w:rPr>
          <w:rFonts w:ascii="Garamond" w:hAnsi="Garamond"/>
          <w:sz w:val="16"/>
          <w:szCs w:val="16"/>
        </w:rPr>
        <w:t>č. </w:t>
      </w:r>
      <w:r w:rsidRPr="007547B1">
        <w:rPr>
          <w:rFonts w:ascii="Garamond" w:hAnsi="Garamond"/>
          <w:sz w:val="16"/>
          <w:szCs w:val="16"/>
        </w:rPr>
        <w:t>251/93-E.</w:t>
      </w:r>
    </w:p>
    <w:p w:rsidR="000F1416" w:rsidRPr="007547B1" w:rsidRDefault="000F1416">
      <w:pPr>
        <w:pStyle w:val="Prosttext"/>
        <w:jc w:val="both"/>
        <w:rPr>
          <w:rFonts w:ascii="Garamond" w:eastAsia="MS Mincho" w:hAnsi="Garamond"/>
          <w:sz w:val="16"/>
          <w:szCs w:val="16"/>
        </w:rPr>
        <w:sectPr w:rsidR="000F1416" w:rsidRPr="007547B1">
          <w:headerReference w:type="default" r:id="rId23"/>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29" w:name="Priloha6"/>
      <w:bookmarkStart w:id="13830" w:name="_Toc233193702"/>
      <w:bookmarkStart w:id="13831" w:name="_Toc221857295"/>
      <w:bookmarkStart w:id="13832" w:name="_Toc233210300"/>
      <w:bookmarkStart w:id="13833" w:name="_Toc233284119"/>
      <w:bookmarkStart w:id="13834" w:name="_Toc233286922"/>
      <w:bookmarkStart w:id="13835" w:name="_Toc233289884"/>
      <w:bookmarkStart w:id="13836" w:name="_Toc233292992"/>
      <w:bookmarkStart w:id="13837" w:name="_Toc233293661"/>
      <w:bookmarkStart w:id="13838" w:name="_Toc233199729"/>
      <w:bookmarkStart w:id="13839" w:name="_Toc233213896"/>
      <w:bookmarkStart w:id="13840" w:name="_Toc233216955"/>
      <w:bookmarkStart w:id="13841" w:name="_Ref85627291"/>
      <w:bookmarkStart w:id="13842" w:name="_Toc213960324"/>
      <w:bookmarkStart w:id="13843" w:name="_Toc233301772"/>
      <w:bookmarkStart w:id="13844" w:name="_Toc233303104"/>
      <w:bookmarkStart w:id="13845" w:name="_Toc233308379"/>
      <w:bookmarkStart w:id="13846" w:name="_Toc233313939"/>
      <w:bookmarkStart w:id="13847" w:name="_Toc233316240"/>
      <w:bookmarkStart w:id="13848" w:name="_Toc233343126"/>
      <w:bookmarkStart w:id="13849" w:name="_Toc233343792"/>
      <w:bookmarkStart w:id="13850" w:name="_Toc233345137"/>
      <w:bookmarkStart w:id="13851" w:name="_Toc233355620"/>
      <w:bookmarkStart w:id="13852" w:name="_Toc233358310"/>
      <w:bookmarkStart w:id="13853" w:name="_Toc509851691"/>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54" w:name="_Toc509851692"/>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t xml:space="preserve">VAZEBNÍCH VĚZNIC A VĚZNIC </w:t>
      </w:r>
      <w:r w:rsidRPr="00F015A7">
        <w:rPr>
          <w:rFonts w:ascii="Garamond" w:eastAsia="MS Mincho" w:hAnsi="Garamond"/>
          <w:b/>
          <w:spacing w:val="20"/>
          <w:sz w:val="16"/>
          <w:szCs w:val="16"/>
        </w:rPr>
        <w:t>VĚZEŇSKÉ SLUŽBY REALIZUJÍCÍCH PŘÍJEM ODSOUZENÝCH DO VÝKON</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TREST</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ODNĚTÍ SVOBODY Z OBČANSKÉHO ŽIVOTA</w:t>
      </w:r>
      <w:r w:rsidR="00347AFA" w:rsidRPr="00F015A7">
        <w:rPr>
          <w:rFonts w:ascii="Garamond" w:eastAsia="MS Mincho" w:hAnsi="Garamond"/>
          <w:b/>
          <w:spacing w:val="20"/>
          <w:sz w:val="16"/>
          <w:szCs w:val="16"/>
        </w:rPr>
        <w:t xml:space="preserve"> S ROZLIŠENÍM VAZEBNÍCH VĚZNIC A VĚZNIC POSKYTUJÍCÍCH SUBSTITUČNÍ LÉČBU</w:t>
      </w:r>
      <w:bookmarkEnd w:id="13854"/>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Praha-Pankrác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2, 3, 4, 8, 9</w:t>
      </w:r>
      <w:r w:rsidR="004609A0" w:rsidRPr="00F015A7">
        <w:rPr>
          <w:rFonts w:ascii="Garamond" w:hAnsi="Garamond"/>
          <w:sz w:val="16"/>
          <w:szCs w:val="16"/>
        </w:rPr>
        <w:t xml:space="preserve"> a </w:t>
      </w:r>
      <w:r w:rsidRPr="00F015A7">
        <w:rPr>
          <w:rFonts w:ascii="Garamond" w:hAnsi="Garamond"/>
          <w:sz w:val="16"/>
          <w:szCs w:val="16"/>
        </w:rPr>
        <w:t>10,</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w:t>
      </w:r>
      <w:r w:rsidRPr="00F015A7">
        <w:rPr>
          <w:rFonts w:ascii="Garamond" w:hAnsi="Garamond"/>
          <w:sz w:val="16"/>
          <w:szCs w:val="16"/>
        </w:rPr>
        <w:tab/>
        <w:t>Benešov.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Beroun, Kladno, Nymburk, Praha–východ, Praha–západ, Příbram</w:t>
      </w:r>
      <w:r w:rsidR="004609A0" w:rsidRPr="00F015A7">
        <w:rPr>
          <w:rFonts w:ascii="Garamond" w:hAnsi="Garamond"/>
          <w:sz w:val="16"/>
          <w:szCs w:val="16"/>
        </w:rPr>
        <w:t xml:space="preserve"> a </w:t>
      </w:r>
      <w:r w:rsidRPr="00F015A7">
        <w:rPr>
          <w:rFonts w:ascii="Garamond" w:hAnsi="Garamond"/>
          <w:sz w:val="16"/>
          <w:szCs w:val="16"/>
        </w:rPr>
        <w:t>Rakovník.</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České Budějovice, Český Krumlov, Jindřichův Hradec, Pelhřimov, Písek, Prachatice, Strakonice</w:t>
      </w:r>
      <w:r w:rsidR="004609A0" w:rsidRPr="00F015A7">
        <w:rPr>
          <w:rFonts w:ascii="Garamond" w:hAnsi="Garamond"/>
          <w:sz w:val="16"/>
          <w:szCs w:val="16"/>
        </w:rPr>
        <w:t xml:space="preserve"> a </w:t>
      </w:r>
      <w:r w:rsidRPr="00F015A7">
        <w:rPr>
          <w:rFonts w:ascii="Garamond" w:hAnsi="Garamond"/>
          <w:sz w:val="16"/>
          <w:szCs w:val="16"/>
        </w:rPr>
        <w:t>Tábor.</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Domažlice, Klatovy, Plzeň–město, Plzeň–jih, Plzeň–sever, Rokycany</w:t>
      </w:r>
      <w:r w:rsidR="004609A0" w:rsidRPr="00F015A7">
        <w:rPr>
          <w:rFonts w:ascii="Garamond" w:hAnsi="Garamond"/>
          <w:sz w:val="16"/>
          <w:szCs w:val="16"/>
        </w:rPr>
        <w:t xml:space="preserve"> a </w:t>
      </w:r>
      <w:r w:rsidRPr="00F015A7">
        <w:rPr>
          <w:rFonts w:ascii="Garamond" w:hAnsi="Garamond"/>
          <w:sz w:val="16"/>
          <w:szCs w:val="16"/>
        </w:rPr>
        <w:t>Tachov.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Chomutov, Litoměřice, Louny, Mělník, Most</w:t>
      </w:r>
      <w:r w:rsidR="004609A0" w:rsidRPr="00F015A7">
        <w:rPr>
          <w:rFonts w:ascii="Garamond" w:hAnsi="Garamond"/>
          <w:sz w:val="16"/>
          <w:szCs w:val="16"/>
        </w:rPr>
        <w:t xml:space="preserve"> a </w:t>
      </w:r>
      <w:r w:rsidRPr="00F015A7">
        <w:rPr>
          <w:rFonts w:ascii="Garamond" w:hAnsi="Garamond"/>
          <w:sz w:val="16"/>
          <w:szCs w:val="16"/>
        </w:rPr>
        <w:t>Ústí nad Labem.</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Děčín</w:t>
      </w:r>
      <w:r w:rsidR="004609A0" w:rsidRPr="00F015A7">
        <w:rPr>
          <w:rFonts w:ascii="Garamond" w:hAnsi="Garamond"/>
          <w:sz w:val="16"/>
          <w:szCs w:val="16"/>
        </w:rPr>
        <w:t xml:space="preserve"> a </w:t>
      </w:r>
      <w:r w:rsidRPr="00F015A7">
        <w:rPr>
          <w:rFonts w:ascii="Garamond" w:hAnsi="Garamond"/>
          <w:sz w:val="16"/>
          <w:szCs w:val="16"/>
        </w:rPr>
        <w:t>Teplice.</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Česká Lípa, Jablonec nad Nisou, Liberec, Mladá Boleslav</w:t>
      </w:r>
      <w:r w:rsidR="004609A0" w:rsidRPr="00F015A7">
        <w:rPr>
          <w:rFonts w:ascii="Garamond" w:hAnsi="Garamond"/>
          <w:sz w:val="16"/>
          <w:szCs w:val="16"/>
        </w:rPr>
        <w:t xml:space="preserve"> a </w:t>
      </w:r>
      <w:r w:rsidRPr="00F015A7">
        <w:rPr>
          <w:rFonts w:ascii="Garamond" w:hAnsi="Garamond"/>
          <w:sz w:val="16"/>
          <w:szCs w:val="16"/>
        </w:rPr>
        <w:t>Semily.</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Havlíčkův Brod, Hradec Králové, Chrudim, Jičín, Kolín, Kutná Hora, Náchod, Pardubice, Rychnov nad Kněžnou, Trutnov</w:t>
      </w:r>
      <w:r w:rsidR="004609A0" w:rsidRPr="00F015A7">
        <w:rPr>
          <w:rFonts w:ascii="Garamond" w:hAnsi="Garamond"/>
          <w:sz w:val="16"/>
          <w:szCs w:val="16"/>
        </w:rPr>
        <w:t xml:space="preserve"> a </w:t>
      </w:r>
      <w:r w:rsidRPr="00F015A7">
        <w:rPr>
          <w:rFonts w:ascii="Garamond" w:hAnsi="Garamond"/>
          <w:sz w:val="16"/>
          <w:szCs w:val="16"/>
        </w:rPr>
        <w:t>Ústí nad Orlicí.</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Blansko, Brno–město, Brno–venkov, Břeclav, Hodonín, Jihlava, Třebíč, Uherské Hradiště, Vyškov, Znojmo</w:t>
      </w:r>
      <w:r w:rsidR="004609A0" w:rsidRPr="00F015A7">
        <w:rPr>
          <w:rFonts w:ascii="Garamond" w:hAnsi="Garamond"/>
          <w:sz w:val="16"/>
          <w:szCs w:val="16"/>
        </w:rPr>
        <w:t xml:space="preserve"> a </w:t>
      </w:r>
      <w:r w:rsidRPr="00F015A7">
        <w:rPr>
          <w:rFonts w:ascii="Garamond" w:hAnsi="Garamond"/>
          <w:sz w:val="16"/>
          <w:szCs w:val="16"/>
        </w:rPr>
        <w:t>Žďár nad Sázavou.</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Bruntál, Frýdek–Místek, Karviná, Jeseník, Nový Jičín, Opava, Ostrava</w:t>
      </w:r>
      <w:r w:rsidR="004609A0" w:rsidRPr="007547B1">
        <w:rPr>
          <w:rFonts w:ascii="Garamond" w:hAnsi="Garamond"/>
          <w:sz w:val="16"/>
          <w:szCs w:val="16"/>
        </w:rPr>
        <w:t xml:space="preserve"> a </w:t>
      </w:r>
      <w:r w:rsidRPr="007547B1">
        <w:rPr>
          <w:rFonts w:ascii="Garamond" w:hAnsi="Garamond"/>
          <w:sz w:val="16"/>
          <w:szCs w:val="16"/>
        </w:rPr>
        <w:t>Vsetín.</w:t>
      </w:r>
    </w:p>
    <w:p w:rsidR="000F1416" w:rsidRPr="007547B1" w:rsidRDefault="000F1416" w:rsidP="008D5D62">
      <w:pPr>
        <w:numPr>
          <w:ilvl w:val="2"/>
          <w:numId w:val="162"/>
        </w:numPr>
        <w:spacing w:before="100"/>
        <w:ind w:left="358" w:hanging="74"/>
        <w:rPr>
          <w:rFonts w:ascii="Garamond" w:hAnsi="Garamond"/>
          <w:b/>
          <w:sz w:val="16"/>
          <w:szCs w:val="16"/>
        </w:rPr>
      </w:pPr>
      <w:r w:rsidRPr="007547B1">
        <w:rPr>
          <w:rFonts w:ascii="Garamond" w:hAnsi="Garamond"/>
          <w:b/>
          <w:sz w:val="16"/>
          <w:szCs w:val="16"/>
        </w:rPr>
        <w:t>Vazební věznice Olomouc</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Kroměříž, Olomouc, Prostějov, Přerov, Svitavy, Šumperk</w:t>
      </w:r>
      <w:r w:rsidR="004609A0" w:rsidRPr="007547B1">
        <w:rPr>
          <w:rFonts w:ascii="Garamond" w:hAnsi="Garamond"/>
          <w:sz w:val="16"/>
          <w:szCs w:val="16"/>
        </w:rPr>
        <w:t xml:space="preserve"> a </w:t>
      </w:r>
      <w:r w:rsidRPr="007547B1">
        <w:rPr>
          <w:rFonts w:ascii="Garamond" w:hAnsi="Garamond"/>
          <w:sz w:val="16"/>
          <w:szCs w:val="16"/>
        </w:rPr>
        <w:t>Zlín.</w:t>
      </w: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4"/>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55" w:name="Priloha7"/>
      <w:bookmarkStart w:id="13856" w:name="_Toc233193703"/>
      <w:bookmarkStart w:id="13857" w:name="_Toc221857296"/>
      <w:bookmarkStart w:id="13858" w:name="_Toc233210301"/>
      <w:bookmarkStart w:id="13859" w:name="_Toc233284120"/>
      <w:bookmarkStart w:id="13860" w:name="_Toc233286923"/>
      <w:bookmarkStart w:id="13861" w:name="_Toc233289885"/>
      <w:bookmarkStart w:id="13862" w:name="_Toc233292993"/>
      <w:bookmarkStart w:id="13863" w:name="_Toc233293662"/>
      <w:bookmarkStart w:id="13864" w:name="_Toc233199730"/>
      <w:bookmarkStart w:id="13865" w:name="_Toc233213897"/>
      <w:bookmarkStart w:id="13866" w:name="_Toc233216956"/>
      <w:bookmarkStart w:id="13867" w:name="_Ref85627312"/>
      <w:bookmarkStart w:id="13868" w:name="_Toc213960325"/>
      <w:bookmarkStart w:id="13869" w:name="_Toc233301773"/>
      <w:bookmarkStart w:id="13870" w:name="_Toc233303105"/>
      <w:bookmarkStart w:id="13871" w:name="_Toc233308380"/>
      <w:bookmarkStart w:id="13872" w:name="_Toc233313940"/>
      <w:bookmarkStart w:id="13873" w:name="_Toc233316241"/>
      <w:bookmarkStart w:id="13874" w:name="_Toc233343127"/>
      <w:bookmarkStart w:id="13875" w:name="_Toc233343793"/>
      <w:bookmarkStart w:id="13876" w:name="_Toc233345138"/>
      <w:bookmarkStart w:id="13877" w:name="_Toc233355621"/>
      <w:bookmarkStart w:id="13878" w:name="_Toc233358311"/>
      <w:bookmarkStart w:id="13879" w:name="_Toc50985169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80" w:name="_Toc509851694"/>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F015A7">
        <w:rPr>
          <w:rFonts w:ascii="Garamond" w:eastAsia="MS Mincho" w:hAnsi="Garamond"/>
          <w:b/>
          <w:spacing w:val="20"/>
          <w:sz w:val="16"/>
          <w:szCs w:val="16"/>
        </w:rPr>
        <w:t>VAZEBNÍCH VĚZNIC A VĚZNIC VEZEŇSKÉ SLUŽBY</w:t>
      </w:r>
      <w:r w:rsidRPr="00F015A7">
        <w:rPr>
          <w:rFonts w:ascii="Garamond" w:eastAsia="MS Mincho" w:hAnsi="Garamond"/>
          <w:b/>
          <w:spacing w:val="20"/>
          <w:sz w:val="16"/>
          <w:szCs w:val="16"/>
        </w:rPr>
        <w:br/>
        <w:t>ZABEZPEČUJÍCÍCH VÝKON VAZBY PRO JEDNOTLIVÉ SOUDY</w:t>
      </w:r>
      <w:r w:rsidR="00347AFA" w:rsidRPr="00F015A7">
        <w:rPr>
          <w:rFonts w:ascii="Garamond" w:eastAsia="MS Mincho" w:hAnsi="Garamond"/>
          <w:b/>
          <w:spacing w:val="20"/>
          <w:sz w:val="16"/>
          <w:szCs w:val="16"/>
        </w:rPr>
        <w:br/>
        <w:t>S ROZLIŠENÍM VAZEBNÍCH VĚZNIC A VĚZNIC POSKYTUJÍCÍCH SUBSTITUČNÍ LÉČBU</w:t>
      </w:r>
      <w:bookmarkEnd w:id="13880"/>
    </w:p>
    <w:p w:rsidR="000F1416" w:rsidRPr="00F015A7" w:rsidRDefault="000F1416" w:rsidP="008D5D62">
      <w:pPr>
        <w:numPr>
          <w:ilvl w:val="0"/>
          <w:numId w:val="163"/>
        </w:numPr>
        <w:spacing w:before="100"/>
        <w:ind w:left="358" w:hanging="74"/>
        <w:rPr>
          <w:rFonts w:ascii="Garamond" w:hAnsi="Garamond"/>
          <w:b/>
          <w:sz w:val="16"/>
          <w:szCs w:val="16"/>
        </w:rPr>
      </w:pPr>
      <w:r w:rsidRPr="007547B1">
        <w:rPr>
          <w:rFonts w:ascii="Garamond" w:hAnsi="Garamond"/>
          <w:b/>
          <w:sz w:val="16"/>
          <w:szCs w:val="16"/>
        </w:rPr>
        <w:t>Vazební věznice Praha-</w:t>
      </w:r>
      <w:r w:rsidRPr="00F015A7">
        <w:rPr>
          <w:rFonts w:ascii="Garamond" w:hAnsi="Garamond"/>
          <w:b/>
          <w:sz w:val="16"/>
          <w:szCs w:val="16"/>
        </w:rPr>
        <w:t>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Obvodní soudy pro Prahu 2, 3, 4, 8, 9</w:t>
      </w:r>
      <w:r w:rsidR="004609A0" w:rsidRPr="007547B1">
        <w:rPr>
          <w:rFonts w:ascii="Garamond" w:hAnsi="Garamond"/>
          <w:sz w:val="16"/>
          <w:szCs w:val="16"/>
        </w:rPr>
        <w:t xml:space="preserve"> a </w:t>
      </w:r>
      <w:r w:rsidRPr="007547B1">
        <w:rPr>
          <w:rFonts w:ascii="Garamond" w:hAnsi="Garamond"/>
          <w:sz w:val="16"/>
          <w:szCs w:val="16"/>
        </w:rPr>
        <w:t>10.</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Městský</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Vrchní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Obvodní soudy pro Prahu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w:t>
      </w:r>
      <w:r w:rsidR="00C97E26" w:rsidRPr="00F015A7">
        <w:rPr>
          <w:rFonts w:ascii="Garamond" w:hAnsi="Garamond"/>
          <w:sz w:val="16"/>
          <w:szCs w:val="16"/>
        </w:rPr>
        <w:t xml:space="preserve"> Benešově, </w:t>
      </w:r>
      <w:r w:rsidRPr="00F015A7">
        <w:rPr>
          <w:rFonts w:ascii="Garamond" w:hAnsi="Garamond"/>
          <w:sz w:val="16"/>
          <w:szCs w:val="16"/>
        </w:rPr>
        <w:t xml:space="preserve">Berouně, Kladně, </w:t>
      </w:r>
      <w:r w:rsidR="00C97E26" w:rsidRPr="00F015A7">
        <w:rPr>
          <w:rFonts w:ascii="Garamond" w:hAnsi="Garamond"/>
          <w:sz w:val="16"/>
          <w:szCs w:val="16"/>
        </w:rPr>
        <w:t xml:space="preserve">Kolíně (v přípravném řízení), Kutné hoře (v přípravném řízení), </w:t>
      </w:r>
      <w:r w:rsidRPr="00F015A7">
        <w:rPr>
          <w:rFonts w:ascii="Garamond" w:hAnsi="Garamond"/>
          <w:sz w:val="16"/>
          <w:szCs w:val="16"/>
        </w:rPr>
        <w:t>Nymburce, Praha–východ, Praha–západ,</w:t>
      </w:r>
      <w:r w:rsidR="009709AD" w:rsidRPr="00F015A7">
        <w:rPr>
          <w:rFonts w:ascii="Garamond" w:hAnsi="Garamond"/>
          <w:sz w:val="16"/>
          <w:szCs w:val="16"/>
        </w:rPr>
        <w:t xml:space="preserve"> v </w:t>
      </w:r>
      <w:r w:rsidRPr="00F015A7">
        <w:rPr>
          <w:rFonts w:ascii="Garamond" w:hAnsi="Garamond"/>
          <w:sz w:val="16"/>
          <w:szCs w:val="16"/>
        </w:rPr>
        <w:t>Příbrami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Rakovníku.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Praze.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Českých Budějovicích, České Krumlově, Jindřichově Hradci, Pelhřimově, Písku, Prachaticích, Strakonicích</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Táboře.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Českých Budějovicích, včetně pobočky</w:t>
      </w:r>
      <w:r w:rsidR="009709AD" w:rsidRPr="00F015A7">
        <w:rPr>
          <w:rFonts w:ascii="Garamond" w:hAnsi="Garamond"/>
          <w:sz w:val="16"/>
          <w:szCs w:val="16"/>
        </w:rPr>
        <w:t xml:space="preserve"> v </w:t>
      </w:r>
      <w:r w:rsidRPr="00F015A7">
        <w:rPr>
          <w:rFonts w:ascii="Garamond" w:hAnsi="Garamond"/>
          <w:sz w:val="16"/>
          <w:szCs w:val="16"/>
        </w:rPr>
        <w:t>Táboře.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Domažlicích, Klatovech, Plzeň-město, Plzeň-jih, Plzeň-sever,</w:t>
      </w:r>
      <w:r w:rsidR="009709AD" w:rsidRPr="00F015A7">
        <w:rPr>
          <w:rFonts w:ascii="Garamond" w:hAnsi="Garamond"/>
          <w:sz w:val="16"/>
          <w:szCs w:val="16"/>
        </w:rPr>
        <w:t xml:space="preserve"> v </w:t>
      </w:r>
      <w:r w:rsidRPr="00F015A7">
        <w:rPr>
          <w:rFonts w:ascii="Garamond" w:hAnsi="Garamond"/>
          <w:sz w:val="16"/>
          <w:szCs w:val="16"/>
        </w:rPr>
        <w:t>Rokycany</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Tachově.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Plzni.</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Chomutově, Litoměřicích, Lounech, Mělníku, Mostě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Labem.</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 Ústí nad Labem.</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Děčíně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Teplicích.</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České Lípě, Jablonci nad Nisou, Liberci, Mladé Boleslavi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Semilech.</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Ústí nad Labem – pobočka</w:t>
      </w:r>
      <w:r w:rsidR="009709AD" w:rsidRPr="00F015A7">
        <w:rPr>
          <w:rFonts w:ascii="Garamond" w:hAnsi="Garamond"/>
          <w:sz w:val="16"/>
          <w:szCs w:val="16"/>
        </w:rPr>
        <w:t xml:space="preserve"> v </w:t>
      </w:r>
      <w:r w:rsidRPr="00F015A7">
        <w:rPr>
          <w:rFonts w:ascii="Garamond" w:hAnsi="Garamond"/>
          <w:sz w:val="16"/>
          <w:szCs w:val="16"/>
        </w:rPr>
        <w:t>Liberci.</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Havlíčkově Brodu, Hradci Králové, Chrudimi, Jičíně, Kolíně</w:t>
      </w:r>
      <w:r w:rsidR="00C97E26" w:rsidRPr="00F015A7">
        <w:rPr>
          <w:rFonts w:ascii="Garamond" w:hAnsi="Garamond"/>
          <w:sz w:val="16"/>
          <w:szCs w:val="16"/>
        </w:rPr>
        <w:t xml:space="preserve"> (vyjma přípravného řízení)</w:t>
      </w:r>
      <w:r w:rsidRPr="00F015A7">
        <w:rPr>
          <w:rFonts w:ascii="Garamond" w:hAnsi="Garamond"/>
          <w:sz w:val="16"/>
          <w:szCs w:val="16"/>
        </w:rPr>
        <w:t>, Kutné Hoře</w:t>
      </w:r>
      <w:r w:rsidR="00C97E26" w:rsidRPr="00F015A7">
        <w:rPr>
          <w:rFonts w:ascii="Garamond" w:hAnsi="Garamond"/>
          <w:sz w:val="16"/>
          <w:szCs w:val="16"/>
        </w:rPr>
        <w:t xml:space="preserve"> (vyjma přípravného řízení)</w:t>
      </w:r>
      <w:r w:rsidRPr="00F015A7">
        <w:rPr>
          <w:rFonts w:ascii="Garamond" w:hAnsi="Garamond"/>
          <w:sz w:val="16"/>
          <w:szCs w:val="16"/>
        </w:rPr>
        <w:t>, Náchodě, Pardubicích, Rychnově nad Kněžnou, Trutnově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Orlicí.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Hradci Králové, včetně pobočky</w:t>
      </w:r>
      <w:r w:rsidR="009709AD" w:rsidRPr="00F015A7">
        <w:rPr>
          <w:rFonts w:ascii="Garamond" w:hAnsi="Garamond"/>
          <w:sz w:val="16"/>
          <w:szCs w:val="16"/>
        </w:rPr>
        <w:t xml:space="preserve"> v </w:t>
      </w:r>
      <w:r w:rsidRPr="00F015A7">
        <w:rPr>
          <w:rFonts w:ascii="Garamond" w:hAnsi="Garamond"/>
          <w:sz w:val="16"/>
          <w:szCs w:val="16"/>
        </w:rPr>
        <w:t>Pardubicích.</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Městský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Blansku, Brno–venkov, Jihlavě, Třebíčí, Uherské Hradišti, Vyškově</w:t>
      </w:r>
      <w:r w:rsidR="004609A0" w:rsidRPr="00F015A7">
        <w:rPr>
          <w:rFonts w:ascii="Garamond" w:hAnsi="Garamond"/>
          <w:sz w:val="16"/>
          <w:szCs w:val="16"/>
        </w:rPr>
        <w:t xml:space="preserve"> a </w:t>
      </w:r>
      <w:r w:rsidRPr="00F015A7">
        <w:rPr>
          <w:rFonts w:ascii="Garamond" w:hAnsi="Garamond"/>
          <w:sz w:val="16"/>
          <w:szCs w:val="16"/>
        </w:rPr>
        <w:t>ve Žďáru nad Sázavou.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Nejvyšší soud</w:t>
      </w:r>
      <w:r w:rsidR="004609A0" w:rsidRPr="00F015A7">
        <w:rPr>
          <w:rFonts w:ascii="Garamond" w:hAnsi="Garamond"/>
          <w:sz w:val="16"/>
          <w:szCs w:val="16"/>
        </w:rPr>
        <w:t xml:space="preserve"> a </w:t>
      </w:r>
      <w:r w:rsidRPr="00F015A7">
        <w:rPr>
          <w:rFonts w:ascii="Garamond" w:hAnsi="Garamond"/>
          <w:sz w:val="16"/>
          <w:szCs w:val="16"/>
        </w:rPr>
        <w:t>Nejvyšší správní soud.</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ženy: Okresní soudy</w:t>
      </w:r>
      <w:r w:rsidR="009709AD" w:rsidRPr="00F015A7">
        <w:rPr>
          <w:rFonts w:ascii="Garamond" w:hAnsi="Garamond"/>
          <w:sz w:val="16"/>
          <w:szCs w:val="16"/>
        </w:rPr>
        <w:t xml:space="preserve"> v </w:t>
      </w:r>
      <w:r w:rsidRPr="00F015A7">
        <w:rPr>
          <w:rFonts w:ascii="Garamond" w:hAnsi="Garamond"/>
          <w:sz w:val="16"/>
          <w:szCs w:val="16"/>
        </w:rPr>
        <w:t>Břeclavi, Hodoníně</w:t>
      </w:r>
      <w:r w:rsidR="004609A0" w:rsidRPr="00F015A7">
        <w:rPr>
          <w:rFonts w:ascii="Garamond" w:hAnsi="Garamond"/>
          <w:sz w:val="16"/>
          <w:szCs w:val="16"/>
        </w:rPr>
        <w:t xml:space="preserve"> a </w:t>
      </w:r>
      <w:r w:rsidRPr="00F015A7">
        <w:rPr>
          <w:rFonts w:ascii="Garamond" w:hAnsi="Garamond"/>
          <w:sz w:val="16"/>
          <w:szCs w:val="16"/>
        </w:rPr>
        <w:t>ve Znojmě.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Břeclav</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soudy</w:t>
      </w:r>
      <w:r w:rsidR="009709AD" w:rsidRPr="00F015A7">
        <w:rPr>
          <w:rFonts w:ascii="Garamond" w:hAnsi="Garamond"/>
          <w:sz w:val="16"/>
          <w:szCs w:val="16"/>
        </w:rPr>
        <w:t xml:space="preserve"> v </w:t>
      </w:r>
      <w:r w:rsidRPr="00F015A7">
        <w:rPr>
          <w:rFonts w:ascii="Garamond" w:hAnsi="Garamond"/>
          <w:sz w:val="16"/>
          <w:szCs w:val="16"/>
        </w:rPr>
        <w:t>Břeclavi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Hodoníně.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Znojmo</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 ve Znojmě.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Bruntále, včetně pobočky</w:t>
      </w:r>
      <w:r w:rsidR="009709AD" w:rsidRPr="00F015A7">
        <w:rPr>
          <w:rFonts w:ascii="Garamond" w:hAnsi="Garamond"/>
          <w:sz w:val="16"/>
          <w:szCs w:val="16"/>
        </w:rPr>
        <w:t xml:space="preserve"> v </w:t>
      </w:r>
      <w:r w:rsidRPr="00F015A7">
        <w:rPr>
          <w:rFonts w:ascii="Garamond" w:hAnsi="Garamond"/>
          <w:sz w:val="16"/>
          <w:szCs w:val="16"/>
        </w:rPr>
        <w:t>Krnově, ve Frýdku–Místku,</w:t>
      </w:r>
      <w:r w:rsidR="009709AD" w:rsidRPr="00F015A7">
        <w:rPr>
          <w:rFonts w:ascii="Garamond" w:hAnsi="Garamond"/>
          <w:sz w:val="16"/>
          <w:szCs w:val="16"/>
        </w:rPr>
        <w:t xml:space="preserve"> v </w:t>
      </w:r>
      <w:r w:rsidRPr="00F015A7">
        <w:rPr>
          <w:rFonts w:ascii="Garamond" w:hAnsi="Garamond"/>
          <w:sz w:val="16"/>
          <w:szCs w:val="16"/>
        </w:rPr>
        <w:t>Jeseníku, Karviné, včetně pobočky</w:t>
      </w:r>
      <w:r w:rsidR="009709AD" w:rsidRPr="00F015A7">
        <w:rPr>
          <w:rFonts w:ascii="Garamond" w:hAnsi="Garamond"/>
          <w:sz w:val="16"/>
          <w:szCs w:val="16"/>
        </w:rPr>
        <w:t xml:space="preserve"> v </w:t>
      </w:r>
      <w:r w:rsidRPr="00F015A7">
        <w:rPr>
          <w:rFonts w:ascii="Garamond" w:hAnsi="Garamond"/>
          <w:sz w:val="16"/>
          <w:szCs w:val="16"/>
        </w:rPr>
        <w:t>Havířově,</w:t>
      </w:r>
      <w:r w:rsidR="009709AD" w:rsidRPr="00F015A7">
        <w:rPr>
          <w:rFonts w:ascii="Garamond" w:hAnsi="Garamond"/>
          <w:sz w:val="16"/>
          <w:szCs w:val="16"/>
        </w:rPr>
        <w:t xml:space="preserve"> v </w:t>
      </w:r>
      <w:r w:rsidRPr="00F015A7">
        <w:rPr>
          <w:rFonts w:ascii="Garamond" w:hAnsi="Garamond"/>
          <w:sz w:val="16"/>
          <w:szCs w:val="16"/>
        </w:rPr>
        <w:t>Novém Jičíně, Opavě, Ostravě</w:t>
      </w:r>
      <w:r w:rsidR="004609A0" w:rsidRPr="00F015A7">
        <w:rPr>
          <w:rFonts w:ascii="Garamond" w:hAnsi="Garamond"/>
          <w:sz w:val="16"/>
          <w:szCs w:val="16"/>
        </w:rPr>
        <w:t xml:space="preserve"> a </w:t>
      </w:r>
      <w:r w:rsidRPr="00F015A7">
        <w:rPr>
          <w:rFonts w:ascii="Garamond" w:hAnsi="Garamond"/>
          <w:sz w:val="16"/>
          <w:szCs w:val="16"/>
        </w:rPr>
        <w:t>ve Vsetíně, včetně pobočky ve Valašském Meziříčí.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Ostravě.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Olomouc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Kroměříži, Olomouci, Prostějově, Přerově, ve Svitavách,</w:t>
      </w:r>
      <w:r w:rsidR="009709AD" w:rsidRPr="00F015A7">
        <w:rPr>
          <w:rFonts w:ascii="Garamond" w:hAnsi="Garamond"/>
          <w:sz w:val="16"/>
          <w:szCs w:val="16"/>
        </w:rPr>
        <w:t xml:space="preserve"> v </w:t>
      </w:r>
      <w:r w:rsidRPr="00F015A7">
        <w:rPr>
          <w:rFonts w:ascii="Garamond" w:hAnsi="Garamond"/>
          <w:sz w:val="16"/>
          <w:szCs w:val="16"/>
        </w:rPr>
        <w:t>Šumperku</w:t>
      </w:r>
      <w:r w:rsidR="004609A0" w:rsidRPr="00F015A7">
        <w:rPr>
          <w:rFonts w:ascii="Garamond" w:hAnsi="Garamond"/>
          <w:sz w:val="16"/>
          <w:szCs w:val="16"/>
        </w:rPr>
        <w:t xml:space="preserve"> a </w:t>
      </w:r>
      <w:r w:rsidRPr="00F015A7">
        <w:rPr>
          <w:rFonts w:ascii="Garamond" w:hAnsi="Garamond"/>
          <w:sz w:val="16"/>
          <w:szCs w:val="16"/>
        </w:rPr>
        <w:t>ve Zlíně.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 – pobočka ve Zlíně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Ostravě – pobočka</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Vrchní soud</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7547B1" w:rsidRDefault="000F1416" w:rsidP="00B04A98">
      <w:pPr>
        <w:tabs>
          <w:tab w:val="left" w:pos="425"/>
          <w:tab w:val="left" w:pos="794"/>
          <w:tab w:val="left" w:pos="1531"/>
        </w:tabs>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5"/>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8</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81" w:name="Priloha8"/>
      <w:bookmarkStart w:id="13882" w:name="_Toc233193704"/>
      <w:bookmarkStart w:id="13883" w:name="_Toc221857297"/>
      <w:bookmarkStart w:id="13884" w:name="_Toc233210302"/>
      <w:bookmarkStart w:id="13885" w:name="_Toc233284121"/>
      <w:bookmarkStart w:id="13886" w:name="_Toc233286924"/>
      <w:bookmarkStart w:id="13887" w:name="_Toc233289886"/>
      <w:bookmarkStart w:id="13888" w:name="_Toc233292994"/>
      <w:bookmarkStart w:id="13889" w:name="_Toc233293663"/>
      <w:bookmarkStart w:id="13890" w:name="_Toc233199731"/>
      <w:bookmarkStart w:id="13891" w:name="_Toc233213898"/>
      <w:bookmarkStart w:id="13892" w:name="_Toc233216957"/>
      <w:bookmarkStart w:id="13893" w:name="_Ref85627333"/>
      <w:bookmarkStart w:id="13894" w:name="_Toc213960326"/>
      <w:bookmarkStart w:id="13895" w:name="_Toc233301774"/>
      <w:bookmarkStart w:id="13896" w:name="_Toc233303106"/>
      <w:bookmarkStart w:id="13897" w:name="_Toc233308381"/>
      <w:bookmarkStart w:id="13898" w:name="_Toc233313941"/>
      <w:bookmarkStart w:id="13899" w:name="_Toc233316242"/>
      <w:bookmarkStart w:id="13900" w:name="_Toc233343128"/>
      <w:bookmarkStart w:id="13901" w:name="_Toc233343794"/>
      <w:bookmarkStart w:id="13902" w:name="_Toc233345139"/>
      <w:bookmarkStart w:id="13903" w:name="_Toc233355622"/>
      <w:bookmarkStart w:id="13904" w:name="_Toc233358312"/>
      <w:bookmarkStart w:id="13905" w:name="_Toc50985169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8</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3906" w:name="_Toc509851696"/>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7547B1">
        <w:rPr>
          <w:rFonts w:ascii="Garamond" w:eastAsia="MS Mincho" w:hAnsi="Garamond"/>
          <w:b/>
          <w:bCs/>
          <w:spacing w:val="20"/>
          <w:sz w:val="16"/>
          <w:szCs w:val="16"/>
        </w:rPr>
        <w:t>SPÁDOVÝCH ÚZEMÍ PSYCHIATRICKÝCH LÉČEBEN A ZAŘÍZENÍ A ÚSTAVŮ</w:t>
      </w:r>
      <w:r w:rsidRPr="007547B1">
        <w:rPr>
          <w:rFonts w:ascii="Garamond" w:eastAsia="MS Mincho" w:hAnsi="Garamond"/>
          <w:b/>
          <w:bCs/>
          <w:spacing w:val="20"/>
          <w:sz w:val="16"/>
          <w:szCs w:val="16"/>
        </w:rPr>
        <w:br/>
        <w:t>PRO VÝKON ZABEZPEČOVACÍ DETENCE</w:t>
      </w:r>
      <w:bookmarkEnd w:id="13906"/>
    </w:p>
    <w:p w:rsidR="000F1416" w:rsidRPr="007547B1" w:rsidRDefault="000F1416" w:rsidP="001551FC">
      <w:pPr>
        <w:pStyle w:val="Zkladntext"/>
        <w:keepNext/>
        <w:spacing w:before="100" w:after="100"/>
        <w:jc w:val="center"/>
        <w:outlineLvl w:val="2"/>
        <w:rPr>
          <w:rFonts w:ascii="Garamond" w:hAnsi="Garamond"/>
          <w:b/>
          <w:sz w:val="16"/>
          <w:szCs w:val="16"/>
        </w:rPr>
      </w:pPr>
      <w:bookmarkStart w:id="13907" w:name="_Toc233193705"/>
      <w:bookmarkStart w:id="13908" w:name="_Toc221857298"/>
      <w:bookmarkStart w:id="13909" w:name="_Toc233210303"/>
      <w:bookmarkStart w:id="13910" w:name="_Toc233284122"/>
      <w:bookmarkStart w:id="13911" w:name="_Toc233286925"/>
      <w:bookmarkStart w:id="13912" w:name="_Toc233289887"/>
      <w:bookmarkStart w:id="13913" w:name="_Toc233292995"/>
      <w:bookmarkStart w:id="13914" w:name="_Toc233293664"/>
      <w:bookmarkStart w:id="13915" w:name="_Toc233199732"/>
      <w:bookmarkStart w:id="13916" w:name="_Toc233213899"/>
      <w:bookmarkStart w:id="13917" w:name="_Toc233216958"/>
      <w:bookmarkStart w:id="13918" w:name="_Toc213960327"/>
      <w:bookmarkStart w:id="13919" w:name="_Toc233301775"/>
      <w:bookmarkStart w:id="13920" w:name="_Toc233303107"/>
      <w:bookmarkStart w:id="13921" w:name="_Toc233308382"/>
      <w:bookmarkStart w:id="13922" w:name="_Toc233313942"/>
      <w:bookmarkStart w:id="13923" w:name="_Toc233316243"/>
      <w:bookmarkStart w:id="13924" w:name="_Toc233343129"/>
      <w:bookmarkStart w:id="13925" w:name="_Toc233343795"/>
      <w:bookmarkStart w:id="13926" w:name="_Toc233345140"/>
      <w:bookmarkStart w:id="13927" w:name="_Toc233355623"/>
      <w:bookmarkStart w:id="13928" w:name="_Toc233358313"/>
      <w:bookmarkStart w:id="13929" w:name="_Toc509851697"/>
      <w:r w:rsidRPr="007547B1">
        <w:rPr>
          <w:rFonts w:ascii="Garamond" w:hAnsi="Garamond"/>
          <w:b/>
          <w:sz w:val="16"/>
          <w:szCs w:val="16"/>
        </w:rPr>
        <w:t>I. </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r w:rsidRPr="007547B1">
        <w:rPr>
          <w:rFonts w:ascii="Garamond" w:hAnsi="Garamond"/>
          <w:b/>
          <w:sz w:val="16"/>
          <w:szCs w:val="16"/>
        </w:rPr>
        <w:t>Spádová území psychiatrických léčeben pro ústavní ochranné léčení psychiatrické</w:t>
      </w:r>
      <w:bookmarkEnd w:id="139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30" w:name="_Toc233193706"/>
            <w:bookmarkStart w:id="13931" w:name="_Toc221857299"/>
            <w:bookmarkStart w:id="13932" w:name="_Toc233210304"/>
            <w:bookmarkStart w:id="13933" w:name="_Toc233284123"/>
            <w:bookmarkStart w:id="13934" w:name="_Toc233286926"/>
            <w:bookmarkStart w:id="13935" w:name="_Toc233289888"/>
            <w:bookmarkStart w:id="13936" w:name="_Toc233292996"/>
            <w:bookmarkStart w:id="13937" w:name="_Toc233293665"/>
            <w:bookmarkStart w:id="13938" w:name="_Toc233199733"/>
            <w:bookmarkStart w:id="13939" w:name="_Toc233213900"/>
            <w:bookmarkStart w:id="13940" w:name="_Toc233216959"/>
            <w:bookmarkStart w:id="13941" w:name="_Toc213960328"/>
            <w:bookmarkStart w:id="13942" w:name="_Toc233301776"/>
            <w:bookmarkStart w:id="13943" w:name="_Toc233303108"/>
            <w:bookmarkStart w:id="13944" w:name="_Toc233308383"/>
            <w:bookmarkStart w:id="13945" w:name="_Toc233313943"/>
            <w:bookmarkStart w:id="13946" w:name="_Toc233316244"/>
            <w:bookmarkStart w:id="13947" w:name="_Toc233343130"/>
            <w:bookmarkStart w:id="13948" w:name="_Toc233343796"/>
            <w:bookmarkStart w:id="13949" w:name="_Toc233345141"/>
            <w:bookmarkStart w:id="13950" w:name="_Toc233355624"/>
            <w:bookmarkStart w:id="13951" w:name="_Toc233358314"/>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Dvůr Králové nad Labem, Hořice, Jičín, Nová Paka, Trutnov, Vrchlabí,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České Budějovice, Český Krumlov, </w:t>
            </w:r>
            <w:r w:rsidRPr="007547B1">
              <w:rPr>
                <w:rFonts w:ascii="Garamond" w:hAnsi="Garamond"/>
                <w:bCs/>
                <w:sz w:val="16"/>
                <w:szCs w:val="16"/>
              </w:rPr>
              <w:t xml:space="preserve">Kaplice, Trhové Sviny, </w:t>
            </w:r>
            <w:r w:rsidRPr="007547B1">
              <w:rPr>
                <w:rFonts w:ascii="Garamond" w:hAnsi="Garamond"/>
                <w:sz w:val="16"/>
                <w:szCs w:val="16"/>
              </w:rPr>
              <w:t>Týn nad Vltavou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Lnáře</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Blatná, M</w:t>
            </w:r>
            <w:r w:rsidRPr="007547B1">
              <w:rPr>
                <w:rFonts w:ascii="Garamond" w:hAnsi="Garamond"/>
                <w:bCs/>
                <w:sz w:val="16"/>
                <w:szCs w:val="16"/>
              </w:rPr>
              <w:t xml:space="preserve">ilevsko, </w:t>
            </w:r>
            <w:r w:rsidRPr="007547B1">
              <w:rPr>
                <w:rFonts w:ascii="Garamond" w:hAnsi="Garamond"/>
                <w:sz w:val="16"/>
                <w:szCs w:val="16"/>
              </w:rPr>
              <w:t>Písek, Prachatice, Strakonice, Vimperk, Vodňany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Bílina, Děčín, Litoměřice, Litvínov, Lovosice, Most, Roudnice n. Labem, Rumburk, Teplice, Ústí nad Labem, Varnsdorf</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Petrohrad</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Ústecký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Chomutov, Kadaň, Louny, Podbořany, Žatec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Dačice, Jindřichův Hradec, Soběslav, Tábor, Třeboň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Konice, Prostějov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b/>
                <w:sz w:val="16"/>
                <w:szCs w:val="16"/>
              </w:rPr>
            </w:pPr>
            <w:r w:rsidRPr="007547B1">
              <w:rPr>
                <w:rFonts w:ascii="Garamond" w:hAnsi="Garamond"/>
                <w:sz w:val="16"/>
                <w:szCs w:val="16"/>
              </w:rPr>
              <w:t>(Moravskoslezský</w:t>
            </w:r>
            <w:r w:rsidRPr="007547B1">
              <w:rPr>
                <w:rFonts w:ascii="Garamond" w:hAnsi="Garamond"/>
                <w:b/>
                <w:sz w:val="16"/>
                <w:szCs w:val="16"/>
              </w:rPr>
              <w:t xml:space="preserve"> </w:t>
            </w:r>
            <w:r w:rsidRPr="007547B1">
              <w:rPr>
                <w:rFonts w:ascii="Garamond" w:hAnsi="Garamond"/>
                <w:sz w:val="16"/>
                <w:szCs w:val="16"/>
              </w:rPr>
              <w:t>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1551FC">
      <w:pPr>
        <w:pStyle w:val="Zkladntext"/>
        <w:keepNext/>
        <w:spacing w:before="360" w:after="100"/>
        <w:jc w:val="center"/>
        <w:outlineLvl w:val="2"/>
        <w:rPr>
          <w:rFonts w:ascii="Garamond" w:hAnsi="Garamond"/>
          <w:sz w:val="16"/>
          <w:szCs w:val="16"/>
        </w:rPr>
      </w:pPr>
      <w:bookmarkStart w:id="13952" w:name="_Toc509851698"/>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r w:rsidRPr="007547B1">
        <w:rPr>
          <w:rFonts w:ascii="Garamond" w:hAnsi="Garamond"/>
          <w:b/>
          <w:sz w:val="16"/>
          <w:szCs w:val="16"/>
        </w:rPr>
        <w:t>II. Spádová území psychiatrických léčeben pro ústavní ochranné léčení sexuologické</w:t>
      </w:r>
      <w:bookmarkEnd w:id="13952"/>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53" w:name="_Toc233193707"/>
            <w:bookmarkStart w:id="13954" w:name="_Toc221857300"/>
            <w:bookmarkStart w:id="13955" w:name="_Toc233210305"/>
            <w:bookmarkStart w:id="13956" w:name="_Toc233284124"/>
            <w:bookmarkStart w:id="13957" w:name="_Toc233286927"/>
            <w:bookmarkStart w:id="13958" w:name="_Toc233289889"/>
            <w:bookmarkStart w:id="13959" w:name="_Toc233292997"/>
            <w:bookmarkStart w:id="13960" w:name="_Toc233293666"/>
            <w:bookmarkStart w:id="13961" w:name="_Toc233199734"/>
            <w:bookmarkStart w:id="13962" w:name="_Toc233213901"/>
            <w:bookmarkStart w:id="13963" w:name="_Toc233216960"/>
            <w:bookmarkStart w:id="13964" w:name="_Toc213960329"/>
            <w:bookmarkStart w:id="13965" w:name="_Toc233301777"/>
            <w:bookmarkStart w:id="13966" w:name="_Toc233303109"/>
            <w:bookmarkStart w:id="13967" w:name="_Toc233308384"/>
            <w:bookmarkStart w:id="13968" w:name="_Toc233313944"/>
            <w:bookmarkStart w:id="13969" w:name="_Toc233316245"/>
            <w:bookmarkStart w:id="13970" w:name="_Toc233343131"/>
            <w:bookmarkStart w:id="13971" w:name="_Toc233343797"/>
            <w:bookmarkStart w:id="13972" w:name="_Toc233345142"/>
            <w:bookmarkStart w:id="13973" w:name="_Toc233355625"/>
            <w:bookmarkStart w:id="13974" w:name="_Toc233358315"/>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Blatná, České Budějovice, Český Krumlov, </w:t>
            </w:r>
            <w:r w:rsidRPr="007547B1">
              <w:rPr>
                <w:rFonts w:ascii="Garamond" w:hAnsi="Garamond"/>
                <w:bCs/>
                <w:sz w:val="16"/>
                <w:szCs w:val="16"/>
              </w:rPr>
              <w:t xml:space="preserve">Kaplice, </w:t>
            </w:r>
            <w:r w:rsidRPr="007547B1">
              <w:rPr>
                <w:rFonts w:ascii="Garamond" w:hAnsi="Garamond"/>
                <w:sz w:val="16"/>
                <w:szCs w:val="16"/>
              </w:rPr>
              <w:t>M</w:t>
            </w:r>
            <w:r w:rsidRPr="007547B1">
              <w:rPr>
                <w:rFonts w:ascii="Garamond" w:hAnsi="Garamond"/>
                <w:bCs/>
                <w:sz w:val="16"/>
                <w:szCs w:val="16"/>
              </w:rPr>
              <w:t xml:space="preserve">ilevsko, </w:t>
            </w:r>
            <w:r w:rsidRPr="007547B1">
              <w:rPr>
                <w:rFonts w:ascii="Garamond" w:hAnsi="Garamond"/>
                <w:sz w:val="16"/>
                <w:szCs w:val="16"/>
              </w:rPr>
              <w:t xml:space="preserve">Písek, Prachatice, Strakonice, </w:t>
            </w:r>
            <w:r w:rsidRPr="007547B1">
              <w:rPr>
                <w:rFonts w:ascii="Garamond" w:hAnsi="Garamond"/>
                <w:bCs/>
                <w:sz w:val="16"/>
                <w:szCs w:val="16"/>
              </w:rPr>
              <w:t xml:space="preserve">Trhové Sviny, </w:t>
            </w:r>
            <w:r w:rsidRPr="007547B1">
              <w:rPr>
                <w:rFonts w:ascii="Garamond" w:hAnsi="Garamond"/>
                <w:sz w:val="16"/>
                <w:szCs w:val="16"/>
              </w:rPr>
              <w:t>Týn nad Vltavou, Vimperk, Vodňany</w:t>
            </w:r>
          </w:p>
          <w:p w:rsidR="000F1416" w:rsidRPr="007547B1" w:rsidRDefault="000F1416" w:rsidP="00800AFE">
            <w:pPr>
              <w:jc w:val="both"/>
              <w:rPr>
                <w:rFonts w:ascii="Garamond" w:hAnsi="Garamond"/>
                <w:sz w:val="16"/>
                <w:szCs w:val="16"/>
              </w:rPr>
            </w:pPr>
            <w:r w:rsidRPr="007547B1">
              <w:rPr>
                <w:rFonts w:ascii="Garamond" w:hAnsi="Garamond"/>
                <w:sz w:val="16"/>
                <w:szCs w:val="16"/>
              </w:rPr>
              <w:t xml:space="preserve"> </w:t>
            </w: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Rumburk,Teplice,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lastRenderedPageBreak/>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lastRenderedPageBreak/>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w:t>
            </w:r>
            <w:r w:rsidRPr="007547B1">
              <w:rPr>
                <w:rFonts w:ascii="Garamond" w:hAnsi="Garamond"/>
                <w:bCs/>
                <w:sz w:val="16"/>
                <w:szCs w:val="16"/>
              </w:rPr>
              <w:t xml:space="preserve">Bystřice nad Pernštejnem, </w:t>
            </w:r>
            <w:r w:rsidRPr="007547B1">
              <w:rPr>
                <w:rFonts w:ascii="Garamond" w:hAnsi="Garamond"/>
                <w:sz w:val="16"/>
                <w:szCs w:val="16"/>
              </w:rPr>
              <w:t xml:space="preserve">Havlíčkův Brod, </w:t>
            </w:r>
            <w:r w:rsidRPr="007547B1">
              <w:rPr>
                <w:rFonts w:ascii="Garamond" w:hAnsi="Garamond"/>
                <w:bCs/>
                <w:sz w:val="16"/>
                <w:szCs w:val="16"/>
              </w:rPr>
              <w:t xml:space="preserve">Humpolec, </w:t>
            </w:r>
            <w:r w:rsidRPr="007547B1">
              <w:rPr>
                <w:rFonts w:ascii="Garamond" w:hAnsi="Garamond"/>
                <w:sz w:val="16"/>
                <w:szCs w:val="16"/>
              </w:rPr>
              <w:t xml:space="preserve">Chotěboř, </w:t>
            </w:r>
            <w:r w:rsidRPr="007547B1">
              <w:rPr>
                <w:rFonts w:ascii="Garamond" w:hAnsi="Garamond"/>
                <w:bCs/>
                <w:sz w:val="16"/>
                <w:szCs w:val="16"/>
              </w:rPr>
              <w:t xml:space="preserve">Jihlava, Moravské Budějovice, Náměšť nad Oslavou, Nové Město na Moravě, Pacov, Pelhřimov, </w:t>
            </w:r>
            <w:r w:rsidRPr="007547B1">
              <w:rPr>
                <w:rFonts w:ascii="Garamond" w:hAnsi="Garamond"/>
                <w:sz w:val="16"/>
                <w:szCs w:val="16"/>
              </w:rPr>
              <w:t xml:space="preserve">Světlá nad Sázavou, </w:t>
            </w:r>
            <w:r w:rsidRPr="007547B1">
              <w:rPr>
                <w:rFonts w:ascii="Garamond" w:hAnsi="Garamond"/>
                <w:bCs/>
                <w:sz w:val="16"/>
                <w:szCs w:val="16"/>
              </w:rPr>
              <w:t>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Moravská Třebová,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Benešov, Čáslav, Kolín, Kutná Hora, Vlašim, Votice</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Soběslav, Tábor,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Břeclav, Bučovice, Hodonín, Hustopeče, Ivančice, Kuřim, Kyjov, Mikulov, Moravský Krumlov, Pohořelice, Rosice, Slavkov</w:t>
            </w:r>
            <w:r w:rsidR="00581133" w:rsidRPr="007547B1">
              <w:rPr>
                <w:rFonts w:ascii="Garamond" w:hAnsi="Garamond"/>
                <w:sz w:val="16"/>
                <w:szCs w:val="16"/>
              </w:rPr>
              <w:t xml:space="preserve"> u </w:t>
            </w:r>
            <w:r w:rsidRPr="007547B1">
              <w:rPr>
                <w:rFonts w:ascii="Garamond" w:hAnsi="Garamond"/>
                <w:sz w:val="16"/>
                <w:szCs w:val="16"/>
              </w:rPr>
              <w:t>Brna, Šlapanice, Tišnov, Veselí nad Moravou, Vyškov Znojmo, Židlochovice</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Jeseník, Lipník nad Bečvou, Litovel, Mohelnice, Olomouc, Přerov, Šternberk, Šumperk, Uničov, Zábřeh</w:t>
            </w:r>
          </w:p>
        </w:tc>
      </w:tr>
    </w:tbl>
    <w:p w:rsidR="000F1416" w:rsidRPr="007547B1" w:rsidRDefault="000F1416" w:rsidP="001551FC">
      <w:pPr>
        <w:pStyle w:val="Zkladntext"/>
        <w:keepNext/>
        <w:spacing w:before="360" w:after="100"/>
        <w:jc w:val="center"/>
        <w:outlineLvl w:val="2"/>
        <w:rPr>
          <w:rFonts w:ascii="Garamond" w:hAnsi="Garamond"/>
          <w:b/>
          <w:sz w:val="16"/>
          <w:szCs w:val="16"/>
        </w:rPr>
      </w:pPr>
      <w:bookmarkStart w:id="13975" w:name="_Toc509851699"/>
      <w:r w:rsidRPr="007547B1">
        <w:rPr>
          <w:rFonts w:ascii="Garamond" w:hAnsi="Garamond"/>
          <w:b/>
          <w:sz w:val="16"/>
          <w:szCs w:val="16"/>
        </w:rPr>
        <w:t>III. </w:t>
      </w:r>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r w:rsidRPr="007547B1">
        <w:rPr>
          <w:rFonts w:ascii="Garamond" w:hAnsi="Garamond"/>
          <w:b/>
          <w:sz w:val="16"/>
          <w:szCs w:val="16"/>
        </w:rPr>
        <w:t>Spádová území psychiatrických léčeben pro ústavní ochranné léčení protialkoholní, protitoxikomanické, patologické hráčství</w:t>
      </w:r>
      <w:bookmarkEnd w:id="139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76" w:name="_Toc233193708"/>
            <w:bookmarkStart w:id="13977" w:name="_Toc221857301"/>
            <w:bookmarkStart w:id="13978" w:name="_Toc233210306"/>
            <w:bookmarkStart w:id="13979" w:name="_Toc233284125"/>
            <w:bookmarkStart w:id="13980" w:name="_Toc233286928"/>
            <w:bookmarkStart w:id="13981" w:name="_Toc233289890"/>
            <w:bookmarkStart w:id="13982" w:name="_Toc233292998"/>
            <w:bookmarkStart w:id="13983" w:name="_Toc233293667"/>
            <w:bookmarkStart w:id="13984" w:name="_Toc233199735"/>
            <w:bookmarkStart w:id="13985" w:name="_Toc233213902"/>
            <w:bookmarkStart w:id="13986" w:name="_Toc233216961"/>
            <w:bookmarkStart w:id="13987" w:name="_Toc213960330"/>
            <w:bookmarkStart w:id="13988" w:name="_Toc233301778"/>
            <w:bookmarkStart w:id="13989" w:name="_Toc233303110"/>
            <w:bookmarkStart w:id="13990" w:name="_Toc233308385"/>
            <w:bookmarkStart w:id="13991" w:name="_Toc233313945"/>
            <w:bookmarkStart w:id="13992" w:name="_Toc233316246"/>
            <w:bookmarkStart w:id="13993" w:name="_Toc233343132"/>
            <w:bookmarkStart w:id="13994" w:name="_Toc233343798"/>
            <w:bookmarkStart w:id="13995" w:name="_Toc233345143"/>
            <w:bookmarkStart w:id="13996" w:name="_Toc233355626"/>
            <w:bookmarkStart w:id="13997" w:name="_Toc233358316"/>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Červený dvůr</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České Budějovice, Český Krumlov, Kaplice, Trhové Sviny, Týn nad Vltavou, Prachatice, Vimperk, Soběslav, Tábor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Blatná, Milevsko Písek, Strakonice, Vodňany</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Rumburk,Teplice,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800AFE">
      <w:pPr>
        <w:pStyle w:val="Zkladntext"/>
        <w:spacing w:before="240"/>
        <w:ind w:left="720" w:hanging="720"/>
        <w:rPr>
          <w:rFonts w:ascii="Garamond" w:hAnsi="Garamond"/>
          <w:sz w:val="16"/>
          <w:szCs w:val="16"/>
        </w:rPr>
      </w:pPr>
      <w:r w:rsidRPr="007547B1">
        <w:rPr>
          <w:rFonts w:ascii="Garamond" w:hAnsi="Garamond"/>
          <w:sz w:val="16"/>
          <w:szCs w:val="16"/>
        </w:rPr>
        <w:t>Pozn.: *)</w:t>
      </w:r>
      <w:r w:rsidRPr="007547B1">
        <w:rPr>
          <w:rFonts w:ascii="Garamond" w:hAnsi="Garamond"/>
          <w:sz w:val="16"/>
          <w:szCs w:val="16"/>
        </w:rPr>
        <w:tab/>
        <w:t>V případě ochranného léčení protialkoholního jsou</w:t>
      </w:r>
      <w:r w:rsidR="009709AD" w:rsidRPr="007547B1">
        <w:rPr>
          <w:rFonts w:ascii="Garamond" w:hAnsi="Garamond"/>
          <w:sz w:val="16"/>
          <w:szCs w:val="16"/>
        </w:rPr>
        <w:t xml:space="preserve"> v </w:t>
      </w:r>
      <w:r w:rsidRPr="007547B1">
        <w:rPr>
          <w:rFonts w:ascii="Garamond" w:hAnsi="Garamond"/>
          <w:sz w:val="16"/>
          <w:szCs w:val="16"/>
        </w:rPr>
        <w:t>PL Kosmonosy přijímáni pouze muži, ženy ze spádové oblasti PL Kosmonosy pro část Středočeského kraje přijímá PL Bohnice, pro část Libereckého kraje PL Horní Beřkovice</w:t>
      </w:r>
      <w:r w:rsidR="004609A0" w:rsidRPr="007547B1">
        <w:rPr>
          <w:rFonts w:ascii="Garamond" w:hAnsi="Garamond"/>
          <w:sz w:val="16"/>
          <w:szCs w:val="16"/>
        </w:rPr>
        <w:t xml:space="preserve"> a </w:t>
      </w:r>
      <w:r w:rsidRPr="007547B1">
        <w:rPr>
          <w:rFonts w:ascii="Garamond" w:hAnsi="Garamond"/>
          <w:sz w:val="16"/>
          <w:szCs w:val="16"/>
        </w:rPr>
        <w:t>pro část Královehradeckého kraje FN Hradec Králové – Nechanice (Psychiatrická klinika – léčebna návykových nemocí Nechanice).</w:t>
      </w:r>
    </w:p>
    <w:p w:rsidR="000F1416" w:rsidRPr="007547B1" w:rsidRDefault="000F1416" w:rsidP="00FE0AA5">
      <w:pPr>
        <w:pStyle w:val="Zkladntext"/>
        <w:keepNext/>
        <w:spacing w:before="360" w:after="100"/>
        <w:jc w:val="center"/>
        <w:outlineLvl w:val="2"/>
        <w:rPr>
          <w:rFonts w:ascii="Garamond" w:hAnsi="Garamond"/>
          <w:sz w:val="16"/>
          <w:szCs w:val="16"/>
        </w:rPr>
      </w:pPr>
      <w:bookmarkStart w:id="13998" w:name="_Toc509851700"/>
      <w:r w:rsidRPr="007547B1">
        <w:rPr>
          <w:rFonts w:ascii="Garamond" w:hAnsi="Garamond"/>
          <w:b/>
          <w:sz w:val="16"/>
          <w:szCs w:val="16"/>
        </w:rPr>
        <w:lastRenderedPageBreak/>
        <w:t>IV.</w:t>
      </w:r>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r w:rsidR="00FE0AA5">
        <w:rPr>
          <w:rFonts w:ascii="Garamond" w:hAnsi="Garamond"/>
          <w:b/>
          <w:sz w:val="16"/>
          <w:szCs w:val="16"/>
        </w:rPr>
        <w:br/>
      </w:r>
      <w:r w:rsidR="00FE0AA5" w:rsidRPr="00FE0AA5">
        <w:rPr>
          <w:rFonts w:ascii="Garamond" w:hAnsi="Garamond"/>
          <w:b/>
          <w:i/>
          <w:color w:val="00B0F0"/>
          <w:sz w:val="16"/>
          <w:szCs w:val="16"/>
        </w:rPr>
        <w:t>zrušen</w:t>
      </w:r>
      <w:bookmarkEnd w:id="13998"/>
    </w:p>
    <w:p w:rsidR="000F1416" w:rsidRPr="00F015A7" w:rsidRDefault="000F1416" w:rsidP="001551FC">
      <w:pPr>
        <w:pStyle w:val="Zkladntext"/>
        <w:keepNext/>
        <w:spacing w:before="360" w:after="100"/>
        <w:jc w:val="center"/>
        <w:outlineLvl w:val="2"/>
        <w:rPr>
          <w:rFonts w:ascii="Garamond" w:hAnsi="Garamond"/>
          <w:b/>
          <w:sz w:val="16"/>
          <w:szCs w:val="16"/>
        </w:rPr>
      </w:pPr>
      <w:bookmarkStart w:id="13999" w:name="_Toc233193709"/>
      <w:bookmarkStart w:id="14000" w:name="_Toc221857302"/>
      <w:bookmarkStart w:id="14001" w:name="_Toc233210307"/>
      <w:bookmarkStart w:id="14002" w:name="_Toc233284126"/>
      <w:bookmarkStart w:id="14003" w:name="_Toc233286929"/>
      <w:bookmarkStart w:id="14004" w:name="_Toc233289891"/>
      <w:bookmarkStart w:id="14005" w:name="_Toc233292999"/>
      <w:bookmarkStart w:id="14006" w:name="_Toc233293668"/>
      <w:bookmarkStart w:id="14007" w:name="_Toc233199736"/>
      <w:bookmarkStart w:id="14008" w:name="_Toc233213903"/>
      <w:bookmarkStart w:id="14009" w:name="_Toc233216962"/>
      <w:bookmarkStart w:id="14010" w:name="_Toc213960331"/>
      <w:bookmarkStart w:id="14011" w:name="_Toc233301779"/>
      <w:bookmarkStart w:id="14012" w:name="_Toc233303111"/>
      <w:bookmarkStart w:id="14013" w:name="_Toc233308386"/>
      <w:bookmarkStart w:id="14014" w:name="_Toc233313946"/>
      <w:bookmarkStart w:id="14015" w:name="_Toc233316247"/>
      <w:bookmarkStart w:id="14016" w:name="_Toc233343133"/>
      <w:bookmarkStart w:id="14017" w:name="_Toc233343799"/>
      <w:bookmarkStart w:id="14018" w:name="_Toc233345144"/>
      <w:bookmarkStart w:id="14019" w:name="_Toc233355627"/>
      <w:bookmarkStart w:id="14020" w:name="_Toc233358317"/>
      <w:bookmarkStart w:id="14021" w:name="_Toc509851701"/>
      <w:r w:rsidRPr="00F015A7">
        <w:rPr>
          <w:rFonts w:ascii="Garamond" w:hAnsi="Garamond"/>
          <w:b/>
          <w:sz w:val="16"/>
          <w:szCs w:val="16"/>
        </w:rPr>
        <w:t>V. Přehled věznic zajišťujících výkon ochranného léčení</w:t>
      </w:r>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p>
    <w:p w:rsidR="00C97E26" w:rsidRPr="00F015A7" w:rsidRDefault="00C97E26" w:rsidP="008D5D62">
      <w:pPr>
        <w:pStyle w:val="Zkladntext"/>
        <w:numPr>
          <w:ilvl w:val="0"/>
          <w:numId w:val="432"/>
        </w:numPr>
        <w:ind w:left="357" w:hanging="357"/>
        <w:rPr>
          <w:rFonts w:ascii="Garamond" w:hAnsi="Garamond"/>
          <w:sz w:val="16"/>
          <w:szCs w:val="16"/>
        </w:rPr>
      </w:pPr>
      <w:r w:rsidRPr="00F015A7">
        <w:rPr>
          <w:rFonts w:ascii="Garamond" w:hAnsi="Garamond"/>
          <w:sz w:val="16"/>
          <w:szCs w:val="16"/>
        </w:rPr>
        <w:t>Výkon ochranného léčení zajišťuje:</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Věznice Heřmanice – ochranné léčení protialkoholní a léčení patologického hráčství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Věznice Kuřim – ochranné léčení sexuologické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c)</w:t>
      </w:r>
      <w:r w:rsidRPr="00F015A7">
        <w:rPr>
          <w:rFonts w:ascii="Garamond" w:hAnsi="Garamond"/>
          <w:sz w:val="16"/>
          <w:szCs w:val="16"/>
        </w:rPr>
        <w:tab/>
        <w:t>Věznice a ústav pro výkon zabezpečovací detence Opava – ochranné léčení protitoxikomanické, protialkoholní a léčení patologického hráčství u odsouzených žen ve věznici s dohledem, s dozorem a s ostrahou a dále u odsouzených mužů ve věznici s dozorem,</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d)</w:t>
      </w:r>
      <w:r w:rsidRPr="00F015A7">
        <w:rPr>
          <w:rFonts w:ascii="Garamond" w:hAnsi="Garamond"/>
          <w:sz w:val="16"/>
          <w:szCs w:val="16"/>
        </w:rPr>
        <w:tab/>
        <w:t>Věznice Rýnovice – ochranné léčení protitoxikomanické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e)</w:t>
      </w:r>
      <w:r w:rsidRPr="00F015A7">
        <w:rPr>
          <w:rFonts w:ascii="Garamond" w:hAnsi="Garamond"/>
          <w:sz w:val="16"/>
          <w:szCs w:val="16"/>
        </w:rPr>
        <w:tab/>
        <w:t>Věznice Znojmo – ochranné léčení protitoxikomanické u odsouzených mužů ve věznici s dozorem.</w:t>
      </w:r>
    </w:p>
    <w:p w:rsidR="000F1416" w:rsidRPr="00F015A7" w:rsidRDefault="00C97E26" w:rsidP="008D5D62">
      <w:pPr>
        <w:pStyle w:val="Zkladntext"/>
        <w:numPr>
          <w:ilvl w:val="0"/>
          <w:numId w:val="432"/>
        </w:numPr>
        <w:ind w:left="357" w:hanging="357"/>
        <w:rPr>
          <w:rFonts w:ascii="Garamond" w:hAnsi="Garamond"/>
          <w:sz w:val="16"/>
          <w:szCs w:val="16"/>
        </w:rPr>
      </w:pPr>
      <w:r w:rsidRPr="00F015A7">
        <w:rPr>
          <w:rFonts w:ascii="Garamond" w:hAnsi="Garamond"/>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rsidR="000F1416" w:rsidRPr="00F015A7" w:rsidRDefault="000F1416" w:rsidP="00C95A8F">
      <w:pPr>
        <w:pStyle w:val="Zkladntext"/>
        <w:keepNext/>
        <w:spacing w:before="360" w:after="100"/>
        <w:jc w:val="center"/>
        <w:outlineLvl w:val="2"/>
        <w:rPr>
          <w:rFonts w:ascii="Garamond" w:hAnsi="Garamond"/>
          <w:b/>
          <w:sz w:val="16"/>
          <w:szCs w:val="16"/>
        </w:rPr>
      </w:pPr>
      <w:bookmarkStart w:id="14022" w:name="_Toc233193710"/>
      <w:bookmarkStart w:id="14023" w:name="_Toc221857303"/>
      <w:bookmarkStart w:id="14024" w:name="_Toc233210308"/>
      <w:bookmarkStart w:id="14025" w:name="_Toc233284127"/>
      <w:bookmarkStart w:id="14026" w:name="_Toc233286930"/>
      <w:bookmarkStart w:id="14027" w:name="_Toc233289892"/>
      <w:bookmarkStart w:id="14028" w:name="_Toc233293000"/>
      <w:bookmarkStart w:id="14029" w:name="_Toc233293669"/>
      <w:bookmarkStart w:id="14030" w:name="_Toc233199737"/>
      <w:bookmarkStart w:id="14031" w:name="_Toc233213904"/>
      <w:bookmarkStart w:id="14032" w:name="_Toc233216963"/>
      <w:bookmarkStart w:id="14033" w:name="_Toc233301780"/>
      <w:bookmarkStart w:id="14034" w:name="_Toc233303112"/>
      <w:bookmarkStart w:id="14035" w:name="_Toc233308387"/>
      <w:bookmarkStart w:id="14036" w:name="_Toc233313947"/>
      <w:bookmarkStart w:id="14037" w:name="_Toc233316248"/>
      <w:bookmarkStart w:id="14038" w:name="_Toc233343134"/>
      <w:bookmarkStart w:id="14039" w:name="_Toc233343800"/>
      <w:bookmarkStart w:id="14040" w:name="_Toc233345145"/>
      <w:bookmarkStart w:id="14041" w:name="_Toc233355628"/>
      <w:bookmarkStart w:id="14042" w:name="_Toc233358318"/>
      <w:bookmarkStart w:id="14043" w:name="_Toc509851702"/>
      <w:r w:rsidRPr="00F015A7">
        <w:rPr>
          <w:rFonts w:ascii="Garamond" w:hAnsi="Garamond"/>
          <w:b/>
          <w:sz w:val="16"/>
          <w:szCs w:val="16"/>
        </w:rPr>
        <w:t>VI. </w:t>
      </w:r>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r w:rsidR="00C97E26" w:rsidRPr="00F015A7">
        <w:rPr>
          <w:rFonts w:ascii="Garamond" w:hAnsi="Garamond"/>
          <w:b/>
          <w:sz w:val="16"/>
          <w:szCs w:val="16"/>
        </w:rPr>
        <w:t>Přehled ústavů pro výkon zabezpečovací detence</w:t>
      </w:r>
      <w:bookmarkEnd w:id="14043"/>
    </w:p>
    <w:p w:rsidR="00C97E26" w:rsidRPr="00F015A7" w:rsidRDefault="00C97E26" w:rsidP="00C97E26">
      <w:pPr>
        <w:tabs>
          <w:tab w:val="left" w:pos="1134"/>
        </w:tabs>
        <w:ind w:firstLine="709"/>
        <w:jc w:val="both"/>
        <w:rPr>
          <w:rFonts w:ascii="Garamond" w:eastAsia="MS Mincho" w:hAnsi="Garamond"/>
          <w:sz w:val="16"/>
          <w:szCs w:val="16"/>
        </w:rPr>
      </w:pPr>
      <w:r w:rsidRPr="00F015A7">
        <w:rPr>
          <w:rFonts w:ascii="Garamond" w:eastAsia="MS Mincho" w:hAnsi="Garamond"/>
          <w:sz w:val="16"/>
          <w:szCs w:val="16"/>
        </w:rPr>
        <w:t>Ústavy pro výkon zabezpečovací detence jsou:</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Ústav zabezpečovací detence ve Vazební věznici Brno,</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Ústav zabezpečovací detence ve Věznici Opava.</w:t>
      </w:r>
    </w:p>
    <w:p w:rsidR="000F1416" w:rsidRPr="007547B1" w:rsidRDefault="000F1416" w:rsidP="00B86469">
      <w:pPr>
        <w:pStyle w:val="Zkladntext"/>
        <w:rPr>
          <w:rFonts w:ascii="Garamond" w:hAnsi="Garamond"/>
          <w:sz w:val="16"/>
          <w:szCs w:val="16"/>
        </w:rPr>
      </w:pPr>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44" w:name="Priloha9"/>
      <w:bookmarkStart w:id="14045" w:name="_Toc233193711"/>
      <w:bookmarkStart w:id="14046" w:name="_Toc221857304"/>
      <w:bookmarkStart w:id="14047" w:name="_Toc233210309"/>
      <w:bookmarkStart w:id="14048" w:name="_Toc233284128"/>
      <w:bookmarkStart w:id="14049" w:name="_Toc233286931"/>
      <w:bookmarkStart w:id="14050" w:name="_Toc233289893"/>
      <w:bookmarkStart w:id="14051" w:name="_Toc233293001"/>
      <w:bookmarkStart w:id="14052" w:name="_Toc233293670"/>
      <w:bookmarkStart w:id="14053" w:name="_Toc233199738"/>
      <w:bookmarkStart w:id="14054" w:name="_Toc233213905"/>
      <w:bookmarkStart w:id="14055" w:name="_Toc233216964"/>
      <w:bookmarkStart w:id="14056" w:name="_Ref85627369"/>
      <w:bookmarkStart w:id="14057" w:name="_Toc213960332"/>
      <w:bookmarkStart w:id="14058" w:name="_Toc233301781"/>
      <w:bookmarkStart w:id="14059" w:name="_Toc233303113"/>
      <w:bookmarkStart w:id="14060" w:name="_Toc233308388"/>
      <w:bookmarkStart w:id="14061" w:name="_Toc233313948"/>
      <w:bookmarkStart w:id="14062" w:name="_Toc233316249"/>
      <w:bookmarkStart w:id="14063" w:name="_Toc233343135"/>
      <w:bookmarkStart w:id="14064" w:name="_Toc233343801"/>
      <w:bookmarkStart w:id="14065" w:name="_Toc233345146"/>
      <w:bookmarkStart w:id="14066" w:name="_Toc233355629"/>
      <w:bookmarkStart w:id="14067" w:name="_Toc233358319"/>
      <w:bookmarkStart w:id="14068" w:name="_Toc50985170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p>
    <w:p w:rsidR="000F1416" w:rsidRPr="00F015A7" w:rsidRDefault="00C97E26" w:rsidP="00B04A98">
      <w:pPr>
        <w:pStyle w:val="Prosttext"/>
        <w:keepNext/>
        <w:spacing w:after="240"/>
        <w:jc w:val="center"/>
        <w:outlineLvl w:val="1"/>
        <w:rPr>
          <w:rFonts w:ascii="Garamond" w:eastAsia="MS Mincho" w:hAnsi="Garamond"/>
          <w:i/>
          <w:spacing w:val="20"/>
          <w:sz w:val="16"/>
          <w:szCs w:val="16"/>
        </w:rPr>
      </w:pPr>
      <w:bookmarkStart w:id="14069" w:name="_Toc509851704"/>
      <w:r w:rsidRPr="00F015A7">
        <w:rPr>
          <w:rFonts w:ascii="Garamond" w:eastAsia="MS Mincho" w:hAnsi="Garamond"/>
          <w:i/>
          <w:spacing w:val="20"/>
          <w:sz w:val="16"/>
          <w:szCs w:val="16"/>
        </w:rPr>
        <w:t>zrušena</w:t>
      </w:r>
      <w:bookmarkEnd w:id="14069"/>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70" w:name="Priloha10"/>
      <w:bookmarkStart w:id="14071" w:name="_Toc233193715"/>
      <w:bookmarkStart w:id="14072" w:name="_Toc221857308"/>
      <w:bookmarkStart w:id="14073" w:name="_Toc233210313"/>
      <w:bookmarkStart w:id="14074" w:name="_Toc233284132"/>
      <w:bookmarkStart w:id="14075" w:name="_Toc233286935"/>
      <w:bookmarkStart w:id="14076" w:name="_Toc233289897"/>
      <w:bookmarkStart w:id="14077" w:name="_Toc233293005"/>
      <w:bookmarkStart w:id="14078" w:name="_Toc233293674"/>
      <w:bookmarkStart w:id="14079" w:name="_Toc233199742"/>
      <w:bookmarkStart w:id="14080" w:name="_Toc233213909"/>
      <w:bookmarkStart w:id="14081" w:name="_Toc233216968"/>
      <w:bookmarkStart w:id="14082" w:name="_Ref85627495"/>
      <w:bookmarkStart w:id="14083" w:name="_Toc213960336"/>
      <w:bookmarkStart w:id="14084" w:name="_Toc233301785"/>
      <w:bookmarkStart w:id="14085" w:name="_Toc233303117"/>
      <w:bookmarkStart w:id="14086" w:name="_Toc233308392"/>
      <w:bookmarkStart w:id="14087" w:name="_Toc233313952"/>
      <w:bookmarkStart w:id="14088" w:name="_Toc233316253"/>
      <w:bookmarkStart w:id="14089" w:name="_Toc233343139"/>
      <w:bookmarkStart w:id="14090" w:name="_Toc233343805"/>
      <w:bookmarkStart w:id="14091" w:name="_Toc233345150"/>
      <w:bookmarkStart w:id="14092" w:name="_Toc233355633"/>
      <w:bookmarkStart w:id="14093" w:name="_Toc233358323"/>
      <w:bookmarkStart w:id="14094" w:name="_Toc50985170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095" w:name="_Toc509851706"/>
      <w:r w:rsidRPr="007547B1">
        <w:rPr>
          <w:rFonts w:ascii="Garamond" w:eastAsia="MS Mincho" w:hAnsi="Garamond"/>
          <w:b/>
          <w:spacing w:val="20"/>
          <w:sz w:val="16"/>
          <w:szCs w:val="16"/>
        </w:rPr>
        <w:t>ÚŘEDNÍ ODĚV</w:t>
      </w:r>
      <w:r w:rsidRPr="007547B1">
        <w:rPr>
          <w:rFonts w:ascii="Garamond" w:eastAsia="MS Mincho" w:hAnsi="Garamond"/>
          <w:b/>
          <w:spacing w:val="20"/>
          <w:sz w:val="16"/>
          <w:szCs w:val="16"/>
        </w:rPr>
        <w:br/>
      </w:r>
      <w:r w:rsidRPr="007547B1">
        <w:rPr>
          <w:rFonts w:ascii="Garamond" w:eastAsia="MS Mincho" w:hAnsi="Garamond"/>
          <w:sz w:val="16"/>
          <w:szCs w:val="16"/>
        </w:rPr>
        <w:t>(soudcovský talár)</w:t>
      </w:r>
      <w:bookmarkEnd w:id="14095"/>
    </w:p>
    <w:p w:rsidR="000F1416" w:rsidRPr="007547B1" w:rsidRDefault="000F1416" w:rsidP="008D5D62">
      <w:pPr>
        <w:pStyle w:val="Seznam2"/>
        <w:numPr>
          <w:ilvl w:val="1"/>
          <w:numId w:val="160"/>
        </w:numPr>
        <w:rPr>
          <w:rFonts w:ascii="Garamond" w:hAnsi="Garamond"/>
          <w:sz w:val="16"/>
          <w:szCs w:val="16"/>
        </w:rPr>
      </w:pPr>
      <w:r w:rsidRPr="007547B1">
        <w:rPr>
          <w:rFonts w:ascii="Garamond" w:hAnsi="Garamond"/>
          <w:sz w:val="16"/>
          <w:szCs w:val="16"/>
        </w:rPr>
        <w:t>Úředním oděvem soudců je černý soudcovský talár (dále jen „</w:t>
      </w:r>
      <w:r w:rsidRPr="007547B1">
        <w:rPr>
          <w:rFonts w:ascii="Garamond" w:hAnsi="Garamond"/>
          <w:b/>
          <w:sz w:val="16"/>
          <w:szCs w:val="16"/>
        </w:rPr>
        <w:t>talár</w:t>
      </w:r>
      <w:r w:rsidRPr="007547B1">
        <w:rPr>
          <w:rFonts w:ascii="Garamond" w:hAnsi="Garamond"/>
          <w:sz w:val="16"/>
          <w:szCs w:val="16"/>
        </w:rPr>
        <w:t>“).</w:t>
      </w:r>
    </w:p>
    <w:p w:rsidR="000F1416" w:rsidRPr="007547B1" w:rsidRDefault="000F1416" w:rsidP="008D5D62">
      <w:pPr>
        <w:pStyle w:val="Seznam2"/>
        <w:numPr>
          <w:ilvl w:val="1"/>
          <w:numId w:val="160"/>
        </w:numPr>
        <w:rPr>
          <w:rFonts w:ascii="Garamond" w:hAnsi="Garamond"/>
          <w:sz w:val="16"/>
          <w:szCs w:val="16"/>
        </w:rPr>
      </w:pPr>
      <w:r w:rsidRPr="007547B1">
        <w:rPr>
          <w:rFonts w:ascii="Garamond" w:hAnsi="Garamond"/>
          <w:sz w:val="16"/>
          <w:szCs w:val="16"/>
        </w:rPr>
        <w:t>Talár je zhotoven</w:t>
      </w:r>
      <w:r w:rsidR="00581133" w:rsidRPr="007547B1">
        <w:rPr>
          <w:rFonts w:ascii="Garamond" w:hAnsi="Garamond"/>
          <w:sz w:val="16"/>
          <w:szCs w:val="16"/>
        </w:rPr>
        <w:t xml:space="preserve"> z </w:t>
      </w:r>
      <w:r w:rsidRPr="007547B1">
        <w:rPr>
          <w:rFonts w:ascii="Garamond" w:hAnsi="Garamond"/>
          <w:sz w:val="16"/>
          <w:szCs w:val="16"/>
        </w:rPr>
        <w:t>černé, lehké, vlněné látky. Ke zdobení je použito fialového sametu.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Talár se skládá ze dvou částí: dlouhého volného pláště</w:t>
      </w:r>
      <w:r w:rsidR="004609A0" w:rsidRPr="007547B1">
        <w:rPr>
          <w:rFonts w:ascii="Garamond" w:hAnsi="Garamond"/>
          <w:sz w:val="16"/>
          <w:szCs w:val="16"/>
        </w:rPr>
        <w:t xml:space="preserve"> a </w:t>
      </w:r>
      <w:r w:rsidRPr="007547B1">
        <w:rPr>
          <w:rFonts w:ascii="Garamond" w:hAnsi="Garamond"/>
          <w:sz w:val="16"/>
          <w:szCs w:val="16"/>
        </w:rPr>
        <w:t>pláštěnky.</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547B1">
        <w:rPr>
          <w:rFonts w:ascii="Garamond" w:hAnsi="Garamond"/>
          <w:sz w:val="16"/>
          <w:szCs w:val="16"/>
        </w:rPr>
        <w:t xml:space="preserve"> u </w:t>
      </w:r>
      <w:r w:rsidRPr="007547B1">
        <w:rPr>
          <w:rFonts w:ascii="Garamond" w:hAnsi="Garamond"/>
          <w:sz w:val="16"/>
          <w:szCs w:val="16"/>
        </w:rPr>
        <w:t xml:space="preserve">spodního okraje mírně rozšířený, se středovým švem, na který navazuje jednostranný podložený rozparek. Délka rozparku je 38 </w:t>
      </w:r>
      <w:r w:rsidRPr="007547B1">
        <w:rPr>
          <w:rFonts w:ascii="Garamond" w:hAnsi="Garamond"/>
          <w:sz w:val="16"/>
          <w:szCs w:val="16"/>
        </w:rPr>
        <w:sym w:font="Symbol" w:char="F02D"/>
      </w:r>
      <w:r w:rsidRPr="007547B1">
        <w:rPr>
          <w:rFonts w:ascii="Garamond" w:hAnsi="Garamond"/>
          <w:sz w:val="16"/>
          <w:szCs w:val="16"/>
        </w:rPr>
        <w:t xml:space="preserve"> 42 cm, podle délky taláru. Středový šev zadního dílu, kraje, boční</w:t>
      </w:r>
      <w:r w:rsidR="004609A0" w:rsidRPr="007547B1">
        <w:rPr>
          <w:rFonts w:ascii="Garamond" w:hAnsi="Garamond"/>
          <w:sz w:val="16"/>
          <w:szCs w:val="16"/>
        </w:rPr>
        <w:t xml:space="preserve"> a </w:t>
      </w:r>
      <w:r w:rsidRPr="007547B1">
        <w:rPr>
          <w:rFonts w:ascii="Garamond" w:hAnsi="Garamond"/>
          <w:sz w:val="16"/>
          <w:szCs w:val="16"/>
        </w:rPr>
        <w:t>náramenicové švy jsou prošity strojem</w:t>
      </w:r>
      <w:r w:rsidR="009709AD" w:rsidRPr="007547B1">
        <w:rPr>
          <w:rFonts w:ascii="Garamond" w:hAnsi="Garamond"/>
          <w:sz w:val="16"/>
          <w:szCs w:val="16"/>
        </w:rPr>
        <w:t xml:space="preserve"> v </w:t>
      </w:r>
      <w:r w:rsidRPr="007547B1">
        <w:rPr>
          <w:rFonts w:ascii="Garamond" w:hAnsi="Garamond"/>
          <w:sz w:val="16"/>
          <w:szCs w:val="16"/>
        </w:rPr>
        <w:t>šířce 0,6 cm. Lišta na levém předním dílu je prošita strojem</w:t>
      </w:r>
      <w:r w:rsidR="009709AD" w:rsidRPr="007547B1">
        <w:rPr>
          <w:rFonts w:ascii="Garamond" w:hAnsi="Garamond"/>
          <w:sz w:val="16"/>
          <w:szCs w:val="16"/>
        </w:rPr>
        <w:t xml:space="preserve"> v </w:t>
      </w:r>
      <w:r w:rsidRPr="007547B1">
        <w:rPr>
          <w:rFonts w:ascii="Garamond" w:hAnsi="Garamond"/>
          <w:sz w:val="16"/>
          <w:szCs w:val="16"/>
        </w:rPr>
        <w:t xml:space="preserve">šíři 5 </w:t>
      </w:r>
      <w:r w:rsidRPr="007547B1">
        <w:rPr>
          <w:rFonts w:ascii="Garamond" w:hAnsi="Garamond"/>
          <w:sz w:val="16"/>
          <w:szCs w:val="16"/>
        </w:rPr>
        <w:sym w:font="Symbol" w:char="F02D"/>
      </w:r>
      <w:r w:rsidRPr="007547B1">
        <w:rPr>
          <w:rFonts w:ascii="Garamond" w:hAnsi="Garamond"/>
          <w:sz w:val="16"/>
          <w:szCs w:val="16"/>
        </w:rPr>
        <w:t xml:space="preserve"> 6 cm od okraje. Dolní okraj pláště je dvakrát založen</w:t>
      </w:r>
      <w:r w:rsidR="004609A0" w:rsidRPr="007547B1">
        <w:rPr>
          <w:rFonts w:ascii="Garamond" w:hAnsi="Garamond"/>
          <w:sz w:val="16"/>
          <w:szCs w:val="16"/>
        </w:rPr>
        <w:t xml:space="preserve"> a </w:t>
      </w:r>
      <w:r w:rsidRPr="007547B1">
        <w:rPr>
          <w:rFonts w:ascii="Garamond" w:hAnsi="Garamond"/>
          <w:sz w:val="16"/>
          <w:szCs w:val="16"/>
        </w:rPr>
        <w:t>strojem prošit</w:t>
      </w:r>
      <w:r w:rsidR="009709AD" w:rsidRPr="007547B1">
        <w:rPr>
          <w:rFonts w:ascii="Garamond" w:hAnsi="Garamond"/>
          <w:sz w:val="16"/>
          <w:szCs w:val="16"/>
        </w:rPr>
        <w:t xml:space="preserve"> v </w:t>
      </w:r>
      <w:r w:rsidRPr="007547B1">
        <w:rPr>
          <w:rFonts w:ascii="Garamond" w:hAnsi="Garamond"/>
          <w:sz w:val="16"/>
          <w:szCs w:val="16"/>
        </w:rPr>
        <w:t>šířce 2,5 cm. Plášť je opatřen podšívkou do jedné poloviny předního</w:t>
      </w:r>
      <w:r w:rsidR="004609A0" w:rsidRPr="007547B1">
        <w:rPr>
          <w:rFonts w:ascii="Garamond" w:hAnsi="Garamond"/>
          <w:sz w:val="16"/>
          <w:szCs w:val="16"/>
        </w:rPr>
        <w:t xml:space="preserve"> a </w:t>
      </w:r>
      <w:r w:rsidRPr="007547B1">
        <w:rPr>
          <w:rFonts w:ascii="Garamond" w:hAnsi="Garamond"/>
          <w:sz w:val="16"/>
          <w:szCs w:val="16"/>
        </w:rPr>
        <w:t>zadního dílu. Boční kapsy jsou zhotoveny ze stejné látky jako podšívka pláště.</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Rukávy jsou hlavicové, dvoušvové</w:t>
      </w:r>
      <w:r w:rsidR="004609A0" w:rsidRPr="007547B1">
        <w:rPr>
          <w:rFonts w:ascii="Garamond" w:hAnsi="Garamond"/>
          <w:sz w:val="16"/>
          <w:szCs w:val="16"/>
        </w:rPr>
        <w:t xml:space="preserve"> a </w:t>
      </w:r>
      <w:r w:rsidRPr="007547B1">
        <w:rPr>
          <w:rFonts w:ascii="Garamond" w:hAnsi="Garamond"/>
          <w:sz w:val="16"/>
          <w:szCs w:val="16"/>
        </w:rPr>
        <w:t>opatřené podšívkou. Dolní okraj rukávů je zakončen černou manžetou</w:t>
      </w:r>
      <w:r w:rsidR="009709AD" w:rsidRPr="007547B1">
        <w:rPr>
          <w:rFonts w:ascii="Garamond" w:hAnsi="Garamond"/>
          <w:sz w:val="16"/>
          <w:szCs w:val="16"/>
        </w:rPr>
        <w:t xml:space="preserve"> v </w:t>
      </w:r>
      <w:r w:rsidRPr="007547B1">
        <w:rPr>
          <w:rFonts w:ascii="Garamond" w:hAnsi="Garamond"/>
          <w:sz w:val="16"/>
          <w:szCs w:val="16"/>
        </w:rPr>
        <w:t>šířce 16 cm</w:t>
      </w:r>
      <w:r w:rsidR="00581133" w:rsidRPr="007547B1">
        <w:rPr>
          <w:rFonts w:ascii="Garamond" w:hAnsi="Garamond"/>
          <w:sz w:val="16"/>
          <w:szCs w:val="16"/>
        </w:rPr>
        <w:t xml:space="preserve"> z </w:t>
      </w:r>
      <w:r w:rsidRPr="007547B1">
        <w:rPr>
          <w:rFonts w:ascii="Garamond" w:hAnsi="Garamond"/>
          <w:sz w:val="16"/>
          <w:szCs w:val="16"/>
        </w:rPr>
        <w:t>černého hedvábného moire. Manžeta je</w:t>
      </w:r>
      <w:r w:rsidR="009709AD" w:rsidRPr="007547B1">
        <w:rPr>
          <w:rFonts w:ascii="Garamond" w:hAnsi="Garamond"/>
          <w:sz w:val="16"/>
          <w:szCs w:val="16"/>
        </w:rPr>
        <w:t xml:space="preserve"> v </w:t>
      </w:r>
      <w:r w:rsidRPr="007547B1">
        <w:rPr>
          <w:rFonts w:ascii="Garamond" w:hAnsi="Garamond"/>
          <w:sz w:val="16"/>
          <w:szCs w:val="16"/>
        </w:rPr>
        <w:t>horní části volná, opatřená úzkou lemovkou</w:t>
      </w:r>
      <w:r w:rsidR="00581133" w:rsidRPr="007547B1">
        <w:rPr>
          <w:rFonts w:ascii="Garamond" w:hAnsi="Garamond"/>
          <w:sz w:val="16"/>
          <w:szCs w:val="16"/>
        </w:rPr>
        <w:t xml:space="preserve"> z </w:t>
      </w:r>
      <w:r w:rsidRPr="007547B1">
        <w:rPr>
          <w:rFonts w:ascii="Garamond" w:hAnsi="Garamond"/>
          <w:sz w:val="16"/>
          <w:szCs w:val="16"/>
        </w:rPr>
        <w:t>fialového sametu.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Součástí talárového pláště je pláštěnka, pevně spojená</w:t>
      </w:r>
      <w:r w:rsidR="00581133" w:rsidRPr="007547B1">
        <w:rPr>
          <w:rFonts w:ascii="Garamond" w:hAnsi="Garamond"/>
          <w:sz w:val="16"/>
          <w:szCs w:val="16"/>
        </w:rPr>
        <w:t xml:space="preserve"> s </w:t>
      </w:r>
      <w:r w:rsidRPr="007547B1">
        <w:rPr>
          <w:rFonts w:ascii="Garamond" w:hAnsi="Garamond"/>
          <w:sz w:val="16"/>
          <w:szCs w:val="16"/>
        </w:rPr>
        <w:t>pláštěm</w:t>
      </w:r>
      <w:r w:rsidR="009709AD" w:rsidRPr="007547B1">
        <w:rPr>
          <w:rFonts w:ascii="Garamond" w:hAnsi="Garamond"/>
          <w:sz w:val="16"/>
          <w:szCs w:val="16"/>
        </w:rPr>
        <w:t xml:space="preserve"> v </w:t>
      </w:r>
      <w:r w:rsidRPr="007547B1">
        <w:rPr>
          <w:rFonts w:ascii="Garamond" w:hAnsi="Garamond"/>
          <w:sz w:val="16"/>
          <w:szCs w:val="16"/>
        </w:rPr>
        <w:t>průkrčníku</w:t>
      </w:r>
      <w:r w:rsidR="004609A0" w:rsidRPr="007547B1">
        <w:rPr>
          <w:rFonts w:ascii="Garamond" w:hAnsi="Garamond"/>
          <w:sz w:val="16"/>
          <w:szCs w:val="16"/>
        </w:rPr>
        <w:t xml:space="preserve"> a </w:t>
      </w:r>
      <w:r w:rsidRPr="007547B1">
        <w:rPr>
          <w:rFonts w:ascii="Garamond" w:hAnsi="Garamond"/>
          <w:sz w:val="16"/>
          <w:szCs w:val="16"/>
        </w:rPr>
        <w:t>pod šálovou klopou. Délka pláštěnky je 5 cm nad pas. Pláštěnka se skládá ze tří částí,</w:t>
      </w:r>
      <w:r w:rsidR="004609A0" w:rsidRPr="007547B1">
        <w:rPr>
          <w:rFonts w:ascii="Garamond" w:hAnsi="Garamond"/>
          <w:sz w:val="16"/>
          <w:szCs w:val="16"/>
        </w:rPr>
        <w:t xml:space="preserve"> a </w:t>
      </w:r>
      <w:r w:rsidRPr="007547B1">
        <w:rPr>
          <w:rFonts w:ascii="Garamond" w:hAnsi="Garamond"/>
          <w:sz w:val="16"/>
          <w:szCs w:val="16"/>
        </w:rPr>
        <w:t>to zadního dílu bez středového švu</w:t>
      </w:r>
      <w:r w:rsidR="004609A0" w:rsidRPr="007547B1">
        <w:rPr>
          <w:rFonts w:ascii="Garamond" w:hAnsi="Garamond"/>
          <w:sz w:val="16"/>
          <w:szCs w:val="16"/>
        </w:rPr>
        <w:t xml:space="preserve"> a </w:t>
      </w:r>
      <w:r w:rsidRPr="007547B1">
        <w:rPr>
          <w:rFonts w:ascii="Garamond" w:hAnsi="Garamond"/>
          <w:sz w:val="16"/>
          <w:szCs w:val="16"/>
        </w:rPr>
        <w:t>ze dvou předních dílů. Dolní okraj pláštěnky je ozdoben 7 cm širokou légou (pruhem lemu)</w:t>
      </w:r>
      <w:r w:rsidR="00581133" w:rsidRPr="007547B1">
        <w:rPr>
          <w:rFonts w:ascii="Garamond" w:hAnsi="Garamond"/>
          <w:sz w:val="16"/>
          <w:szCs w:val="16"/>
        </w:rPr>
        <w:t xml:space="preserve"> z </w:t>
      </w:r>
      <w:r w:rsidRPr="007547B1">
        <w:rPr>
          <w:rFonts w:ascii="Garamond" w:hAnsi="Garamond"/>
          <w:sz w:val="16"/>
          <w:szCs w:val="16"/>
        </w:rPr>
        <w:t xml:space="preserve">fialového sametu. Ve stranových švech pláštěnky </w:t>
      </w:r>
      <w:r w:rsidRPr="007547B1">
        <w:rPr>
          <w:rFonts w:ascii="Garamond" w:hAnsi="Garamond"/>
          <w:sz w:val="16"/>
          <w:szCs w:val="16"/>
        </w:rPr>
        <w:sym w:font="Symbol" w:char="F02D"/>
      </w:r>
      <w:r w:rsidR="009709AD" w:rsidRPr="007547B1">
        <w:rPr>
          <w:rFonts w:ascii="Garamond" w:hAnsi="Garamond"/>
          <w:sz w:val="16"/>
          <w:szCs w:val="16"/>
        </w:rPr>
        <w:t xml:space="preserve"> v </w:t>
      </w:r>
      <w:r w:rsidRPr="007547B1">
        <w:rPr>
          <w:rFonts w:ascii="Garamond" w:hAnsi="Garamond"/>
          <w:sz w:val="16"/>
          <w:szCs w:val="16"/>
        </w:rPr>
        <w:t xml:space="preserve">šířce légy </w:t>
      </w:r>
      <w:r w:rsidRPr="007547B1">
        <w:rPr>
          <w:rFonts w:ascii="Garamond" w:hAnsi="Garamond"/>
          <w:sz w:val="16"/>
          <w:szCs w:val="16"/>
        </w:rPr>
        <w:sym w:font="Symbol" w:char="F02D"/>
      </w:r>
      <w:r w:rsidRPr="007547B1">
        <w:rPr>
          <w:rFonts w:ascii="Garamond" w:hAnsi="Garamond"/>
          <w:sz w:val="16"/>
          <w:szCs w:val="16"/>
        </w:rPr>
        <w:t xml:space="preserve"> je zpracován protizáhyb podšívky (moiré). Celá pláštěnka je opatřena podšívkou.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Límec taláru je šálový</w:t>
      </w:r>
      <w:r w:rsidR="004609A0" w:rsidRPr="007547B1">
        <w:rPr>
          <w:rFonts w:ascii="Garamond" w:hAnsi="Garamond"/>
          <w:sz w:val="16"/>
          <w:szCs w:val="16"/>
        </w:rPr>
        <w:t xml:space="preserve"> a </w:t>
      </w:r>
      <w:r w:rsidRPr="007547B1">
        <w:rPr>
          <w:rFonts w:ascii="Garamond" w:hAnsi="Garamond"/>
          <w:sz w:val="16"/>
          <w:szCs w:val="16"/>
        </w:rPr>
        <w:t>jeho délka končí</w:t>
      </w:r>
      <w:r w:rsidR="00581133" w:rsidRPr="007547B1">
        <w:rPr>
          <w:rFonts w:ascii="Garamond" w:hAnsi="Garamond"/>
          <w:sz w:val="16"/>
          <w:szCs w:val="16"/>
        </w:rPr>
        <w:t xml:space="preserve"> u </w:t>
      </w:r>
      <w:r w:rsidRPr="007547B1">
        <w:rPr>
          <w:rFonts w:ascii="Garamond" w:hAnsi="Garamond"/>
          <w:sz w:val="16"/>
          <w:szCs w:val="16"/>
        </w:rPr>
        <w:t>délky pláštěnky. Středem zadního dílu límce prochází šev. Šířka převěsu</w:t>
      </w:r>
      <w:r w:rsidR="009709AD" w:rsidRPr="007547B1">
        <w:rPr>
          <w:rFonts w:ascii="Garamond" w:hAnsi="Garamond"/>
          <w:sz w:val="16"/>
          <w:szCs w:val="16"/>
        </w:rPr>
        <w:t xml:space="preserve"> v </w:t>
      </w:r>
      <w:r w:rsidRPr="007547B1">
        <w:rPr>
          <w:rFonts w:ascii="Garamond" w:hAnsi="Garamond"/>
          <w:sz w:val="16"/>
          <w:szCs w:val="16"/>
        </w:rPr>
        <w:t>nejširší části límce je 7 cm, na středu zadního dílu límce 5 cm. Límec je potažen fialovým sametem.</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Soudcovský talár je vyráběn ve třech velikostech, odvozených</w:t>
      </w:r>
      <w:r w:rsidR="00581133" w:rsidRPr="007547B1">
        <w:rPr>
          <w:rFonts w:ascii="Garamond" w:hAnsi="Garamond"/>
          <w:sz w:val="16"/>
          <w:szCs w:val="16"/>
        </w:rPr>
        <w:t xml:space="preserve"> z </w:t>
      </w:r>
      <w:r w:rsidRPr="007547B1">
        <w:rPr>
          <w:rFonts w:ascii="Garamond" w:hAnsi="Garamond"/>
          <w:sz w:val="16"/>
          <w:szCs w:val="16"/>
        </w:rPr>
        <w:t>celostátní statistiky průměru postav,</w:t>
      </w:r>
      <w:r w:rsidR="00581133" w:rsidRPr="007547B1">
        <w:rPr>
          <w:rFonts w:ascii="Garamond" w:hAnsi="Garamond"/>
          <w:sz w:val="16"/>
          <w:szCs w:val="16"/>
        </w:rPr>
        <w:t xml:space="preserve"> s </w:t>
      </w:r>
      <w:r w:rsidRPr="007547B1">
        <w:rPr>
          <w:rFonts w:ascii="Garamond" w:hAnsi="Garamond"/>
          <w:sz w:val="16"/>
          <w:szCs w:val="16"/>
        </w:rPr>
        <w:t>následujícími základními údaji měr:</w:t>
      </w:r>
    </w:p>
    <w:p w:rsidR="000F1416" w:rsidRPr="007547B1" w:rsidRDefault="000F1416" w:rsidP="008D5D62">
      <w:pPr>
        <w:pStyle w:val="Seznam"/>
        <w:numPr>
          <w:ilvl w:val="2"/>
          <w:numId w:val="160"/>
        </w:numPr>
        <w:pBdr>
          <w:bottom w:val="single" w:sz="6" w:space="1" w:color="auto"/>
        </w:pBdr>
        <w:tabs>
          <w:tab w:val="clear" w:pos="717"/>
          <w:tab w:val="num" w:pos="540"/>
          <w:tab w:val="center" w:pos="2340"/>
          <w:tab w:val="center" w:pos="3060"/>
          <w:tab w:val="center" w:pos="3780"/>
        </w:tabs>
        <w:ind w:left="540" w:hanging="183"/>
        <w:rPr>
          <w:rFonts w:ascii="Garamond" w:hAnsi="Garamond"/>
          <w:sz w:val="16"/>
          <w:szCs w:val="16"/>
        </w:rPr>
      </w:pPr>
      <w:r w:rsidRPr="007547B1">
        <w:rPr>
          <w:rFonts w:ascii="Garamond" w:hAnsi="Garamond"/>
          <w:sz w:val="16"/>
          <w:szCs w:val="16"/>
        </w:rPr>
        <w:t>velikost (taláru)</w:t>
      </w:r>
      <w:r w:rsidRPr="007547B1">
        <w:rPr>
          <w:rFonts w:ascii="Garamond" w:hAnsi="Garamond"/>
          <w:sz w:val="16"/>
          <w:szCs w:val="16"/>
        </w:rPr>
        <w:tab/>
        <w:t>I.</w:t>
      </w:r>
      <w:r w:rsidRPr="007547B1">
        <w:rPr>
          <w:rFonts w:ascii="Garamond" w:hAnsi="Garamond"/>
          <w:sz w:val="16"/>
          <w:szCs w:val="16"/>
        </w:rPr>
        <w:tab/>
        <w:t>II.</w:t>
      </w:r>
      <w:r w:rsidRPr="007547B1">
        <w:rPr>
          <w:rFonts w:ascii="Garamond" w:hAnsi="Garamond"/>
          <w:sz w:val="16"/>
          <w:szCs w:val="16"/>
        </w:rPr>
        <w:tab/>
        <w:t>III.</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taláru</w:t>
      </w:r>
      <w:r w:rsidRPr="007547B1">
        <w:rPr>
          <w:rFonts w:ascii="Garamond" w:hAnsi="Garamond"/>
          <w:sz w:val="16"/>
          <w:szCs w:val="16"/>
        </w:rPr>
        <w:tab/>
        <w:t>110 cm</w:t>
      </w:r>
      <w:r w:rsidRPr="007547B1">
        <w:rPr>
          <w:rFonts w:ascii="Garamond" w:hAnsi="Garamond"/>
          <w:sz w:val="16"/>
          <w:szCs w:val="16"/>
        </w:rPr>
        <w:tab/>
        <w:t>115 cm</w:t>
      </w:r>
      <w:r w:rsidRPr="007547B1">
        <w:rPr>
          <w:rFonts w:ascii="Garamond" w:hAnsi="Garamond"/>
          <w:sz w:val="16"/>
          <w:szCs w:val="16"/>
        </w:rPr>
        <w:tab/>
        <w:t>120 cm</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objem hrudníku</w:t>
      </w:r>
      <w:r w:rsidRPr="007547B1">
        <w:rPr>
          <w:rFonts w:ascii="Garamond" w:hAnsi="Garamond"/>
          <w:sz w:val="16"/>
          <w:szCs w:val="16"/>
        </w:rPr>
        <w:tab/>
        <w:t>100 cm</w:t>
      </w:r>
      <w:r w:rsidRPr="007547B1">
        <w:rPr>
          <w:rFonts w:ascii="Garamond" w:hAnsi="Garamond"/>
          <w:sz w:val="16"/>
          <w:szCs w:val="16"/>
        </w:rPr>
        <w:tab/>
        <w:t>105 cm</w:t>
      </w:r>
      <w:r w:rsidRPr="007547B1">
        <w:rPr>
          <w:rFonts w:ascii="Garamond" w:hAnsi="Garamond"/>
          <w:sz w:val="16"/>
          <w:szCs w:val="16"/>
        </w:rPr>
        <w:tab/>
        <w:t>112 cm</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rukávů</w:t>
      </w:r>
      <w:r w:rsidRPr="007547B1">
        <w:rPr>
          <w:rFonts w:ascii="Garamond" w:hAnsi="Garamond"/>
          <w:sz w:val="16"/>
          <w:szCs w:val="16"/>
        </w:rPr>
        <w:tab/>
        <w:t>70 cm</w:t>
      </w:r>
      <w:r w:rsidRPr="007547B1">
        <w:rPr>
          <w:rFonts w:ascii="Garamond" w:hAnsi="Garamond"/>
          <w:sz w:val="16"/>
          <w:szCs w:val="16"/>
        </w:rPr>
        <w:tab/>
        <w:t>74 cm</w:t>
      </w:r>
      <w:r w:rsidRPr="007547B1">
        <w:rPr>
          <w:rFonts w:ascii="Garamond" w:hAnsi="Garamond"/>
          <w:sz w:val="16"/>
          <w:szCs w:val="16"/>
        </w:rPr>
        <w:tab/>
        <w:t>78 cm</w:t>
      </w:r>
    </w:p>
    <w:p w:rsidR="000F1416" w:rsidRPr="007547B1" w:rsidRDefault="000F1416" w:rsidP="008D5D62">
      <w:pPr>
        <w:pStyle w:val="Seznam"/>
        <w:numPr>
          <w:ilvl w:val="2"/>
          <w:numId w:val="160"/>
        </w:numPr>
        <w:pBdr>
          <w:top w:val="single" w:sz="6" w:space="1" w:color="auto"/>
        </w:pBdr>
        <w:tabs>
          <w:tab w:val="clear" w:pos="717"/>
          <w:tab w:val="num" w:pos="540"/>
        </w:tabs>
        <w:ind w:left="540" w:hanging="183"/>
        <w:rPr>
          <w:rFonts w:ascii="Garamond" w:hAnsi="Garamond"/>
          <w:sz w:val="16"/>
          <w:szCs w:val="16"/>
        </w:rPr>
      </w:pPr>
      <w:r w:rsidRPr="007547B1">
        <w:rPr>
          <w:rFonts w:ascii="Garamond" w:hAnsi="Garamond"/>
          <w:sz w:val="16"/>
          <w:szCs w:val="16"/>
        </w:rPr>
        <w:t>shora uvedené údaje odpovídají</w:t>
      </w:r>
      <w:r w:rsidR="009709AD" w:rsidRPr="007547B1">
        <w:rPr>
          <w:rFonts w:ascii="Garamond" w:hAnsi="Garamond"/>
          <w:sz w:val="16"/>
          <w:szCs w:val="16"/>
        </w:rPr>
        <w:t xml:space="preserve"> v </w:t>
      </w:r>
      <w:r w:rsidRPr="007547B1">
        <w:rPr>
          <w:rFonts w:ascii="Garamond" w:hAnsi="Garamond"/>
          <w:sz w:val="16"/>
          <w:szCs w:val="16"/>
        </w:rPr>
        <w:t>průměru výšce</w:t>
      </w:r>
    </w:p>
    <w:p w:rsidR="000F1416" w:rsidRPr="007547B1" w:rsidRDefault="000F1416" w:rsidP="00B04A98">
      <w:pPr>
        <w:pStyle w:val="Seznam2"/>
        <w:ind w:hanging="26"/>
        <w:rPr>
          <w:rFonts w:ascii="Garamond" w:hAnsi="Garamond"/>
          <w:sz w:val="16"/>
          <w:szCs w:val="16"/>
        </w:rPr>
      </w:pPr>
      <w:r w:rsidRPr="007547B1">
        <w:rPr>
          <w:rFonts w:ascii="Garamond" w:hAnsi="Garamond"/>
          <w:sz w:val="16"/>
          <w:szCs w:val="16"/>
        </w:rPr>
        <w:t>postavy do</w:t>
      </w:r>
      <w:r w:rsidRPr="007547B1">
        <w:rPr>
          <w:rFonts w:ascii="Garamond" w:hAnsi="Garamond"/>
          <w:sz w:val="16"/>
          <w:szCs w:val="16"/>
        </w:rPr>
        <w:tab/>
      </w:r>
      <w:r w:rsidRPr="007547B1">
        <w:rPr>
          <w:rFonts w:ascii="Garamond" w:hAnsi="Garamond"/>
          <w:sz w:val="16"/>
          <w:szCs w:val="16"/>
        </w:rPr>
        <w:tab/>
        <w:t>165 cm</w:t>
      </w:r>
      <w:r w:rsidRPr="007547B1">
        <w:rPr>
          <w:rFonts w:ascii="Garamond" w:hAnsi="Garamond"/>
          <w:sz w:val="16"/>
          <w:szCs w:val="16"/>
        </w:rPr>
        <w:tab/>
        <w:t>175 cm</w:t>
      </w:r>
      <w:r w:rsidRPr="007547B1">
        <w:rPr>
          <w:rFonts w:ascii="Garamond" w:hAnsi="Garamond"/>
          <w:sz w:val="16"/>
          <w:szCs w:val="16"/>
        </w:rPr>
        <w:tab/>
        <w:t>185 cm</w:t>
      </w:r>
    </w:p>
    <w:p w:rsidR="000F1416" w:rsidRPr="007547B1" w:rsidRDefault="000F1416" w:rsidP="008D5D62">
      <w:pPr>
        <w:pStyle w:val="Seznam2"/>
        <w:numPr>
          <w:ilvl w:val="0"/>
          <w:numId w:val="160"/>
        </w:numPr>
        <w:jc w:val="both"/>
        <w:rPr>
          <w:rFonts w:ascii="Garamond" w:hAnsi="Garamond"/>
          <w:sz w:val="16"/>
          <w:szCs w:val="16"/>
        </w:rPr>
      </w:pPr>
      <w:r w:rsidRPr="007547B1">
        <w:rPr>
          <w:rFonts w:ascii="Garamond" w:hAnsi="Garamond"/>
          <w:sz w:val="16"/>
          <w:szCs w:val="16"/>
        </w:rPr>
        <w:t>Tato úprava úředního oděvu je jednotná pro všechny soudce</w:t>
      </w:r>
      <w:r w:rsidR="004609A0" w:rsidRPr="007547B1">
        <w:rPr>
          <w:rFonts w:ascii="Garamond" w:hAnsi="Garamond"/>
          <w:sz w:val="16"/>
          <w:szCs w:val="16"/>
        </w:rPr>
        <w:t xml:space="preserve"> a </w:t>
      </w:r>
      <w:r w:rsidRPr="007547B1">
        <w:rPr>
          <w:rFonts w:ascii="Garamond" w:hAnsi="Garamond"/>
          <w:sz w:val="16"/>
          <w:szCs w:val="16"/>
        </w:rPr>
        <w:t>přísedící okresních</w:t>
      </w:r>
      <w:r w:rsidR="004609A0" w:rsidRPr="007547B1">
        <w:rPr>
          <w:rFonts w:ascii="Garamond" w:hAnsi="Garamond"/>
          <w:sz w:val="16"/>
          <w:szCs w:val="16"/>
        </w:rPr>
        <w:t xml:space="preserve"> a </w:t>
      </w:r>
      <w:r w:rsidRPr="007547B1">
        <w:rPr>
          <w:rFonts w:ascii="Garamond" w:hAnsi="Garamond"/>
          <w:sz w:val="16"/>
          <w:szCs w:val="16"/>
        </w:rPr>
        <w:t>krajských soudů</w:t>
      </w:r>
      <w:r w:rsidR="002458BA" w:rsidRPr="007547B1">
        <w:rPr>
          <w:rFonts w:ascii="Garamond" w:hAnsi="Garamond"/>
          <w:sz w:val="16"/>
          <w:szCs w:val="16"/>
        </w:rPr>
        <w:t xml:space="preserve"> i </w:t>
      </w:r>
      <w:r w:rsidRPr="007547B1">
        <w:rPr>
          <w:rFonts w:ascii="Garamond" w:hAnsi="Garamond"/>
          <w:sz w:val="16"/>
          <w:szCs w:val="16"/>
        </w:rPr>
        <w:t>pro soudce vrchních soudů.</w:t>
      </w: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6"/>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96" w:name="Priloha11"/>
      <w:bookmarkStart w:id="14097" w:name="_Toc233193716"/>
      <w:bookmarkStart w:id="14098" w:name="_Toc221857309"/>
      <w:bookmarkStart w:id="14099" w:name="_Toc233210314"/>
      <w:bookmarkStart w:id="14100" w:name="_Toc233284133"/>
      <w:bookmarkStart w:id="14101" w:name="_Toc233286936"/>
      <w:bookmarkStart w:id="14102" w:name="_Toc233289898"/>
      <w:bookmarkStart w:id="14103" w:name="_Toc233293006"/>
      <w:bookmarkStart w:id="14104" w:name="_Toc233293675"/>
      <w:bookmarkStart w:id="14105" w:name="_Toc233199743"/>
      <w:bookmarkStart w:id="14106" w:name="_Toc233213910"/>
      <w:bookmarkStart w:id="14107" w:name="_Toc233216969"/>
      <w:bookmarkStart w:id="14108" w:name="_Ref85627516"/>
      <w:bookmarkStart w:id="14109" w:name="_Toc213960337"/>
      <w:bookmarkStart w:id="14110" w:name="_Toc233301786"/>
      <w:bookmarkStart w:id="14111" w:name="_Toc233303118"/>
      <w:bookmarkStart w:id="14112" w:name="_Toc233308393"/>
      <w:bookmarkStart w:id="14113" w:name="_Toc233313953"/>
      <w:bookmarkStart w:id="14114" w:name="_Toc233316254"/>
      <w:bookmarkStart w:id="14115" w:name="_Toc233343140"/>
      <w:bookmarkStart w:id="14116" w:name="_Toc233343806"/>
      <w:bookmarkStart w:id="14117" w:name="_Toc233345151"/>
      <w:bookmarkStart w:id="14118" w:name="_Toc233355634"/>
      <w:bookmarkStart w:id="14119" w:name="_Toc233358324"/>
      <w:bookmarkStart w:id="14120" w:name="_Toc509851707"/>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121" w:name="_Toc509851708"/>
      <w:r w:rsidRPr="007547B1">
        <w:rPr>
          <w:rFonts w:ascii="Garamond" w:eastAsia="MS Mincho" w:hAnsi="Garamond"/>
          <w:b/>
          <w:spacing w:val="20"/>
          <w:sz w:val="16"/>
          <w:szCs w:val="16"/>
        </w:rPr>
        <w:t>ÚPRAVA JEDNACÍ SÍNĚ</w:t>
      </w:r>
      <w:bookmarkEnd w:id="14121"/>
    </w:p>
    <w:p w:rsidR="000F1416" w:rsidRPr="007547B1" w:rsidRDefault="000F1416" w:rsidP="001551FC">
      <w:pPr>
        <w:pStyle w:val="Zkladntext"/>
        <w:keepNext/>
        <w:spacing w:before="100" w:after="100"/>
        <w:jc w:val="center"/>
        <w:outlineLvl w:val="2"/>
        <w:rPr>
          <w:rFonts w:ascii="Garamond" w:hAnsi="Garamond"/>
          <w:b/>
          <w:sz w:val="16"/>
          <w:szCs w:val="16"/>
        </w:rPr>
      </w:pPr>
      <w:bookmarkStart w:id="14122" w:name="_Toc233193717"/>
      <w:bookmarkStart w:id="14123" w:name="_Toc221857310"/>
      <w:bookmarkStart w:id="14124" w:name="_Toc233210315"/>
      <w:bookmarkStart w:id="14125" w:name="_Toc233284134"/>
      <w:bookmarkStart w:id="14126" w:name="_Toc233286937"/>
      <w:bookmarkStart w:id="14127" w:name="_Toc233289899"/>
      <w:bookmarkStart w:id="14128" w:name="_Toc233293007"/>
      <w:bookmarkStart w:id="14129" w:name="_Toc233293676"/>
      <w:bookmarkStart w:id="14130" w:name="_Toc233199744"/>
      <w:bookmarkStart w:id="14131" w:name="_Toc233213911"/>
      <w:bookmarkStart w:id="14132" w:name="_Toc233216970"/>
      <w:bookmarkStart w:id="14133" w:name="_Toc213960338"/>
      <w:bookmarkStart w:id="14134" w:name="_Toc233301787"/>
      <w:bookmarkStart w:id="14135" w:name="_Toc233303119"/>
      <w:bookmarkStart w:id="14136" w:name="_Toc233308394"/>
      <w:bookmarkStart w:id="14137" w:name="_Toc233313954"/>
      <w:bookmarkStart w:id="14138" w:name="_Toc233316255"/>
      <w:bookmarkStart w:id="14139" w:name="_Toc233343141"/>
      <w:bookmarkStart w:id="14140" w:name="_Toc233343807"/>
      <w:bookmarkStart w:id="14141" w:name="_Toc233345152"/>
      <w:bookmarkStart w:id="14142" w:name="_Toc233355635"/>
      <w:bookmarkStart w:id="14143" w:name="_Toc233358325"/>
      <w:bookmarkStart w:id="14144" w:name="_Toc509851709"/>
      <w:r w:rsidRPr="007547B1">
        <w:rPr>
          <w:rFonts w:ascii="Garamond" w:hAnsi="Garamond"/>
          <w:b/>
          <w:sz w:val="16"/>
          <w:szCs w:val="16"/>
        </w:rPr>
        <w:t>I.</w:t>
      </w:r>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Za jednací síně určí předseda soudu zpravidla nejprostornější místnosti</w:t>
      </w:r>
      <w:r w:rsidR="009709AD" w:rsidRPr="007547B1">
        <w:rPr>
          <w:rFonts w:ascii="Garamond" w:hAnsi="Garamond"/>
          <w:sz w:val="16"/>
          <w:szCs w:val="16"/>
        </w:rPr>
        <w:t xml:space="preserve"> v </w:t>
      </w:r>
      <w:r w:rsidRPr="007547B1">
        <w:rPr>
          <w:rFonts w:ascii="Garamond" w:hAnsi="Garamond"/>
          <w:sz w:val="16"/>
          <w:szCs w:val="16"/>
        </w:rPr>
        <w:t>budově soudu. Při určení jednací síně pro projednávání trestních věcí je vždy prioritou zajištění nerušeného jednání, tj. především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w:t>
      </w:r>
      <w:r w:rsidR="009709AD" w:rsidRPr="007547B1">
        <w:rPr>
          <w:rFonts w:ascii="Garamond" w:hAnsi="Garamond"/>
          <w:sz w:val="16"/>
          <w:szCs w:val="16"/>
        </w:rPr>
        <w:t xml:space="preserve"> v </w:t>
      </w:r>
      <w:r w:rsidRPr="007547B1">
        <w:rPr>
          <w:rFonts w:ascii="Garamond" w:hAnsi="Garamond"/>
          <w:sz w:val="16"/>
          <w:szCs w:val="16"/>
        </w:rPr>
        <w:t>jednací síni. Dovoluje-li to stav soudní budovy, je třeba určit jednací síň tak, aby</w:t>
      </w:r>
      <w:r w:rsidR="00581133" w:rsidRPr="007547B1">
        <w:rPr>
          <w:rFonts w:ascii="Garamond" w:hAnsi="Garamond"/>
          <w:sz w:val="16"/>
          <w:szCs w:val="16"/>
        </w:rPr>
        <w:t xml:space="preserve"> s </w:t>
      </w:r>
      <w:r w:rsidRPr="007547B1">
        <w:rPr>
          <w:rFonts w:ascii="Garamond" w:hAnsi="Garamond"/>
          <w:sz w:val="16"/>
          <w:szCs w:val="16"/>
        </w:rPr>
        <w:t>ní souvisela</w:t>
      </w:r>
      <w:r w:rsidR="002458BA" w:rsidRPr="007547B1">
        <w:rPr>
          <w:rFonts w:ascii="Garamond" w:hAnsi="Garamond"/>
          <w:sz w:val="16"/>
          <w:szCs w:val="16"/>
        </w:rPr>
        <w:t xml:space="preserve"> i </w:t>
      </w:r>
      <w:r w:rsidRPr="007547B1">
        <w:rPr>
          <w:rFonts w:ascii="Garamond" w:hAnsi="Garamond"/>
          <w:sz w:val="16"/>
          <w:szCs w:val="16"/>
        </w:rPr>
        <w:t>poradní síň. Tyto síně se na dveřích zvenčí označí nápisy „</w:t>
      </w:r>
      <w:r w:rsidRPr="007547B1">
        <w:rPr>
          <w:rFonts w:ascii="Garamond" w:hAnsi="Garamond"/>
          <w:b/>
          <w:sz w:val="16"/>
          <w:szCs w:val="16"/>
        </w:rPr>
        <w:t>Jednací síň</w:t>
      </w:r>
      <w:r w:rsidRPr="007547B1">
        <w:rPr>
          <w:rFonts w:ascii="Garamond" w:hAnsi="Garamond"/>
          <w:sz w:val="16"/>
          <w:szCs w:val="16"/>
        </w:rPr>
        <w:t>“, „</w:t>
      </w:r>
      <w:r w:rsidRPr="007547B1">
        <w:rPr>
          <w:rFonts w:ascii="Garamond" w:hAnsi="Garamond"/>
          <w:b/>
          <w:sz w:val="16"/>
          <w:szCs w:val="16"/>
        </w:rPr>
        <w:t>Poradní síň</w:t>
      </w:r>
      <w:r w:rsidRPr="007547B1">
        <w:rPr>
          <w:rFonts w:ascii="Garamond" w:hAnsi="Garamond"/>
          <w:sz w:val="16"/>
          <w:szCs w:val="16"/>
        </w:rPr>
        <w:t>“.</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viditelném místě při vchodu do jednací síně se upevní seznam projednávaných věcí. Vedle něho se dále upevní poučení pro osoby vstupující do jednací síně ve znění: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„Při vstupu do jednací síně</w:t>
      </w:r>
      <w:r w:rsidR="004609A0" w:rsidRPr="007547B1">
        <w:rPr>
          <w:rFonts w:ascii="Garamond" w:hAnsi="Garamond"/>
          <w:sz w:val="16"/>
          <w:szCs w:val="16"/>
        </w:rPr>
        <w:t xml:space="preserve"> a </w:t>
      </w:r>
      <w:r w:rsidRPr="007547B1">
        <w:rPr>
          <w:rFonts w:ascii="Garamond" w:hAnsi="Garamond"/>
          <w:sz w:val="16"/>
          <w:szCs w:val="16"/>
        </w:rPr>
        <w:t>během celého pobytu</w:t>
      </w:r>
      <w:r w:rsidR="009709AD" w:rsidRPr="007547B1">
        <w:rPr>
          <w:rFonts w:ascii="Garamond" w:hAnsi="Garamond"/>
          <w:sz w:val="16"/>
          <w:szCs w:val="16"/>
        </w:rPr>
        <w:t xml:space="preserve"> v </w:t>
      </w:r>
      <w:r w:rsidRPr="007547B1">
        <w:rPr>
          <w:rFonts w:ascii="Garamond" w:hAnsi="Garamond"/>
          <w:sz w:val="16"/>
          <w:szCs w:val="16"/>
        </w:rPr>
        <w:t xml:space="preserve">ní musí být pokrývka hlavy sejmuta. </w:t>
      </w:r>
      <w:r w:rsidR="00CD7050" w:rsidRPr="007547B1">
        <w:rPr>
          <w:rFonts w:ascii="Garamond" w:hAnsi="Garamond"/>
          <w:sz w:val="16"/>
          <w:szCs w:val="16"/>
        </w:rPr>
        <w:t>Z</w:t>
      </w:r>
      <w:r w:rsidRPr="007547B1">
        <w:rPr>
          <w:rFonts w:ascii="Garamond" w:hAnsi="Garamond"/>
          <w:sz w:val="16"/>
          <w:szCs w:val="16"/>
        </w:rPr>
        <w:t> této povinnosti platí výjimka jen pro příslušníky ozbrojených sborů, kteří jsou při projednávání věci ve službě,</w:t>
      </w:r>
      <w:r w:rsidR="004609A0" w:rsidRPr="007547B1">
        <w:rPr>
          <w:rFonts w:ascii="Garamond" w:hAnsi="Garamond"/>
          <w:sz w:val="16"/>
          <w:szCs w:val="16"/>
        </w:rPr>
        <w:t xml:space="preserve"> a </w:t>
      </w:r>
      <w:r w:rsidRPr="007547B1">
        <w:rPr>
          <w:rFonts w:ascii="Garamond" w:hAnsi="Garamond"/>
          <w:sz w:val="16"/>
          <w:szCs w:val="16"/>
        </w:rPr>
        <w:t>dále pro ženy</w:t>
      </w:r>
      <w:r w:rsidR="009709AD" w:rsidRPr="007547B1">
        <w:rPr>
          <w:rFonts w:ascii="Garamond" w:hAnsi="Garamond"/>
          <w:sz w:val="16"/>
          <w:szCs w:val="16"/>
        </w:rPr>
        <w:t xml:space="preserve"> v </w:t>
      </w:r>
      <w:r w:rsidRPr="007547B1">
        <w:rPr>
          <w:rFonts w:ascii="Garamond" w:hAnsi="Garamond"/>
          <w:sz w:val="16"/>
          <w:szCs w:val="16"/>
        </w:rPr>
        <w:t>případech, kde to pravidla společenského chování připouští.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Během celého jednání přítomní sedí na svých místech. Klást otázky</w:t>
      </w:r>
      <w:r w:rsidR="004609A0" w:rsidRPr="007547B1">
        <w:rPr>
          <w:rFonts w:ascii="Garamond" w:hAnsi="Garamond"/>
          <w:sz w:val="16"/>
          <w:szCs w:val="16"/>
        </w:rPr>
        <w:t xml:space="preserve"> a </w:t>
      </w:r>
      <w:r w:rsidRPr="007547B1">
        <w:rPr>
          <w:rFonts w:ascii="Garamond" w:hAnsi="Garamond"/>
          <w:sz w:val="16"/>
          <w:szCs w:val="16"/>
        </w:rPr>
        <w:t>vyjadřovat se je možno jen se souhlasem předsedy senátu (samosoudce). K senátu (samosoudci) se mluví jen ve stoje,</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při sebekratším projevu. Slovní projevy musí být hlasité</w:t>
      </w:r>
      <w:r w:rsidR="004609A0" w:rsidRPr="007547B1">
        <w:rPr>
          <w:rFonts w:ascii="Garamond" w:hAnsi="Garamond"/>
          <w:sz w:val="16"/>
          <w:szCs w:val="16"/>
        </w:rPr>
        <w:t xml:space="preserve"> a </w:t>
      </w:r>
      <w:r w:rsidRPr="007547B1">
        <w:rPr>
          <w:rFonts w:ascii="Garamond" w:hAnsi="Garamond"/>
          <w:sz w:val="16"/>
          <w:szCs w:val="16"/>
        </w:rPr>
        <w:t>srozumitelné.</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Výrok rozsudku vyslechnou všichni přítomní</w:t>
      </w:r>
      <w:r w:rsidR="00581133" w:rsidRPr="007547B1">
        <w:rPr>
          <w:rFonts w:ascii="Garamond" w:hAnsi="Garamond"/>
          <w:sz w:val="16"/>
          <w:szCs w:val="16"/>
        </w:rPr>
        <w:t xml:space="preserve"> k </w:t>
      </w:r>
      <w:r w:rsidRPr="007547B1">
        <w:rPr>
          <w:rFonts w:ascii="Garamond" w:hAnsi="Garamond"/>
          <w:sz w:val="16"/>
          <w:szCs w:val="16"/>
        </w:rPr>
        <w:t>výzvě předsedy senátu (samosoudce) ve stoje.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Soudní osoby</w:t>
      </w:r>
      <w:r w:rsidR="002458BA" w:rsidRPr="007547B1">
        <w:rPr>
          <w:rFonts w:ascii="Garamond" w:hAnsi="Garamond"/>
          <w:sz w:val="16"/>
          <w:szCs w:val="16"/>
        </w:rPr>
        <w:t xml:space="preserve"> i </w:t>
      </w:r>
      <w:r w:rsidRPr="007547B1">
        <w:rPr>
          <w:rFonts w:ascii="Garamond" w:hAnsi="Garamond"/>
          <w:sz w:val="16"/>
          <w:szCs w:val="16"/>
        </w:rPr>
        <w:t>ostatní přítomné osoby se vzájemně oslovují „</w:t>
      </w:r>
      <w:r w:rsidRPr="007547B1">
        <w:rPr>
          <w:rFonts w:ascii="Garamond" w:hAnsi="Garamond"/>
          <w:b/>
          <w:sz w:val="16"/>
          <w:szCs w:val="16"/>
        </w:rPr>
        <w:t xml:space="preserve">pane </w:t>
      </w:r>
      <w:r w:rsidRPr="007547B1">
        <w:rPr>
          <w:rFonts w:ascii="Garamond" w:hAnsi="Garamond"/>
          <w:b/>
          <w:sz w:val="16"/>
          <w:szCs w:val="16"/>
        </w:rPr>
        <w:sym w:font="Symbol" w:char="F02D"/>
      </w:r>
      <w:r w:rsidRPr="007547B1">
        <w:rPr>
          <w:rFonts w:ascii="Garamond" w:hAnsi="Garamond"/>
          <w:b/>
          <w:sz w:val="16"/>
          <w:szCs w:val="16"/>
        </w:rPr>
        <w:t xml:space="preserve"> paní </w:t>
      </w:r>
      <w:r w:rsidRPr="007547B1">
        <w:rPr>
          <w:rFonts w:ascii="Garamond" w:hAnsi="Garamond"/>
          <w:b/>
          <w:sz w:val="16"/>
          <w:szCs w:val="16"/>
        </w:rPr>
        <w:sym w:font="Symbol" w:char="F02D"/>
      </w:r>
      <w:r w:rsidRPr="007547B1">
        <w:rPr>
          <w:rFonts w:ascii="Garamond" w:hAnsi="Garamond"/>
          <w:b/>
          <w:sz w:val="16"/>
          <w:szCs w:val="16"/>
        </w:rPr>
        <w:t xml:space="preserve"> slečno</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připojením funkce či procesního postavení, ve kterém oslovený při jednání vystupuje (např. „</w:t>
      </w:r>
      <w:r w:rsidRPr="007547B1">
        <w:rPr>
          <w:rFonts w:ascii="Garamond" w:hAnsi="Garamond"/>
          <w:b/>
          <w:sz w:val="16"/>
          <w:szCs w:val="16"/>
        </w:rPr>
        <w:t>pane předsedo</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přísedící</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obhájce</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doktore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paní státní zástupkyně</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znalče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svědku</w:t>
      </w:r>
      <w:r w:rsidR="00CD7050" w:rsidRPr="007547B1">
        <w:rPr>
          <w:rFonts w:ascii="Garamond" w:hAnsi="Garamond"/>
          <w:sz w:val="16"/>
          <w:szCs w:val="16"/>
        </w:rPr>
        <w:t>“</w:t>
      </w:r>
      <w:r w:rsidRPr="007547B1">
        <w:rPr>
          <w:rFonts w:ascii="Garamond" w:hAnsi="Garamond"/>
          <w:sz w:val="16"/>
          <w:szCs w:val="16"/>
        </w:rPr>
        <w:t xml:space="preserve"> apod.).</w:t>
      </w:r>
      <w:r w:rsidR="006A76E3" w:rsidRPr="007547B1">
        <w:rPr>
          <w:rFonts w:ascii="Garamond" w:hAnsi="Garamond"/>
          <w:sz w:val="16"/>
          <w:szCs w:val="16"/>
        </w:rPr>
        <w:t xml:space="preserve"> Pouze osoby mladší patnácti roků lze oslovit, jeví-li se to účelným pro překonání jejich ostychu, jen osobním</w:t>
      </w:r>
      <w:r w:rsidR="006A76E3" w:rsidRPr="007547B1">
        <w:rPr>
          <w:rFonts w:ascii="Garamond" w:hAnsi="Garamond"/>
          <w:b/>
          <w:sz w:val="16"/>
          <w:szCs w:val="16"/>
        </w:rPr>
        <w:t xml:space="preserve"> </w:t>
      </w:r>
      <w:r w:rsidR="006A76E3" w:rsidRPr="007547B1">
        <w:rPr>
          <w:rFonts w:ascii="Garamond" w:hAnsi="Garamond"/>
          <w:sz w:val="16"/>
          <w:szCs w:val="16"/>
        </w:rPr>
        <w:t>jménem.</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Postup soudního jednání ani jeho důstojnost nesmí být žádným způsobem rušeny. Zejména není dovoleno</w:t>
      </w:r>
      <w:r w:rsidR="009709AD" w:rsidRPr="007547B1">
        <w:rPr>
          <w:rFonts w:ascii="Garamond" w:hAnsi="Garamond"/>
          <w:sz w:val="16"/>
          <w:szCs w:val="16"/>
        </w:rPr>
        <w:t xml:space="preserve"> v </w:t>
      </w:r>
      <w:r w:rsidRPr="007547B1">
        <w:rPr>
          <w:rFonts w:ascii="Garamond" w:hAnsi="Garamond"/>
          <w:sz w:val="16"/>
          <w:szCs w:val="16"/>
        </w:rPr>
        <w:t xml:space="preserve">jednací síni mluvit bez souhlasu předsedy senátu (samosoudce), dále jíst, pít </w:t>
      </w:r>
      <w:r w:rsidR="006A76E3" w:rsidRPr="007547B1">
        <w:rPr>
          <w:rFonts w:ascii="Garamond" w:hAnsi="Garamond"/>
          <w:sz w:val="16"/>
          <w:szCs w:val="16"/>
        </w:rPr>
        <w:t>(pokud vnášení</w:t>
      </w:r>
      <w:r w:rsidR="004609A0" w:rsidRPr="007547B1">
        <w:rPr>
          <w:rFonts w:ascii="Garamond" w:hAnsi="Garamond"/>
          <w:sz w:val="16"/>
          <w:szCs w:val="16"/>
        </w:rPr>
        <w:t xml:space="preserve"> a </w:t>
      </w:r>
      <w:r w:rsidR="006A76E3" w:rsidRPr="007547B1">
        <w:rPr>
          <w:rFonts w:ascii="Garamond" w:hAnsi="Garamond"/>
          <w:sz w:val="16"/>
          <w:szCs w:val="16"/>
        </w:rPr>
        <w:t xml:space="preserve">požívání nealkoholických nápojů ze zdravotních důvodů nepovolil předseda senátu či samosoudce) </w:t>
      </w:r>
      <w:r w:rsidRPr="007547B1">
        <w:rPr>
          <w:rFonts w:ascii="Garamond" w:hAnsi="Garamond"/>
          <w:sz w:val="16"/>
          <w:szCs w:val="16"/>
        </w:rPr>
        <w:t>nebo kouřit,</w:t>
      </w:r>
      <w:r w:rsidR="004609A0" w:rsidRPr="007547B1">
        <w:rPr>
          <w:rFonts w:ascii="Garamond" w:hAnsi="Garamond"/>
          <w:sz w:val="16"/>
          <w:szCs w:val="16"/>
        </w:rPr>
        <w:t xml:space="preserve"> a </w:t>
      </w:r>
      <w:r w:rsidRPr="007547B1">
        <w:rPr>
          <w:rFonts w:ascii="Garamond" w:hAnsi="Garamond"/>
          <w:sz w:val="16"/>
          <w:szCs w:val="16"/>
        </w:rPr>
        <w:t>to ani</w:t>
      </w:r>
      <w:r w:rsidR="009709AD" w:rsidRPr="007547B1">
        <w:rPr>
          <w:rFonts w:ascii="Garamond" w:hAnsi="Garamond"/>
          <w:sz w:val="16"/>
          <w:szCs w:val="16"/>
        </w:rPr>
        <w:t xml:space="preserve"> v </w:t>
      </w:r>
      <w:r w:rsidRPr="007547B1">
        <w:rPr>
          <w:rFonts w:ascii="Garamond" w:hAnsi="Garamond"/>
          <w:sz w:val="16"/>
          <w:szCs w:val="16"/>
        </w:rPr>
        <w:t>přestávce.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Jednání řídí předseda senátu (samosoudce), jehož pokynů se musí všichni přítomní podřídit.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Předseda senátu (samosoudce) rozhoduje též</w:t>
      </w:r>
      <w:r w:rsidR="00581133" w:rsidRPr="007547B1">
        <w:rPr>
          <w:rFonts w:ascii="Garamond" w:hAnsi="Garamond"/>
          <w:sz w:val="16"/>
          <w:szCs w:val="16"/>
        </w:rPr>
        <w:t xml:space="preserve"> o </w:t>
      </w:r>
      <w:r w:rsidRPr="007547B1">
        <w:rPr>
          <w:rFonts w:ascii="Garamond" w:hAnsi="Garamond"/>
          <w:sz w:val="16"/>
          <w:szCs w:val="16"/>
        </w:rPr>
        <w:t>tom, zda je možno</w:t>
      </w:r>
      <w:r w:rsidR="009709AD" w:rsidRPr="007547B1">
        <w:rPr>
          <w:rFonts w:ascii="Garamond" w:hAnsi="Garamond"/>
          <w:sz w:val="16"/>
          <w:szCs w:val="16"/>
        </w:rPr>
        <w:t xml:space="preserve"> v </w:t>
      </w:r>
      <w:r w:rsidRPr="007547B1">
        <w:rPr>
          <w:rFonts w:ascii="Garamond" w:hAnsi="Garamond"/>
          <w:sz w:val="16"/>
          <w:szCs w:val="16"/>
        </w:rPr>
        <w:t>průběhu soudního jednání pořizovat obrazové záznamy nebo uskutečňovat obrazové nebo zvukové přenosy</w:t>
      </w:r>
      <w:r w:rsidR="00581133" w:rsidRPr="007547B1">
        <w:rPr>
          <w:rFonts w:ascii="Garamond" w:hAnsi="Garamond"/>
          <w:sz w:val="16"/>
          <w:szCs w:val="16"/>
        </w:rPr>
        <w:t xml:space="preserve"> z </w:t>
      </w:r>
      <w:r w:rsidRPr="007547B1">
        <w:rPr>
          <w:rFonts w:ascii="Garamond" w:hAnsi="Garamond"/>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Do jednací síně není dovoleno vstupovat se zbraní,</w:t>
      </w:r>
      <w:r w:rsidRPr="007547B1">
        <w:rPr>
          <w:rFonts w:ascii="Garamond" w:hAnsi="Garamond"/>
          <w:b/>
          <w:sz w:val="16"/>
          <w:szCs w:val="16"/>
        </w:rPr>
        <w:t xml:space="preserve"> </w:t>
      </w:r>
      <w:r w:rsidRPr="007547B1">
        <w:rPr>
          <w:rFonts w:ascii="Garamond" w:hAnsi="Garamond"/>
          <w:sz w:val="16"/>
          <w:szCs w:val="16"/>
        </w:rPr>
        <w:t>nebo</w:t>
      </w:r>
      <w:r w:rsidR="00581133" w:rsidRPr="007547B1">
        <w:rPr>
          <w:rFonts w:ascii="Garamond" w:hAnsi="Garamond"/>
          <w:sz w:val="16"/>
          <w:szCs w:val="16"/>
        </w:rPr>
        <w:t xml:space="preserve"> s </w:t>
      </w:r>
      <w:r w:rsidRPr="007547B1">
        <w:rPr>
          <w:rFonts w:ascii="Garamond" w:hAnsi="Garamond"/>
          <w:sz w:val="16"/>
          <w:szCs w:val="16"/>
        </w:rPr>
        <w:t>jinými předměty, které jsou způsobilé ohrozit život nebo zdraví anebo pořádek, výjimka platí jen pro příslušníky ozbrojených sborů, kteří jsou při projednávání věci ve službě“.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45" w:name="_Toc233193718"/>
      <w:bookmarkStart w:id="14146" w:name="_Toc221857311"/>
      <w:bookmarkStart w:id="14147" w:name="_Toc233210316"/>
      <w:bookmarkStart w:id="14148" w:name="_Toc233284135"/>
      <w:bookmarkStart w:id="14149" w:name="_Toc233286938"/>
      <w:bookmarkStart w:id="14150" w:name="_Toc233289900"/>
      <w:bookmarkStart w:id="14151" w:name="_Toc233293008"/>
      <w:bookmarkStart w:id="14152" w:name="_Toc233293677"/>
      <w:bookmarkStart w:id="14153" w:name="_Toc233199745"/>
      <w:bookmarkStart w:id="14154" w:name="_Toc233213912"/>
      <w:bookmarkStart w:id="14155" w:name="_Toc233216971"/>
      <w:bookmarkStart w:id="14156" w:name="_Toc213960339"/>
      <w:bookmarkStart w:id="14157" w:name="_Toc233301788"/>
      <w:bookmarkStart w:id="14158" w:name="_Toc233303120"/>
      <w:bookmarkStart w:id="14159" w:name="_Toc233308395"/>
      <w:bookmarkStart w:id="14160" w:name="_Toc233313955"/>
      <w:bookmarkStart w:id="14161" w:name="_Toc233316256"/>
      <w:bookmarkStart w:id="14162" w:name="_Toc233343142"/>
      <w:bookmarkStart w:id="14163" w:name="_Toc233343808"/>
      <w:bookmarkStart w:id="14164" w:name="_Toc233345153"/>
      <w:bookmarkStart w:id="14165" w:name="_Toc233355636"/>
      <w:bookmarkStart w:id="14166" w:name="_Toc233358326"/>
      <w:bookmarkStart w:id="14167" w:name="_Toc509851710"/>
      <w:r w:rsidRPr="007547B1">
        <w:rPr>
          <w:rFonts w:ascii="Garamond" w:hAnsi="Garamond"/>
          <w:b/>
          <w:sz w:val="16"/>
          <w:szCs w:val="16"/>
        </w:rPr>
        <w:t>II.</w:t>
      </w:r>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čelní stěně jednací síně musí být umístěn státní znak České republiky. Jiná výzdoba (emblémy, plakáty, nástěnky apod.) není</w:t>
      </w:r>
      <w:r w:rsidR="009709AD" w:rsidRPr="007547B1">
        <w:rPr>
          <w:rFonts w:ascii="Garamond" w:hAnsi="Garamond"/>
          <w:sz w:val="16"/>
          <w:szCs w:val="16"/>
        </w:rPr>
        <w:t xml:space="preserve"> v </w:t>
      </w:r>
      <w:r w:rsidRPr="007547B1">
        <w:rPr>
          <w:rFonts w:ascii="Garamond" w:hAnsi="Garamond"/>
          <w:sz w:val="16"/>
          <w:szCs w:val="16"/>
        </w:rPr>
        <w:t>jednací síni přípustná.</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může být vybavena hodinami</w:t>
      </w:r>
      <w:r w:rsidR="004609A0" w:rsidRPr="007547B1">
        <w:rPr>
          <w:rFonts w:ascii="Garamond" w:hAnsi="Garamond"/>
          <w:sz w:val="16"/>
          <w:szCs w:val="16"/>
        </w:rPr>
        <w:t xml:space="preserve"> a </w:t>
      </w:r>
      <w:r w:rsidRPr="007547B1">
        <w:rPr>
          <w:rFonts w:ascii="Garamond" w:hAnsi="Garamond"/>
          <w:sz w:val="16"/>
          <w:szCs w:val="16"/>
        </w:rPr>
        <w:t>telefonem</w:t>
      </w:r>
      <w:r w:rsidR="00581133" w:rsidRPr="007547B1">
        <w:rPr>
          <w:rFonts w:ascii="Garamond" w:hAnsi="Garamond"/>
          <w:sz w:val="16"/>
          <w:szCs w:val="16"/>
        </w:rPr>
        <w:t xml:space="preserve"> s </w:t>
      </w:r>
      <w:r w:rsidRPr="007547B1">
        <w:rPr>
          <w:rFonts w:ascii="Garamond" w:hAnsi="Garamond"/>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Malba jednací síně má být světlá</w:t>
      </w:r>
      <w:r w:rsidR="004609A0" w:rsidRPr="007547B1">
        <w:rPr>
          <w:rFonts w:ascii="Garamond" w:hAnsi="Garamond"/>
          <w:sz w:val="16"/>
          <w:szCs w:val="16"/>
        </w:rPr>
        <w:t xml:space="preserve"> a </w:t>
      </w:r>
      <w:r w:rsidRPr="007547B1">
        <w:rPr>
          <w:rFonts w:ascii="Garamond" w:hAnsi="Garamond"/>
          <w:sz w:val="16"/>
          <w:szCs w:val="16"/>
        </w:rPr>
        <w:t>bez rušivého vzorku.</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zejména nad soudním stolem, musí být řádně osvětlena.</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včetně podlahy, musí být udržována</w:t>
      </w:r>
      <w:r w:rsidR="009709AD" w:rsidRPr="007547B1">
        <w:rPr>
          <w:rFonts w:ascii="Garamond" w:hAnsi="Garamond"/>
          <w:sz w:val="16"/>
          <w:szCs w:val="16"/>
        </w:rPr>
        <w:t xml:space="preserve"> v </w:t>
      </w:r>
      <w:r w:rsidRPr="007547B1">
        <w:rPr>
          <w:rFonts w:ascii="Garamond" w:hAnsi="Garamond"/>
          <w:sz w:val="16"/>
          <w:szCs w:val="16"/>
        </w:rPr>
        <w:t>řádném stavu</w:t>
      </w:r>
      <w:r w:rsidR="004609A0" w:rsidRPr="007547B1">
        <w:rPr>
          <w:rFonts w:ascii="Garamond" w:hAnsi="Garamond"/>
          <w:sz w:val="16"/>
          <w:szCs w:val="16"/>
        </w:rPr>
        <w:t xml:space="preserve"> a </w:t>
      </w:r>
      <w:r w:rsidRPr="007547B1">
        <w:rPr>
          <w:rFonts w:ascii="Garamond" w:hAnsi="Garamond"/>
          <w:sz w:val="16"/>
          <w:szCs w:val="16"/>
        </w:rPr>
        <w:t>čistotě.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68" w:name="_Toc233193719"/>
      <w:bookmarkStart w:id="14169" w:name="_Toc221857312"/>
      <w:bookmarkStart w:id="14170" w:name="_Toc233210317"/>
      <w:bookmarkStart w:id="14171" w:name="_Toc233284136"/>
      <w:bookmarkStart w:id="14172" w:name="_Toc233286939"/>
      <w:bookmarkStart w:id="14173" w:name="_Toc233289901"/>
      <w:bookmarkStart w:id="14174" w:name="_Toc233293009"/>
      <w:bookmarkStart w:id="14175" w:name="_Toc233293678"/>
      <w:bookmarkStart w:id="14176" w:name="_Toc233199746"/>
      <w:bookmarkStart w:id="14177" w:name="_Toc233213913"/>
      <w:bookmarkStart w:id="14178" w:name="_Toc233216972"/>
      <w:bookmarkStart w:id="14179" w:name="_Toc213960340"/>
      <w:bookmarkStart w:id="14180" w:name="_Toc233301789"/>
      <w:bookmarkStart w:id="14181" w:name="_Toc233303121"/>
      <w:bookmarkStart w:id="14182" w:name="_Toc233308396"/>
      <w:bookmarkStart w:id="14183" w:name="_Toc233313956"/>
      <w:bookmarkStart w:id="14184" w:name="_Toc233316257"/>
      <w:bookmarkStart w:id="14185" w:name="_Toc233343143"/>
      <w:bookmarkStart w:id="14186" w:name="_Toc233343809"/>
      <w:bookmarkStart w:id="14187" w:name="_Toc233345154"/>
      <w:bookmarkStart w:id="14188" w:name="_Toc233355637"/>
      <w:bookmarkStart w:id="14189" w:name="_Toc233358327"/>
      <w:bookmarkStart w:id="14190" w:name="_Toc509851711"/>
      <w:r w:rsidRPr="007547B1">
        <w:rPr>
          <w:rFonts w:ascii="Garamond" w:hAnsi="Garamond"/>
          <w:b/>
          <w:sz w:val="16"/>
          <w:szCs w:val="16"/>
        </w:rPr>
        <w:t>III.</w:t>
      </w:r>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Stůl,</w:t>
      </w:r>
      <w:r w:rsidR="00581133" w:rsidRPr="007547B1">
        <w:rPr>
          <w:rFonts w:ascii="Garamond" w:hAnsi="Garamond"/>
          <w:sz w:val="16"/>
          <w:szCs w:val="16"/>
        </w:rPr>
        <w:t xml:space="preserve"> u </w:t>
      </w:r>
      <w:r w:rsidRPr="007547B1">
        <w:rPr>
          <w:rFonts w:ascii="Garamond" w:hAnsi="Garamond"/>
          <w:sz w:val="16"/>
          <w:szCs w:val="16"/>
        </w:rPr>
        <w:t>něhož zasedá soud (dále jen soudní stůl), se umísťuje pokud možno před plnou zdí na pódiu asi 15 až 20 cm vysokém tak, aby se jeho okraj kryl</w:t>
      </w:r>
      <w:r w:rsidR="00581133" w:rsidRPr="007547B1">
        <w:rPr>
          <w:rFonts w:ascii="Garamond" w:hAnsi="Garamond"/>
          <w:sz w:val="16"/>
          <w:szCs w:val="16"/>
        </w:rPr>
        <w:t xml:space="preserve"> s </w:t>
      </w:r>
      <w:r w:rsidRPr="007547B1">
        <w:rPr>
          <w:rFonts w:ascii="Garamond" w:hAnsi="Garamond"/>
          <w:sz w:val="16"/>
          <w:szCs w:val="16"/>
        </w:rPr>
        <w:t>okrajem pódia. Vedle soudního stolu je na pódiu umístěn stůl zapisovatele, pokud soudní stůl není již upraven</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místem pro zapisovatele.</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Soudní stůl stejně jako stůl zapisovatele je na čelní</w:t>
      </w:r>
      <w:r w:rsidR="002458BA" w:rsidRPr="007547B1">
        <w:rPr>
          <w:rFonts w:ascii="Garamond" w:hAnsi="Garamond"/>
          <w:sz w:val="16"/>
          <w:szCs w:val="16"/>
        </w:rPr>
        <w:t xml:space="preserve"> i </w:t>
      </w:r>
      <w:r w:rsidRPr="007547B1">
        <w:rPr>
          <w:rFonts w:ascii="Garamond" w:hAnsi="Garamond"/>
          <w:sz w:val="16"/>
          <w:szCs w:val="16"/>
        </w:rPr>
        <w:t>na bočních stranách plně zakryt výplní</w:t>
      </w:r>
      <w:r w:rsidR="009709AD" w:rsidRPr="007547B1">
        <w:rPr>
          <w:rFonts w:ascii="Garamond" w:hAnsi="Garamond"/>
          <w:sz w:val="16"/>
          <w:szCs w:val="16"/>
        </w:rPr>
        <w:t xml:space="preserve"> v </w:t>
      </w:r>
      <w:r w:rsidRPr="007547B1">
        <w:rPr>
          <w:rFonts w:ascii="Garamond" w:hAnsi="Garamond"/>
          <w:sz w:val="16"/>
          <w:szCs w:val="16"/>
        </w:rPr>
        <w:t>barvě stolu, nebo tmavým závěsem.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soudním stolem lze zřídit malou přepážku (řečniště) pro vypovídajícího obviněného, účastníka, svědka atp.</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91" w:name="_Toc233193720"/>
      <w:bookmarkStart w:id="14192" w:name="_Toc221857313"/>
      <w:bookmarkStart w:id="14193" w:name="_Toc233210318"/>
      <w:bookmarkStart w:id="14194" w:name="_Toc233284137"/>
      <w:bookmarkStart w:id="14195" w:name="_Toc233286940"/>
      <w:bookmarkStart w:id="14196" w:name="_Toc233289902"/>
      <w:bookmarkStart w:id="14197" w:name="_Toc233293010"/>
      <w:bookmarkStart w:id="14198" w:name="_Toc233293679"/>
      <w:bookmarkStart w:id="14199" w:name="_Toc233199747"/>
      <w:bookmarkStart w:id="14200" w:name="_Toc233213914"/>
      <w:bookmarkStart w:id="14201" w:name="_Toc233216973"/>
      <w:bookmarkStart w:id="14202" w:name="_Toc213960341"/>
      <w:bookmarkStart w:id="14203" w:name="_Toc233301790"/>
      <w:bookmarkStart w:id="14204" w:name="_Toc233303122"/>
      <w:bookmarkStart w:id="14205" w:name="_Toc233308397"/>
      <w:bookmarkStart w:id="14206" w:name="_Toc233313957"/>
      <w:bookmarkStart w:id="14207" w:name="_Toc233316258"/>
      <w:bookmarkStart w:id="14208" w:name="_Toc233343144"/>
      <w:bookmarkStart w:id="14209" w:name="_Toc233343810"/>
      <w:bookmarkStart w:id="14210" w:name="_Toc233345155"/>
      <w:bookmarkStart w:id="14211" w:name="_Toc233355638"/>
      <w:bookmarkStart w:id="14212" w:name="_Toc233358328"/>
      <w:bookmarkStart w:id="14213" w:name="_Toc509851712"/>
      <w:r w:rsidRPr="007547B1">
        <w:rPr>
          <w:rFonts w:ascii="Garamond" w:hAnsi="Garamond"/>
          <w:b/>
          <w:sz w:val="16"/>
          <w:szCs w:val="16"/>
        </w:rPr>
        <w:t>IV.</w:t>
      </w:r>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jednací síni je třeba vyhradit prostor pro veřejnost</w:t>
      </w:r>
      <w:r w:rsidR="00581133" w:rsidRPr="007547B1">
        <w:rPr>
          <w:rFonts w:ascii="Garamond" w:hAnsi="Garamond"/>
          <w:sz w:val="16"/>
          <w:szCs w:val="16"/>
        </w:rPr>
        <w:t xml:space="preserve"> s </w:t>
      </w:r>
      <w:r w:rsidRPr="007547B1">
        <w:rPr>
          <w:rFonts w:ascii="Garamond" w:hAnsi="Garamond"/>
          <w:sz w:val="16"/>
          <w:szCs w:val="16"/>
        </w:rPr>
        <w:t>odpovídajícím počtem míst</w:t>
      </w:r>
      <w:r w:rsidR="00581133" w:rsidRPr="007547B1">
        <w:rPr>
          <w:rFonts w:ascii="Garamond" w:hAnsi="Garamond"/>
          <w:sz w:val="16"/>
          <w:szCs w:val="16"/>
        </w:rPr>
        <w:t xml:space="preserve"> k </w:t>
      </w:r>
      <w:r w:rsidRPr="007547B1">
        <w:rPr>
          <w:rFonts w:ascii="Garamond" w:hAnsi="Garamond"/>
          <w:sz w:val="16"/>
          <w:szCs w:val="16"/>
        </w:rPr>
        <w:t>sezení. Prostor pro veřejnost se zřizuje</w:t>
      </w:r>
      <w:r w:rsidR="009709AD" w:rsidRPr="007547B1">
        <w:rPr>
          <w:rFonts w:ascii="Garamond" w:hAnsi="Garamond"/>
          <w:sz w:val="16"/>
          <w:szCs w:val="16"/>
        </w:rPr>
        <w:t xml:space="preserve"> v </w:t>
      </w:r>
      <w:r w:rsidRPr="007547B1">
        <w:rPr>
          <w:rFonts w:ascii="Garamond" w:hAnsi="Garamond"/>
          <w:sz w:val="16"/>
          <w:szCs w:val="16"/>
        </w:rPr>
        <w:t>dostatečné vzdálenosti od soudního stolu</w:t>
      </w:r>
      <w:r w:rsidR="004609A0" w:rsidRPr="007547B1">
        <w:rPr>
          <w:rFonts w:ascii="Garamond" w:hAnsi="Garamond"/>
          <w:sz w:val="16"/>
          <w:szCs w:val="16"/>
        </w:rPr>
        <w:t xml:space="preserve"> a </w:t>
      </w:r>
      <w:r w:rsidRPr="007547B1">
        <w:rPr>
          <w:rFonts w:ascii="Garamond" w:hAnsi="Garamond"/>
          <w:sz w:val="16"/>
          <w:szCs w:val="16"/>
        </w:rPr>
        <w:t>stolů státního zástupce</w:t>
      </w:r>
      <w:r w:rsidR="004609A0" w:rsidRPr="007547B1">
        <w:rPr>
          <w:rFonts w:ascii="Garamond" w:hAnsi="Garamond"/>
          <w:sz w:val="16"/>
          <w:szCs w:val="16"/>
        </w:rPr>
        <w:t xml:space="preserve"> a </w:t>
      </w:r>
      <w:r w:rsidRPr="007547B1">
        <w:rPr>
          <w:rFonts w:ascii="Garamond" w:hAnsi="Garamond"/>
          <w:sz w:val="16"/>
          <w:szCs w:val="16"/>
        </w:rPr>
        <w:t>obhájce nebo účastníků</w:t>
      </w:r>
      <w:r w:rsidR="004609A0" w:rsidRPr="007547B1">
        <w:rPr>
          <w:rFonts w:ascii="Garamond" w:hAnsi="Garamond"/>
          <w:sz w:val="16"/>
          <w:szCs w:val="16"/>
        </w:rPr>
        <w:t xml:space="preserve"> a </w:t>
      </w:r>
      <w:r w:rsidRPr="007547B1">
        <w:rPr>
          <w:rFonts w:ascii="Garamond" w:hAnsi="Garamond"/>
          <w:sz w:val="16"/>
          <w:szCs w:val="16"/>
        </w:rPr>
        <w:t>jejich právních zástupců.</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Ve velkých jednacích síních, určených pro projednávání věcí, kde je třeba počítat</w:t>
      </w:r>
      <w:r w:rsidR="00581133" w:rsidRPr="007547B1">
        <w:rPr>
          <w:rFonts w:ascii="Garamond" w:hAnsi="Garamond"/>
          <w:sz w:val="16"/>
          <w:szCs w:val="16"/>
        </w:rPr>
        <w:t xml:space="preserve"> s </w:t>
      </w:r>
      <w:r w:rsidRPr="007547B1">
        <w:rPr>
          <w:rFonts w:ascii="Garamond" w:hAnsi="Garamond"/>
          <w:sz w:val="16"/>
          <w:szCs w:val="16"/>
        </w:rPr>
        <w:t>větší účastí veřejnosti, má být prostor pro veřejnost zpravidla oddělen přepážkou.</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14" w:name="_Toc233193721"/>
      <w:bookmarkStart w:id="14215" w:name="_Toc221857314"/>
      <w:bookmarkStart w:id="14216" w:name="_Toc233210319"/>
      <w:bookmarkStart w:id="14217" w:name="_Toc233284138"/>
      <w:bookmarkStart w:id="14218" w:name="_Toc233286941"/>
      <w:bookmarkStart w:id="14219" w:name="_Toc233289903"/>
      <w:bookmarkStart w:id="14220" w:name="_Toc233293011"/>
      <w:bookmarkStart w:id="14221" w:name="_Toc233293680"/>
      <w:bookmarkStart w:id="14222" w:name="_Toc233199748"/>
      <w:bookmarkStart w:id="14223" w:name="_Toc233213915"/>
      <w:bookmarkStart w:id="14224" w:name="_Toc233216974"/>
      <w:bookmarkStart w:id="14225" w:name="_Toc213960342"/>
      <w:bookmarkStart w:id="14226" w:name="_Toc233301791"/>
      <w:bookmarkStart w:id="14227" w:name="_Toc233303123"/>
      <w:bookmarkStart w:id="14228" w:name="_Toc233308398"/>
      <w:bookmarkStart w:id="14229" w:name="_Toc233313958"/>
      <w:bookmarkStart w:id="14230" w:name="_Toc233316259"/>
      <w:bookmarkStart w:id="14231" w:name="_Toc233343145"/>
      <w:bookmarkStart w:id="14232" w:name="_Toc233343811"/>
      <w:bookmarkStart w:id="14233" w:name="_Toc233345156"/>
      <w:bookmarkStart w:id="14234" w:name="_Toc233355639"/>
      <w:bookmarkStart w:id="14235" w:name="_Toc233358329"/>
      <w:bookmarkStart w:id="14236" w:name="_Toc509851713"/>
      <w:r w:rsidRPr="007547B1">
        <w:rPr>
          <w:rFonts w:ascii="Garamond" w:hAnsi="Garamond"/>
          <w:b/>
          <w:sz w:val="16"/>
          <w:szCs w:val="16"/>
        </w:rPr>
        <w:t>V.</w:t>
      </w:r>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Tam, kde není</w:t>
      </w:r>
      <w:r w:rsidR="00581133" w:rsidRPr="007547B1">
        <w:rPr>
          <w:rFonts w:ascii="Garamond" w:hAnsi="Garamond"/>
          <w:sz w:val="16"/>
          <w:szCs w:val="16"/>
        </w:rPr>
        <w:t xml:space="preserve"> u </w:t>
      </w:r>
      <w:r w:rsidRPr="007547B1">
        <w:rPr>
          <w:rFonts w:ascii="Garamond" w:hAnsi="Garamond"/>
          <w:sz w:val="16"/>
          <w:szCs w:val="16"/>
        </w:rPr>
        <w:t>soudu zřízena šatna, je třeba věšáky na svrchní oděv umístit</w:t>
      </w:r>
      <w:r w:rsidR="00581133" w:rsidRPr="007547B1">
        <w:rPr>
          <w:rFonts w:ascii="Garamond" w:hAnsi="Garamond"/>
          <w:sz w:val="16"/>
          <w:szCs w:val="16"/>
        </w:rPr>
        <w:t xml:space="preserve"> u </w:t>
      </w:r>
      <w:r w:rsidRPr="007547B1">
        <w:rPr>
          <w:rFonts w:ascii="Garamond" w:hAnsi="Garamond"/>
          <w:sz w:val="16"/>
          <w:szCs w:val="16"/>
        </w:rPr>
        <w:t>zadní, popřípadě na zadní stěnu jednací síně nebo na boční stěnu</w:t>
      </w:r>
      <w:r w:rsidR="00581133" w:rsidRPr="007547B1">
        <w:rPr>
          <w:rFonts w:ascii="Garamond" w:hAnsi="Garamond"/>
          <w:sz w:val="16"/>
          <w:szCs w:val="16"/>
        </w:rPr>
        <w:t xml:space="preserve"> u </w:t>
      </w:r>
      <w:r w:rsidRPr="007547B1">
        <w:rPr>
          <w:rFonts w:ascii="Garamond" w:hAnsi="Garamond"/>
          <w:sz w:val="16"/>
          <w:szCs w:val="16"/>
        </w:rPr>
        <w:t>vchodu do jednací síně.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37" w:name="_Toc233193722"/>
      <w:bookmarkStart w:id="14238" w:name="_Toc221857315"/>
      <w:bookmarkStart w:id="14239" w:name="_Toc233210320"/>
      <w:bookmarkStart w:id="14240" w:name="_Toc233284139"/>
      <w:bookmarkStart w:id="14241" w:name="_Toc233286942"/>
      <w:bookmarkStart w:id="14242" w:name="_Toc233289904"/>
      <w:bookmarkStart w:id="14243" w:name="_Toc233293012"/>
      <w:bookmarkStart w:id="14244" w:name="_Toc233293681"/>
      <w:bookmarkStart w:id="14245" w:name="_Toc233199749"/>
      <w:bookmarkStart w:id="14246" w:name="_Toc233213916"/>
      <w:bookmarkStart w:id="14247" w:name="_Toc233216975"/>
      <w:bookmarkStart w:id="14248" w:name="_Toc213960343"/>
      <w:bookmarkStart w:id="14249" w:name="_Toc233301792"/>
      <w:bookmarkStart w:id="14250" w:name="_Toc233303124"/>
      <w:bookmarkStart w:id="14251" w:name="_Toc233308399"/>
      <w:bookmarkStart w:id="14252" w:name="_Toc233313959"/>
      <w:bookmarkStart w:id="14253" w:name="_Toc233316260"/>
      <w:bookmarkStart w:id="14254" w:name="_Toc233343146"/>
      <w:bookmarkStart w:id="14255" w:name="_Toc233343812"/>
      <w:bookmarkStart w:id="14256" w:name="_Toc233345157"/>
      <w:bookmarkStart w:id="14257" w:name="_Toc233355640"/>
      <w:bookmarkStart w:id="14258" w:name="_Toc233358330"/>
      <w:bookmarkStart w:id="14259" w:name="_Toc509851714"/>
      <w:r w:rsidRPr="007547B1">
        <w:rPr>
          <w:rFonts w:ascii="Garamond" w:hAnsi="Garamond"/>
          <w:b/>
          <w:sz w:val="16"/>
          <w:szCs w:val="16"/>
        </w:rPr>
        <w:t>VI.</w:t>
      </w:r>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Nábytek</w:t>
      </w:r>
      <w:r w:rsidR="004609A0" w:rsidRPr="007547B1">
        <w:rPr>
          <w:rFonts w:ascii="Garamond" w:hAnsi="Garamond"/>
          <w:sz w:val="16"/>
          <w:szCs w:val="16"/>
        </w:rPr>
        <w:t xml:space="preserve"> a </w:t>
      </w:r>
      <w:r w:rsidRPr="007547B1">
        <w:rPr>
          <w:rFonts w:ascii="Garamond" w:hAnsi="Garamond"/>
          <w:sz w:val="16"/>
          <w:szCs w:val="16"/>
        </w:rPr>
        <w:t>případné dřevěné obložení</w:t>
      </w:r>
      <w:r w:rsidR="009709AD" w:rsidRPr="007547B1">
        <w:rPr>
          <w:rFonts w:ascii="Garamond" w:hAnsi="Garamond"/>
          <w:sz w:val="16"/>
          <w:szCs w:val="16"/>
        </w:rPr>
        <w:t xml:space="preserve"> v </w:t>
      </w:r>
      <w:r w:rsidRPr="007547B1">
        <w:rPr>
          <w:rFonts w:ascii="Garamond" w:hAnsi="Garamond"/>
          <w:sz w:val="16"/>
          <w:szCs w:val="16"/>
        </w:rPr>
        <w:t>jednací síni má být stejného stylu</w:t>
      </w:r>
      <w:r w:rsidR="004609A0" w:rsidRPr="007547B1">
        <w:rPr>
          <w:rFonts w:ascii="Garamond" w:hAnsi="Garamond"/>
          <w:sz w:val="16"/>
          <w:szCs w:val="16"/>
        </w:rPr>
        <w:t xml:space="preserve"> a </w:t>
      </w:r>
      <w:r w:rsidRPr="007547B1">
        <w:rPr>
          <w:rFonts w:ascii="Garamond" w:hAnsi="Garamond"/>
          <w:sz w:val="16"/>
          <w:szCs w:val="16"/>
        </w:rPr>
        <w:t>barvy, pokud možno</w:t>
      </w:r>
      <w:r w:rsidR="009709AD" w:rsidRPr="007547B1">
        <w:rPr>
          <w:rFonts w:ascii="Garamond" w:hAnsi="Garamond"/>
          <w:sz w:val="16"/>
          <w:szCs w:val="16"/>
        </w:rPr>
        <w:t xml:space="preserve"> v </w:t>
      </w:r>
      <w:r w:rsidRPr="007547B1">
        <w:rPr>
          <w:rFonts w:ascii="Garamond" w:hAnsi="Garamond"/>
          <w:sz w:val="16"/>
          <w:szCs w:val="16"/>
        </w:rPr>
        <w:t>tmavších odstínech.</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Mimo stanovené vybavení nesmí být</w:t>
      </w:r>
      <w:r w:rsidR="009709AD" w:rsidRPr="007547B1">
        <w:rPr>
          <w:rFonts w:ascii="Garamond" w:hAnsi="Garamond"/>
          <w:sz w:val="16"/>
          <w:szCs w:val="16"/>
        </w:rPr>
        <w:t xml:space="preserve"> v </w:t>
      </w:r>
      <w:r w:rsidRPr="007547B1">
        <w:rPr>
          <w:rFonts w:ascii="Garamond" w:hAnsi="Garamond"/>
          <w:sz w:val="16"/>
          <w:szCs w:val="16"/>
        </w:rPr>
        <w:t>jednací síni jiný nábytek (regály, skříně, registratury apod.).</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Jiná trvalá úprava jednací síně je možná jen se souhlasem předsedy krajského soudu,</w:t>
      </w:r>
      <w:r w:rsidR="00581133" w:rsidRPr="007547B1">
        <w:rPr>
          <w:rFonts w:ascii="Garamond" w:hAnsi="Garamond"/>
          <w:sz w:val="16"/>
          <w:szCs w:val="16"/>
        </w:rPr>
        <w:t xml:space="preserve"> u </w:t>
      </w:r>
      <w:r w:rsidRPr="007547B1">
        <w:rPr>
          <w:rFonts w:ascii="Garamond" w:hAnsi="Garamond"/>
          <w:sz w:val="16"/>
          <w:szCs w:val="16"/>
        </w:rPr>
        <w:t>vrchních soudů se souhlasem jejich předsedy, přičemž vždy musí být přihlédnuto</w:t>
      </w:r>
      <w:r w:rsidR="00581133" w:rsidRPr="007547B1">
        <w:rPr>
          <w:rFonts w:ascii="Garamond" w:hAnsi="Garamond"/>
          <w:sz w:val="16"/>
          <w:szCs w:val="16"/>
        </w:rPr>
        <w:t xml:space="preserve"> k </w:t>
      </w:r>
      <w:r w:rsidRPr="007547B1">
        <w:rPr>
          <w:rFonts w:ascii="Garamond" w:hAnsi="Garamond"/>
          <w:sz w:val="16"/>
          <w:szCs w:val="16"/>
        </w:rPr>
        <w:t>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w:t>
      </w:r>
    </w:p>
    <w:p w:rsidR="000F1416" w:rsidRPr="007547B1" w:rsidRDefault="000F1416">
      <w:pPr>
        <w:pStyle w:val="Prosttext"/>
        <w:jc w:val="both"/>
        <w:rPr>
          <w:rFonts w:ascii="Garamond" w:eastAsia="MS Mincho" w:hAnsi="Garamond"/>
          <w:sz w:val="16"/>
          <w:szCs w:val="16"/>
        </w:rPr>
        <w:sectPr w:rsidR="000F1416" w:rsidRPr="007547B1">
          <w:headerReference w:type="even" r:id="rId27"/>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260" w:name="Priloha12"/>
      <w:bookmarkStart w:id="14261" w:name="_Toc233193723"/>
      <w:bookmarkStart w:id="14262" w:name="_Toc221857316"/>
      <w:bookmarkStart w:id="14263" w:name="_Toc233210321"/>
      <w:bookmarkStart w:id="14264" w:name="_Toc233284140"/>
      <w:bookmarkStart w:id="14265" w:name="_Toc233286943"/>
      <w:bookmarkStart w:id="14266" w:name="_Toc233289905"/>
      <w:bookmarkStart w:id="14267" w:name="_Toc233293013"/>
      <w:bookmarkStart w:id="14268" w:name="_Toc233293682"/>
      <w:bookmarkStart w:id="14269" w:name="_Toc233199750"/>
      <w:bookmarkStart w:id="14270" w:name="_Toc233213917"/>
      <w:bookmarkStart w:id="14271" w:name="_Toc233216976"/>
      <w:bookmarkStart w:id="14272" w:name="_Ref85627543"/>
      <w:bookmarkStart w:id="14273" w:name="_Toc213960344"/>
      <w:bookmarkStart w:id="14274" w:name="_Toc233301793"/>
      <w:bookmarkStart w:id="14275" w:name="_Toc233303125"/>
      <w:bookmarkStart w:id="14276" w:name="_Toc233308400"/>
      <w:bookmarkStart w:id="14277" w:name="_Toc233313960"/>
      <w:bookmarkStart w:id="14278" w:name="_Toc233316261"/>
      <w:bookmarkStart w:id="14279" w:name="_Toc233343147"/>
      <w:bookmarkStart w:id="14280" w:name="_Toc233343813"/>
      <w:bookmarkStart w:id="14281" w:name="_Toc233345158"/>
      <w:bookmarkStart w:id="14282" w:name="_Toc233355641"/>
      <w:bookmarkStart w:id="14283" w:name="_Toc233358331"/>
      <w:bookmarkStart w:id="14284" w:name="_Toc50985171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285" w:name="_Toc509851716"/>
      <w:r w:rsidRPr="007547B1">
        <w:rPr>
          <w:rFonts w:ascii="Garamond" w:eastAsia="MS Mincho" w:hAnsi="Garamond"/>
          <w:b/>
          <w:spacing w:val="20"/>
          <w:sz w:val="16"/>
          <w:szCs w:val="16"/>
        </w:rPr>
        <w:t>I.</w:t>
      </w:r>
      <w:r w:rsidRPr="007547B1">
        <w:rPr>
          <w:rFonts w:ascii="Garamond" w:eastAsia="MS Mincho" w:hAnsi="Garamond"/>
          <w:b/>
          <w:spacing w:val="20"/>
          <w:sz w:val="16"/>
          <w:szCs w:val="16"/>
        </w:rPr>
        <w:br/>
        <w:t>EVIDENČNÍ KARTY</w:t>
      </w:r>
      <w:r w:rsidRPr="007547B1">
        <w:rPr>
          <w:rFonts w:ascii="Garamond" w:eastAsia="MS Mincho" w:hAnsi="Garamond"/>
          <w:b/>
          <w:spacing w:val="20"/>
          <w:sz w:val="16"/>
          <w:szCs w:val="16"/>
        </w:rPr>
        <w:br/>
        <w:t>DIKTAFONOVÉHO (MAGNETOFONOVÉHO) ZÁZNAMU</w:t>
      </w:r>
      <w:bookmarkEnd w:id="14285"/>
    </w:p>
    <w:p w:rsidR="000F1416" w:rsidRPr="007547B1" w:rsidRDefault="000F1416" w:rsidP="001551FC">
      <w:pPr>
        <w:pStyle w:val="Zkladntext"/>
        <w:keepNext/>
        <w:spacing w:before="100" w:after="100"/>
        <w:jc w:val="center"/>
        <w:outlineLvl w:val="2"/>
        <w:rPr>
          <w:rFonts w:ascii="Garamond" w:hAnsi="Garamond"/>
          <w:b/>
          <w:sz w:val="16"/>
          <w:szCs w:val="16"/>
        </w:rPr>
      </w:pPr>
      <w:bookmarkStart w:id="14286" w:name="_Toc233193724"/>
      <w:bookmarkStart w:id="14287" w:name="_Toc221857317"/>
      <w:bookmarkStart w:id="14288" w:name="_Toc233210322"/>
      <w:bookmarkStart w:id="14289" w:name="_Toc233284141"/>
      <w:bookmarkStart w:id="14290" w:name="_Toc233286944"/>
      <w:bookmarkStart w:id="14291" w:name="_Toc233289906"/>
      <w:bookmarkStart w:id="14292" w:name="_Toc233293014"/>
      <w:bookmarkStart w:id="14293" w:name="_Toc233293683"/>
      <w:bookmarkStart w:id="14294" w:name="_Toc233199751"/>
      <w:bookmarkStart w:id="14295" w:name="_Toc233213918"/>
      <w:bookmarkStart w:id="14296" w:name="_Toc233216977"/>
      <w:bookmarkStart w:id="14297" w:name="_Toc213960345"/>
      <w:bookmarkStart w:id="14298" w:name="_Toc233301794"/>
      <w:bookmarkStart w:id="14299" w:name="_Toc233303126"/>
      <w:bookmarkStart w:id="14300" w:name="_Toc233308401"/>
      <w:bookmarkStart w:id="14301" w:name="_Toc233313961"/>
      <w:bookmarkStart w:id="14302" w:name="_Toc233316262"/>
      <w:bookmarkStart w:id="14303" w:name="_Toc233343148"/>
      <w:bookmarkStart w:id="14304" w:name="_Toc233343814"/>
      <w:bookmarkStart w:id="14305" w:name="_Toc233345159"/>
      <w:bookmarkStart w:id="14306" w:name="_Toc233355642"/>
      <w:bookmarkStart w:id="14307" w:name="_Toc233358332"/>
      <w:bookmarkStart w:id="14308" w:name="_Toc509851717"/>
      <w:r w:rsidRPr="007547B1">
        <w:rPr>
          <w:rFonts w:ascii="Garamond" w:hAnsi="Garamond"/>
          <w:b/>
          <w:sz w:val="16"/>
          <w:szCs w:val="16"/>
        </w:rPr>
        <w:t>I.</w:t>
      </w:r>
      <w:r w:rsidRPr="007547B1">
        <w:rPr>
          <w:rFonts w:ascii="Garamond" w:hAnsi="Garamond"/>
          <w:b/>
          <w:sz w:val="16"/>
          <w:szCs w:val="16"/>
        </w:rPr>
        <w:br/>
        <w:t>Pro záznam protokolu</w:t>
      </w:r>
      <w:r w:rsidR="00581133" w:rsidRPr="007547B1">
        <w:rPr>
          <w:rFonts w:ascii="Garamond" w:hAnsi="Garamond"/>
          <w:b/>
          <w:sz w:val="16"/>
          <w:szCs w:val="16"/>
        </w:rPr>
        <w:t xml:space="preserve"> o </w:t>
      </w:r>
      <w:r w:rsidRPr="007547B1">
        <w:rPr>
          <w:rFonts w:ascii="Garamond" w:hAnsi="Garamond"/>
          <w:b/>
          <w:sz w:val="16"/>
          <w:szCs w:val="16"/>
        </w:rPr>
        <w:t>jednání:</w:t>
      </w:r>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Záznam protokolu</w:t>
      </w:r>
      <w:r w:rsidR="00581133" w:rsidRPr="007547B1">
        <w:rPr>
          <w:rFonts w:ascii="Garamond" w:hAnsi="Garamond"/>
          <w:sz w:val="16"/>
          <w:szCs w:val="16"/>
        </w:rPr>
        <w:t xml:space="preserve"> o </w:t>
      </w:r>
      <w:r w:rsidRPr="007547B1">
        <w:rPr>
          <w:rFonts w:ascii="Garamond" w:hAnsi="Garamond"/>
          <w:sz w:val="16"/>
          <w:szCs w:val="16"/>
        </w:rPr>
        <w:t xml:space="preserve">jednání ze dne ………………………… 200… nadiktován na kazetu </w:t>
      </w:r>
      <w:r w:rsidR="00FE0AA5">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 ke kontrole</w:t>
      </w:r>
      <w:r w:rsidR="004609A0" w:rsidRPr="007547B1">
        <w:rPr>
          <w:rFonts w:ascii="Garamond" w:hAnsi="Garamond"/>
          <w:sz w:val="16"/>
          <w:szCs w:val="16"/>
        </w:rPr>
        <w:t xml:space="preserve"> a </w:t>
      </w:r>
      <w:r w:rsidRPr="007547B1">
        <w:rPr>
          <w:rFonts w:ascii="Garamond" w:hAnsi="Garamond"/>
          <w:sz w:val="16"/>
          <w:szCs w:val="16"/>
        </w:rPr>
        <w:t>podpisu.</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Přepis provedl(a) ……………………. dne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br w:type="page"/>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309" w:name="_Toc233193725"/>
      <w:bookmarkStart w:id="14310" w:name="_Toc221857318"/>
      <w:bookmarkStart w:id="14311" w:name="_Toc233210323"/>
      <w:bookmarkStart w:id="14312" w:name="_Toc233284142"/>
      <w:bookmarkStart w:id="14313" w:name="_Toc233286945"/>
      <w:bookmarkStart w:id="14314" w:name="_Toc233289907"/>
      <w:bookmarkStart w:id="14315" w:name="_Toc233293015"/>
      <w:bookmarkStart w:id="14316" w:name="_Toc233293684"/>
      <w:bookmarkStart w:id="14317" w:name="_Toc233199752"/>
      <w:bookmarkStart w:id="14318" w:name="_Toc233213919"/>
      <w:bookmarkStart w:id="14319" w:name="_Toc233216978"/>
      <w:bookmarkStart w:id="14320" w:name="_Toc213960346"/>
      <w:bookmarkStart w:id="14321" w:name="_Toc233301795"/>
      <w:bookmarkStart w:id="14322" w:name="_Toc233303127"/>
      <w:bookmarkStart w:id="14323" w:name="_Toc233308402"/>
      <w:bookmarkStart w:id="14324" w:name="_Toc233313962"/>
      <w:bookmarkStart w:id="14325" w:name="_Toc233316263"/>
      <w:bookmarkStart w:id="14326" w:name="_Toc233343149"/>
      <w:bookmarkStart w:id="14327" w:name="_Toc233343815"/>
      <w:bookmarkStart w:id="14328" w:name="_Toc233345160"/>
      <w:bookmarkStart w:id="14329" w:name="_Toc233355643"/>
      <w:bookmarkStart w:id="14330" w:name="_Toc233358333"/>
      <w:bookmarkStart w:id="14331" w:name="_Toc509851718"/>
      <w:r w:rsidRPr="007547B1">
        <w:rPr>
          <w:rFonts w:ascii="Garamond" w:hAnsi="Garamond"/>
          <w:b/>
          <w:sz w:val="16"/>
          <w:szCs w:val="16"/>
        </w:rPr>
        <w:lastRenderedPageBreak/>
        <w:t>II.</w:t>
      </w:r>
      <w:r w:rsidRPr="007547B1">
        <w:rPr>
          <w:rFonts w:ascii="Garamond" w:hAnsi="Garamond"/>
          <w:b/>
          <w:sz w:val="16"/>
          <w:szCs w:val="16"/>
        </w:rPr>
        <w:br/>
        <w:t>Pro záznam rozhodnutí:</w:t>
      </w:r>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 xml:space="preserve">Záznam rozhodnutí nadiktován na kazetu </w:t>
      </w:r>
      <w:r w:rsidR="00FE0AA5">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w:t>
      </w:r>
      <w:r w:rsidR="00581133" w:rsidRPr="007547B1">
        <w:rPr>
          <w:rFonts w:ascii="Garamond" w:hAnsi="Garamond"/>
          <w:sz w:val="16"/>
          <w:szCs w:val="16"/>
        </w:rPr>
        <w:t xml:space="preserve"> k </w:t>
      </w:r>
      <w:r w:rsidRPr="007547B1">
        <w:rPr>
          <w:rFonts w:ascii="Garamond" w:hAnsi="Garamond"/>
          <w:sz w:val="16"/>
          <w:szCs w:val="16"/>
        </w:rPr>
        <w:t>podpisu</w:t>
      </w:r>
      <w:r w:rsidR="004609A0" w:rsidRPr="007547B1">
        <w:rPr>
          <w:rFonts w:ascii="Garamond" w:hAnsi="Garamond"/>
          <w:sz w:val="16"/>
          <w:szCs w:val="16"/>
        </w:rPr>
        <w:t xml:space="preserve"> a </w:t>
      </w:r>
      <w:r w:rsidRPr="007547B1">
        <w:rPr>
          <w:rFonts w:ascii="Garamond" w:hAnsi="Garamond"/>
          <w:sz w:val="16"/>
          <w:szCs w:val="16"/>
        </w:rPr>
        <w:t>referátu na doručení.</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Přepis provedl(a) ……………………. dne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keepNext/>
        <w:pageBreakBefore/>
        <w:spacing w:before="240" w:after="100" w:afterAutospacing="1"/>
        <w:jc w:val="center"/>
        <w:outlineLvl w:val="1"/>
        <w:rPr>
          <w:rFonts w:ascii="Garamond" w:hAnsi="Garamond"/>
          <w:b/>
          <w:sz w:val="16"/>
          <w:szCs w:val="16"/>
        </w:rPr>
      </w:pPr>
      <w:bookmarkStart w:id="14332" w:name="_Toc509851719"/>
      <w:r w:rsidRPr="007547B1">
        <w:rPr>
          <w:rFonts w:ascii="Garamond" w:hAnsi="Garamond"/>
          <w:b/>
          <w:sz w:val="16"/>
          <w:szCs w:val="16"/>
        </w:rPr>
        <w:lastRenderedPageBreak/>
        <w:t>II.</w:t>
      </w:r>
      <w:r w:rsidRPr="007547B1">
        <w:rPr>
          <w:rFonts w:ascii="Garamond" w:hAnsi="Garamond"/>
          <w:b/>
          <w:sz w:val="16"/>
          <w:szCs w:val="16"/>
        </w:rPr>
        <w:br/>
        <w:t>EVIDEČNÍ LIST ZVUKOVÝCH A ZVUKOVĚ OBRAZOVÝCH ZÁZNAMŮ</w:t>
      </w:r>
      <w:bookmarkEnd w:id="14332"/>
    </w:p>
    <w:p w:rsidR="000F1416" w:rsidRPr="007547B1" w:rsidRDefault="000F1416" w:rsidP="00B04A98">
      <w:pPr>
        <w:spacing w:before="480" w:after="100" w:afterAutospacing="1"/>
        <w:jc w:val="right"/>
        <w:rPr>
          <w:rFonts w:ascii="Garamond" w:hAnsi="Garamond"/>
          <w:sz w:val="16"/>
          <w:szCs w:val="16"/>
        </w:rPr>
      </w:pPr>
      <w:r w:rsidRPr="007547B1">
        <w:rPr>
          <w:rFonts w:ascii="Garamond" w:hAnsi="Garamond"/>
          <w:sz w:val="16"/>
          <w:szCs w:val="16"/>
        </w:rPr>
        <w:t>Č. j. ……………………</w:t>
      </w:r>
    </w:p>
    <w:p w:rsidR="000F1416" w:rsidRPr="007547B1" w:rsidRDefault="000F1416" w:rsidP="00B04A98">
      <w:pPr>
        <w:spacing w:before="240" w:after="100" w:afterAutospacing="1"/>
        <w:jc w:val="center"/>
        <w:rPr>
          <w:rFonts w:ascii="Garamond" w:hAnsi="Garamond"/>
          <w:b/>
          <w:sz w:val="16"/>
          <w:szCs w:val="16"/>
        </w:rPr>
      </w:pPr>
      <w:r w:rsidRPr="007547B1">
        <w:rPr>
          <w:rFonts w:ascii="Garamond" w:hAnsi="Garamond"/>
          <w:b/>
          <w:sz w:val="16"/>
          <w:szCs w:val="16"/>
        </w:rPr>
        <w:t>EVIDEČNÍ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ZVUKOVÉM ZÁZNAMU</w:t>
      </w:r>
      <w:r w:rsidRPr="007547B1">
        <w:rPr>
          <w:rFonts w:ascii="Garamond" w:hAnsi="Garamond"/>
          <w:b/>
          <w:sz w:val="16"/>
          <w:szCs w:val="16"/>
        </w:rPr>
        <w:br/>
        <w:t>(EVIDENČNÍ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ZVUKOVĚ OBRAZOVÉM ZÁZNAMU)</w:t>
      </w:r>
    </w:p>
    <w:p w:rsidR="000F1416" w:rsidRPr="007547B1" w:rsidRDefault="000F1416" w:rsidP="00B04A98">
      <w:pPr>
        <w:pStyle w:val="Prosttext"/>
        <w:tabs>
          <w:tab w:val="left" w:pos="1560"/>
          <w:tab w:val="left" w:pos="4200"/>
        </w:tabs>
        <w:spacing w:before="600"/>
        <w:jc w:val="both"/>
        <w:rPr>
          <w:rFonts w:ascii="Garamond" w:hAnsi="Garamond"/>
          <w:sz w:val="16"/>
          <w:szCs w:val="16"/>
        </w:rPr>
      </w:pPr>
      <w:r w:rsidRPr="007547B1">
        <w:rPr>
          <w:rFonts w:ascii="Garamond" w:hAnsi="Garamond"/>
          <w:sz w:val="16"/>
          <w:szCs w:val="16"/>
        </w:rPr>
        <w:t>z *) jednání</w:t>
      </w:r>
      <w:r w:rsidRPr="007547B1">
        <w:rPr>
          <w:rFonts w:ascii="Garamond" w:hAnsi="Garamond"/>
          <w:sz w:val="16"/>
          <w:szCs w:val="16"/>
        </w:rPr>
        <w:tab/>
        <w:t>*) přípravného jednání</w:t>
      </w:r>
      <w:r w:rsidRPr="007547B1">
        <w:rPr>
          <w:rFonts w:ascii="Garamond" w:hAnsi="Garamond"/>
          <w:sz w:val="16"/>
          <w:szCs w:val="16"/>
        </w:rPr>
        <w:tab/>
        <w:t>*) jiného soudního roku (úkonu)</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konaného dne: ………………… hod ……………</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u ……………… soudu …………………………………, oddělení ……………………….</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jednací síň </w:t>
      </w:r>
      <w:r w:rsidR="00FE0AA5">
        <w:rPr>
          <w:rFonts w:ascii="Garamond" w:hAnsi="Garamond"/>
          <w:sz w:val="16"/>
          <w:szCs w:val="16"/>
        </w:rPr>
        <w:t>č. </w:t>
      </w:r>
      <w:r w:rsidRPr="007547B1">
        <w:rPr>
          <w:rFonts w:ascii="Garamond" w:hAnsi="Garamond"/>
          <w:sz w:val="16"/>
          <w:szCs w:val="16"/>
        </w:rPr>
        <w:t>………/……patro</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dv. ………/……patro</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na místě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Předseda senátu (samosoudce):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 xml:space="preserve">O průběhu úkonu soudu byl pořízen zvukový záznam *) zvukově obrazový záznam podle ustanovení </w:t>
      </w:r>
      <w:r w:rsidR="00FE0AA5">
        <w:rPr>
          <w:rFonts w:ascii="Garamond" w:hAnsi="Garamond"/>
          <w:sz w:val="16"/>
          <w:szCs w:val="16"/>
        </w:rPr>
        <w:t>§ </w:t>
      </w:r>
      <w:r w:rsidRPr="007547B1">
        <w:rPr>
          <w:rFonts w:ascii="Garamond" w:hAnsi="Garamond"/>
          <w:sz w:val="16"/>
          <w:szCs w:val="16"/>
        </w:rPr>
        <w:t xml:space="preserve">40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Zvukový záznam je uložen</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dispozici …………………………………….</w:t>
      </w:r>
    </w:p>
    <w:p w:rsidR="000F1416" w:rsidRPr="007547B1" w:rsidRDefault="000F1416" w:rsidP="00B04A98">
      <w:pPr>
        <w:keepNext/>
        <w:spacing w:before="240" w:after="100" w:afterAutospacing="1"/>
        <w:jc w:val="both"/>
        <w:rPr>
          <w:rFonts w:ascii="Garamond" w:hAnsi="Garamond"/>
          <w:sz w:val="16"/>
          <w:szCs w:val="16"/>
        </w:rPr>
      </w:pPr>
      <w:r w:rsidRPr="007547B1">
        <w:rPr>
          <w:rFonts w:ascii="Garamond" w:hAnsi="Garamond"/>
          <w:sz w:val="16"/>
          <w:szCs w:val="16"/>
        </w:rPr>
        <w:t>Kanc.!</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1.</w:t>
      </w:r>
      <w:r w:rsidRPr="007547B1">
        <w:rPr>
          <w:rFonts w:ascii="Garamond" w:hAnsi="Garamond"/>
          <w:sz w:val="16"/>
          <w:szCs w:val="16"/>
        </w:rPr>
        <w:tab/>
        <w:t>Záznam ulož (zapiš) na *) CD–DISK *) DVD–DISK *) jiný nosič …………………………</w:t>
      </w:r>
      <w:r w:rsidR="004609A0" w:rsidRPr="007547B1">
        <w:rPr>
          <w:rFonts w:ascii="Garamond" w:hAnsi="Garamond"/>
          <w:sz w:val="16"/>
          <w:szCs w:val="16"/>
        </w:rPr>
        <w:t xml:space="preserve"> a </w:t>
      </w:r>
      <w:r w:rsidRPr="007547B1">
        <w:rPr>
          <w:rFonts w:ascii="Garamond" w:hAnsi="Garamond"/>
          <w:sz w:val="16"/>
          <w:szCs w:val="16"/>
        </w:rPr>
        <w:t>připoj</w:t>
      </w:r>
      <w:r w:rsidR="00581133" w:rsidRPr="007547B1">
        <w:rPr>
          <w:rFonts w:ascii="Garamond" w:hAnsi="Garamond"/>
          <w:sz w:val="16"/>
          <w:szCs w:val="16"/>
        </w:rPr>
        <w:t xml:space="preserve"> k </w:t>
      </w:r>
      <w:r w:rsidRPr="007547B1">
        <w:rPr>
          <w:rFonts w:ascii="Garamond" w:hAnsi="Garamond"/>
          <w:sz w:val="16"/>
          <w:szCs w:val="16"/>
        </w:rPr>
        <w:t>tomuto listu</w:t>
      </w:r>
      <w:r w:rsidR="009709AD" w:rsidRPr="007547B1">
        <w:rPr>
          <w:rFonts w:ascii="Garamond" w:hAnsi="Garamond"/>
          <w:sz w:val="16"/>
          <w:szCs w:val="16"/>
        </w:rPr>
        <w:t xml:space="preserve"> v </w:t>
      </w:r>
      <w:r w:rsidRPr="007547B1">
        <w:rPr>
          <w:rFonts w:ascii="Garamond" w:hAnsi="Garamond"/>
          <w:sz w:val="16"/>
          <w:szCs w:val="16"/>
        </w:rPr>
        <w:t>označeném obalu.</w:t>
      </w:r>
    </w:p>
    <w:p w:rsidR="000F1416" w:rsidRPr="007547B1" w:rsidRDefault="000F1416" w:rsidP="00B04A98">
      <w:pPr>
        <w:spacing w:before="240"/>
        <w:ind w:left="240" w:hanging="240"/>
        <w:jc w:val="both"/>
        <w:rPr>
          <w:rFonts w:ascii="Garamond" w:hAnsi="Garamond"/>
          <w:sz w:val="16"/>
          <w:szCs w:val="16"/>
        </w:rPr>
      </w:pPr>
      <w:r w:rsidRPr="007547B1">
        <w:rPr>
          <w:rFonts w:ascii="Garamond" w:hAnsi="Garamond"/>
          <w:sz w:val="16"/>
          <w:szCs w:val="16"/>
        </w:rPr>
        <w:t>2.</w:t>
      </w:r>
      <w:r w:rsidRPr="007547B1">
        <w:rPr>
          <w:rFonts w:ascii="Garamond" w:hAnsi="Garamond"/>
          <w:sz w:val="16"/>
          <w:szCs w:val="16"/>
        </w:rPr>
        <w:tab/>
        <w:t>*) Proveď přepis záznamu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vyhotoveních.</w:t>
      </w:r>
    </w:p>
    <w:p w:rsidR="000F1416" w:rsidRPr="007547B1" w:rsidRDefault="000F1416" w:rsidP="00B04A98">
      <w:pPr>
        <w:spacing w:before="120" w:after="100" w:afterAutospacing="1"/>
        <w:ind w:left="240"/>
        <w:jc w:val="both"/>
        <w:rPr>
          <w:rFonts w:ascii="Garamond" w:hAnsi="Garamond"/>
          <w:sz w:val="16"/>
          <w:szCs w:val="16"/>
        </w:rPr>
      </w:pPr>
      <w:r w:rsidRPr="007547B1">
        <w:rPr>
          <w:rFonts w:ascii="Garamond" w:hAnsi="Garamond"/>
          <w:sz w:val="16"/>
          <w:szCs w:val="16"/>
        </w:rPr>
        <w:t>*) Vyhotov protokol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w:t>
      </w:r>
    </w:p>
    <w:p w:rsidR="000F1416" w:rsidRPr="007547B1" w:rsidRDefault="000F1416" w:rsidP="00B04A98">
      <w:pPr>
        <w:spacing w:before="240" w:after="100" w:afterAutospacing="1"/>
        <w:ind w:left="238" w:hanging="238"/>
        <w:jc w:val="both"/>
        <w:rPr>
          <w:rFonts w:ascii="Garamond" w:hAnsi="Garamond"/>
          <w:sz w:val="16"/>
          <w:szCs w:val="16"/>
        </w:rPr>
      </w:pPr>
      <w:r w:rsidRPr="007547B1">
        <w:rPr>
          <w:rFonts w:ascii="Garamond" w:hAnsi="Garamond"/>
          <w:sz w:val="16"/>
          <w:szCs w:val="16"/>
        </w:rPr>
        <w:t>3.</w:t>
      </w:r>
      <w:r w:rsidRPr="007547B1">
        <w:rPr>
          <w:rFonts w:ascii="Garamond" w:hAnsi="Garamond"/>
          <w:sz w:val="16"/>
          <w:szCs w:val="16"/>
        </w:rPr>
        <w:tab/>
        <w:t>Ulož záznam do informačního systému jako dokument ke spisovné značce *) ano/ne.</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t>podpis referenta</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Předloženo kanceláři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(zapsán) na …………………………</w:t>
      </w:r>
      <w:r w:rsidR="004609A0" w:rsidRPr="007547B1">
        <w:rPr>
          <w:rFonts w:ascii="Garamond" w:hAnsi="Garamond"/>
          <w:sz w:val="16"/>
          <w:szCs w:val="16"/>
        </w:rPr>
        <w:t xml:space="preserve"> a </w:t>
      </w:r>
      <w:r w:rsidRPr="007547B1">
        <w:rPr>
          <w:rFonts w:ascii="Garamond" w:hAnsi="Garamond"/>
          <w:sz w:val="16"/>
          <w:szCs w:val="16"/>
        </w:rPr>
        <w:t>připojen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provedl(a) ……………………. dne ………………… 20…, počet stran/listů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do informačního systému dne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předán referentovi ke kontrole dne ……………………20….</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schválen</w:t>
      </w:r>
      <w:r w:rsidR="004609A0" w:rsidRPr="007547B1">
        <w:rPr>
          <w:rFonts w:ascii="Garamond" w:hAnsi="Garamond"/>
          <w:sz w:val="16"/>
          <w:szCs w:val="16"/>
        </w:rPr>
        <w:t xml:space="preserve"> a </w:t>
      </w:r>
      <w:r w:rsidRPr="007547B1">
        <w:rPr>
          <w:rFonts w:ascii="Garamond" w:hAnsi="Garamond"/>
          <w:sz w:val="16"/>
          <w:szCs w:val="16"/>
        </w:rPr>
        <w:t>podepsán dne …………………… 20….</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lastRenderedPageBreak/>
        <w:t>podpis referenta</w:t>
      </w:r>
    </w:p>
    <w:p w:rsidR="000F1416" w:rsidRPr="007547B1" w:rsidRDefault="000F1416" w:rsidP="00B04A98">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13</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333" w:name="Priloha13"/>
      <w:bookmarkStart w:id="14334" w:name="_Toc233193726"/>
      <w:bookmarkStart w:id="14335" w:name="_Toc221857319"/>
      <w:bookmarkStart w:id="14336" w:name="_Toc233210324"/>
      <w:bookmarkStart w:id="14337" w:name="_Toc233284143"/>
      <w:bookmarkStart w:id="14338" w:name="_Toc233286946"/>
      <w:bookmarkStart w:id="14339" w:name="_Toc233289908"/>
      <w:bookmarkStart w:id="14340" w:name="_Toc233293016"/>
      <w:bookmarkStart w:id="14341" w:name="_Toc233293685"/>
      <w:bookmarkStart w:id="14342" w:name="_Toc233199753"/>
      <w:bookmarkStart w:id="14343" w:name="_Toc233213920"/>
      <w:bookmarkStart w:id="14344" w:name="_Toc233216979"/>
      <w:bookmarkStart w:id="14345" w:name="_Ref85627560"/>
      <w:bookmarkStart w:id="14346" w:name="_Toc213960347"/>
      <w:bookmarkStart w:id="14347" w:name="_Toc233301796"/>
      <w:bookmarkStart w:id="14348" w:name="_Toc233303128"/>
      <w:bookmarkStart w:id="14349" w:name="_Toc233308403"/>
      <w:bookmarkStart w:id="14350" w:name="_Toc233313963"/>
      <w:bookmarkStart w:id="14351" w:name="_Toc233316264"/>
      <w:bookmarkStart w:id="14352" w:name="_Toc233343150"/>
      <w:bookmarkStart w:id="14353" w:name="_Toc233343816"/>
      <w:bookmarkStart w:id="14354" w:name="_Toc233345161"/>
      <w:bookmarkStart w:id="14355" w:name="_Toc233355644"/>
      <w:bookmarkStart w:id="14356" w:name="_Toc233358334"/>
      <w:bookmarkStart w:id="14357" w:name="_Toc509851720"/>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13</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358" w:name="_Toc509851721"/>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r w:rsidRPr="007547B1">
        <w:rPr>
          <w:rFonts w:ascii="Garamond" w:eastAsia="MS Mincho" w:hAnsi="Garamond"/>
          <w:b/>
          <w:spacing w:val="20"/>
          <w:sz w:val="16"/>
          <w:szCs w:val="16"/>
        </w:rPr>
        <w:br/>
        <w:t>SOUDNÍMI KOMISAŘI</w:t>
      </w:r>
      <w:bookmarkEnd w:id="14358"/>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4359" w:name="_Toc233193727"/>
      <w:bookmarkStart w:id="14360" w:name="_Toc221857320"/>
      <w:bookmarkStart w:id="14361" w:name="_Toc233210325"/>
      <w:bookmarkStart w:id="14362" w:name="_Toc233284144"/>
      <w:bookmarkStart w:id="14363" w:name="_Toc233286947"/>
      <w:bookmarkStart w:id="14364" w:name="_Toc233289909"/>
      <w:bookmarkStart w:id="14365" w:name="_Toc233293017"/>
      <w:bookmarkStart w:id="14366" w:name="_Toc233293686"/>
      <w:bookmarkStart w:id="14367" w:name="_Toc233199754"/>
      <w:bookmarkStart w:id="14368" w:name="_Toc233213921"/>
      <w:bookmarkStart w:id="14369" w:name="_Toc233216980"/>
      <w:bookmarkStart w:id="14370" w:name="_Toc213960348"/>
      <w:bookmarkStart w:id="14371" w:name="_Toc233301797"/>
      <w:bookmarkStart w:id="14372" w:name="_Toc233303129"/>
      <w:bookmarkStart w:id="14373" w:name="_Toc233308404"/>
      <w:bookmarkStart w:id="14374" w:name="_Toc233313964"/>
      <w:bookmarkStart w:id="14375" w:name="_Toc233316265"/>
      <w:bookmarkStart w:id="14376" w:name="_Toc233343151"/>
      <w:bookmarkStart w:id="14377" w:name="_Toc233343817"/>
      <w:bookmarkStart w:id="14378" w:name="_Toc233345162"/>
      <w:bookmarkStart w:id="14379" w:name="_Toc233355645"/>
      <w:bookmarkStart w:id="14380" w:name="_Toc233358335"/>
      <w:bookmarkStart w:id="14381" w:name="_Toc509851722"/>
      <w:r w:rsidRPr="007547B1">
        <w:rPr>
          <w:rFonts w:ascii="Garamond" w:eastAsia="MS Mincho" w:hAnsi="Garamond"/>
          <w:b/>
          <w:sz w:val="16"/>
          <w:szCs w:val="16"/>
        </w:rPr>
        <w:t xml:space="preserve">1. Rejstřík Nd – vzor </w:t>
      </w:r>
      <w:r w:rsidR="00FE0AA5">
        <w:rPr>
          <w:rFonts w:ascii="Garamond" w:eastAsia="MS Mincho" w:hAnsi="Garamond"/>
          <w:b/>
          <w:sz w:val="16"/>
          <w:szCs w:val="16"/>
        </w:rPr>
        <w:t>č. </w:t>
      </w:r>
      <w:r w:rsidRPr="007547B1">
        <w:rPr>
          <w:rFonts w:ascii="Garamond" w:eastAsia="MS Mincho" w:hAnsi="Garamond"/>
          <w:b/>
          <w:sz w:val="16"/>
          <w:szCs w:val="16"/>
        </w:rPr>
        <w:t>1 d. ř.</w:t>
      </w:r>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p>
    <w:p w:rsidR="000F1416" w:rsidRPr="007547B1" w:rsidRDefault="000F1416" w:rsidP="00B04A98">
      <w:pPr>
        <w:pStyle w:val="Prosttext"/>
        <w:keepN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547B1" w:rsidTr="000E7FCE">
        <w:trPr>
          <w:jc w:val="center"/>
        </w:trPr>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Běžné číslo</w:t>
            </w:r>
          </w:p>
        </w:tc>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Došlo dne</w:t>
            </w:r>
          </w:p>
        </w:tc>
        <w:tc>
          <w:tcPr>
            <w:tcW w:w="2580"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Sp. zn. soudního spisu</w:t>
            </w:r>
            <w:r w:rsidRPr="007547B1">
              <w:rPr>
                <w:rFonts w:ascii="Garamond" w:hAnsi="Garamond"/>
                <w:sz w:val="16"/>
                <w:szCs w:val="16"/>
              </w:rPr>
              <w:br/>
              <w:t>a označení soudu</w:t>
            </w:r>
          </w:p>
        </w:tc>
        <w:tc>
          <w:tcPr>
            <w:tcW w:w="5188"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zůstavitele, jeho bydliště</w:t>
            </w:r>
            <w:r w:rsidR="004609A0" w:rsidRPr="007547B1">
              <w:rPr>
                <w:rFonts w:ascii="Garamond" w:hAnsi="Garamond"/>
                <w:sz w:val="16"/>
                <w:szCs w:val="16"/>
              </w:rPr>
              <w:t xml:space="preserve"> a </w:t>
            </w:r>
            <w:r w:rsidRPr="007547B1">
              <w:rPr>
                <w:rFonts w:ascii="Garamond" w:hAnsi="Garamond"/>
                <w:sz w:val="16"/>
                <w:szCs w:val="16"/>
              </w:rPr>
              <w:t xml:space="preserve">datum úmrtí </w:t>
            </w:r>
          </w:p>
        </w:tc>
      </w:tr>
      <w:tr w:rsidR="000F1416" w:rsidRPr="007547B1" w:rsidTr="000E7FCE">
        <w:trPr>
          <w:jc w:val="center"/>
        </w:trPr>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2580"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518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keepN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547B1" w:rsidTr="000E7FCE">
        <w:trPr>
          <w:jc w:val="center"/>
        </w:trPr>
        <w:tc>
          <w:tcPr>
            <w:tcW w:w="1985"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Pohyb spisu mezi </w:t>
            </w:r>
            <w:r w:rsidRPr="007547B1">
              <w:rPr>
                <w:rFonts w:ascii="Garamond" w:hAnsi="Garamond"/>
                <w:sz w:val="16"/>
                <w:szCs w:val="16"/>
              </w:rPr>
              <w:br/>
              <w:t>soudem</w:t>
            </w:r>
            <w:r w:rsidR="004609A0" w:rsidRPr="007547B1">
              <w:rPr>
                <w:rFonts w:ascii="Garamond" w:hAnsi="Garamond"/>
                <w:sz w:val="16"/>
                <w:szCs w:val="16"/>
              </w:rPr>
              <w:t xml:space="preserve"> a </w:t>
            </w:r>
            <w:r w:rsidRPr="007547B1">
              <w:rPr>
                <w:rFonts w:ascii="Garamond" w:hAnsi="Garamond"/>
                <w:sz w:val="16"/>
                <w:szCs w:val="16"/>
              </w:rPr>
              <w:t xml:space="preserve">soudním </w:t>
            </w:r>
            <w:r w:rsidRPr="007547B1">
              <w:rPr>
                <w:rFonts w:ascii="Garamond" w:hAnsi="Garamond"/>
                <w:sz w:val="16"/>
                <w:szCs w:val="16"/>
              </w:rPr>
              <w:br/>
              <w:t>komisařem</w:t>
            </w:r>
          </w:p>
        </w:tc>
        <w:tc>
          <w:tcPr>
            <w:tcW w:w="127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Vyřízeno dne</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Způsob vyřízení</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Datum </w:t>
            </w:r>
            <w:r w:rsidRPr="007547B1">
              <w:rPr>
                <w:rFonts w:ascii="Garamond" w:hAnsi="Garamond"/>
                <w:sz w:val="16"/>
                <w:szCs w:val="16"/>
              </w:rPr>
              <w:br/>
              <w:t>právní moci</w:t>
            </w:r>
          </w:p>
        </w:tc>
        <w:tc>
          <w:tcPr>
            <w:tcW w:w="311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rsidTr="000E7FCE">
        <w:trPr>
          <w:jc w:val="center"/>
        </w:trPr>
        <w:tc>
          <w:tcPr>
            <w:tcW w:w="198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7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c>
          <w:tcPr>
            <w:tcW w:w="311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382" w:name="_Toc221857321"/>
      <w:bookmarkStart w:id="14383" w:name="_Toc213960349"/>
      <w:bookmarkStart w:id="14384" w:name="_Toc233301798"/>
      <w:bookmarkStart w:id="14385" w:name="_Toc233303130"/>
      <w:bookmarkStart w:id="14386" w:name="_Toc233308405"/>
      <w:bookmarkStart w:id="14387" w:name="_Toc233343152"/>
      <w:bookmarkStart w:id="14388" w:name="_Toc233343818"/>
      <w:bookmarkStart w:id="14389" w:name="_Toc233355646"/>
      <w:bookmarkStart w:id="14390" w:name="_Toc233358336"/>
      <w:bookmarkStart w:id="14391" w:name="_Toc509851723"/>
      <w:r w:rsidRPr="007547B1">
        <w:rPr>
          <w:rFonts w:ascii="Garamond" w:hAnsi="Garamond"/>
          <w:b/>
          <w:sz w:val="16"/>
          <w:szCs w:val="16"/>
        </w:rPr>
        <w:t>I.</w:t>
      </w:r>
      <w:bookmarkEnd w:id="14382"/>
      <w:bookmarkEnd w:id="14383"/>
      <w:bookmarkEnd w:id="14384"/>
      <w:bookmarkEnd w:id="14385"/>
      <w:bookmarkEnd w:id="14386"/>
      <w:bookmarkEnd w:id="14387"/>
      <w:bookmarkEnd w:id="14388"/>
      <w:bookmarkEnd w:id="14389"/>
      <w:bookmarkEnd w:id="14390"/>
      <w:bookmarkEnd w:id="14391"/>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rejstříku Nd se věc zapíše poté, co soudnímu komisaři dojde soudní spis</w:t>
      </w:r>
      <w:r w:rsidR="00581133" w:rsidRPr="007547B1">
        <w:rPr>
          <w:rFonts w:ascii="Garamond" w:hAnsi="Garamond"/>
          <w:sz w:val="16"/>
          <w:szCs w:val="16"/>
        </w:rPr>
        <w:t xml:space="preserve"> s </w:t>
      </w:r>
      <w:r w:rsidRPr="007547B1">
        <w:rPr>
          <w:rFonts w:ascii="Garamond" w:hAnsi="Garamond"/>
          <w:sz w:val="16"/>
          <w:szCs w:val="16"/>
        </w:rPr>
        <w:t>pověřením notáře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nebo</w:t>
      </w:r>
      <w:r w:rsidR="00581133" w:rsidRPr="007547B1">
        <w:rPr>
          <w:rFonts w:ascii="Garamond" w:hAnsi="Garamond"/>
          <w:sz w:val="16"/>
          <w:szCs w:val="16"/>
        </w:rPr>
        <w:t xml:space="preserve"> k </w:t>
      </w:r>
      <w:r w:rsidRPr="007547B1">
        <w:rPr>
          <w:rFonts w:ascii="Garamond" w:hAnsi="Garamond"/>
          <w:sz w:val="16"/>
          <w:szCs w:val="16"/>
        </w:rPr>
        <w:t>dalším úkonům po právní moci konečného rozhodnutí se věc znovu do rejstříku nezapisuje.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392" w:name="_Toc221857322"/>
      <w:bookmarkStart w:id="14393" w:name="_Toc213960350"/>
      <w:bookmarkStart w:id="14394" w:name="_Toc233301799"/>
      <w:bookmarkStart w:id="14395" w:name="_Toc233303131"/>
      <w:bookmarkStart w:id="14396" w:name="_Toc233308406"/>
      <w:bookmarkStart w:id="14397" w:name="_Toc233343153"/>
      <w:bookmarkStart w:id="14398" w:name="_Toc233343819"/>
      <w:bookmarkStart w:id="14399" w:name="_Toc233355647"/>
      <w:bookmarkStart w:id="14400" w:name="_Toc233358337"/>
      <w:bookmarkStart w:id="14401" w:name="_Toc509851724"/>
      <w:r w:rsidRPr="007547B1">
        <w:rPr>
          <w:rFonts w:ascii="Garamond" w:hAnsi="Garamond"/>
          <w:b/>
          <w:sz w:val="16"/>
          <w:szCs w:val="16"/>
        </w:rPr>
        <w:t>II.</w:t>
      </w:r>
      <w:bookmarkEnd w:id="14392"/>
      <w:bookmarkEnd w:id="14393"/>
      <w:bookmarkEnd w:id="14394"/>
      <w:bookmarkEnd w:id="14395"/>
      <w:bookmarkEnd w:id="14396"/>
      <w:bookmarkEnd w:id="14397"/>
      <w:bookmarkEnd w:id="14398"/>
      <w:bookmarkEnd w:id="14399"/>
      <w:bookmarkEnd w:id="14400"/>
      <w:bookmarkEnd w:id="14401"/>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Jednotlivé sloupce rejstříku Nd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začínají každý rok číslem 1.</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vyznačí datum, kdy soudní spis</w:t>
      </w:r>
      <w:r w:rsidR="00581133" w:rsidRPr="007547B1">
        <w:rPr>
          <w:rFonts w:ascii="Garamond" w:hAnsi="Garamond"/>
          <w:sz w:val="16"/>
          <w:szCs w:val="16"/>
        </w:rPr>
        <w:t xml:space="preserve"> s </w:t>
      </w:r>
      <w:r w:rsidRPr="007547B1">
        <w:rPr>
          <w:rFonts w:ascii="Garamond" w:hAnsi="Garamond"/>
          <w:sz w:val="16"/>
          <w:szCs w:val="16"/>
        </w:rPr>
        <w:t>pověřením notáře jako soudního komisaře došel soudnímu komisaři.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spisová značka D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tomto sloupci se</w:t>
      </w:r>
      <w:r w:rsidR="00581133" w:rsidRPr="007547B1">
        <w:rPr>
          <w:rFonts w:ascii="Garamond" w:hAnsi="Garamond"/>
          <w:sz w:val="16"/>
          <w:szCs w:val="16"/>
        </w:rPr>
        <w:t xml:space="preserve"> s </w:t>
      </w:r>
      <w:r w:rsidRPr="007547B1">
        <w:rPr>
          <w:rFonts w:ascii="Garamond" w:hAnsi="Garamond"/>
          <w:sz w:val="16"/>
          <w:szCs w:val="16"/>
        </w:rPr>
        <w:t>výjimkou případů, kdy je třeba vyplnit sloupec 2 nebo sloupec 6, zapisují údaje</w:t>
      </w:r>
      <w:r w:rsidR="00581133" w:rsidRPr="007547B1">
        <w:rPr>
          <w:rFonts w:ascii="Garamond" w:hAnsi="Garamond"/>
          <w:sz w:val="16"/>
          <w:szCs w:val="16"/>
        </w:rPr>
        <w:t xml:space="preserve"> o </w:t>
      </w:r>
      <w:r w:rsidRPr="007547B1">
        <w:rPr>
          <w:rFonts w:ascii="Garamond" w:hAnsi="Garamond"/>
          <w:sz w:val="16"/>
          <w:szCs w:val="16"/>
        </w:rPr>
        <w:t>pohybu spisu mezi soudem</w:t>
      </w:r>
      <w:r w:rsidR="004609A0" w:rsidRPr="007547B1">
        <w:rPr>
          <w:rFonts w:ascii="Garamond" w:hAnsi="Garamond"/>
          <w:sz w:val="16"/>
          <w:szCs w:val="16"/>
        </w:rPr>
        <w:t xml:space="preserve"> a </w:t>
      </w:r>
      <w:r w:rsidRPr="007547B1">
        <w:rPr>
          <w:rFonts w:ascii="Garamond" w:hAnsi="Garamond"/>
          <w:sz w:val="16"/>
          <w:szCs w:val="16"/>
        </w:rPr>
        <w:t>soudním komisařem.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datum rozhodnutí, kterým se řízení končí. Dojde-li</w:t>
      </w:r>
      <w:r w:rsidR="00581133" w:rsidRPr="007547B1">
        <w:rPr>
          <w:rFonts w:ascii="Garamond" w:hAnsi="Garamond"/>
          <w:sz w:val="16"/>
          <w:szCs w:val="16"/>
        </w:rPr>
        <w:t xml:space="preserve"> u </w:t>
      </w:r>
      <w:r w:rsidRPr="007547B1">
        <w:rPr>
          <w:rFonts w:ascii="Garamond" w:hAnsi="Garamond"/>
          <w:sz w:val="16"/>
          <w:szCs w:val="16"/>
        </w:rPr>
        <w:t>dědického soudu ke změně nebo</w:t>
      </w:r>
      <w:r w:rsidR="00581133" w:rsidRPr="007547B1">
        <w:rPr>
          <w:rFonts w:ascii="Garamond" w:hAnsi="Garamond"/>
          <w:sz w:val="16"/>
          <w:szCs w:val="16"/>
        </w:rPr>
        <w:t xml:space="preserve"> u </w:t>
      </w:r>
      <w:r w:rsidRPr="007547B1">
        <w:rPr>
          <w:rFonts w:ascii="Garamond" w:hAnsi="Garamond"/>
          <w:sz w:val="16"/>
          <w:szCs w:val="16"/>
        </w:rPr>
        <w:t>odvolacího soudu ke změně nebo zrušení rozhodnutí, původní záznam se škrtne</w:t>
      </w:r>
      <w:r w:rsidR="004609A0" w:rsidRPr="007547B1">
        <w:rPr>
          <w:rFonts w:ascii="Garamond" w:hAnsi="Garamond"/>
          <w:sz w:val="16"/>
          <w:szCs w:val="16"/>
        </w:rPr>
        <w:t xml:space="preserve"> a </w:t>
      </w:r>
      <w:r w:rsidRPr="007547B1">
        <w:rPr>
          <w:rFonts w:ascii="Garamond" w:hAnsi="Garamond"/>
          <w:sz w:val="16"/>
          <w:szCs w:val="16"/>
        </w:rPr>
        <w:t>vyznačí se datum rozhodnutí dědického nebo odvolacího soudu, je-li jím řízení</w:t>
      </w:r>
      <w:r w:rsidR="00581133" w:rsidRPr="007547B1">
        <w:rPr>
          <w:rFonts w:ascii="Garamond" w:hAnsi="Garamond"/>
          <w:sz w:val="16"/>
          <w:szCs w:val="16"/>
        </w:rPr>
        <w:t xml:space="preserve"> o </w:t>
      </w:r>
      <w:r w:rsidRPr="007547B1">
        <w:rPr>
          <w:rFonts w:ascii="Garamond" w:hAnsi="Garamond"/>
          <w:sz w:val="16"/>
          <w:szCs w:val="16"/>
        </w:rPr>
        <w:t>dědictví skončeno, popř. datum vydání nového rozhodnutí. Jiná rozhodnutí (např. ustanovení znalce) se zde nezapisují.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byla nařízena likvidace, uvede se zde</w:t>
      </w:r>
      <w:r w:rsidR="002458BA" w:rsidRPr="007547B1">
        <w:rPr>
          <w:rFonts w:ascii="Garamond" w:hAnsi="Garamond"/>
          <w:sz w:val="16"/>
          <w:szCs w:val="16"/>
        </w:rPr>
        <w:t xml:space="preserve"> i </w:t>
      </w:r>
      <w:r w:rsidRPr="007547B1">
        <w:rPr>
          <w:rFonts w:ascii="Garamond" w:hAnsi="Garamond"/>
          <w:sz w:val="16"/>
          <w:szCs w:val="16"/>
        </w:rPr>
        <w:t>datum, kdy bylo vydáno usnesení</w:t>
      </w:r>
      <w:r w:rsidR="00581133" w:rsidRPr="007547B1">
        <w:rPr>
          <w:rFonts w:ascii="Garamond" w:hAnsi="Garamond"/>
          <w:sz w:val="16"/>
          <w:szCs w:val="16"/>
        </w:rPr>
        <w:t xml:space="preserve"> o </w:t>
      </w:r>
      <w:r w:rsidRPr="007547B1">
        <w:rPr>
          <w:rFonts w:ascii="Garamond" w:hAnsi="Garamond"/>
          <w:sz w:val="16"/>
          <w:szCs w:val="16"/>
        </w:rPr>
        <w:t>rozvrhu výtěžku likvidace.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Zde se vyznačí způsob vyřízení věci těmito písmeny:</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P</w:t>
      </w:r>
      <w:r w:rsidRPr="007547B1">
        <w:rPr>
          <w:rFonts w:ascii="Garamond" w:hAnsi="Garamond"/>
          <w:sz w:val="16"/>
          <w:szCs w:val="16"/>
        </w:rPr>
        <w:tab/>
        <w:t>–</w:t>
      </w:r>
      <w:r w:rsidRPr="007547B1">
        <w:rPr>
          <w:rFonts w:ascii="Garamond" w:hAnsi="Garamond"/>
          <w:sz w:val="16"/>
          <w:szCs w:val="16"/>
        </w:rPr>
        <w:tab/>
        <w:t xml:space="preserve">postoupeno jinému soudu (z důvodu nepříslušnosti – </w:t>
      </w:r>
      <w:r w:rsidR="00FE0AA5">
        <w:rPr>
          <w:rFonts w:ascii="Garamond" w:hAnsi="Garamond"/>
          <w:sz w:val="16"/>
          <w:szCs w:val="16"/>
        </w:rPr>
        <w:t>§ </w:t>
      </w:r>
      <w:r w:rsidRPr="007547B1">
        <w:rPr>
          <w:rFonts w:ascii="Garamond" w:hAnsi="Garamond"/>
          <w:sz w:val="16"/>
          <w:szCs w:val="16"/>
        </w:rPr>
        <w:t xml:space="preserve">105 </w:t>
      </w:r>
      <w:r w:rsidR="00581133" w:rsidRPr="007547B1">
        <w:rPr>
          <w:rFonts w:ascii="Garamond" w:hAnsi="Garamond"/>
          <w:sz w:val="16"/>
          <w:szCs w:val="16"/>
        </w:rPr>
        <w:t>o. s. ř.</w:t>
      </w:r>
      <w:r w:rsidRPr="007547B1">
        <w:rPr>
          <w:rFonts w:ascii="Garamond" w:hAnsi="Garamond"/>
          <w:sz w:val="16"/>
          <w:szCs w:val="16"/>
        </w:rPr>
        <w:t xml:space="preserve">, při vyloučení – </w:t>
      </w:r>
      <w:r w:rsidR="00FE0AA5">
        <w:rPr>
          <w:rFonts w:ascii="Garamond" w:hAnsi="Garamond"/>
          <w:sz w:val="16"/>
          <w:szCs w:val="16"/>
        </w:rPr>
        <w:t>§ </w:t>
      </w:r>
      <w:r w:rsidRPr="007547B1">
        <w:rPr>
          <w:rFonts w:ascii="Garamond" w:hAnsi="Garamond"/>
          <w:sz w:val="16"/>
          <w:szCs w:val="16"/>
        </w:rPr>
        <w:t xml:space="preserve">12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při přikázání</w:t>
      </w:r>
      <w:r w:rsidR="00581133" w:rsidRPr="007547B1">
        <w:rPr>
          <w:rFonts w:ascii="Garamond" w:hAnsi="Garamond"/>
          <w:sz w:val="16"/>
          <w:szCs w:val="16"/>
        </w:rPr>
        <w:t xml:space="preserve"> z </w:t>
      </w:r>
      <w:r w:rsidRPr="007547B1">
        <w:rPr>
          <w:rFonts w:ascii="Garamond" w:hAnsi="Garamond"/>
          <w:sz w:val="16"/>
          <w:szCs w:val="16"/>
        </w:rPr>
        <w:t xml:space="preserve">důvodů vhodnosti – </w:t>
      </w:r>
      <w:r w:rsidR="00FE0AA5">
        <w:rPr>
          <w:rFonts w:ascii="Garamond" w:hAnsi="Garamond"/>
          <w:sz w:val="16"/>
          <w:szCs w:val="16"/>
        </w:rPr>
        <w:t>§ </w:t>
      </w:r>
      <w:r w:rsidRPr="007547B1">
        <w:rPr>
          <w:rFonts w:ascii="Garamond" w:hAnsi="Garamond"/>
          <w:sz w:val="16"/>
          <w:szCs w:val="16"/>
        </w:rPr>
        <w:t xml:space="preserve">12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N</w:t>
      </w:r>
      <w:r w:rsidRPr="007547B1">
        <w:rPr>
          <w:rFonts w:ascii="Garamond" w:hAnsi="Garamond"/>
          <w:sz w:val="16"/>
          <w:szCs w:val="16"/>
        </w:rPr>
        <w:tab/>
        <w:t>–</w:t>
      </w:r>
      <w:r w:rsidRPr="007547B1">
        <w:rPr>
          <w:rFonts w:ascii="Garamond" w:hAnsi="Garamond"/>
          <w:sz w:val="16"/>
          <w:szCs w:val="16"/>
        </w:rPr>
        <w:tab/>
        <w:t>zastaveno pro nedostatek majetku (</w:t>
      </w:r>
      <w:r w:rsidR="00FE0AA5">
        <w:rPr>
          <w:rFonts w:ascii="Garamond" w:hAnsi="Garamond"/>
          <w:sz w:val="16"/>
          <w:szCs w:val="16"/>
        </w:rPr>
        <w:t>§ </w:t>
      </w:r>
      <w:r w:rsidRPr="007547B1">
        <w:rPr>
          <w:rFonts w:ascii="Garamond" w:hAnsi="Garamond"/>
          <w:sz w:val="16"/>
          <w:szCs w:val="16"/>
        </w:rPr>
        <w:t xml:space="preserve">175h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popřípadě byl-li majetek nepatrné hodnoty vydán tomu, kdo se postaral</w:t>
      </w:r>
      <w:r w:rsidR="00581133" w:rsidRPr="007547B1">
        <w:rPr>
          <w:rFonts w:ascii="Garamond" w:hAnsi="Garamond"/>
          <w:sz w:val="16"/>
          <w:szCs w:val="16"/>
        </w:rPr>
        <w:t xml:space="preserve"> o </w:t>
      </w:r>
      <w:r w:rsidRPr="007547B1">
        <w:rPr>
          <w:rFonts w:ascii="Garamond" w:hAnsi="Garamond"/>
          <w:sz w:val="16"/>
          <w:szCs w:val="16"/>
        </w:rPr>
        <w:t>pohřeb zůstavitele (</w:t>
      </w:r>
      <w:r w:rsidR="00FE0AA5">
        <w:rPr>
          <w:rFonts w:ascii="Garamond" w:hAnsi="Garamond"/>
          <w:sz w:val="16"/>
          <w:szCs w:val="16"/>
        </w:rPr>
        <w:t>§ </w:t>
      </w:r>
      <w:r w:rsidRPr="007547B1">
        <w:rPr>
          <w:rFonts w:ascii="Garamond" w:hAnsi="Garamond"/>
          <w:sz w:val="16"/>
          <w:szCs w:val="16"/>
        </w:rPr>
        <w:t xml:space="preserve">175h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R</w:t>
      </w:r>
      <w:r w:rsidRPr="007547B1">
        <w:rPr>
          <w:rFonts w:ascii="Garamond" w:hAnsi="Garamond"/>
          <w:sz w:val="16"/>
          <w:szCs w:val="16"/>
        </w:rPr>
        <w:tab/>
        <w:t>–</w:t>
      </w:r>
      <w:r w:rsidRPr="007547B1">
        <w:rPr>
          <w:rFonts w:ascii="Garamond" w:hAnsi="Garamond"/>
          <w:sz w:val="16"/>
          <w:szCs w:val="16"/>
        </w:rPr>
        <w:tab/>
        <w:t>skončeno schválením dohody</w:t>
      </w:r>
      <w:r w:rsidR="00581133" w:rsidRPr="007547B1">
        <w:rPr>
          <w:rFonts w:ascii="Garamond" w:hAnsi="Garamond"/>
          <w:sz w:val="16"/>
          <w:szCs w:val="16"/>
        </w:rPr>
        <w:t xml:space="preserve"> o </w:t>
      </w:r>
      <w:r w:rsidRPr="007547B1">
        <w:rPr>
          <w:rFonts w:ascii="Garamond" w:hAnsi="Garamond"/>
          <w:sz w:val="16"/>
          <w:szCs w:val="16"/>
        </w:rPr>
        <w:t>přenechání předluženého dědictví na úhradu dluhů (</w:t>
      </w:r>
      <w:r w:rsidR="00FE0AA5">
        <w:rPr>
          <w:rFonts w:ascii="Garamond" w:hAnsi="Garamond"/>
          <w:sz w:val="16"/>
          <w:szCs w:val="16"/>
        </w:rPr>
        <w:t>§ </w:t>
      </w:r>
      <w:r w:rsidRPr="007547B1">
        <w:rPr>
          <w:rFonts w:ascii="Garamond" w:hAnsi="Garamond"/>
          <w:sz w:val="16"/>
          <w:szCs w:val="16"/>
        </w:rPr>
        <w:t xml:space="preserve">175p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V1</w:t>
      </w:r>
      <w:r w:rsidRPr="007547B1">
        <w:rPr>
          <w:rFonts w:ascii="Garamond" w:hAnsi="Garamond"/>
          <w:sz w:val="16"/>
          <w:szCs w:val="16"/>
        </w:rPr>
        <w:tab/>
        <w:t>–</w:t>
      </w:r>
      <w:r w:rsidRPr="007547B1">
        <w:rPr>
          <w:rFonts w:ascii="Garamond" w:hAnsi="Garamond"/>
          <w:sz w:val="16"/>
          <w:szCs w:val="16"/>
        </w:rPr>
        <w:tab/>
        <w:t>skončeno potvrzením dědictví jednomu dědici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V2</w:t>
      </w:r>
      <w:r w:rsidRPr="007547B1">
        <w:rPr>
          <w:rFonts w:ascii="Garamond" w:hAnsi="Garamond"/>
          <w:sz w:val="16"/>
          <w:szCs w:val="16"/>
        </w:rPr>
        <w:tab/>
        <w:t>–</w:t>
      </w:r>
      <w:r w:rsidRPr="007547B1">
        <w:rPr>
          <w:rFonts w:ascii="Garamond" w:hAnsi="Garamond"/>
          <w:sz w:val="16"/>
          <w:szCs w:val="16"/>
        </w:rPr>
        <w:tab/>
        <w:t>skončeno schválením dohody dědiců</w:t>
      </w:r>
      <w:r w:rsidR="00581133" w:rsidRPr="007547B1">
        <w:rPr>
          <w:rFonts w:ascii="Garamond" w:hAnsi="Garamond"/>
          <w:sz w:val="16"/>
          <w:szCs w:val="16"/>
        </w:rPr>
        <w:t xml:space="preserve"> o </w:t>
      </w:r>
      <w:r w:rsidRPr="007547B1">
        <w:rPr>
          <w:rFonts w:ascii="Garamond" w:hAnsi="Garamond"/>
          <w:sz w:val="16"/>
          <w:szCs w:val="16"/>
        </w:rPr>
        <w:t>vypořádání dědictví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V3</w:t>
      </w:r>
      <w:r w:rsidRPr="007547B1">
        <w:rPr>
          <w:rFonts w:ascii="Garamond" w:hAnsi="Garamond"/>
          <w:sz w:val="16"/>
          <w:szCs w:val="16"/>
        </w:rPr>
        <w:tab/>
        <w:t>–</w:t>
      </w:r>
      <w:r w:rsidRPr="007547B1">
        <w:rPr>
          <w:rFonts w:ascii="Garamond" w:hAnsi="Garamond"/>
          <w:sz w:val="16"/>
          <w:szCs w:val="16"/>
        </w:rPr>
        <w:tab/>
        <w:t>skončeno potvrzením dědictví několika dědicům podle dědických podílů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d)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V4</w:t>
      </w:r>
      <w:r w:rsidRPr="007547B1">
        <w:rPr>
          <w:rFonts w:ascii="Garamond" w:hAnsi="Garamond"/>
          <w:sz w:val="16"/>
          <w:szCs w:val="16"/>
        </w:rPr>
        <w:tab/>
        <w:t>–</w:t>
      </w:r>
      <w:r w:rsidRPr="007547B1">
        <w:rPr>
          <w:rFonts w:ascii="Garamond" w:hAnsi="Garamond"/>
          <w:sz w:val="16"/>
          <w:szCs w:val="16"/>
        </w:rPr>
        <w:tab/>
        <w:t>skončeno vypořádáním dědictví rozhodnutím soudu (možné jen</w:t>
      </w:r>
      <w:r w:rsidR="009709AD" w:rsidRPr="007547B1">
        <w:rPr>
          <w:rFonts w:ascii="Garamond" w:hAnsi="Garamond"/>
          <w:sz w:val="16"/>
          <w:szCs w:val="16"/>
        </w:rPr>
        <w:t xml:space="preserve"> v </w:t>
      </w:r>
      <w:r w:rsidRPr="007547B1">
        <w:rPr>
          <w:rFonts w:ascii="Garamond" w:hAnsi="Garamond"/>
          <w:sz w:val="16"/>
          <w:szCs w:val="16"/>
        </w:rPr>
        <w:t xml:space="preserve">případech úmrtí zůstavitele před 1. 1. 1992 – </w:t>
      </w:r>
      <w:r w:rsidR="00FE0AA5">
        <w:rPr>
          <w:rFonts w:ascii="Garamond" w:hAnsi="Garamond"/>
          <w:sz w:val="16"/>
          <w:szCs w:val="16"/>
        </w:rPr>
        <w:t>§ </w:t>
      </w:r>
      <w:r w:rsidRPr="007547B1">
        <w:rPr>
          <w:rFonts w:ascii="Garamond" w:hAnsi="Garamond"/>
          <w:sz w:val="16"/>
          <w:szCs w:val="16"/>
        </w:rPr>
        <w:t>483</w:t>
      </w:r>
      <w:r w:rsidR="004609A0" w:rsidRPr="007547B1">
        <w:rPr>
          <w:rFonts w:ascii="Garamond" w:hAnsi="Garamond"/>
          <w:sz w:val="16"/>
          <w:szCs w:val="16"/>
        </w:rPr>
        <w:t xml:space="preserve"> a </w:t>
      </w:r>
      <w:r w:rsidRPr="007547B1">
        <w:rPr>
          <w:rFonts w:ascii="Garamond" w:hAnsi="Garamond"/>
          <w:sz w:val="16"/>
          <w:szCs w:val="16"/>
        </w:rPr>
        <w:t>484 ob</w:t>
      </w:r>
      <w:r w:rsidR="00FE0AA5">
        <w:rPr>
          <w:rFonts w:ascii="Garamond" w:hAnsi="Garamond"/>
          <w:sz w:val="16"/>
          <w:szCs w:val="16"/>
        </w:rPr>
        <w:t>č. </w:t>
      </w:r>
      <w:r w:rsidRPr="007547B1">
        <w:rPr>
          <w:rFonts w:ascii="Garamond" w:hAnsi="Garamond"/>
          <w:sz w:val="16"/>
          <w:szCs w:val="16"/>
        </w:rPr>
        <w:t>zák. ve znění do 31. 12. 1991);</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O</w:t>
      </w:r>
      <w:r w:rsidRPr="007547B1">
        <w:rPr>
          <w:rFonts w:ascii="Garamond" w:hAnsi="Garamond"/>
          <w:sz w:val="16"/>
          <w:szCs w:val="16"/>
        </w:rPr>
        <w:tab/>
        <w:t>–</w:t>
      </w:r>
      <w:r w:rsidRPr="007547B1">
        <w:rPr>
          <w:rFonts w:ascii="Garamond" w:hAnsi="Garamond"/>
          <w:sz w:val="16"/>
          <w:szCs w:val="16"/>
        </w:rPr>
        <w:tab/>
        <w:t>skončeno potvrzením nabytí dědictví, které nenabyl žádný dědic, státu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L</w:t>
      </w:r>
      <w:r w:rsidRPr="007547B1">
        <w:rPr>
          <w:rFonts w:ascii="Garamond" w:hAnsi="Garamond"/>
          <w:sz w:val="16"/>
          <w:szCs w:val="16"/>
        </w:rPr>
        <w:tab/>
        <w:t>–</w:t>
      </w:r>
      <w:r w:rsidRPr="007547B1">
        <w:rPr>
          <w:rFonts w:ascii="Garamond" w:hAnsi="Garamond"/>
          <w:sz w:val="16"/>
          <w:szCs w:val="16"/>
        </w:rPr>
        <w:tab/>
        <w:t>likvidace dědictví (</w:t>
      </w:r>
      <w:r w:rsidR="00FE0AA5">
        <w:rPr>
          <w:rFonts w:ascii="Garamond" w:hAnsi="Garamond"/>
          <w:sz w:val="16"/>
          <w:szCs w:val="16"/>
        </w:rPr>
        <w:t>§ </w:t>
      </w:r>
      <w:r w:rsidRPr="007547B1">
        <w:rPr>
          <w:rFonts w:ascii="Garamond" w:hAnsi="Garamond"/>
          <w:sz w:val="16"/>
          <w:szCs w:val="16"/>
        </w:rPr>
        <w:t xml:space="preserve">175t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J</w:t>
      </w:r>
      <w:r w:rsidRPr="007547B1">
        <w:rPr>
          <w:rFonts w:ascii="Garamond" w:hAnsi="Garamond"/>
          <w:sz w:val="16"/>
          <w:szCs w:val="16"/>
        </w:rPr>
        <w:tab/>
        <w:t>–</w:t>
      </w:r>
      <w:r w:rsidRPr="007547B1">
        <w:rPr>
          <w:rFonts w:ascii="Garamond" w:hAnsi="Garamond"/>
          <w:sz w:val="16"/>
          <w:szCs w:val="16"/>
        </w:rPr>
        <w:tab/>
        <w:t>jiné skončení věcí.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kombinaci vyřízení věci, pro kterou by přicházel</w:t>
      </w:r>
      <w:r w:rsidR="009709AD" w:rsidRPr="007547B1">
        <w:rPr>
          <w:rFonts w:ascii="Garamond" w:hAnsi="Garamond"/>
          <w:sz w:val="16"/>
          <w:szCs w:val="16"/>
        </w:rPr>
        <w:t xml:space="preserve"> v </w:t>
      </w:r>
      <w:r w:rsidRPr="007547B1">
        <w:rPr>
          <w:rFonts w:ascii="Garamond" w:hAnsi="Garamond"/>
          <w:sz w:val="16"/>
          <w:szCs w:val="16"/>
        </w:rPr>
        <w:t>úvahu jak znak O, tak</w:t>
      </w:r>
      <w:r w:rsidR="002458BA" w:rsidRPr="007547B1">
        <w:rPr>
          <w:rFonts w:ascii="Garamond" w:hAnsi="Garamond"/>
          <w:sz w:val="16"/>
          <w:szCs w:val="16"/>
        </w:rPr>
        <w:t xml:space="preserve"> i </w:t>
      </w:r>
      <w:r w:rsidRPr="007547B1">
        <w:rPr>
          <w:rFonts w:ascii="Garamond" w:hAnsi="Garamond"/>
          <w:sz w:val="16"/>
          <w:szCs w:val="16"/>
        </w:rPr>
        <w:t>jiný znak, vyznačí se pouze znak vyřízení O.</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změně nebo zrušení vyznačeného rozhodnutí soudem</w:t>
      </w:r>
      <w:r w:rsidR="009709AD" w:rsidRPr="007547B1">
        <w:rPr>
          <w:rFonts w:ascii="Garamond" w:hAnsi="Garamond"/>
          <w:sz w:val="16"/>
          <w:szCs w:val="16"/>
        </w:rPr>
        <w:t xml:space="preserve"> v </w:t>
      </w:r>
      <w:r w:rsidRPr="007547B1">
        <w:rPr>
          <w:rFonts w:ascii="Garamond" w:hAnsi="Garamond"/>
          <w:sz w:val="16"/>
          <w:szCs w:val="16"/>
        </w:rPr>
        <w:t>rámci odvolacího řízení, původní záznam se přeškrtne</w:t>
      </w:r>
      <w:r w:rsidR="004609A0" w:rsidRPr="007547B1">
        <w:rPr>
          <w:rFonts w:ascii="Garamond" w:hAnsi="Garamond"/>
          <w:sz w:val="16"/>
          <w:szCs w:val="16"/>
        </w:rPr>
        <w:t xml:space="preserve"> a </w:t>
      </w:r>
      <w:r w:rsidRPr="007547B1">
        <w:rPr>
          <w:rFonts w:ascii="Garamond" w:hAnsi="Garamond"/>
          <w:sz w:val="16"/>
          <w:szCs w:val="16"/>
        </w:rPr>
        <w:t>vyznačí se nový výsledek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zapíše datum, kdy rozhodnutí vyznačené ve sloupci 6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tužkou vyznačí údaje, které nemají trvalou povahu (např. kde se spis nachází mimo případy, kdy je spis zaslán soudu, jenž soudního komisaře pověřil ve věci, apod.) Poznámky se odstraní, jakmile pozbudou význam.</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lastRenderedPageBreak/>
        <w:t>Trvale se vyznačí:</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 xml:space="preserve">přerušení řízení podle </w:t>
      </w:r>
      <w:r w:rsidR="00FE0AA5">
        <w:rPr>
          <w:rFonts w:ascii="Garamond" w:hAnsi="Garamond"/>
          <w:sz w:val="16"/>
          <w:szCs w:val="16"/>
        </w:rPr>
        <w:t>§ </w:t>
      </w:r>
      <w:r w:rsidRPr="007547B1">
        <w:rPr>
          <w:rFonts w:ascii="Garamond" w:hAnsi="Garamond"/>
          <w:sz w:val="16"/>
          <w:szCs w:val="16"/>
        </w:rPr>
        <w:t xml:space="preserve">109 </w:t>
      </w:r>
      <w:r w:rsidR="00581133" w:rsidRPr="007547B1">
        <w:rPr>
          <w:rFonts w:ascii="Garamond" w:hAnsi="Garamond"/>
          <w:sz w:val="16"/>
          <w:szCs w:val="16"/>
        </w:rPr>
        <w:t>o. s. ř.</w:t>
      </w:r>
      <w:r w:rsidRPr="007547B1">
        <w:rPr>
          <w:rFonts w:ascii="Garamond" w:hAnsi="Garamond"/>
          <w:sz w:val="16"/>
          <w:szCs w:val="16"/>
        </w:rPr>
        <w:t xml:space="preserve"> nebo </w:t>
      </w:r>
      <w:r w:rsidR="00FE0AA5">
        <w:rPr>
          <w:rFonts w:ascii="Garamond" w:hAnsi="Garamond"/>
          <w:sz w:val="16"/>
          <w:szCs w:val="16"/>
        </w:rPr>
        <w:t>§ </w:t>
      </w:r>
      <w:r w:rsidRPr="007547B1">
        <w:rPr>
          <w:rFonts w:ascii="Garamond" w:hAnsi="Garamond"/>
          <w:sz w:val="16"/>
          <w:szCs w:val="16"/>
        </w:rPr>
        <w:t xml:space="preserve">175k. </w:t>
      </w:r>
      <w:r w:rsidR="00581133" w:rsidRPr="007547B1">
        <w:rPr>
          <w:rFonts w:ascii="Garamond" w:hAnsi="Garamond"/>
          <w:sz w:val="16"/>
          <w:szCs w:val="16"/>
        </w:rPr>
        <w:t>o. s. ř. s </w:t>
      </w:r>
      <w:r w:rsidRPr="007547B1">
        <w:rPr>
          <w:rFonts w:ascii="Garamond" w:hAnsi="Garamond"/>
          <w:sz w:val="16"/>
          <w:szCs w:val="16"/>
        </w:rPr>
        <w:t>uvedením data; datum podání odvolání</w:t>
      </w:r>
      <w:r w:rsidR="004609A0" w:rsidRPr="007547B1">
        <w:rPr>
          <w:rFonts w:ascii="Garamond" w:hAnsi="Garamond"/>
          <w:sz w:val="16"/>
          <w:szCs w:val="16"/>
        </w:rPr>
        <w:t xml:space="preserve"> a </w:t>
      </w:r>
      <w:r w:rsidRPr="007547B1">
        <w:rPr>
          <w:rFonts w:ascii="Garamond" w:hAnsi="Garamond"/>
          <w:sz w:val="16"/>
          <w:szCs w:val="16"/>
        </w:rPr>
        <w:t>jeho výsledek, datum podání žaloby na obnovu řízení</w:t>
      </w:r>
      <w:r w:rsidR="004609A0" w:rsidRPr="007547B1">
        <w:rPr>
          <w:rFonts w:ascii="Garamond" w:hAnsi="Garamond"/>
          <w:sz w:val="16"/>
          <w:szCs w:val="16"/>
        </w:rPr>
        <w:t xml:space="preserve"> a </w:t>
      </w:r>
      <w:r w:rsidRPr="007547B1">
        <w:rPr>
          <w:rFonts w:ascii="Garamond" w:hAnsi="Garamond"/>
          <w:sz w:val="16"/>
          <w:szCs w:val="16"/>
        </w:rPr>
        <w:t>její výsledek, datum podání žaloby pro zmatečnost</w:t>
      </w:r>
      <w:r w:rsidR="004609A0" w:rsidRPr="007547B1">
        <w:rPr>
          <w:rFonts w:ascii="Garamond" w:hAnsi="Garamond"/>
          <w:sz w:val="16"/>
          <w:szCs w:val="16"/>
        </w:rPr>
        <w:t xml:space="preserve"> a </w:t>
      </w:r>
      <w:r w:rsidRPr="007547B1">
        <w:rPr>
          <w:rFonts w:ascii="Garamond" w:hAnsi="Garamond"/>
          <w:sz w:val="16"/>
          <w:szCs w:val="16"/>
        </w:rPr>
        <w:t>její výsledek, datum podání dovolání</w:t>
      </w:r>
      <w:r w:rsidR="004609A0" w:rsidRPr="007547B1">
        <w:rPr>
          <w:rFonts w:ascii="Garamond" w:hAnsi="Garamond"/>
          <w:sz w:val="16"/>
          <w:szCs w:val="16"/>
        </w:rPr>
        <w:t xml:space="preserve"> a </w:t>
      </w:r>
      <w:r w:rsidRPr="007547B1">
        <w:rPr>
          <w:rFonts w:ascii="Garamond" w:hAnsi="Garamond"/>
          <w:sz w:val="16"/>
          <w:szCs w:val="16"/>
        </w:rPr>
        <w:t>jeho výsledek,</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vypořádání společného jmění manželů</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obvyklé ceně majetku,</w:t>
      </w:r>
      <w:r w:rsidR="00581133" w:rsidRPr="007547B1">
        <w:rPr>
          <w:rFonts w:ascii="Garamond" w:hAnsi="Garamond"/>
          <w:sz w:val="16"/>
          <w:szCs w:val="16"/>
        </w:rPr>
        <w:t xml:space="preserve"> o </w:t>
      </w:r>
      <w:r w:rsidRPr="007547B1">
        <w:rPr>
          <w:rFonts w:ascii="Garamond" w:hAnsi="Garamond"/>
          <w:sz w:val="16"/>
          <w:szCs w:val="16"/>
        </w:rPr>
        <w:t>výši dluhů</w:t>
      </w:r>
      <w:r w:rsidR="004609A0" w:rsidRPr="007547B1">
        <w:rPr>
          <w:rFonts w:ascii="Garamond" w:hAnsi="Garamond"/>
          <w:sz w:val="16"/>
          <w:szCs w:val="16"/>
        </w:rPr>
        <w:t xml:space="preserve"> a </w:t>
      </w:r>
      <w:r w:rsidRPr="007547B1">
        <w:rPr>
          <w:rFonts w:ascii="Garamond" w:hAnsi="Garamond"/>
          <w:sz w:val="16"/>
          <w:szCs w:val="16"/>
        </w:rPr>
        <w:t>čisté hodnotě dědictví, případně výši předlužení dědictví,</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běžné číslo knihy úschov soudního komisaře, je-li jím ve věci přijata úschova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 xml:space="preserve">odeslání spisu obsahující návrh podle </w:t>
      </w:r>
      <w:r w:rsidR="00FE0AA5">
        <w:rPr>
          <w:rFonts w:ascii="Garamond" w:hAnsi="Garamond"/>
          <w:sz w:val="16"/>
          <w:szCs w:val="16"/>
        </w:rPr>
        <w:t>§ </w:t>
      </w:r>
      <w:r w:rsidRPr="007547B1">
        <w:rPr>
          <w:rFonts w:ascii="Garamond" w:hAnsi="Garamond"/>
          <w:sz w:val="16"/>
          <w:szCs w:val="16"/>
        </w:rPr>
        <w:t xml:space="preserve">175zd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soudu; 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se původní zápis</w:t>
      </w:r>
      <w:r w:rsidR="009709AD" w:rsidRPr="007547B1">
        <w:rPr>
          <w:rFonts w:ascii="Garamond" w:hAnsi="Garamond"/>
          <w:sz w:val="16"/>
          <w:szCs w:val="16"/>
        </w:rPr>
        <w:t xml:space="preserve"> v </w:t>
      </w:r>
      <w:r w:rsidRPr="007547B1">
        <w:rPr>
          <w:rFonts w:ascii="Garamond" w:hAnsi="Garamond"/>
          <w:sz w:val="16"/>
          <w:szCs w:val="16"/>
        </w:rPr>
        <w:t>tomto sloupci červeně přeškrtne,</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(např. „</w:t>
      </w:r>
      <w:r w:rsidRPr="007547B1">
        <w:rPr>
          <w:rFonts w:ascii="Garamond" w:hAnsi="Garamond"/>
          <w:b/>
          <w:sz w:val="16"/>
          <w:szCs w:val="16"/>
        </w:rPr>
        <w:t>1/10 vrác</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odeslání spisu soudu</w:t>
      </w:r>
      <w:r w:rsidR="009709AD" w:rsidRPr="007547B1">
        <w:rPr>
          <w:rFonts w:ascii="Garamond" w:hAnsi="Garamond"/>
          <w:sz w:val="16"/>
          <w:szCs w:val="16"/>
        </w:rPr>
        <w:t xml:space="preserve"> v </w:t>
      </w:r>
      <w:r w:rsidRPr="007547B1">
        <w:rPr>
          <w:rFonts w:ascii="Garamond" w:hAnsi="Garamond"/>
          <w:sz w:val="16"/>
          <w:szCs w:val="16"/>
        </w:rPr>
        <w:t xml:space="preserve">případech odnětí věci podle </w:t>
      </w:r>
      <w:r w:rsidR="00FE0AA5">
        <w:rPr>
          <w:rFonts w:ascii="Garamond" w:hAnsi="Garamond"/>
          <w:sz w:val="16"/>
          <w:szCs w:val="16"/>
        </w:rPr>
        <w:t>§ </w:t>
      </w:r>
      <w:r w:rsidRPr="007547B1">
        <w:rPr>
          <w:rFonts w:ascii="Garamond" w:hAnsi="Garamond"/>
          <w:sz w:val="16"/>
          <w:szCs w:val="16"/>
        </w:rPr>
        <w:t xml:space="preserve">175zb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souhlasu soudu</w:t>
      </w:r>
      <w:r w:rsidR="00581133" w:rsidRPr="007547B1">
        <w:rPr>
          <w:rFonts w:ascii="Garamond" w:hAnsi="Garamond"/>
          <w:sz w:val="16"/>
          <w:szCs w:val="16"/>
        </w:rPr>
        <w:t xml:space="preserve"> s </w:t>
      </w:r>
      <w:r w:rsidRPr="007547B1">
        <w:rPr>
          <w:rFonts w:ascii="Garamond" w:hAnsi="Garamond"/>
          <w:sz w:val="16"/>
          <w:szCs w:val="16"/>
        </w:rPr>
        <w:t xml:space="preserve">prodejem mimo dražbu při likvidaci dědictví podle </w:t>
      </w:r>
      <w:r w:rsidR="00FE0AA5">
        <w:rPr>
          <w:rFonts w:ascii="Garamond" w:hAnsi="Garamond"/>
          <w:sz w:val="16"/>
          <w:szCs w:val="16"/>
        </w:rPr>
        <w:t>§ </w:t>
      </w:r>
      <w:r w:rsidRPr="007547B1">
        <w:rPr>
          <w:rFonts w:ascii="Garamond" w:hAnsi="Garamond"/>
          <w:sz w:val="16"/>
          <w:szCs w:val="16"/>
        </w:rPr>
        <w:t xml:space="preserve">175zd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další potřebné údaje podle okolností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02" w:name="_Toc221857323"/>
      <w:bookmarkStart w:id="14403" w:name="_Toc233193728"/>
      <w:bookmarkStart w:id="14404" w:name="_Toc233210326"/>
      <w:bookmarkStart w:id="14405" w:name="_Toc233284145"/>
      <w:bookmarkStart w:id="14406" w:name="_Toc233286948"/>
      <w:bookmarkStart w:id="14407" w:name="_Toc233289910"/>
      <w:bookmarkStart w:id="14408" w:name="_Toc233293018"/>
      <w:bookmarkStart w:id="14409" w:name="_Toc233293687"/>
      <w:bookmarkStart w:id="14410" w:name="_Toc233199755"/>
      <w:bookmarkStart w:id="14411" w:name="_Toc233213922"/>
      <w:bookmarkStart w:id="14412" w:name="_Toc233216981"/>
      <w:bookmarkStart w:id="14413" w:name="_Toc213960351"/>
      <w:bookmarkStart w:id="14414" w:name="_Toc233301800"/>
      <w:bookmarkStart w:id="14415" w:name="_Toc233303132"/>
      <w:bookmarkStart w:id="14416" w:name="_Toc233308407"/>
      <w:bookmarkStart w:id="14417" w:name="_Toc233313965"/>
      <w:bookmarkStart w:id="14418" w:name="_Toc233316266"/>
      <w:bookmarkStart w:id="14419" w:name="_Toc233343154"/>
      <w:bookmarkStart w:id="14420" w:name="_Toc233343820"/>
      <w:bookmarkStart w:id="14421" w:name="_Toc233345163"/>
      <w:bookmarkStart w:id="14422" w:name="_Toc233355648"/>
      <w:bookmarkStart w:id="14423" w:name="_Toc233358338"/>
      <w:bookmarkStart w:id="14424" w:name="_Toc509851725"/>
      <w:r w:rsidRPr="007547B1">
        <w:rPr>
          <w:rFonts w:ascii="Garamond" w:hAnsi="Garamond"/>
          <w:b/>
          <w:sz w:val="16"/>
          <w:szCs w:val="16"/>
        </w:rPr>
        <w:t>III.</w:t>
      </w:r>
      <w:r w:rsidRPr="007547B1">
        <w:rPr>
          <w:rFonts w:ascii="Garamond" w:hAnsi="Garamond"/>
          <w:b/>
          <w:sz w:val="16"/>
          <w:szCs w:val="16"/>
        </w:rPr>
        <w:br/>
        <w:t>Odškrtávání</w:t>
      </w:r>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Věc se odškrtne po vyplnění sloupce 8.</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25" w:name="_Toc221857324"/>
      <w:bookmarkStart w:id="14426" w:name="_Toc233193729"/>
      <w:bookmarkStart w:id="14427" w:name="_Toc233210327"/>
      <w:bookmarkStart w:id="14428" w:name="_Toc233284146"/>
      <w:bookmarkStart w:id="14429" w:name="_Toc233286949"/>
      <w:bookmarkStart w:id="14430" w:name="_Toc233289911"/>
      <w:bookmarkStart w:id="14431" w:name="_Toc233293019"/>
      <w:bookmarkStart w:id="14432" w:name="_Toc233293688"/>
      <w:bookmarkStart w:id="14433" w:name="_Toc233199756"/>
      <w:bookmarkStart w:id="14434" w:name="_Toc233213923"/>
      <w:bookmarkStart w:id="14435" w:name="_Toc233216982"/>
      <w:bookmarkStart w:id="14436" w:name="_Toc213960352"/>
      <w:bookmarkStart w:id="14437" w:name="_Toc233301801"/>
      <w:bookmarkStart w:id="14438" w:name="_Toc233303133"/>
      <w:bookmarkStart w:id="14439" w:name="_Toc233308408"/>
      <w:bookmarkStart w:id="14440" w:name="_Toc233313966"/>
      <w:bookmarkStart w:id="14441" w:name="_Toc233316267"/>
      <w:bookmarkStart w:id="14442" w:name="_Toc233343155"/>
      <w:bookmarkStart w:id="14443" w:name="_Toc233343821"/>
      <w:bookmarkStart w:id="14444" w:name="_Toc233345164"/>
      <w:bookmarkStart w:id="14445" w:name="_Toc233355649"/>
      <w:bookmarkStart w:id="14446" w:name="_Toc233358339"/>
      <w:bookmarkStart w:id="14447" w:name="_Toc509851726"/>
      <w:r w:rsidRPr="007547B1">
        <w:rPr>
          <w:rFonts w:ascii="Garamond" w:hAnsi="Garamond"/>
          <w:b/>
          <w:sz w:val="16"/>
          <w:szCs w:val="16"/>
        </w:rPr>
        <w:t>IV.</w:t>
      </w:r>
      <w:r w:rsidRPr="007547B1">
        <w:rPr>
          <w:rFonts w:ascii="Garamond" w:hAnsi="Garamond"/>
          <w:b/>
          <w:sz w:val="16"/>
          <w:szCs w:val="16"/>
        </w:rPr>
        <w:br/>
        <w:t>Seznam jmen</w:t>
      </w:r>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rejstříku Nd se vede seznam jmen podle příjmení</w:t>
      </w:r>
      <w:r w:rsidR="004609A0" w:rsidRPr="007547B1">
        <w:rPr>
          <w:rFonts w:ascii="Garamond" w:hAnsi="Garamond"/>
          <w:sz w:val="16"/>
          <w:szCs w:val="16"/>
        </w:rPr>
        <w:t xml:space="preserve"> a </w:t>
      </w:r>
      <w:r w:rsidRPr="007547B1">
        <w:rPr>
          <w:rFonts w:ascii="Garamond" w:hAnsi="Garamond"/>
          <w:sz w:val="16"/>
          <w:szCs w:val="16"/>
        </w:rPr>
        <w:t>jmen zůstavitelů</w:t>
      </w:r>
      <w:r w:rsidR="00581133" w:rsidRPr="007547B1">
        <w:rPr>
          <w:rFonts w:ascii="Garamond" w:hAnsi="Garamond"/>
          <w:sz w:val="16"/>
          <w:szCs w:val="16"/>
        </w:rPr>
        <w:t xml:space="preserve"> s </w:t>
      </w:r>
      <w:r w:rsidRPr="007547B1">
        <w:rPr>
          <w:rFonts w:ascii="Garamond" w:hAnsi="Garamond"/>
          <w:sz w:val="16"/>
          <w:szCs w:val="16"/>
        </w:rPr>
        <w:t>uvedením data jejich úmrtí</w:t>
      </w:r>
      <w:r w:rsidR="004609A0" w:rsidRPr="007547B1">
        <w:rPr>
          <w:rFonts w:ascii="Garamond" w:hAnsi="Garamond"/>
          <w:sz w:val="16"/>
          <w:szCs w:val="16"/>
        </w:rPr>
        <w:t xml:space="preserve"> a </w:t>
      </w:r>
      <w:r w:rsidRPr="007547B1">
        <w:rPr>
          <w:rFonts w:ascii="Garamond" w:hAnsi="Garamond"/>
          <w:sz w:val="16"/>
          <w:szCs w:val="16"/>
        </w:rPr>
        <w:t>spisové značky tohoto rejstříku.</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4448" w:name="_Toc233193730"/>
      <w:bookmarkStart w:id="14449" w:name="_Toc221857325"/>
      <w:bookmarkStart w:id="14450" w:name="_Toc233210328"/>
      <w:bookmarkStart w:id="14451" w:name="_Toc233284147"/>
      <w:bookmarkStart w:id="14452" w:name="_Toc233286950"/>
      <w:bookmarkStart w:id="14453" w:name="_Toc233289912"/>
      <w:bookmarkStart w:id="14454" w:name="_Toc233293020"/>
      <w:bookmarkStart w:id="14455" w:name="_Toc233293689"/>
      <w:bookmarkStart w:id="14456" w:name="_Toc233199757"/>
      <w:bookmarkStart w:id="14457" w:name="_Toc233213924"/>
      <w:bookmarkStart w:id="14458" w:name="_Toc233216983"/>
      <w:bookmarkStart w:id="14459" w:name="_Toc213960353"/>
      <w:bookmarkStart w:id="14460" w:name="_Toc233301802"/>
      <w:bookmarkStart w:id="14461" w:name="_Toc233303134"/>
      <w:bookmarkStart w:id="14462" w:name="_Toc233308409"/>
      <w:bookmarkStart w:id="14463" w:name="_Toc233313967"/>
      <w:bookmarkStart w:id="14464" w:name="_Toc233316268"/>
      <w:bookmarkStart w:id="14465" w:name="_Toc233343156"/>
      <w:bookmarkStart w:id="14466" w:name="_Toc233343822"/>
      <w:bookmarkStart w:id="14467" w:name="_Toc233345165"/>
      <w:bookmarkStart w:id="14468" w:name="_Toc233355650"/>
      <w:bookmarkStart w:id="14469" w:name="_Toc233358340"/>
      <w:bookmarkStart w:id="14470" w:name="_Toc509851727"/>
      <w:r w:rsidRPr="007547B1">
        <w:rPr>
          <w:rFonts w:ascii="Garamond" w:eastAsia="MS Mincho" w:hAnsi="Garamond"/>
          <w:b/>
          <w:sz w:val="16"/>
          <w:szCs w:val="16"/>
        </w:rPr>
        <w:lastRenderedPageBreak/>
        <w:t xml:space="preserve">2. Kniha úschov soudního komisaře (Dú) vzor </w:t>
      </w:r>
      <w:r w:rsidR="00FE0AA5">
        <w:rPr>
          <w:rFonts w:ascii="Garamond" w:eastAsia="MS Mincho" w:hAnsi="Garamond"/>
          <w:b/>
          <w:sz w:val="16"/>
          <w:szCs w:val="16"/>
        </w:rPr>
        <w:t>č. </w:t>
      </w:r>
      <w:r w:rsidRPr="007547B1">
        <w:rPr>
          <w:rFonts w:ascii="Garamond" w:eastAsia="MS Mincho" w:hAnsi="Garamond"/>
          <w:b/>
          <w:sz w:val="16"/>
          <w:szCs w:val="16"/>
        </w:rPr>
        <w:t>2 d. ř.</w:t>
      </w:r>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547B1">
        <w:trPr>
          <w:cantSplit/>
        </w:trPr>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Běžné číslo</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 přijetí</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Spis. značka</w:t>
            </w:r>
          </w:p>
        </w:tc>
        <w:tc>
          <w:tcPr>
            <w:tcW w:w="3045"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 příjmení, bydliště, datum úmrtí zůstavitele)</w:t>
            </w:r>
          </w:p>
        </w:tc>
        <w:tc>
          <w:tcPr>
            <w:tcW w:w="1293"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Předmět úschovy</w:t>
            </w:r>
          </w:p>
        </w:tc>
        <w:tc>
          <w:tcPr>
            <w:tcW w:w="3879" w:type="dxa"/>
            <w:gridSpan w:val="3"/>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3045"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 kovové skříni</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schovatele</w:t>
            </w:r>
          </w:p>
        </w:tc>
      </w:tr>
      <w:tr w:rsidR="000F1416" w:rsidRPr="007547B1">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304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547B1">
        <w:trPr>
          <w:cantSplit/>
        </w:trPr>
        <w:tc>
          <w:tcPr>
            <w:tcW w:w="3686" w:type="dxa"/>
            <w:vMerge w:val="restart"/>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Nakládání</w:t>
            </w:r>
            <w:r w:rsidR="002458BA" w:rsidRPr="007547B1">
              <w:rPr>
                <w:rFonts w:ascii="Garamond" w:hAnsi="Garamond"/>
                <w:sz w:val="16"/>
                <w:szCs w:val="16"/>
              </w:rPr>
              <w:t xml:space="preserve"> i </w:t>
            </w:r>
            <w:r w:rsidRPr="007547B1">
              <w:rPr>
                <w:rFonts w:ascii="Garamond" w:hAnsi="Garamond"/>
                <w:sz w:val="16"/>
                <w:szCs w:val="16"/>
              </w:rPr>
              <w:t>úschova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přijímatele</w:t>
            </w:r>
            <w:r w:rsidRPr="007547B1">
              <w:rPr>
                <w:rFonts w:ascii="Garamond" w:hAnsi="Garamond"/>
                <w:sz w:val="16"/>
                <w:szCs w:val="16"/>
              </w:rPr>
              <w:sym w:font="Symbol" w:char="F03B"/>
            </w:r>
            <w:r w:rsidR="00581133" w:rsidRPr="007547B1">
              <w:rPr>
                <w:rFonts w:ascii="Garamond" w:hAnsi="Garamond"/>
                <w:sz w:val="16"/>
                <w:szCs w:val="16"/>
              </w:rPr>
              <w:t xml:space="preserve"> u </w:t>
            </w:r>
            <w:r w:rsidRPr="007547B1">
              <w:rPr>
                <w:rFonts w:ascii="Garamond" w:hAnsi="Garamond"/>
                <w:sz w:val="16"/>
                <w:szCs w:val="16"/>
              </w:rPr>
              <w:t>soudního komisaře, jeho zaměstnance nebo soudního zaměstnance, funkce, jméno, příjmení, podpis</w:t>
            </w:r>
            <w:r w:rsidRPr="007547B1">
              <w:rPr>
                <w:rFonts w:ascii="Garamond" w:hAnsi="Garamond"/>
                <w:sz w:val="16"/>
                <w:szCs w:val="16"/>
              </w:rPr>
              <w:sym w:font="Symbol" w:char="F03B"/>
            </w:r>
            <w:r w:rsidRPr="007547B1">
              <w:rPr>
                <w:rFonts w:ascii="Garamond" w:hAnsi="Garamond"/>
                <w:sz w:val="16"/>
                <w:szCs w:val="16"/>
              </w:rPr>
              <w:t xml:space="preserve"> při vrácení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2892" w:type="dxa"/>
            <w:gridSpan w:val="2"/>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2068"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 (datum vydání,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r w:rsidR="00581133" w:rsidRPr="007547B1">
              <w:rPr>
                <w:rFonts w:ascii="Garamond" w:hAnsi="Garamond"/>
                <w:sz w:val="16"/>
                <w:szCs w:val="16"/>
              </w:rPr>
              <w:t xml:space="preserve"> o </w:t>
            </w:r>
            <w:r w:rsidRPr="007547B1">
              <w:rPr>
                <w:rFonts w:ascii="Garamond" w:hAnsi="Garamond"/>
                <w:sz w:val="16"/>
                <w:szCs w:val="16"/>
              </w:rPr>
              <w:t>provedení poukazu)</w:t>
            </w:r>
          </w:p>
        </w:tc>
        <w:tc>
          <w:tcPr>
            <w:tcW w:w="172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3686" w:type="dxa"/>
            <w:vMerge/>
            <w:vAlign w:val="center"/>
          </w:tcPr>
          <w:p w:rsidR="000F1416" w:rsidRPr="007547B1" w:rsidRDefault="000F1416" w:rsidP="00B04A98">
            <w:pPr>
              <w:jc w:val="center"/>
              <w:rPr>
                <w:rFonts w:ascii="Garamond" w:hAnsi="Garamond"/>
                <w:sz w:val="16"/>
                <w:szCs w:val="16"/>
              </w:rPr>
            </w:pP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Datum vydání</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2068" w:type="dxa"/>
            <w:vMerge/>
            <w:vAlign w:val="center"/>
          </w:tcPr>
          <w:p w:rsidR="000F1416" w:rsidRPr="007547B1" w:rsidRDefault="000F1416" w:rsidP="00B04A98">
            <w:pPr>
              <w:spacing w:before="120" w:after="120"/>
              <w:jc w:val="center"/>
              <w:rPr>
                <w:rFonts w:ascii="Garamond" w:hAnsi="Garamond"/>
                <w:sz w:val="16"/>
                <w:szCs w:val="16"/>
              </w:rPr>
            </w:pPr>
          </w:p>
        </w:tc>
        <w:tc>
          <w:tcPr>
            <w:tcW w:w="1729" w:type="dxa"/>
            <w:vMerge/>
            <w:vAlign w:val="center"/>
          </w:tcPr>
          <w:p w:rsidR="000F1416" w:rsidRPr="007547B1" w:rsidRDefault="000F1416" w:rsidP="00B04A98">
            <w:pPr>
              <w:spacing w:before="120" w:after="120"/>
              <w:jc w:val="center"/>
              <w:rPr>
                <w:rFonts w:ascii="Garamond" w:hAnsi="Garamond"/>
                <w:sz w:val="16"/>
                <w:szCs w:val="16"/>
              </w:rPr>
            </w:pPr>
          </w:p>
        </w:tc>
      </w:tr>
      <w:tr w:rsidR="000F1416" w:rsidRPr="007547B1">
        <w:tc>
          <w:tcPr>
            <w:tcW w:w="368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10</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11</w:t>
            </w:r>
          </w:p>
        </w:tc>
        <w:tc>
          <w:tcPr>
            <w:tcW w:w="206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12</w:t>
            </w:r>
          </w:p>
        </w:tc>
        <w:tc>
          <w:tcPr>
            <w:tcW w:w="172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471" w:name="_Toc233193731"/>
      <w:bookmarkStart w:id="14472" w:name="_Toc221857326"/>
      <w:bookmarkStart w:id="14473" w:name="_Toc233210329"/>
      <w:bookmarkStart w:id="14474" w:name="_Toc233284148"/>
      <w:bookmarkStart w:id="14475" w:name="_Toc233286951"/>
      <w:bookmarkStart w:id="14476" w:name="_Toc233289913"/>
      <w:bookmarkStart w:id="14477" w:name="_Toc233293021"/>
      <w:bookmarkStart w:id="14478" w:name="_Toc233293690"/>
      <w:bookmarkStart w:id="14479" w:name="_Toc233199758"/>
      <w:bookmarkStart w:id="14480" w:name="_Toc233213925"/>
      <w:bookmarkStart w:id="14481" w:name="_Toc233216984"/>
      <w:bookmarkStart w:id="14482" w:name="_Toc213960354"/>
      <w:bookmarkStart w:id="14483" w:name="_Toc233301803"/>
      <w:bookmarkStart w:id="14484" w:name="_Toc233303135"/>
      <w:bookmarkStart w:id="14485" w:name="_Toc233308410"/>
      <w:bookmarkStart w:id="14486" w:name="_Toc233313968"/>
      <w:bookmarkStart w:id="14487" w:name="_Toc233316269"/>
      <w:bookmarkStart w:id="14488" w:name="_Toc233343157"/>
      <w:bookmarkStart w:id="14489" w:name="_Toc233343823"/>
      <w:bookmarkStart w:id="14490" w:name="_Toc233345166"/>
      <w:bookmarkStart w:id="14491" w:name="_Toc233355651"/>
      <w:bookmarkStart w:id="14492" w:name="_Toc233358341"/>
      <w:bookmarkStart w:id="14493" w:name="_Toc509851728"/>
      <w:r w:rsidRPr="007547B1">
        <w:rPr>
          <w:rFonts w:ascii="Garamond" w:hAnsi="Garamond"/>
          <w:b/>
          <w:sz w:val="16"/>
          <w:szCs w:val="16"/>
        </w:rPr>
        <w:t>I.</w:t>
      </w:r>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knize úschov soudního komisaře jsou evidovány úschovy přijaté soudním komisařem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této knihy se však nezapisují: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závěti, listiny</w:t>
      </w:r>
      <w:r w:rsidR="00581133" w:rsidRPr="007547B1">
        <w:rPr>
          <w:rFonts w:ascii="Garamond" w:hAnsi="Garamond"/>
          <w:sz w:val="16"/>
          <w:szCs w:val="16"/>
        </w:rPr>
        <w:t xml:space="preserve"> o </w:t>
      </w:r>
      <w:r w:rsidRPr="007547B1">
        <w:rPr>
          <w:rFonts w:ascii="Garamond" w:hAnsi="Garamond"/>
          <w:sz w:val="16"/>
          <w:szCs w:val="16"/>
        </w:rPr>
        <w:t>vydědění, listiny</w:t>
      </w:r>
      <w:r w:rsidR="00581133" w:rsidRPr="007547B1">
        <w:rPr>
          <w:rFonts w:ascii="Garamond" w:hAnsi="Garamond"/>
          <w:sz w:val="16"/>
          <w:szCs w:val="16"/>
        </w:rPr>
        <w:t xml:space="preserve"> o </w:t>
      </w:r>
      <w:r w:rsidRPr="007547B1">
        <w:rPr>
          <w:rFonts w:ascii="Garamond" w:hAnsi="Garamond"/>
          <w:sz w:val="16"/>
          <w:szCs w:val="16"/>
        </w:rPr>
        <w:t>odvolání závěti</w:t>
      </w:r>
      <w:r w:rsidR="004609A0" w:rsidRPr="007547B1">
        <w:rPr>
          <w:rFonts w:ascii="Garamond" w:hAnsi="Garamond"/>
          <w:sz w:val="16"/>
          <w:szCs w:val="16"/>
        </w:rPr>
        <w:t xml:space="preserve"> a </w:t>
      </w:r>
      <w:r w:rsidRPr="007547B1">
        <w:rPr>
          <w:rFonts w:ascii="Garamond" w:hAnsi="Garamond"/>
          <w:sz w:val="16"/>
          <w:szCs w:val="16"/>
        </w:rPr>
        <w:t>listiny</w:t>
      </w:r>
      <w:r w:rsidR="00581133" w:rsidRPr="007547B1">
        <w:rPr>
          <w:rFonts w:ascii="Garamond" w:hAnsi="Garamond"/>
          <w:sz w:val="16"/>
          <w:szCs w:val="16"/>
        </w:rPr>
        <w:t xml:space="preserve"> o </w:t>
      </w:r>
      <w:r w:rsidRPr="007547B1">
        <w:rPr>
          <w:rFonts w:ascii="Garamond" w:hAnsi="Garamond"/>
          <w:sz w:val="16"/>
          <w:szCs w:val="16"/>
        </w:rPr>
        <w:t>odvolání (dále jen „</w:t>
      </w:r>
      <w:r w:rsidRPr="007547B1">
        <w:rPr>
          <w:rFonts w:ascii="Garamond" w:hAnsi="Garamond"/>
          <w:b/>
          <w:sz w:val="16"/>
          <w:szCs w:val="16"/>
        </w:rPr>
        <w:t>závěti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Kniha úschov musí být svázaná</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soudního komisaře se vede jen jedna podle ročníků, které jsou vyznačovány</w:t>
      </w:r>
      <w:r w:rsidR="009709AD" w:rsidRPr="007547B1">
        <w:rPr>
          <w:rFonts w:ascii="Garamond" w:hAnsi="Garamond"/>
          <w:sz w:val="16"/>
          <w:szCs w:val="16"/>
        </w:rPr>
        <w:t xml:space="preserve"> v </w:t>
      </w:r>
      <w:r w:rsidRPr="007547B1">
        <w:rPr>
          <w:rFonts w:ascii="Garamond" w:hAnsi="Garamond"/>
          <w:sz w:val="16"/>
          <w:szCs w:val="16"/>
        </w:rPr>
        <w:t>záhlaví vždy počátkem každého roku před zápisem prvého běžného čísla.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94" w:name="_Toc233193732"/>
      <w:bookmarkStart w:id="14495" w:name="_Toc221857327"/>
      <w:bookmarkStart w:id="14496" w:name="_Toc233210330"/>
      <w:bookmarkStart w:id="14497" w:name="_Toc233284149"/>
      <w:bookmarkStart w:id="14498" w:name="_Toc233286952"/>
      <w:bookmarkStart w:id="14499" w:name="_Toc233289914"/>
      <w:bookmarkStart w:id="14500" w:name="_Toc233293022"/>
      <w:bookmarkStart w:id="14501" w:name="_Toc233293691"/>
      <w:bookmarkStart w:id="14502" w:name="_Toc233199759"/>
      <w:bookmarkStart w:id="14503" w:name="_Toc233213926"/>
      <w:bookmarkStart w:id="14504" w:name="_Toc233216985"/>
      <w:bookmarkStart w:id="14505" w:name="_Toc213960355"/>
      <w:bookmarkStart w:id="14506" w:name="_Toc233301804"/>
      <w:bookmarkStart w:id="14507" w:name="_Toc233303136"/>
      <w:bookmarkStart w:id="14508" w:name="_Toc233308411"/>
      <w:bookmarkStart w:id="14509" w:name="_Toc233313969"/>
      <w:bookmarkStart w:id="14510" w:name="_Toc233316270"/>
      <w:bookmarkStart w:id="14511" w:name="_Toc233343158"/>
      <w:bookmarkStart w:id="14512" w:name="_Toc233343824"/>
      <w:bookmarkStart w:id="14513" w:name="_Toc233345167"/>
      <w:bookmarkStart w:id="14514" w:name="_Toc233355652"/>
      <w:bookmarkStart w:id="14515" w:name="_Toc233358342"/>
      <w:bookmarkStart w:id="14516" w:name="_Toc509851729"/>
      <w:r w:rsidRPr="007547B1">
        <w:rPr>
          <w:rFonts w:ascii="Garamond" w:hAnsi="Garamond"/>
          <w:b/>
          <w:sz w:val="16"/>
          <w:szCs w:val="16"/>
        </w:rPr>
        <w:t>II.</w:t>
      </w:r>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knihy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 zápisu úschovy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byl předmět úschovy převzat soudním komisařem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soudního komisaře byl uložen do úschovy</w:t>
      </w:r>
      <w:r w:rsidR="00581133" w:rsidRPr="007547B1">
        <w:rPr>
          <w:rFonts w:ascii="Garamond" w:hAnsi="Garamond"/>
          <w:sz w:val="16"/>
          <w:szCs w:val="16"/>
        </w:rPr>
        <w:t xml:space="preserve"> u </w:t>
      </w:r>
      <w:r w:rsidRPr="007547B1">
        <w:rPr>
          <w:rFonts w:ascii="Garamond" w:hAnsi="Garamond"/>
          <w:sz w:val="16"/>
          <w:szCs w:val="16"/>
        </w:rPr>
        <w:t>peněžního ústavu nebo</w:t>
      </w:r>
      <w:r w:rsidR="00581133" w:rsidRPr="007547B1">
        <w:rPr>
          <w:rFonts w:ascii="Garamond" w:hAnsi="Garamond"/>
          <w:sz w:val="16"/>
          <w:szCs w:val="16"/>
        </w:rPr>
        <w:t xml:space="preserve"> u </w:t>
      </w:r>
      <w:r w:rsidRPr="007547B1">
        <w:rPr>
          <w:rFonts w:ascii="Garamond" w:hAnsi="Garamond"/>
          <w:sz w:val="16"/>
          <w:szCs w:val="16"/>
        </w:rPr>
        <w:t>schovatele.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spisová značka soudu, pod níž probíhá 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ročník, pod nímž je věc zapsána</w:t>
      </w:r>
      <w:r w:rsidR="009709AD" w:rsidRPr="007547B1">
        <w:rPr>
          <w:rFonts w:ascii="Garamond" w:hAnsi="Garamond"/>
          <w:sz w:val="16"/>
          <w:szCs w:val="16"/>
        </w:rPr>
        <w:t xml:space="preserve"> v </w:t>
      </w:r>
      <w:r w:rsidRPr="007547B1">
        <w:rPr>
          <w:rFonts w:ascii="Garamond" w:hAnsi="Garamond"/>
          <w:sz w:val="16"/>
          <w:szCs w:val="16"/>
        </w:rPr>
        <w:t>rejstříku Nd.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(např. jméno, příjmení, bydliště</w:t>
      </w:r>
      <w:r w:rsidR="004609A0" w:rsidRPr="007547B1">
        <w:rPr>
          <w:rFonts w:ascii="Garamond" w:hAnsi="Garamond"/>
          <w:sz w:val="16"/>
          <w:szCs w:val="16"/>
        </w:rPr>
        <w:t xml:space="preserve"> a </w:t>
      </w:r>
      <w:r w:rsidRPr="007547B1">
        <w:rPr>
          <w:rFonts w:ascii="Garamond" w:hAnsi="Garamond"/>
          <w:sz w:val="16"/>
          <w:szCs w:val="16"/>
        </w:rPr>
        <w:t>datum úmrtí zůstavitele).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svislou čarou, probíhající před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6, 7,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výjimkou postupu podle předchozího odstavce. Zápis obsahuje datum, stručnou charakteristiku účelu dispozice, jméno, příjmení</w:t>
      </w:r>
      <w:r w:rsidR="004609A0" w:rsidRPr="007547B1">
        <w:rPr>
          <w:rFonts w:ascii="Garamond" w:hAnsi="Garamond"/>
          <w:sz w:val="16"/>
          <w:szCs w:val="16"/>
        </w:rPr>
        <w:t xml:space="preserve"> a </w:t>
      </w:r>
      <w:r w:rsidRPr="007547B1">
        <w:rPr>
          <w:rFonts w:ascii="Garamond" w:hAnsi="Garamond"/>
          <w:sz w:val="16"/>
          <w:szCs w:val="16"/>
        </w:rPr>
        <w:t>podpis soudního komisaře, jeho zaměstnance nebo zaměstnance soudu, který úschovu vyzvedl. Při vrácení úschovy se zde vyznačí poznámka „</w:t>
      </w:r>
      <w:r w:rsidRPr="007547B1">
        <w:rPr>
          <w:rFonts w:ascii="Garamond" w:hAnsi="Garamond"/>
          <w:b/>
          <w:sz w:val="16"/>
          <w:szCs w:val="16"/>
        </w:rPr>
        <w:t>vrátil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Úschovy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předmět úschovy byl vyzvednut soudním komisařem, jeho zaměstnancem nebo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kancelář soudního komisaře, oprávněné osobě, musí být tato skutečnost vyznačena ve sloupci 10 uvedením data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protokolu (popřípadě záznamu) ve spise D nebo Nd, kde je převzetí oprávněným potvrzeno, ve sloupci 11 se vyznačí pouze 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kancelář soudního komisaře</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Nevydávají-li se všechny položky najednou, uvede se ve sloupci 10 ještě označení vydávaných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w:t>
      </w:r>
      <w:r w:rsidR="004609A0" w:rsidRPr="007547B1">
        <w:rPr>
          <w:rFonts w:ascii="Garamond" w:hAnsi="Garamond"/>
          <w:sz w:val="16"/>
          <w:szCs w:val="16"/>
        </w:rPr>
        <w:t xml:space="preserve"> a </w:t>
      </w:r>
      <w:r w:rsidRPr="007547B1">
        <w:rPr>
          <w:rFonts w:ascii="Garamond" w:hAnsi="Garamond"/>
          <w:sz w:val="16"/>
          <w:szCs w:val="16"/>
        </w:rPr>
        <w:t>vedením údajů ze zprávy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provedení poukazu</w:t>
      </w:r>
      <w:r w:rsidR="004609A0" w:rsidRPr="007547B1">
        <w:rPr>
          <w:rFonts w:ascii="Garamond" w:hAnsi="Garamond"/>
          <w:sz w:val="16"/>
          <w:szCs w:val="16"/>
        </w:rPr>
        <w:t xml:space="preserve"> a </w:t>
      </w:r>
      <w:r w:rsidRPr="007547B1">
        <w:rPr>
          <w:rFonts w:ascii="Garamond" w:hAnsi="Garamond"/>
          <w:sz w:val="16"/>
          <w:szCs w:val="16"/>
        </w:rPr>
        <w:t>datum vydání úschovy uvedené ve zprávě</w:t>
      </w:r>
      <w:r w:rsidR="00581133" w:rsidRPr="007547B1">
        <w:rPr>
          <w:rFonts w:ascii="Garamond" w:hAnsi="Garamond"/>
          <w:sz w:val="16"/>
          <w:szCs w:val="16"/>
        </w:rPr>
        <w:t xml:space="preserve"> o </w:t>
      </w:r>
      <w:r w:rsidRPr="007547B1">
        <w:rPr>
          <w:rFonts w:ascii="Garamond" w:hAnsi="Garamond"/>
          <w:sz w:val="16"/>
          <w:szCs w:val="16"/>
        </w:rPr>
        <w:t>provedení poukazu.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s </w:t>
      </w:r>
      <w:r w:rsidRPr="007547B1">
        <w:rPr>
          <w:rFonts w:ascii="Garamond" w:hAnsi="Garamond"/>
          <w:sz w:val="16"/>
          <w:szCs w:val="16"/>
        </w:rPr>
        <w:t>připojenou poznámkou „</w:t>
      </w:r>
      <w:r w:rsidRPr="007547B1">
        <w:rPr>
          <w:rFonts w:ascii="Garamond" w:hAnsi="Garamond"/>
          <w:b/>
          <w:sz w:val="16"/>
          <w:szCs w:val="16"/>
        </w:rPr>
        <w:t>záloha</w:t>
      </w:r>
      <w:r w:rsidRPr="007547B1">
        <w:rPr>
          <w:rFonts w:ascii="Garamond" w:hAnsi="Garamond"/>
          <w:sz w:val="16"/>
          <w:szCs w:val="16"/>
        </w:rPr>
        <w:t>“,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17" w:name="_Toc233193733"/>
      <w:bookmarkStart w:id="14518" w:name="_Toc221857328"/>
      <w:bookmarkStart w:id="14519" w:name="_Toc233210331"/>
      <w:bookmarkStart w:id="14520" w:name="_Toc233284150"/>
      <w:bookmarkStart w:id="14521" w:name="_Toc233286953"/>
      <w:bookmarkStart w:id="14522" w:name="_Toc233289915"/>
      <w:bookmarkStart w:id="14523" w:name="_Toc233293023"/>
      <w:bookmarkStart w:id="14524" w:name="_Toc233293692"/>
      <w:bookmarkStart w:id="14525" w:name="_Toc233199760"/>
      <w:bookmarkStart w:id="14526" w:name="_Toc233213927"/>
      <w:bookmarkStart w:id="14527" w:name="_Toc233216986"/>
      <w:bookmarkStart w:id="14528" w:name="_Toc213960356"/>
      <w:bookmarkStart w:id="14529" w:name="_Toc233301805"/>
      <w:bookmarkStart w:id="14530" w:name="_Toc233303137"/>
      <w:bookmarkStart w:id="14531" w:name="_Toc233308412"/>
      <w:bookmarkStart w:id="14532" w:name="_Toc233313970"/>
      <w:bookmarkStart w:id="14533" w:name="_Toc233316271"/>
      <w:bookmarkStart w:id="14534" w:name="_Toc233343159"/>
      <w:bookmarkStart w:id="14535" w:name="_Toc233343825"/>
      <w:bookmarkStart w:id="14536" w:name="_Toc233345168"/>
      <w:bookmarkStart w:id="14537" w:name="_Toc233355653"/>
      <w:bookmarkStart w:id="14538" w:name="_Toc233358343"/>
      <w:bookmarkStart w:id="14539" w:name="_Toc509851730"/>
      <w:r w:rsidRPr="007547B1">
        <w:rPr>
          <w:rFonts w:ascii="Garamond" w:hAnsi="Garamond"/>
          <w:b/>
          <w:sz w:val="16"/>
          <w:szCs w:val="16"/>
        </w:rPr>
        <w:t>III.</w:t>
      </w:r>
      <w:r w:rsidRPr="007547B1">
        <w:rPr>
          <w:rFonts w:ascii="Garamond" w:hAnsi="Garamond"/>
          <w:b/>
          <w:sz w:val="16"/>
          <w:szCs w:val="16"/>
        </w:rPr>
        <w:br/>
        <w:t>Odškrtávání</w:t>
      </w:r>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úschovy se odškrtne při úplném zrušení úschovy, tj. po vyplnění sloupců 10, 11, popřípadě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jimž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40" w:name="_Toc233193734"/>
      <w:bookmarkStart w:id="14541" w:name="_Toc221857329"/>
      <w:bookmarkStart w:id="14542" w:name="_Toc233210332"/>
      <w:bookmarkStart w:id="14543" w:name="_Toc233284151"/>
      <w:bookmarkStart w:id="14544" w:name="_Toc233286954"/>
      <w:bookmarkStart w:id="14545" w:name="_Toc233289916"/>
      <w:bookmarkStart w:id="14546" w:name="_Toc233293024"/>
      <w:bookmarkStart w:id="14547" w:name="_Toc233293693"/>
      <w:bookmarkStart w:id="14548" w:name="_Toc233199761"/>
      <w:bookmarkStart w:id="14549" w:name="_Toc233213928"/>
      <w:bookmarkStart w:id="14550" w:name="_Toc233216987"/>
      <w:bookmarkStart w:id="14551" w:name="_Toc213960357"/>
      <w:bookmarkStart w:id="14552" w:name="_Toc233301806"/>
      <w:bookmarkStart w:id="14553" w:name="_Toc233303138"/>
      <w:bookmarkStart w:id="14554" w:name="_Toc233308413"/>
      <w:bookmarkStart w:id="14555" w:name="_Toc233313971"/>
      <w:bookmarkStart w:id="14556" w:name="_Toc233316272"/>
      <w:bookmarkStart w:id="14557" w:name="_Toc233343160"/>
      <w:bookmarkStart w:id="14558" w:name="_Toc233343826"/>
      <w:bookmarkStart w:id="14559" w:name="_Toc233345169"/>
      <w:bookmarkStart w:id="14560" w:name="_Toc233355654"/>
      <w:bookmarkStart w:id="14561" w:name="_Toc233358344"/>
      <w:bookmarkStart w:id="14562" w:name="_Toc509851731"/>
      <w:r w:rsidRPr="007547B1">
        <w:rPr>
          <w:rFonts w:ascii="Garamond" w:hAnsi="Garamond"/>
          <w:b/>
          <w:sz w:val="16"/>
          <w:szCs w:val="16"/>
        </w:rPr>
        <w:t>IV.</w:t>
      </w:r>
      <w:r w:rsidRPr="007547B1">
        <w:rPr>
          <w:rFonts w:ascii="Garamond" w:hAnsi="Garamond"/>
          <w:b/>
          <w:sz w:val="16"/>
          <w:szCs w:val="16"/>
        </w:rPr>
        <w:br/>
        <w:t>Uzávěrka knihy</w:t>
      </w:r>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p>
    <w:p w:rsidR="000F1416" w:rsidRPr="007547B1" w:rsidRDefault="000F1416" w:rsidP="00B04A98">
      <w:pPr>
        <w:pStyle w:val="Zkladntext"/>
        <w:ind w:firstLine="357"/>
        <w:rPr>
          <w:rFonts w:ascii="Garamond" w:hAnsi="Garamond"/>
          <w:b/>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určitém ročníku knihy úschov odškrtnuta poslední nevydaná úschova, provede se uzávěrka ročníku knihy.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63" w:name="_Toc233193735"/>
      <w:bookmarkStart w:id="14564" w:name="_Toc221857330"/>
      <w:bookmarkStart w:id="14565" w:name="_Toc233210333"/>
      <w:bookmarkStart w:id="14566" w:name="_Toc233284152"/>
      <w:bookmarkStart w:id="14567" w:name="_Toc233286955"/>
      <w:bookmarkStart w:id="14568" w:name="_Toc233289917"/>
      <w:bookmarkStart w:id="14569" w:name="_Toc233293025"/>
      <w:bookmarkStart w:id="14570" w:name="_Toc233293694"/>
      <w:bookmarkStart w:id="14571" w:name="_Toc233199762"/>
      <w:bookmarkStart w:id="14572" w:name="_Toc233213929"/>
      <w:bookmarkStart w:id="14573" w:name="_Toc233216988"/>
      <w:bookmarkStart w:id="14574" w:name="_Toc213960358"/>
      <w:bookmarkStart w:id="14575" w:name="_Toc233301807"/>
      <w:bookmarkStart w:id="14576" w:name="_Toc233303139"/>
      <w:bookmarkStart w:id="14577" w:name="_Toc233308414"/>
      <w:bookmarkStart w:id="14578" w:name="_Toc233313972"/>
      <w:bookmarkStart w:id="14579" w:name="_Toc233316273"/>
      <w:bookmarkStart w:id="14580" w:name="_Toc233343161"/>
      <w:bookmarkStart w:id="14581" w:name="_Toc233343827"/>
      <w:bookmarkStart w:id="14582" w:name="_Toc233345170"/>
      <w:bookmarkStart w:id="14583" w:name="_Toc233355655"/>
      <w:bookmarkStart w:id="14584" w:name="_Toc233358345"/>
      <w:bookmarkStart w:id="14585" w:name="_Toc509851732"/>
      <w:r w:rsidRPr="007547B1">
        <w:rPr>
          <w:rFonts w:ascii="Garamond" w:hAnsi="Garamond"/>
          <w:b/>
          <w:sz w:val="16"/>
          <w:szCs w:val="16"/>
        </w:rPr>
        <w:t>V.</w:t>
      </w:r>
      <w:r w:rsidRPr="007547B1">
        <w:rPr>
          <w:rFonts w:ascii="Garamond" w:hAnsi="Garamond"/>
          <w:b/>
          <w:sz w:val="16"/>
          <w:szCs w:val="16"/>
        </w:rPr>
        <w:br/>
        <w:t>Doklady ke knize</w:t>
      </w:r>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soudního komisaře se zakládají</w:t>
      </w:r>
      <w:r w:rsidR="009709AD" w:rsidRPr="007547B1">
        <w:rPr>
          <w:rFonts w:ascii="Garamond" w:hAnsi="Garamond"/>
          <w:sz w:val="16"/>
          <w:szCs w:val="16"/>
        </w:rPr>
        <w:t xml:space="preserve"> v </w:t>
      </w:r>
      <w:r w:rsidRPr="007547B1">
        <w:rPr>
          <w:rFonts w:ascii="Garamond" w:hAnsi="Garamond"/>
          <w:sz w:val="16"/>
          <w:szCs w:val="16"/>
        </w:rPr>
        <w:t>chronologickém sledu do obalu, na jehož pravém horním rohu se uvede příslušné běžné číslo</w:t>
      </w:r>
      <w:r w:rsidR="004609A0" w:rsidRPr="007547B1">
        <w:rPr>
          <w:rFonts w:ascii="Garamond" w:hAnsi="Garamond"/>
          <w:sz w:val="16"/>
          <w:szCs w:val="16"/>
        </w:rPr>
        <w:t xml:space="preserve"> a </w:t>
      </w:r>
      <w:r w:rsidRPr="007547B1">
        <w:rPr>
          <w:rFonts w:ascii="Garamond" w:hAnsi="Garamond"/>
          <w:sz w:val="16"/>
          <w:szCs w:val="16"/>
        </w:rPr>
        <w:t>ročník rejstříku Nd. Tento obal se do spisu D okresního soudu nezakládá, ale</w:t>
      </w:r>
      <w:r w:rsidR="009709AD" w:rsidRPr="007547B1">
        <w:rPr>
          <w:rFonts w:ascii="Garamond" w:hAnsi="Garamond"/>
          <w:sz w:val="16"/>
          <w:szCs w:val="16"/>
        </w:rPr>
        <w:t xml:space="preserve"> v </w:t>
      </w:r>
      <w:r w:rsidRPr="007547B1">
        <w:rPr>
          <w:rFonts w:ascii="Garamond" w:hAnsi="Garamond"/>
          <w:sz w:val="16"/>
          <w:szCs w:val="16"/>
        </w:rPr>
        <w:t>kanceláři soudního komisaře se uloží spolu</w:t>
      </w:r>
      <w:r w:rsidR="00581133" w:rsidRPr="007547B1">
        <w:rPr>
          <w:rFonts w:ascii="Garamond" w:hAnsi="Garamond"/>
          <w:sz w:val="16"/>
          <w:szCs w:val="16"/>
        </w:rPr>
        <w:t xml:space="preserve"> s </w:t>
      </w:r>
      <w:r w:rsidRPr="007547B1">
        <w:rPr>
          <w:rFonts w:ascii="Garamond" w:hAnsi="Garamond"/>
          <w:sz w:val="16"/>
          <w:szCs w:val="16"/>
        </w:rPr>
        <w:t>dalšími takto archivovanými doklady</w:t>
      </w:r>
      <w:r w:rsidR="009709AD" w:rsidRPr="007547B1">
        <w:rPr>
          <w:rFonts w:ascii="Garamond" w:hAnsi="Garamond"/>
          <w:sz w:val="16"/>
          <w:szCs w:val="16"/>
        </w:rPr>
        <w:t xml:space="preserve"> v </w:t>
      </w:r>
      <w:r w:rsidRPr="007547B1">
        <w:rPr>
          <w:rFonts w:ascii="Garamond" w:hAnsi="Garamond"/>
          <w:sz w:val="16"/>
          <w:szCs w:val="16"/>
        </w:rPr>
        <w:t>chronologickém sledu.</w:t>
      </w:r>
    </w:p>
    <w:p w:rsidR="000F1416" w:rsidRPr="007547B1" w:rsidRDefault="000F1416" w:rsidP="00B04A98">
      <w:pPr>
        <w:pStyle w:val="Zkladntext"/>
        <w:ind w:firstLine="357"/>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7331C7">
      <w:pPr>
        <w:pStyle w:val="Nadpis1"/>
        <w:rPr>
          <w:rFonts w:ascii="Garamond" w:eastAsia="MS Mincho" w:hAnsi="Garamond"/>
          <w:b w:val="0"/>
          <w:color w:val="FFFFFF"/>
          <w:sz w:val="16"/>
          <w:szCs w:val="16"/>
        </w:rPr>
      </w:pPr>
      <w:bookmarkStart w:id="14586" w:name="Priloha14"/>
      <w:bookmarkStart w:id="14587" w:name="_Toc233193736"/>
      <w:bookmarkStart w:id="14588" w:name="_Toc221857331"/>
      <w:bookmarkStart w:id="14589" w:name="_Toc233210334"/>
      <w:bookmarkStart w:id="14590" w:name="_Toc233284153"/>
      <w:bookmarkStart w:id="14591" w:name="_Toc233286956"/>
      <w:bookmarkStart w:id="14592" w:name="_Toc233289918"/>
      <w:bookmarkStart w:id="14593" w:name="_Toc233293026"/>
      <w:bookmarkStart w:id="14594" w:name="_Toc233293695"/>
      <w:bookmarkStart w:id="14595" w:name="_Toc233199763"/>
      <w:bookmarkStart w:id="14596" w:name="_Toc233213930"/>
      <w:bookmarkStart w:id="14597" w:name="_Toc233216989"/>
      <w:bookmarkStart w:id="14598" w:name="_Toc213960359"/>
      <w:bookmarkStart w:id="14599" w:name="_Toc233301808"/>
      <w:bookmarkStart w:id="14600" w:name="_Toc233303140"/>
      <w:bookmarkStart w:id="14601" w:name="_Toc233308415"/>
      <w:bookmarkStart w:id="14602" w:name="_Toc233313973"/>
      <w:bookmarkStart w:id="14603" w:name="_Toc233316274"/>
      <w:bookmarkStart w:id="14604" w:name="_Toc233343162"/>
      <w:bookmarkStart w:id="14605" w:name="_Toc233343828"/>
      <w:bookmarkStart w:id="14606" w:name="_Toc233345171"/>
      <w:bookmarkStart w:id="14607" w:name="_Toc233355656"/>
      <w:bookmarkStart w:id="14608" w:name="_Toc233358346"/>
      <w:bookmarkStart w:id="14609" w:name="_Toc50985173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p>
    <w:p w:rsidR="000F1416" w:rsidRPr="007547B1" w:rsidRDefault="000F1416" w:rsidP="00B04A98">
      <w:pPr>
        <w:pStyle w:val="Prosttext"/>
        <w:keepNext/>
        <w:spacing w:after="480"/>
        <w:jc w:val="center"/>
        <w:outlineLvl w:val="1"/>
        <w:rPr>
          <w:rFonts w:ascii="Garamond" w:eastAsia="MS Mincho" w:hAnsi="Garamond"/>
          <w:b/>
          <w:spacing w:val="20"/>
          <w:sz w:val="16"/>
          <w:szCs w:val="16"/>
        </w:rPr>
      </w:pPr>
      <w:bookmarkStart w:id="14610" w:name="_Toc509851734"/>
      <w:r w:rsidRPr="007547B1">
        <w:rPr>
          <w:rFonts w:ascii="Garamond" w:eastAsia="MS Mincho" w:hAnsi="Garamond"/>
          <w:b/>
          <w:spacing w:val="20"/>
          <w:sz w:val="16"/>
          <w:szCs w:val="16"/>
        </w:rPr>
        <w:t>SEZNAM ZKRATEK PRO OZNAČENÍ SOUDŮ</w:t>
      </w:r>
      <w:bookmarkEnd w:id="14610"/>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MSPH</w:t>
      </w:r>
      <w:r w:rsidRPr="007547B1">
        <w:rPr>
          <w:rFonts w:ascii="Garamond" w:hAnsi="Garamond"/>
          <w:b/>
          <w:sz w:val="16"/>
          <w:szCs w:val="16"/>
        </w:rPr>
        <w:tab/>
        <w:t>Městský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KSPH</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KSCB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KSTB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 – pobočka</w:t>
      </w:r>
      <w:r w:rsidR="009709AD" w:rsidRPr="007547B1">
        <w:rPr>
          <w:rFonts w:ascii="Garamond" w:hAnsi="Garamond"/>
          <w:b/>
          <w:sz w:val="16"/>
          <w:szCs w:val="16"/>
        </w:rPr>
        <w:t xml:space="preserve"> v </w:t>
      </w:r>
      <w:r w:rsidRPr="007547B1">
        <w:rPr>
          <w:rFonts w:ascii="Garamond" w:hAnsi="Garamond"/>
          <w:b/>
          <w:sz w:val="16"/>
          <w:szCs w:val="16"/>
        </w:rPr>
        <w:t>Táboře*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KSKV</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 – pobočka</w:t>
      </w:r>
      <w:r w:rsidR="009709AD" w:rsidRPr="007547B1">
        <w:rPr>
          <w:rFonts w:ascii="Garamond" w:hAnsi="Garamond"/>
          <w:b/>
          <w:sz w:val="16"/>
          <w:szCs w:val="16"/>
        </w:rPr>
        <w:t xml:space="preserve"> v </w:t>
      </w:r>
      <w:r w:rsidRPr="007547B1">
        <w:rPr>
          <w:rFonts w:ascii="Garamond" w:hAnsi="Garamond"/>
          <w:b/>
          <w:sz w:val="16"/>
          <w:szCs w:val="16"/>
        </w:rPr>
        <w:t>Karlových Varech*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KSUL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KSLB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 – pobočka</w:t>
      </w:r>
      <w:r w:rsidR="009709AD" w:rsidRPr="007547B1">
        <w:rPr>
          <w:rFonts w:ascii="Garamond" w:hAnsi="Garamond"/>
          <w:b/>
          <w:sz w:val="16"/>
          <w:szCs w:val="16"/>
        </w:rPr>
        <w:t xml:space="preserve"> v </w:t>
      </w:r>
      <w:r w:rsidRPr="007547B1">
        <w:rPr>
          <w:rFonts w:ascii="Garamond" w:hAnsi="Garamond"/>
          <w:b/>
          <w:sz w:val="16"/>
          <w:szCs w:val="16"/>
        </w:rPr>
        <w:t>Liberci*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KSHK</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KSPA</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 – pobočka</w:t>
      </w:r>
      <w:r w:rsidR="009709AD" w:rsidRPr="007547B1">
        <w:rPr>
          <w:rFonts w:ascii="Garamond" w:hAnsi="Garamond"/>
          <w:b/>
          <w:sz w:val="16"/>
          <w:szCs w:val="16"/>
        </w:rPr>
        <w:t xml:space="preserve"> v </w:t>
      </w:r>
      <w:r w:rsidRPr="007547B1">
        <w:rPr>
          <w:rFonts w:ascii="Garamond" w:hAnsi="Garamond"/>
          <w:b/>
          <w:sz w:val="16"/>
          <w:szCs w:val="16"/>
        </w:rPr>
        <w:t>Pardubicích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KSBR</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KSJI</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w:t>
      </w:r>
      <w:r w:rsidR="009709AD" w:rsidRPr="007547B1">
        <w:rPr>
          <w:rFonts w:ascii="Garamond" w:hAnsi="Garamond"/>
          <w:b/>
          <w:sz w:val="16"/>
          <w:szCs w:val="16"/>
        </w:rPr>
        <w:t xml:space="preserve"> v </w:t>
      </w:r>
      <w:r w:rsidRPr="007547B1">
        <w:rPr>
          <w:rFonts w:ascii="Garamond" w:hAnsi="Garamond"/>
          <w:b/>
          <w:sz w:val="16"/>
          <w:szCs w:val="16"/>
        </w:rPr>
        <w:t>Jihlavě*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KSZL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 ve Zlíně*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KSOS</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 – pobočka</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VSPH</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VSOL</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NSCR</w:t>
      </w:r>
      <w:r w:rsidRPr="007547B1">
        <w:rPr>
          <w:rFonts w:ascii="Garamond" w:hAnsi="Garamond"/>
          <w:b/>
          <w:sz w:val="16"/>
          <w:szCs w:val="16"/>
        </w:rPr>
        <w:tab/>
        <w:t>Nejvyšší soud</w:t>
      </w:r>
    </w:p>
    <w:p w:rsidR="000F1416" w:rsidRPr="007547B1" w:rsidRDefault="000F1416" w:rsidP="00B04A98">
      <w:pPr>
        <w:spacing w:before="360"/>
        <w:jc w:val="both"/>
        <w:rPr>
          <w:rFonts w:ascii="Garamond" w:hAnsi="Garamond"/>
          <w:sz w:val="16"/>
          <w:szCs w:val="16"/>
        </w:rPr>
      </w:pPr>
      <w:r w:rsidRPr="007547B1">
        <w:rPr>
          <w:rFonts w:ascii="Garamond" w:hAnsi="Garamond"/>
          <w:sz w:val="16"/>
          <w:szCs w:val="16"/>
        </w:rPr>
        <w:t>Pozn.: Pobočky krajských soudů označené symbolem * se použijí, pokud podle rozvrhu práce budou vést insolvenční řízení.</w:t>
      </w:r>
    </w:p>
    <w:p w:rsidR="000F1416" w:rsidRPr="007547B1" w:rsidRDefault="000F1416" w:rsidP="00B04A98">
      <w:pPr>
        <w:spacing w:before="360"/>
        <w:jc w:val="both"/>
        <w:rPr>
          <w:rFonts w:ascii="Garamond" w:hAnsi="Garamond"/>
          <w:sz w:val="16"/>
          <w:szCs w:val="16"/>
        </w:rPr>
        <w:sectPr w:rsidR="000F1416" w:rsidRPr="007547B1">
          <w:headerReference w:type="default" r:id="rId28"/>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D851CD">
      <w:pPr>
        <w:pStyle w:val="Nadpis1"/>
        <w:rPr>
          <w:rFonts w:ascii="Garamond" w:eastAsia="MS Mincho" w:hAnsi="Garamond"/>
          <w:b w:val="0"/>
          <w:color w:val="FFFFFF"/>
          <w:sz w:val="16"/>
          <w:szCs w:val="16"/>
        </w:rPr>
      </w:pPr>
      <w:bookmarkStart w:id="14611" w:name="Priloha15"/>
      <w:bookmarkStart w:id="14612" w:name="_Toc233193737"/>
      <w:bookmarkStart w:id="14613" w:name="_Toc221857332"/>
      <w:bookmarkStart w:id="14614" w:name="_Toc233210335"/>
      <w:bookmarkStart w:id="14615" w:name="_Toc233284154"/>
      <w:bookmarkStart w:id="14616" w:name="_Toc233286957"/>
      <w:bookmarkStart w:id="14617" w:name="_Toc233289919"/>
      <w:bookmarkStart w:id="14618" w:name="_Toc233293027"/>
      <w:bookmarkStart w:id="14619" w:name="_Toc233293696"/>
      <w:bookmarkStart w:id="14620" w:name="_Toc233199764"/>
      <w:bookmarkStart w:id="14621" w:name="_Toc233213931"/>
      <w:bookmarkStart w:id="14622" w:name="_Toc233216990"/>
      <w:bookmarkStart w:id="14623" w:name="_Toc213960360"/>
      <w:bookmarkStart w:id="14624" w:name="_Toc233301809"/>
      <w:bookmarkStart w:id="14625" w:name="_Toc233303141"/>
      <w:bookmarkStart w:id="14626" w:name="_Toc233308416"/>
      <w:bookmarkStart w:id="14627" w:name="_Toc233313974"/>
      <w:bookmarkStart w:id="14628" w:name="_Toc233316275"/>
      <w:bookmarkStart w:id="14629" w:name="_Toc233343163"/>
      <w:bookmarkStart w:id="14630" w:name="_Toc233343829"/>
      <w:bookmarkStart w:id="14631" w:name="_Toc233345172"/>
      <w:bookmarkStart w:id="14632" w:name="_Toc233355657"/>
      <w:bookmarkStart w:id="14633" w:name="_Toc233358347"/>
      <w:bookmarkStart w:id="14634" w:name="_Toc50985173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635" w:name="_Toc509851736"/>
      <w:r w:rsidRPr="007547B1">
        <w:rPr>
          <w:rFonts w:ascii="Garamond" w:eastAsia="MS Mincho" w:hAnsi="Garamond"/>
          <w:b/>
          <w:caps/>
          <w:spacing w:val="20"/>
          <w:sz w:val="16"/>
          <w:szCs w:val="16"/>
        </w:rPr>
        <w:t>Závazné oddíly rejstříků Nc, Na, Nt</w:t>
      </w:r>
      <w:r w:rsidR="004609A0" w:rsidRPr="007547B1">
        <w:rPr>
          <w:rFonts w:ascii="Garamond" w:eastAsia="MS Mincho" w:hAnsi="Garamond"/>
          <w:b/>
          <w:caps/>
          <w:spacing w:val="20"/>
          <w:sz w:val="16"/>
          <w:szCs w:val="16"/>
        </w:rPr>
        <w:t xml:space="preserve"> a </w:t>
      </w:r>
      <w:r w:rsidRPr="007547B1">
        <w:rPr>
          <w:rFonts w:ascii="Garamond" w:eastAsia="MS Mincho" w:hAnsi="Garamond"/>
          <w:b/>
          <w:caps/>
          <w:spacing w:val="20"/>
          <w:sz w:val="16"/>
          <w:szCs w:val="16"/>
        </w:rPr>
        <w:t>Ntm vedených elektronicky</w:t>
      </w:r>
      <w:bookmarkEnd w:id="14635"/>
    </w:p>
    <w:p w:rsidR="00205D54" w:rsidRPr="00F015A7" w:rsidRDefault="00205D54" w:rsidP="00205D54">
      <w:pPr>
        <w:pStyle w:val="Prosttext"/>
        <w:keepNext/>
        <w:spacing w:before="120" w:after="240"/>
        <w:jc w:val="center"/>
        <w:outlineLvl w:val="2"/>
        <w:rPr>
          <w:rFonts w:ascii="Garamond" w:eastAsia="MS Mincho" w:hAnsi="Garamond"/>
          <w:b/>
          <w:sz w:val="16"/>
          <w:szCs w:val="16"/>
        </w:rPr>
      </w:pPr>
      <w:bookmarkStart w:id="14636" w:name="_Toc509851737"/>
      <w:bookmarkStart w:id="14637" w:name="_Toc233360252"/>
      <w:bookmarkStart w:id="14638" w:name="_Toc233358348"/>
      <w:bookmarkStart w:id="14639" w:name="_Toc233355658"/>
      <w:bookmarkStart w:id="14640" w:name="_Toc233345173"/>
      <w:bookmarkStart w:id="14641" w:name="_Toc233343830"/>
      <w:bookmarkStart w:id="14642" w:name="_Toc233343164"/>
      <w:bookmarkStart w:id="14643" w:name="_Toc233316276"/>
      <w:bookmarkStart w:id="14644" w:name="_Toc233313975"/>
      <w:bookmarkStart w:id="14645" w:name="_Toc233308417"/>
      <w:bookmarkStart w:id="14646" w:name="_Toc233303142"/>
      <w:bookmarkStart w:id="14647" w:name="_Toc233301810"/>
      <w:bookmarkStart w:id="14648" w:name="_Toc213960361"/>
      <w:bookmarkStart w:id="14649" w:name="_Toc233296516"/>
      <w:bookmarkStart w:id="14650" w:name="_Toc233295843"/>
      <w:bookmarkStart w:id="14651" w:name="_Toc233293697"/>
      <w:bookmarkStart w:id="14652" w:name="_Toc233293028"/>
      <w:bookmarkStart w:id="14653" w:name="_Toc233289920"/>
      <w:bookmarkStart w:id="14654" w:name="_Toc233286958"/>
      <w:bookmarkStart w:id="14655" w:name="_Toc233284155"/>
      <w:bookmarkStart w:id="14656" w:name="_Toc233216991"/>
      <w:bookmarkStart w:id="14657" w:name="_Toc233213932"/>
      <w:bookmarkStart w:id="14658" w:name="_Toc233210336"/>
      <w:bookmarkStart w:id="14659" w:name="_Toc221857333"/>
      <w:bookmarkStart w:id="14660" w:name="_Toc233193738"/>
      <w:bookmarkStart w:id="14661" w:name="_Toc233199765"/>
      <w:r w:rsidRPr="00F015A7">
        <w:rPr>
          <w:rFonts w:ascii="Garamond" w:eastAsia="MS Mincho" w:hAnsi="Garamond"/>
          <w:b/>
          <w:sz w:val="16"/>
          <w:szCs w:val="16"/>
        </w:rPr>
        <w:t>I.</w:t>
      </w:r>
      <w:r w:rsidRPr="00F015A7">
        <w:rPr>
          <w:rFonts w:ascii="Garamond" w:eastAsia="MS Mincho" w:hAnsi="Garamond"/>
          <w:b/>
          <w:sz w:val="16"/>
          <w:szCs w:val="16"/>
        </w:rPr>
        <w:br/>
        <w:t>Okresní soudy</w:t>
      </w:r>
      <w:bookmarkEnd w:id="14636"/>
    </w:p>
    <w:p w:rsidR="00205D54" w:rsidRPr="00F015A7" w:rsidRDefault="00205D54" w:rsidP="008D5D62">
      <w:pPr>
        <w:keepNext/>
        <w:numPr>
          <w:ilvl w:val="0"/>
          <w:numId w:val="265"/>
        </w:numPr>
        <w:spacing w:before="120" w:after="240"/>
        <w:ind w:left="714" w:hanging="357"/>
        <w:jc w:val="both"/>
        <w:outlineLvl w:val="3"/>
        <w:rPr>
          <w:rFonts w:ascii="Garamond" w:hAnsi="Garamond"/>
          <w:b/>
          <w:sz w:val="16"/>
          <w:szCs w:val="16"/>
        </w:rPr>
      </w:pPr>
      <w:bookmarkStart w:id="14662" w:name="_Toc509851738"/>
      <w:r w:rsidRPr="00F015A7">
        <w:rPr>
          <w:rFonts w:ascii="Garamond" w:hAnsi="Garamond"/>
          <w:b/>
          <w:sz w:val="16"/>
          <w:szCs w:val="16"/>
        </w:rPr>
        <w:t>Rejstřík Nc</w:t>
      </w:r>
      <w:bookmarkEnd w:id="14662"/>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OSVOB. OD SOP, UST.ZÁSTUPCE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(žádosti) na přiznání osvobození od soudních poplatků a ustanovení zástupce, podané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INSOLVENCE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Došlá vyrozumění insolvenčního soudu zaslaná okresnímu soudu (obecnému soudu dlužníka) podle insolvenčního zákona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ZÁZNAMY O VYKÁZÁNÍ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Došlé úřední záznamy o vykázání zaslané okresnímu soudu podle zákona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SMÍRY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Návrhy na smírčí řízení podle </w:t>
            </w:r>
            <w:r w:rsidR="00FE0AA5">
              <w:rPr>
                <w:rFonts w:ascii="Garamond" w:hAnsi="Garamond"/>
                <w:sz w:val="16"/>
                <w:szCs w:val="16"/>
              </w:rPr>
              <w:t>§ </w:t>
            </w:r>
            <w:r w:rsidRPr="00F015A7">
              <w:rPr>
                <w:rFonts w:ascii="Garamond" w:hAnsi="Garamond"/>
                <w:sz w:val="16"/>
                <w:szCs w:val="16"/>
              </w:rPr>
              <w:t>67 o. s.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POVINNOSTI Z PO ESLP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plnění povinnosti z předběžného opatření Evropského soudu pro lidská práva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VOLBY ZÁSTUPCŮ – ZÁKONÍK PRÁCE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 VÝKONU PRÁV – CP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zákazu výkonu práv spojených s účastnickými cennými papíry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DŮKAZŮ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zajištění důkazu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PROTESTY SMĚNEK (ŠEKŮ)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směnečné (šekové) protesty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jmenování a vyloučení rozhodců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ROZHODČÍ NÁLEZY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úschovu pravomocných rozhodčích nálezů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OZNÁMENÍ VÝHRADY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doručení oznámení o výhradě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Dědická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POZŮSTALOSTI, ÚSCHOVY, UMOŘENÍ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 v opatrovnických věcech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PODPŮRNÁ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podpůrných opatření při narušení schopnosti zletilého právně jednat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svéprávnosti člověka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NEZVĚSTNOST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nezvěstného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PROHLÁŠENÍ ZA MRTVÉHO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mrtvého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SMRTI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určení data smrti osoby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ZÁSAHY DO INTEGRITY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zásahu do integrity osob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SVĚŘENSKÝ FOND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svěřenského fondu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POVOLENÍ UZAVŘENÍ MANŽELSTVÍ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povolení uzavření manželství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URČENÍ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určování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POPŘENÍ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popírání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OSVOJENÍ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osvojení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JMÉNO A PŘÍJMENÍ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určení jména a příjmení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VÝŽIVA, PÉČE, STYK – NEZLETILÍ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úpravy výživy nezletilých, péče o nezletilé a styku s nezletilými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RODIČOVSKÁ ODPOVĚDNOST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rodičovské odpovědnosti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PORUČENSTVÍ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poručenství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OPATROVNICTVÍ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opatrovnictví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PŘEDÁNÍ, NAVRÁCENÍ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předání či navrácení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VÝZNAMNÉ SKUTEČNOSTI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skutečnostech pro nezletilého významných, na nichž se rodiče nemohou dohodnout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PRÁVNÍ JEDNÁNÍ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souhlasu soudu s právním jednáním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ZASTUPOVÁNÍ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zastupování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JMĚNÍ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péče o jmění nezletilého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VÝCHOVNÁ A 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ústavní výchovy nezletilého dítěte a jiných výchovných opatření a ochranných opatření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PĚSTOUNSKÁ PÉČE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pěstounské péče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NAROZENÍ DÍTĚTE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Věci týkající se rozhodování o určení data narození nezletilého dítěte </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upravující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upravujícího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Přiznání svéprávnosti nezletilému dítěti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SOUHLAS S VÝDĚLEČNOU ČINNOSTÍ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k souhlasu a odvolání souhlasu zákonného zástupce k samostatnému provozování obchodního závodu nebo k jiné obdobné výdělečné činnosti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PRACOVNÍ ZÁLEŽITOSTI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soudu v pracovních záležitostech nezletilého zaměstnance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lastRenderedPageBreak/>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UTAJENÝ POROD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zdravotnické dokumentace v případě utajeného porodu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SPECIFICKÉ ZDRAVOTNÍ SLUŽBY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F015A7">
              <w:rPr>
                <w:rFonts w:ascii="Garamond" w:hAnsi="Garamond"/>
                <w:sz w:val="16"/>
                <w:szCs w:val="16"/>
              </w:rPr>
              <w:t>373/2011</w:t>
            </w:r>
            <w:r w:rsidR="00FE0AA5">
              <w:rPr>
                <w:rFonts w:ascii="Garamond" w:hAnsi="Garamond"/>
                <w:sz w:val="16"/>
                <w:szCs w:val="16"/>
              </w:rPr>
              <w:t> Sb.</w:t>
            </w:r>
            <w:r w:rsidRPr="00F015A7">
              <w:rPr>
                <w:rFonts w:ascii="Garamond" w:hAnsi="Garamond"/>
                <w:sz w:val="16"/>
                <w:szCs w:val="16"/>
              </w:rPr>
              <w:t>, o specifických zdravotních službách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které nelze zapsat do jiného opatrovnického oddílu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PŘEDRAŽKY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rozhodování o předražcích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SOUBĚH EXEKUCÍ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Pro věci týkající se rozhodování podle zákona </w:t>
            </w:r>
            <w:r w:rsidR="00FE0AA5">
              <w:rPr>
                <w:rFonts w:ascii="Garamond" w:hAnsi="Garamond"/>
                <w:sz w:val="16"/>
                <w:szCs w:val="16"/>
              </w:rPr>
              <w:t>č. </w:t>
            </w:r>
            <w:r w:rsidRPr="00F015A7">
              <w:rPr>
                <w:rFonts w:ascii="Garamond" w:hAnsi="Garamond"/>
                <w:sz w:val="16"/>
                <w:szCs w:val="16"/>
              </w:rPr>
              <w:t>119/2001</w:t>
            </w:r>
            <w:r w:rsidR="00FE0AA5">
              <w:rPr>
                <w:rFonts w:ascii="Garamond" w:hAnsi="Garamond"/>
                <w:sz w:val="16"/>
                <w:szCs w:val="16"/>
              </w:rPr>
              <w:t>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EVET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oprávněného o vydání potvrzení evropského exekučního titulu nebo částečného evropského exekučního titulu, jedná-li se o veřejnou listinu (nikoli o soudní rozhodnutí či soudní smír)</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ŽÁDOSTI – CEO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poskytnutí údajů z CEO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NÁVRHY NA URČENÍ LHŮTY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určení lhůty u nepříslušného soudu (návrhy na ručení lhůty ve věci, kterou vede jiný soud)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rsidR="00205D54" w:rsidRPr="00F015A7" w:rsidRDefault="00205D54" w:rsidP="008D5D62">
      <w:pPr>
        <w:keepNext/>
        <w:numPr>
          <w:ilvl w:val="0"/>
          <w:numId w:val="265"/>
        </w:numPr>
        <w:spacing w:before="480" w:after="240"/>
        <w:ind w:left="714" w:hanging="357"/>
        <w:jc w:val="both"/>
        <w:outlineLvl w:val="3"/>
        <w:rPr>
          <w:rFonts w:ascii="Garamond" w:hAnsi="Garamond"/>
          <w:b/>
          <w:sz w:val="16"/>
          <w:szCs w:val="16"/>
        </w:rPr>
      </w:pPr>
      <w:bookmarkStart w:id="14663" w:name="_Toc509851739"/>
      <w:r w:rsidRPr="00F015A7">
        <w:rPr>
          <w:rFonts w:ascii="Garamond" w:hAnsi="Garamond"/>
          <w:b/>
          <w:sz w:val="16"/>
          <w:szCs w:val="16"/>
        </w:rPr>
        <w:t>Rejstřík Nt (Ntm)</w:t>
      </w:r>
      <w:bookmarkEnd w:id="14663"/>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ODPOSLECHY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odposlechu a záznamu telekomunikačního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TELEKOMUNIKAČNÍ PROVOZ</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příkazů k zjištění údajů o telekomunikačním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ÚČAST SOUDCE NA ÚKONU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účast soudce při neodkladném nebo neopakovatelném úkonu (</w:t>
            </w:r>
            <w:r w:rsidR="00FE0AA5">
              <w:rPr>
                <w:rFonts w:ascii="Garamond" w:hAnsi="Garamond"/>
                <w:sz w:val="16"/>
                <w:szCs w:val="16"/>
              </w:rPr>
              <w:t>§ </w:t>
            </w:r>
            <w:r w:rsidRPr="00F015A7">
              <w:rPr>
                <w:rFonts w:ascii="Garamond" w:hAnsi="Garamond"/>
                <w:sz w:val="16"/>
                <w:szCs w:val="16"/>
              </w:rPr>
              <w:t>158a tr.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SLEDOVÁNÍ BANKOVNÍHO ÚČTU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sledování bankovního účtu nebo účtu u osoby oprávněné k evidenci investičních nástrojů, zrušení nebo omezení zajištění peněžních prostředků na účtu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MAJETKU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ZATYKAČE/ZADRŽENÍ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příkazu k zatčení nebo evropského zatýkacího rozkazu a příkazu k zadržení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VZETÍ DO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vzetí do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 xml:space="preserve">Přípravné řízení </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trvání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PROPUŠTĚNÍ Z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propuštění z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soudu o předběžných opatřeních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OBHÁJCI A ZMOCNĚNCI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ustanovování, zproštění a vyloučení obhájce nebo zmocněnce (včetně ustanovení opatrovníka právnické osobě) a rozhodování o bezplatném zastupování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DOMOVNÍ PROHLÍDKY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domovní prohlídky nebo prohlídky jiných prostor a pozemků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ZÁSILKY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otevírání nebo záměny zásilky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VYŠETŘENÍ DUŠEVNÍHO STAVU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vyšetření duševního stavu osoby, včetně prodloužení lhůty pro pozorování duševního stavu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ZÁKAZY VYCESTOVAT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zákazu vycestování do zahraničí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PŘÍPRAVNÉ ŘÍZENÍ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 (</w:t>
            </w:r>
            <w:r w:rsidR="00FE0AA5">
              <w:rPr>
                <w:rFonts w:ascii="Garamond" w:hAnsi="Garamond"/>
                <w:sz w:val="16"/>
                <w:szCs w:val="16"/>
              </w:rPr>
              <w:t>§ </w:t>
            </w:r>
            <w:r w:rsidRPr="00F015A7">
              <w:rPr>
                <w:rFonts w:ascii="Garamond" w:hAnsi="Garamond"/>
                <w:sz w:val="16"/>
                <w:szCs w:val="16"/>
              </w:rPr>
              <w:t xml:space="preserve">59 </w:t>
            </w:r>
            <w:r w:rsidR="00FE0AA5">
              <w:rPr>
                <w:rFonts w:ascii="Garamond" w:hAnsi="Garamond"/>
                <w:sz w:val="16"/>
                <w:szCs w:val="16"/>
              </w:rPr>
              <w:t>odst. </w:t>
            </w:r>
            <w:r w:rsidRPr="00F015A7">
              <w:rPr>
                <w:rFonts w:ascii="Garamond" w:hAnsi="Garamond"/>
                <w:sz w:val="16"/>
                <w:szCs w:val="16"/>
              </w:rPr>
              <w:t>3 tr.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ZAHLAZENÍ ODSOUZENÍ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zahlazení odsouzení; u rejstříku Ntm i řízení zahájená bez návrhu nebo žádosti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opatření (u rejstříku Nt)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A VÝCHOVNÁ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a výchovného opatření (u rejstříku Ntm)</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MILOSTI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milost, pokud soud ve věci nerozhodoval jako soud I. stupně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Soudní rehabilitace podle zákona </w:t>
            </w:r>
            <w:r w:rsidR="00FE0AA5">
              <w:rPr>
                <w:rFonts w:ascii="Garamond" w:hAnsi="Garamond"/>
                <w:sz w:val="16"/>
                <w:szCs w:val="16"/>
              </w:rPr>
              <w:t>č. </w:t>
            </w:r>
            <w:r w:rsidRPr="00F015A7">
              <w:rPr>
                <w:rFonts w:ascii="Garamond" w:hAnsi="Garamond"/>
                <w:sz w:val="16"/>
                <w:szCs w:val="16"/>
              </w:rPr>
              <w:t>119/1990</w:t>
            </w:r>
            <w:r w:rsidR="00FE0AA5">
              <w:rPr>
                <w:rFonts w:ascii="Garamond" w:hAnsi="Garamond"/>
                <w:sz w:val="16"/>
                <w:szCs w:val="16"/>
              </w:rPr>
              <w:t> Sb.</w:t>
            </w:r>
            <w:r w:rsidRPr="00F015A7">
              <w:rPr>
                <w:rFonts w:ascii="Garamond" w:hAnsi="Garamond"/>
                <w:sz w:val="16"/>
                <w:szCs w:val="16"/>
              </w:rPr>
              <w:t>, o soudních rehabilitacích, ve znění pozdějších předpisů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JINÉ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Návrhy podle </w:t>
            </w:r>
            <w:r w:rsidR="00FE0AA5">
              <w:rPr>
                <w:rFonts w:ascii="Garamond" w:hAnsi="Garamond"/>
                <w:sz w:val="16"/>
                <w:szCs w:val="16"/>
              </w:rPr>
              <w:t>§ </w:t>
            </w:r>
            <w:r w:rsidRPr="00F015A7">
              <w:rPr>
                <w:rFonts w:ascii="Garamond" w:hAnsi="Garamond"/>
                <w:sz w:val="16"/>
                <w:szCs w:val="16"/>
              </w:rPr>
              <w:t xml:space="preserve">6 zákona </w:t>
            </w:r>
            <w:r w:rsidR="00FE0AA5">
              <w:rPr>
                <w:rFonts w:ascii="Garamond" w:hAnsi="Garamond"/>
                <w:sz w:val="16"/>
                <w:szCs w:val="16"/>
              </w:rPr>
              <w:t>č. </w:t>
            </w:r>
            <w:r w:rsidRPr="00F015A7">
              <w:rPr>
                <w:rFonts w:ascii="Garamond" w:hAnsi="Garamond"/>
                <w:sz w:val="16"/>
                <w:szCs w:val="16"/>
              </w:rPr>
              <w:t>198/1993</w:t>
            </w:r>
            <w:r w:rsidR="00FE0AA5">
              <w:rPr>
                <w:rFonts w:ascii="Garamond" w:hAnsi="Garamond"/>
                <w:sz w:val="16"/>
                <w:szCs w:val="16"/>
              </w:rPr>
              <w:t> Sb.</w:t>
            </w:r>
            <w:r w:rsidRPr="00F015A7">
              <w:rPr>
                <w:rFonts w:ascii="Garamond" w:hAnsi="Garamond"/>
                <w:sz w:val="16"/>
                <w:szCs w:val="16"/>
              </w:rPr>
              <w:t>, o protiprávnosti komunistického režimu a o odporu proti němu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 PRO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týkající se soudních rehabilitací nebo jiných rehabilitací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TRESTU (TRESTNÍHO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OCHRANNÉHO LÉČENÍ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ochranného léčení, např. propuštění, změna formy ochranného léčení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 VÝCHOVY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 výchovy (jen rejstřík Ntm), např. propuštění, změna, prodloužení, podmíněné umístění mimo výchovné zařízení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PP – JINÉ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podmíněné propuštění podané rodinnými příslušníky odsouzeného nebo jinými osobami, popřípadě organizacemi s výjimkou návrhů, které se zapisují do rejstříku PP</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 ČLEN. STÁTY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 členskými státy Evropské unie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SE STÁTY MIMO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se státy mimo Evropskou unii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které se netýkají přípravného řízení</w:t>
            </w:r>
          </w:p>
        </w:tc>
      </w:tr>
    </w:tbl>
    <w:p w:rsidR="00205D54" w:rsidRPr="007547B1" w:rsidRDefault="00205D54" w:rsidP="00205D54">
      <w:pPr>
        <w:pStyle w:val="Prosttext"/>
        <w:keepNext/>
        <w:spacing w:before="480" w:after="240"/>
        <w:jc w:val="center"/>
        <w:outlineLvl w:val="2"/>
        <w:rPr>
          <w:rFonts w:ascii="Garamond" w:eastAsia="MS Mincho" w:hAnsi="Garamond"/>
          <w:b/>
          <w:sz w:val="16"/>
          <w:szCs w:val="16"/>
        </w:rPr>
      </w:pPr>
      <w:bookmarkStart w:id="14664" w:name="_Toc509851740"/>
      <w:r w:rsidRPr="007547B1">
        <w:rPr>
          <w:rFonts w:ascii="Garamond" w:eastAsia="MS Mincho" w:hAnsi="Garamond"/>
          <w:b/>
          <w:sz w:val="16"/>
          <w:szCs w:val="16"/>
        </w:rPr>
        <w:lastRenderedPageBreak/>
        <w:t>II.</w:t>
      </w:r>
      <w:r w:rsidRPr="007547B1">
        <w:rPr>
          <w:rFonts w:ascii="Garamond" w:eastAsia="MS Mincho" w:hAnsi="Garamond"/>
          <w:b/>
          <w:sz w:val="16"/>
          <w:szCs w:val="16"/>
        </w:rPr>
        <w:br/>
        <w:t>Krajské soudy</w:t>
      </w:r>
      <w:bookmarkEnd w:id="14664"/>
    </w:p>
    <w:p w:rsidR="000F1416" w:rsidRPr="007547B1" w:rsidRDefault="000F1416" w:rsidP="008D5D62">
      <w:pPr>
        <w:keepNext/>
        <w:numPr>
          <w:ilvl w:val="0"/>
          <w:numId w:val="407"/>
        </w:numPr>
        <w:tabs>
          <w:tab w:val="left" w:pos="1440"/>
        </w:tabs>
        <w:spacing w:before="120" w:after="240"/>
        <w:ind w:left="714" w:hanging="357"/>
        <w:jc w:val="both"/>
        <w:outlineLvl w:val="3"/>
        <w:rPr>
          <w:rFonts w:ascii="Garamond" w:hAnsi="Garamond"/>
          <w:b/>
          <w:sz w:val="16"/>
          <w:szCs w:val="16"/>
        </w:rPr>
      </w:pPr>
      <w:bookmarkStart w:id="14665" w:name="_Toc509851741"/>
      <w:r w:rsidRPr="007547B1">
        <w:rPr>
          <w:rFonts w:ascii="Garamond" w:hAnsi="Garamond"/>
          <w:b/>
          <w:sz w:val="16"/>
          <w:szCs w:val="16"/>
        </w:rPr>
        <w:t>Rejstřík Nc</w:t>
      </w:r>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5"/>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547B1"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159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Agenda</w:t>
            </w:r>
          </w:p>
        </w:tc>
        <w:tc>
          <w:tcPr>
            <w:tcW w:w="212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4020" w:type="dxa"/>
            <w:tcBorders>
              <w:top w:val="single" w:sz="8" w:space="0" w:color="auto"/>
              <w:left w:val="nil"/>
              <w:bottom w:val="single" w:sz="4" w:space="0" w:color="auto"/>
              <w:right w:val="single" w:sz="8"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Občanskoprávní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B04A98">
            <w:pPr>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 proti rozhodnutí soudu I. stupně</w:t>
            </w:r>
            <w:r w:rsidR="004609A0" w:rsidRPr="007547B1">
              <w:rPr>
                <w:rFonts w:ascii="Garamond" w:hAnsi="Garamond" w:cs="Arial"/>
                <w:sz w:val="16"/>
                <w:szCs w:val="16"/>
              </w:rPr>
              <w:t xml:space="preserve"> a </w:t>
            </w:r>
            <w:r w:rsidRPr="007547B1">
              <w:rPr>
                <w:rFonts w:ascii="Garamond" w:hAnsi="Garamond" w:cs="Arial"/>
                <w:sz w:val="16"/>
                <w:szCs w:val="16"/>
              </w:rPr>
              <w:t>vyjádření</w:t>
            </w:r>
            <w:r w:rsidR="00581133" w:rsidRPr="007547B1">
              <w:rPr>
                <w:rFonts w:ascii="Garamond" w:hAnsi="Garamond" w:cs="Arial"/>
                <w:sz w:val="16"/>
                <w:szCs w:val="16"/>
              </w:rPr>
              <w:t xml:space="preserve"> k </w:t>
            </w:r>
            <w:r w:rsidRPr="007547B1">
              <w:rPr>
                <w:rFonts w:ascii="Garamond" w:hAnsi="Garamond" w:cs="Arial"/>
                <w:sz w:val="16"/>
                <w:szCs w:val="16"/>
              </w:rPr>
              <w:t>nim</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přikázání věci,</w:t>
            </w:r>
            <w:r w:rsidR="00581133" w:rsidRPr="007547B1">
              <w:rPr>
                <w:rFonts w:ascii="Garamond" w:hAnsi="Garamond" w:cs="Arial"/>
                <w:sz w:val="16"/>
                <w:szCs w:val="16"/>
              </w:rPr>
              <w:t xml:space="preserve"> o </w:t>
            </w:r>
            <w:r w:rsidRPr="007547B1">
              <w:rPr>
                <w:rFonts w:ascii="Garamond" w:hAnsi="Garamond" w:cs="Arial"/>
                <w:sz w:val="16"/>
                <w:szCs w:val="16"/>
              </w:rPr>
              <w:t>přenesení příslušnosti, nesouhlasu</w:t>
            </w:r>
            <w:r w:rsidR="00581133" w:rsidRPr="007547B1">
              <w:rPr>
                <w:rFonts w:ascii="Garamond" w:hAnsi="Garamond" w:cs="Arial"/>
                <w:sz w:val="16"/>
                <w:szCs w:val="16"/>
              </w:rPr>
              <w:t xml:space="preserve"> s </w:t>
            </w:r>
            <w:r w:rsidRPr="007547B1">
              <w:rPr>
                <w:rFonts w:ascii="Garamond" w:hAnsi="Garamond" w:cs="Arial"/>
                <w:sz w:val="16"/>
                <w:szCs w:val="16"/>
              </w:rPr>
              <w:t>postoupením,</w:t>
            </w:r>
            <w:r w:rsidR="00581133" w:rsidRPr="007547B1">
              <w:rPr>
                <w:rFonts w:ascii="Garamond" w:hAnsi="Garamond" w:cs="Arial"/>
                <w:sz w:val="16"/>
                <w:szCs w:val="16"/>
              </w:rPr>
              <w:t xml:space="preserve"> o </w:t>
            </w:r>
            <w:r w:rsidRPr="007547B1">
              <w:rPr>
                <w:rFonts w:ascii="Garamond" w:hAnsi="Garamond" w:cs="Arial"/>
                <w:sz w:val="16"/>
                <w:szCs w:val="16"/>
              </w:rPr>
              <w:t>námitkách podjatosti (vyloučení soudce) aj.</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ČAK</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České advokátní komory</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advokáta</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KDP</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Komory daňových poradců</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daňového poradce</w:t>
            </w:r>
          </w:p>
        </w:tc>
      </w:tr>
      <w:tr w:rsidR="00942FDC"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942FDC" w:rsidRPr="007547B1" w:rsidRDefault="00942FDC" w:rsidP="00942FDC">
            <w:pPr>
              <w:jc w:val="right"/>
              <w:rPr>
                <w:rFonts w:ascii="Garamond" w:hAnsi="Garamond"/>
                <w:sz w:val="22"/>
                <w:szCs w:val="22"/>
              </w:rPr>
            </w:pPr>
            <w:r w:rsidRPr="007547B1">
              <w:rPr>
                <w:rFonts w:ascii="Garamond" w:hAnsi="Garamond" w:cs="Arial"/>
                <w:sz w:val="16"/>
                <w:szCs w:val="16"/>
              </w:rPr>
              <w:t>017</w:t>
            </w:r>
          </w:p>
        </w:tc>
        <w:tc>
          <w:tcPr>
            <w:tcW w:w="1597" w:type="dxa"/>
            <w:tcBorders>
              <w:top w:val="nil"/>
              <w:left w:val="nil"/>
              <w:bottom w:val="single" w:sz="4" w:space="0" w:color="auto"/>
              <w:right w:val="single" w:sz="4" w:space="0" w:color="auto"/>
            </w:tcBorders>
            <w:noWrap/>
          </w:tcPr>
          <w:p w:rsidR="00942FDC" w:rsidRPr="007547B1" w:rsidRDefault="00942FDC" w:rsidP="00942FDC">
            <w:pPr>
              <w:rPr>
                <w:rFonts w:ascii="Garamond" w:hAnsi="Garamond"/>
                <w:sz w:val="22"/>
                <w:szCs w:val="22"/>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942FDC" w:rsidRPr="007547B1" w:rsidRDefault="00942FDC" w:rsidP="003A1657">
            <w:pPr>
              <w:widowControl w:val="0"/>
              <w:rPr>
                <w:rFonts w:ascii="Garamond" w:hAnsi="Garamond" w:cs="Arial"/>
                <w:sz w:val="16"/>
                <w:szCs w:val="16"/>
              </w:rPr>
            </w:pPr>
            <w:r w:rsidRPr="007547B1">
              <w:rPr>
                <w:rFonts w:ascii="Garamond" w:hAnsi="Garamond" w:cs="Arial"/>
                <w:sz w:val="16"/>
                <w:szCs w:val="16"/>
              </w:rPr>
              <w:t>NÁVRHY NA URČENÍ LHŮTY</w:t>
            </w:r>
          </w:p>
        </w:tc>
        <w:tc>
          <w:tcPr>
            <w:tcW w:w="818" w:type="dxa"/>
            <w:tcBorders>
              <w:top w:val="nil"/>
              <w:left w:val="nil"/>
              <w:bottom w:val="single" w:sz="4" w:space="0" w:color="auto"/>
              <w:right w:val="single" w:sz="4" w:space="0" w:color="auto"/>
            </w:tcBorders>
            <w:noWrap/>
          </w:tcPr>
          <w:p w:rsidR="00942FDC" w:rsidRPr="007547B1" w:rsidRDefault="00942FDC" w:rsidP="00942FDC">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942FDC" w:rsidRPr="007547B1" w:rsidRDefault="00942FDC" w:rsidP="003A1657">
            <w:pPr>
              <w:widowControl w:val="0"/>
              <w:jc w:val="both"/>
              <w:rPr>
                <w:rFonts w:ascii="Garamond" w:hAnsi="Garamond" w:cs="Arial"/>
                <w:sz w:val="16"/>
                <w:szCs w:val="16"/>
              </w:rPr>
            </w:pPr>
            <w:r w:rsidRPr="007547B1">
              <w:rPr>
                <w:rFonts w:ascii="Garamond" w:hAnsi="Garamond" w:cs="Arial"/>
                <w:sz w:val="16"/>
                <w:szCs w:val="16"/>
              </w:rPr>
              <w:t>Návrhy na určení lhůty</w:t>
            </w:r>
            <w:r w:rsidR="00581133" w:rsidRPr="007547B1">
              <w:rPr>
                <w:rFonts w:ascii="Garamond" w:hAnsi="Garamond" w:cs="Arial"/>
                <w:sz w:val="16"/>
                <w:szCs w:val="16"/>
              </w:rPr>
              <w:t xml:space="preserve"> u </w:t>
            </w:r>
            <w:r w:rsidRPr="007547B1">
              <w:rPr>
                <w:rFonts w:ascii="Garamond" w:hAnsi="Garamond" w:cs="Arial"/>
                <w:sz w:val="16"/>
                <w:szCs w:val="16"/>
              </w:rPr>
              <w:t>nepříslušného soudu (návrhu na určení lhůty ve věci, kterou vede jiný soud)</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Obchodní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510</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PŘEDBĚŽNÝ SOUHLAS</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9709AD">
            <w:pPr>
              <w:jc w:val="both"/>
              <w:rPr>
                <w:rFonts w:ascii="Garamond" w:hAnsi="Garamond" w:cs="Arial"/>
                <w:sz w:val="16"/>
                <w:szCs w:val="16"/>
              </w:rPr>
            </w:pPr>
            <w:r w:rsidRPr="007547B1">
              <w:rPr>
                <w:rFonts w:ascii="Garamond" w:hAnsi="Garamond" w:cs="Arial"/>
                <w:sz w:val="16"/>
                <w:szCs w:val="16"/>
              </w:rPr>
              <w:t>Návrhy</w:t>
            </w:r>
            <w:r w:rsidR="00581133" w:rsidRPr="007547B1">
              <w:rPr>
                <w:rFonts w:ascii="Garamond" w:hAnsi="Garamond" w:cs="Arial"/>
                <w:sz w:val="16"/>
                <w:szCs w:val="16"/>
              </w:rPr>
              <w:t xml:space="preserve"> o </w:t>
            </w:r>
            <w:r w:rsidRPr="007547B1">
              <w:rPr>
                <w:rFonts w:ascii="Garamond" w:hAnsi="Garamond" w:cs="Arial"/>
                <w:sz w:val="16"/>
                <w:szCs w:val="16"/>
              </w:rPr>
              <w:t>předběžném souhlasu</w:t>
            </w:r>
            <w:r w:rsidR="00581133" w:rsidRPr="007547B1">
              <w:rPr>
                <w:rFonts w:ascii="Garamond" w:hAnsi="Garamond" w:cs="Arial"/>
                <w:sz w:val="16"/>
                <w:szCs w:val="16"/>
              </w:rPr>
              <w:t xml:space="preserve"> s </w:t>
            </w:r>
            <w:r w:rsidRPr="007547B1">
              <w:rPr>
                <w:rFonts w:ascii="Garamond" w:hAnsi="Garamond" w:cs="Arial"/>
                <w:sz w:val="16"/>
                <w:szCs w:val="16"/>
              </w:rPr>
              <w:t>provedením šetření</w:t>
            </w:r>
            <w:r w:rsidR="009709AD" w:rsidRPr="007547B1">
              <w:rPr>
                <w:rFonts w:ascii="Garamond" w:hAnsi="Garamond" w:cs="Arial"/>
                <w:sz w:val="16"/>
                <w:szCs w:val="16"/>
              </w:rPr>
              <w:t xml:space="preserve"> </w:t>
            </w:r>
            <w:r w:rsidRPr="007547B1">
              <w:rPr>
                <w:rFonts w:ascii="Garamond" w:hAnsi="Garamond" w:cs="Arial"/>
                <w:sz w:val="16"/>
                <w:szCs w:val="16"/>
              </w:rPr>
              <w:t>ve věcech ochrany hospodářské soutěže</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SOUDNÍ SMÍRY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Soudní smíry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USTANOVENÍ ZNALCE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Ustanovení znalce podle </w:t>
            </w:r>
            <w:r w:rsidR="00942FDC" w:rsidRPr="007547B1">
              <w:rPr>
                <w:rFonts w:ascii="Garamond" w:hAnsi="Garamond" w:cs="Arial"/>
                <w:sz w:val="16"/>
                <w:szCs w:val="16"/>
              </w:rPr>
              <w:t xml:space="preserve">zákona </w:t>
            </w:r>
            <w:r w:rsidR="00FE0AA5">
              <w:rPr>
                <w:rFonts w:ascii="Garamond" w:hAnsi="Garamond" w:cs="Arial"/>
                <w:sz w:val="16"/>
                <w:szCs w:val="16"/>
              </w:rPr>
              <w:t>č. </w:t>
            </w:r>
            <w:r w:rsidR="00942FDC" w:rsidRPr="007547B1">
              <w:rPr>
                <w:rFonts w:ascii="Garamond" w:hAnsi="Garamond" w:cs="Arial"/>
                <w:sz w:val="16"/>
                <w:szCs w:val="16"/>
              </w:rPr>
              <w:t>90/2012</w:t>
            </w:r>
            <w:r w:rsidR="00FE0AA5">
              <w:rPr>
                <w:rFonts w:ascii="Garamond" w:hAnsi="Garamond" w:cs="Arial"/>
                <w:sz w:val="16"/>
                <w:szCs w:val="16"/>
              </w:rPr>
              <w:t> Sb.</w:t>
            </w:r>
            <w:r w:rsidR="00942FDC" w:rsidRPr="007547B1">
              <w:rPr>
                <w:rFonts w:ascii="Garamond" w:hAnsi="Garamond" w:cs="Arial"/>
                <w:sz w:val="16"/>
                <w:szCs w:val="16"/>
              </w:rPr>
              <w:t>,</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společnostech</w:t>
            </w:r>
            <w:r w:rsidR="004609A0" w:rsidRPr="007547B1">
              <w:rPr>
                <w:rFonts w:ascii="Garamond" w:hAnsi="Garamond" w:cs="Arial"/>
                <w:sz w:val="16"/>
                <w:szCs w:val="16"/>
              </w:rPr>
              <w:t xml:space="preserve"> a </w:t>
            </w:r>
            <w:r w:rsidR="00942FDC" w:rsidRPr="007547B1">
              <w:rPr>
                <w:rFonts w:ascii="Garamond" w:hAnsi="Garamond" w:cs="Arial"/>
                <w:sz w:val="16"/>
                <w:szCs w:val="16"/>
              </w:rPr>
              <w:t>družstvech (zákon</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korporacích)</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KONKURSY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Věci související</w:t>
            </w:r>
            <w:r w:rsidR="00581133" w:rsidRPr="007547B1">
              <w:rPr>
                <w:rFonts w:ascii="Garamond" w:hAnsi="Garamond" w:cs="Arial"/>
                <w:sz w:val="16"/>
                <w:szCs w:val="16"/>
              </w:rPr>
              <w:t xml:space="preserve"> s </w:t>
            </w:r>
            <w:r w:rsidRPr="007547B1">
              <w:rPr>
                <w:rFonts w:ascii="Garamond" w:hAnsi="Garamond" w:cs="Arial"/>
                <w:sz w:val="16"/>
                <w:szCs w:val="16"/>
              </w:rPr>
              <w:t xml:space="preserve">konkursním nebo vyrovnávacím řízení podle zákona </w:t>
            </w:r>
            <w:r w:rsidR="00FE0AA5">
              <w:rPr>
                <w:rFonts w:ascii="Garamond" w:hAnsi="Garamond" w:cs="Arial"/>
                <w:sz w:val="16"/>
                <w:szCs w:val="16"/>
              </w:rPr>
              <w:t>č. </w:t>
            </w:r>
            <w:r w:rsidRPr="007547B1">
              <w:rPr>
                <w:rFonts w:ascii="Garamond" w:hAnsi="Garamond" w:cs="Arial"/>
                <w:sz w:val="16"/>
                <w:szCs w:val="16"/>
              </w:rPr>
              <w:t>328/1991</w:t>
            </w:r>
            <w:r w:rsidR="00FE0AA5">
              <w:rPr>
                <w:rFonts w:ascii="Garamond" w:hAnsi="Garamond" w:cs="Arial"/>
                <w:sz w:val="16"/>
                <w:szCs w:val="16"/>
              </w:rPr>
              <w:t> Sb.</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INSOLVENCE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související</w:t>
            </w:r>
            <w:r w:rsidR="00581133" w:rsidRPr="007547B1">
              <w:rPr>
                <w:rFonts w:ascii="Garamond" w:hAnsi="Garamond" w:cs="Arial"/>
                <w:sz w:val="16"/>
                <w:szCs w:val="16"/>
              </w:rPr>
              <w:t xml:space="preserve"> s </w:t>
            </w:r>
            <w:r w:rsidRPr="007547B1">
              <w:rPr>
                <w:rFonts w:ascii="Garamond" w:hAnsi="Garamond" w:cs="Arial"/>
                <w:sz w:val="16"/>
                <w:szCs w:val="16"/>
              </w:rPr>
              <w:t>insolvenčním řízení</w:t>
            </w:r>
          </w:p>
        </w:tc>
      </w:tr>
      <w:tr w:rsidR="000F1416"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515</w:t>
            </w:r>
          </w:p>
        </w:tc>
        <w:tc>
          <w:tcPr>
            <w:tcW w:w="159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ZVEŘEJNĚNÍ ÚPADK</w:t>
            </w:r>
            <w:r w:rsidR="004609A0" w:rsidRPr="007547B1">
              <w:rPr>
                <w:rFonts w:ascii="Garamond" w:hAnsi="Garamond" w:cs="Arial"/>
                <w:sz w:val="16"/>
                <w:szCs w:val="16"/>
              </w:rPr>
              <w:t>U </w:t>
            </w:r>
            <w:r w:rsidR="00581133" w:rsidRPr="007547B1">
              <w:rPr>
                <w:rFonts w:ascii="Garamond" w:hAnsi="Garamond" w:cs="Arial"/>
                <w:sz w:val="16"/>
                <w:szCs w:val="16"/>
              </w:rPr>
              <w:t>z </w:t>
            </w:r>
            <w:r w:rsidRPr="007547B1">
              <w:rPr>
                <w:rFonts w:ascii="Garamond" w:hAnsi="Garamond" w:cs="Arial"/>
                <w:sz w:val="16"/>
                <w:szCs w:val="16"/>
              </w:rPr>
              <w:t>EU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zveřejnění dle Nařízení Rady (ES) </w:t>
            </w:r>
            <w:r w:rsidR="00FE0AA5">
              <w:rPr>
                <w:rFonts w:ascii="Garamond" w:hAnsi="Garamond" w:cs="Arial"/>
                <w:sz w:val="16"/>
                <w:szCs w:val="16"/>
              </w:rPr>
              <w:t>č. </w:t>
            </w:r>
            <w:r w:rsidRPr="007547B1">
              <w:rPr>
                <w:rFonts w:ascii="Garamond" w:hAnsi="Garamond" w:cs="Arial"/>
                <w:sz w:val="16"/>
                <w:szCs w:val="16"/>
              </w:rPr>
              <w:t>1346/2000</w:t>
            </w:r>
            <w:r w:rsidR="00581133" w:rsidRPr="007547B1">
              <w:rPr>
                <w:rFonts w:ascii="Garamond" w:hAnsi="Garamond" w:cs="Arial"/>
                <w:sz w:val="16"/>
                <w:szCs w:val="16"/>
              </w:rPr>
              <w:t xml:space="preserve"> o </w:t>
            </w:r>
            <w:r w:rsidRPr="007547B1">
              <w:rPr>
                <w:rFonts w:ascii="Garamond" w:hAnsi="Garamond" w:cs="Arial"/>
                <w:sz w:val="16"/>
                <w:szCs w:val="16"/>
              </w:rPr>
              <w:t>úpadkovém řízení</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516</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OPATROVNICTVÍ PO</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opatrovnictví právnických osob</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517</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KAPITÁLOVÝ TRH</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Návrhy České národní banky na zahájení řízení ve věcech kapitálového trhu.</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518</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POVINNÉ ÚSCHOVY</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 xml:space="preserve">I. </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úschov za účelem splnění dluhu poskytnout dorovnání protiplnění nebo náhradu škody více osobám na základě rozhodnutí soudu podle zákona</w:t>
            </w:r>
            <w:r w:rsidR="00581133" w:rsidRPr="007547B1">
              <w:rPr>
                <w:rFonts w:ascii="Garamond" w:hAnsi="Garamond" w:cs="Arial"/>
                <w:sz w:val="16"/>
                <w:szCs w:val="16"/>
              </w:rPr>
              <w:t xml:space="preserve"> o </w:t>
            </w:r>
            <w:r w:rsidRPr="007547B1">
              <w:rPr>
                <w:rFonts w:ascii="Garamond" w:hAnsi="Garamond" w:cs="Arial"/>
                <w:sz w:val="16"/>
                <w:szCs w:val="16"/>
              </w:rPr>
              <w:t>obchodních korporacích nebo zákona</w:t>
            </w:r>
            <w:r w:rsidR="00581133" w:rsidRPr="007547B1">
              <w:rPr>
                <w:rFonts w:ascii="Garamond" w:hAnsi="Garamond" w:cs="Arial"/>
                <w:sz w:val="16"/>
                <w:szCs w:val="16"/>
              </w:rPr>
              <w:t xml:space="preserve"> o </w:t>
            </w:r>
            <w:r w:rsidRPr="007547B1">
              <w:rPr>
                <w:rFonts w:ascii="Garamond" w:hAnsi="Garamond" w:cs="Arial"/>
                <w:sz w:val="16"/>
                <w:szCs w:val="16"/>
              </w:rPr>
              <w:t>přeměnách obchodních společností</w:t>
            </w:r>
            <w:r w:rsidR="004609A0" w:rsidRPr="007547B1">
              <w:rPr>
                <w:rFonts w:ascii="Garamond" w:hAnsi="Garamond" w:cs="Arial"/>
                <w:sz w:val="16"/>
                <w:szCs w:val="16"/>
              </w:rPr>
              <w:t xml:space="preserve"> a </w:t>
            </w:r>
            <w:r w:rsidRPr="007547B1">
              <w:rPr>
                <w:rFonts w:ascii="Garamond" w:hAnsi="Garamond" w:cs="Arial"/>
                <w:sz w:val="16"/>
                <w:szCs w:val="16"/>
              </w:rPr>
              <w:t>družstev</w:t>
            </w:r>
          </w:p>
        </w:tc>
      </w:tr>
    </w:tbl>
    <w:p w:rsidR="000F1416" w:rsidRPr="007547B1" w:rsidRDefault="000F1416" w:rsidP="008D5D62">
      <w:pPr>
        <w:keepNext/>
        <w:numPr>
          <w:ilvl w:val="0"/>
          <w:numId w:val="407"/>
        </w:numPr>
        <w:spacing w:before="480" w:after="240"/>
        <w:ind w:left="714" w:hanging="357"/>
        <w:jc w:val="both"/>
        <w:outlineLvl w:val="3"/>
        <w:rPr>
          <w:rFonts w:ascii="Garamond" w:hAnsi="Garamond"/>
          <w:b/>
          <w:sz w:val="16"/>
          <w:szCs w:val="16"/>
        </w:rPr>
      </w:pPr>
      <w:bookmarkStart w:id="14666" w:name="_Toc233360253"/>
      <w:bookmarkStart w:id="14667" w:name="_Toc233296517"/>
      <w:bookmarkStart w:id="14668" w:name="_Toc233216992"/>
      <w:bookmarkStart w:id="14669" w:name="_Toc233199766"/>
      <w:bookmarkStart w:id="14670" w:name="_Toc509851742"/>
      <w:r w:rsidRPr="007547B1">
        <w:rPr>
          <w:rFonts w:ascii="Garamond" w:hAnsi="Garamond"/>
          <w:b/>
          <w:sz w:val="16"/>
          <w:szCs w:val="16"/>
        </w:rPr>
        <w:t>Rejstřík Na</w:t>
      </w:r>
      <w:bookmarkEnd w:id="14666"/>
      <w:bookmarkEnd w:id="14667"/>
      <w:bookmarkEnd w:id="14668"/>
      <w:bookmarkEnd w:id="14669"/>
      <w:bookmarkEnd w:id="14670"/>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7020"/>
      </w:tblGrid>
      <w:tr w:rsidR="000F1416" w:rsidRPr="007547B1" w:rsidTr="00C57CE3">
        <w:trPr>
          <w:trHeight w:val="20"/>
          <w:tblHeader/>
        </w:trPr>
        <w:tc>
          <w:tcPr>
            <w:tcW w:w="1570" w:type="dxa"/>
            <w:noWrap/>
          </w:tcPr>
          <w:p w:rsidR="000F1416" w:rsidRPr="007547B1" w:rsidRDefault="000F1416" w:rsidP="00B04A98">
            <w:pPr>
              <w:keepNext/>
              <w:rPr>
                <w:rFonts w:ascii="Garamond" w:hAnsi="Garamond"/>
                <w:b/>
                <w:sz w:val="16"/>
                <w:szCs w:val="16"/>
              </w:rPr>
            </w:pPr>
            <w:r w:rsidRPr="007547B1">
              <w:rPr>
                <w:rFonts w:ascii="Garamond" w:hAnsi="Garamond" w:cs="Arial"/>
                <w:b/>
                <w:bCs/>
                <w:sz w:val="16"/>
                <w:szCs w:val="16"/>
              </w:rPr>
              <w:t>Kód</w:t>
            </w:r>
          </w:p>
        </w:tc>
        <w:tc>
          <w:tcPr>
            <w:tcW w:w="1680" w:type="dxa"/>
            <w:noWrap/>
          </w:tcPr>
          <w:p w:rsidR="000F1416" w:rsidRPr="007547B1" w:rsidRDefault="000F1416" w:rsidP="00B04A98">
            <w:pPr>
              <w:rPr>
                <w:rFonts w:ascii="Garamond" w:hAnsi="Garamond"/>
                <w:b/>
                <w:sz w:val="16"/>
                <w:szCs w:val="16"/>
              </w:rPr>
            </w:pPr>
            <w:r w:rsidRPr="007547B1">
              <w:rPr>
                <w:rFonts w:ascii="Garamond" w:hAnsi="Garamond" w:cs="Arial"/>
                <w:b/>
                <w:sz w:val="16"/>
                <w:szCs w:val="16"/>
              </w:rPr>
              <w:t>Oddíl</w:t>
            </w:r>
          </w:p>
        </w:tc>
        <w:tc>
          <w:tcPr>
            <w:tcW w:w="7020" w:type="dxa"/>
          </w:tcPr>
          <w:p w:rsidR="000F1416" w:rsidRPr="007547B1" w:rsidRDefault="000F1416" w:rsidP="00B04A98">
            <w:pPr>
              <w:rPr>
                <w:rFonts w:ascii="Garamond" w:hAnsi="Garamond"/>
                <w:b/>
                <w:sz w:val="16"/>
                <w:szCs w:val="16"/>
              </w:rPr>
            </w:pPr>
            <w:r w:rsidRPr="007547B1">
              <w:rPr>
                <w:rFonts w:ascii="Garamond" w:hAnsi="Garamond" w:cs="Arial"/>
                <w:b/>
                <w:sz w:val="16"/>
                <w:szCs w:val="16"/>
              </w:rPr>
              <w:t>Popis</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 (právní pomoc)</w:t>
            </w:r>
          </w:p>
        </w:tc>
      </w:tr>
    </w:tbl>
    <w:p w:rsidR="000F1416" w:rsidRPr="007547B1" w:rsidRDefault="000F1416" w:rsidP="008D5D62">
      <w:pPr>
        <w:keepNext/>
        <w:numPr>
          <w:ilvl w:val="0"/>
          <w:numId w:val="407"/>
        </w:numPr>
        <w:spacing w:before="480" w:after="240"/>
        <w:ind w:left="714" w:hanging="357"/>
        <w:jc w:val="both"/>
        <w:outlineLvl w:val="3"/>
        <w:rPr>
          <w:rFonts w:ascii="Garamond" w:hAnsi="Garamond"/>
          <w:b/>
          <w:sz w:val="16"/>
          <w:szCs w:val="16"/>
        </w:rPr>
      </w:pPr>
      <w:bookmarkStart w:id="14671" w:name="_Toc233360254"/>
      <w:bookmarkStart w:id="14672" w:name="_Toc233358349"/>
      <w:bookmarkStart w:id="14673" w:name="_Toc233355659"/>
      <w:bookmarkStart w:id="14674" w:name="_Toc233345174"/>
      <w:bookmarkStart w:id="14675" w:name="_Toc233343831"/>
      <w:bookmarkStart w:id="14676" w:name="_Toc233343165"/>
      <w:bookmarkStart w:id="14677" w:name="_Toc233316277"/>
      <w:bookmarkStart w:id="14678" w:name="_Toc233313976"/>
      <w:bookmarkStart w:id="14679" w:name="_Toc233308418"/>
      <w:bookmarkStart w:id="14680" w:name="_Toc233303143"/>
      <w:bookmarkStart w:id="14681" w:name="_Toc233301811"/>
      <w:bookmarkStart w:id="14682" w:name="_Toc213960362"/>
      <w:bookmarkStart w:id="14683" w:name="_Toc233296518"/>
      <w:bookmarkStart w:id="14684" w:name="_Toc233295844"/>
      <w:bookmarkStart w:id="14685" w:name="_Toc233293698"/>
      <w:bookmarkStart w:id="14686" w:name="_Toc233293029"/>
      <w:bookmarkStart w:id="14687" w:name="_Toc233289921"/>
      <w:bookmarkStart w:id="14688" w:name="_Toc233286959"/>
      <w:bookmarkStart w:id="14689" w:name="_Toc233284156"/>
      <w:bookmarkStart w:id="14690" w:name="_Toc233216993"/>
      <w:bookmarkStart w:id="14691" w:name="_Toc233213933"/>
      <w:bookmarkStart w:id="14692" w:name="_Toc233210337"/>
      <w:bookmarkStart w:id="14693" w:name="_Toc221857334"/>
      <w:bookmarkStart w:id="14694" w:name="_Toc233193739"/>
      <w:bookmarkStart w:id="14695" w:name="_Toc233199767"/>
      <w:bookmarkStart w:id="14696" w:name="_Toc509851743"/>
      <w:r w:rsidRPr="007547B1">
        <w:rPr>
          <w:rFonts w:ascii="Garamond" w:hAnsi="Garamond"/>
          <w:b/>
          <w:sz w:val="16"/>
          <w:szCs w:val="16"/>
        </w:rPr>
        <w:t>Rejstříky Nt</w:t>
      </w:r>
      <w:r w:rsidR="004609A0" w:rsidRPr="007547B1">
        <w:rPr>
          <w:rFonts w:ascii="Garamond" w:hAnsi="Garamond"/>
          <w:b/>
          <w:sz w:val="16"/>
          <w:szCs w:val="16"/>
        </w:rPr>
        <w:t xml:space="preserve"> a </w:t>
      </w:r>
      <w:r w:rsidRPr="007547B1">
        <w:rPr>
          <w:rFonts w:ascii="Garamond" w:hAnsi="Garamond"/>
          <w:b/>
          <w:sz w:val="16"/>
          <w:szCs w:val="16"/>
        </w:rPr>
        <w:t>Ntm</w:t>
      </w:r>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547B1"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226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6553" w:type="dxa"/>
            <w:tcBorders>
              <w:top w:val="single" w:sz="8" w:space="0" w:color="auto"/>
              <w:left w:val="nil"/>
              <w:bottom w:val="single" w:sz="4" w:space="0" w:color="auto"/>
              <w:right w:val="single" w:sz="8" w:space="0" w:color="auto"/>
            </w:tcBorders>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ŘÍZENÍ</w:t>
            </w:r>
            <w:r w:rsidR="00B06130" w:rsidRPr="007547B1">
              <w:rPr>
                <w:rFonts w:ascii="Garamond" w:hAnsi="Garamond" w:cs="Arial"/>
                <w:sz w:val="16"/>
                <w:szCs w:val="16"/>
              </w:rPr>
              <w:t xml:space="preserve"> O</w:t>
            </w:r>
            <w:r w:rsidR="00647D27" w:rsidRPr="007547B1">
              <w:rPr>
                <w:rFonts w:ascii="Garamond" w:hAnsi="Garamond" w:cs="Arial"/>
                <w:sz w:val="16"/>
                <w:szCs w:val="16"/>
              </w:rPr>
              <w:t> </w:t>
            </w:r>
            <w:r w:rsidR="00B06130" w:rsidRPr="007547B1">
              <w:rPr>
                <w:rFonts w:ascii="Garamond" w:hAnsi="Garamond" w:cs="Arial"/>
                <w:sz w:val="16"/>
                <w:szCs w:val="16"/>
              </w:rPr>
              <w:t>PŘEDÁNÍ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předání do členského státu </w:t>
            </w:r>
            <w:r w:rsidR="004609A0" w:rsidRPr="007547B1">
              <w:rPr>
                <w:rFonts w:ascii="Garamond" w:hAnsi="Garamond" w:cs="Arial"/>
                <w:sz w:val="16"/>
                <w:szCs w:val="16"/>
              </w:rPr>
              <w:t xml:space="preserve">EU </w:t>
            </w:r>
            <w:r w:rsidRPr="007547B1">
              <w:rPr>
                <w:rFonts w:ascii="Garamond" w:hAnsi="Garamond" w:cs="Arial"/>
                <w:sz w:val="16"/>
                <w:szCs w:val="16"/>
              </w:rPr>
              <w:t>na základě EZR</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2268" w:type="dxa"/>
            <w:tcBorders>
              <w:top w:val="nil"/>
              <w:left w:val="nil"/>
              <w:bottom w:val="single" w:sz="4" w:space="0" w:color="auto"/>
              <w:right w:val="single" w:sz="4" w:space="0" w:color="auto"/>
            </w:tcBorders>
            <w:noWrap/>
          </w:tcPr>
          <w:p w:rsidR="000F1416" w:rsidRPr="007547B1" w:rsidRDefault="000F1416" w:rsidP="00B06130">
            <w:pPr>
              <w:rPr>
                <w:rFonts w:ascii="Garamond" w:hAnsi="Garamond" w:cs="Arial"/>
                <w:sz w:val="16"/>
                <w:szCs w:val="16"/>
              </w:rPr>
            </w:pPr>
            <w:r w:rsidRPr="007547B1">
              <w:rPr>
                <w:rFonts w:ascii="Garamond" w:hAnsi="Garamond" w:cs="Arial"/>
                <w:sz w:val="16"/>
                <w:szCs w:val="16"/>
              </w:rPr>
              <w:t>ŘÍZENÍ</w:t>
            </w:r>
            <w:r w:rsidR="00647D27" w:rsidRPr="007547B1">
              <w:rPr>
                <w:rFonts w:ascii="Garamond" w:hAnsi="Garamond" w:cs="Arial"/>
                <w:sz w:val="16"/>
                <w:szCs w:val="16"/>
              </w:rPr>
              <w:t xml:space="preserve"> </w:t>
            </w:r>
            <w:r w:rsidR="00B06130" w:rsidRPr="007547B1">
              <w:rPr>
                <w:rFonts w:ascii="Garamond" w:hAnsi="Garamond" w:cs="Arial"/>
                <w:sz w:val="16"/>
                <w:szCs w:val="16"/>
              </w:rPr>
              <w:t>O</w:t>
            </w:r>
            <w:r w:rsidR="00647D27" w:rsidRPr="007547B1">
              <w:rPr>
                <w:rFonts w:ascii="Garamond" w:hAnsi="Garamond" w:cs="Arial"/>
                <w:sz w:val="16"/>
                <w:szCs w:val="16"/>
              </w:rPr>
              <w:t> </w:t>
            </w:r>
            <w:r w:rsidRPr="007547B1">
              <w:rPr>
                <w:rFonts w:ascii="Garamond" w:hAnsi="Garamond" w:cs="Arial"/>
                <w:sz w:val="16"/>
                <w:szCs w:val="16"/>
              </w:rPr>
              <w:t>VYDÁNÍ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E51793" w:rsidP="003A1657">
            <w:pPr>
              <w:jc w:val="both"/>
              <w:rPr>
                <w:rFonts w:ascii="Garamond" w:hAnsi="Garamond" w:cs="Arial"/>
                <w:sz w:val="16"/>
                <w:szCs w:val="16"/>
              </w:rPr>
            </w:pPr>
            <w:r w:rsidRPr="00F015A7">
              <w:rPr>
                <w:rFonts w:ascii="Garamond" w:hAnsi="Garamond" w:cs="Arial"/>
                <w:sz w:val="16"/>
                <w:szCs w:val="16"/>
              </w:rPr>
              <w:t>Návrhy na vydání do ciziny, včetně předání mezinárodnímu soudu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OCHRANNÁ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uložení ochranných opatření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ZAHLAZENÍ ODSOUZENÍ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zahlazení odsouzení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lastRenderedPageBreak/>
              <w:t>005</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MAJETKU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zajištění majetku podle zákona </w:t>
            </w:r>
            <w:r w:rsidR="00FE0AA5">
              <w:rPr>
                <w:rFonts w:ascii="Garamond" w:hAnsi="Garamond" w:cs="Arial"/>
                <w:sz w:val="16"/>
                <w:szCs w:val="16"/>
              </w:rPr>
              <w:t>č. </w:t>
            </w:r>
            <w:r w:rsidRPr="007547B1">
              <w:rPr>
                <w:rFonts w:ascii="Garamond" w:hAnsi="Garamond" w:cs="Arial"/>
                <w:sz w:val="16"/>
                <w:szCs w:val="16"/>
              </w:rPr>
              <w:t>279/2003</w:t>
            </w:r>
            <w:r w:rsidR="00FE0AA5">
              <w:rPr>
                <w:rFonts w:ascii="Garamond" w:hAnsi="Garamond" w:cs="Arial"/>
                <w:sz w:val="16"/>
                <w:szCs w:val="16"/>
              </w:rPr>
              <w:t> Sb.</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NAROVNÁNÍ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Narovnání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OBNOVA ŘÍZENÍ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povolení obnovy řízení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ÚPRAVA VÝKON</w:t>
            </w:r>
            <w:r w:rsidR="004609A0" w:rsidRPr="007547B1">
              <w:rPr>
                <w:rFonts w:ascii="Garamond" w:hAnsi="Garamond" w:cs="Arial"/>
                <w:sz w:val="16"/>
                <w:szCs w:val="16"/>
              </w:rPr>
              <w:t>U </w:t>
            </w:r>
            <w:r w:rsidRPr="007547B1">
              <w:rPr>
                <w:rFonts w:ascii="Garamond" w:hAnsi="Garamond" w:cs="Arial"/>
                <w:sz w:val="16"/>
                <w:szCs w:val="16"/>
              </w:rPr>
              <w:t>TRESTU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úpravu výkonu trestu (např. návrh na přerušení výkonu trestu, propuštění</w:t>
            </w:r>
            <w:r w:rsidR="00581133" w:rsidRPr="007547B1">
              <w:rPr>
                <w:rFonts w:ascii="Garamond" w:hAnsi="Garamond" w:cs="Arial"/>
                <w:sz w:val="16"/>
                <w:szCs w:val="16"/>
              </w:rPr>
              <w:t xml:space="preserve"> z </w:t>
            </w:r>
            <w:r w:rsidRPr="007547B1">
              <w:rPr>
                <w:rFonts w:ascii="Garamond" w:hAnsi="Garamond" w:cs="Arial"/>
                <w:sz w:val="16"/>
                <w:szCs w:val="16"/>
              </w:rPr>
              <w:t>ochranného léčení, podmíněné umístění mladistvého mimo výchovné zařízení aj.)</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010</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VAZBY ML.</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prodloužení vazby podle </w:t>
            </w:r>
            <w:r w:rsidR="00FE0AA5">
              <w:rPr>
                <w:rFonts w:ascii="Garamond" w:hAnsi="Garamond" w:cs="Arial"/>
                <w:sz w:val="16"/>
                <w:szCs w:val="16"/>
              </w:rPr>
              <w:t>§ </w:t>
            </w:r>
            <w:r w:rsidRPr="007547B1">
              <w:rPr>
                <w:rFonts w:ascii="Garamond" w:hAnsi="Garamond" w:cs="Arial"/>
                <w:sz w:val="16"/>
                <w:szCs w:val="16"/>
              </w:rPr>
              <w:t xml:space="preserve">47 </w:t>
            </w:r>
            <w:r w:rsidR="00FE0AA5">
              <w:rPr>
                <w:rFonts w:ascii="Garamond" w:hAnsi="Garamond" w:cs="Arial"/>
                <w:sz w:val="16"/>
                <w:szCs w:val="16"/>
              </w:rPr>
              <w:t>odst. </w:t>
            </w:r>
            <w:r w:rsidRPr="007547B1">
              <w:rPr>
                <w:rFonts w:ascii="Garamond" w:hAnsi="Garamond" w:cs="Arial"/>
                <w:sz w:val="16"/>
                <w:szCs w:val="16"/>
              </w:rPr>
              <w:t>3 ZSVM</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odnětí</w:t>
            </w:r>
            <w:r w:rsidR="004609A0" w:rsidRPr="007547B1">
              <w:rPr>
                <w:rFonts w:ascii="Garamond" w:hAnsi="Garamond" w:cs="Arial"/>
                <w:sz w:val="16"/>
                <w:szCs w:val="16"/>
              </w:rPr>
              <w:t xml:space="preserve"> a </w:t>
            </w:r>
            <w:r w:rsidRPr="007547B1">
              <w:rPr>
                <w:rFonts w:ascii="Garamond" w:hAnsi="Garamond" w:cs="Arial"/>
                <w:sz w:val="16"/>
                <w:szCs w:val="16"/>
              </w:rPr>
              <w:t>přikázání věci, spory</w:t>
            </w:r>
            <w:r w:rsidR="00581133" w:rsidRPr="007547B1">
              <w:rPr>
                <w:rFonts w:ascii="Garamond" w:hAnsi="Garamond" w:cs="Arial"/>
                <w:sz w:val="16"/>
                <w:szCs w:val="16"/>
              </w:rPr>
              <w:t xml:space="preserve"> o </w:t>
            </w:r>
            <w:r w:rsidRPr="007547B1">
              <w:rPr>
                <w:rFonts w:ascii="Garamond" w:hAnsi="Garamond" w:cs="Arial"/>
                <w:sz w:val="16"/>
                <w:szCs w:val="16"/>
              </w:rPr>
              <w:t>příslušnost</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012</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VRÁCENÍ LHŮTY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vrácení lhůty</w:t>
            </w:r>
            <w:r w:rsidR="00581133" w:rsidRPr="007547B1">
              <w:rPr>
                <w:rFonts w:ascii="Garamond" w:hAnsi="Garamond" w:cs="Arial"/>
                <w:sz w:val="16"/>
                <w:szCs w:val="16"/>
              </w:rPr>
              <w:t xml:space="preserve"> k </w:t>
            </w:r>
            <w:r w:rsidRPr="007547B1">
              <w:rPr>
                <w:rFonts w:ascii="Garamond" w:hAnsi="Garamond" w:cs="Arial"/>
                <w:sz w:val="16"/>
                <w:szCs w:val="16"/>
              </w:rPr>
              <w:t>podání opravného prostředku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prvostupňový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015</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druhostupňový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016</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prodloužení sledování bankovního účtu nebo účtu</w:t>
            </w:r>
            <w:r w:rsidR="00581133" w:rsidRPr="007547B1">
              <w:rPr>
                <w:rFonts w:ascii="Garamond" w:hAnsi="Garamond" w:cs="Arial"/>
                <w:sz w:val="16"/>
                <w:szCs w:val="16"/>
              </w:rPr>
              <w:t xml:space="preserve"> u </w:t>
            </w:r>
            <w:r w:rsidRPr="007547B1">
              <w:rPr>
                <w:rFonts w:ascii="Garamond" w:hAnsi="Garamond" w:cs="Arial"/>
                <w:sz w:val="16"/>
                <w:szCs w:val="16"/>
              </w:rPr>
              <w:t>osoby oprávněné</w:t>
            </w:r>
            <w:r w:rsidR="00581133" w:rsidRPr="007547B1">
              <w:rPr>
                <w:rFonts w:ascii="Garamond" w:hAnsi="Garamond" w:cs="Arial"/>
                <w:sz w:val="16"/>
                <w:szCs w:val="16"/>
              </w:rPr>
              <w:t xml:space="preserve"> k </w:t>
            </w:r>
            <w:r w:rsidRPr="007547B1">
              <w:rPr>
                <w:rFonts w:ascii="Garamond" w:hAnsi="Garamond" w:cs="Arial"/>
                <w:sz w:val="16"/>
                <w:szCs w:val="16"/>
              </w:rPr>
              <w:t xml:space="preserve">evidenci investičních nástrojů podle </w:t>
            </w:r>
            <w:r w:rsidR="00FE0AA5">
              <w:rPr>
                <w:rFonts w:ascii="Garamond" w:hAnsi="Garamond" w:cs="Arial"/>
                <w:sz w:val="16"/>
                <w:szCs w:val="16"/>
              </w:rPr>
              <w:t>§ </w:t>
            </w:r>
            <w:r w:rsidRPr="007547B1">
              <w:rPr>
                <w:rFonts w:ascii="Garamond" w:hAnsi="Garamond" w:cs="Arial"/>
                <w:sz w:val="16"/>
                <w:szCs w:val="16"/>
              </w:rPr>
              <w:t xml:space="preserve">8 </w:t>
            </w:r>
            <w:r w:rsidR="00FE0AA5">
              <w:rPr>
                <w:rFonts w:ascii="Garamond" w:hAnsi="Garamond" w:cs="Arial"/>
                <w:sz w:val="16"/>
                <w:szCs w:val="16"/>
              </w:rPr>
              <w:t>odst. </w:t>
            </w:r>
            <w:r w:rsidRPr="007547B1">
              <w:rPr>
                <w:rFonts w:ascii="Garamond" w:hAnsi="Garamond" w:cs="Arial"/>
                <w:sz w:val="16"/>
                <w:szCs w:val="16"/>
              </w:rPr>
              <w:t xml:space="preserve">3 věty druhé </w:t>
            </w:r>
            <w:r w:rsidR="00581133" w:rsidRPr="007547B1">
              <w:rPr>
                <w:rFonts w:ascii="Garamond" w:hAnsi="Garamond" w:cs="Arial"/>
                <w:sz w:val="16"/>
                <w:szCs w:val="16"/>
              </w:rPr>
              <w:t>tr. ř.</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017</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prodlužení doby trvání odposlechu</w:t>
            </w:r>
            <w:r w:rsidR="004609A0" w:rsidRPr="007547B1">
              <w:rPr>
                <w:rFonts w:ascii="Garamond" w:hAnsi="Garamond" w:cs="Arial"/>
                <w:sz w:val="16"/>
                <w:szCs w:val="16"/>
              </w:rPr>
              <w:t xml:space="preserve"> a </w:t>
            </w:r>
            <w:r w:rsidRPr="007547B1">
              <w:rPr>
                <w:rFonts w:ascii="Garamond" w:hAnsi="Garamond" w:cs="Arial"/>
                <w:sz w:val="16"/>
                <w:szCs w:val="16"/>
              </w:rPr>
              <w:t xml:space="preserve">záznamu telekomunikačního provozu podle </w:t>
            </w:r>
            <w:r w:rsidR="00FE0AA5">
              <w:rPr>
                <w:rFonts w:ascii="Garamond" w:hAnsi="Garamond" w:cs="Arial"/>
                <w:sz w:val="16"/>
                <w:szCs w:val="16"/>
              </w:rPr>
              <w:t>§ </w:t>
            </w:r>
            <w:r w:rsidRPr="007547B1">
              <w:rPr>
                <w:rFonts w:ascii="Garamond" w:hAnsi="Garamond" w:cs="Arial"/>
                <w:sz w:val="16"/>
                <w:szCs w:val="16"/>
              </w:rPr>
              <w:t xml:space="preserve">88 </w:t>
            </w:r>
            <w:r w:rsidR="00FE0AA5">
              <w:rPr>
                <w:rFonts w:ascii="Garamond" w:hAnsi="Garamond" w:cs="Arial"/>
                <w:sz w:val="16"/>
                <w:szCs w:val="16"/>
              </w:rPr>
              <w:t>odst. </w:t>
            </w:r>
            <w:r w:rsidRPr="007547B1">
              <w:rPr>
                <w:rFonts w:ascii="Garamond" w:hAnsi="Garamond" w:cs="Arial"/>
                <w:sz w:val="16"/>
                <w:szCs w:val="16"/>
              </w:rPr>
              <w:t xml:space="preserve">4 </w:t>
            </w:r>
            <w:r w:rsidR="00581133" w:rsidRPr="007547B1">
              <w:rPr>
                <w:rFonts w:ascii="Garamond" w:hAnsi="Garamond" w:cs="Arial"/>
                <w:sz w:val="16"/>
                <w:szCs w:val="16"/>
              </w:rPr>
              <w:t>tr. ř.</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018</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PŘESHRANIČNÍ ODPOSLECH</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F015A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udělení souhlasu</w:t>
            </w:r>
            <w:r w:rsidR="00581133" w:rsidRPr="007547B1">
              <w:rPr>
                <w:rFonts w:ascii="Garamond" w:hAnsi="Garamond" w:cs="Arial"/>
                <w:sz w:val="16"/>
                <w:szCs w:val="16"/>
              </w:rPr>
              <w:t xml:space="preserve"> s </w:t>
            </w:r>
            <w:r w:rsidRPr="007547B1">
              <w:rPr>
                <w:rFonts w:ascii="Garamond" w:hAnsi="Garamond" w:cs="Arial"/>
                <w:sz w:val="16"/>
                <w:szCs w:val="16"/>
              </w:rPr>
              <w:t>provedením odposlechu nebo</w:t>
            </w:r>
            <w:r w:rsidR="00581133" w:rsidRPr="007547B1">
              <w:rPr>
                <w:rFonts w:ascii="Garamond" w:hAnsi="Garamond" w:cs="Arial"/>
                <w:sz w:val="16"/>
                <w:szCs w:val="16"/>
              </w:rPr>
              <w:t xml:space="preserve"> s </w:t>
            </w:r>
            <w:r w:rsidRPr="007547B1">
              <w:rPr>
                <w:rFonts w:ascii="Garamond" w:hAnsi="Garamond" w:cs="Arial"/>
                <w:sz w:val="16"/>
                <w:szCs w:val="16"/>
              </w:rPr>
              <w:t>jeho pokračováním</w:t>
            </w:r>
            <w:r w:rsidR="004609A0" w:rsidRPr="007547B1">
              <w:rPr>
                <w:rFonts w:ascii="Garamond" w:hAnsi="Garamond" w:cs="Arial"/>
                <w:sz w:val="16"/>
                <w:szCs w:val="16"/>
              </w:rPr>
              <w:t xml:space="preserve"> a </w:t>
            </w:r>
            <w:r w:rsidR="00581133" w:rsidRPr="007547B1">
              <w:rPr>
                <w:rFonts w:ascii="Garamond" w:hAnsi="Garamond" w:cs="Arial"/>
                <w:sz w:val="16"/>
                <w:szCs w:val="16"/>
              </w:rPr>
              <w:t>k </w:t>
            </w:r>
            <w:r w:rsidRPr="007547B1">
              <w:rPr>
                <w:rFonts w:ascii="Garamond" w:hAnsi="Garamond" w:cs="Arial"/>
                <w:sz w:val="16"/>
                <w:szCs w:val="16"/>
              </w:rPr>
              <w:t>souvisejícím úkonům</w:t>
            </w:r>
          </w:p>
        </w:tc>
      </w:tr>
      <w:tr w:rsidR="000F1416" w:rsidRPr="007547B1"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019</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REHABILITACE</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návrzích dle ust. </w:t>
            </w:r>
            <w:r w:rsidR="00FE0AA5">
              <w:rPr>
                <w:rFonts w:ascii="Garamond" w:hAnsi="Garamond" w:cs="Arial"/>
                <w:sz w:val="16"/>
                <w:szCs w:val="16"/>
              </w:rPr>
              <w:t>§ </w:t>
            </w:r>
            <w:r w:rsidRPr="007547B1">
              <w:rPr>
                <w:rFonts w:ascii="Garamond" w:hAnsi="Garamond" w:cs="Arial"/>
                <w:sz w:val="16"/>
                <w:szCs w:val="16"/>
              </w:rPr>
              <w:t xml:space="preserve">podle </w:t>
            </w:r>
            <w:r w:rsidR="00FE0AA5">
              <w:rPr>
                <w:rFonts w:ascii="Garamond" w:hAnsi="Garamond" w:cs="Arial"/>
                <w:sz w:val="16"/>
                <w:szCs w:val="16"/>
              </w:rPr>
              <w:t>§ </w:t>
            </w:r>
            <w:r w:rsidRPr="007547B1">
              <w:rPr>
                <w:rFonts w:ascii="Garamond" w:hAnsi="Garamond" w:cs="Arial"/>
                <w:sz w:val="16"/>
                <w:szCs w:val="16"/>
              </w:rPr>
              <w:t xml:space="preserve">6 zák. </w:t>
            </w:r>
            <w:r w:rsidR="00FE0AA5">
              <w:rPr>
                <w:rFonts w:ascii="Garamond" w:hAnsi="Garamond" w:cs="Arial"/>
                <w:sz w:val="16"/>
                <w:szCs w:val="16"/>
              </w:rPr>
              <w:t>č. </w:t>
            </w:r>
            <w:r w:rsidRPr="007547B1">
              <w:rPr>
                <w:rFonts w:ascii="Garamond" w:hAnsi="Garamond" w:cs="Arial"/>
                <w:sz w:val="16"/>
                <w:szCs w:val="16"/>
              </w:rPr>
              <w:t>198/1993</w:t>
            </w:r>
            <w:r w:rsidR="00FE0AA5">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protiprávnosti komunistického režimu</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odporu proti němu</w:t>
            </w:r>
            <w:r w:rsidR="004609A0" w:rsidRPr="007547B1">
              <w:rPr>
                <w:rFonts w:ascii="Garamond" w:hAnsi="Garamond" w:cs="Arial"/>
                <w:sz w:val="16"/>
                <w:szCs w:val="16"/>
              </w:rPr>
              <w:t xml:space="preserve"> a </w:t>
            </w:r>
            <w:r w:rsidRPr="007547B1">
              <w:rPr>
                <w:rFonts w:ascii="Garamond" w:hAnsi="Garamond" w:cs="Arial"/>
                <w:sz w:val="16"/>
                <w:szCs w:val="16"/>
              </w:rPr>
              <w:t xml:space="preserve">dle ust. </w:t>
            </w:r>
            <w:r w:rsidR="00FE0AA5">
              <w:rPr>
                <w:rFonts w:ascii="Garamond" w:hAnsi="Garamond" w:cs="Arial"/>
                <w:sz w:val="16"/>
                <w:szCs w:val="16"/>
              </w:rPr>
              <w:t>§ </w:t>
            </w:r>
            <w:r w:rsidRPr="007547B1">
              <w:rPr>
                <w:rFonts w:ascii="Garamond" w:hAnsi="Garamond" w:cs="Arial"/>
                <w:sz w:val="16"/>
                <w:szCs w:val="16"/>
              </w:rPr>
              <w:t xml:space="preserve">11 zák. </w:t>
            </w:r>
            <w:r w:rsidR="00FE0AA5">
              <w:rPr>
                <w:rFonts w:ascii="Garamond" w:hAnsi="Garamond" w:cs="Arial"/>
                <w:sz w:val="16"/>
                <w:szCs w:val="16"/>
              </w:rPr>
              <w:t>č. </w:t>
            </w:r>
            <w:r w:rsidRPr="007547B1">
              <w:rPr>
                <w:rFonts w:ascii="Garamond" w:hAnsi="Garamond" w:cs="Arial"/>
                <w:sz w:val="16"/>
                <w:szCs w:val="16"/>
              </w:rPr>
              <w:t>262/2011</w:t>
            </w:r>
            <w:r w:rsidR="00FE0AA5">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účastnících odboje</w:t>
            </w:r>
            <w:r w:rsidR="004609A0" w:rsidRPr="007547B1">
              <w:rPr>
                <w:rFonts w:ascii="Garamond" w:hAnsi="Garamond" w:cs="Arial"/>
                <w:sz w:val="16"/>
                <w:szCs w:val="16"/>
              </w:rPr>
              <w:t xml:space="preserve"> a </w:t>
            </w:r>
            <w:r w:rsidRPr="007547B1">
              <w:rPr>
                <w:rFonts w:ascii="Garamond" w:hAnsi="Garamond" w:cs="Arial"/>
                <w:sz w:val="16"/>
                <w:szCs w:val="16"/>
              </w:rPr>
              <w:t>odporu proti komunismu</w:t>
            </w:r>
          </w:p>
        </w:tc>
      </w:tr>
      <w:tr w:rsidR="00E51793" w:rsidRPr="00F015A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020</w:t>
            </w:r>
          </w:p>
        </w:tc>
        <w:tc>
          <w:tcPr>
            <w:tcW w:w="2268" w:type="dxa"/>
            <w:tcBorders>
              <w:top w:val="single" w:sz="4" w:space="0" w:color="auto"/>
              <w:left w:val="nil"/>
              <w:bottom w:val="single" w:sz="4"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NAHR. SOUHL. ČAK</w:t>
            </w:r>
          </w:p>
        </w:tc>
        <w:tc>
          <w:tcPr>
            <w:tcW w:w="818" w:type="dxa"/>
            <w:tcBorders>
              <w:top w:val="single" w:sz="4" w:space="0" w:color="auto"/>
              <w:left w:val="nil"/>
              <w:bottom w:val="single" w:sz="4"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II.</w:t>
            </w:r>
          </w:p>
        </w:tc>
        <w:tc>
          <w:tcPr>
            <w:tcW w:w="6553" w:type="dxa"/>
            <w:tcBorders>
              <w:top w:val="single" w:sz="4" w:space="0" w:color="auto"/>
              <w:left w:val="nil"/>
              <w:bottom w:val="single" w:sz="4"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Rozhodování nejblíže nadřízeného soudu o nahrazení souhlasu zástupce České advokátní komory s provedením domovní prohlídky nebo prohlídky jiných prostor, v nichž advokát vykonává advokacii (</w:t>
            </w:r>
            <w:r w:rsidR="00FE0AA5">
              <w:rPr>
                <w:rFonts w:ascii="Garamond" w:hAnsi="Garamond"/>
                <w:sz w:val="16"/>
                <w:szCs w:val="16"/>
              </w:rPr>
              <w:t>§ </w:t>
            </w:r>
            <w:r w:rsidRPr="00F015A7">
              <w:rPr>
                <w:rFonts w:ascii="Garamond" w:hAnsi="Garamond"/>
                <w:sz w:val="16"/>
                <w:szCs w:val="16"/>
              </w:rPr>
              <w:t>85 tr. ř.)</w:t>
            </w:r>
          </w:p>
        </w:tc>
      </w:tr>
      <w:tr w:rsidR="00E51793" w:rsidRPr="00F015A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021</w:t>
            </w:r>
          </w:p>
        </w:tc>
        <w:tc>
          <w:tcPr>
            <w:tcW w:w="2268" w:type="dxa"/>
            <w:tcBorders>
              <w:top w:val="single" w:sz="4" w:space="0" w:color="auto"/>
              <w:left w:val="nil"/>
              <w:bottom w:val="single" w:sz="8"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w:t>
            </w:r>
          </w:p>
        </w:tc>
        <w:tc>
          <w:tcPr>
            <w:tcW w:w="6553" w:type="dxa"/>
            <w:tcBorders>
              <w:top w:val="single" w:sz="4" w:space="0" w:color="auto"/>
              <w:left w:val="nil"/>
              <w:bottom w:val="single" w:sz="8"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Návrhy na uznání a výkon příkazu k zajištění hodnoty nebo důkazního prostředku</w:t>
            </w:r>
          </w:p>
        </w:tc>
      </w:tr>
    </w:tbl>
    <w:p w:rsidR="000F1416" w:rsidRPr="007547B1" w:rsidRDefault="000F1416" w:rsidP="00B04A98">
      <w:pPr>
        <w:jc w:val="both"/>
        <w:rPr>
          <w:rFonts w:ascii="Garamond" w:hAnsi="Garamond"/>
          <w:sz w:val="16"/>
          <w:szCs w:val="16"/>
        </w:rPr>
      </w:pPr>
    </w:p>
    <w:p w:rsidR="000F1416" w:rsidRPr="007547B1" w:rsidRDefault="000F1416" w:rsidP="00B04A98">
      <w:pPr>
        <w:jc w:val="both"/>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A788B">
      <w:pPr>
        <w:pStyle w:val="Nadpis1"/>
        <w:rPr>
          <w:rFonts w:ascii="Garamond" w:eastAsia="MS Mincho" w:hAnsi="Garamond"/>
          <w:b w:val="0"/>
          <w:color w:val="FFFFFF"/>
          <w:sz w:val="16"/>
          <w:szCs w:val="16"/>
        </w:rPr>
      </w:pPr>
      <w:bookmarkStart w:id="14697" w:name="Priloha16"/>
      <w:bookmarkStart w:id="14698" w:name="_Toc233193740"/>
      <w:bookmarkStart w:id="14699" w:name="_Toc221857335"/>
      <w:bookmarkStart w:id="14700" w:name="_Toc233210338"/>
      <w:bookmarkStart w:id="14701" w:name="_Toc233284157"/>
      <w:bookmarkStart w:id="14702" w:name="_Toc233286960"/>
      <w:bookmarkStart w:id="14703" w:name="_Toc233289922"/>
      <w:bookmarkStart w:id="14704" w:name="_Toc233293030"/>
      <w:bookmarkStart w:id="14705" w:name="_Toc233293699"/>
      <w:bookmarkStart w:id="14706" w:name="_Toc233199768"/>
      <w:bookmarkStart w:id="14707" w:name="_Toc233213934"/>
      <w:bookmarkStart w:id="14708" w:name="_Toc233216994"/>
      <w:bookmarkStart w:id="14709" w:name="_Toc213960363"/>
      <w:bookmarkStart w:id="14710" w:name="_Toc233301812"/>
      <w:bookmarkStart w:id="14711" w:name="_Toc233303144"/>
      <w:bookmarkStart w:id="14712" w:name="_Toc233308419"/>
      <w:bookmarkStart w:id="14713" w:name="_Toc233313977"/>
      <w:bookmarkStart w:id="14714" w:name="_Toc233316278"/>
      <w:bookmarkStart w:id="14715" w:name="_Toc233343166"/>
      <w:bookmarkStart w:id="14716" w:name="_Toc233343832"/>
      <w:bookmarkStart w:id="14717" w:name="_Toc233345175"/>
      <w:bookmarkStart w:id="14718" w:name="_Toc233355660"/>
      <w:bookmarkStart w:id="14719" w:name="_Toc233358350"/>
      <w:bookmarkStart w:id="14720" w:name="_Toc50985174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21" w:name="_Toc509851745"/>
      <w:r w:rsidRPr="007547B1">
        <w:rPr>
          <w:rFonts w:ascii="Garamond" w:eastAsia="MS Mincho" w:hAnsi="Garamond"/>
          <w:b/>
          <w:caps/>
          <w:spacing w:val="20"/>
          <w:sz w:val="16"/>
          <w:szCs w:val="16"/>
        </w:rPr>
        <w:t>Seznam závazných číselníků elektronicky vedených rejstříků</w:t>
      </w:r>
      <w:bookmarkEnd w:id="14721"/>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druhů stavů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věci (osoby)</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Přehled stavů (seznam)</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Přiřazení stavů věci</w:t>
      </w:r>
      <w:r w:rsidR="00581133" w:rsidRPr="007547B1">
        <w:rPr>
          <w:rFonts w:ascii="Garamond" w:hAnsi="Garamond"/>
          <w:sz w:val="16"/>
          <w:szCs w:val="16"/>
        </w:rPr>
        <w:t xml:space="preserve"> k </w:t>
      </w:r>
      <w:r w:rsidRPr="007547B1">
        <w:rPr>
          <w:rFonts w:ascii="Garamond" w:hAnsi="Garamond"/>
          <w:sz w:val="16"/>
          <w:szCs w:val="16"/>
        </w:rPr>
        <w:t>agendám podle jednotlivých fází vyřizování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senátních značek</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předběžného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odkladných účinků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stavů věci (osoby)</w:t>
      </w:r>
      <w:r w:rsidR="004609A0" w:rsidRPr="007547B1">
        <w:rPr>
          <w:rFonts w:ascii="Garamond" w:hAnsi="Garamond"/>
          <w:sz w:val="16"/>
          <w:szCs w:val="16"/>
        </w:rPr>
        <w:t xml:space="preserve"> a </w:t>
      </w:r>
      <w:r w:rsidRPr="007547B1">
        <w:rPr>
          <w:rFonts w:ascii="Garamond" w:hAnsi="Garamond"/>
          <w:sz w:val="16"/>
          <w:szCs w:val="16"/>
        </w:rPr>
        <w:t>senátní značky</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Přehled upřesnění stavů (seznam)</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Přiřazení upřesnění stavů ke stavům</w:t>
      </w:r>
      <w:r w:rsidR="004609A0" w:rsidRPr="007547B1">
        <w:rPr>
          <w:rFonts w:ascii="Garamond" w:hAnsi="Garamond"/>
          <w:sz w:val="16"/>
          <w:szCs w:val="16"/>
        </w:rPr>
        <w:t xml:space="preserve"> a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w:t>
      </w:r>
      <w:r w:rsidR="00581133" w:rsidRPr="007547B1">
        <w:rPr>
          <w:rFonts w:ascii="Garamond" w:hAnsi="Garamond"/>
          <w:sz w:val="16"/>
          <w:szCs w:val="16"/>
        </w:rPr>
        <w:t xml:space="preserve"> k </w:t>
      </w:r>
      <w:r w:rsidRPr="007547B1">
        <w:rPr>
          <w:rFonts w:ascii="Garamond" w:hAnsi="Garamond"/>
          <w:sz w:val="16"/>
          <w:szCs w:val="16"/>
        </w:rPr>
        <w:t>vyřizování věci (osoby)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důvodů</w:t>
      </w:r>
      <w:r w:rsidR="00581133" w:rsidRPr="007547B1">
        <w:rPr>
          <w:rFonts w:ascii="Garamond" w:hAnsi="Garamond"/>
          <w:sz w:val="16"/>
          <w:szCs w:val="16"/>
        </w:rPr>
        <w:t xml:space="preserve"> k </w:t>
      </w:r>
      <w:r w:rsidRPr="007547B1">
        <w:rPr>
          <w:rFonts w:ascii="Garamond" w:hAnsi="Garamond"/>
          <w:sz w:val="16"/>
          <w:szCs w:val="16"/>
        </w:rPr>
        <w:t>výsledkům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předběžného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odkladných účinků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rozhodnutím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rozhodnutí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zrušení rozhodnutí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opravným prostředkům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opravných prostředků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opravného prostředků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podatele (žadatele)</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rolí</w:t>
      </w:r>
      <w:r w:rsidR="009709AD" w:rsidRPr="007547B1">
        <w:rPr>
          <w:rFonts w:ascii="Garamond" w:hAnsi="Garamond"/>
          <w:sz w:val="16"/>
          <w:szCs w:val="16"/>
        </w:rPr>
        <w:t xml:space="preserve"> v </w:t>
      </w:r>
      <w:r w:rsidRPr="007547B1">
        <w:rPr>
          <w:rFonts w:ascii="Garamond" w:hAnsi="Garamond"/>
          <w:sz w:val="16"/>
          <w:szCs w:val="16"/>
        </w:rPr>
        <w:t>řízení (druhy účastníků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Přehled rolí (seznam)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zástupců účastníka řízení (druhy zástupců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Přehled zástupců (seznam)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umístění spisu (pohybu spisu)</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účelů odeslání spisu</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ke kalendáři (jednacímu kalendáři)</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jednání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jednání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jednacích síní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trestní agendě</w:t>
      </w:r>
      <w:r w:rsidR="004609A0" w:rsidRPr="007547B1">
        <w:rPr>
          <w:rFonts w:ascii="Garamond" w:hAnsi="Garamond"/>
          <w:sz w:val="16"/>
          <w:szCs w:val="16"/>
        </w:rPr>
        <w:t xml:space="preserve"> a </w:t>
      </w:r>
      <w:r w:rsidRPr="007547B1">
        <w:rPr>
          <w:rFonts w:ascii="Garamond" w:hAnsi="Garamond"/>
          <w:sz w:val="16"/>
          <w:szCs w:val="16"/>
        </w:rPr>
        <w:t>agendě Rod</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trestů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trestu</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ochranných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výchovných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lhůt</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odkladů, přerušení</w:t>
      </w:r>
      <w:r w:rsidR="004609A0" w:rsidRPr="007547B1">
        <w:rPr>
          <w:rFonts w:ascii="Garamond" w:hAnsi="Garamond"/>
          <w:sz w:val="16"/>
          <w:szCs w:val="16"/>
        </w:rPr>
        <w:t xml:space="preserve"> a </w:t>
      </w:r>
      <w:r w:rsidRPr="007547B1">
        <w:rPr>
          <w:rFonts w:ascii="Garamond" w:hAnsi="Garamond"/>
          <w:sz w:val="16"/>
          <w:szCs w:val="16"/>
        </w:rPr>
        <w:t>nenastoupení trestů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odškrtnutí trestu</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trestných činů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dle kterých bylo rozhodnuto</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právních předpisů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vazeb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vazby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skončení vazby</w:t>
      </w:r>
    </w:p>
    <w:p w:rsidR="000F1416"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zatykačů</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kategorií trestných činů</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účelu EZR</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druhů mezinárodní justiční spolupráce</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výsledků mezinárodní justiční spolupráce</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výkonu rozhodnutí</w:t>
      </w:r>
      <w:r w:rsidR="004609A0" w:rsidRPr="007547B1">
        <w:rPr>
          <w:rFonts w:ascii="Garamond" w:hAnsi="Garamond"/>
          <w:sz w:val="16"/>
          <w:szCs w:val="16"/>
        </w:rPr>
        <w:t xml:space="preserve"> a </w:t>
      </w:r>
      <w:r w:rsidRPr="007547B1">
        <w:rPr>
          <w:rFonts w:ascii="Garamond" w:hAnsi="Garamond"/>
          <w:sz w:val="16"/>
          <w:szCs w:val="16"/>
        </w:rPr>
        <w:t>exekuce</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nároků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výkonů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úkonů vykonavatele</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dražebních místností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umístění uložených movitých věcí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vykonavatelů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insolvenční agendě</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skončení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přihlášek</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evidenci návrhů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návrhu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způsobů vyřízení návrhů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specifikací návrhů na určení lhůty</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soudním poplatkům, nákladům řízení, pokut, jistot</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akcí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plnění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lastRenderedPageBreak/>
        <w:t>Číselník druhů účelů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akce</w:t>
      </w:r>
      <w:r w:rsidR="00581133" w:rsidRPr="007547B1">
        <w:rPr>
          <w:rFonts w:ascii="Garamond" w:hAnsi="Garamond"/>
          <w:sz w:val="16"/>
          <w:szCs w:val="16"/>
        </w:rPr>
        <w:t xml:space="preserve"> k </w:t>
      </w:r>
      <w:r w:rsidRPr="007547B1">
        <w:rPr>
          <w:rFonts w:ascii="Garamond" w:hAnsi="Garamond"/>
          <w:sz w:val="16"/>
          <w:szCs w:val="16"/>
        </w:rPr>
        <w:t>účelům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úkonů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vzájemných souvislostí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vzájemných souvislostí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cizích vzájemných souvislostí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elektronickému seznamu jmen</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osob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osob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adres</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adres</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profesí.</w:t>
      </w:r>
    </w:p>
    <w:p w:rsidR="000F1416" w:rsidRPr="007547B1" w:rsidRDefault="000F1416" w:rsidP="00B04A98">
      <w:pPr>
        <w:pStyle w:val="Zkladntext"/>
        <w:rPr>
          <w:rFonts w:ascii="Garamond" w:hAnsi="Garamond"/>
          <w:b/>
          <w:sz w:val="16"/>
          <w:szCs w:val="16"/>
          <w:u w:val="single"/>
        </w:rPr>
      </w:pPr>
    </w:p>
    <w:p w:rsidR="000F1416" w:rsidRPr="007547B1" w:rsidRDefault="000F1416" w:rsidP="00B04A98">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C0108">
      <w:pPr>
        <w:pStyle w:val="Nadpis1"/>
        <w:rPr>
          <w:rFonts w:ascii="Garamond" w:eastAsia="MS Mincho" w:hAnsi="Garamond"/>
          <w:b w:val="0"/>
          <w:color w:val="FFFFFF"/>
          <w:sz w:val="16"/>
          <w:szCs w:val="16"/>
        </w:rPr>
      </w:pPr>
      <w:bookmarkStart w:id="14722" w:name="Priloha17"/>
      <w:bookmarkStart w:id="14723" w:name="_Toc233193765"/>
      <w:bookmarkStart w:id="14724" w:name="_Toc221857356"/>
      <w:bookmarkStart w:id="14725" w:name="_Toc233210363"/>
      <w:bookmarkStart w:id="14726" w:name="_Toc233284182"/>
      <w:bookmarkStart w:id="14727" w:name="_Toc233286985"/>
      <w:bookmarkStart w:id="14728" w:name="_Toc233289947"/>
      <w:bookmarkStart w:id="14729" w:name="_Toc233293055"/>
      <w:bookmarkStart w:id="14730" w:name="_Toc233293724"/>
      <w:bookmarkStart w:id="14731" w:name="_Toc233213959"/>
      <w:bookmarkStart w:id="14732" w:name="_Toc233217025"/>
      <w:bookmarkStart w:id="14733" w:name="_Toc233199799"/>
      <w:bookmarkStart w:id="14734" w:name="_Toc219167048"/>
      <w:bookmarkStart w:id="14735" w:name="_Toc233301833"/>
      <w:bookmarkStart w:id="14736" w:name="_Toc233303165"/>
      <w:bookmarkStart w:id="14737" w:name="_Toc233308441"/>
      <w:bookmarkStart w:id="14738" w:name="_Toc233314002"/>
      <w:bookmarkStart w:id="14739" w:name="_Toc233316303"/>
      <w:bookmarkStart w:id="14740" w:name="_Toc233343187"/>
      <w:bookmarkStart w:id="14741" w:name="_Toc233343853"/>
      <w:bookmarkStart w:id="14742" w:name="_Toc233345200"/>
      <w:bookmarkStart w:id="14743" w:name="_Toc233355685"/>
      <w:bookmarkStart w:id="14744" w:name="_Toc233358375"/>
      <w:bookmarkStart w:id="14745" w:name="_Toc509851746"/>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p>
    <w:p w:rsidR="000F1416" w:rsidRPr="00F015A7" w:rsidRDefault="00E51793" w:rsidP="00B04A98">
      <w:pPr>
        <w:pStyle w:val="Prosttext"/>
        <w:keepNext/>
        <w:spacing w:after="480"/>
        <w:jc w:val="center"/>
        <w:outlineLvl w:val="1"/>
        <w:rPr>
          <w:rFonts w:ascii="Garamond" w:eastAsia="MS Mincho" w:hAnsi="Garamond"/>
          <w:i/>
          <w:spacing w:val="20"/>
          <w:sz w:val="16"/>
          <w:szCs w:val="16"/>
        </w:rPr>
      </w:pPr>
      <w:bookmarkStart w:id="14746" w:name="_Toc509851747"/>
      <w:r w:rsidRPr="00F015A7">
        <w:rPr>
          <w:rFonts w:ascii="Garamond" w:eastAsia="MS Mincho" w:hAnsi="Garamond"/>
          <w:i/>
          <w:spacing w:val="20"/>
          <w:sz w:val="16"/>
          <w:szCs w:val="16"/>
        </w:rPr>
        <w:t>zrušena</w:t>
      </w:r>
      <w:bookmarkEnd w:id="14746"/>
    </w:p>
    <w:p w:rsidR="000F1416" w:rsidRPr="007547B1" w:rsidRDefault="000F1416" w:rsidP="00B04A98">
      <w:pPr>
        <w:rPr>
          <w:rFonts w:ascii="Garamond" w:hAnsi="Garamond"/>
          <w:sz w:val="16"/>
          <w:szCs w:val="16"/>
        </w:rPr>
      </w:pPr>
    </w:p>
    <w:p w:rsidR="000F1416" w:rsidRPr="007547B1" w:rsidRDefault="000F1416" w:rsidP="00B04A98">
      <w:pPr>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rsidP="00B04A98">
      <w:pPr>
        <w:pStyle w:val="Zkladntext"/>
        <w:jc w:val="right"/>
        <w:rPr>
          <w:rFonts w:ascii="Garamond" w:hAnsi="Garamond"/>
          <w:b/>
          <w:sz w:val="16"/>
          <w:szCs w:val="16"/>
        </w:rPr>
      </w:pPr>
      <w:r w:rsidRPr="00F015A7">
        <w:rPr>
          <w:rFonts w:ascii="Garamond" w:hAnsi="Garamond"/>
          <w:b/>
          <w:sz w:val="16"/>
          <w:szCs w:val="16"/>
        </w:rPr>
        <w:lastRenderedPageBreak/>
        <w:t xml:space="preserve">PŘÍLOHA </w:t>
      </w:r>
      <w:r w:rsidR="00FE0AA5">
        <w:rPr>
          <w:rFonts w:ascii="Garamond" w:hAnsi="Garamond"/>
          <w:b/>
          <w:sz w:val="16"/>
          <w:szCs w:val="16"/>
        </w:rPr>
        <w:t>č. </w:t>
      </w:r>
      <w:r w:rsidRPr="00F015A7">
        <w:rPr>
          <w:rFonts w:ascii="Garamond" w:hAnsi="Garamond"/>
          <w:b/>
          <w:sz w:val="16"/>
          <w:szCs w:val="16"/>
        </w:rPr>
        <w:t>18</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F015A7" w:rsidRDefault="000F1416" w:rsidP="00ED3AB8">
      <w:pPr>
        <w:pStyle w:val="Nadpis1"/>
        <w:rPr>
          <w:rFonts w:ascii="Garamond" w:eastAsia="MS Mincho" w:hAnsi="Garamond"/>
          <w:b w:val="0"/>
          <w:color w:val="FFFFFF" w:themeColor="background1"/>
          <w:sz w:val="16"/>
          <w:szCs w:val="16"/>
        </w:rPr>
      </w:pPr>
      <w:bookmarkStart w:id="14747" w:name="Priloha18"/>
      <w:bookmarkStart w:id="14748" w:name="_Toc233193766"/>
      <w:bookmarkStart w:id="14749" w:name="_Toc233286986"/>
      <w:bookmarkStart w:id="14750" w:name="_Toc233293725"/>
      <w:bookmarkStart w:id="14751" w:name="_Toc233213960"/>
      <w:bookmarkStart w:id="14752" w:name="_Toc233217026"/>
      <w:bookmarkStart w:id="14753" w:name="_Toc233199800"/>
      <w:bookmarkStart w:id="14754" w:name="_Toc233316304"/>
      <w:bookmarkStart w:id="14755" w:name="_Toc509851748"/>
      <w:r w:rsidRPr="00F015A7">
        <w:rPr>
          <w:rFonts w:ascii="Garamond" w:eastAsia="MS Mincho" w:hAnsi="Garamond"/>
          <w:b w:val="0"/>
          <w:color w:val="FFFFFF" w:themeColor="background1"/>
          <w:sz w:val="16"/>
          <w:szCs w:val="16"/>
        </w:rPr>
        <w:t xml:space="preserve">Příloha </w:t>
      </w:r>
      <w:r w:rsidR="00FE0AA5">
        <w:rPr>
          <w:rFonts w:ascii="Garamond" w:eastAsia="MS Mincho" w:hAnsi="Garamond"/>
          <w:b w:val="0"/>
          <w:color w:val="FFFFFF" w:themeColor="background1"/>
          <w:sz w:val="16"/>
          <w:szCs w:val="16"/>
        </w:rPr>
        <w:t>č. </w:t>
      </w:r>
      <w:r w:rsidR="00904B32" w:rsidRPr="00F015A7">
        <w:rPr>
          <w:rFonts w:ascii="Garamond" w:hAnsi="Garamond"/>
          <w:color w:val="FFFFFF" w:themeColor="background1"/>
        </w:rPr>
        <w:fldChar w:fldCharType="begin"/>
      </w:r>
      <w:r w:rsidR="00904B32" w:rsidRPr="00F015A7">
        <w:rPr>
          <w:rFonts w:ascii="Garamond" w:hAnsi="Garamond"/>
          <w:color w:val="FFFFFF" w:themeColor="background1"/>
        </w:rPr>
        <w:instrText xml:space="preserve"> SEQ Příloha\* Arabic \* MERGEFORMAT </w:instrText>
      </w:r>
      <w:r w:rsidR="00904B32" w:rsidRPr="00F015A7">
        <w:rPr>
          <w:rFonts w:ascii="Garamond" w:hAnsi="Garamond"/>
          <w:color w:val="FFFFFF" w:themeColor="background1"/>
        </w:rPr>
        <w:fldChar w:fldCharType="separate"/>
      </w:r>
      <w:r w:rsidR="004E0CC3" w:rsidRPr="004E0CC3">
        <w:rPr>
          <w:rFonts w:ascii="Garamond" w:eastAsia="MS Mincho" w:hAnsi="Garamond"/>
          <w:b w:val="0"/>
          <w:noProof/>
          <w:color w:val="FFFFFF" w:themeColor="background1"/>
          <w:sz w:val="16"/>
          <w:szCs w:val="16"/>
        </w:rPr>
        <w:t>18</w:t>
      </w:r>
      <w:r w:rsidR="00904B32" w:rsidRPr="00F015A7">
        <w:rPr>
          <w:rFonts w:ascii="Garamond" w:eastAsia="MS Mincho" w:hAnsi="Garamond"/>
          <w:b w:val="0"/>
          <w:noProof/>
          <w:color w:val="FFFFFF" w:themeColor="background1"/>
          <w:sz w:val="16"/>
          <w:szCs w:val="16"/>
        </w:rPr>
        <w:fldChar w:fldCharType="end"/>
      </w:r>
      <w:r w:rsidRPr="00F015A7">
        <w:rPr>
          <w:rFonts w:ascii="Garamond" w:eastAsia="MS Mincho" w:hAnsi="Garamond"/>
          <w:b w:val="0"/>
          <w:color w:val="FFFFFF" w:themeColor="background1"/>
          <w:sz w:val="16"/>
          <w:szCs w:val="16"/>
        </w:rPr>
        <w:t xml:space="preserve"> vnitřního</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kancelářského řádu pro okresní, krajské</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vrchní soudy</w:t>
      </w:r>
      <w:bookmarkEnd w:id="14747"/>
      <w:bookmarkEnd w:id="14748"/>
      <w:bookmarkEnd w:id="14749"/>
      <w:bookmarkEnd w:id="14750"/>
      <w:bookmarkEnd w:id="14751"/>
      <w:bookmarkEnd w:id="14752"/>
      <w:bookmarkEnd w:id="14753"/>
      <w:bookmarkEnd w:id="14754"/>
      <w:bookmarkEnd w:id="14755"/>
    </w:p>
    <w:p w:rsidR="000F1416" w:rsidRPr="00F015A7" w:rsidRDefault="00E51793" w:rsidP="00B04A98">
      <w:pPr>
        <w:pStyle w:val="Prosttext"/>
        <w:keepNext/>
        <w:spacing w:after="480"/>
        <w:jc w:val="center"/>
        <w:outlineLvl w:val="1"/>
        <w:rPr>
          <w:rFonts w:ascii="Garamond" w:eastAsia="MS Mincho" w:hAnsi="Garamond"/>
          <w:b/>
          <w:spacing w:val="20"/>
          <w:sz w:val="16"/>
          <w:szCs w:val="16"/>
        </w:rPr>
      </w:pPr>
      <w:bookmarkStart w:id="14756" w:name="_Toc509851749"/>
      <w:r w:rsidRPr="00F015A7">
        <w:rPr>
          <w:rFonts w:ascii="Garamond" w:eastAsia="MS Mincho" w:hAnsi="Garamond"/>
          <w:b/>
          <w:spacing w:val="20"/>
          <w:sz w:val="16"/>
          <w:szCs w:val="16"/>
        </w:rPr>
        <w:t>Elektronický seznam jmen</w:t>
      </w:r>
      <w:bookmarkEnd w:id="14756"/>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7" w:name="_Toc509851750"/>
      <w:r w:rsidRPr="00F015A7">
        <w:rPr>
          <w:rFonts w:ascii="Garamond" w:hAnsi="Garamond"/>
          <w:b/>
          <w:sz w:val="16"/>
          <w:szCs w:val="16"/>
        </w:rPr>
        <w:t>Základní zásady vedení seznamu jmen</w:t>
      </w:r>
      <w:bookmarkEnd w:id="14757"/>
    </w:p>
    <w:p w:rsidR="00E51793" w:rsidRPr="00F015A7" w:rsidRDefault="00E51793" w:rsidP="008D5D62">
      <w:pPr>
        <w:pStyle w:val="Zkladntext"/>
        <w:numPr>
          <w:ilvl w:val="0"/>
          <w:numId w:val="434"/>
        </w:numPr>
        <w:spacing w:after="100" w:afterAutospacing="1"/>
        <w:ind w:left="714" w:hanging="357"/>
        <w:rPr>
          <w:rFonts w:ascii="Garamond" w:hAnsi="Garamond"/>
          <w:sz w:val="16"/>
          <w:szCs w:val="16"/>
        </w:rPr>
      </w:pPr>
      <w:r w:rsidRPr="00F015A7">
        <w:rPr>
          <w:rFonts w:ascii="Garamond" w:hAnsi="Garamond"/>
          <w:sz w:val="16"/>
          <w:szCs w:val="16"/>
        </w:rPr>
        <w:t>Soud vede v každém informačním systému jeden společný seznam jmen v elektronické podobě (dále jen „</w:t>
      </w:r>
      <w:r w:rsidRPr="00F015A7">
        <w:rPr>
          <w:rFonts w:ascii="Garamond" w:hAnsi="Garamond"/>
          <w:b/>
          <w:sz w:val="16"/>
          <w:szCs w:val="16"/>
        </w:rPr>
        <w:t>elektronický seznam jmen</w:t>
      </w:r>
      <w:r w:rsidRPr="00F015A7">
        <w:rPr>
          <w:rFonts w:ascii="Garamond" w:hAnsi="Garamond"/>
          <w:sz w:val="16"/>
          <w:szCs w:val="16"/>
        </w:rPr>
        <w:t>“).</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Hlavním účelem elektronického seznamu jmen je zejména:</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lustraci osob a věcí (</w:t>
      </w:r>
      <w:r w:rsidR="00FE0AA5">
        <w:rPr>
          <w:rFonts w:ascii="Garamond" w:hAnsi="Garamond"/>
          <w:sz w:val="16"/>
          <w:szCs w:val="16"/>
        </w:rPr>
        <w:t>§ </w:t>
      </w:r>
      <w:r w:rsidRPr="00F015A7">
        <w:rPr>
          <w:rFonts w:ascii="Garamond" w:hAnsi="Garamond"/>
          <w:sz w:val="16"/>
          <w:szCs w:val="16"/>
        </w:rPr>
        <w:t>153a),</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vyhledávání osob v základních registrech, evidenci obyvatel, evidenci cizinců, obchodním rejstříku atd.,</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vyhledávání datových schránek,</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vést evidenci zaměstnanců.</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Do elektronického seznamu jmen se zapisují všechny osoby (fyzické a právnické), které vystupují v jednotlivých agendách a rejstřících (</w:t>
      </w:r>
      <w:r w:rsidR="00FE0AA5">
        <w:rPr>
          <w:rFonts w:ascii="Garamond" w:hAnsi="Garamond"/>
          <w:sz w:val="16"/>
          <w:szCs w:val="16"/>
        </w:rPr>
        <w:t>§ </w:t>
      </w:r>
      <w:r w:rsidRPr="00F015A7">
        <w:rPr>
          <w:rFonts w:ascii="Garamond" w:hAnsi="Garamond"/>
          <w:sz w:val="16"/>
          <w:szCs w:val="16"/>
        </w:rPr>
        <w:t>163). Do seznamu jmen se zapisují zejména účastníci řízení, osoby na řízení zúčastněné a jiné osoby, u nichž je zápis do seznamu jmen nezbytný. Do seznamu jmen se zapíše také každá osoba, které má být doručována písemnost. Do seznamu jmen se zapisují i údaje o dalších osobách v rozsahu nezbytném pro zajištění řádného fungování informačního systému soudu.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Pr>
          <w:rFonts w:ascii="Garamond" w:hAnsi="Garamond"/>
          <w:sz w:val="16"/>
          <w:szCs w:val="16"/>
        </w:rPr>
        <w:t>č. </w:t>
      </w:r>
      <w:r w:rsidRPr="00F015A7">
        <w:rPr>
          <w:rFonts w:ascii="Garamond" w:hAnsi="Garamond"/>
          <w:sz w:val="16"/>
          <w:szCs w:val="16"/>
        </w:rPr>
        <w:t>16).</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 xml:space="preserve">Do elektronického seznamu jmen se nezapisují osoby, o nichž tak stanoví zvláštní právní předpis (zejména zákon </w:t>
      </w:r>
      <w:r w:rsidR="00FE0AA5">
        <w:rPr>
          <w:rFonts w:ascii="Garamond" w:hAnsi="Garamond"/>
          <w:sz w:val="16"/>
          <w:szCs w:val="16"/>
        </w:rPr>
        <w:t>č. </w:t>
      </w:r>
      <w:r w:rsidRPr="00F015A7">
        <w:rPr>
          <w:rFonts w:ascii="Garamond" w:hAnsi="Garamond"/>
          <w:sz w:val="16"/>
          <w:szCs w:val="16"/>
        </w:rPr>
        <w:t>412/2005</w:t>
      </w:r>
      <w:r w:rsidR="00FE0AA5">
        <w:rPr>
          <w:rFonts w:ascii="Garamond" w:hAnsi="Garamond"/>
          <w:sz w:val="16"/>
          <w:szCs w:val="16"/>
        </w:rPr>
        <w:t> Sb.</w:t>
      </w:r>
      <w:r w:rsidRPr="00F015A7">
        <w:rPr>
          <w:rFonts w:ascii="Garamond" w:hAnsi="Garamond"/>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Pr>
          <w:rFonts w:ascii="Garamond" w:hAnsi="Garamond"/>
          <w:sz w:val="16"/>
          <w:szCs w:val="16"/>
        </w:rPr>
        <w:t>č. j. </w:t>
      </w:r>
      <w:r w:rsidRPr="00F015A7">
        <w:rPr>
          <w:rFonts w:ascii="Garamond" w:hAnsi="Garamond"/>
          <w:sz w:val="16"/>
          <w:szCs w:val="16"/>
        </w:rPr>
        <w:t>200/2007–OBKŘ, o zajišťování ochrany utajovaných informací v resortu Ministerstva spravedlnosti).</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Do seznamu jmen mohou zapisovat osoby a měnit v něm údaje pouze pověření zaměstnanci; o udělení pověření rozhoduje příslušný zaměstnanec soudu, např. dozorčí úředník.</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Každá osoba by měla být v jedné části seznamu jmen zapsána jako platná jen jednou. Jedna osoba však může být zapsána ve více různých částech seznamu jmen.</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8" w:name="_Toc509851751"/>
      <w:r w:rsidRPr="00F015A7">
        <w:rPr>
          <w:rFonts w:ascii="Garamond" w:hAnsi="Garamond"/>
          <w:b/>
          <w:sz w:val="16"/>
          <w:szCs w:val="16"/>
        </w:rPr>
        <w:t>Zápis osoby do seznamu jmen a zapisování změn údajů</w:t>
      </w:r>
      <w:bookmarkEnd w:id="14758"/>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Za správný zápis údajů (změn a vkládání nových údajů) podle stanovených postupů odpovídá ten, kdo zápis provedl.</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Před zápisem každé osoby je nutné lustrací zjistit, zda osoba není v seznamu jmen již zapsána.</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Je nepřípustné provádět svévolné zkracování či používat zkratky u údajů zapisovaných a vedených v elektronickém seznamu jmen</w:t>
      </w:r>
      <w:r w:rsidR="003100F6" w:rsidRPr="00F015A7">
        <w:rPr>
          <w:rFonts w:ascii="Garamond" w:hAnsi="Garamond"/>
          <w:sz w:val="16"/>
          <w:szCs w:val="16"/>
        </w:rPr>
        <w:t>;</w:t>
      </w:r>
      <w:r w:rsidRPr="00F015A7">
        <w:rPr>
          <w:rFonts w:ascii="Garamond" w:hAnsi="Garamond"/>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Pokud jsou měněny údaje o osobě, je nutné pečlivě kontrolovat, zda se změna provádí u správné osoby.</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9" w:name="_Toc509851752"/>
      <w:r w:rsidRPr="00F015A7">
        <w:rPr>
          <w:rFonts w:ascii="Garamond" w:hAnsi="Garamond"/>
          <w:b/>
          <w:sz w:val="16"/>
          <w:szCs w:val="16"/>
        </w:rPr>
        <w:t>Členění seznamu jmen</w:t>
      </w:r>
      <w:bookmarkEnd w:id="14759"/>
    </w:p>
    <w:p w:rsidR="00E51793" w:rsidRPr="00F015A7" w:rsidRDefault="00E51793" w:rsidP="00E51793">
      <w:pPr>
        <w:pStyle w:val="Zkladntext"/>
        <w:spacing w:before="120"/>
        <w:rPr>
          <w:rFonts w:ascii="Garamond" w:hAnsi="Garamond"/>
          <w:sz w:val="16"/>
          <w:szCs w:val="16"/>
        </w:rPr>
      </w:pPr>
      <w:r w:rsidRPr="00F015A7">
        <w:rPr>
          <w:rFonts w:ascii="Garamond" w:hAnsi="Garamond"/>
          <w:sz w:val="16"/>
          <w:szCs w:val="16"/>
        </w:rPr>
        <w:t>Elektronický seznam jmen se člení na tyto části (druhy osob):</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fyzické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podnikající fyzické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právnické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advokáti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daňoví poradci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patentoví zástupci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mediátoři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insolvenční správci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správci konkursní podstaty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lastRenderedPageBreak/>
        <w:t>znalci a tlumočníci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komisaři a notáři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exekutoři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policie</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organizace resortu</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ostatní OVM</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zaměstnanci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přísedící</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w:t>
      </w:r>
      <w:r w:rsidRPr="00F015A7">
        <w:rPr>
          <w:rFonts w:ascii="Garamond" w:hAnsi="Garamond"/>
          <w:sz w:val="16"/>
          <w:szCs w:val="16"/>
        </w:rPr>
        <w:t xml:space="preserve"> se zapisují všechny </w:t>
      </w:r>
      <w:r w:rsidRPr="00F015A7">
        <w:rPr>
          <w:rFonts w:ascii="Garamond" w:hAnsi="Garamond"/>
          <w:b/>
          <w:bCs/>
          <w:sz w:val="16"/>
          <w:szCs w:val="16"/>
        </w:rPr>
        <w:t>fyzické</w:t>
      </w:r>
      <w:r w:rsidRPr="00F015A7">
        <w:rPr>
          <w:rFonts w:ascii="Garamond" w:hAnsi="Garamond"/>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w:t>
      </w:r>
      <w:r w:rsidRPr="00F015A7">
        <w:rPr>
          <w:rFonts w:ascii="Garamond" w:hAnsi="Garamond"/>
          <w:sz w:val="16"/>
          <w:szCs w:val="16"/>
        </w:rPr>
        <w:t xml:space="preserve"> se zapisují všechny </w:t>
      </w:r>
      <w:r w:rsidRPr="00F015A7">
        <w:rPr>
          <w:rFonts w:ascii="Garamond" w:hAnsi="Garamond"/>
          <w:b/>
          <w:sz w:val="16"/>
          <w:szCs w:val="16"/>
        </w:rPr>
        <w:t>podnikající fyzické</w:t>
      </w:r>
      <w:r w:rsidRPr="00F015A7">
        <w:rPr>
          <w:rFonts w:ascii="Garamond" w:hAnsi="Garamond"/>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III.</w:t>
      </w:r>
      <w:r w:rsidRPr="00F015A7">
        <w:rPr>
          <w:rFonts w:ascii="Garamond" w:hAnsi="Garamond"/>
          <w:sz w:val="16"/>
          <w:szCs w:val="16"/>
        </w:rPr>
        <w:t xml:space="preserve"> se zapisují všechny </w:t>
      </w:r>
      <w:r w:rsidRPr="00F015A7">
        <w:rPr>
          <w:rFonts w:ascii="Garamond" w:hAnsi="Garamond"/>
          <w:b/>
          <w:bCs/>
          <w:sz w:val="16"/>
          <w:szCs w:val="16"/>
        </w:rPr>
        <w:t>právnické</w:t>
      </w:r>
      <w:r w:rsidRPr="00F015A7">
        <w:rPr>
          <w:rFonts w:ascii="Garamond" w:hAnsi="Garamond"/>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Pr>
          <w:rFonts w:ascii="Garamond" w:hAnsi="Garamond"/>
          <w:sz w:val="16"/>
          <w:szCs w:val="16"/>
        </w:rPr>
        <w:t>§ </w:t>
      </w:r>
      <w:r w:rsidRPr="00F015A7">
        <w:rPr>
          <w:rFonts w:ascii="Garamond" w:hAnsi="Garamond"/>
          <w:sz w:val="16"/>
          <w:szCs w:val="16"/>
        </w:rPr>
        <w:t xml:space="preserve">118 a násl. zákona </w:t>
      </w:r>
      <w:r w:rsidR="00FE0AA5">
        <w:rPr>
          <w:rFonts w:ascii="Garamond" w:hAnsi="Garamond"/>
          <w:sz w:val="16"/>
          <w:szCs w:val="16"/>
        </w:rPr>
        <w:t>č. </w:t>
      </w:r>
      <w:r w:rsidRPr="00F015A7">
        <w:rPr>
          <w:rFonts w:ascii="Garamond" w:hAnsi="Garamond"/>
          <w:sz w:val="16"/>
          <w:szCs w:val="16"/>
        </w:rPr>
        <w:t>89/2012</w:t>
      </w:r>
      <w:r w:rsidR="00FE0AA5">
        <w:rPr>
          <w:rFonts w:ascii="Garamond" w:hAnsi="Garamond"/>
          <w:sz w:val="16"/>
          <w:szCs w:val="16"/>
        </w:rPr>
        <w:t> Sb.</w:t>
      </w:r>
      <w:r w:rsidRPr="00F015A7">
        <w:rPr>
          <w:rFonts w:ascii="Garamond" w:hAnsi="Garamond"/>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F015A7">
        <w:rPr>
          <w:rFonts w:ascii="Garamond" w:hAnsi="Garamond"/>
          <w:b/>
          <w:bCs/>
          <w:sz w:val="16"/>
          <w:szCs w:val="16"/>
        </w:rPr>
        <w:t>zahraniční</w:t>
      </w:r>
      <w:r w:rsidRPr="00F015A7">
        <w:rPr>
          <w:rFonts w:ascii="Garamond" w:hAnsi="Garamond"/>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IV.</w:t>
      </w:r>
      <w:r w:rsidRPr="00F015A7">
        <w:rPr>
          <w:rFonts w:ascii="Garamond" w:hAnsi="Garamond"/>
          <w:sz w:val="16"/>
          <w:szCs w:val="16"/>
        </w:rPr>
        <w:t xml:space="preserve"> se zapisují pouze </w:t>
      </w:r>
      <w:r w:rsidRPr="00F015A7">
        <w:rPr>
          <w:rFonts w:ascii="Garamond" w:hAnsi="Garamond"/>
          <w:b/>
          <w:bCs/>
          <w:sz w:val="16"/>
          <w:szCs w:val="16"/>
        </w:rPr>
        <w:t xml:space="preserve">advokáti </w:t>
      </w:r>
      <w:r w:rsidRPr="00F015A7">
        <w:rPr>
          <w:rFonts w:ascii="Garamond" w:hAnsi="Garamond"/>
          <w:sz w:val="16"/>
          <w:szCs w:val="16"/>
        </w:rPr>
        <w:t>zapsaní v seznamu advokátů vedeném Českou advokátní komorou</w:t>
      </w:r>
      <w:r w:rsidRPr="00F015A7">
        <w:rPr>
          <w:rFonts w:ascii="Garamond" w:hAnsi="Garamond"/>
          <w:b/>
          <w:bCs/>
          <w:sz w:val="16"/>
          <w:szCs w:val="16"/>
        </w:rPr>
        <w:t xml:space="preserve"> </w:t>
      </w:r>
      <w:r w:rsidRPr="00F015A7">
        <w:rPr>
          <w:rFonts w:ascii="Garamond" w:hAnsi="Garamond"/>
          <w:sz w:val="16"/>
          <w:szCs w:val="16"/>
        </w:rPr>
        <w:t>a</w:t>
      </w:r>
      <w:r w:rsidRPr="00F015A7">
        <w:rPr>
          <w:rFonts w:ascii="Garamond" w:hAnsi="Garamond"/>
          <w:b/>
          <w:bCs/>
          <w:sz w:val="16"/>
          <w:szCs w:val="16"/>
        </w:rPr>
        <w:t> </w:t>
      </w:r>
      <w:r w:rsidRPr="00F015A7">
        <w:rPr>
          <w:rFonts w:ascii="Garamond" w:hAnsi="Garamond"/>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w:t>
      </w:r>
      <w:r w:rsidRPr="00F015A7">
        <w:rPr>
          <w:rFonts w:ascii="Garamond" w:hAnsi="Garamond"/>
          <w:sz w:val="16"/>
          <w:szCs w:val="16"/>
        </w:rPr>
        <w:t xml:space="preserve"> se zapisují </w:t>
      </w:r>
      <w:r w:rsidRPr="00F015A7">
        <w:rPr>
          <w:rFonts w:ascii="Garamond" w:hAnsi="Garamond"/>
          <w:b/>
          <w:bCs/>
          <w:sz w:val="16"/>
          <w:szCs w:val="16"/>
        </w:rPr>
        <w:t xml:space="preserve">daňoví poradci </w:t>
      </w:r>
      <w:r w:rsidRPr="00F015A7">
        <w:rPr>
          <w:rFonts w:ascii="Garamond" w:hAnsi="Garamond"/>
          <w:sz w:val="16"/>
          <w:szCs w:val="16"/>
        </w:rPr>
        <w:t xml:space="preserve">jen pro potřeby zastupování účastníků řízení dle zákona </w:t>
      </w:r>
      <w:r w:rsidR="00FE0AA5">
        <w:rPr>
          <w:rFonts w:ascii="Garamond" w:hAnsi="Garamond"/>
          <w:sz w:val="16"/>
          <w:szCs w:val="16"/>
        </w:rPr>
        <w:t>č. </w:t>
      </w:r>
      <w:r w:rsidRPr="00F015A7">
        <w:rPr>
          <w:rFonts w:ascii="Garamond" w:hAnsi="Garamond"/>
          <w:sz w:val="16"/>
          <w:szCs w:val="16"/>
        </w:rPr>
        <w:t>523/1992</w:t>
      </w:r>
      <w:r w:rsidR="00FE0AA5">
        <w:rPr>
          <w:rFonts w:ascii="Garamond" w:hAnsi="Garamond"/>
          <w:sz w:val="16"/>
          <w:szCs w:val="16"/>
        </w:rPr>
        <w:t> Sb.</w:t>
      </w:r>
      <w:r w:rsidRPr="00F015A7">
        <w:rPr>
          <w:rFonts w:ascii="Garamond" w:hAnsi="Garamond"/>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w:t>
      </w:r>
      <w:r w:rsidRPr="00F015A7">
        <w:rPr>
          <w:rFonts w:ascii="Garamond" w:hAnsi="Garamond"/>
          <w:sz w:val="16"/>
          <w:szCs w:val="16"/>
        </w:rPr>
        <w:t xml:space="preserve"> se zapisují </w:t>
      </w:r>
      <w:r w:rsidRPr="00F015A7">
        <w:rPr>
          <w:rFonts w:ascii="Garamond" w:hAnsi="Garamond"/>
          <w:b/>
          <w:bCs/>
          <w:sz w:val="16"/>
          <w:szCs w:val="16"/>
        </w:rPr>
        <w:t xml:space="preserve">patentoví zástupci </w:t>
      </w:r>
      <w:r w:rsidRPr="00F015A7">
        <w:rPr>
          <w:rFonts w:ascii="Garamond" w:hAnsi="Garamond"/>
          <w:sz w:val="16"/>
          <w:szCs w:val="16"/>
        </w:rPr>
        <w:t xml:space="preserve">jen pro potřeby zastupování účastníků řízení dle zákona </w:t>
      </w:r>
      <w:r w:rsidR="00FE0AA5">
        <w:rPr>
          <w:rFonts w:ascii="Garamond" w:hAnsi="Garamond"/>
          <w:sz w:val="16"/>
          <w:szCs w:val="16"/>
        </w:rPr>
        <w:t>č. </w:t>
      </w:r>
      <w:r w:rsidRPr="00F015A7">
        <w:rPr>
          <w:rFonts w:ascii="Garamond" w:hAnsi="Garamond"/>
          <w:sz w:val="16"/>
          <w:szCs w:val="16"/>
        </w:rPr>
        <w:t>417/2004</w:t>
      </w:r>
      <w:r w:rsidR="00FE0AA5">
        <w:rPr>
          <w:rFonts w:ascii="Garamond" w:hAnsi="Garamond"/>
          <w:sz w:val="16"/>
          <w:szCs w:val="16"/>
        </w:rPr>
        <w:t> Sb.</w:t>
      </w:r>
      <w:r w:rsidRPr="00F015A7">
        <w:rPr>
          <w:rFonts w:ascii="Garamond" w:hAnsi="Garamond"/>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VII.</w:t>
      </w:r>
      <w:r w:rsidRPr="00F015A7">
        <w:rPr>
          <w:rFonts w:ascii="Garamond" w:hAnsi="Garamond"/>
          <w:sz w:val="16"/>
          <w:szCs w:val="16"/>
        </w:rPr>
        <w:t xml:space="preserve"> se zapisují </w:t>
      </w:r>
      <w:r w:rsidRPr="00F015A7">
        <w:rPr>
          <w:rFonts w:ascii="Garamond" w:hAnsi="Garamond"/>
          <w:b/>
          <w:bCs/>
          <w:sz w:val="16"/>
          <w:szCs w:val="16"/>
        </w:rPr>
        <w:t xml:space="preserve">mediátoři </w:t>
      </w:r>
      <w:r w:rsidRPr="00F015A7">
        <w:rPr>
          <w:rFonts w:ascii="Garamond" w:hAnsi="Garamond"/>
          <w:sz w:val="16"/>
          <w:szCs w:val="16"/>
        </w:rPr>
        <w:t xml:space="preserve">vykonávající mediaci na základě smlouvy uzavřené dle zákona </w:t>
      </w:r>
      <w:r w:rsidR="00FE0AA5">
        <w:rPr>
          <w:rFonts w:ascii="Garamond" w:hAnsi="Garamond"/>
          <w:sz w:val="16"/>
          <w:szCs w:val="16"/>
        </w:rPr>
        <w:t>č. </w:t>
      </w:r>
      <w:r w:rsidRPr="00F015A7">
        <w:rPr>
          <w:rFonts w:ascii="Garamond" w:hAnsi="Garamond"/>
          <w:sz w:val="16"/>
          <w:szCs w:val="16"/>
        </w:rPr>
        <w:t>202/2012</w:t>
      </w:r>
      <w:r w:rsidR="00FE0AA5">
        <w:rPr>
          <w:rFonts w:ascii="Garamond" w:hAnsi="Garamond"/>
          <w:sz w:val="16"/>
          <w:szCs w:val="16"/>
        </w:rPr>
        <w:t> Sb.</w:t>
      </w:r>
      <w:r w:rsidRPr="00F015A7">
        <w:rPr>
          <w:rFonts w:ascii="Garamond" w:hAnsi="Garamond"/>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VIII.</w:t>
      </w:r>
      <w:r w:rsidRPr="00F015A7">
        <w:rPr>
          <w:rFonts w:ascii="Garamond" w:hAnsi="Garamond"/>
          <w:sz w:val="16"/>
          <w:szCs w:val="16"/>
        </w:rPr>
        <w:t xml:space="preserve"> jsou evidováni </w:t>
      </w:r>
      <w:r w:rsidRPr="00F015A7">
        <w:rPr>
          <w:rFonts w:ascii="Garamond" w:hAnsi="Garamond"/>
          <w:b/>
          <w:bCs/>
          <w:sz w:val="16"/>
          <w:szCs w:val="16"/>
        </w:rPr>
        <w:t>insolvenční správci</w:t>
      </w:r>
      <w:r w:rsidRPr="00F015A7">
        <w:rPr>
          <w:rFonts w:ascii="Garamond" w:hAnsi="Garamond"/>
          <w:sz w:val="16"/>
          <w:szCs w:val="16"/>
        </w:rPr>
        <w:t xml:space="preserve"> pro potřebu insolvenčního řízení a řízení o incidenčních sporech nebo sporech, kde vystupují jako insolvenční správci za dlužníky [zákon </w:t>
      </w:r>
      <w:r w:rsidR="00FE0AA5">
        <w:rPr>
          <w:rFonts w:ascii="Garamond" w:hAnsi="Garamond"/>
          <w:sz w:val="16"/>
          <w:szCs w:val="16"/>
        </w:rPr>
        <w:t>č. </w:t>
      </w:r>
      <w:r w:rsidRPr="00F015A7">
        <w:rPr>
          <w:rFonts w:ascii="Garamond" w:hAnsi="Garamond"/>
          <w:sz w:val="16"/>
          <w:szCs w:val="16"/>
        </w:rPr>
        <w:t>182/2006</w:t>
      </w:r>
      <w:r w:rsidR="00FE0AA5">
        <w:rPr>
          <w:rFonts w:ascii="Garamond" w:hAnsi="Garamond"/>
          <w:sz w:val="16"/>
          <w:szCs w:val="16"/>
        </w:rPr>
        <w:t> Sb.</w:t>
      </w:r>
      <w:r w:rsidRPr="00F015A7">
        <w:rPr>
          <w:rFonts w:ascii="Garamond" w:hAnsi="Garamond"/>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IX.</w:t>
      </w:r>
      <w:r w:rsidRPr="00F015A7">
        <w:rPr>
          <w:rFonts w:ascii="Garamond" w:hAnsi="Garamond"/>
          <w:sz w:val="16"/>
          <w:szCs w:val="16"/>
        </w:rPr>
        <w:t xml:space="preserve"> jsou evidováni </w:t>
      </w:r>
      <w:r w:rsidRPr="00F015A7">
        <w:rPr>
          <w:rFonts w:ascii="Garamond" w:hAnsi="Garamond"/>
          <w:b/>
          <w:bCs/>
          <w:sz w:val="16"/>
          <w:szCs w:val="16"/>
        </w:rPr>
        <w:t>správci konkursní podstaty</w:t>
      </w:r>
      <w:r w:rsidRPr="00F015A7">
        <w:rPr>
          <w:rFonts w:ascii="Garamond" w:hAnsi="Garamond"/>
          <w:sz w:val="16"/>
          <w:szCs w:val="16"/>
        </w:rPr>
        <w:t xml:space="preserve"> pro potřebu konkursního a vyrovnacího řízení a řízení o incidenčních sporech nebo sporech, kde vystupuje správce konkursní podstaty za úpadce (zákon </w:t>
      </w:r>
      <w:r w:rsidR="00FE0AA5">
        <w:rPr>
          <w:rFonts w:ascii="Garamond" w:hAnsi="Garamond"/>
          <w:sz w:val="16"/>
          <w:szCs w:val="16"/>
        </w:rPr>
        <w:t>č. </w:t>
      </w:r>
      <w:r w:rsidRPr="00F015A7">
        <w:rPr>
          <w:rFonts w:ascii="Garamond" w:hAnsi="Garamond"/>
          <w:sz w:val="16"/>
          <w:szCs w:val="16"/>
        </w:rPr>
        <w:t>328/1991</w:t>
      </w:r>
      <w:r w:rsidR="00FE0AA5">
        <w:rPr>
          <w:rFonts w:ascii="Garamond" w:hAnsi="Garamond"/>
          <w:sz w:val="16"/>
          <w:szCs w:val="16"/>
        </w:rPr>
        <w:t> Sb.</w:t>
      </w:r>
      <w:r w:rsidRPr="00F015A7">
        <w:rPr>
          <w:rFonts w:ascii="Garamond" w:hAnsi="Garamond"/>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w:t>
      </w:r>
      <w:r w:rsidRPr="00F015A7">
        <w:rPr>
          <w:rFonts w:ascii="Garamond" w:hAnsi="Garamond"/>
          <w:sz w:val="16"/>
          <w:szCs w:val="16"/>
        </w:rPr>
        <w:t xml:space="preserve"> jsou evidováni </w:t>
      </w:r>
      <w:r w:rsidRPr="00F015A7">
        <w:rPr>
          <w:rFonts w:ascii="Garamond" w:hAnsi="Garamond"/>
          <w:b/>
          <w:bCs/>
          <w:sz w:val="16"/>
          <w:szCs w:val="16"/>
        </w:rPr>
        <w:t>znalci a tlumočníci</w:t>
      </w:r>
      <w:r w:rsidRPr="00F015A7">
        <w:rPr>
          <w:rFonts w:ascii="Garamond" w:hAnsi="Garamond"/>
          <w:sz w:val="16"/>
          <w:szCs w:val="16"/>
        </w:rPr>
        <w:t xml:space="preserve"> jen pro potřeby výkonu znalecké a tlumočnické činnosti (zákon </w:t>
      </w:r>
      <w:r w:rsidR="00FE0AA5">
        <w:rPr>
          <w:rFonts w:ascii="Garamond" w:hAnsi="Garamond"/>
          <w:sz w:val="16"/>
          <w:szCs w:val="16"/>
        </w:rPr>
        <w:t>č. </w:t>
      </w:r>
      <w:r w:rsidRPr="00F015A7">
        <w:rPr>
          <w:rFonts w:ascii="Garamond" w:hAnsi="Garamond"/>
          <w:sz w:val="16"/>
          <w:szCs w:val="16"/>
        </w:rPr>
        <w:t>36/1967</w:t>
      </w:r>
      <w:r w:rsidR="00FE0AA5">
        <w:rPr>
          <w:rFonts w:ascii="Garamond" w:hAnsi="Garamond"/>
          <w:sz w:val="16"/>
          <w:szCs w:val="16"/>
        </w:rPr>
        <w:t> Sb.</w:t>
      </w:r>
      <w:r w:rsidRPr="00F015A7">
        <w:rPr>
          <w:rFonts w:ascii="Garamond" w:hAnsi="Garamond"/>
          <w:sz w:val="16"/>
          <w:szCs w:val="16"/>
        </w:rPr>
        <w:t>, o znalcích a tlumočnících, ve 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w:t>
      </w:r>
      <w:r w:rsidRPr="00F015A7">
        <w:rPr>
          <w:rFonts w:ascii="Garamond" w:hAnsi="Garamond"/>
          <w:sz w:val="16"/>
          <w:szCs w:val="16"/>
        </w:rPr>
        <w:t xml:space="preserve"> jsou evidováni notáři, a to pro potřeby dědického řízení tam, kde </w:t>
      </w:r>
      <w:r w:rsidRPr="00F015A7">
        <w:rPr>
          <w:rFonts w:ascii="Garamond" w:hAnsi="Garamond"/>
          <w:b/>
          <w:bCs/>
          <w:sz w:val="16"/>
          <w:szCs w:val="16"/>
        </w:rPr>
        <w:t>notář</w:t>
      </w:r>
      <w:r w:rsidRPr="00F015A7">
        <w:rPr>
          <w:rFonts w:ascii="Garamond" w:hAnsi="Garamond"/>
          <w:sz w:val="16"/>
          <w:szCs w:val="16"/>
        </w:rPr>
        <w:t xml:space="preserve"> vystupuje jako soudní komisař, nebo v jiných řízeních jako zástupce účastníka řízení [zákon </w:t>
      </w:r>
      <w:r w:rsidR="00FE0AA5">
        <w:rPr>
          <w:rFonts w:ascii="Garamond" w:hAnsi="Garamond"/>
          <w:sz w:val="16"/>
          <w:szCs w:val="16"/>
        </w:rPr>
        <w:t>č. </w:t>
      </w:r>
      <w:r w:rsidRPr="00F015A7">
        <w:rPr>
          <w:rFonts w:ascii="Garamond" w:hAnsi="Garamond"/>
          <w:sz w:val="16"/>
          <w:szCs w:val="16"/>
        </w:rPr>
        <w:t>358/1992</w:t>
      </w:r>
      <w:r w:rsidR="00FE0AA5">
        <w:rPr>
          <w:rFonts w:ascii="Garamond" w:hAnsi="Garamond"/>
          <w:sz w:val="16"/>
          <w:szCs w:val="16"/>
        </w:rPr>
        <w:t> Sb.</w:t>
      </w:r>
      <w:r w:rsidRPr="00F015A7">
        <w:rPr>
          <w:rFonts w:ascii="Garamond" w:hAnsi="Garamond"/>
          <w:sz w:val="16"/>
          <w:szCs w:val="16"/>
        </w:rPr>
        <w:t>, o notářích a jejich činnosti (notářský řád)]. Vystupuje-li notář jako účastník řízení hájící své zájmy (např. se rozvádí), zapíše se do části I. jako fyzická osoba bez označení, že jde o notáře. Pro účely doručování do datových schránek jsou notáři evidováni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w:t>
      </w:r>
      <w:r w:rsidRPr="00F015A7">
        <w:rPr>
          <w:rFonts w:ascii="Garamond" w:hAnsi="Garamond"/>
          <w:sz w:val="16"/>
          <w:szCs w:val="16"/>
        </w:rPr>
        <w:t xml:space="preserve"> jsou evidováni </w:t>
      </w:r>
      <w:r w:rsidRPr="00F015A7">
        <w:rPr>
          <w:rFonts w:ascii="Garamond" w:hAnsi="Garamond"/>
          <w:b/>
          <w:bCs/>
          <w:sz w:val="16"/>
          <w:szCs w:val="16"/>
        </w:rPr>
        <w:t>soudní exekutoři</w:t>
      </w:r>
      <w:r w:rsidRPr="00F015A7">
        <w:rPr>
          <w:rFonts w:ascii="Garamond" w:hAnsi="Garamond"/>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XIII.</w:t>
      </w:r>
      <w:r w:rsidRPr="00F015A7">
        <w:rPr>
          <w:rFonts w:ascii="Garamond" w:hAnsi="Garamond"/>
          <w:sz w:val="16"/>
          <w:szCs w:val="16"/>
        </w:rPr>
        <w:t xml:space="preserve"> jsou evidovány </w:t>
      </w:r>
      <w:r w:rsidRPr="00F015A7">
        <w:rPr>
          <w:rFonts w:ascii="Garamond" w:hAnsi="Garamond"/>
          <w:b/>
          <w:bCs/>
          <w:sz w:val="16"/>
          <w:szCs w:val="16"/>
        </w:rPr>
        <w:t>policejní orgány Policie ČR</w:t>
      </w:r>
      <w:r w:rsidRPr="00F015A7">
        <w:rPr>
          <w:rFonts w:ascii="Garamond" w:hAnsi="Garamond"/>
          <w:sz w:val="16"/>
          <w:szCs w:val="16"/>
        </w:rPr>
        <w:t xml:space="preserve"> (zákon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r w:rsidRPr="00F015A7">
        <w:rPr>
          <w:rFonts w:ascii="Garamond" w:hAnsi="Garamond"/>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rsidR="003100F6"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XIV.</w:t>
      </w:r>
      <w:r w:rsidRPr="00F015A7">
        <w:rPr>
          <w:rFonts w:ascii="Garamond" w:hAnsi="Garamond"/>
          <w:sz w:val="16"/>
          <w:szCs w:val="16"/>
        </w:rPr>
        <w:t xml:space="preserve"> jsou evidovány pouze </w:t>
      </w:r>
      <w:r w:rsidRPr="00F015A7">
        <w:rPr>
          <w:rFonts w:ascii="Garamond" w:hAnsi="Garamond"/>
          <w:b/>
          <w:bCs/>
          <w:sz w:val="16"/>
          <w:szCs w:val="16"/>
        </w:rPr>
        <w:t>organizace resortu</w:t>
      </w:r>
      <w:r w:rsidRPr="00F015A7">
        <w:rPr>
          <w:rFonts w:ascii="Garamond" w:hAnsi="Garamond"/>
          <w:sz w:val="16"/>
          <w:szCs w:val="16"/>
        </w:rPr>
        <w:t>. Záznamy o organizacích resortu jsou distribuovány spolu s informačním systémem a je zakázáno je 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w:t>
      </w:r>
      <w:r w:rsidRPr="00F015A7">
        <w:rPr>
          <w:rFonts w:ascii="Garamond" w:hAnsi="Garamond"/>
          <w:sz w:val="16"/>
          <w:szCs w:val="16"/>
        </w:rPr>
        <w:t xml:space="preserve"> jsou evidovány </w:t>
      </w:r>
      <w:r w:rsidRPr="00F015A7">
        <w:rPr>
          <w:rFonts w:ascii="Garamond" w:hAnsi="Garamond"/>
          <w:b/>
          <w:bCs/>
          <w:sz w:val="16"/>
          <w:szCs w:val="16"/>
        </w:rPr>
        <w:t>ostatní státní orgány a orgány územní samosprávy</w:t>
      </w:r>
      <w:r w:rsidRPr="00F015A7">
        <w:rPr>
          <w:rFonts w:ascii="Garamond" w:hAnsi="Garamond"/>
          <w:sz w:val="16"/>
          <w:szCs w:val="16"/>
        </w:rPr>
        <w:t xml:space="preserve"> (správní orgány) a ostatní orgány veřejné moci. Pro účely doručování do datových schránek jsou správní orgány evidovány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w:t>
      </w:r>
      <w:r w:rsidRPr="00F015A7">
        <w:rPr>
          <w:rFonts w:ascii="Garamond" w:hAnsi="Garamond"/>
          <w:sz w:val="16"/>
          <w:szCs w:val="16"/>
        </w:rPr>
        <w:t xml:space="preserve"> jsou evidováni jen </w:t>
      </w:r>
      <w:r w:rsidRPr="00F015A7">
        <w:rPr>
          <w:rFonts w:ascii="Garamond" w:hAnsi="Garamond"/>
          <w:b/>
          <w:bCs/>
          <w:sz w:val="16"/>
          <w:szCs w:val="16"/>
        </w:rPr>
        <w:t>zaměstnanci</w:t>
      </w:r>
      <w:r w:rsidRPr="00F015A7">
        <w:rPr>
          <w:rFonts w:ascii="Garamond" w:hAnsi="Garamond"/>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XVII.</w:t>
      </w:r>
      <w:r w:rsidRPr="00F015A7">
        <w:rPr>
          <w:rFonts w:ascii="Garamond" w:hAnsi="Garamond"/>
          <w:sz w:val="16"/>
          <w:szCs w:val="16"/>
        </w:rPr>
        <w:t xml:space="preserve"> jsou evidováni jen </w:t>
      </w:r>
      <w:r w:rsidRPr="00F015A7">
        <w:rPr>
          <w:rFonts w:ascii="Garamond" w:hAnsi="Garamond"/>
          <w:b/>
          <w:bCs/>
          <w:sz w:val="16"/>
          <w:szCs w:val="16"/>
        </w:rPr>
        <w:t xml:space="preserve">přísedící </w:t>
      </w:r>
      <w:r w:rsidRPr="00F015A7">
        <w:rPr>
          <w:rFonts w:ascii="Garamond" w:hAnsi="Garamond"/>
          <w:sz w:val="16"/>
          <w:szCs w:val="16"/>
        </w:rPr>
        <w:t xml:space="preserve">soudů [zákon </w:t>
      </w:r>
      <w:r w:rsidR="00FE0AA5">
        <w:rPr>
          <w:rFonts w:ascii="Garamond" w:hAnsi="Garamond"/>
          <w:sz w:val="16"/>
          <w:szCs w:val="16"/>
        </w:rPr>
        <w:t>č. </w:t>
      </w:r>
      <w:r w:rsidRPr="00F015A7">
        <w:rPr>
          <w:rFonts w:ascii="Garamond" w:hAnsi="Garamond"/>
          <w:sz w:val="16"/>
          <w:szCs w:val="16"/>
        </w:rPr>
        <w:t>6/2002</w:t>
      </w:r>
      <w:r w:rsidR="00FE0AA5">
        <w:rPr>
          <w:rFonts w:ascii="Garamond" w:hAnsi="Garamond"/>
          <w:sz w:val="16"/>
          <w:szCs w:val="16"/>
        </w:rPr>
        <w:t> Sb.</w:t>
      </w:r>
      <w:r w:rsidRPr="00F015A7">
        <w:rPr>
          <w:rFonts w:ascii="Garamond" w:hAnsi="Garamond"/>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 do části I. jako fyzická osoba bez označení přísedící soudu.</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60" w:name="_Toc333834055"/>
      <w:bookmarkStart w:id="14761" w:name="_Toc345513455"/>
      <w:bookmarkStart w:id="14762" w:name="_Toc374022203"/>
      <w:bookmarkStart w:id="14763" w:name="_Toc509851753"/>
      <w:r w:rsidRPr="00F015A7">
        <w:rPr>
          <w:rFonts w:ascii="Garamond" w:hAnsi="Garamond"/>
          <w:b/>
          <w:sz w:val="16"/>
          <w:szCs w:val="16"/>
        </w:rPr>
        <w:t>Evidované údaje</w:t>
      </w:r>
      <w:bookmarkEnd w:id="14760"/>
      <w:bookmarkEnd w:id="14761"/>
      <w:bookmarkEnd w:id="14762"/>
      <w:bookmarkEnd w:id="14763"/>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t>Položka „Druh osoby“ začleňuje evidovanou osobu do konkrétní části elektronického seznamu jmen.</w:t>
      </w:r>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t>Každá osoba vedená v elektronickém seznamu jmen musí mít jedinečný nezaměnitelný identifikátor, který se nikdy nemění.</w:t>
      </w:r>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lastRenderedPageBreak/>
        <w:t>U každé osoby se v elektronickém seznamu jmen evidují určené údaje - položky elektronického seznamu jmen, jejichž náležitosti jsou uvedeny v tabulce níže.</w:t>
      </w:r>
    </w:p>
    <w:p w:rsidR="00E51793" w:rsidRPr="00F015A7" w:rsidRDefault="00E51793" w:rsidP="008D5D62">
      <w:pPr>
        <w:numPr>
          <w:ilvl w:val="0"/>
          <w:numId w:val="439"/>
        </w:numPr>
        <w:jc w:val="both"/>
        <w:rPr>
          <w:rFonts w:ascii="Garamond" w:hAnsi="Garamond"/>
          <w:sz w:val="16"/>
          <w:szCs w:val="16"/>
        </w:rPr>
      </w:pPr>
      <w:r w:rsidRPr="00F015A7">
        <w:rPr>
          <w:rFonts w:ascii="Garamond" w:hAnsi="Garamond"/>
          <w:sz w:val="16"/>
          <w:szCs w:val="16"/>
        </w:rPr>
        <w:t>U každé osoby se evidují pouze údaje, které jsou nezbytné pro potřeby výkonu činnosti soudu.</w:t>
      </w:r>
    </w:p>
    <w:p w:rsidR="00E51793" w:rsidRPr="00F015A7" w:rsidRDefault="00E51793" w:rsidP="00E51793">
      <w:pPr>
        <w:keepNext/>
        <w:spacing w:before="240"/>
        <w:jc w:val="both"/>
        <w:outlineLvl w:val="3"/>
        <w:rPr>
          <w:rFonts w:ascii="Garamond" w:hAnsi="Garamond"/>
          <w:b/>
          <w:sz w:val="16"/>
          <w:szCs w:val="16"/>
        </w:rPr>
      </w:pPr>
      <w:bookmarkStart w:id="14764" w:name="_Toc509851754"/>
      <w:r w:rsidRPr="00F015A7">
        <w:rPr>
          <w:rFonts w:ascii="Garamond" w:hAnsi="Garamond"/>
          <w:b/>
          <w:sz w:val="16"/>
          <w:szCs w:val="16"/>
        </w:rPr>
        <w:t>Údaje evidované obecně</w:t>
      </w:r>
      <w:bookmarkEnd w:id="14764"/>
    </w:p>
    <w:p w:rsidR="00E51793" w:rsidRPr="00F015A7" w:rsidRDefault="00E51793" w:rsidP="00E51793">
      <w:pPr>
        <w:spacing w:before="120"/>
        <w:jc w:val="both"/>
        <w:rPr>
          <w:rFonts w:ascii="Garamond" w:hAnsi="Garamond"/>
          <w:sz w:val="16"/>
          <w:szCs w:val="16"/>
        </w:rPr>
      </w:pPr>
      <w:r w:rsidRPr="00F015A7">
        <w:rPr>
          <w:rFonts w:ascii="Garamond" w:hAnsi="Garamond"/>
          <w:sz w:val="16"/>
          <w:szCs w:val="16"/>
        </w:rPr>
        <w:t>V seznamu jmen se u každé osoby evidují tyto údaje:</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právnické osoby název (obchodní firma), sídlo a identifikační číslo. V případě zahraniční právnické osoby se místo identifikačního čísla zapisuje stát registrace a registrační číslo.</w:t>
      </w:r>
    </w:p>
    <w:p w:rsidR="00E51793" w:rsidRPr="00F015A7" w:rsidRDefault="00E51793" w:rsidP="00E51793">
      <w:pPr>
        <w:keepNext/>
        <w:spacing w:before="240"/>
        <w:jc w:val="both"/>
        <w:outlineLvl w:val="3"/>
        <w:rPr>
          <w:rFonts w:ascii="Garamond" w:hAnsi="Garamond"/>
          <w:b/>
          <w:sz w:val="16"/>
          <w:szCs w:val="16"/>
        </w:rPr>
      </w:pPr>
      <w:bookmarkStart w:id="14765" w:name="_Toc509851755"/>
      <w:r w:rsidRPr="00F015A7">
        <w:rPr>
          <w:rFonts w:ascii="Garamond" w:hAnsi="Garamond"/>
          <w:b/>
          <w:sz w:val="16"/>
          <w:szCs w:val="16"/>
        </w:rPr>
        <w:t>Zvláštní evidence údajů pro některé osoby</w:t>
      </w:r>
      <w:bookmarkEnd w:id="14765"/>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U správních úřadů se zapisuje název, sídlo a identifikační číslo.</w:t>
      </w:r>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Organizační složky státu se zapisují s označením „</w:t>
      </w:r>
      <w:r w:rsidRPr="00F015A7">
        <w:rPr>
          <w:rFonts w:ascii="Garamond" w:hAnsi="Garamond"/>
          <w:b/>
          <w:sz w:val="16"/>
          <w:szCs w:val="16"/>
        </w:rPr>
        <w:t>Česká republika</w:t>
      </w:r>
      <w:r w:rsidRPr="00F015A7">
        <w:rPr>
          <w:rFonts w:ascii="Garamond" w:hAnsi="Garamond"/>
          <w:sz w:val="16"/>
          <w:szCs w:val="16"/>
        </w:rPr>
        <w:t>“ a za pomlčkou pak název organizační složky státu příslušné jednat za stát, sídlo organizační složky státu a identifikační číslo.</w:t>
      </w:r>
    </w:p>
    <w:p w:rsidR="00E51793" w:rsidRPr="00F015A7" w:rsidRDefault="00E51793" w:rsidP="008D5D62">
      <w:pPr>
        <w:pStyle w:val="Zkladntext"/>
        <w:numPr>
          <w:ilvl w:val="0"/>
          <w:numId w:val="436"/>
        </w:numPr>
        <w:spacing w:before="120"/>
        <w:rPr>
          <w:rFonts w:ascii="Garamond" w:hAnsi="Garamond"/>
          <w:b/>
          <w:sz w:val="16"/>
          <w:szCs w:val="16"/>
        </w:rPr>
      </w:pPr>
      <w:r w:rsidRPr="00F015A7">
        <w:rPr>
          <w:rFonts w:ascii="Garamond" w:hAnsi="Garamond"/>
          <w:sz w:val="16"/>
          <w:szCs w:val="16"/>
        </w:rPr>
        <w:t>Organizační složka zahraniční právnické osoby, která je zapsána do veřejného rejstříku, se do seznamu jmen zapisuje tak, aby byly v seznamu jmen uvedeny i údaje o zahraniční osobě.</w:t>
      </w:r>
    </w:p>
    <w:p w:rsidR="000F1416" w:rsidRPr="00F015A7" w:rsidRDefault="00E51793" w:rsidP="00E51793">
      <w:pPr>
        <w:keepNext/>
        <w:spacing w:before="360" w:after="240"/>
        <w:jc w:val="center"/>
        <w:outlineLvl w:val="2"/>
        <w:rPr>
          <w:rFonts w:ascii="Garamond" w:hAnsi="Garamond"/>
          <w:b/>
          <w:sz w:val="16"/>
          <w:szCs w:val="16"/>
        </w:rPr>
      </w:pPr>
      <w:bookmarkStart w:id="14766" w:name="_Toc509851756"/>
      <w:r w:rsidRPr="00F015A7">
        <w:rPr>
          <w:rFonts w:ascii="Garamond" w:hAnsi="Garamond"/>
          <w:b/>
          <w:sz w:val="16"/>
          <w:szCs w:val="16"/>
        </w:rPr>
        <w:t>Seznam položek a jejich náležitosti</w:t>
      </w:r>
      <w:bookmarkEnd w:id="14766"/>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F015A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Právnická</w:t>
            </w:r>
          </w:p>
        </w:tc>
      </w:tr>
      <w:tr w:rsidR="00E51793" w:rsidRPr="00F015A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organizace resortu</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rPr>
                <w:rFonts w:ascii="Garamond" w:eastAsiaTheme="minorHAnsi" w:hAnsi="Garamond" w:cs="Arial"/>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i/>
                <w:iCs/>
                <w:sz w:val="12"/>
                <w:szCs w:val="12"/>
                <w:lang w:eastAsia="en-US"/>
              </w:rPr>
            </w:pPr>
            <w:r w:rsidRPr="00F015A7">
              <w:rPr>
                <w:rFonts w:ascii="Garamond" w:hAnsi="Garamond" w:cs="Arial"/>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uvede číslo popisné, evidenční nebo orientační bez zkratek „č.“ nebo „</w:t>
            </w:r>
            <w:r w:rsidR="00FE0AA5">
              <w:rPr>
                <w:rFonts w:ascii="Garamond" w:hAnsi="Garamond" w:cs="Arial"/>
                <w:sz w:val="12"/>
                <w:szCs w:val="12"/>
              </w:rPr>
              <w:t>č. </w:t>
            </w:r>
            <w:r w:rsidRPr="00F015A7">
              <w:rPr>
                <w:rFonts w:ascii="Garamond" w:hAnsi="Garamond" w:cs="Arial"/>
                <w:sz w:val="12"/>
                <w:szCs w:val="12"/>
              </w:rPr>
              <w:t>p.“ nebo „</w:t>
            </w:r>
            <w:r w:rsidR="00FE0AA5">
              <w:rPr>
                <w:rFonts w:ascii="Garamond" w:hAnsi="Garamond" w:cs="Arial"/>
                <w:sz w:val="12"/>
                <w:szCs w:val="12"/>
              </w:rPr>
              <w:t>č. </w:t>
            </w:r>
            <w:r w:rsidRPr="00F015A7">
              <w:rPr>
                <w:rFonts w:ascii="Garamond" w:hAnsi="Garamond" w:cs="Arial"/>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lastRenderedPageBreak/>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bl>
    <w:p w:rsidR="000F1416" w:rsidRPr="00F015A7" w:rsidRDefault="000F1416" w:rsidP="00B04A98">
      <w:pPr>
        <w:rPr>
          <w:rFonts w:ascii="Garamond" w:eastAsia="MS Mincho" w:hAnsi="Garamond"/>
          <w:sz w:val="16"/>
          <w:szCs w:val="16"/>
        </w:rPr>
      </w:pPr>
    </w:p>
    <w:p w:rsidR="000F1416" w:rsidRPr="007547B1" w:rsidRDefault="000F1416" w:rsidP="00B04A98">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19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ED3AB8">
      <w:pPr>
        <w:pStyle w:val="Nadpis1"/>
        <w:rPr>
          <w:rFonts w:ascii="Garamond" w:eastAsia="MS Mincho" w:hAnsi="Garamond"/>
          <w:b w:val="0"/>
          <w:color w:val="FFFFFF"/>
          <w:sz w:val="16"/>
          <w:szCs w:val="16"/>
        </w:rPr>
      </w:pPr>
      <w:bookmarkStart w:id="14767" w:name="Priloha19"/>
      <w:bookmarkStart w:id="14768" w:name="_Toc233293726"/>
      <w:bookmarkStart w:id="14769" w:name="_Toc233213961"/>
      <w:bookmarkStart w:id="14770" w:name="_Toc233217027"/>
      <w:bookmarkStart w:id="14771" w:name="_Toc233199801"/>
      <w:bookmarkStart w:id="14772" w:name="_Toc233316305"/>
      <w:bookmarkStart w:id="14773" w:name="_Toc509851757"/>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67"/>
      <w:bookmarkEnd w:id="14768"/>
      <w:bookmarkEnd w:id="14769"/>
      <w:bookmarkEnd w:id="14770"/>
      <w:bookmarkEnd w:id="14771"/>
      <w:bookmarkEnd w:id="14772"/>
      <w:bookmarkEnd w:id="14773"/>
    </w:p>
    <w:p w:rsidR="00FE0AA5" w:rsidRPr="00FE0AA5" w:rsidRDefault="00FE0AA5" w:rsidP="00FE0AA5">
      <w:pPr>
        <w:pStyle w:val="Prosttext"/>
        <w:keepNext/>
        <w:spacing w:after="480"/>
        <w:jc w:val="center"/>
        <w:outlineLvl w:val="1"/>
        <w:rPr>
          <w:rFonts w:ascii="Garamond" w:eastAsia="MS Mincho" w:hAnsi="Garamond"/>
          <w:b/>
          <w:i/>
          <w:spacing w:val="20"/>
          <w:sz w:val="16"/>
          <w:szCs w:val="16"/>
        </w:rPr>
      </w:pPr>
      <w:bookmarkStart w:id="14774" w:name="_Toc509851758"/>
      <w:r w:rsidRPr="00FE0AA5">
        <w:rPr>
          <w:rFonts w:ascii="Garamond" w:eastAsia="MS Mincho" w:hAnsi="Garamond"/>
          <w:b/>
          <w:i/>
          <w:color w:val="00B0F0"/>
          <w:spacing w:val="20"/>
          <w:sz w:val="16"/>
          <w:szCs w:val="16"/>
        </w:rPr>
        <w:t>zrušena</w:t>
      </w:r>
      <w:bookmarkEnd w:id="14774"/>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20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75" w:name="Priloha20"/>
      <w:bookmarkStart w:id="14776" w:name="_Toc509851759"/>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75"/>
      <w:bookmarkEnd w:id="14776"/>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77" w:name="_Toc509851760"/>
      <w:r w:rsidRPr="007547B1">
        <w:rPr>
          <w:rFonts w:ascii="Garamond" w:eastAsia="MS Mincho" w:hAnsi="Garamond"/>
          <w:b/>
          <w:caps/>
          <w:spacing w:val="20"/>
          <w:sz w:val="16"/>
          <w:szCs w:val="16"/>
        </w:rPr>
        <w:t>Vzory tiskových výstupů při doručování do datové schránky:</w:t>
      </w:r>
      <w:bookmarkEnd w:id="14777"/>
    </w:p>
    <w:p w:rsidR="000F1416" w:rsidRPr="007547B1" w:rsidRDefault="000F1416" w:rsidP="00755BCF">
      <w:pPr>
        <w:keepNext/>
        <w:spacing w:afterLines="40" w:after="96"/>
        <w:jc w:val="center"/>
        <w:outlineLvl w:val="2"/>
        <w:rPr>
          <w:rFonts w:ascii="Garamond" w:hAnsi="Garamond"/>
          <w:b/>
          <w:sz w:val="16"/>
          <w:szCs w:val="16"/>
        </w:rPr>
      </w:pPr>
      <w:bookmarkStart w:id="14778" w:name="_Toc509851761"/>
      <w:r w:rsidRPr="007547B1">
        <w:rPr>
          <w:rFonts w:ascii="Garamond" w:hAnsi="Garamond"/>
          <w:b/>
          <w:sz w:val="16"/>
          <w:szCs w:val="16"/>
        </w:rPr>
        <w:t>I.</w:t>
      </w:r>
      <w:r w:rsidRPr="007547B1">
        <w:rPr>
          <w:rFonts w:ascii="Garamond" w:hAnsi="Garamond"/>
          <w:b/>
          <w:sz w:val="16"/>
          <w:szCs w:val="16"/>
        </w:rPr>
        <w:br/>
        <w:t>Výpis</w:t>
      </w:r>
      <w:r w:rsidR="00581133" w:rsidRPr="007547B1">
        <w:rPr>
          <w:rFonts w:ascii="Garamond" w:hAnsi="Garamond"/>
          <w:b/>
          <w:sz w:val="16"/>
          <w:szCs w:val="16"/>
        </w:rPr>
        <w:t xml:space="preserve"> o </w:t>
      </w:r>
      <w:r w:rsidRPr="007547B1">
        <w:rPr>
          <w:rFonts w:ascii="Garamond" w:hAnsi="Garamond"/>
          <w:b/>
          <w:sz w:val="16"/>
          <w:szCs w:val="16"/>
        </w:rPr>
        <w:t>provedení kontroly datové schránky</w:t>
      </w:r>
      <w:bookmarkEnd w:id="14778"/>
    </w:p>
    <w:p w:rsidR="000F1416" w:rsidRPr="007547B1" w:rsidRDefault="000F1416" w:rsidP="00085F79">
      <w:pPr>
        <w:rPr>
          <w:rFonts w:ascii="Garamond" w:hAnsi="Garamond"/>
          <w:sz w:val="16"/>
          <w:szCs w:val="16"/>
        </w:rPr>
      </w:pPr>
      <w:r w:rsidRPr="007547B1">
        <w:rPr>
          <w:rFonts w:ascii="Garamond" w:hAnsi="Garamond"/>
          <w:b/>
          <w:sz w:val="16"/>
          <w:szCs w:val="16"/>
        </w:rPr>
        <w:t>Spisová značka:</w:t>
      </w:r>
      <w:r w:rsidRPr="007547B1">
        <w:rPr>
          <w:rFonts w:ascii="Garamond" w:hAnsi="Garamond"/>
          <w:sz w:val="16"/>
          <w:szCs w:val="16"/>
        </w:rPr>
        <w:t xml:space="preserve"> </w:t>
      </w:r>
      <w:r w:rsidRPr="007547B1">
        <w:rPr>
          <w:rFonts w:ascii="Garamond" w:hAnsi="Garamond"/>
          <w:i/>
          <w:sz w:val="16"/>
          <w:szCs w:val="16"/>
        </w:rPr>
        <w:t>(věc, ve které se provádí kontrola DS pro doručování)</w:t>
      </w:r>
    </w:p>
    <w:p w:rsidR="000F1416" w:rsidRPr="007547B1" w:rsidRDefault="000F1416" w:rsidP="00085F79">
      <w:pPr>
        <w:rPr>
          <w:rFonts w:ascii="Garamond" w:hAnsi="Garamond"/>
          <w:sz w:val="16"/>
          <w:szCs w:val="16"/>
        </w:rPr>
      </w:pPr>
      <w:r w:rsidRPr="007547B1">
        <w:rPr>
          <w:rFonts w:ascii="Garamond" w:hAnsi="Garamond"/>
          <w:b/>
          <w:sz w:val="16"/>
          <w:szCs w:val="16"/>
        </w:rPr>
        <w:t xml:space="preserve">Identifikace dotazu: </w:t>
      </w:r>
      <w:r w:rsidRPr="007547B1">
        <w:rPr>
          <w:rFonts w:ascii="Garamond" w:hAnsi="Garamond"/>
          <w:i/>
          <w:sz w:val="16"/>
          <w:szCs w:val="16"/>
        </w:rPr>
        <w:t>(identifikátor – např. datum</w:t>
      </w:r>
      <w:r w:rsidR="004609A0" w:rsidRPr="007547B1">
        <w:rPr>
          <w:rFonts w:ascii="Garamond" w:hAnsi="Garamond"/>
          <w:i/>
          <w:sz w:val="16"/>
          <w:szCs w:val="16"/>
        </w:rPr>
        <w:t xml:space="preserve"> a </w:t>
      </w:r>
      <w:r w:rsidRPr="007547B1">
        <w:rPr>
          <w:rFonts w:ascii="Garamond" w:hAnsi="Garamond"/>
          <w:i/>
          <w:sz w:val="16"/>
          <w:szCs w:val="16"/>
        </w:rPr>
        <w:t>čl. referátu, tisková skupina apod.)</w:t>
      </w:r>
    </w:p>
    <w:p w:rsidR="000F1416" w:rsidRPr="007547B1" w:rsidRDefault="000F1416" w:rsidP="00085F79">
      <w:pPr>
        <w:spacing w:before="100" w:beforeAutospacing="1"/>
        <w:rPr>
          <w:rFonts w:ascii="Garamond" w:hAnsi="Garamond"/>
          <w:i/>
          <w:sz w:val="16"/>
          <w:szCs w:val="16"/>
        </w:rPr>
      </w:pPr>
      <w:r w:rsidRPr="007547B1">
        <w:rPr>
          <w:rFonts w:ascii="Garamond" w:hAnsi="Garamond"/>
          <w:b/>
          <w:sz w:val="16"/>
          <w:szCs w:val="16"/>
        </w:rPr>
        <w:t>Datum</w:t>
      </w:r>
      <w:r w:rsidR="004609A0" w:rsidRPr="007547B1">
        <w:rPr>
          <w:rFonts w:ascii="Garamond" w:hAnsi="Garamond"/>
          <w:b/>
          <w:sz w:val="16"/>
          <w:szCs w:val="16"/>
        </w:rPr>
        <w:t xml:space="preserve"> a </w:t>
      </w:r>
      <w:r w:rsidRPr="007547B1">
        <w:rPr>
          <w:rFonts w:ascii="Garamond" w:hAnsi="Garamond"/>
          <w:b/>
          <w:sz w:val="16"/>
          <w:szCs w:val="16"/>
        </w:rPr>
        <w:t>čas provedení kontroly:</w:t>
      </w:r>
      <w:r w:rsidRPr="007547B1">
        <w:rPr>
          <w:rFonts w:ascii="Garamond" w:hAnsi="Garamond"/>
          <w:sz w:val="16"/>
          <w:szCs w:val="16"/>
        </w:rPr>
        <w:t xml:space="preserve"> </w:t>
      </w:r>
      <w:r w:rsidRPr="007547B1">
        <w:rPr>
          <w:rFonts w:ascii="Garamond" w:hAnsi="Garamond"/>
          <w:i/>
          <w:sz w:val="16"/>
          <w:szCs w:val="16"/>
        </w:rPr>
        <w:t>(datum</w:t>
      </w:r>
      <w:r w:rsidR="004609A0" w:rsidRPr="007547B1">
        <w:rPr>
          <w:rFonts w:ascii="Garamond" w:hAnsi="Garamond"/>
          <w:i/>
          <w:sz w:val="16"/>
          <w:szCs w:val="16"/>
        </w:rPr>
        <w:t xml:space="preserve"> a </w:t>
      </w:r>
      <w:r w:rsidRPr="007547B1">
        <w:rPr>
          <w:rFonts w:ascii="Garamond" w:hAnsi="Garamond"/>
          <w:i/>
          <w:sz w:val="16"/>
          <w:szCs w:val="16"/>
        </w:rPr>
        <w:t>čas provedení dotazu)</w:t>
      </w:r>
    </w:p>
    <w:p w:rsidR="000F1416" w:rsidRPr="007547B1" w:rsidRDefault="000F1416" w:rsidP="00085F79">
      <w:pPr>
        <w:rPr>
          <w:rFonts w:ascii="Garamond" w:hAnsi="Garamond"/>
          <w:i/>
          <w:sz w:val="16"/>
          <w:szCs w:val="16"/>
        </w:rPr>
      </w:pPr>
      <w:r w:rsidRPr="007547B1">
        <w:rPr>
          <w:rFonts w:ascii="Garamond" w:hAnsi="Garamond"/>
          <w:b/>
          <w:sz w:val="16"/>
          <w:szCs w:val="16"/>
        </w:rPr>
        <w:t>Kontrolu provedl:</w:t>
      </w:r>
      <w:r w:rsidRPr="007547B1">
        <w:rPr>
          <w:rFonts w:ascii="Garamond" w:hAnsi="Garamond"/>
          <w:sz w:val="16"/>
          <w:szCs w:val="16"/>
        </w:rPr>
        <w:t xml:space="preserve"> </w:t>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příjemní zaměstnance soud, který provedl kontrolu)</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nebyla hledána</w:t>
      </w:r>
      <w:r w:rsidR="00581133" w:rsidRPr="007547B1">
        <w:rPr>
          <w:rFonts w:ascii="Garamond" w:hAnsi="Garamond"/>
          <w:b/>
          <w:sz w:val="16"/>
          <w:szCs w:val="16"/>
        </w:rPr>
        <w:t xml:space="preserve"> z </w:t>
      </w:r>
      <w:r w:rsidRPr="007547B1">
        <w:rPr>
          <w:rFonts w:ascii="Garamond" w:hAnsi="Garamond"/>
          <w:b/>
          <w:sz w:val="16"/>
          <w:szCs w:val="16"/>
        </w:rPr>
        <w:t>důvodu nekompletních údajů pro vyhledání:</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tak stalo)</w:t>
      </w:r>
    </w:p>
    <w:p w:rsidR="000F1416" w:rsidRPr="007547B1" w:rsidRDefault="000F1416" w:rsidP="00085F79">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hledána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DS hledá)</w:t>
      </w:r>
    </w:p>
    <w:p w:rsidR="000F1416" w:rsidRPr="007547B1" w:rsidRDefault="000F1416" w:rsidP="00085F79">
      <w:pPr>
        <w:ind w:left="284"/>
        <w:rPr>
          <w:rFonts w:ascii="Garamond" w:hAnsi="Garamond"/>
          <w:i/>
          <w:sz w:val="16"/>
          <w:szCs w:val="16"/>
        </w:rPr>
      </w:pPr>
      <w:r w:rsidRPr="007547B1">
        <w:rPr>
          <w:rFonts w:ascii="Garamond" w:hAnsi="Garamond"/>
          <w:b/>
          <w:sz w:val="16"/>
          <w:szCs w:val="16"/>
        </w:rPr>
        <w:t>ověřována pouze přístupnost DS:</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je ověřována přístupnost DS, případně zjištěn další typ DS osoby)</w:t>
      </w:r>
    </w:p>
    <w:p w:rsidR="000F1416" w:rsidRPr="007547B1" w:rsidRDefault="000F1416" w:rsidP="00085F79">
      <w:pPr>
        <w:ind w:left="567"/>
        <w:rPr>
          <w:rFonts w:ascii="Garamond" w:hAnsi="Garamond"/>
          <w:b/>
          <w:sz w:val="16"/>
          <w:szCs w:val="16"/>
        </w:rPr>
      </w:pPr>
      <w:r w:rsidRPr="007547B1">
        <w:rPr>
          <w:rFonts w:ascii="Garamond" w:hAnsi="Garamond"/>
          <w:b/>
          <w:sz w:val="16"/>
          <w:szCs w:val="16"/>
        </w:rPr>
        <w:t>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ind w:left="567"/>
        <w:rPr>
          <w:rFonts w:ascii="Garamond" w:hAnsi="Garamond"/>
          <w:b/>
          <w:sz w:val="16"/>
          <w:szCs w:val="16"/>
        </w:rPr>
      </w:pPr>
      <w:r w:rsidRPr="007547B1">
        <w:rPr>
          <w:rFonts w:ascii="Garamond" w:hAnsi="Garamond"/>
          <w:b/>
          <w:sz w:val="16"/>
          <w:szCs w:val="16"/>
        </w:rPr>
        <w:t>nepřístupná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284"/>
        <w:rPr>
          <w:rFonts w:ascii="Garamond" w:hAnsi="Garamond"/>
          <w:sz w:val="16"/>
          <w:szCs w:val="16"/>
        </w:rPr>
      </w:pPr>
      <w:r w:rsidRPr="007547B1">
        <w:rPr>
          <w:rFonts w:ascii="Garamond" w:hAnsi="Garamond"/>
          <w:b/>
          <w:sz w:val="16"/>
          <w:szCs w:val="16"/>
        </w:rPr>
        <w:t>nově zjišťována DS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nově zjišťuje DS, není známa žádná)</w:t>
      </w:r>
    </w:p>
    <w:p w:rsidR="000F1416" w:rsidRPr="007547B1" w:rsidRDefault="000F1416" w:rsidP="00085F79">
      <w:pPr>
        <w:ind w:left="567"/>
        <w:rPr>
          <w:rFonts w:ascii="Garamond" w:hAnsi="Garamond"/>
          <w:sz w:val="16"/>
          <w:szCs w:val="16"/>
        </w:rPr>
      </w:pPr>
      <w:r w:rsidRPr="007547B1">
        <w:rPr>
          <w:rFonts w:ascii="Garamond" w:hAnsi="Garamond"/>
          <w:sz w:val="16"/>
          <w:szCs w:val="16"/>
        </w:rPr>
        <w:t xml:space="preserve">z toho DS 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byl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567"/>
        <w:rPr>
          <w:rFonts w:ascii="Garamond" w:hAnsi="Garamond"/>
          <w:sz w:val="16"/>
          <w:szCs w:val="16"/>
        </w:rPr>
      </w:pPr>
      <w:r w:rsidRPr="007547B1">
        <w:rPr>
          <w:rFonts w:ascii="Garamond" w:hAnsi="Garamond"/>
          <w:sz w:val="16"/>
          <w:szCs w:val="16"/>
        </w:rPr>
        <w:t xml:space="preserve">z toho DS nenalezena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nebyla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00" w:beforeAutospacing="1"/>
        <w:rPr>
          <w:rFonts w:ascii="Garamond" w:hAnsi="Garamond"/>
          <w:b/>
          <w:sz w:val="16"/>
          <w:szCs w:val="16"/>
        </w:rPr>
      </w:pPr>
      <w:r w:rsidRPr="007547B1">
        <w:rPr>
          <w:rFonts w:ascii="Garamond" w:hAnsi="Garamond"/>
          <w:b/>
          <w:sz w:val="16"/>
          <w:szCs w:val="16"/>
        </w:rPr>
        <w:t>Konec výpisu------------------------------------------------------------------------------------------------------------------------------------------------------------------------------</w:t>
      </w:r>
    </w:p>
    <w:p w:rsidR="000F1416" w:rsidRPr="007547B1" w:rsidRDefault="000F1416" w:rsidP="00085F79">
      <w:pPr>
        <w:keepNext/>
        <w:spacing w:before="360" w:after="240"/>
        <w:jc w:val="center"/>
        <w:outlineLvl w:val="2"/>
        <w:rPr>
          <w:rFonts w:ascii="Garamond" w:hAnsi="Garamond"/>
          <w:b/>
          <w:sz w:val="16"/>
          <w:szCs w:val="16"/>
        </w:rPr>
      </w:pPr>
      <w:bookmarkStart w:id="14779" w:name="_Toc509851762"/>
      <w:r w:rsidRPr="007547B1">
        <w:rPr>
          <w:rFonts w:ascii="Garamond" w:hAnsi="Garamond"/>
          <w:b/>
          <w:sz w:val="16"/>
          <w:szCs w:val="16"/>
        </w:rPr>
        <w:lastRenderedPageBreak/>
        <w:t>II.</w:t>
      </w:r>
      <w:bookmarkEnd w:id="14779"/>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547B1" w:rsidTr="003A0983">
        <w:trPr>
          <w:trHeight w:val="315"/>
          <w:jc w:val="center"/>
        </w:trPr>
        <w:tc>
          <w:tcPr>
            <w:tcW w:w="8154" w:type="dxa"/>
            <w:gridSpan w:val="7"/>
            <w:tcBorders>
              <w:top w:val="nil"/>
              <w:left w:val="nil"/>
              <w:bottom w:val="nil"/>
              <w:right w:val="nil"/>
            </w:tcBorders>
            <w:noWrap/>
            <w:vAlign w:val="bottom"/>
          </w:tcPr>
          <w:p w:rsidR="000F1416" w:rsidRPr="007547B1" w:rsidRDefault="000F1416" w:rsidP="003A0983">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Potvrzení</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dodání</w:t>
            </w:r>
            <w:r w:rsidR="004609A0" w:rsidRPr="007547B1">
              <w:rPr>
                <w:rFonts w:ascii="Garamond" w:hAnsi="Garamond" w:cs="Arial"/>
                <w:b/>
                <w:bCs/>
                <w:sz w:val="16"/>
                <w:szCs w:val="16"/>
                <w:bdr w:val="single" w:sz="4" w:space="0" w:color="auto"/>
              </w:rPr>
              <w:t xml:space="preserve"> a </w:t>
            </w:r>
            <w:r w:rsidRPr="007547B1">
              <w:rPr>
                <w:rFonts w:ascii="Garamond" w:hAnsi="Garamond" w:cs="Arial"/>
                <w:b/>
                <w:bCs/>
                <w:sz w:val="16"/>
                <w:szCs w:val="16"/>
                <w:bdr w:val="single" w:sz="4" w:space="0" w:color="auto"/>
              </w:rPr>
              <w:t>doručení do datové schránky-</w:t>
            </w:r>
          </w:p>
        </w:tc>
      </w:tr>
      <w:tr w:rsidR="000F1416" w:rsidRPr="007547B1" w:rsidTr="003A0983">
        <w:trPr>
          <w:jc w:val="center"/>
        </w:trPr>
        <w:tc>
          <w:tcPr>
            <w:tcW w:w="8154" w:type="dxa"/>
            <w:gridSpan w:val="7"/>
            <w:tcBorders>
              <w:top w:val="nil"/>
              <w:left w:val="nil"/>
              <w:bottom w:val="nil"/>
              <w:right w:val="nil"/>
            </w:tcBorders>
            <w:noWrap/>
            <w:vAlign w:val="bottom"/>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3211" w:type="dxa"/>
            <w:gridSpan w:val="2"/>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4943" w:type="dxa"/>
            <w:gridSpan w:val="5"/>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3A0983">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4943" w:type="dxa"/>
            <w:gridSpan w:val="5"/>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(vybírají se povolené hodnoty – např. náhradní doručení vyloučeno)*)</w:t>
            </w:r>
          </w:p>
        </w:tc>
      </w:tr>
      <w:tr w:rsidR="000F1416" w:rsidRPr="007547B1" w:rsidTr="003A0983">
        <w:trPr>
          <w:trHeight w:val="255"/>
          <w:jc w:val="center"/>
        </w:trPr>
        <w:tc>
          <w:tcPr>
            <w:tcW w:w="2070"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caps/>
                <w:sz w:val="16"/>
                <w:szCs w:val="16"/>
              </w:rPr>
            </w:pPr>
            <w:r w:rsidRPr="007547B1">
              <w:rPr>
                <w:rFonts w:ascii="Garamond" w:hAnsi="Garamond" w:cs="Arial"/>
                <w:b/>
                <w:i/>
                <w:caps/>
                <w:sz w:val="16"/>
                <w:szCs w:val="16"/>
              </w:rPr>
              <w:t>(uvede se stav doručení podle DS)</w:t>
            </w:r>
          </w:p>
        </w:tc>
      </w:tr>
      <w:tr w:rsidR="000F1416" w:rsidRPr="007547B1"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i/>
                <w:sz w:val="16"/>
                <w:szCs w:val="16"/>
              </w:rPr>
            </w:pPr>
            <w:r w:rsidRPr="007547B1">
              <w:rPr>
                <w:rFonts w:ascii="Garamond" w:hAnsi="Garamond" w:cs="Arial"/>
                <w:b/>
                <w:i/>
                <w:sz w:val="16"/>
                <w:szCs w:val="16"/>
              </w:rPr>
              <w:t>(v případě doručení podle DS, se doplní text uvedený</w:t>
            </w:r>
            <w:r w:rsidR="009709AD" w:rsidRPr="007547B1">
              <w:rPr>
                <w:rFonts w:ascii="Garamond" w:hAnsi="Garamond" w:cs="Arial"/>
                <w:b/>
                <w:i/>
                <w:sz w:val="16"/>
                <w:szCs w:val="16"/>
              </w:rPr>
              <w:t xml:space="preserve"> v </w:t>
            </w:r>
            <w:r w:rsidRPr="007547B1">
              <w:rPr>
                <w:rFonts w:ascii="Garamond" w:hAnsi="Garamond" w:cs="Arial"/>
                <w:b/>
                <w:i/>
                <w:sz w:val="16"/>
                <w:szCs w:val="16"/>
              </w:rPr>
              <w:t>poznámce)**)</w:t>
            </w: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Zprávu vypravil/a:</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písemnost vypravil)</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(den</w:t>
            </w:r>
            <w:r w:rsidR="009709AD" w:rsidRPr="007547B1">
              <w:rPr>
                <w:rFonts w:ascii="Garamond" w:hAnsi="Garamond" w:cs="Arial"/>
                <w:i/>
                <w:sz w:val="16"/>
                <w:szCs w:val="16"/>
              </w:rPr>
              <w:t xml:space="preserve"> v </w:t>
            </w:r>
            <w:r w:rsidRPr="007547B1">
              <w:rPr>
                <w:rFonts w:ascii="Garamond" w:hAnsi="Garamond" w:cs="Arial"/>
                <w:i/>
                <w:sz w:val="16"/>
                <w:szCs w:val="16"/>
              </w:rPr>
              <w:t>týdnu)</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sz w:val="16"/>
                <w:szCs w:val="16"/>
              </w:rPr>
            </w:pPr>
          </w:p>
        </w:tc>
      </w:tr>
      <w:tr w:rsidR="000F1416" w:rsidRPr="007547B1"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kontrolu –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b/>
          <w:sz w:val="16"/>
          <w:szCs w:val="16"/>
        </w:rPr>
        <w:tab/>
      </w:r>
      <w:r w:rsidRPr="007547B1">
        <w:rPr>
          <w:rFonts w:ascii="Garamond" w:hAnsi="Garamond"/>
          <w:sz w:val="16"/>
          <w:szCs w:val="16"/>
        </w:rPr>
        <w:t>Čas se vždy uvádí včetně sekund.</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„Doručeno:“ se vyplňuje podle stavu doručování</w:t>
      </w:r>
      <w:r w:rsidR="009709AD" w:rsidRPr="007547B1">
        <w:rPr>
          <w:rFonts w:ascii="Garamond" w:hAnsi="Garamond"/>
          <w:sz w:val="16"/>
          <w:szCs w:val="16"/>
        </w:rPr>
        <w:t xml:space="preserve"> v </w:t>
      </w:r>
      <w:r w:rsidRPr="007547B1">
        <w:rPr>
          <w:rFonts w:ascii="Garamond" w:hAnsi="Garamond"/>
          <w:sz w:val="16"/>
          <w:szCs w:val="16"/>
        </w:rPr>
        <w:t>ISDS.</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„Přihlášení (vyzvednuto)“ zůstane prázdná do doby, než se příjemce přihlásí do datové schránky.</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t>*)</w:t>
      </w:r>
      <w:r w:rsidRPr="007547B1">
        <w:rPr>
          <w:rFonts w:ascii="Garamond" w:hAnsi="Garamond"/>
          <w:sz w:val="16"/>
          <w:szCs w:val="16"/>
        </w:rPr>
        <w:tab/>
        <w:t>Hodnoty jsou –</w:t>
      </w:r>
      <w:r w:rsidRPr="007547B1">
        <w:rPr>
          <w:rFonts w:ascii="Garamond" w:hAnsi="Garamond"/>
          <w:sz w:val="16"/>
          <w:szCs w:val="16"/>
        </w:rPr>
        <w:tab/>
        <w:t>náhradní doručení vyloučení/náhradní doručení povoleno (</w:t>
      </w:r>
      <w:r w:rsidR="00FE0AA5">
        <w:rPr>
          <w:rFonts w:ascii="Garamond" w:hAnsi="Garamond"/>
          <w:sz w:val="16"/>
          <w:szCs w:val="16"/>
        </w:rPr>
        <w:t>§ </w:t>
      </w:r>
      <w:r w:rsidRPr="007547B1">
        <w:rPr>
          <w:rFonts w:ascii="Garamond" w:hAnsi="Garamond"/>
          <w:sz w:val="16"/>
          <w:szCs w:val="16"/>
        </w:rPr>
        <w:t>17 </w:t>
      </w:r>
      <w:r w:rsidR="00FE0AA5">
        <w:rPr>
          <w:rFonts w:ascii="Garamond" w:hAnsi="Garamond"/>
          <w:sz w:val="16"/>
          <w:szCs w:val="16"/>
        </w:rPr>
        <w:t>odst. </w:t>
      </w:r>
      <w:r w:rsidRPr="007547B1">
        <w:rPr>
          <w:rFonts w:ascii="Garamond" w:hAnsi="Garamond"/>
          <w:sz w:val="16"/>
          <w:szCs w:val="16"/>
        </w:rPr>
        <w:t xml:space="preserve">4 zák. </w:t>
      </w:r>
      <w:r w:rsidR="00FE0AA5">
        <w:rPr>
          <w:rFonts w:ascii="Garamond" w:hAnsi="Garamond"/>
          <w:sz w:val="16"/>
          <w:szCs w:val="16"/>
        </w:rPr>
        <w:t>č. </w:t>
      </w:r>
      <w:r w:rsidRPr="007547B1">
        <w:rPr>
          <w:rFonts w:ascii="Garamond" w:hAnsi="Garamond"/>
          <w:sz w:val="16"/>
          <w:szCs w:val="16"/>
        </w:rPr>
        <w:t>300/2008</w:t>
      </w:r>
      <w:r w:rsidR="00FE0AA5">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1080"/>
          <w:tab w:val="left" w:pos="1985"/>
        </w:tabs>
        <w:ind w:left="1080" w:hanging="1080"/>
        <w:rPr>
          <w:rFonts w:ascii="Garamond" w:hAnsi="Garamond"/>
          <w:sz w:val="16"/>
          <w:szCs w:val="16"/>
        </w:rPr>
      </w:pPr>
      <w:r w:rsidRPr="007547B1">
        <w:rPr>
          <w:rFonts w:ascii="Garamond" w:hAnsi="Garamond"/>
          <w:sz w:val="16"/>
          <w:szCs w:val="16"/>
        </w:rPr>
        <w:tab/>
      </w:r>
      <w:r w:rsidRPr="007547B1">
        <w:rPr>
          <w:rFonts w:ascii="Garamond" w:hAnsi="Garamond"/>
          <w:sz w:val="16"/>
          <w:szCs w:val="16"/>
        </w:rPr>
        <w:tab/>
        <w:t>do vlastních rukou (</w:t>
      </w:r>
      <w:r w:rsidR="00FE0AA5">
        <w:rPr>
          <w:rFonts w:ascii="Garamond" w:hAnsi="Garamond"/>
          <w:sz w:val="16"/>
          <w:szCs w:val="16"/>
        </w:rPr>
        <w:t>§ </w:t>
      </w:r>
      <w:r w:rsidRPr="007547B1">
        <w:rPr>
          <w:rFonts w:ascii="Garamond" w:hAnsi="Garamond"/>
          <w:sz w:val="16"/>
          <w:szCs w:val="16"/>
        </w:rPr>
        <w:t xml:space="preserve">19 </w:t>
      </w:r>
      <w:r w:rsidR="00FE0AA5">
        <w:rPr>
          <w:rFonts w:ascii="Garamond" w:hAnsi="Garamond"/>
          <w:sz w:val="16"/>
          <w:szCs w:val="16"/>
        </w:rPr>
        <w:t>odst. </w:t>
      </w:r>
      <w:r w:rsidRPr="007547B1">
        <w:rPr>
          <w:rFonts w:ascii="Garamond" w:hAnsi="Garamond"/>
          <w:sz w:val="16"/>
          <w:szCs w:val="16"/>
        </w:rPr>
        <w:t xml:space="preserve">2 zák. </w:t>
      </w:r>
      <w:r w:rsidR="00FE0AA5">
        <w:rPr>
          <w:rFonts w:ascii="Garamond" w:hAnsi="Garamond"/>
          <w:sz w:val="16"/>
          <w:szCs w:val="16"/>
        </w:rPr>
        <w:t>č. </w:t>
      </w:r>
      <w:r w:rsidRPr="007547B1">
        <w:rPr>
          <w:rFonts w:ascii="Garamond" w:hAnsi="Garamond"/>
          <w:sz w:val="16"/>
          <w:szCs w:val="16"/>
        </w:rPr>
        <w:t>300/2008</w:t>
      </w:r>
      <w:r w:rsidR="00FE0AA5">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567"/>
          <w:tab w:val="left" w:pos="851"/>
          <w:tab w:val="left" w:pos="1985"/>
        </w:tabs>
        <w:ind w:left="1985" w:hanging="1985"/>
        <w:rPr>
          <w:rFonts w:ascii="Garamond" w:hAnsi="Garamond" w:cs="Arial"/>
          <w:sz w:val="16"/>
          <w:szCs w:val="16"/>
          <w:vertAlign w:val="superscript"/>
        </w:rPr>
      </w:pPr>
      <w:r w:rsidRPr="007547B1">
        <w:rPr>
          <w:rFonts w:ascii="Garamond" w:hAnsi="Garamond"/>
          <w:sz w:val="16"/>
          <w:szCs w:val="16"/>
        </w:rPr>
        <w:tab/>
        <w:t>**)</w:t>
      </w:r>
      <w:r w:rsidRPr="007547B1">
        <w:rPr>
          <w:rFonts w:ascii="Garamond" w:hAnsi="Garamond"/>
          <w:sz w:val="16"/>
          <w:szCs w:val="16"/>
        </w:rPr>
        <w:tab/>
        <w:t>V případě doručení se doplní následující text „</w:t>
      </w:r>
      <w:r w:rsidRPr="007547B1">
        <w:rPr>
          <w:rFonts w:ascii="Garamond" w:hAnsi="Garamond" w:cs="Arial"/>
          <w:sz w:val="16"/>
          <w:szCs w:val="16"/>
        </w:rPr>
        <w:t>Doručenka byla opatřena elektronickou značkou. Integrita je neporušena [</w:t>
      </w:r>
      <w:r w:rsidR="00FE0AA5">
        <w:rPr>
          <w:rFonts w:ascii="Garamond" w:hAnsi="Garamond" w:cs="Arial"/>
          <w:sz w:val="16"/>
          <w:szCs w:val="16"/>
        </w:rPr>
        <w:t>§ </w:t>
      </w:r>
      <w:r w:rsidRPr="007547B1">
        <w:rPr>
          <w:rFonts w:ascii="Garamond" w:hAnsi="Garamond" w:cs="Arial"/>
          <w:sz w:val="16"/>
          <w:szCs w:val="16"/>
        </w:rPr>
        <w:t xml:space="preserve">20 </w:t>
      </w:r>
      <w:r w:rsidR="00FE0AA5">
        <w:rPr>
          <w:rFonts w:ascii="Garamond" w:hAnsi="Garamond" w:cs="Arial"/>
          <w:sz w:val="16"/>
          <w:szCs w:val="16"/>
        </w:rPr>
        <w:t>odst. </w:t>
      </w:r>
      <w:r w:rsidRPr="007547B1">
        <w:rPr>
          <w:rFonts w:ascii="Garamond" w:hAnsi="Garamond" w:cs="Arial"/>
          <w:sz w:val="16"/>
          <w:szCs w:val="16"/>
        </w:rPr>
        <w:t xml:space="preserve">1 </w:t>
      </w:r>
      <w:r w:rsidR="00FE0AA5">
        <w:rPr>
          <w:rFonts w:ascii="Garamond" w:hAnsi="Garamond" w:cs="Arial"/>
          <w:sz w:val="16"/>
          <w:szCs w:val="16"/>
        </w:rPr>
        <w:t>písm. </w:t>
      </w:r>
      <w:r w:rsidRPr="007547B1">
        <w:rPr>
          <w:rFonts w:ascii="Garamond" w:hAnsi="Garamond" w:cs="Arial"/>
          <w:sz w:val="16"/>
          <w:szCs w:val="16"/>
        </w:rPr>
        <w:t xml:space="preserve">e) zák. </w:t>
      </w:r>
      <w:r w:rsidR="00FE0AA5">
        <w:rPr>
          <w:rFonts w:ascii="Garamond" w:hAnsi="Garamond" w:cs="Arial"/>
          <w:sz w:val="16"/>
          <w:szCs w:val="16"/>
        </w:rPr>
        <w:t>č. </w:t>
      </w:r>
      <w:r w:rsidRPr="007547B1">
        <w:rPr>
          <w:rFonts w:ascii="Garamond" w:hAnsi="Garamond" w:cs="Arial"/>
          <w:sz w:val="16"/>
          <w:szCs w:val="16"/>
        </w:rPr>
        <w:t>300/2008</w:t>
      </w:r>
      <w:r w:rsidR="00FE0AA5">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vertAlign w:val="superscript"/>
        </w:rPr>
        <w:t>“</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r>
      <w:r w:rsidRPr="007547B1">
        <w:rPr>
          <w:rFonts w:ascii="Garamond" w:hAnsi="Garamond"/>
          <w:sz w:val="16"/>
          <w:szCs w:val="16"/>
        </w:rPr>
        <w:tab/>
        <w:t>Je-li při tisku výstupu datová zpráva jen ve stavu dodání do datové schránky, doplní se text: „</w:t>
      </w:r>
      <w:r w:rsidRPr="007547B1">
        <w:rPr>
          <w:rFonts w:ascii="Garamond" w:hAnsi="Garamond" w:cs="Arial"/>
          <w:sz w:val="16"/>
          <w:szCs w:val="16"/>
        </w:rPr>
        <w:t>Oznámení</w:t>
      </w:r>
      <w:r w:rsidR="00581133" w:rsidRPr="007547B1">
        <w:rPr>
          <w:rFonts w:ascii="Garamond" w:hAnsi="Garamond" w:cs="Arial"/>
          <w:sz w:val="16"/>
          <w:szCs w:val="16"/>
        </w:rPr>
        <w:t xml:space="preserve"> o </w:t>
      </w:r>
      <w:r w:rsidRPr="007547B1">
        <w:rPr>
          <w:rFonts w:ascii="Garamond" w:hAnsi="Garamond" w:cs="Arial"/>
          <w:sz w:val="16"/>
          <w:szCs w:val="16"/>
        </w:rPr>
        <w:t>dodání do datové schránky bylo opatřeno elektronickou značkou. Integrita je neporušena [</w:t>
      </w:r>
      <w:r w:rsidR="00FE0AA5">
        <w:rPr>
          <w:rFonts w:ascii="Garamond" w:hAnsi="Garamond" w:cs="Arial"/>
          <w:sz w:val="16"/>
          <w:szCs w:val="16"/>
        </w:rPr>
        <w:t>§ </w:t>
      </w:r>
      <w:r w:rsidRPr="007547B1">
        <w:rPr>
          <w:rFonts w:ascii="Garamond" w:hAnsi="Garamond" w:cs="Arial"/>
          <w:sz w:val="16"/>
          <w:szCs w:val="16"/>
        </w:rPr>
        <w:t xml:space="preserve">20 </w:t>
      </w:r>
      <w:r w:rsidR="00FE0AA5">
        <w:rPr>
          <w:rFonts w:ascii="Garamond" w:hAnsi="Garamond" w:cs="Arial"/>
          <w:sz w:val="16"/>
          <w:szCs w:val="16"/>
        </w:rPr>
        <w:t>odst. </w:t>
      </w:r>
      <w:r w:rsidRPr="007547B1">
        <w:rPr>
          <w:rFonts w:ascii="Garamond" w:hAnsi="Garamond" w:cs="Arial"/>
          <w:sz w:val="16"/>
          <w:szCs w:val="16"/>
        </w:rPr>
        <w:t xml:space="preserve">1 </w:t>
      </w:r>
      <w:r w:rsidR="00FE0AA5">
        <w:rPr>
          <w:rFonts w:ascii="Garamond" w:hAnsi="Garamond" w:cs="Arial"/>
          <w:sz w:val="16"/>
          <w:szCs w:val="16"/>
        </w:rPr>
        <w:t>písm. </w:t>
      </w:r>
      <w:r w:rsidRPr="007547B1">
        <w:rPr>
          <w:rFonts w:ascii="Garamond" w:hAnsi="Garamond" w:cs="Arial"/>
          <w:sz w:val="16"/>
          <w:szCs w:val="16"/>
        </w:rPr>
        <w:t xml:space="preserve">c) zák. </w:t>
      </w:r>
      <w:r w:rsidR="00FE0AA5">
        <w:rPr>
          <w:rFonts w:ascii="Garamond" w:hAnsi="Garamond" w:cs="Arial"/>
          <w:sz w:val="16"/>
          <w:szCs w:val="16"/>
        </w:rPr>
        <w:t>č. </w:t>
      </w:r>
      <w:r w:rsidRPr="007547B1">
        <w:rPr>
          <w:rFonts w:ascii="Garamond" w:hAnsi="Garamond" w:cs="Arial"/>
          <w:sz w:val="16"/>
          <w:szCs w:val="16"/>
        </w:rPr>
        <w:t>300/2008</w:t>
      </w:r>
      <w:r w:rsidR="00FE0AA5">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rPr>
        <w:t>“.</w:t>
      </w:r>
    </w:p>
    <w:p w:rsidR="000F1416" w:rsidRPr="007547B1" w:rsidRDefault="000F1416" w:rsidP="00085F79">
      <w:pPr>
        <w:keepNext/>
        <w:spacing w:before="360" w:after="240"/>
        <w:jc w:val="center"/>
        <w:outlineLvl w:val="2"/>
        <w:rPr>
          <w:rFonts w:ascii="Garamond" w:hAnsi="Garamond"/>
          <w:b/>
          <w:sz w:val="16"/>
          <w:szCs w:val="16"/>
        </w:rPr>
      </w:pPr>
      <w:bookmarkStart w:id="14780" w:name="_Toc509851763"/>
      <w:r w:rsidRPr="007547B1">
        <w:rPr>
          <w:rFonts w:ascii="Garamond" w:hAnsi="Garamond"/>
          <w:b/>
          <w:sz w:val="16"/>
          <w:szCs w:val="16"/>
        </w:rPr>
        <w:lastRenderedPageBreak/>
        <w:t>III.</w:t>
      </w:r>
      <w:bookmarkEnd w:id="14780"/>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547B1" w:rsidTr="00D427E7">
        <w:trPr>
          <w:trHeight w:val="315"/>
          <w:jc w:val="center"/>
        </w:trPr>
        <w:tc>
          <w:tcPr>
            <w:tcW w:w="8227" w:type="dxa"/>
            <w:gridSpan w:val="7"/>
            <w:tcBorders>
              <w:top w:val="nil"/>
              <w:left w:val="nil"/>
              <w:bottom w:val="nil"/>
              <w:right w:val="nil"/>
            </w:tcBorders>
            <w:noWrap/>
            <w:vAlign w:val="bottom"/>
          </w:tcPr>
          <w:p w:rsidR="000F1416" w:rsidRPr="007547B1" w:rsidRDefault="000F1416" w:rsidP="00D427E7">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Výpis</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zpětném znepřístupnění datové schránky-</w:t>
            </w:r>
          </w:p>
        </w:tc>
      </w:tr>
      <w:tr w:rsidR="000F1416" w:rsidRPr="007547B1" w:rsidTr="00D427E7">
        <w:trPr>
          <w:jc w:val="center"/>
        </w:trPr>
        <w:tc>
          <w:tcPr>
            <w:tcW w:w="8227" w:type="dxa"/>
            <w:gridSpan w:val="7"/>
            <w:tcBorders>
              <w:top w:val="nil"/>
              <w:left w:val="nil"/>
              <w:bottom w:val="nil"/>
              <w:right w:val="nil"/>
            </w:tcBorders>
            <w:noWrap/>
            <w:vAlign w:val="bottom"/>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3211" w:type="dxa"/>
            <w:gridSpan w:val="2"/>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5016" w:type="dxa"/>
            <w:gridSpan w:val="5"/>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D427E7">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5016" w:type="dxa"/>
            <w:gridSpan w:val="5"/>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718" w:type="dxa"/>
            <w:tcBorders>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sz w:val="16"/>
                <w:szCs w:val="16"/>
              </w:rPr>
            </w:pPr>
          </w:p>
        </w:tc>
      </w:tr>
      <w:tr w:rsidR="000F1416" w:rsidRPr="007547B1"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sz w:val="16"/>
          <w:szCs w:val="16"/>
        </w:rPr>
        <w:tab/>
        <w:t>Čas se vždy uvádí včetně sekund.</w:t>
      </w:r>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FE0AA5">
        <w:rPr>
          <w:rFonts w:ascii="Garamond" w:hAnsi="Garamond"/>
          <w:b/>
          <w:sz w:val="16"/>
          <w:szCs w:val="16"/>
        </w:rPr>
        <w:t>č. </w:t>
      </w:r>
      <w:r w:rsidRPr="007547B1">
        <w:rPr>
          <w:rFonts w:ascii="Garamond" w:hAnsi="Garamond"/>
          <w:b/>
          <w:sz w:val="16"/>
          <w:szCs w:val="16"/>
        </w:rPr>
        <w:t>21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81" w:name="Priloha21"/>
      <w:bookmarkStart w:id="14782" w:name="_Toc50985176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81"/>
      <w:bookmarkEnd w:id="14782"/>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83" w:name="_Toc509851765"/>
      <w:r w:rsidRPr="007547B1">
        <w:rPr>
          <w:rFonts w:ascii="Garamond" w:eastAsia="MS Mincho" w:hAnsi="Garamond"/>
          <w:b/>
          <w:caps/>
          <w:spacing w:val="20"/>
          <w:sz w:val="16"/>
          <w:szCs w:val="16"/>
        </w:rPr>
        <w:t>Vzory elektronických formulářů pro soudní komisaře:</w:t>
      </w:r>
      <w:bookmarkEnd w:id="14783"/>
    </w:p>
    <w:p w:rsidR="000F1416" w:rsidRPr="007547B1" w:rsidRDefault="000F1416" w:rsidP="00755BCF">
      <w:pPr>
        <w:keepNext/>
        <w:spacing w:afterLines="40" w:after="96"/>
        <w:jc w:val="center"/>
        <w:outlineLvl w:val="2"/>
        <w:rPr>
          <w:rFonts w:ascii="Garamond" w:hAnsi="Garamond"/>
          <w:b/>
          <w:sz w:val="16"/>
          <w:szCs w:val="16"/>
        </w:rPr>
      </w:pPr>
      <w:bookmarkStart w:id="14784" w:name="_Toc509851766"/>
      <w:r w:rsidRPr="007547B1">
        <w:rPr>
          <w:rFonts w:ascii="Garamond" w:hAnsi="Garamond"/>
          <w:b/>
          <w:sz w:val="16"/>
          <w:szCs w:val="16"/>
        </w:rPr>
        <w:t>I.</w:t>
      </w:r>
      <w:r w:rsidRPr="007547B1">
        <w:rPr>
          <w:rFonts w:ascii="Garamond" w:hAnsi="Garamond"/>
          <w:b/>
          <w:sz w:val="16"/>
          <w:szCs w:val="16"/>
        </w:rPr>
        <w:br/>
        <w:t>Předložení pravomocně skončené věci</w:t>
      </w:r>
      <w:bookmarkEnd w:id="14784"/>
    </w:p>
    <w:p w:rsidR="000F1416" w:rsidRPr="007547B1" w:rsidRDefault="00557270" w:rsidP="00EE1446">
      <w:pPr>
        <w:pStyle w:val="Zkladntext"/>
        <w:ind w:left="357"/>
        <w:jc w:val="center"/>
        <w:rPr>
          <w:rFonts w:ascii="Garamond" w:hAnsi="Garamond"/>
          <w:sz w:val="16"/>
          <w:szCs w:val="16"/>
        </w:rPr>
      </w:pPr>
      <w:r w:rsidRPr="007547B1">
        <w:rPr>
          <w:rFonts w:ascii="Garamond" w:hAnsi="Garamond"/>
          <w:sz w:val="16"/>
          <w:szCs w:val="16"/>
        </w:rPr>
        <w:object w:dxaOrig="8953" w:dyaOrig="17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5pt;height:632.85pt" o:ole="">
            <v:imagedata r:id="rId29" o:title=""/>
          </v:shape>
          <o:OLEObject Type="Embed" ProgID="Excel.Sheet.8" ShapeID="_x0000_i1025" DrawAspect="Content" ObjectID="_1583838133" r:id="rId30"/>
        </w:object>
      </w:r>
    </w:p>
    <w:p w:rsidR="000F1416" w:rsidRPr="007547B1" w:rsidRDefault="000F1416" w:rsidP="00755BCF">
      <w:pPr>
        <w:keepNext/>
        <w:spacing w:afterLines="40" w:after="96"/>
        <w:jc w:val="center"/>
        <w:outlineLvl w:val="2"/>
        <w:rPr>
          <w:rFonts w:ascii="Garamond" w:hAnsi="Garamond"/>
          <w:b/>
          <w:sz w:val="16"/>
          <w:szCs w:val="16"/>
        </w:rPr>
      </w:pPr>
      <w:bookmarkStart w:id="14785" w:name="_Toc509851767"/>
      <w:r w:rsidRPr="007547B1">
        <w:rPr>
          <w:rFonts w:ascii="Garamond" w:hAnsi="Garamond"/>
          <w:b/>
          <w:sz w:val="16"/>
          <w:szCs w:val="16"/>
        </w:rPr>
        <w:lastRenderedPageBreak/>
        <w:t>II.</w:t>
      </w:r>
      <w:r w:rsidRPr="007547B1">
        <w:rPr>
          <w:rFonts w:ascii="Garamond" w:hAnsi="Garamond"/>
          <w:b/>
          <w:sz w:val="16"/>
          <w:szCs w:val="16"/>
        </w:rPr>
        <w:br/>
        <w:t>Předkládací zpráva</w:t>
      </w:r>
      <w:r w:rsidR="00581133" w:rsidRPr="007547B1">
        <w:rPr>
          <w:rFonts w:ascii="Garamond" w:hAnsi="Garamond"/>
          <w:b/>
          <w:sz w:val="16"/>
          <w:szCs w:val="16"/>
        </w:rPr>
        <w:t xml:space="preserve"> k </w:t>
      </w:r>
      <w:r w:rsidRPr="007547B1">
        <w:rPr>
          <w:rFonts w:ascii="Garamond" w:hAnsi="Garamond"/>
          <w:b/>
          <w:sz w:val="16"/>
          <w:szCs w:val="16"/>
        </w:rPr>
        <w:t>rozhodnutí</w:t>
      </w:r>
      <w:r w:rsidR="00581133" w:rsidRPr="007547B1">
        <w:rPr>
          <w:rFonts w:ascii="Garamond" w:hAnsi="Garamond"/>
          <w:b/>
          <w:sz w:val="16"/>
          <w:szCs w:val="16"/>
        </w:rPr>
        <w:t xml:space="preserve"> o </w:t>
      </w:r>
      <w:r w:rsidRPr="007547B1">
        <w:rPr>
          <w:rFonts w:ascii="Garamond" w:hAnsi="Garamond"/>
          <w:b/>
          <w:sz w:val="16"/>
          <w:szCs w:val="16"/>
        </w:rPr>
        <w:t>opravném prostředku</w:t>
      </w:r>
      <w:bookmarkEnd w:id="14785"/>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4460">
          <v:shape id="_x0000_i1026" type="#_x0000_t75" style="width:352.2pt;height:600.3pt" o:ole="">
            <v:imagedata r:id="rId31" o:title=""/>
          </v:shape>
          <o:OLEObject Type="Embed" ProgID="Excel.Sheet.8" ShapeID="_x0000_i1026" DrawAspect="Content" ObjectID="_1583838134" r:id="rId32"/>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14759">
          <v:shape id="_x0000_i1027" type="#_x0000_t75" style="width:371pt;height:627.35pt" o:ole="">
            <v:imagedata r:id="rId33" o:title=""/>
          </v:shape>
          <o:OLEObject Type="Embed" ProgID="Excel.Sheet.8" ShapeID="_x0000_i1027" DrawAspect="Content" ObjectID="_1583838135" r:id="rId34"/>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6212">
          <v:shape id="_x0000_i1028" type="#_x0000_t75" style="width:371pt;height:254.5pt" o:ole="">
            <v:imagedata r:id="rId35" o:title=""/>
          </v:shape>
          <o:OLEObject Type="Embed" ProgID="Excel.Sheet.8" ShapeID="_x0000_i1028" DrawAspect="Content" ObjectID="_1583838136" r:id="rId36"/>
        </w:object>
      </w:r>
    </w:p>
    <w:p w:rsidR="000F1416" w:rsidRPr="007547B1" w:rsidRDefault="000F1416" w:rsidP="00755BCF">
      <w:pPr>
        <w:keepNext/>
        <w:spacing w:afterLines="40" w:after="96"/>
        <w:jc w:val="center"/>
        <w:outlineLvl w:val="2"/>
        <w:rPr>
          <w:rFonts w:ascii="Garamond" w:hAnsi="Garamond"/>
          <w:b/>
          <w:sz w:val="16"/>
          <w:szCs w:val="16"/>
        </w:rPr>
      </w:pPr>
      <w:bookmarkStart w:id="14786" w:name="_Toc509851768"/>
      <w:r w:rsidRPr="007547B1">
        <w:rPr>
          <w:rFonts w:ascii="Garamond" w:hAnsi="Garamond"/>
          <w:b/>
          <w:sz w:val="16"/>
          <w:szCs w:val="16"/>
        </w:rPr>
        <w:lastRenderedPageBreak/>
        <w:t>III.</w:t>
      </w:r>
      <w:r w:rsidRPr="007547B1">
        <w:rPr>
          <w:rFonts w:ascii="Garamond" w:hAnsi="Garamond"/>
          <w:b/>
          <w:sz w:val="16"/>
          <w:szCs w:val="16"/>
        </w:rPr>
        <w:br/>
        <w:t>Předložení návrhu rozhodnutí soudu</w:t>
      </w:r>
      <w:bookmarkEnd w:id="14786"/>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3665">
          <v:shape id="_x0000_i1029" type="#_x0000_t75" style="width:360.9pt;height:573.7pt" o:ole="">
            <v:imagedata r:id="rId37" o:title=""/>
          </v:shape>
          <o:OLEObject Type="Embed" ProgID="Excel.Sheet.8" ShapeID="_x0000_i1029" DrawAspect="Content" ObjectID="_1583838137" r:id="rId38"/>
        </w:object>
      </w:r>
    </w:p>
    <w:p w:rsidR="000F1416" w:rsidRPr="007547B1" w:rsidRDefault="000F1416" w:rsidP="00EE1446">
      <w:pPr>
        <w:pStyle w:val="Zkladntext"/>
        <w:jc w:val="center"/>
        <w:rPr>
          <w:rFonts w:ascii="Garamond" w:hAnsi="Garamond"/>
          <w:sz w:val="16"/>
          <w:szCs w:val="16"/>
          <w:u w:val="single"/>
        </w:rPr>
      </w:pPr>
      <w:r w:rsidRPr="007547B1">
        <w:rPr>
          <w:rFonts w:ascii="Garamond" w:hAnsi="Garamond"/>
          <w:sz w:val="16"/>
          <w:szCs w:val="16"/>
        </w:rPr>
        <w:object w:dxaOrig="8490" w:dyaOrig="14355">
          <v:shape id="_x0000_i1030" type="#_x0000_t75" style="width:352.2pt;height:603.05pt" o:ole="">
            <v:imagedata r:id="rId39" o:title=""/>
          </v:shape>
          <o:OLEObject Type="Embed" ProgID="Excel.Sheet.8" ShapeID="_x0000_i1030" DrawAspect="Content" ObjectID="_1583838138" r:id="rId40"/>
        </w:object>
      </w:r>
    </w:p>
    <w:p w:rsidR="000F1416" w:rsidRPr="007547B1" w:rsidRDefault="000F1416" w:rsidP="00D9121F">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F76E7D">
      <w:pPr>
        <w:pStyle w:val="Zkladntext"/>
        <w:spacing w:before="480" w:after="240"/>
        <w:ind w:firstLine="709"/>
        <w:jc w:val="center"/>
        <w:outlineLvl w:val="0"/>
        <w:rPr>
          <w:rFonts w:ascii="Garamond" w:hAnsi="Garamond"/>
          <w:b/>
          <w:smallCaps/>
          <w:sz w:val="16"/>
          <w:szCs w:val="16"/>
        </w:rPr>
      </w:pPr>
      <w:bookmarkStart w:id="14787" w:name="Obsah"/>
      <w:bookmarkStart w:id="14788" w:name="_Toc221857357"/>
      <w:bookmarkStart w:id="14789" w:name="_Toc233210364"/>
      <w:bookmarkStart w:id="14790" w:name="_Toc233284183"/>
      <w:bookmarkStart w:id="14791" w:name="_Toc233289948"/>
      <w:bookmarkStart w:id="14792" w:name="_Toc233293056"/>
      <w:bookmarkStart w:id="14793" w:name="_Toc233293727"/>
      <w:bookmarkStart w:id="14794" w:name="_Toc233213962"/>
      <w:bookmarkStart w:id="14795" w:name="_Toc233217028"/>
      <w:bookmarkStart w:id="14796" w:name="_Toc233199802"/>
      <w:bookmarkStart w:id="14797" w:name="_Toc213960378"/>
      <w:bookmarkStart w:id="14798" w:name="_Toc233301834"/>
      <w:bookmarkStart w:id="14799" w:name="_Toc233303166"/>
      <w:bookmarkStart w:id="14800" w:name="_Toc233308442"/>
      <w:bookmarkStart w:id="14801" w:name="_Toc233314003"/>
      <w:bookmarkStart w:id="14802" w:name="_Toc233316306"/>
      <w:bookmarkStart w:id="14803" w:name="_Toc233343188"/>
      <w:bookmarkStart w:id="14804" w:name="_Toc233343854"/>
      <w:bookmarkStart w:id="14805" w:name="_Toc233345201"/>
      <w:bookmarkStart w:id="14806" w:name="_Toc233355686"/>
      <w:bookmarkStart w:id="14807" w:name="_Toc233358376"/>
      <w:bookmarkStart w:id="14808" w:name="_Toc509851769"/>
      <w:r w:rsidRPr="007547B1">
        <w:rPr>
          <w:rFonts w:ascii="Garamond" w:hAnsi="Garamond"/>
          <w:b/>
          <w:smallCaps/>
          <w:sz w:val="16"/>
          <w:szCs w:val="16"/>
        </w:rPr>
        <w:lastRenderedPageBreak/>
        <w:t>Obsah vnitřního</w:t>
      </w:r>
      <w:r w:rsidR="004609A0" w:rsidRPr="007547B1">
        <w:rPr>
          <w:rFonts w:ascii="Garamond" w:hAnsi="Garamond"/>
          <w:b/>
          <w:smallCaps/>
          <w:sz w:val="16"/>
          <w:szCs w:val="16"/>
        </w:rPr>
        <w:t xml:space="preserve"> a </w:t>
      </w:r>
      <w:r w:rsidRPr="007547B1">
        <w:rPr>
          <w:rFonts w:ascii="Garamond" w:hAnsi="Garamond"/>
          <w:b/>
          <w:smallCaps/>
          <w:sz w:val="16"/>
          <w:szCs w:val="16"/>
        </w:rPr>
        <w:t>kancelářského řádu pro okresní, krajské</w:t>
      </w:r>
      <w:r w:rsidR="004609A0" w:rsidRPr="007547B1">
        <w:rPr>
          <w:rFonts w:ascii="Garamond" w:hAnsi="Garamond"/>
          <w:b/>
          <w:smallCaps/>
          <w:sz w:val="16"/>
          <w:szCs w:val="16"/>
        </w:rPr>
        <w:t xml:space="preserve"> a </w:t>
      </w:r>
      <w:r w:rsidRPr="007547B1">
        <w:rPr>
          <w:rFonts w:ascii="Garamond" w:hAnsi="Garamond"/>
          <w:b/>
          <w:smallCaps/>
          <w:sz w:val="16"/>
          <w:szCs w:val="16"/>
        </w:rPr>
        <w:t>vrchní soudy</w:t>
      </w:r>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p>
    <w:p w:rsidR="00FE0AA5" w:rsidRPr="00FE0AA5" w:rsidRDefault="000F1416">
      <w:pPr>
        <w:pStyle w:val="Obsah1"/>
        <w:tabs>
          <w:tab w:val="right" w:leader="dot" w:pos="10194"/>
        </w:tabs>
        <w:rPr>
          <w:rFonts w:ascii="Garamond" w:eastAsiaTheme="minorEastAsia" w:hAnsi="Garamond" w:cstheme="minorBidi"/>
          <w:b w:val="0"/>
          <w:bCs w:val="0"/>
          <w:caps w:val="0"/>
          <w:noProof/>
          <w:sz w:val="16"/>
          <w:szCs w:val="16"/>
        </w:rPr>
      </w:pPr>
      <w:r w:rsidRPr="00FE0AA5">
        <w:rPr>
          <w:rFonts w:ascii="Garamond" w:hAnsi="Garamond"/>
          <w:bCs w:val="0"/>
          <w:sz w:val="16"/>
          <w:szCs w:val="16"/>
        </w:rPr>
        <w:fldChar w:fldCharType="begin"/>
      </w:r>
      <w:r w:rsidRPr="00FE0AA5">
        <w:rPr>
          <w:rFonts w:ascii="Garamond" w:hAnsi="Garamond"/>
          <w:bCs w:val="0"/>
          <w:sz w:val="16"/>
          <w:szCs w:val="16"/>
        </w:rPr>
        <w:instrText xml:space="preserve"> TOC \o "1-6" \h \z \u </w:instrText>
      </w:r>
      <w:r w:rsidRPr="00FE0AA5">
        <w:rPr>
          <w:rFonts w:ascii="Garamond" w:hAnsi="Garamond"/>
          <w:bCs w:val="0"/>
          <w:sz w:val="16"/>
          <w:szCs w:val="16"/>
        </w:rPr>
        <w:fldChar w:fldCharType="separate"/>
      </w:r>
      <w:hyperlink w:anchor="_Toc509850998" w:history="1">
        <w:r w:rsidR="00FE0AA5" w:rsidRPr="00FE0AA5">
          <w:rPr>
            <w:rStyle w:val="Hypertextovodkaz"/>
            <w:rFonts w:ascii="Garamond" w:eastAsia="MS Mincho" w:hAnsi="Garamond"/>
            <w:noProof/>
            <w:sz w:val="16"/>
            <w:szCs w:val="16"/>
          </w:rPr>
          <w:t>ČÁST PRVNÍ Organizace práce a úkoly zaměstnanců při výkonu soudnictví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_Toc509850998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0999" w:history="1">
        <w:r w:rsidR="00FE0AA5" w:rsidRPr="00FE0AA5">
          <w:rPr>
            <w:rStyle w:val="Hypertextovodkaz"/>
            <w:rFonts w:ascii="Garamond" w:eastAsia="MS Mincho" w:hAnsi="Garamond"/>
            <w:b/>
            <w:caps/>
            <w:noProof/>
            <w:sz w:val="16"/>
            <w:szCs w:val="16"/>
          </w:rPr>
          <w:t>HLAVA PRVNÍ Organizace práce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_Toc509850999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0" w:history="1">
        <w:r w:rsidR="00FE0AA5" w:rsidRPr="00FE0AA5">
          <w:rPr>
            <w:rStyle w:val="Hypertextovodkaz"/>
            <w:rFonts w:ascii="Garamond" w:eastAsia="MS Mincho" w:hAnsi="Garamond"/>
            <w:b/>
            <w:noProof/>
            <w:sz w:val="16"/>
            <w:szCs w:val="16"/>
          </w:rPr>
          <w:t>§ 1 Rozvrh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1" w:history="1">
        <w:r w:rsidR="00FE0AA5" w:rsidRPr="00FE0AA5">
          <w:rPr>
            <w:rStyle w:val="Hypertextovodkaz"/>
            <w:rFonts w:ascii="Garamond" w:eastAsia="MS Mincho" w:hAnsi="Garamond"/>
            <w:b/>
            <w:noProof/>
            <w:sz w:val="16"/>
            <w:szCs w:val="16"/>
          </w:rPr>
          <w:t>§ 2 Řízení práce v senátu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2" w:history="1">
        <w:r w:rsidR="00FE0AA5" w:rsidRPr="00FE0AA5">
          <w:rPr>
            <w:rStyle w:val="Hypertextovodkaz"/>
            <w:rFonts w:ascii="Garamond" w:eastAsia="MS Mincho" w:hAnsi="Garamond"/>
            <w:b/>
            <w:noProof/>
            <w:sz w:val="16"/>
            <w:szCs w:val="16"/>
          </w:rPr>
          <w:t>§ 3 Orientační tabule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3" w:history="1">
        <w:r w:rsidR="00FE0AA5" w:rsidRPr="00FE0AA5">
          <w:rPr>
            <w:rStyle w:val="Hypertextovodkaz"/>
            <w:rFonts w:ascii="Garamond" w:eastAsia="MS Mincho" w:hAnsi="Garamond"/>
            <w:b/>
            <w:noProof/>
            <w:sz w:val="16"/>
            <w:szCs w:val="16"/>
          </w:rPr>
          <w:t>§ 3a Úřední deska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4" w:history="1">
        <w:r w:rsidR="00FE0AA5" w:rsidRPr="00FE0AA5">
          <w:rPr>
            <w:rStyle w:val="Hypertextovodkaz"/>
            <w:rFonts w:ascii="Garamond" w:eastAsia="MS Mincho" w:hAnsi="Garamond"/>
            <w:b/>
            <w:noProof/>
            <w:sz w:val="16"/>
            <w:szCs w:val="16"/>
          </w:rPr>
          <w:t>§ 3b Elektronická úřední deska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5" w:history="1">
        <w:r w:rsidR="00FE0AA5" w:rsidRPr="00FE0AA5">
          <w:rPr>
            <w:rStyle w:val="Hypertextovodkaz"/>
            <w:rFonts w:ascii="Garamond" w:eastAsia="MS Mincho" w:hAnsi="Garamond"/>
            <w:b/>
            <w:noProof/>
            <w:sz w:val="16"/>
            <w:szCs w:val="16"/>
          </w:rPr>
          <w:t>§ 4 Rozvržení prací soudních kanceláří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6" w:history="1">
        <w:r w:rsidR="00FE0AA5" w:rsidRPr="00FE0AA5">
          <w:rPr>
            <w:rStyle w:val="Hypertextovodkaz"/>
            <w:rFonts w:ascii="Garamond" w:eastAsia="MS Mincho" w:hAnsi="Garamond"/>
            <w:b/>
            <w:noProof/>
            <w:sz w:val="16"/>
            <w:szCs w:val="16"/>
          </w:rPr>
          <w:t>§ 5 Řízení soudní kanceláře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7" w:history="1">
        <w:r w:rsidR="00FE0AA5" w:rsidRPr="00FE0AA5">
          <w:rPr>
            <w:rStyle w:val="Hypertextovodkaz"/>
            <w:rFonts w:ascii="Garamond" w:eastAsia="MS Mincho" w:hAnsi="Garamond"/>
            <w:b/>
            <w:noProof/>
            <w:sz w:val="16"/>
            <w:szCs w:val="16"/>
          </w:rPr>
          <w:t>§ 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8" w:history="1">
        <w:r w:rsidR="00FE0AA5" w:rsidRPr="00FE0AA5">
          <w:rPr>
            <w:rStyle w:val="Hypertextovodkaz"/>
            <w:rFonts w:ascii="Garamond" w:eastAsia="MS Mincho" w:hAnsi="Garamond"/>
            <w:b/>
            <w:noProof/>
            <w:sz w:val="16"/>
            <w:szCs w:val="16"/>
          </w:rPr>
          <w:t>§ 6a Praxe studentů právnických fakult na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09" w:history="1">
        <w:r w:rsidR="00FE0AA5" w:rsidRPr="00FE0AA5">
          <w:rPr>
            <w:rStyle w:val="Hypertextovodkaz"/>
            <w:rFonts w:ascii="Garamond" w:eastAsia="MS Mincho" w:hAnsi="Garamond"/>
            <w:b/>
            <w:noProof/>
            <w:sz w:val="16"/>
            <w:szCs w:val="16"/>
          </w:rPr>
          <w:t xml:space="preserve">§ 7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10" w:history="1">
        <w:r w:rsidR="00FE0AA5" w:rsidRPr="00FE0AA5">
          <w:rPr>
            <w:rStyle w:val="Hypertextovodkaz"/>
            <w:rFonts w:ascii="Garamond" w:eastAsia="MS Mincho" w:hAnsi="Garamond"/>
            <w:b/>
            <w:caps/>
            <w:noProof/>
            <w:sz w:val="16"/>
            <w:szCs w:val="16"/>
          </w:rPr>
          <w:t>HLAVA DRUHÁ Činnost odborných zaměstnanců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1" w:history="1">
        <w:r w:rsidR="00FE0AA5" w:rsidRPr="00FE0AA5">
          <w:rPr>
            <w:rStyle w:val="Hypertextovodkaz"/>
            <w:rFonts w:ascii="Garamond" w:eastAsia="MS Mincho" w:hAnsi="Garamond"/>
            <w:b/>
            <w:noProof/>
            <w:sz w:val="16"/>
            <w:szCs w:val="16"/>
          </w:rPr>
          <w:t>§ 8 Působnost vedoucích soudních kanceláří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2" w:history="1">
        <w:r w:rsidR="00FE0AA5" w:rsidRPr="00FE0AA5">
          <w:rPr>
            <w:rStyle w:val="Hypertextovodkaz"/>
            <w:rFonts w:ascii="Garamond" w:eastAsia="MS Mincho" w:hAnsi="Garamond"/>
            <w:b/>
            <w:noProof/>
            <w:sz w:val="16"/>
            <w:szCs w:val="16"/>
          </w:rPr>
          <w:t>§ 9 Dohled předsedy senátu (samosoudce)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13" w:history="1">
        <w:r w:rsidR="00FE0AA5" w:rsidRPr="00FE0AA5">
          <w:rPr>
            <w:rStyle w:val="Hypertextovodkaz"/>
            <w:rFonts w:ascii="Garamond" w:eastAsia="MS Mincho" w:hAnsi="Garamond"/>
            <w:b/>
            <w:caps/>
            <w:noProof/>
            <w:sz w:val="16"/>
            <w:szCs w:val="16"/>
          </w:rPr>
          <w:t>HLAVA TŘETÍ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14" w:history="1">
        <w:r w:rsidR="00FE0AA5" w:rsidRPr="00FE0AA5">
          <w:rPr>
            <w:rStyle w:val="Hypertextovodkaz"/>
            <w:rFonts w:ascii="Garamond" w:eastAsia="MS Mincho" w:hAnsi="Garamond"/>
            <w:b/>
            <w:noProof/>
            <w:sz w:val="16"/>
            <w:szCs w:val="16"/>
          </w:rPr>
          <w:t>Oddíl první Příprava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5" w:history="1">
        <w:r w:rsidR="00FE0AA5" w:rsidRPr="00FE0AA5">
          <w:rPr>
            <w:rStyle w:val="Hypertextovodkaz"/>
            <w:rFonts w:ascii="Garamond" w:eastAsia="MS Mincho" w:hAnsi="Garamond"/>
            <w:b/>
            <w:noProof/>
            <w:sz w:val="16"/>
            <w:szCs w:val="16"/>
          </w:rPr>
          <w:t>§ 10 Hospodárnost postupu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6" w:history="1">
        <w:r w:rsidR="00FE0AA5" w:rsidRPr="00FE0AA5">
          <w:rPr>
            <w:rStyle w:val="Hypertextovodkaz"/>
            <w:rFonts w:ascii="Garamond" w:eastAsia="MS Mincho" w:hAnsi="Garamond"/>
            <w:b/>
            <w:noProof/>
            <w:sz w:val="16"/>
            <w:szCs w:val="16"/>
          </w:rPr>
          <w:t>§ 10a Využívání technických prostředků pro záznam a přenos obrazu a zvuku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7" w:history="1">
        <w:r w:rsidR="00FE0AA5" w:rsidRPr="00FE0AA5">
          <w:rPr>
            <w:rStyle w:val="Hypertextovodkaz"/>
            <w:rFonts w:ascii="Garamond" w:eastAsia="MS Mincho" w:hAnsi="Garamond"/>
            <w:b/>
            <w:noProof/>
            <w:sz w:val="16"/>
            <w:szCs w:val="16"/>
          </w:rPr>
          <w:t>§ 11 Předvolání, předvedení k soudním úkonům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18" w:history="1">
        <w:r w:rsidR="00FE0AA5" w:rsidRPr="00FE0AA5">
          <w:rPr>
            <w:rStyle w:val="Hypertextovodkaz"/>
            <w:rFonts w:ascii="Garamond" w:eastAsia="MS Mincho" w:hAnsi="Garamond"/>
            <w:b/>
            <w:noProof/>
            <w:sz w:val="16"/>
            <w:szCs w:val="16"/>
          </w:rPr>
          <w:t>§ 11b Předvolání utajovaných svědků nebo osob pod ochranou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19" w:history="1">
        <w:r w:rsidR="00FE0AA5" w:rsidRPr="00FE0AA5">
          <w:rPr>
            <w:rStyle w:val="Hypertextovodkaz"/>
            <w:rFonts w:ascii="Garamond" w:eastAsia="MS Mincho" w:hAnsi="Garamond"/>
            <w:b/>
            <w:noProof/>
            <w:sz w:val="16"/>
            <w:szCs w:val="16"/>
          </w:rPr>
          <w:t xml:space="preserve">Oddíl druhý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0" w:history="1">
        <w:r w:rsidR="00FE0AA5" w:rsidRPr="00FE0AA5">
          <w:rPr>
            <w:rStyle w:val="Hypertextovodkaz"/>
            <w:rFonts w:ascii="Garamond" w:eastAsia="MS Mincho" w:hAnsi="Garamond"/>
            <w:b/>
            <w:noProof/>
            <w:sz w:val="16"/>
            <w:szCs w:val="16"/>
          </w:rPr>
          <w:t xml:space="preserve">§ 11c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21" w:history="1">
        <w:r w:rsidR="00FE0AA5" w:rsidRPr="00FE0AA5">
          <w:rPr>
            <w:rStyle w:val="Hypertextovodkaz"/>
            <w:rFonts w:ascii="Garamond" w:eastAsia="MS Mincho" w:hAnsi="Garamond"/>
            <w:b/>
            <w:noProof/>
            <w:sz w:val="16"/>
            <w:szCs w:val="16"/>
          </w:rPr>
          <w:t>Oddíl třetí Doručování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2" w:history="1">
        <w:r w:rsidR="00FE0AA5" w:rsidRPr="00FE0AA5">
          <w:rPr>
            <w:rStyle w:val="Hypertextovodkaz"/>
            <w:rFonts w:ascii="Garamond" w:eastAsia="MS Mincho" w:hAnsi="Garamond"/>
            <w:b/>
            <w:noProof/>
            <w:sz w:val="16"/>
            <w:szCs w:val="16"/>
          </w:rPr>
          <w:t>§ 12 Pravidla a způsob doručování soudních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3" w:history="1">
        <w:r w:rsidR="00FE0AA5" w:rsidRPr="00FE0AA5">
          <w:rPr>
            <w:rStyle w:val="Hypertextovodkaz"/>
            <w:rFonts w:ascii="Garamond" w:eastAsia="MS Mincho" w:hAnsi="Garamond"/>
            <w:b/>
            <w:noProof/>
            <w:sz w:val="16"/>
            <w:szCs w:val="16"/>
          </w:rPr>
          <w:t>§ 13 Doručování při jednání nebo jiném soudním úkonu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4" w:history="1">
        <w:r w:rsidR="00FE0AA5" w:rsidRPr="00FE0AA5">
          <w:rPr>
            <w:rStyle w:val="Hypertextovodkaz"/>
            <w:rFonts w:ascii="Garamond" w:eastAsia="MS Mincho" w:hAnsi="Garamond"/>
            <w:b/>
            <w:noProof/>
            <w:sz w:val="16"/>
            <w:szCs w:val="16"/>
          </w:rPr>
          <w:t>§ 13a Doručování prostřednictvím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5" w:history="1">
        <w:r w:rsidR="00FE0AA5" w:rsidRPr="00FE0AA5">
          <w:rPr>
            <w:rStyle w:val="Hypertextovodkaz"/>
            <w:rFonts w:ascii="Garamond" w:eastAsia="MS Mincho" w:hAnsi="Garamond"/>
            <w:b/>
            <w:noProof/>
            <w:sz w:val="16"/>
            <w:szCs w:val="16"/>
          </w:rPr>
          <w:t>§ 13b Doručování na jinou elektronickou adresu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6" w:history="1">
        <w:r w:rsidR="00FE0AA5" w:rsidRPr="00FE0AA5">
          <w:rPr>
            <w:rStyle w:val="Hypertextovodkaz"/>
            <w:rFonts w:ascii="Garamond" w:eastAsia="MS Mincho" w:hAnsi="Garamond"/>
            <w:b/>
            <w:noProof/>
            <w:sz w:val="16"/>
            <w:szCs w:val="16"/>
          </w:rPr>
          <w:t>§ 13c Doručující orgán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7" w:history="1">
        <w:r w:rsidR="00FE0AA5" w:rsidRPr="00FE0AA5">
          <w:rPr>
            <w:rStyle w:val="Hypertextovodkaz"/>
            <w:rFonts w:ascii="Garamond" w:eastAsia="MS Mincho" w:hAnsi="Garamond"/>
            <w:b/>
            <w:noProof/>
            <w:sz w:val="16"/>
            <w:szCs w:val="16"/>
          </w:rPr>
          <w:t>§ 13d Doručování účastníkem řízení nebo jeho zástupcem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8" w:history="1">
        <w:r w:rsidR="00FE0AA5" w:rsidRPr="00FE0AA5">
          <w:rPr>
            <w:rStyle w:val="Hypertextovodkaz"/>
            <w:rFonts w:ascii="Garamond" w:eastAsia="MS Mincho" w:hAnsi="Garamond"/>
            <w:b/>
            <w:noProof/>
            <w:sz w:val="16"/>
            <w:szCs w:val="16"/>
          </w:rPr>
          <w:t>§ 13e Doručování formou uložení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29" w:history="1">
        <w:r w:rsidR="00FE0AA5" w:rsidRPr="00FE0AA5">
          <w:rPr>
            <w:rStyle w:val="Hypertextovodkaz"/>
            <w:rFonts w:ascii="Garamond" w:eastAsia="MS Mincho" w:hAnsi="Garamond"/>
            <w:b/>
            <w:noProof/>
            <w:sz w:val="16"/>
            <w:szCs w:val="16"/>
          </w:rPr>
          <w:t>§ 13f Některé zvláštní způsoby doručování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0" w:history="1">
        <w:r w:rsidR="00FE0AA5" w:rsidRPr="00FE0AA5">
          <w:rPr>
            <w:rStyle w:val="Hypertextovodkaz"/>
            <w:rFonts w:ascii="Garamond" w:eastAsia="MS Mincho" w:hAnsi="Garamond"/>
            <w:b/>
            <w:noProof/>
            <w:sz w:val="16"/>
            <w:szCs w:val="16"/>
          </w:rPr>
          <w:t>§ 13g Doručování do vlastních rukou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1" w:history="1">
        <w:r w:rsidR="00FE0AA5" w:rsidRPr="00FE0AA5">
          <w:rPr>
            <w:rStyle w:val="Hypertextovodkaz"/>
            <w:rFonts w:ascii="Garamond" w:eastAsia="MS Mincho" w:hAnsi="Garamond"/>
            <w:b/>
            <w:noProof/>
            <w:sz w:val="16"/>
            <w:szCs w:val="16"/>
          </w:rPr>
          <w:t>§ 13h Průkaz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32" w:history="1">
        <w:r w:rsidR="00FE0AA5" w:rsidRPr="00FE0AA5">
          <w:rPr>
            <w:rStyle w:val="Hypertextovodkaz"/>
            <w:rFonts w:ascii="Garamond" w:eastAsia="MS Mincho" w:hAnsi="Garamond"/>
            <w:b/>
            <w:noProof/>
            <w:sz w:val="16"/>
            <w:szCs w:val="16"/>
          </w:rPr>
          <w:t>Oddíl čtvrtý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033" w:history="1">
        <w:r w:rsidR="00FE0AA5" w:rsidRPr="00FE0AA5">
          <w:rPr>
            <w:rStyle w:val="Hypertextovodkaz"/>
            <w:rFonts w:ascii="Garamond" w:eastAsia="MS Mincho" w:hAnsi="Garamond"/>
            <w:b/>
            <w:noProof/>
            <w:sz w:val="16"/>
            <w:szCs w:val="16"/>
          </w:rPr>
          <w:t>Náležitosti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4" w:history="1">
        <w:r w:rsidR="00FE0AA5" w:rsidRPr="00FE0AA5">
          <w:rPr>
            <w:rStyle w:val="Hypertextovodkaz"/>
            <w:rFonts w:ascii="Garamond" w:eastAsia="MS Mincho" w:hAnsi="Garamond"/>
            <w:b/>
            <w:noProof/>
            <w:sz w:val="16"/>
            <w:szCs w:val="16"/>
          </w:rPr>
          <w:t>§ 14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5" w:history="1">
        <w:r w:rsidR="00FE0AA5" w:rsidRPr="00FE0AA5">
          <w:rPr>
            <w:rStyle w:val="Hypertextovodkaz"/>
            <w:rFonts w:ascii="Garamond" w:eastAsia="MS Mincho" w:hAnsi="Garamond"/>
            <w:b/>
            <w:noProof/>
            <w:sz w:val="16"/>
            <w:szCs w:val="16"/>
          </w:rPr>
          <w:t>§ 15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6" w:history="1">
        <w:r w:rsidR="00FE0AA5" w:rsidRPr="00FE0AA5">
          <w:rPr>
            <w:rStyle w:val="Hypertextovodkaz"/>
            <w:rFonts w:ascii="Garamond" w:eastAsia="MS Mincho" w:hAnsi="Garamond"/>
            <w:b/>
            <w:noProof/>
            <w:sz w:val="16"/>
            <w:szCs w:val="16"/>
          </w:rPr>
          <w:t>§ 16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7" w:history="1">
        <w:r w:rsidR="00FE0AA5" w:rsidRPr="00FE0AA5">
          <w:rPr>
            <w:rStyle w:val="Hypertextovodkaz"/>
            <w:rFonts w:ascii="Garamond" w:eastAsia="MS Mincho" w:hAnsi="Garamond"/>
            <w:b/>
            <w:noProof/>
            <w:sz w:val="16"/>
            <w:szCs w:val="16"/>
          </w:rPr>
          <w:t xml:space="preserve">§ 16a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8" w:history="1">
        <w:r w:rsidR="00FE0AA5" w:rsidRPr="00FE0AA5">
          <w:rPr>
            <w:rStyle w:val="Hypertextovodkaz"/>
            <w:rFonts w:ascii="Garamond" w:eastAsia="MS Mincho" w:hAnsi="Garamond"/>
            <w:b/>
            <w:noProof/>
            <w:sz w:val="16"/>
            <w:szCs w:val="16"/>
          </w:rPr>
          <w:t xml:space="preserve">§ 16b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39" w:history="1">
        <w:r w:rsidR="00FE0AA5" w:rsidRPr="00FE0AA5">
          <w:rPr>
            <w:rStyle w:val="Hypertextovodkaz"/>
            <w:rFonts w:ascii="Garamond" w:eastAsia="MS Mincho" w:hAnsi="Garamond"/>
            <w:b/>
            <w:noProof/>
            <w:sz w:val="16"/>
            <w:szCs w:val="16"/>
          </w:rPr>
          <w:t xml:space="preserve">§ 17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0" w:history="1">
        <w:r w:rsidR="00FE0AA5" w:rsidRPr="00FE0AA5">
          <w:rPr>
            <w:rStyle w:val="Hypertextovodkaz"/>
            <w:rFonts w:ascii="Garamond" w:eastAsia="MS Mincho" w:hAnsi="Garamond"/>
            <w:b/>
            <w:noProof/>
            <w:sz w:val="16"/>
            <w:szCs w:val="16"/>
          </w:rPr>
          <w:t>§ 18 Doložka právní moci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1" w:history="1">
        <w:r w:rsidR="00FE0AA5" w:rsidRPr="00FE0AA5">
          <w:rPr>
            <w:rStyle w:val="Hypertextovodkaz"/>
            <w:rFonts w:ascii="Garamond" w:eastAsia="MS Mincho" w:hAnsi="Garamond"/>
            <w:b/>
            <w:noProof/>
            <w:sz w:val="16"/>
            <w:szCs w:val="16"/>
          </w:rPr>
          <w:t>§ 19 Doložka vykonatelnosti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2" w:history="1">
        <w:r w:rsidR="00FE0AA5" w:rsidRPr="00FE0AA5">
          <w:rPr>
            <w:rStyle w:val="Hypertextovodkaz"/>
            <w:rFonts w:ascii="Garamond" w:eastAsia="MS Mincho" w:hAnsi="Garamond"/>
            <w:b/>
            <w:noProof/>
            <w:sz w:val="16"/>
            <w:szCs w:val="16"/>
          </w:rPr>
          <w:t>§ 19a Zvláštní úprava pro soudní písemnosti v elektronické podobě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43" w:history="1">
        <w:r w:rsidR="00FE0AA5" w:rsidRPr="00FE0AA5">
          <w:rPr>
            <w:rStyle w:val="Hypertextovodkaz"/>
            <w:rFonts w:ascii="Garamond" w:eastAsia="MS Mincho" w:hAnsi="Garamond"/>
            <w:b/>
            <w:noProof/>
            <w:sz w:val="16"/>
            <w:szCs w:val="16"/>
          </w:rPr>
          <w:t>Oddíl pátý Protokoly v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4" w:history="1">
        <w:r w:rsidR="00FE0AA5" w:rsidRPr="00FE0AA5">
          <w:rPr>
            <w:rStyle w:val="Hypertextovodkaz"/>
            <w:rFonts w:ascii="Garamond" w:eastAsia="MS Mincho" w:hAnsi="Garamond"/>
            <w:b/>
            <w:noProof/>
            <w:sz w:val="16"/>
            <w:szCs w:val="16"/>
          </w:rPr>
          <w:t>§ 20 Diktování protokolu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5" w:history="1">
        <w:r w:rsidR="00FE0AA5" w:rsidRPr="00FE0AA5">
          <w:rPr>
            <w:rStyle w:val="Hypertextovodkaz"/>
            <w:rFonts w:ascii="Garamond" w:eastAsia="MS Mincho" w:hAnsi="Garamond"/>
            <w:b/>
            <w:noProof/>
            <w:sz w:val="16"/>
            <w:szCs w:val="16"/>
          </w:rPr>
          <w:t>§ 21 Sepisování protokolu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6" w:history="1">
        <w:r w:rsidR="00FE0AA5" w:rsidRPr="00FE0AA5">
          <w:rPr>
            <w:rStyle w:val="Hypertextovodkaz"/>
            <w:rFonts w:ascii="Garamond" w:eastAsia="MS Mincho" w:hAnsi="Garamond"/>
            <w:b/>
            <w:noProof/>
            <w:sz w:val="16"/>
            <w:szCs w:val="16"/>
          </w:rPr>
          <w:t>§ 22 Protokol o hlasování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47" w:history="1">
        <w:r w:rsidR="00FE0AA5" w:rsidRPr="00FE0AA5">
          <w:rPr>
            <w:rStyle w:val="Hypertextovodkaz"/>
            <w:rFonts w:ascii="Garamond" w:eastAsia="MS Mincho" w:hAnsi="Garamond"/>
            <w:b/>
            <w:noProof/>
            <w:sz w:val="16"/>
            <w:szCs w:val="16"/>
          </w:rPr>
          <w:t>Oddíl šestý Úprava některých postupů při provádění důkazů a při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8" w:history="1">
        <w:r w:rsidR="00FE0AA5" w:rsidRPr="00FE0AA5">
          <w:rPr>
            <w:rStyle w:val="Hypertextovodkaz"/>
            <w:rFonts w:ascii="Garamond" w:eastAsia="MS Mincho" w:hAnsi="Garamond"/>
            <w:b/>
            <w:noProof/>
            <w:sz w:val="16"/>
            <w:szCs w:val="16"/>
          </w:rPr>
          <w:t>§ 23 Postup při výslechu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49" w:history="1">
        <w:r w:rsidR="00FE0AA5" w:rsidRPr="00FE0AA5">
          <w:rPr>
            <w:rStyle w:val="Hypertextovodkaz"/>
            <w:rFonts w:ascii="Garamond" w:eastAsia="MS Mincho" w:hAnsi="Garamond"/>
            <w:b/>
            <w:noProof/>
            <w:sz w:val="16"/>
            <w:szCs w:val="16"/>
          </w:rPr>
          <w:t xml:space="preserve">§ 23a </w:t>
        </w:r>
        <w:r w:rsidR="00FE0AA5" w:rsidRPr="00FE0AA5">
          <w:rPr>
            <w:rStyle w:val="Hypertextovodkaz"/>
            <w:rFonts w:ascii="Garamond" w:eastAsia="MS Mincho" w:hAnsi="Garamond"/>
            <w:b/>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0" w:history="1">
        <w:r w:rsidR="00FE0AA5" w:rsidRPr="00FE0AA5">
          <w:rPr>
            <w:rStyle w:val="Hypertextovodkaz"/>
            <w:rFonts w:ascii="Garamond" w:eastAsia="MS Mincho" w:hAnsi="Garamond"/>
            <w:b/>
            <w:noProof/>
            <w:sz w:val="16"/>
            <w:szCs w:val="16"/>
          </w:rPr>
          <w:t>§ 24 Zvláštní postup při výslechu utajovaného svědka nebo osoby pod ochranou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1" w:history="1">
        <w:r w:rsidR="00FE0AA5" w:rsidRPr="00FE0AA5">
          <w:rPr>
            <w:rStyle w:val="Hypertextovodkaz"/>
            <w:rFonts w:ascii="Garamond" w:eastAsia="MS Mincho" w:hAnsi="Garamond"/>
            <w:b/>
            <w:noProof/>
            <w:sz w:val="16"/>
            <w:szCs w:val="16"/>
          </w:rPr>
          <w:t>§ 24a Zvláštní postup při vyžádání údajů z některých evidencí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052" w:history="1">
        <w:r w:rsidR="00FE0AA5" w:rsidRPr="00FE0AA5">
          <w:rPr>
            <w:rStyle w:val="Hypertextovodkaz"/>
            <w:rFonts w:ascii="Garamond" w:eastAsia="MS Mincho" w:hAnsi="Garamond"/>
            <w:b/>
            <w:noProof/>
            <w:sz w:val="16"/>
            <w:szCs w:val="16"/>
          </w:rPr>
          <w:t>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3" w:history="1">
        <w:r w:rsidR="00FE0AA5" w:rsidRPr="00FE0AA5">
          <w:rPr>
            <w:rStyle w:val="Hypertextovodkaz"/>
            <w:rFonts w:ascii="Garamond" w:eastAsia="MS Mincho" w:hAnsi="Garamond"/>
            <w:b/>
            <w:noProof/>
            <w:sz w:val="16"/>
            <w:szCs w:val="16"/>
          </w:rPr>
          <w:t>§ 25 Předkládání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4" w:history="1">
        <w:r w:rsidR="00FE0AA5" w:rsidRPr="00FE0AA5">
          <w:rPr>
            <w:rStyle w:val="Hypertextovodkaz"/>
            <w:rFonts w:ascii="Garamond" w:eastAsia="MS Mincho" w:hAnsi="Garamond"/>
            <w:b/>
            <w:noProof/>
            <w:sz w:val="16"/>
            <w:szCs w:val="16"/>
          </w:rPr>
          <w:t>§ 25a Vyřizování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5" w:history="1">
        <w:r w:rsidR="00FE0AA5" w:rsidRPr="00FE0AA5">
          <w:rPr>
            <w:rStyle w:val="Hypertextovodkaz"/>
            <w:rFonts w:ascii="Garamond" w:eastAsia="MS Mincho" w:hAnsi="Garamond"/>
            <w:b/>
            <w:noProof/>
            <w:sz w:val="16"/>
            <w:szCs w:val="16"/>
          </w:rPr>
          <w:t>§ 25b Náklady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6" w:history="1">
        <w:r w:rsidR="00FE0AA5" w:rsidRPr="00FE0AA5">
          <w:rPr>
            <w:rStyle w:val="Hypertextovodkaz"/>
            <w:rFonts w:ascii="Garamond" w:eastAsia="MS Mincho" w:hAnsi="Garamond"/>
            <w:b/>
            <w:noProof/>
            <w:sz w:val="16"/>
            <w:szCs w:val="16"/>
          </w:rPr>
          <w:t>§ 25c Dožádání ve styku s cizinou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7" w:history="1">
        <w:r w:rsidR="00FE0AA5" w:rsidRPr="00FE0AA5">
          <w:rPr>
            <w:rStyle w:val="Hypertextovodkaz"/>
            <w:rFonts w:ascii="Garamond" w:eastAsia="MS Mincho" w:hAnsi="Garamond"/>
            <w:b/>
            <w:noProof/>
            <w:sz w:val="16"/>
            <w:szCs w:val="16"/>
          </w:rPr>
          <w:t>§ 25d Dožádání jiných orgánů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58" w:history="1">
        <w:r w:rsidR="00FE0AA5" w:rsidRPr="00FE0AA5">
          <w:rPr>
            <w:rStyle w:val="Hypertextovodkaz"/>
            <w:rFonts w:ascii="Garamond" w:eastAsia="MS Mincho" w:hAnsi="Garamond"/>
            <w:b/>
            <w:caps/>
            <w:noProof/>
            <w:sz w:val="16"/>
            <w:szCs w:val="16"/>
          </w:rPr>
          <w:t>HLAVA ČTVRTÁ Rozhodování soudu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59" w:history="1">
        <w:r w:rsidR="00FE0AA5" w:rsidRPr="00FE0AA5">
          <w:rPr>
            <w:rStyle w:val="Hypertextovodkaz"/>
            <w:rFonts w:ascii="Garamond" w:eastAsia="MS Mincho" w:hAnsi="Garamond"/>
            <w:b/>
            <w:noProof/>
            <w:sz w:val="16"/>
            <w:szCs w:val="16"/>
          </w:rPr>
          <w:t>§ 26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0" w:history="1">
        <w:r w:rsidR="00FE0AA5" w:rsidRPr="00FE0AA5">
          <w:rPr>
            <w:rStyle w:val="Hypertextovodkaz"/>
            <w:rFonts w:ascii="Garamond" w:eastAsia="MS Mincho" w:hAnsi="Garamond"/>
            <w:b/>
            <w:noProof/>
            <w:sz w:val="16"/>
            <w:szCs w:val="16"/>
          </w:rPr>
          <w:t>§ 27 Rozhodování o vazbě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1" w:history="1">
        <w:r w:rsidR="00FE0AA5" w:rsidRPr="00FE0AA5">
          <w:rPr>
            <w:rStyle w:val="Hypertextovodkaz"/>
            <w:rFonts w:ascii="Garamond" w:eastAsia="MS Mincho" w:hAnsi="Garamond"/>
            <w:b/>
            <w:noProof/>
            <w:sz w:val="16"/>
            <w:szCs w:val="16"/>
          </w:rPr>
          <w:t>§ 27a Rozhodování o zákazu vycestování do zahraničí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2" w:history="1">
        <w:r w:rsidR="00FE0AA5" w:rsidRPr="00FE0AA5">
          <w:rPr>
            <w:rStyle w:val="Hypertextovodkaz"/>
            <w:rFonts w:ascii="Garamond" w:eastAsia="MS Mincho" w:hAnsi="Garamond"/>
            <w:b/>
            <w:noProof/>
            <w:sz w:val="16"/>
            <w:szCs w:val="16"/>
          </w:rPr>
          <w:t>§ 28 Rozhodování o příkazu k domovní prohlídce a příkazu k prohlídce jiných prostor a pozemků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3" w:history="1">
        <w:r w:rsidR="00FE0AA5" w:rsidRPr="00FE0AA5">
          <w:rPr>
            <w:rStyle w:val="Hypertextovodkaz"/>
            <w:rFonts w:ascii="Garamond" w:eastAsia="MS Mincho" w:hAnsi="Garamond"/>
            <w:b/>
            <w:noProof/>
            <w:sz w:val="16"/>
            <w:szCs w:val="16"/>
          </w:rPr>
          <w:t>§ 29 Rozhodování o vyšetření duševního stavu pozorováním ve zdravotnickém ústavu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4" w:history="1">
        <w:r w:rsidR="00FE0AA5" w:rsidRPr="00FE0AA5">
          <w:rPr>
            <w:rStyle w:val="Hypertextovodkaz"/>
            <w:rFonts w:ascii="Garamond" w:eastAsia="MS Mincho" w:hAnsi="Garamond"/>
            <w:b/>
            <w:noProof/>
            <w:sz w:val="16"/>
            <w:szCs w:val="16"/>
          </w:rPr>
          <w:t>§ 30 Ustanovení obhájce a úkony související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5" w:history="1">
        <w:r w:rsidR="00FE0AA5" w:rsidRPr="00FE0AA5">
          <w:rPr>
            <w:rStyle w:val="Hypertextovodkaz"/>
            <w:rFonts w:ascii="Garamond" w:eastAsia="MS Mincho" w:hAnsi="Garamond"/>
            <w:b/>
            <w:noProof/>
            <w:sz w:val="16"/>
            <w:szCs w:val="16"/>
          </w:rPr>
          <w:t>§ 31 Rozhodnutí o stížnosti proti rozhodnutím o zajištění majetku a o návrzích na zrušení nebo omezení zajištění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6" w:history="1">
        <w:r w:rsidR="00FE0AA5" w:rsidRPr="00FE0AA5">
          <w:rPr>
            <w:rStyle w:val="Hypertextovodkaz"/>
            <w:rFonts w:ascii="Garamond" w:eastAsia="MS Mincho" w:hAnsi="Garamond"/>
            <w:b/>
            <w:noProof/>
            <w:sz w:val="16"/>
            <w:szCs w:val="16"/>
          </w:rPr>
          <w:t>§ 32 Odposlech a záznam telekomunikačního provozu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7" w:history="1">
        <w:r w:rsidR="00FE0AA5" w:rsidRPr="00FE0AA5">
          <w:rPr>
            <w:rStyle w:val="Hypertextovodkaz"/>
            <w:rFonts w:ascii="Garamond" w:eastAsia="MS Mincho" w:hAnsi="Garamond"/>
            <w:b/>
            <w:noProof/>
            <w:sz w:val="16"/>
            <w:szCs w:val="16"/>
          </w:rPr>
          <w:t>§ 32a Sledování bankovního účtu nebo účtu k evidenci investičních nástrojů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68" w:history="1">
        <w:r w:rsidR="00FE0AA5" w:rsidRPr="00FE0AA5">
          <w:rPr>
            <w:rStyle w:val="Hypertextovodkaz"/>
            <w:rFonts w:ascii="Garamond" w:eastAsia="MS Mincho" w:hAnsi="Garamond"/>
            <w:b/>
            <w:noProof/>
            <w:sz w:val="16"/>
            <w:szCs w:val="16"/>
          </w:rPr>
          <w:t>§ 33 Souhlas (povolení) soudce s některými úkony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69" w:history="1">
        <w:r w:rsidR="00FE0AA5" w:rsidRPr="00FE0AA5">
          <w:rPr>
            <w:rStyle w:val="Hypertextovodkaz"/>
            <w:rFonts w:ascii="Garamond" w:eastAsia="MS Mincho" w:hAnsi="Garamond"/>
            <w:b/>
            <w:caps/>
            <w:noProof/>
            <w:sz w:val="16"/>
            <w:szCs w:val="16"/>
          </w:rPr>
          <w:t>HLAVA PÁTÁ Soudní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0" w:history="1">
        <w:r w:rsidR="00FE0AA5" w:rsidRPr="00FE0AA5">
          <w:rPr>
            <w:rStyle w:val="Hypertextovodkaz"/>
            <w:rFonts w:ascii="Garamond" w:eastAsia="MS Mincho" w:hAnsi="Garamond"/>
            <w:b/>
            <w:noProof/>
            <w:sz w:val="16"/>
            <w:szCs w:val="16"/>
          </w:rPr>
          <w:t>§ 34 Využití Probační a mediační služby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1" w:history="1">
        <w:r w:rsidR="00FE0AA5" w:rsidRPr="00FE0AA5">
          <w:rPr>
            <w:rStyle w:val="Hypertextovodkaz"/>
            <w:rFonts w:ascii="Garamond" w:eastAsia="MS Mincho" w:hAnsi="Garamond"/>
            <w:b/>
            <w:noProof/>
            <w:sz w:val="16"/>
            <w:szCs w:val="16"/>
          </w:rPr>
          <w:t>§ 34a Využití orgánu sociálně-právní ochrany dětí a mládeže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2" w:history="1">
        <w:r w:rsidR="00FE0AA5" w:rsidRPr="00FE0AA5">
          <w:rPr>
            <w:rStyle w:val="Hypertextovodkaz"/>
            <w:rFonts w:ascii="Garamond" w:eastAsia="MS Mincho" w:hAnsi="Garamond"/>
            <w:b/>
            <w:noProof/>
            <w:sz w:val="16"/>
            <w:szCs w:val="16"/>
          </w:rPr>
          <w:t>§ 35 Rychlost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3" w:history="1">
        <w:r w:rsidR="00FE0AA5" w:rsidRPr="00FE0AA5">
          <w:rPr>
            <w:rStyle w:val="Hypertextovodkaz"/>
            <w:rFonts w:ascii="Garamond" w:eastAsia="MS Mincho" w:hAnsi="Garamond"/>
            <w:b/>
            <w:noProof/>
            <w:sz w:val="16"/>
            <w:szCs w:val="16"/>
          </w:rPr>
          <w:t>§ 36 Vazba v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4" w:history="1">
        <w:r w:rsidR="00FE0AA5" w:rsidRPr="00FE0AA5">
          <w:rPr>
            <w:rStyle w:val="Hypertextovodkaz"/>
            <w:rFonts w:ascii="Garamond" w:eastAsia="MS Mincho" w:hAnsi="Garamond"/>
            <w:b/>
            <w:noProof/>
            <w:sz w:val="16"/>
            <w:szCs w:val="16"/>
          </w:rPr>
          <w:t>§ 37 Některé postupy při užití úředních razítek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5" w:history="1">
        <w:r w:rsidR="00FE0AA5" w:rsidRPr="00FE0AA5">
          <w:rPr>
            <w:rStyle w:val="Hypertextovodkaz"/>
            <w:rFonts w:ascii="Garamond" w:eastAsia="MS Mincho" w:hAnsi="Garamond"/>
            <w:b/>
            <w:noProof/>
            <w:sz w:val="16"/>
            <w:szCs w:val="16"/>
          </w:rPr>
          <w:t>§ 37a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76" w:history="1">
        <w:r w:rsidR="00FE0AA5" w:rsidRPr="00FE0AA5">
          <w:rPr>
            <w:rStyle w:val="Hypertextovodkaz"/>
            <w:rFonts w:ascii="Garamond" w:eastAsia="MS Mincho" w:hAnsi="Garamond"/>
            <w:b/>
            <w:caps/>
            <w:noProof/>
            <w:sz w:val="16"/>
            <w:szCs w:val="16"/>
          </w:rPr>
          <w:t>HLAVA PÁTÁ A Zvláštní ustanovení o postupu dle zákona o obětech trestných činů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7" w:history="1">
        <w:r w:rsidR="00FE0AA5" w:rsidRPr="00FE0AA5">
          <w:rPr>
            <w:rStyle w:val="Hypertextovodkaz"/>
            <w:rFonts w:ascii="Garamond" w:eastAsia="MS Mincho" w:hAnsi="Garamond"/>
            <w:b/>
            <w:noProof/>
            <w:sz w:val="16"/>
            <w:szCs w:val="16"/>
          </w:rPr>
          <w:t>§ 37b Nakládání s osobními údaji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8" w:history="1">
        <w:r w:rsidR="00FE0AA5" w:rsidRPr="00FE0AA5">
          <w:rPr>
            <w:rStyle w:val="Hypertextovodkaz"/>
            <w:rFonts w:ascii="Garamond" w:eastAsia="MS Mincho" w:hAnsi="Garamond"/>
            <w:b/>
            <w:noProof/>
            <w:sz w:val="16"/>
            <w:szCs w:val="16"/>
          </w:rPr>
          <w:t>§ 37c Poskytování informací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79" w:history="1">
        <w:r w:rsidR="00FE0AA5" w:rsidRPr="00FE0AA5">
          <w:rPr>
            <w:rStyle w:val="Hypertextovodkaz"/>
            <w:rFonts w:ascii="Garamond" w:eastAsia="MS Mincho" w:hAnsi="Garamond"/>
            <w:b/>
            <w:noProof/>
            <w:sz w:val="16"/>
            <w:szCs w:val="16"/>
          </w:rPr>
          <w:t>§ 37d Prohlášení poškozeného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0" w:history="1">
        <w:r w:rsidR="00FE0AA5" w:rsidRPr="00FE0AA5">
          <w:rPr>
            <w:rStyle w:val="Hypertextovodkaz"/>
            <w:rFonts w:ascii="Garamond" w:eastAsia="MS Mincho" w:hAnsi="Garamond"/>
            <w:b/>
            <w:noProof/>
            <w:sz w:val="16"/>
            <w:szCs w:val="16"/>
          </w:rPr>
          <w:t>§ 37e Návrh na rozhodnutí o nároku na bezplatnou právní pomoc nebo právní pomoc za sníženou odměnu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1" w:history="1">
        <w:r w:rsidR="00FE0AA5" w:rsidRPr="00FE0AA5">
          <w:rPr>
            <w:rStyle w:val="Hypertextovodkaz"/>
            <w:rFonts w:ascii="Garamond" w:eastAsia="MS Mincho" w:hAnsi="Garamond"/>
            <w:b/>
            <w:noProof/>
            <w:sz w:val="16"/>
            <w:szCs w:val="16"/>
          </w:rPr>
          <w:t>§ 37f Evidence zmocněnců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82" w:history="1">
        <w:r w:rsidR="00FE0AA5" w:rsidRPr="00FE0AA5">
          <w:rPr>
            <w:rStyle w:val="Hypertextovodkaz"/>
            <w:rFonts w:ascii="Garamond" w:eastAsia="MS Mincho" w:hAnsi="Garamond"/>
            <w:b/>
            <w:caps/>
            <w:noProof/>
            <w:sz w:val="16"/>
            <w:szCs w:val="16"/>
          </w:rPr>
          <w:t>HLAVA ŠESTÁ Důstojnost soudního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3" w:history="1">
        <w:r w:rsidR="00FE0AA5" w:rsidRPr="00FE0AA5">
          <w:rPr>
            <w:rStyle w:val="Hypertextovodkaz"/>
            <w:rFonts w:ascii="Garamond" w:eastAsia="MS Mincho" w:hAnsi="Garamond"/>
            <w:b/>
            <w:noProof/>
            <w:sz w:val="16"/>
            <w:szCs w:val="16"/>
          </w:rPr>
          <w:t>§ 38 Úřední oděv a občanské oblečení soudních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4" w:history="1">
        <w:r w:rsidR="00FE0AA5" w:rsidRPr="00FE0AA5">
          <w:rPr>
            <w:rStyle w:val="Hypertextovodkaz"/>
            <w:rFonts w:ascii="Garamond" w:eastAsia="MS Mincho" w:hAnsi="Garamond"/>
            <w:b/>
            <w:noProof/>
            <w:sz w:val="16"/>
            <w:szCs w:val="16"/>
          </w:rPr>
          <w:t>§ 39 Jednací síně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5" w:history="1">
        <w:r w:rsidR="00FE0AA5" w:rsidRPr="00FE0AA5">
          <w:rPr>
            <w:rStyle w:val="Hypertextovodkaz"/>
            <w:rFonts w:ascii="Garamond" w:eastAsia="MS Mincho" w:hAnsi="Garamond"/>
            <w:b/>
            <w:noProof/>
            <w:sz w:val="16"/>
            <w:szCs w:val="16"/>
          </w:rPr>
          <w:t>§ 40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6" w:history="1">
        <w:r w:rsidR="00FE0AA5" w:rsidRPr="00FE0AA5">
          <w:rPr>
            <w:rStyle w:val="Hypertextovodkaz"/>
            <w:rFonts w:ascii="Garamond" w:eastAsia="MS Mincho" w:hAnsi="Garamond"/>
            <w:b/>
            <w:noProof/>
            <w:sz w:val="16"/>
            <w:szCs w:val="16"/>
          </w:rPr>
          <w:t>§ 41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7" w:history="1">
        <w:r w:rsidR="00FE0AA5" w:rsidRPr="00FE0AA5">
          <w:rPr>
            <w:rStyle w:val="Hypertextovodkaz"/>
            <w:rFonts w:ascii="Garamond" w:eastAsia="MS Mincho" w:hAnsi="Garamond"/>
            <w:b/>
            <w:noProof/>
            <w:sz w:val="16"/>
            <w:szCs w:val="16"/>
          </w:rPr>
          <w:t>§ 42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88" w:history="1">
        <w:r w:rsidR="00FE0AA5" w:rsidRPr="00FE0AA5">
          <w:rPr>
            <w:rStyle w:val="Hypertextovodkaz"/>
            <w:rFonts w:ascii="Garamond" w:eastAsia="MS Mincho" w:hAnsi="Garamond"/>
            <w:b/>
            <w:noProof/>
            <w:sz w:val="16"/>
            <w:szCs w:val="16"/>
          </w:rPr>
          <w:t>§ 43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089" w:history="1">
        <w:r w:rsidR="00FE0AA5" w:rsidRPr="00FE0AA5">
          <w:rPr>
            <w:rStyle w:val="Hypertextovodkaz"/>
            <w:rFonts w:ascii="Garamond" w:eastAsia="MS Mincho" w:hAnsi="Garamond"/>
            <w:b/>
            <w:caps/>
            <w:noProof/>
            <w:sz w:val="16"/>
            <w:szCs w:val="16"/>
          </w:rPr>
          <w:t>HLAVA SEDMÁ Užití některých technických prostředků v postupech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90" w:history="1">
        <w:r w:rsidR="00FE0AA5" w:rsidRPr="00FE0AA5">
          <w:rPr>
            <w:rStyle w:val="Hypertextovodkaz"/>
            <w:rFonts w:ascii="Garamond" w:eastAsia="MS Mincho" w:hAnsi="Garamond"/>
            <w:b/>
            <w:noProof/>
            <w:sz w:val="16"/>
            <w:szCs w:val="16"/>
          </w:rPr>
          <w:t>Oddíl první Pořizování zvukových záznamů nebo zvukově obrazových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1" w:history="1">
        <w:r w:rsidR="00FE0AA5" w:rsidRPr="00FE0AA5">
          <w:rPr>
            <w:rStyle w:val="Hypertextovodkaz"/>
            <w:rFonts w:ascii="Garamond" w:eastAsia="MS Mincho" w:hAnsi="Garamond"/>
            <w:b/>
            <w:noProof/>
            <w:sz w:val="16"/>
            <w:szCs w:val="16"/>
          </w:rPr>
          <w:t>§ 44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2" w:history="1">
        <w:r w:rsidR="00FE0AA5" w:rsidRPr="00FE0AA5">
          <w:rPr>
            <w:rStyle w:val="Hypertextovodkaz"/>
            <w:rFonts w:ascii="Garamond" w:eastAsia="MS Mincho" w:hAnsi="Garamond"/>
            <w:b/>
            <w:noProof/>
            <w:sz w:val="16"/>
            <w:szCs w:val="16"/>
          </w:rPr>
          <w:t>§ 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3" w:history="1">
        <w:r w:rsidR="00FE0AA5" w:rsidRPr="00FE0AA5">
          <w:rPr>
            <w:rStyle w:val="Hypertextovodkaz"/>
            <w:rFonts w:ascii="Garamond" w:eastAsia="MS Mincho" w:hAnsi="Garamond"/>
            <w:b/>
            <w:noProof/>
            <w:sz w:val="16"/>
            <w:szCs w:val="16"/>
          </w:rPr>
          <w:t>§ 46 Záznam vyhotovení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94" w:history="1">
        <w:r w:rsidR="00FE0AA5" w:rsidRPr="00FE0AA5">
          <w:rPr>
            <w:rStyle w:val="Hypertextovodkaz"/>
            <w:rFonts w:ascii="Garamond" w:eastAsia="MS Mincho" w:hAnsi="Garamond"/>
            <w:b/>
            <w:noProof/>
            <w:sz w:val="16"/>
            <w:szCs w:val="16"/>
          </w:rPr>
          <w:t>Oddíl druhý Vyhotovení protokolů (příloh protokolů), přepisů záznamů a rozhodnutí podle zvukových nebo obrazově zvukových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5" w:history="1">
        <w:r w:rsidR="00FE0AA5" w:rsidRPr="00FE0AA5">
          <w:rPr>
            <w:rStyle w:val="Hypertextovodkaz"/>
            <w:rFonts w:ascii="Garamond" w:eastAsia="MS Mincho" w:hAnsi="Garamond"/>
            <w:b/>
            <w:noProof/>
            <w:sz w:val="16"/>
            <w:szCs w:val="16"/>
          </w:rPr>
          <w:t>§ 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96" w:history="1">
        <w:r w:rsidR="00FE0AA5" w:rsidRPr="00FE0AA5">
          <w:rPr>
            <w:rStyle w:val="Hypertextovodkaz"/>
            <w:rFonts w:ascii="Garamond" w:eastAsia="MS Mincho" w:hAnsi="Garamond"/>
            <w:b/>
            <w:noProof/>
            <w:sz w:val="16"/>
            <w:szCs w:val="16"/>
          </w:rPr>
          <w:t>Oddíl třetí Evidence o pohybu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7" w:history="1">
        <w:r w:rsidR="00FE0AA5" w:rsidRPr="00FE0AA5">
          <w:rPr>
            <w:rStyle w:val="Hypertextovodkaz"/>
            <w:rFonts w:ascii="Garamond" w:eastAsia="MS Mincho" w:hAnsi="Garamond"/>
            <w:b/>
            <w:noProof/>
            <w:sz w:val="16"/>
            <w:szCs w:val="16"/>
          </w:rPr>
          <w:t>§ 48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098" w:history="1">
        <w:r w:rsidR="00FE0AA5" w:rsidRPr="00FE0AA5">
          <w:rPr>
            <w:rStyle w:val="Hypertextovodkaz"/>
            <w:rFonts w:ascii="Garamond" w:eastAsia="MS Mincho" w:hAnsi="Garamond"/>
            <w:b/>
            <w:noProof/>
            <w:sz w:val="16"/>
            <w:szCs w:val="16"/>
          </w:rPr>
          <w:t>Oddíl čtvrtý Společná ustanovení k prvnímu až třetímu oddílu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099" w:history="1">
        <w:r w:rsidR="00FE0AA5" w:rsidRPr="00FE0AA5">
          <w:rPr>
            <w:rStyle w:val="Hypertextovodkaz"/>
            <w:rFonts w:ascii="Garamond" w:eastAsia="MS Mincho" w:hAnsi="Garamond"/>
            <w:b/>
            <w:noProof/>
            <w:sz w:val="16"/>
            <w:szCs w:val="16"/>
          </w:rPr>
          <w:t>§ 49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00" w:history="1">
        <w:r w:rsidR="00FE0AA5" w:rsidRPr="00FE0AA5">
          <w:rPr>
            <w:rStyle w:val="Hypertextovodkaz"/>
            <w:rFonts w:ascii="Garamond" w:eastAsia="MS Mincho" w:hAnsi="Garamond"/>
            <w:b/>
            <w:noProof/>
            <w:sz w:val="16"/>
            <w:szCs w:val="16"/>
          </w:rPr>
          <w:t>Oddíl pátý Vyhotovení protokolů o jednání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01" w:history="1">
        <w:r w:rsidR="00FE0AA5" w:rsidRPr="00FE0AA5">
          <w:rPr>
            <w:rStyle w:val="Hypertextovodkaz"/>
            <w:rFonts w:ascii="Garamond" w:eastAsia="MS Mincho" w:hAnsi="Garamond"/>
            <w:b/>
            <w:noProof/>
            <w:sz w:val="16"/>
            <w:szCs w:val="16"/>
          </w:rPr>
          <w:t>§ 50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02" w:history="1">
        <w:r w:rsidR="00FE0AA5" w:rsidRPr="00FE0AA5">
          <w:rPr>
            <w:rStyle w:val="Hypertextovodkaz"/>
            <w:rFonts w:ascii="Garamond" w:eastAsia="MS Mincho" w:hAnsi="Garamond"/>
            <w:b/>
            <w:noProof/>
            <w:sz w:val="16"/>
            <w:szCs w:val="16"/>
          </w:rPr>
          <w:t>Oddíl šestý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03" w:history="1">
        <w:r w:rsidR="00FE0AA5" w:rsidRPr="00FE0AA5">
          <w:rPr>
            <w:rStyle w:val="Hypertextovodkaz"/>
            <w:rFonts w:ascii="Garamond" w:eastAsia="MS Mincho" w:hAnsi="Garamond"/>
            <w:b/>
            <w:noProof/>
            <w:sz w:val="16"/>
            <w:szCs w:val="16"/>
          </w:rPr>
          <w:t>Oddíl sedmý Užití technického zařízení k vyvolání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04" w:history="1">
        <w:r w:rsidR="00FE0AA5" w:rsidRPr="00FE0AA5">
          <w:rPr>
            <w:rStyle w:val="Hypertextovodkaz"/>
            <w:rFonts w:ascii="Garamond" w:eastAsia="MS Mincho" w:hAnsi="Garamond"/>
            <w:b/>
            <w:noProof/>
            <w:sz w:val="16"/>
            <w:szCs w:val="16"/>
          </w:rPr>
          <w:t>§ 52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105" w:history="1">
        <w:r w:rsidR="00FE0AA5" w:rsidRPr="00FE0AA5">
          <w:rPr>
            <w:rStyle w:val="Hypertextovodkaz"/>
            <w:rFonts w:ascii="Garamond" w:eastAsia="MS Mincho" w:hAnsi="Garamond"/>
            <w:noProof/>
            <w:sz w:val="16"/>
            <w:szCs w:val="16"/>
          </w:rPr>
          <w:t>ČÁST DRUHÁ Výkon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106" w:history="1">
        <w:r w:rsidR="00FE0AA5" w:rsidRPr="00FE0AA5">
          <w:rPr>
            <w:rStyle w:val="Hypertextovodkaz"/>
            <w:rFonts w:ascii="Garamond" w:eastAsia="MS Mincho" w:hAnsi="Garamond"/>
            <w:b/>
            <w:caps/>
            <w:noProof/>
            <w:sz w:val="16"/>
            <w:szCs w:val="16"/>
          </w:rPr>
          <w:t>HLAVA PRVNÍ Výkon rozhodnutí v trestních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07"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08" w:history="1">
        <w:r w:rsidR="00FE0AA5" w:rsidRPr="00FE0AA5">
          <w:rPr>
            <w:rStyle w:val="Hypertextovodkaz"/>
            <w:rFonts w:ascii="Garamond" w:eastAsia="MS Mincho" w:hAnsi="Garamond"/>
            <w:b/>
            <w:noProof/>
            <w:sz w:val="16"/>
            <w:szCs w:val="16"/>
          </w:rPr>
          <w:t>§ 53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09" w:history="1">
        <w:r w:rsidR="00FE0AA5" w:rsidRPr="00FE0AA5">
          <w:rPr>
            <w:rStyle w:val="Hypertextovodkaz"/>
            <w:rFonts w:ascii="Garamond" w:eastAsia="MS Mincho" w:hAnsi="Garamond"/>
            <w:b/>
            <w:noProof/>
            <w:sz w:val="16"/>
            <w:szCs w:val="16"/>
          </w:rPr>
          <w:t>§ 54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0" w:history="1">
        <w:r w:rsidR="00FE0AA5" w:rsidRPr="00FE0AA5">
          <w:rPr>
            <w:rStyle w:val="Hypertextovodkaz"/>
            <w:rFonts w:ascii="Garamond" w:eastAsia="MS Mincho" w:hAnsi="Garamond"/>
            <w:b/>
            <w:noProof/>
            <w:sz w:val="16"/>
            <w:szCs w:val="16"/>
          </w:rPr>
          <w:t>§ 55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1" w:history="1">
        <w:r w:rsidR="00FE0AA5" w:rsidRPr="00FE0AA5">
          <w:rPr>
            <w:rStyle w:val="Hypertextovodkaz"/>
            <w:rFonts w:ascii="Garamond" w:eastAsia="MS Mincho" w:hAnsi="Garamond"/>
            <w:b/>
            <w:noProof/>
            <w:sz w:val="16"/>
            <w:szCs w:val="16"/>
          </w:rPr>
          <w:t>§ 56 Využití Probační a mediační služby při výkonu rozhodnutí v trestních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2" w:history="1">
        <w:r w:rsidR="00FE0AA5" w:rsidRPr="00FE0AA5">
          <w:rPr>
            <w:rStyle w:val="Hypertextovodkaz"/>
            <w:rFonts w:ascii="Garamond" w:eastAsia="MS Mincho" w:hAnsi="Garamond"/>
            <w:b/>
            <w:noProof/>
            <w:sz w:val="16"/>
            <w:szCs w:val="16"/>
          </w:rPr>
          <w:t>§ 57 Podmíněné zastavení trestního stíhání, schválené narovnání, podmíněné upuštění od potrestání s dohledem, podmíněné upuštění od uložení trestního opatření a odstoupení od trestního stíhání u osoby mladistvé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3" w:history="1">
        <w:r w:rsidR="00FE0AA5" w:rsidRPr="00FE0AA5">
          <w:rPr>
            <w:rStyle w:val="Hypertextovodkaz"/>
            <w:rFonts w:ascii="Garamond" w:eastAsia="MS Mincho" w:hAnsi="Garamond"/>
            <w:b/>
            <w:noProof/>
            <w:sz w:val="16"/>
            <w:szCs w:val="16"/>
          </w:rPr>
          <w:t>§ 57a Předběžná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14" w:history="1">
        <w:r w:rsidR="00FE0AA5" w:rsidRPr="00FE0AA5">
          <w:rPr>
            <w:rStyle w:val="Hypertextovodkaz"/>
            <w:rFonts w:ascii="Garamond" w:eastAsia="MS Mincho" w:hAnsi="Garamond"/>
            <w:b/>
            <w:noProof/>
            <w:sz w:val="16"/>
            <w:szCs w:val="16"/>
          </w:rPr>
          <w:t>Oddíl druhý Výkon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5" w:history="1">
        <w:r w:rsidR="00FE0AA5" w:rsidRPr="00FE0AA5">
          <w:rPr>
            <w:rStyle w:val="Hypertextovodkaz"/>
            <w:rFonts w:ascii="Garamond" w:eastAsia="MS Mincho" w:hAnsi="Garamond"/>
            <w:b/>
            <w:noProof/>
            <w:sz w:val="16"/>
            <w:szCs w:val="16"/>
          </w:rPr>
          <w:t>§ 58 Nařízení výkonu trestu a trestního opatření u osoby mladistvé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6" w:history="1">
        <w:r w:rsidR="00FE0AA5" w:rsidRPr="00FE0AA5">
          <w:rPr>
            <w:rStyle w:val="Hypertextovodkaz"/>
            <w:rFonts w:ascii="Garamond" w:eastAsia="MS Mincho" w:hAnsi="Garamond"/>
            <w:b/>
            <w:noProof/>
            <w:sz w:val="16"/>
            <w:szCs w:val="16"/>
          </w:rPr>
          <w:t>§ 59 Urychlení postupu při nařízení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7" w:history="1">
        <w:r w:rsidR="00FE0AA5" w:rsidRPr="00FE0AA5">
          <w:rPr>
            <w:rStyle w:val="Hypertextovodkaz"/>
            <w:rFonts w:ascii="Garamond" w:eastAsia="MS Mincho" w:hAnsi="Garamond"/>
            <w:b/>
            <w:noProof/>
            <w:sz w:val="16"/>
            <w:szCs w:val="16"/>
          </w:rPr>
          <w:t>§ 60 Další obsah nařízení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8" w:history="1">
        <w:r w:rsidR="00FE0AA5" w:rsidRPr="00FE0AA5">
          <w:rPr>
            <w:rStyle w:val="Hypertextovodkaz"/>
            <w:rFonts w:ascii="Garamond" w:eastAsia="MS Mincho" w:hAnsi="Garamond"/>
            <w:b/>
            <w:noProof/>
            <w:sz w:val="16"/>
            <w:szCs w:val="16"/>
          </w:rPr>
          <w:t>§ 61 Opatření související s nařízením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19" w:history="1">
        <w:r w:rsidR="00FE0AA5" w:rsidRPr="00FE0AA5">
          <w:rPr>
            <w:rStyle w:val="Hypertextovodkaz"/>
            <w:rFonts w:ascii="Garamond" w:eastAsia="MS Mincho" w:hAnsi="Garamond"/>
            <w:b/>
            <w:noProof/>
            <w:sz w:val="16"/>
            <w:szCs w:val="16"/>
          </w:rPr>
          <w:t>§ 62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0" w:history="1">
        <w:r w:rsidR="00FE0AA5" w:rsidRPr="00FE0AA5">
          <w:rPr>
            <w:rStyle w:val="Hypertextovodkaz"/>
            <w:rFonts w:ascii="Garamond" w:eastAsia="MS Mincho" w:hAnsi="Garamond"/>
            <w:b/>
            <w:noProof/>
            <w:sz w:val="16"/>
            <w:szCs w:val="16"/>
          </w:rPr>
          <w:t>§ 63 Opatření související se změnou způsobu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1" w:history="1">
        <w:r w:rsidR="00FE0AA5" w:rsidRPr="00FE0AA5">
          <w:rPr>
            <w:rStyle w:val="Hypertextovodkaz"/>
            <w:rFonts w:ascii="Garamond" w:eastAsia="MS Mincho" w:hAnsi="Garamond"/>
            <w:b/>
            <w:noProof/>
            <w:sz w:val="16"/>
            <w:szCs w:val="16"/>
          </w:rPr>
          <w:t>§ 64 Podmíněný odklad výkonu trestu a podmíněné odsouzení k trestu odnětí svobody s dohledem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2" w:history="1">
        <w:r w:rsidR="00FE0AA5" w:rsidRPr="00FE0AA5">
          <w:rPr>
            <w:rStyle w:val="Hypertextovodkaz"/>
            <w:rFonts w:ascii="Garamond" w:eastAsia="MS Mincho" w:hAnsi="Garamond"/>
            <w:b/>
            <w:noProof/>
            <w:sz w:val="16"/>
            <w:szCs w:val="16"/>
          </w:rPr>
          <w:t>§ 65 Podmíněné propuštění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3" w:history="1">
        <w:r w:rsidR="00FE0AA5" w:rsidRPr="00FE0AA5">
          <w:rPr>
            <w:rStyle w:val="Hypertextovodkaz"/>
            <w:rFonts w:ascii="Garamond" w:eastAsia="MS Mincho" w:hAnsi="Garamond"/>
            <w:b/>
            <w:noProof/>
            <w:sz w:val="16"/>
            <w:szCs w:val="16"/>
          </w:rPr>
          <w:t>§ 66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4" w:history="1">
        <w:r w:rsidR="00FE0AA5" w:rsidRPr="00FE0AA5">
          <w:rPr>
            <w:rStyle w:val="Hypertextovodkaz"/>
            <w:rFonts w:ascii="Garamond" w:eastAsia="MS Mincho" w:hAnsi="Garamond"/>
            <w:b/>
            <w:noProof/>
            <w:sz w:val="16"/>
            <w:szCs w:val="16"/>
          </w:rPr>
          <w:t>§ 67 Udělení milosti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5" w:history="1">
        <w:r w:rsidR="00FE0AA5" w:rsidRPr="00FE0AA5">
          <w:rPr>
            <w:rStyle w:val="Hypertextovodkaz"/>
            <w:rFonts w:ascii="Garamond" w:eastAsia="MS Mincho" w:hAnsi="Garamond"/>
            <w:b/>
            <w:noProof/>
            <w:sz w:val="16"/>
            <w:szCs w:val="16"/>
          </w:rPr>
          <w:t>§ 68 Podmíněné udělení milosti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6" w:history="1">
        <w:r w:rsidR="00FE0AA5" w:rsidRPr="00FE0AA5">
          <w:rPr>
            <w:rStyle w:val="Hypertextovodkaz"/>
            <w:rFonts w:ascii="Garamond" w:eastAsia="MS Mincho" w:hAnsi="Garamond"/>
            <w:b/>
            <w:noProof/>
            <w:sz w:val="16"/>
            <w:szCs w:val="16"/>
          </w:rPr>
          <w:t>§ 69 Přerušení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7" w:history="1">
        <w:r w:rsidR="00FE0AA5" w:rsidRPr="00FE0AA5">
          <w:rPr>
            <w:rStyle w:val="Hypertextovodkaz"/>
            <w:rFonts w:ascii="Garamond" w:eastAsia="MS Mincho" w:hAnsi="Garamond"/>
            <w:b/>
            <w:noProof/>
            <w:sz w:val="16"/>
            <w:szCs w:val="16"/>
          </w:rPr>
          <w:t>§ 70 Upuštění od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28" w:history="1">
        <w:r w:rsidR="00FE0AA5" w:rsidRPr="00FE0AA5">
          <w:rPr>
            <w:rStyle w:val="Hypertextovodkaz"/>
            <w:rFonts w:ascii="Garamond" w:eastAsia="MS Mincho" w:hAnsi="Garamond"/>
            <w:b/>
            <w:noProof/>
            <w:sz w:val="16"/>
            <w:szCs w:val="16"/>
          </w:rPr>
          <w:t xml:space="preserve">§ 71 </w:t>
        </w:r>
        <w:r w:rsidR="00FE0AA5" w:rsidRPr="00FE0AA5">
          <w:rPr>
            <w:rStyle w:val="Hypertextovodkaz"/>
            <w:rFonts w:ascii="Garamond" w:eastAsia="MS Mincho"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29" w:history="1">
        <w:r w:rsidR="00FE0AA5" w:rsidRPr="00FE0AA5">
          <w:rPr>
            <w:rStyle w:val="Hypertextovodkaz"/>
            <w:rFonts w:ascii="Garamond" w:eastAsia="MS Mincho" w:hAnsi="Garamond"/>
            <w:b/>
            <w:noProof/>
            <w:sz w:val="16"/>
            <w:szCs w:val="16"/>
          </w:rPr>
          <w:t>Oddíl třetí Výkon některých dalších trestů a trestních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0" w:history="1">
        <w:r w:rsidR="00FE0AA5" w:rsidRPr="00FE0AA5">
          <w:rPr>
            <w:rStyle w:val="Hypertextovodkaz"/>
            <w:rFonts w:ascii="Garamond" w:eastAsia="MS Mincho" w:hAnsi="Garamond"/>
            <w:b/>
            <w:noProof/>
            <w:sz w:val="16"/>
            <w:szCs w:val="16"/>
          </w:rPr>
          <w:t>§ 71a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1" w:history="1">
        <w:r w:rsidR="00FE0AA5" w:rsidRPr="00FE0AA5">
          <w:rPr>
            <w:rStyle w:val="Hypertextovodkaz"/>
            <w:rFonts w:ascii="Garamond" w:eastAsia="MS Mincho" w:hAnsi="Garamond"/>
            <w:b/>
            <w:noProof/>
            <w:sz w:val="16"/>
            <w:szCs w:val="16"/>
          </w:rPr>
          <w:t>§ 71b Výkon trestu domácího vězení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2" w:history="1">
        <w:r w:rsidR="00FE0AA5" w:rsidRPr="00FE0AA5">
          <w:rPr>
            <w:rStyle w:val="Hypertextovodkaz"/>
            <w:rFonts w:ascii="Garamond" w:eastAsia="MS Mincho" w:hAnsi="Garamond"/>
            <w:b/>
            <w:noProof/>
            <w:sz w:val="16"/>
            <w:szCs w:val="16"/>
          </w:rPr>
          <w:t>§ 72 Výkon trestu obecně prospěšných prací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3" w:history="1">
        <w:r w:rsidR="00FE0AA5" w:rsidRPr="00FE0AA5">
          <w:rPr>
            <w:rStyle w:val="Hypertextovodkaz"/>
            <w:rFonts w:ascii="Garamond" w:eastAsia="MS Mincho" w:hAnsi="Garamond"/>
            <w:b/>
            <w:noProof/>
            <w:sz w:val="16"/>
            <w:szCs w:val="16"/>
          </w:rPr>
          <w:t>§ 73 Ztráta čestných titulů a vyznamenání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4" w:history="1">
        <w:r w:rsidR="00FE0AA5" w:rsidRPr="00FE0AA5">
          <w:rPr>
            <w:rStyle w:val="Hypertextovodkaz"/>
            <w:rFonts w:ascii="Garamond" w:eastAsia="MS Mincho" w:hAnsi="Garamond"/>
            <w:b/>
            <w:noProof/>
            <w:sz w:val="16"/>
            <w:szCs w:val="16"/>
          </w:rPr>
          <w:t>§ 74 Výkon trestu ztráty vojenské hodnosti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135" w:history="1">
        <w:r w:rsidR="00FE0AA5" w:rsidRPr="00FE0AA5">
          <w:rPr>
            <w:rStyle w:val="Hypertextovodkaz"/>
            <w:rFonts w:ascii="Garamond" w:eastAsia="MS Mincho" w:hAnsi="Garamond"/>
            <w:b/>
            <w:noProof/>
            <w:sz w:val="16"/>
            <w:szCs w:val="16"/>
          </w:rPr>
          <w:t>Výkon peněžitého trestu, peněžitého opatření a peněžitého opatření s podmíněným odkladem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6" w:history="1">
        <w:r w:rsidR="00FE0AA5" w:rsidRPr="00FE0AA5">
          <w:rPr>
            <w:rStyle w:val="Hypertextovodkaz"/>
            <w:rFonts w:ascii="Garamond" w:eastAsia="MS Mincho" w:hAnsi="Garamond"/>
            <w:b/>
            <w:noProof/>
            <w:sz w:val="16"/>
            <w:szCs w:val="16"/>
          </w:rPr>
          <w:t>§ 75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7" w:history="1">
        <w:r w:rsidR="00FE0AA5" w:rsidRPr="00FE0AA5">
          <w:rPr>
            <w:rStyle w:val="Hypertextovodkaz"/>
            <w:rFonts w:ascii="Garamond" w:eastAsia="MS Mincho" w:hAnsi="Garamond"/>
            <w:b/>
            <w:noProof/>
            <w:sz w:val="16"/>
            <w:szCs w:val="16"/>
          </w:rPr>
          <w:t>§ 76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8" w:history="1">
        <w:r w:rsidR="00FE0AA5" w:rsidRPr="00FE0AA5">
          <w:rPr>
            <w:rStyle w:val="Hypertextovodkaz"/>
            <w:rFonts w:ascii="Garamond" w:eastAsia="MS Mincho" w:hAnsi="Garamond"/>
            <w:b/>
            <w:noProof/>
            <w:sz w:val="16"/>
            <w:szCs w:val="16"/>
          </w:rPr>
          <w:t>§ 76a Peněžité opatření s podmíněným odkladem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39" w:history="1">
        <w:r w:rsidR="00FE0AA5" w:rsidRPr="00FE0AA5">
          <w:rPr>
            <w:rStyle w:val="Hypertextovodkaz"/>
            <w:rFonts w:ascii="Garamond" w:eastAsia="MS Mincho" w:hAnsi="Garamond"/>
            <w:b/>
            <w:noProof/>
            <w:sz w:val="16"/>
            <w:szCs w:val="16"/>
          </w:rPr>
          <w:t>§ 77 Výkon trestu zákazu činnosti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0" w:history="1">
        <w:r w:rsidR="00FE0AA5" w:rsidRPr="00FE0AA5">
          <w:rPr>
            <w:rStyle w:val="Hypertextovodkaz"/>
            <w:rFonts w:ascii="Garamond" w:eastAsia="MS Mincho" w:hAnsi="Garamond"/>
            <w:b/>
            <w:noProof/>
            <w:sz w:val="16"/>
            <w:szCs w:val="16"/>
          </w:rPr>
          <w:t>§ 78 Výkon trestu vyhoštění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1" w:history="1">
        <w:r w:rsidR="00FE0AA5" w:rsidRPr="00FE0AA5">
          <w:rPr>
            <w:rStyle w:val="Hypertextovodkaz"/>
            <w:rFonts w:ascii="Garamond" w:eastAsia="MS Mincho" w:hAnsi="Garamond"/>
            <w:b/>
            <w:noProof/>
            <w:sz w:val="16"/>
            <w:szCs w:val="16"/>
          </w:rPr>
          <w:t>§ 79 Výkon trestu zákazu pobytu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2" w:history="1">
        <w:r w:rsidR="00FE0AA5" w:rsidRPr="00FE0AA5">
          <w:rPr>
            <w:rStyle w:val="Hypertextovodkaz"/>
            <w:rFonts w:ascii="Garamond" w:eastAsia="MS Mincho" w:hAnsi="Garamond"/>
            <w:b/>
            <w:noProof/>
            <w:sz w:val="16"/>
            <w:szCs w:val="16"/>
          </w:rPr>
          <w:t>§ 79a Výkon trestu zákazu vstupu na sportovní, kulturní a jiné společenské akce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3" w:history="1">
        <w:r w:rsidR="00FE0AA5" w:rsidRPr="00FE0AA5">
          <w:rPr>
            <w:rStyle w:val="Hypertextovodkaz"/>
            <w:rFonts w:ascii="Garamond" w:eastAsia="MS Mincho" w:hAnsi="Garamond"/>
            <w:b/>
            <w:noProof/>
            <w:sz w:val="16"/>
            <w:szCs w:val="16"/>
          </w:rPr>
          <w:t>§ 79b Opatření ve vztahu k přiměřenému omezení zdržet se řízení motorových vozidel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44" w:history="1">
        <w:r w:rsidR="00FE0AA5" w:rsidRPr="00FE0AA5">
          <w:rPr>
            <w:rStyle w:val="Hypertextovodkaz"/>
            <w:rFonts w:ascii="Garamond" w:eastAsia="MS Mincho" w:hAnsi="Garamond"/>
            <w:b/>
            <w:noProof/>
            <w:sz w:val="16"/>
            <w:szCs w:val="16"/>
          </w:rPr>
          <w:t>Oddíl čtvrtý Výkon rozhodnutí postihující majetek, který v trestním řízení nabývá stát nebo který se pro tento účel zajišťuje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5" w:history="1">
        <w:r w:rsidR="00FE0AA5" w:rsidRPr="00FE0AA5">
          <w:rPr>
            <w:rStyle w:val="Hypertextovodkaz"/>
            <w:rFonts w:ascii="Garamond" w:eastAsia="MS Mincho" w:hAnsi="Garamond"/>
            <w:b/>
            <w:noProof/>
            <w:sz w:val="16"/>
            <w:szCs w:val="16"/>
          </w:rPr>
          <w:t>§ 80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146" w:history="1">
        <w:r w:rsidR="00FE0AA5" w:rsidRPr="00FE0AA5">
          <w:rPr>
            <w:rStyle w:val="Hypertextovodkaz"/>
            <w:rFonts w:ascii="Garamond" w:eastAsia="MS Mincho" w:hAnsi="Garamond"/>
            <w:b/>
            <w:noProof/>
            <w:sz w:val="16"/>
            <w:szCs w:val="16"/>
          </w:rPr>
          <w:t>Zajištění majetku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7" w:history="1">
        <w:r w:rsidR="00FE0AA5" w:rsidRPr="00FE0AA5">
          <w:rPr>
            <w:rStyle w:val="Hypertextovodkaz"/>
            <w:rFonts w:ascii="Garamond" w:eastAsia="MS Mincho" w:hAnsi="Garamond"/>
            <w:b/>
            <w:noProof/>
            <w:sz w:val="16"/>
            <w:szCs w:val="16"/>
          </w:rPr>
          <w:t>§ 81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8" w:history="1">
        <w:r w:rsidR="00FE0AA5" w:rsidRPr="00FE0AA5">
          <w:rPr>
            <w:rStyle w:val="Hypertextovodkaz"/>
            <w:rFonts w:ascii="Garamond" w:eastAsia="MS Mincho" w:hAnsi="Garamond"/>
            <w:b/>
            <w:noProof/>
            <w:sz w:val="16"/>
            <w:szCs w:val="16"/>
          </w:rPr>
          <w:t>§ 82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49" w:history="1">
        <w:r w:rsidR="00FE0AA5" w:rsidRPr="00FE0AA5">
          <w:rPr>
            <w:rStyle w:val="Hypertextovodkaz"/>
            <w:rFonts w:ascii="Garamond" w:eastAsia="MS Mincho" w:hAnsi="Garamond"/>
            <w:b/>
            <w:noProof/>
            <w:sz w:val="16"/>
            <w:szCs w:val="16"/>
          </w:rPr>
          <w:t>§ 83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0" w:history="1">
        <w:r w:rsidR="00FE0AA5" w:rsidRPr="00FE0AA5">
          <w:rPr>
            <w:rStyle w:val="Hypertextovodkaz"/>
            <w:rFonts w:ascii="Garamond" w:eastAsia="MS Mincho" w:hAnsi="Garamond"/>
            <w:b/>
            <w:noProof/>
            <w:sz w:val="16"/>
            <w:szCs w:val="16"/>
          </w:rPr>
          <w:t xml:space="preserve">§ 84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1" w:history="1">
        <w:r w:rsidR="00FE0AA5" w:rsidRPr="00FE0AA5">
          <w:rPr>
            <w:rStyle w:val="Hypertextovodkaz"/>
            <w:rFonts w:ascii="Garamond" w:eastAsia="MS Mincho" w:hAnsi="Garamond"/>
            <w:b/>
            <w:noProof/>
            <w:sz w:val="16"/>
            <w:szCs w:val="16"/>
          </w:rPr>
          <w:t>§ 86 Opatření o věcech převzatých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52" w:history="1">
        <w:r w:rsidR="00FE0AA5" w:rsidRPr="00FE0AA5">
          <w:rPr>
            <w:rStyle w:val="Hypertextovodkaz"/>
            <w:rFonts w:ascii="Garamond" w:eastAsia="MS Mincho" w:hAnsi="Garamond"/>
            <w:b/>
            <w:noProof/>
            <w:sz w:val="16"/>
            <w:szCs w:val="16"/>
          </w:rPr>
          <w:t>Oddíl pátý Výkon souhrnného trestu a společného trestu za pokračování v trestném činu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3" w:history="1">
        <w:r w:rsidR="00FE0AA5" w:rsidRPr="00FE0AA5">
          <w:rPr>
            <w:rStyle w:val="Hypertextovodkaz"/>
            <w:rFonts w:ascii="Garamond" w:eastAsia="MS Mincho" w:hAnsi="Garamond"/>
            <w:b/>
            <w:noProof/>
            <w:sz w:val="16"/>
            <w:szCs w:val="16"/>
          </w:rPr>
          <w:t>§ 87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54" w:history="1">
        <w:r w:rsidR="00FE0AA5" w:rsidRPr="00FE0AA5">
          <w:rPr>
            <w:rStyle w:val="Hypertextovodkaz"/>
            <w:rFonts w:ascii="Garamond" w:eastAsia="MS Mincho" w:hAnsi="Garamond"/>
            <w:b/>
            <w:noProof/>
            <w:sz w:val="16"/>
            <w:szCs w:val="16"/>
          </w:rPr>
          <w:t>Oddíl šestý Výkon ochranných a výchovných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5" w:history="1">
        <w:r w:rsidR="00FE0AA5" w:rsidRPr="00FE0AA5">
          <w:rPr>
            <w:rStyle w:val="Hypertextovodkaz"/>
            <w:rFonts w:ascii="Garamond" w:eastAsia="MS Mincho" w:hAnsi="Garamond"/>
            <w:b/>
            <w:noProof/>
            <w:sz w:val="16"/>
            <w:szCs w:val="16"/>
          </w:rPr>
          <w:t>§ 88 Výkon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6" w:history="1">
        <w:r w:rsidR="00FE0AA5" w:rsidRPr="00FE0AA5">
          <w:rPr>
            <w:rStyle w:val="Hypertextovodkaz"/>
            <w:rFonts w:ascii="Garamond" w:eastAsia="MS Mincho" w:hAnsi="Garamond"/>
            <w:b/>
            <w:noProof/>
            <w:sz w:val="16"/>
            <w:szCs w:val="16"/>
          </w:rPr>
          <w:t>§ 89 Výkon ochranného léčení během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7" w:history="1">
        <w:r w:rsidR="00FE0AA5" w:rsidRPr="00FE0AA5">
          <w:rPr>
            <w:rStyle w:val="Hypertextovodkaz"/>
            <w:rFonts w:ascii="Garamond" w:eastAsia="MS Mincho" w:hAnsi="Garamond"/>
            <w:b/>
            <w:noProof/>
            <w:sz w:val="16"/>
            <w:szCs w:val="16"/>
          </w:rPr>
          <w:t>§ 90 Dočasná opatření ohledně výkonu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58" w:history="1">
        <w:r w:rsidR="00FE0AA5" w:rsidRPr="00FE0AA5">
          <w:rPr>
            <w:rStyle w:val="Hypertextovodkaz"/>
            <w:rFonts w:ascii="Garamond" w:eastAsia="MS Mincho" w:hAnsi="Garamond"/>
            <w:b/>
            <w:noProof/>
            <w:sz w:val="16"/>
            <w:szCs w:val="16"/>
          </w:rPr>
          <w:t>§ 90a Změna ochranného léčení na zabezpečovací detenci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159" w:history="1">
        <w:r w:rsidR="00FE0AA5" w:rsidRPr="00FE0AA5">
          <w:rPr>
            <w:rStyle w:val="Hypertextovodkaz"/>
            <w:rFonts w:ascii="Garamond" w:eastAsia="MS Mincho" w:hAnsi="Garamond"/>
            <w:b/>
            <w:noProof/>
            <w:sz w:val="16"/>
            <w:szCs w:val="16"/>
          </w:rPr>
          <w:t>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0" w:history="1">
        <w:r w:rsidR="00FE0AA5" w:rsidRPr="00FE0AA5">
          <w:rPr>
            <w:rStyle w:val="Hypertextovodkaz"/>
            <w:rFonts w:ascii="Garamond" w:eastAsia="MS Mincho" w:hAnsi="Garamond"/>
            <w:b/>
            <w:noProof/>
            <w:sz w:val="16"/>
            <w:szCs w:val="16"/>
          </w:rPr>
          <w:t>§ 90b Nařízení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1" w:history="1">
        <w:r w:rsidR="00FE0AA5" w:rsidRPr="00FE0AA5">
          <w:rPr>
            <w:rStyle w:val="Hypertextovodkaz"/>
            <w:rFonts w:ascii="Garamond" w:eastAsia="MS Mincho" w:hAnsi="Garamond"/>
            <w:b/>
            <w:noProof/>
            <w:sz w:val="16"/>
            <w:szCs w:val="16"/>
          </w:rPr>
          <w:t>§ 90c Urychlený postup při nařízení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2" w:history="1">
        <w:r w:rsidR="00FE0AA5" w:rsidRPr="00FE0AA5">
          <w:rPr>
            <w:rStyle w:val="Hypertextovodkaz"/>
            <w:rFonts w:ascii="Garamond" w:eastAsia="MS Mincho" w:hAnsi="Garamond"/>
            <w:b/>
            <w:noProof/>
            <w:sz w:val="16"/>
            <w:szCs w:val="16"/>
          </w:rPr>
          <w:t>§ 90d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3" w:history="1">
        <w:r w:rsidR="00FE0AA5" w:rsidRPr="00FE0AA5">
          <w:rPr>
            <w:rStyle w:val="Hypertextovodkaz"/>
            <w:rFonts w:ascii="Garamond" w:eastAsia="MS Mincho" w:hAnsi="Garamond"/>
            <w:b/>
            <w:noProof/>
            <w:sz w:val="16"/>
            <w:szCs w:val="16"/>
          </w:rPr>
          <w:t>§ 90e Změna výkonu zabezpečovací detence na ochranné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4" w:history="1">
        <w:r w:rsidR="00FE0AA5" w:rsidRPr="00FE0AA5">
          <w:rPr>
            <w:rStyle w:val="Hypertextovodkaz"/>
            <w:rFonts w:ascii="Garamond" w:eastAsia="MS Mincho" w:hAnsi="Garamond"/>
            <w:b/>
            <w:noProof/>
            <w:sz w:val="16"/>
            <w:szCs w:val="16"/>
          </w:rPr>
          <w:t>§ 90f Opatření související s trváním zabezpečovací detence a propuštěním ze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5" w:history="1">
        <w:r w:rsidR="00FE0AA5" w:rsidRPr="00FE0AA5">
          <w:rPr>
            <w:rStyle w:val="Hypertextovodkaz"/>
            <w:rFonts w:ascii="Garamond" w:eastAsia="MS Mincho" w:hAnsi="Garamond"/>
            <w:b/>
            <w:noProof/>
            <w:sz w:val="16"/>
            <w:szCs w:val="16"/>
          </w:rPr>
          <w:t>§ 90g Náklady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6" w:history="1">
        <w:r w:rsidR="00FE0AA5" w:rsidRPr="00FE0AA5">
          <w:rPr>
            <w:rStyle w:val="Hypertextovodkaz"/>
            <w:rFonts w:ascii="Garamond" w:eastAsia="MS Mincho" w:hAnsi="Garamond"/>
            <w:b/>
            <w:noProof/>
            <w:sz w:val="16"/>
            <w:szCs w:val="16"/>
          </w:rPr>
          <w:t>§ 90h Příkaz k propuštění z výkonu ochranného léčení či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7" w:history="1">
        <w:r w:rsidR="00FE0AA5" w:rsidRPr="00FE0AA5">
          <w:rPr>
            <w:rStyle w:val="Hypertextovodkaz"/>
            <w:rFonts w:ascii="Garamond" w:eastAsia="MS Mincho" w:hAnsi="Garamond"/>
            <w:b/>
            <w:noProof/>
            <w:sz w:val="16"/>
            <w:szCs w:val="16"/>
          </w:rPr>
          <w:t>§ 91 Výkon ochranné výchovy, upuštění od výkonu ochranné výchovy, přeměna ochranné výchovy a propuštění z ochranné výchovy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68" w:history="1">
        <w:r w:rsidR="00FE0AA5" w:rsidRPr="00FE0AA5">
          <w:rPr>
            <w:rStyle w:val="Hypertextovodkaz"/>
            <w:rFonts w:ascii="Garamond" w:eastAsia="MS Mincho" w:hAnsi="Garamond"/>
            <w:b/>
            <w:noProof/>
            <w:sz w:val="16"/>
            <w:szCs w:val="16"/>
          </w:rPr>
          <w:t>§ 91a Výkon výchovných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69" w:history="1">
        <w:r w:rsidR="00FE0AA5" w:rsidRPr="00FE0AA5">
          <w:rPr>
            <w:rStyle w:val="Hypertextovodkaz"/>
            <w:rFonts w:ascii="Garamond" w:eastAsia="MS Mincho" w:hAnsi="Garamond"/>
            <w:b/>
            <w:noProof/>
            <w:sz w:val="16"/>
            <w:szCs w:val="16"/>
          </w:rPr>
          <w:t>Oddíl sedmý Výkon některých jiných rozhodnutí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0" w:history="1">
        <w:r w:rsidR="00FE0AA5" w:rsidRPr="00FE0AA5">
          <w:rPr>
            <w:rStyle w:val="Hypertextovodkaz"/>
            <w:rFonts w:ascii="Garamond" w:eastAsia="MS Mincho" w:hAnsi="Garamond"/>
            <w:b/>
            <w:noProof/>
            <w:sz w:val="16"/>
            <w:szCs w:val="16"/>
          </w:rPr>
          <w:t>§ 92 Výkon vazby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1" w:history="1">
        <w:r w:rsidR="00FE0AA5" w:rsidRPr="00FE0AA5">
          <w:rPr>
            <w:rStyle w:val="Hypertextovodkaz"/>
            <w:rFonts w:ascii="Garamond" w:eastAsia="MS Mincho" w:hAnsi="Garamond"/>
            <w:b/>
            <w:noProof/>
            <w:sz w:val="16"/>
            <w:szCs w:val="16"/>
          </w:rPr>
          <w:t>§ 93 Kontrola dopisů a povolování návštěv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2" w:history="1">
        <w:r w:rsidR="00FE0AA5" w:rsidRPr="00FE0AA5">
          <w:rPr>
            <w:rStyle w:val="Hypertextovodkaz"/>
            <w:rFonts w:ascii="Garamond" w:eastAsia="MS Mincho" w:hAnsi="Garamond"/>
            <w:b/>
            <w:noProof/>
            <w:sz w:val="16"/>
            <w:szCs w:val="16"/>
          </w:rPr>
          <w:t>§ 94 Předvedení obviněného z vazby k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3" w:history="1">
        <w:r w:rsidR="00FE0AA5" w:rsidRPr="00FE0AA5">
          <w:rPr>
            <w:rStyle w:val="Hypertextovodkaz"/>
            <w:rFonts w:ascii="Garamond" w:eastAsia="MS Mincho" w:hAnsi="Garamond"/>
            <w:b/>
            <w:noProof/>
            <w:sz w:val="16"/>
            <w:szCs w:val="16"/>
          </w:rPr>
          <w:t>§ 94a Výkon zákazu vycestování do zahraničí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4" w:history="1">
        <w:r w:rsidR="00FE0AA5" w:rsidRPr="00FE0AA5">
          <w:rPr>
            <w:rStyle w:val="Hypertextovodkaz"/>
            <w:rFonts w:ascii="Garamond" w:eastAsia="MS Mincho" w:hAnsi="Garamond"/>
            <w:b/>
            <w:noProof/>
            <w:sz w:val="16"/>
            <w:szCs w:val="16"/>
          </w:rPr>
          <w:t>§ 95 Výkon příkazu k domovní prohlídce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5" w:history="1">
        <w:r w:rsidR="00FE0AA5" w:rsidRPr="00FE0AA5">
          <w:rPr>
            <w:rStyle w:val="Hypertextovodkaz"/>
            <w:rFonts w:ascii="Garamond" w:eastAsia="MS Mincho" w:hAnsi="Garamond"/>
            <w:b/>
            <w:noProof/>
            <w:sz w:val="16"/>
            <w:szCs w:val="16"/>
          </w:rPr>
          <w:t>§ 96 Zajištění nároků poškozeného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6" w:history="1">
        <w:r w:rsidR="00FE0AA5" w:rsidRPr="00FE0AA5">
          <w:rPr>
            <w:rStyle w:val="Hypertextovodkaz"/>
            <w:rFonts w:ascii="Garamond" w:eastAsia="MS Mincho" w:hAnsi="Garamond"/>
            <w:b/>
            <w:noProof/>
            <w:sz w:val="16"/>
            <w:szCs w:val="16"/>
          </w:rPr>
          <w:t>§ 97 Vymáhání nákladů trestního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7" w:history="1">
        <w:r w:rsidR="00FE0AA5" w:rsidRPr="00FE0AA5">
          <w:rPr>
            <w:rStyle w:val="Hypertextovodkaz"/>
            <w:rFonts w:ascii="Garamond" w:eastAsia="MS Mincho" w:hAnsi="Garamond"/>
            <w:b/>
            <w:noProof/>
            <w:sz w:val="16"/>
            <w:szCs w:val="16"/>
          </w:rPr>
          <w:t>§ 98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78" w:history="1">
        <w:r w:rsidR="00FE0AA5" w:rsidRPr="00FE0AA5">
          <w:rPr>
            <w:rStyle w:val="Hypertextovodkaz"/>
            <w:rFonts w:ascii="Garamond" w:eastAsia="MS Mincho" w:hAnsi="Garamond"/>
            <w:b/>
            <w:noProof/>
            <w:sz w:val="16"/>
            <w:szCs w:val="16"/>
          </w:rPr>
          <w:t>Oddíl osmý Různá opatření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79" w:history="1">
        <w:r w:rsidR="00FE0AA5" w:rsidRPr="00FE0AA5">
          <w:rPr>
            <w:rStyle w:val="Hypertextovodkaz"/>
            <w:rFonts w:ascii="Garamond" w:eastAsia="MS Mincho" w:hAnsi="Garamond"/>
            <w:b/>
            <w:noProof/>
            <w:sz w:val="16"/>
            <w:szCs w:val="16"/>
          </w:rPr>
          <w:t>§ 99 Zprávy o výsledku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0" w:history="1">
        <w:r w:rsidR="00FE0AA5" w:rsidRPr="00FE0AA5">
          <w:rPr>
            <w:rStyle w:val="Hypertextovodkaz"/>
            <w:rFonts w:ascii="Garamond" w:eastAsia="MS Mincho" w:hAnsi="Garamond"/>
            <w:b/>
            <w:noProof/>
            <w:sz w:val="16"/>
            <w:szCs w:val="16"/>
          </w:rPr>
          <w:t>§ 99a Vyrozumívání a součinnost s Rejstříkem trestů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1" w:history="1">
        <w:r w:rsidR="00FE0AA5" w:rsidRPr="00FE0AA5">
          <w:rPr>
            <w:rStyle w:val="Hypertextovodkaz"/>
            <w:rFonts w:ascii="Garamond" w:eastAsia="MS Mincho" w:hAnsi="Garamond"/>
            <w:b/>
            <w:noProof/>
            <w:sz w:val="16"/>
            <w:szCs w:val="16"/>
          </w:rPr>
          <w:t>§ 100 Opatření soudu při přerušení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2" w:history="1">
        <w:r w:rsidR="00FE0AA5" w:rsidRPr="00FE0AA5">
          <w:rPr>
            <w:rStyle w:val="Hypertextovodkaz"/>
            <w:rFonts w:ascii="Garamond" w:eastAsia="MS Mincho" w:hAnsi="Garamond"/>
            <w:b/>
            <w:noProof/>
            <w:sz w:val="16"/>
            <w:szCs w:val="16"/>
          </w:rPr>
          <w:t>§ 101 Opatření soudu při přerušení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3" w:history="1">
        <w:r w:rsidR="00FE0AA5" w:rsidRPr="00FE0AA5">
          <w:rPr>
            <w:rStyle w:val="Hypertextovodkaz"/>
            <w:rFonts w:ascii="Garamond" w:eastAsia="MS Mincho" w:hAnsi="Garamond"/>
            <w:b/>
            <w:noProof/>
            <w:sz w:val="16"/>
            <w:szCs w:val="16"/>
          </w:rPr>
          <w:t>§ 102 Opatření soudu při zrušení pravomocného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84" w:history="1">
        <w:r w:rsidR="00FE0AA5" w:rsidRPr="00FE0AA5">
          <w:rPr>
            <w:rStyle w:val="Hypertextovodkaz"/>
            <w:rFonts w:ascii="Garamond" w:eastAsia="MS Mincho" w:hAnsi="Garamond"/>
            <w:b/>
            <w:noProof/>
            <w:sz w:val="16"/>
            <w:szCs w:val="16"/>
          </w:rPr>
          <w:t>Oddíl devátý Výkon rozhodnutí ve věcech mezinárodní justiční spolupráce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5" w:history="1">
        <w:r w:rsidR="00FE0AA5" w:rsidRPr="00FE0AA5">
          <w:rPr>
            <w:rStyle w:val="Hypertextovodkaz"/>
            <w:rFonts w:ascii="Garamond" w:eastAsia="MS Mincho" w:hAnsi="Garamond"/>
            <w:b/>
            <w:noProof/>
            <w:sz w:val="16"/>
            <w:szCs w:val="16"/>
          </w:rPr>
          <w:t>§ 102a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6" w:history="1">
        <w:r w:rsidR="00FE0AA5" w:rsidRPr="00FE0AA5">
          <w:rPr>
            <w:rStyle w:val="Hypertextovodkaz"/>
            <w:rFonts w:ascii="Garamond" w:eastAsia="MS Mincho" w:hAnsi="Garamond"/>
            <w:b/>
            <w:noProof/>
            <w:sz w:val="16"/>
            <w:szCs w:val="16"/>
          </w:rPr>
          <w:t>§ 102b</w:t>
        </w:r>
        <w:r w:rsidR="00FE0AA5" w:rsidRPr="00FE0AA5">
          <w:rPr>
            <w:rStyle w:val="Hypertextovodkaz"/>
            <w:rFonts w:ascii="Garamond" w:eastAsia="MS Mincho" w:hAnsi="Garamond"/>
            <w:noProof/>
            <w:sz w:val="16"/>
            <w:szCs w:val="16"/>
          </w:rPr>
          <w:t xml:space="preserve"> až </w:t>
        </w:r>
        <w:r w:rsidR="00FE0AA5" w:rsidRPr="00FE0AA5">
          <w:rPr>
            <w:rStyle w:val="Hypertextovodkaz"/>
            <w:rFonts w:ascii="Garamond" w:eastAsia="MS Mincho" w:hAnsi="Garamond"/>
            <w:b/>
            <w:noProof/>
            <w:sz w:val="16"/>
            <w:szCs w:val="16"/>
          </w:rPr>
          <w:t xml:space="preserve">102e </w:t>
        </w:r>
        <w:r w:rsidR="00FE0AA5" w:rsidRPr="00FE0AA5">
          <w:rPr>
            <w:rStyle w:val="Hypertextovodkaz"/>
            <w:rFonts w:ascii="Garamond" w:eastAsia="MS Mincho" w:hAnsi="Garamond"/>
            <w:i/>
            <w:iCs/>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187" w:history="1">
        <w:r w:rsidR="00FE0AA5" w:rsidRPr="00FE0AA5">
          <w:rPr>
            <w:rStyle w:val="Hypertextovodkaz"/>
            <w:rFonts w:ascii="Garamond" w:eastAsia="MS Mincho" w:hAnsi="Garamond"/>
            <w:b/>
            <w:caps/>
            <w:noProof/>
            <w:sz w:val="16"/>
            <w:szCs w:val="16"/>
          </w:rPr>
          <w:t>HLAVA DRUHÁ Výkon rozhodnutí v občanskoprávních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88"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89" w:history="1">
        <w:r w:rsidR="00FE0AA5" w:rsidRPr="00FE0AA5">
          <w:rPr>
            <w:rStyle w:val="Hypertextovodkaz"/>
            <w:rFonts w:ascii="Garamond" w:eastAsia="MS Mincho" w:hAnsi="Garamond"/>
            <w:b/>
            <w:noProof/>
            <w:sz w:val="16"/>
            <w:szCs w:val="16"/>
          </w:rPr>
          <w:t>§ 103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0" w:history="1">
        <w:r w:rsidR="00FE0AA5" w:rsidRPr="00FE0AA5">
          <w:rPr>
            <w:rStyle w:val="Hypertextovodkaz"/>
            <w:rFonts w:ascii="Garamond" w:eastAsia="MS Mincho" w:hAnsi="Garamond"/>
            <w:b/>
            <w:noProof/>
            <w:sz w:val="16"/>
            <w:szCs w:val="16"/>
          </w:rPr>
          <w:t>§ 104 Spisy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1" w:history="1">
        <w:r w:rsidR="00FE0AA5" w:rsidRPr="00FE0AA5">
          <w:rPr>
            <w:rStyle w:val="Hypertextovodkaz"/>
            <w:rFonts w:ascii="Garamond" w:eastAsia="MS Mincho" w:hAnsi="Garamond"/>
            <w:b/>
            <w:noProof/>
            <w:sz w:val="16"/>
            <w:szCs w:val="16"/>
          </w:rPr>
          <w:t>§ 105 Příprava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2" w:history="1">
        <w:r w:rsidR="00FE0AA5" w:rsidRPr="00FE0AA5">
          <w:rPr>
            <w:rStyle w:val="Hypertextovodkaz"/>
            <w:rFonts w:ascii="Garamond" w:eastAsia="MS Mincho" w:hAnsi="Garamond"/>
            <w:b/>
            <w:noProof/>
            <w:sz w:val="16"/>
            <w:szCs w:val="16"/>
          </w:rPr>
          <w:t>§ 106 Dobrovolné plnění povinným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3" w:history="1">
        <w:r w:rsidR="00FE0AA5" w:rsidRPr="00FE0AA5">
          <w:rPr>
            <w:rStyle w:val="Hypertextovodkaz"/>
            <w:rFonts w:ascii="Garamond" w:eastAsia="MS Mincho" w:hAnsi="Garamond"/>
            <w:b/>
            <w:noProof/>
            <w:sz w:val="16"/>
            <w:szCs w:val="16"/>
          </w:rPr>
          <w:t>§ 107 Odklad a zastavení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4" w:history="1">
        <w:r w:rsidR="00FE0AA5" w:rsidRPr="00FE0AA5">
          <w:rPr>
            <w:rStyle w:val="Hypertextovodkaz"/>
            <w:rFonts w:ascii="Garamond" w:eastAsia="MS Mincho" w:hAnsi="Garamond"/>
            <w:b/>
            <w:noProof/>
            <w:sz w:val="16"/>
            <w:szCs w:val="16"/>
          </w:rPr>
          <w:t>§ 108 Další úkony vykonavatele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5" w:history="1">
        <w:r w:rsidR="00FE0AA5" w:rsidRPr="00FE0AA5">
          <w:rPr>
            <w:rStyle w:val="Hypertextovodkaz"/>
            <w:rFonts w:ascii="Garamond" w:eastAsia="MS Mincho" w:hAnsi="Garamond"/>
            <w:b/>
            <w:noProof/>
            <w:sz w:val="16"/>
            <w:szCs w:val="16"/>
          </w:rPr>
          <w:t>§ 108a Příprava výkonu rozhodnutí prodejem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6" w:history="1">
        <w:r w:rsidR="00FE0AA5" w:rsidRPr="00FE0AA5">
          <w:rPr>
            <w:rStyle w:val="Hypertextovodkaz"/>
            <w:rFonts w:ascii="Garamond" w:eastAsia="MS Mincho" w:hAnsi="Garamond"/>
            <w:b/>
            <w:noProof/>
            <w:sz w:val="16"/>
            <w:szCs w:val="16"/>
          </w:rPr>
          <w:t>§ 108b Postup před nařízením výkonu rozhodnutí srážkami z pracovní odměny odsouzeného ve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197" w:history="1">
        <w:r w:rsidR="00FE0AA5" w:rsidRPr="00FE0AA5">
          <w:rPr>
            <w:rStyle w:val="Hypertextovodkaz"/>
            <w:rFonts w:ascii="Garamond" w:eastAsia="MS Mincho" w:hAnsi="Garamond"/>
            <w:b/>
            <w:noProof/>
            <w:sz w:val="16"/>
            <w:szCs w:val="16"/>
          </w:rPr>
          <w:t>Oddíl druhý Výkon rozhodnutí prodejem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8" w:history="1">
        <w:r w:rsidR="00FE0AA5" w:rsidRPr="00FE0AA5">
          <w:rPr>
            <w:rStyle w:val="Hypertextovodkaz"/>
            <w:rFonts w:ascii="Garamond" w:eastAsia="MS Mincho" w:hAnsi="Garamond"/>
            <w:b/>
            <w:noProof/>
            <w:sz w:val="16"/>
            <w:szCs w:val="16"/>
          </w:rPr>
          <w:t>§ 109 Ukládání soupisů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199" w:history="1">
        <w:r w:rsidR="00FE0AA5" w:rsidRPr="00FE0AA5">
          <w:rPr>
            <w:rStyle w:val="Hypertextovodkaz"/>
            <w:rFonts w:ascii="Garamond" w:eastAsia="MS Mincho" w:hAnsi="Garamond"/>
            <w:b/>
            <w:noProof/>
            <w:sz w:val="16"/>
            <w:szCs w:val="16"/>
          </w:rPr>
          <w:t>§ 110 Zajištění sepsaných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0" w:history="1">
        <w:r w:rsidR="00FE0AA5" w:rsidRPr="00FE0AA5">
          <w:rPr>
            <w:rStyle w:val="Hypertextovodkaz"/>
            <w:rFonts w:ascii="Garamond" w:eastAsia="MS Mincho" w:hAnsi="Garamond"/>
            <w:b/>
            <w:noProof/>
            <w:sz w:val="16"/>
            <w:szCs w:val="16"/>
          </w:rPr>
          <w:t>§ 111 Zajištění cenných papírů či listin představujících právo na splacení dlužné částky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1" w:history="1">
        <w:r w:rsidR="00FE0AA5" w:rsidRPr="00FE0AA5">
          <w:rPr>
            <w:rStyle w:val="Hypertextovodkaz"/>
            <w:rFonts w:ascii="Garamond" w:eastAsia="MS Mincho" w:hAnsi="Garamond"/>
            <w:b/>
            <w:noProof/>
            <w:sz w:val="16"/>
            <w:szCs w:val="16"/>
          </w:rPr>
          <w:t>§ 112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2" w:history="1">
        <w:r w:rsidR="00FE0AA5" w:rsidRPr="00FE0AA5">
          <w:rPr>
            <w:rStyle w:val="Hypertextovodkaz"/>
            <w:rFonts w:ascii="Garamond" w:eastAsia="MS Mincho" w:hAnsi="Garamond"/>
            <w:b/>
            <w:noProof/>
            <w:sz w:val="16"/>
            <w:szCs w:val="16"/>
          </w:rPr>
          <w:t>§ 113 Vydání peněz oprávněnému nebo jejich úschova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203" w:history="1">
        <w:r w:rsidR="00FE0AA5" w:rsidRPr="00FE0AA5">
          <w:rPr>
            <w:rStyle w:val="Hypertextovodkaz"/>
            <w:rFonts w:ascii="Garamond" w:eastAsia="MS Mincho" w:hAnsi="Garamond"/>
            <w:b/>
            <w:noProof/>
            <w:sz w:val="16"/>
            <w:szCs w:val="16"/>
          </w:rPr>
          <w:t>Dražba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4" w:history="1">
        <w:r w:rsidR="00FE0AA5" w:rsidRPr="00FE0AA5">
          <w:rPr>
            <w:rStyle w:val="Hypertextovodkaz"/>
            <w:rFonts w:ascii="Garamond" w:eastAsia="MS Mincho" w:hAnsi="Garamond"/>
            <w:b/>
            <w:noProof/>
            <w:sz w:val="16"/>
            <w:szCs w:val="16"/>
          </w:rPr>
          <w:t>§ 114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5" w:history="1">
        <w:r w:rsidR="00FE0AA5" w:rsidRPr="00FE0AA5">
          <w:rPr>
            <w:rStyle w:val="Hypertextovodkaz"/>
            <w:rFonts w:ascii="Garamond" w:eastAsia="MS Mincho" w:hAnsi="Garamond"/>
            <w:b/>
            <w:noProof/>
            <w:sz w:val="16"/>
            <w:szCs w:val="16"/>
          </w:rPr>
          <w:t>§ 115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6" w:history="1">
        <w:r w:rsidR="00FE0AA5" w:rsidRPr="00FE0AA5">
          <w:rPr>
            <w:rStyle w:val="Hypertextovodkaz"/>
            <w:rFonts w:ascii="Garamond" w:eastAsia="MS Mincho" w:hAnsi="Garamond"/>
            <w:b/>
            <w:noProof/>
            <w:sz w:val="16"/>
            <w:szCs w:val="16"/>
          </w:rPr>
          <w:t>§ 116 Rozvrh výtěžku prodeje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07" w:history="1">
        <w:r w:rsidR="00FE0AA5" w:rsidRPr="00FE0AA5">
          <w:rPr>
            <w:rStyle w:val="Hypertextovodkaz"/>
            <w:rFonts w:ascii="Garamond" w:eastAsia="MS Mincho" w:hAnsi="Garamond"/>
            <w:b/>
            <w:noProof/>
            <w:sz w:val="16"/>
            <w:szCs w:val="16"/>
          </w:rPr>
          <w:t>Oddíl třetí Výkon rozhodnutí prodejem nemovitých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08" w:history="1">
        <w:r w:rsidR="00FE0AA5" w:rsidRPr="00FE0AA5">
          <w:rPr>
            <w:rStyle w:val="Hypertextovodkaz"/>
            <w:rFonts w:ascii="Garamond" w:eastAsia="MS Mincho" w:hAnsi="Garamond"/>
            <w:b/>
            <w:noProof/>
            <w:sz w:val="16"/>
            <w:szCs w:val="16"/>
          </w:rPr>
          <w:t>§ 117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09" w:history="1">
        <w:r w:rsidR="00FE0AA5" w:rsidRPr="00FE0AA5">
          <w:rPr>
            <w:rStyle w:val="Hypertextovodkaz"/>
            <w:rFonts w:ascii="Garamond" w:eastAsia="MS Mincho" w:hAnsi="Garamond"/>
            <w:b/>
            <w:noProof/>
            <w:sz w:val="16"/>
            <w:szCs w:val="16"/>
          </w:rPr>
          <w:t>Oddíl čtvrtý Výkon rozhodnutí prodejem spoluvlastnického podílu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0" w:history="1">
        <w:r w:rsidR="00FE0AA5" w:rsidRPr="00FE0AA5">
          <w:rPr>
            <w:rStyle w:val="Hypertextovodkaz"/>
            <w:rFonts w:ascii="Garamond" w:eastAsia="MS Mincho" w:hAnsi="Garamond"/>
            <w:b/>
            <w:noProof/>
            <w:sz w:val="16"/>
            <w:szCs w:val="16"/>
          </w:rPr>
          <w:t>§ 118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11" w:history="1">
        <w:r w:rsidR="00FE0AA5" w:rsidRPr="00FE0AA5">
          <w:rPr>
            <w:rStyle w:val="Hypertextovodkaz"/>
            <w:rFonts w:ascii="Garamond" w:eastAsia="MS Mincho" w:hAnsi="Garamond"/>
            <w:b/>
            <w:noProof/>
            <w:sz w:val="16"/>
            <w:szCs w:val="16"/>
          </w:rPr>
          <w:t>Oddíl pátý Výkon rozhodnutí prodejem zástavy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2" w:history="1">
        <w:r w:rsidR="00FE0AA5" w:rsidRPr="00FE0AA5">
          <w:rPr>
            <w:rStyle w:val="Hypertextovodkaz"/>
            <w:rFonts w:ascii="Garamond" w:eastAsia="MS Mincho" w:hAnsi="Garamond"/>
            <w:b/>
            <w:noProof/>
            <w:sz w:val="16"/>
            <w:szCs w:val="16"/>
          </w:rPr>
          <w:t>§ 119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13" w:history="1">
        <w:r w:rsidR="00FE0AA5" w:rsidRPr="00FE0AA5">
          <w:rPr>
            <w:rStyle w:val="Hypertextovodkaz"/>
            <w:rFonts w:ascii="Garamond" w:eastAsia="MS Mincho" w:hAnsi="Garamond"/>
            <w:b/>
            <w:noProof/>
            <w:sz w:val="16"/>
            <w:szCs w:val="16"/>
          </w:rPr>
          <w:t xml:space="preserve">Oddíl šestý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4" w:history="1">
        <w:r w:rsidR="00FE0AA5" w:rsidRPr="00FE0AA5">
          <w:rPr>
            <w:rStyle w:val="Hypertextovodkaz"/>
            <w:rFonts w:ascii="Garamond" w:eastAsia="MS Mincho" w:hAnsi="Garamond"/>
            <w:b/>
            <w:noProof/>
            <w:sz w:val="16"/>
            <w:szCs w:val="16"/>
          </w:rPr>
          <w:t xml:space="preserve">§ 120 a 121 </w:t>
        </w:r>
        <w:r w:rsidR="00FE0AA5" w:rsidRPr="00FE0AA5">
          <w:rPr>
            <w:rStyle w:val="Hypertextovodkaz"/>
            <w:rFonts w:ascii="Garamond" w:eastAsia="MS Mincho" w:hAnsi="Garamond"/>
            <w:i/>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15" w:history="1">
        <w:r w:rsidR="00FE0AA5" w:rsidRPr="00FE0AA5">
          <w:rPr>
            <w:rStyle w:val="Hypertextovodkaz"/>
            <w:rFonts w:ascii="Garamond" w:eastAsia="MS Mincho" w:hAnsi="Garamond"/>
            <w:b/>
            <w:noProof/>
            <w:sz w:val="16"/>
            <w:szCs w:val="16"/>
          </w:rPr>
          <w:t>Oddíl sedmý Výkon rozhodnutí vyklizením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6" w:history="1">
        <w:r w:rsidR="00FE0AA5" w:rsidRPr="00FE0AA5">
          <w:rPr>
            <w:rStyle w:val="Hypertextovodkaz"/>
            <w:rFonts w:ascii="Garamond" w:eastAsia="MS Mincho" w:hAnsi="Garamond"/>
            <w:b/>
            <w:noProof/>
            <w:sz w:val="16"/>
            <w:szCs w:val="16"/>
          </w:rPr>
          <w:t>§ 122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7" w:history="1">
        <w:r w:rsidR="00FE0AA5" w:rsidRPr="00FE0AA5">
          <w:rPr>
            <w:rStyle w:val="Hypertextovodkaz"/>
            <w:rFonts w:ascii="Garamond" w:eastAsia="MS Mincho" w:hAnsi="Garamond"/>
            <w:b/>
            <w:noProof/>
            <w:sz w:val="16"/>
            <w:szCs w:val="16"/>
          </w:rPr>
          <w:t xml:space="preserve">§ 123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18" w:history="1">
        <w:r w:rsidR="00FE0AA5" w:rsidRPr="00FE0AA5">
          <w:rPr>
            <w:rStyle w:val="Hypertextovodkaz"/>
            <w:rFonts w:ascii="Garamond" w:eastAsia="MS Mincho" w:hAnsi="Garamond"/>
            <w:b/>
            <w:noProof/>
            <w:sz w:val="16"/>
            <w:szCs w:val="16"/>
          </w:rPr>
          <w:t>Oddíl osmý Jiné způsoby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19" w:history="1">
        <w:r w:rsidR="00FE0AA5" w:rsidRPr="00FE0AA5">
          <w:rPr>
            <w:rStyle w:val="Hypertextovodkaz"/>
            <w:rFonts w:ascii="Garamond" w:eastAsia="MS Mincho" w:hAnsi="Garamond"/>
            <w:b/>
            <w:noProof/>
            <w:sz w:val="16"/>
            <w:szCs w:val="16"/>
          </w:rPr>
          <w:t>§ 124 Odebrání věcí povinnému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0" w:history="1">
        <w:r w:rsidR="00FE0AA5" w:rsidRPr="00FE0AA5">
          <w:rPr>
            <w:rStyle w:val="Hypertextovodkaz"/>
            <w:rFonts w:ascii="Garamond" w:eastAsia="MS Mincho" w:hAnsi="Garamond"/>
            <w:b/>
            <w:noProof/>
            <w:sz w:val="16"/>
            <w:szCs w:val="16"/>
          </w:rPr>
          <w:t>§ 125 Rozdělení společné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1" w:history="1">
        <w:r w:rsidR="00FE0AA5" w:rsidRPr="00FE0AA5">
          <w:rPr>
            <w:rStyle w:val="Hypertextovodkaz"/>
            <w:rFonts w:ascii="Garamond" w:eastAsia="MS Mincho" w:hAnsi="Garamond"/>
            <w:b/>
            <w:noProof/>
            <w:sz w:val="16"/>
            <w:szCs w:val="16"/>
          </w:rPr>
          <w:t>§ 126 Obnovení předešlého stavu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22" w:history="1">
        <w:r w:rsidR="00FE0AA5" w:rsidRPr="00FE0AA5">
          <w:rPr>
            <w:rStyle w:val="Hypertextovodkaz"/>
            <w:rFonts w:ascii="Garamond" w:eastAsia="MS Mincho" w:hAnsi="Garamond"/>
            <w:b/>
            <w:noProof/>
            <w:sz w:val="16"/>
            <w:szCs w:val="16"/>
          </w:rPr>
          <w:t>Oddíl devátý Výkon rozhodnutí o předběžném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3" w:history="1">
        <w:r w:rsidR="00FE0AA5" w:rsidRPr="00FE0AA5">
          <w:rPr>
            <w:rStyle w:val="Hypertextovodkaz"/>
            <w:rFonts w:ascii="Garamond" w:eastAsia="MS Mincho" w:hAnsi="Garamond"/>
            <w:b/>
            <w:noProof/>
            <w:sz w:val="16"/>
            <w:szCs w:val="16"/>
          </w:rPr>
          <w:t>§ 127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4" w:history="1">
        <w:r w:rsidR="00FE0AA5" w:rsidRPr="00FE0AA5">
          <w:rPr>
            <w:rStyle w:val="Hypertextovodkaz"/>
            <w:rFonts w:ascii="Garamond" w:eastAsia="MS Mincho" w:hAnsi="Garamond"/>
            <w:b/>
            <w:noProof/>
            <w:sz w:val="16"/>
            <w:szCs w:val="16"/>
          </w:rPr>
          <w:t>§ 128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25" w:history="1">
        <w:r w:rsidR="00FE0AA5" w:rsidRPr="00FE0AA5">
          <w:rPr>
            <w:rStyle w:val="Hypertextovodkaz"/>
            <w:rFonts w:ascii="Garamond" w:eastAsia="MS Mincho" w:hAnsi="Garamond"/>
            <w:b/>
            <w:noProof/>
            <w:sz w:val="16"/>
            <w:szCs w:val="16"/>
          </w:rPr>
          <w:t>Oddíl desátý Výkon exekucí a jiné úkony prováděné soudním exekutorem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6" w:history="1">
        <w:r w:rsidR="00FE0AA5" w:rsidRPr="00FE0AA5">
          <w:rPr>
            <w:rStyle w:val="Hypertextovodkaz"/>
            <w:rFonts w:ascii="Garamond" w:eastAsia="MS Mincho" w:hAnsi="Garamond"/>
            <w:b/>
            <w:noProof/>
            <w:sz w:val="16"/>
            <w:szCs w:val="16"/>
          </w:rPr>
          <w:t>§ 129 Soudní exekutor</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7" w:history="1">
        <w:r w:rsidR="00FE0AA5" w:rsidRPr="00FE0AA5">
          <w:rPr>
            <w:rStyle w:val="Hypertextovodkaz"/>
            <w:rFonts w:ascii="Garamond" w:eastAsia="MS Mincho" w:hAnsi="Garamond"/>
            <w:b/>
            <w:noProof/>
            <w:sz w:val="16"/>
            <w:szCs w:val="16"/>
          </w:rPr>
          <w:t>§ 130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28" w:history="1">
        <w:r w:rsidR="00FE0AA5" w:rsidRPr="00FE0AA5">
          <w:rPr>
            <w:rStyle w:val="Hypertextovodkaz"/>
            <w:rFonts w:ascii="Garamond" w:eastAsia="MS Mincho" w:hAnsi="Garamond"/>
            <w:b/>
            <w:noProof/>
            <w:sz w:val="16"/>
            <w:szCs w:val="16"/>
          </w:rPr>
          <w:t>Oddíl jedenáctý Souběh výkonů rozhodnutí a exekucí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29" w:history="1">
        <w:r w:rsidR="00FE0AA5" w:rsidRPr="00FE0AA5">
          <w:rPr>
            <w:rStyle w:val="Hypertextovodkaz"/>
            <w:rFonts w:ascii="Garamond" w:eastAsia="MS Mincho" w:hAnsi="Garamond"/>
            <w:b/>
            <w:noProof/>
            <w:sz w:val="16"/>
            <w:szCs w:val="16"/>
          </w:rPr>
          <w:t>§ 130a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30" w:history="1">
        <w:r w:rsidR="00FE0AA5" w:rsidRPr="00FE0AA5">
          <w:rPr>
            <w:rStyle w:val="Hypertextovodkaz"/>
            <w:rFonts w:ascii="Garamond" w:eastAsia="MS Mincho" w:hAnsi="Garamond"/>
            <w:b/>
            <w:noProof/>
            <w:sz w:val="16"/>
            <w:szCs w:val="16"/>
          </w:rPr>
          <w:t>Oddíl dvanáctý Výkon rozhodnutí ve věcech péče soudu o nezletilé a v řízení o navrácení nezletilého dítěte ve věcech mezinárodních únosů dětí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1" w:history="1">
        <w:r w:rsidR="00FE0AA5" w:rsidRPr="00FE0AA5">
          <w:rPr>
            <w:rStyle w:val="Hypertextovodkaz"/>
            <w:rFonts w:ascii="Garamond" w:eastAsia="MS Mincho" w:hAnsi="Garamond"/>
            <w:b/>
            <w:noProof/>
            <w:sz w:val="16"/>
            <w:szCs w:val="16"/>
          </w:rPr>
          <w:t>§ 130b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232" w:history="1">
        <w:r w:rsidR="00FE0AA5" w:rsidRPr="00FE0AA5">
          <w:rPr>
            <w:rStyle w:val="Hypertextovodkaz"/>
            <w:rFonts w:ascii="Garamond" w:eastAsia="MS Mincho" w:hAnsi="Garamond"/>
            <w:noProof/>
            <w:sz w:val="16"/>
            <w:szCs w:val="16"/>
          </w:rPr>
          <w:t>ČÁST TŘETÍ Kancelářské práce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233" w:history="1">
        <w:r w:rsidR="00FE0AA5" w:rsidRPr="00FE0AA5">
          <w:rPr>
            <w:rStyle w:val="Hypertextovodkaz"/>
            <w:rFonts w:ascii="Garamond" w:eastAsia="MS Mincho" w:hAnsi="Garamond"/>
            <w:b/>
            <w:caps/>
            <w:noProof/>
            <w:sz w:val="16"/>
            <w:szCs w:val="16"/>
          </w:rPr>
          <w:t>HLAVA PRVNÍ Spisy, jejich evidence a úschova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34" w:history="1">
        <w:r w:rsidR="00FE0AA5" w:rsidRPr="00FE0AA5">
          <w:rPr>
            <w:rStyle w:val="Hypertextovodkaz"/>
            <w:rFonts w:ascii="Garamond" w:eastAsia="MS Mincho" w:hAnsi="Garamond"/>
            <w:b/>
            <w:noProof/>
            <w:sz w:val="16"/>
            <w:szCs w:val="16"/>
          </w:rPr>
          <w:t>Oddíl první Podatelna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5" w:history="1">
        <w:r w:rsidR="00FE0AA5" w:rsidRPr="00FE0AA5">
          <w:rPr>
            <w:rStyle w:val="Hypertextovodkaz"/>
            <w:rFonts w:ascii="Garamond" w:eastAsia="MS Mincho" w:hAnsi="Garamond"/>
            <w:b/>
            <w:noProof/>
            <w:sz w:val="16"/>
            <w:szCs w:val="16"/>
          </w:rPr>
          <w:t>§ 131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6" w:history="1">
        <w:r w:rsidR="00FE0AA5" w:rsidRPr="00FE0AA5">
          <w:rPr>
            <w:rStyle w:val="Hypertextovodkaz"/>
            <w:rFonts w:ascii="Garamond" w:eastAsia="MS Mincho" w:hAnsi="Garamond"/>
            <w:b/>
            <w:noProof/>
            <w:sz w:val="16"/>
            <w:szCs w:val="16"/>
          </w:rPr>
          <w:t>§ 132 Přijímání písemných podání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7" w:history="1">
        <w:r w:rsidR="00FE0AA5" w:rsidRPr="00FE0AA5">
          <w:rPr>
            <w:rStyle w:val="Hypertextovodkaz"/>
            <w:rFonts w:ascii="Garamond" w:eastAsia="MS Mincho" w:hAnsi="Garamond"/>
            <w:b/>
            <w:noProof/>
            <w:sz w:val="16"/>
            <w:szCs w:val="16"/>
          </w:rPr>
          <w:t>§ 133 Příjem peněžních hodnot a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8" w:history="1">
        <w:r w:rsidR="00FE0AA5" w:rsidRPr="00FE0AA5">
          <w:rPr>
            <w:rStyle w:val="Hypertextovodkaz"/>
            <w:rFonts w:ascii="Garamond" w:eastAsia="MS Mincho" w:hAnsi="Garamond"/>
            <w:b/>
            <w:noProof/>
            <w:sz w:val="16"/>
            <w:szCs w:val="16"/>
          </w:rPr>
          <w:t xml:space="preserve">§ 134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39" w:history="1">
        <w:r w:rsidR="00FE0AA5" w:rsidRPr="00FE0AA5">
          <w:rPr>
            <w:rStyle w:val="Hypertextovodkaz"/>
            <w:rFonts w:ascii="Garamond" w:eastAsia="MS Mincho" w:hAnsi="Garamond"/>
            <w:b/>
            <w:noProof/>
            <w:sz w:val="16"/>
            <w:szCs w:val="16"/>
          </w:rPr>
          <w:t>§ 135 Podací razítko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0" w:history="1">
        <w:r w:rsidR="00FE0AA5" w:rsidRPr="00FE0AA5">
          <w:rPr>
            <w:rStyle w:val="Hypertextovodkaz"/>
            <w:rFonts w:ascii="Garamond" w:eastAsia="MS Mincho" w:hAnsi="Garamond"/>
            <w:b/>
            <w:noProof/>
            <w:sz w:val="16"/>
            <w:szCs w:val="16"/>
          </w:rPr>
          <w:t>§ 136 Rozdělování pošty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1" w:history="1">
        <w:r w:rsidR="00FE0AA5" w:rsidRPr="00FE0AA5">
          <w:rPr>
            <w:rStyle w:val="Hypertextovodkaz"/>
            <w:rFonts w:ascii="Garamond" w:eastAsia="MS Mincho" w:hAnsi="Garamond"/>
            <w:b/>
            <w:noProof/>
            <w:sz w:val="16"/>
            <w:szCs w:val="16"/>
          </w:rPr>
          <w:t>§ 137 Prodej kolkových známek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2" w:history="1">
        <w:r w:rsidR="00FE0AA5" w:rsidRPr="00FE0AA5">
          <w:rPr>
            <w:rStyle w:val="Hypertextovodkaz"/>
            <w:rFonts w:ascii="Garamond" w:eastAsia="MS Mincho" w:hAnsi="Garamond"/>
            <w:b/>
            <w:noProof/>
            <w:sz w:val="16"/>
            <w:szCs w:val="16"/>
          </w:rPr>
          <w:t>§ 138 Konverze, její provádění a evidence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3" w:history="1">
        <w:r w:rsidR="00FE0AA5" w:rsidRPr="00FE0AA5">
          <w:rPr>
            <w:rStyle w:val="Hypertextovodkaz"/>
            <w:rFonts w:ascii="Garamond" w:eastAsia="MS Mincho" w:hAnsi="Garamond"/>
            <w:b/>
            <w:noProof/>
            <w:sz w:val="16"/>
            <w:szCs w:val="16"/>
          </w:rPr>
          <w:t>§ 139 Elektronický obraz</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44" w:history="1">
        <w:r w:rsidR="00FE0AA5" w:rsidRPr="00FE0AA5">
          <w:rPr>
            <w:rStyle w:val="Hypertextovodkaz"/>
            <w:rFonts w:ascii="Garamond" w:eastAsia="MS Mincho" w:hAnsi="Garamond"/>
            <w:b/>
            <w:noProof/>
            <w:sz w:val="16"/>
            <w:szCs w:val="16"/>
          </w:rPr>
          <w:t>Oddíl druhý Doručné oddělení (výpravna)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5" w:history="1">
        <w:r w:rsidR="00FE0AA5" w:rsidRPr="00FE0AA5">
          <w:rPr>
            <w:rStyle w:val="Hypertextovodkaz"/>
            <w:rFonts w:ascii="Garamond" w:eastAsia="MS Mincho" w:hAnsi="Garamond"/>
            <w:b/>
            <w:noProof/>
            <w:sz w:val="16"/>
            <w:szCs w:val="16"/>
          </w:rPr>
          <w:t>§ 140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6" w:history="1">
        <w:r w:rsidR="00FE0AA5" w:rsidRPr="00FE0AA5">
          <w:rPr>
            <w:rStyle w:val="Hypertextovodkaz"/>
            <w:rFonts w:ascii="Garamond" w:eastAsia="MS Mincho" w:hAnsi="Garamond"/>
            <w:b/>
            <w:noProof/>
            <w:sz w:val="16"/>
            <w:szCs w:val="16"/>
          </w:rPr>
          <w:t>§ 141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7" w:history="1">
        <w:r w:rsidR="00FE0AA5" w:rsidRPr="00FE0AA5">
          <w:rPr>
            <w:rStyle w:val="Hypertextovodkaz"/>
            <w:rFonts w:ascii="Garamond" w:eastAsia="MS Mincho" w:hAnsi="Garamond"/>
            <w:b/>
            <w:noProof/>
            <w:sz w:val="16"/>
            <w:szCs w:val="16"/>
          </w:rPr>
          <w:t>§ 142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8" w:history="1">
        <w:r w:rsidR="00FE0AA5" w:rsidRPr="00FE0AA5">
          <w:rPr>
            <w:rStyle w:val="Hypertextovodkaz"/>
            <w:rFonts w:ascii="Garamond" w:eastAsia="MS Mincho" w:hAnsi="Garamond"/>
            <w:b/>
            <w:noProof/>
            <w:sz w:val="16"/>
            <w:szCs w:val="16"/>
          </w:rPr>
          <w:t>§ 143 Seznam odeslaných poštovních zásilek a doručná kniha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49" w:history="1">
        <w:r w:rsidR="00FE0AA5" w:rsidRPr="00FE0AA5">
          <w:rPr>
            <w:rStyle w:val="Hypertextovodkaz"/>
            <w:rFonts w:ascii="Garamond" w:eastAsia="MS Mincho" w:hAnsi="Garamond"/>
            <w:b/>
            <w:noProof/>
            <w:sz w:val="16"/>
            <w:szCs w:val="16"/>
          </w:rPr>
          <w:t>§ 144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0" w:history="1">
        <w:r w:rsidR="00FE0AA5" w:rsidRPr="00FE0AA5">
          <w:rPr>
            <w:rStyle w:val="Hypertextovodkaz"/>
            <w:rFonts w:ascii="Garamond" w:eastAsia="MS Mincho" w:hAnsi="Garamond"/>
            <w:b/>
            <w:noProof/>
            <w:sz w:val="16"/>
            <w:szCs w:val="16"/>
          </w:rPr>
          <w:t>§ 145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1" w:history="1">
        <w:r w:rsidR="00FE0AA5" w:rsidRPr="00FE0AA5">
          <w:rPr>
            <w:rStyle w:val="Hypertextovodkaz"/>
            <w:rFonts w:ascii="Garamond" w:eastAsia="MS Mincho" w:hAnsi="Garamond"/>
            <w:b/>
            <w:noProof/>
            <w:sz w:val="16"/>
            <w:szCs w:val="16"/>
          </w:rPr>
          <w:t>§ 146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2" w:history="1">
        <w:r w:rsidR="00FE0AA5" w:rsidRPr="00FE0AA5">
          <w:rPr>
            <w:rStyle w:val="Hypertextovodkaz"/>
            <w:rFonts w:ascii="Garamond" w:eastAsia="MS Mincho" w:hAnsi="Garamond"/>
            <w:b/>
            <w:noProof/>
            <w:sz w:val="16"/>
            <w:szCs w:val="16"/>
          </w:rPr>
          <w:t>§ 147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3" w:history="1">
        <w:r w:rsidR="00FE0AA5" w:rsidRPr="00FE0AA5">
          <w:rPr>
            <w:rStyle w:val="Hypertextovodkaz"/>
            <w:rFonts w:ascii="Garamond" w:eastAsia="MS Mincho" w:hAnsi="Garamond"/>
            <w:b/>
            <w:noProof/>
            <w:sz w:val="16"/>
            <w:szCs w:val="16"/>
          </w:rPr>
          <w:t>§ 147a Elektronická výpravna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4" w:history="1">
        <w:r w:rsidR="00FE0AA5" w:rsidRPr="00FE0AA5">
          <w:rPr>
            <w:rStyle w:val="Hypertextovodkaz"/>
            <w:rFonts w:ascii="Garamond" w:eastAsia="MS Mincho" w:hAnsi="Garamond"/>
            <w:b/>
            <w:noProof/>
            <w:sz w:val="16"/>
            <w:szCs w:val="16"/>
          </w:rPr>
          <w:t xml:space="preserve">§ 148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55" w:history="1">
        <w:r w:rsidR="00FE0AA5" w:rsidRPr="00FE0AA5">
          <w:rPr>
            <w:rStyle w:val="Hypertextovodkaz"/>
            <w:rFonts w:ascii="Garamond" w:eastAsia="MS Mincho" w:hAnsi="Garamond"/>
            <w:b/>
            <w:noProof/>
            <w:sz w:val="16"/>
            <w:szCs w:val="16"/>
          </w:rPr>
          <w:t>Oddíl třetí Rejstříky a ostatní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6" w:history="1">
        <w:r w:rsidR="00FE0AA5" w:rsidRPr="00FE0AA5">
          <w:rPr>
            <w:rStyle w:val="Hypertextovodkaz"/>
            <w:rFonts w:ascii="Garamond" w:eastAsia="MS Mincho" w:hAnsi="Garamond"/>
            <w:b/>
            <w:noProof/>
            <w:sz w:val="16"/>
            <w:szCs w:val="16"/>
          </w:rPr>
          <w:t>§ 149 Společná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7" w:history="1">
        <w:r w:rsidR="00FE0AA5" w:rsidRPr="00FE0AA5">
          <w:rPr>
            <w:rStyle w:val="Hypertextovodkaz"/>
            <w:rFonts w:ascii="Garamond" w:eastAsia="MS Mincho" w:hAnsi="Garamond"/>
            <w:b/>
            <w:noProof/>
            <w:sz w:val="16"/>
            <w:szCs w:val="16"/>
          </w:rPr>
          <w:t>§ 150 Zakládání a vedení rejstříků a ostatních evidenčních pomůcek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8" w:history="1">
        <w:r w:rsidR="00FE0AA5" w:rsidRPr="00FE0AA5">
          <w:rPr>
            <w:rStyle w:val="Hypertextovodkaz"/>
            <w:rFonts w:ascii="Garamond" w:eastAsia="MS Mincho" w:hAnsi="Garamond"/>
            <w:b/>
            <w:noProof/>
            <w:sz w:val="16"/>
            <w:szCs w:val="16"/>
          </w:rPr>
          <w:t xml:space="preserve">§ 151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59" w:history="1">
        <w:r w:rsidR="00FE0AA5" w:rsidRPr="00FE0AA5">
          <w:rPr>
            <w:rStyle w:val="Hypertextovodkaz"/>
            <w:rFonts w:ascii="Garamond" w:eastAsia="MS Mincho" w:hAnsi="Garamond"/>
            <w:b/>
            <w:noProof/>
            <w:sz w:val="16"/>
            <w:szCs w:val="16"/>
          </w:rPr>
          <w:t>§ 152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260" w:history="1">
        <w:r w:rsidR="00FE0AA5" w:rsidRPr="00FE0AA5">
          <w:rPr>
            <w:rStyle w:val="Hypertextovodkaz"/>
            <w:rFonts w:ascii="Garamond" w:eastAsia="MS Mincho" w:hAnsi="Garamond"/>
            <w:b/>
            <w:noProof/>
            <w:sz w:val="16"/>
            <w:szCs w:val="16"/>
          </w:rPr>
          <w:t>Zapisování do rejstříku a úkony souvisící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1" w:history="1">
        <w:r w:rsidR="00FE0AA5" w:rsidRPr="00FE0AA5">
          <w:rPr>
            <w:rStyle w:val="Hypertextovodkaz"/>
            <w:rFonts w:ascii="Garamond" w:eastAsia="MS Mincho" w:hAnsi="Garamond"/>
            <w:b/>
            <w:noProof/>
            <w:sz w:val="16"/>
            <w:szCs w:val="16"/>
          </w:rPr>
          <w:t xml:space="preserve">§ 153 </w:t>
        </w:r>
        <w:r w:rsidR="00FE0AA5" w:rsidRPr="00FE0AA5">
          <w:rPr>
            <w:rStyle w:val="Hypertextovodkaz"/>
            <w:rFonts w:ascii="Garamond" w:eastAsia="MS Mincho" w:hAnsi="Garamond"/>
            <w:b/>
            <w:bCs/>
            <w:noProof/>
            <w:sz w:val="16"/>
            <w:szCs w:val="16"/>
          </w:rPr>
          <w:t>Zápis nové věci do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2" w:history="1">
        <w:r w:rsidR="00FE0AA5" w:rsidRPr="00FE0AA5">
          <w:rPr>
            <w:rStyle w:val="Hypertextovodkaz"/>
            <w:rFonts w:ascii="Garamond" w:eastAsia="MS Mincho" w:hAnsi="Garamond"/>
            <w:b/>
            <w:noProof/>
            <w:sz w:val="16"/>
            <w:szCs w:val="16"/>
          </w:rPr>
          <w:t xml:space="preserve">§ 153a </w:t>
        </w:r>
        <w:r w:rsidR="00FE0AA5" w:rsidRPr="00FE0AA5">
          <w:rPr>
            <w:rStyle w:val="Hypertextovodkaz"/>
            <w:rFonts w:ascii="Garamond" w:eastAsia="MS Mincho" w:hAnsi="Garamond"/>
            <w:b/>
            <w:bCs/>
            <w:noProof/>
            <w:sz w:val="16"/>
            <w:szCs w:val="16"/>
          </w:rPr>
          <w:t>Lustrace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3" w:history="1">
        <w:r w:rsidR="00FE0AA5" w:rsidRPr="00FE0AA5">
          <w:rPr>
            <w:rStyle w:val="Hypertextovodkaz"/>
            <w:rFonts w:ascii="Garamond" w:eastAsia="MS Mincho" w:hAnsi="Garamond"/>
            <w:b/>
            <w:noProof/>
            <w:sz w:val="16"/>
            <w:szCs w:val="16"/>
          </w:rPr>
          <w:t>§ 153b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4" w:history="1">
        <w:r w:rsidR="00FE0AA5" w:rsidRPr="00FE0AA5">
          <w:rPr>
            <w:rStyle w:val="Hypertextovodkaz"/>
            <w:rFonts w:ascii="Garamond" w:eastAsia="MS Mincho" w:hAnsi="Garamond"/>
            <w:b/>
            <w:noProof/>
            <w:sz w:val="16"/>
            <w:szCs w:val="16"/>
          </w:rPr>
          <w:t>§ 154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5" w:history="1">
        <w:r w:rsidR="00FE0AA5" w:rsidRPr="00FE0AA5">
          <w:rPr>
            <w:rStyle w:val="Hypertextovodkaz"/>
            <w:rFonts w:ascii="Garamond" w:eastAsia="MS Mincho" w:hAnsi="Garamond"/>
            <w:b/>
            <w:noProof/>
            <w:sz w:val="16"/>
            <w:szCs w:val="16"/>
          </w:rPr>
          <w:t>§ 155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6" w:history="1">
        <w:r w:rsidR="00FE0AA5" w:rsidRPr="00FE0AA5">
          <w:rPr>
            <w:rStyle w:val="Hypertextovodkaz"/>
            <w:rFonts w:ascii="Garamond" w:eastAsia="MS Mincho" w:hAnsi="Garamond"/>
            <w:b/>
            <w:noProof/>
            <w:sz w:val="16"/>
            <w:szCs w:val="16"/>
          </w:rPr>
          <w:t>§ 155a Vyloučení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7" w:history="1">
        <w:r w:rsidR="00FE0AA5" w:rsidRPr="00FE0AA5">
          <w:rPr>
            <w:rStyle w:val="Hypertextovodkaz"/>
            <w:rFonts w:ascii="Garamond" w:eastAsia="MS Mincho" w:hAnsi="Garamond"/>
            <w:b/>
            <w:noProof/>
            <w:sz w:val="16"/>
            <w:szCs w:val="16"/>
          </w:rPr>
          <w:t>§ 156 Mylný zápis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8" w:history="1">
        <w:r w:rsidR="00FE0AA5" w:rsidRPr="00FE0AA5">
          <w:rPr>
            <w:rStyle w:val="Hypertextovodkaz"/>
            <w:rFonts w:ascii="Garamond" w:eastAsia="MS Mincho" w:hAnsi="Garamond"/>
            <w:b/>
            <w:noProof/>
            <w:sz w:val="16"/>
            <w:szCs w:val="16"/>
          </w:rPr>
          <w:t>§ 156a Věci vyřízené a pravomocné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69" w:history="1">
        <w:r w:rsidR="00FE0AA5" w:rsidRPr="00FE0AA5">
          <w:rPr>
            <w:rStyle w:val="Hypertextovodkaz"/>
            <w:rFonts w:ascii="Garamond" w:eastAsia="MS Mincho" w:hAnsi="Garamond"/>
            <w:b/>
            <w:noProof/>
            <w:sz w:val="16"/>
            <w:szCs w:val="16"/>
          </w:rPr>
          <w:t>§ 157 Odškrtávání věci z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0" w:history="1">
        <w:r w:rsidR="00FE0AA5" w:rsidRPr="00FE0AA5">
          <w:rPr>
            <w:rStyle w:val="Hypertextovodkaz"/>
            <w:rFonts w:ascii="Garamond" w:eastAsia="MS Mincho" w:hAnsi="Garamond"/>
            <w:b/>
            <w:noProof/>
            <w:sz w:val="16"/>
            <w:szCs w:val="16"/>
          </w:rPr>
          <w:t>§ 158 Věci koncem roku nevyřízené (neodškrtnuté)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1" w:history="1">
        <w:r w:rsidR="00FE0AA5" w:rsidRPr="00FE0AA5">
          <w:rPr>
            <w:rStyle w:val="Hypertextovodkaz"/>
            <w:rFonts w:ascii="Garamond" w:eastAsia="MS Mincho" w:hAnsi="Garamond"/>
            <w:b/>
            <w:noProof/>
            <w:sz w:val="16"/>
            <w:szCs w:val="16"/>
          </w:rPr>
          <w:t>§ 159 Uzávěrka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2" w:history="1">
        <w:r w:rsidR="00FE0AA5" w:rsidRPr="00FE0AA5">
          <w:rPr>
            <w:rStyle w:val="Hypertextovodkaz"/>
            <w:rFonts w:ascii="Garamond" w:eastAsia="MS Mincho" w:hAnsi="Garamond"/>
            <w:b/>
            <w:noProof/>
            <w:sz w:val="16"/>
            <w:szCs w:val="16"/>
          </w:rPr>
          <w:t>§ 160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3" w:history="1">
        <w:r w:rsidR="00FE0AA5" w:rsidRPr="00FE0AA5">
          <w:rPr>
            <w:rStyle w:val="Hypertextovodkaz"/>
            <w:rFonts w:ascii="Garamond" w:eastAsia="MS Mincho" w:hAnsi="Garamond"/>
            <w:b/>
            <w:noProof/>
            <w:sz w:val="16"/>
            <w:szCs w:val="16"/>
          </w:rPr>
          <w:t>§ 161 Ukládání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4" w:history="1">
        <w:r w:rsidR="00FE0AA5" w:rsidRPr="00FE0AA5">
          <w:rPr>
            <w:rStyle w:val="Hypertextovodkaz"/>
            <w:rFonts w:ascii="Garamond" w:eastAsia="MS Mincho" w:hAnsi="Garamond"/>
            <w:b/>
            <w:noProof/>
            <w:sz w:val="16"/>
            <w:szCs w:val="16"/>
          </w:rPr>
          <w:t xml:space="preserve">§ 161a </w:t>
        </w:r>
        <w:r w:rsidR="00FE0AA5" w:rsidRPr="00FE0AA5">
          <w:rPr>
            <w:rStyle w:val="Hypertextovodkaz"/>
            <w:rFonts w:ascii="Garamond" w:eastAsia="MS Mincho" w:hAnsi="Garamond"/>
            <w:b/>
            <w:bCs/>
            <w:noProof/>
            <w:sz w:val="16"/>
            <w:szCs w:val="16"/>
          </w:rPr>
          <w:t>Obživnutí</w:t>
        </w:r>
        <w:r w:rsidR="00FE0AA5" w:rsidRPr="00FE0AA5">
          <w:rPr>
            <w:rStyle w:val="Hypertextovodkaz"/>
            <w:rFonts w:ascii="Garamond" w:eastAsia="MS Mincho" w:hAnsi="Garamond"/>
            <w:b/>
            <w:noProof/>
            <w:sz w:val="16"/>
            <w:szCs w:val="16"/>
          </w:rPr>
          <w:t xml:space="preserve"> a </w:t>
        </w:r>
        <w:r w:rsidR="00FE0AA5" w:rsidRPr="00FE0AA5">
          <w:rPr>
            <w:rStyle w:val="Hypertextovodkaz"/>
            <w:rFonts w:ascii="Garamond" w:eastAsia="MS Mincho" w:hAnsi="Garamond"/>
            <w:b/>
            <w:bCs/>
            <w:noProof/>
            <w:sz w:val="16"/>
            <w:szCs w:val="16"/>
          </w:rPr>
          <w:t>nový zápis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5" w:history="1">
        <w:r w:rsidR="00FE0AA5" w:rsidRPr="00FE0AA5">
          <w:rPr>
            <w:rStyle w:val="Hypertextovodkaz"/>
            <w:rFonts w:ascii="Garamond" w:eastAsia="MS Mincho" w:hAnsi="Garamond"/>
            <w:b/>
            <w:noProof/>
            <w:sz w:val="16"/>
            <w:szCs w:val="16"/>
          </w:rPr>
          <w:t>§ 161b Zvláštní případy vrácení stavu věci do stavu vyřízená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6" w:history="1">
        <w:r w:rsidR="00FE0AA5" w:rsidRPr="00FE0AA5">
          <w:rPr>
            <w:rStyle w:val="Hypertextovodkaz"/>
            <w:rFonts w:ascii="Garamond" w:eastAsia="MS Mincho" w:hAnsi="Garamond"/>
            <w:b/>
            <w:noProof/>
            <w:sz w:val="16"/>
            <w:szCs w:val="16"/>
          </w:rPr>
          <w:t>§ 162 Vedení rejstříků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7" w:history="1">
        <w:r w:rsidR="00FE0AA5" w:rsidRPr="00FE0AA5">
          <w:rPr>
            <w:rStyle w:val="Hypertextovodkaz"/>
            <w:rFonts w:ascii="Garamond" w:eastAsia="MS Mincho" w:hAnsi="Garamond"/>
            <w:b/>
            <w:noProof/>
            <w:sz w:val="16"/>
            <w:szCs w:val="16"/>
          </w:rPr>
          <w:t>§ 162a Přebírání a předávání dat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8" w:history="1">
        <w:r w:rsidR="00FE0AA5" w:rsidRPr="00FE0AA5">
          <w:rPr>
            <w:rStyle w:val="Hypertextovodkaz"/>
            <w:rFonts w:ascii="Garamond" w:eastAsia="MS Mincho" w:hAnsi="Garamond"/>
            <w:b/>
            <w:noProof/>
            <w:sz w:val="16"/>
            <w:szCs w:val="16"/>
          </w:rPr>
          <w:t>§ 162b Seznam jmen vedený v elektronické podobě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79" w:history="1">
        <w:r w:rsidR="00FE0AA5" w:rsidRPr="00FE0AA5">
          <w:rPr>
            <w:rStyle w:val="Hypertextovodkaz"/>
            <w:rFonts w:ascii="Garamond" w:eastAsia="MS Mincho" w:hAnsi="Garamond"/>
            <w:b/>
            <w:noProof/>
            <w:sz w:val="16"/>
            <w:szCs w:val="16"/>
          </w:rPr>
          <w:t>§ 162c Uzavírání věcí vedených v elektronických rejstřících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0" w:history="1">
        <w:r w:rsidR="00FE0AA5" w:rsidRPr="00FE0AA5">
          <w:rPr>
            <w:rStyle w:val="Hypertextovodkaz"/>
            <w:rFonts w:ascii="Garamond" w:eastAsia="MS Mincho" w:hAnsi="Garamond"/>
            <w:b/>
            <w:noProof/>
            <w:sz w:val="16"/>
            <w:szCs w:val="16"/>
          </w:rPr>
          <w:t>§ 163 Přehled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281" w:history="1">
        <w:r w:rsidR="00FE0AA5" w:rsidRPr="00FE0AA5">
          <w:rPr>
            <w:rStyle w:val="Hypertextovodkaz"/>
            <w:rFonts w:ascii="Garamond" w:eastAsia="MS Mincho" w:hAnsi="Garamond"/>
            <w:b/>
            <w:noProof/>
            <w:sz w:val="16"/>
            <w:szCs w:val="16"/>
          </w:rPr>
          <w:t>Oddíl čtvrtý Tvoření a oběh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282" w:history="1">
        <w:r w:rsidR="00FE0AA5" w:rsidRPr="00FE0AA5">
          <w:rPr>
            <w:rStyle w:val="Hypertextovodkaz"/>
            <w:rFonts w:ascii="Garamond" w:eastAsia="MS Mincho" w:hAnsi="Garamond"/>
            <w:b/>
            <w:noProof/>
            <w:sz w:val="16"/>
            <w:szCs w:val="16"/>
          </w:rPr>
          <w:t>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3" w:history="1">
        <w:r w:rsidR="00FE0AA5" w:rsidRPr="00FE0AA5">
          <w:rPr>
            <w:rStyle w:val="Hypertextovodkaz"/>
            <w:rFonts w:ascii="Garamond" w:eastAsia="MS Mincho" w:hAnsi="Garamond"/>
            <w:b/>
            <w:noProof/>
            <w:sz w:val="16"/>
            <w:szCs w:val="16"/>
          </w:rPr>
          <w:t>§ 164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4" w:history="1">
        <w:r w:rsidR="00FE0AA5" w:rsidRPr="00FE0AA5">
          <w:rPr>
            <w:rStyle w:val="Hypertextovodkaz"/>
            <w:rFonts w:ascii="Garamond" w:eastAsia="MS Mincho" w:hAnsi="Garamond"/>
            <w:b/>
            <w:noProof/>
            <w:sz w:val="16"/>
            <w:szCs w:val="16"/>
          </w:rPr>
          <w:t>§ 164a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5" w:history="1">
        <w:r w:rsidR="00FE0AA5" w:rsidRPr="00FE0AA5">
          <w:rPr>
            <w:rStyle w:val="Hypertextovodkaz"/>
            <w:rFonts w:ascii="Garamond" w:eastAsia="MS Mincho" w:hAnsi="Garamond"/>
            <w:b/>
            <w:noProof/>
            <w:sz w:val="16"/>
            <w:szCs w:val="16"/>
          </w:rPr>
          <w:t>§ 165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6" w:history="1">
        <w:r w:rsidR="00FE0AA5" w:rsidRPr="00FE0AA5">
          <w:rPr>
            <w:rStyle w:val="Hypertextovodkaz"/>
            <w:rFonts w:ascii="Garamond" w:eastAsia="MS Mincho" w:hAnsi="Garamond"/>
            <w:b/>
            <w:noProof/>
            <w:sz w:val="16"/>
            <w:szCs w:val="16"/>
          </w:rPr>
          <w:t>§ 166 Vyznačování některých údajů na obal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7" w:history="1">
        <w:r w:rsidR="00FE0AA5" w:rsidRPr="00FE0AA5">
          <w:rPr>
            <w:rStyle w:val="Hypertextovodkaz"/>
            <w:rFonts w:ascii="Garamond" w:eastAsia="MS Mincho" w:hAnsi="Garamond"/>
            <w:b/>
            <w:noProof/>
            <w:sz w:val="16"/>
            <w:szCs w:val="16"/>
          </w:rPr>
          <w:t>§ 166a Dočasný (pomocný)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8" w:history="1">
        <w:r w:rsidR="00FE0AA5" w:rsidRPr="00FE0AA5">
          <w:rPr>
            <w:rStyle w:val="Hypertextovodkaz"/>
            <w:rFonts w:ascii="Garamond" w:eastAsia="MS Mincho" w:hAnsi="Garamond"/>
            <w:b/>
            <w:noProof/>
            <w:sz w:val="16"/>
            <w:szCs w:val="16"/>
          </w:rPr>
          <w:t>§ 167 Spisová značka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89" w:history="1">
        <w:r w:rsidR="00FE0AA5" w:rsidRPr="00FE0AA5">
          <w:rPr>
            <w:rStyle w:val="Hypertextovodkaz"/>
            <w:rFonts w:ascii="Garamond" w:eastAsia="MS Mincho" w:hAnsi="Garamond"/>
            <w:b/>
            <w:noProof/>
            <w:sz w:val="16"/>
            <w:szCs w:val="16"/>
          </w:rPr>
          <w:t>§ 168 Číslování listů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0" w:history="1">
        <w:r w:rsidR="00FE0AA5" w:rsidRPr="00FE0AA5">
          <w:rPr>
            <w:rStyle w:val="Hypertextovodkaz"/>
            <w:rFonts w:ascii="Garamond" w:eastAsia="MS Mincho" w:hAnsi="Garamond"/>
            <w:b/>
            <w:noProof/>
            <w:sz w:val="16"/>
            <w:szCs w:val="16"/>
          </w:rPr>
          <w:t>§ 169 Jednací číslo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1" w:history="1">
        <w:r w:rsidR="00FE0AA5" w:rsidRPr="00FE0AA5">
          <w:rPr>
            <w:rStyle w:val="Hypertextovodkaz"/>
            <w:rFonts w:ascii="Garamond" w:eastAsia="MS Mincho" w:hAnsi="Garamond"/>
            <w:b/>
            <w:noProof/>
            <w:sz w:val="16"/>
            <w:szCs w:val="16"/>
          </w:rPr>
          <w:t>§ 170 Spisový přehled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292" w:history="1">
        <w:r w:rsidR="00FE0AA5" w:rsidRPr="00FE0AA5">
          <w:rPr>
            <w:rStyle w:val="Hypertextovodkaz"/>
            <w:rFonts w:ascii="Garamond" w:eastAsia="MS Mincho" w:hAnsi="Garamond"/>
            <w:b/>
            <w:noProof/>
            <w:sz w:val="16"/>
            <w:szCs w:val="16"/>
          </w:rPr>
          <w:t>Průkaz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3" w:history="1">
        <w:r w:rsidR="00FE0AA5" w:rsidRPr="00FE0AA5">
          <w:rPr>
            <w:rStyle w:val="Hypertextovodkaz"/>
            <w:rFonts w:ascii="Garamond" w:eastAsia="MS Mincho" w:hAnsi="Garamond"/>
            <w:b/>
            <w:noProof/>
            <w:sz w:val="16"/>
            <w:szCs w:val="16"/>
          </w:rPr>
          <w:t>§ 171 Druhy průkazů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4" w:history="1">
        <w:r w:rsidR="00FE0AA5" w:rsidRPr="00FE0AA5">
          <w:rPr>
            <w:rStyle w:val="Hypertextovodkaz"/>
            <w:rFonts w:ascii="Garamond" w:eastAsia="MS Mincho" w:hAnsi="Garamond"/>
            <w:b/>
            <w:noProof/>
            <w:sz w:val="16"/>
            <w:szCs w:val="16"/>
          </w:rPr>
          <w:t>§ 172 Doručenky, potvrzení a jiné doklady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5" w:history="1">
        <w:r w:rsidR="00FE0AA5" w:rsidRPr="00FE0AA5">
          <w:rPr>
            <w:rStyle w:val="Hypertextovodkaz"/>
            <w:rFonts w:ascii="Garamond" w:eastAsia="MS Mincho" w:hAnsi="Garamond"/>
            <w:b/>
            <w:noProof/>
            <w:sz w:val="16"/>
            <w:szCs w:val="16"/>
          </w:rPr>
          <w:t>§ 172a Potvrzení ve spise (protokol)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6" w:history="1">
        <w:r w:rsidR="00FE0AA5" w:rsidRPr="00FE0AA5">
          <w:rPr>
            <w:rStyle w:val="Hypertextovodkaz"/>
            <w:rFonts w:ascii="Garamond" w:eastAsia="MS Mincho" w:hAnsi="Garamond"/>
            <w:b/>
            <w:noProof/>
            <w:sz w:val="16"/>
            <w:szCs w:val="16"/>
          </w:rPr>
          <w:t>§ 173 Přílohy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7" w:history="1">
        <w:r w:rsidR="00FE0AA5" w:rsidRPr="00FE0AA5">
          <w:rPr>
            <w:rStyle w:val="Hypertextovodkaz"/>
            <w:rFonts w:ascii="Garamond" w:eastAsia="MS Mincho" w:hAnsi="Garamond"/>
            <w:b/>
            <w:noProof/>
            <w:sz w:val="16"/>
            <w:szCs w:val="16"/>
          </w:rPr>
          <w:t>§ 174 Seznam nákladů občanského soudního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8" w:history="1">
        <w:r w:rsidR="00FE0AA5" w:rsidRPr="00FE0AA5">
          <w:rPr>
            <w:rStyle w:val="Hypertextovodkaz"/>
            <w:rFonts w:ascii="Garamond" w:eastAsia="MS Mincho" w:hAnsi="Garamond"/>
            <w:b/>
            <w:noProof/>
            <w:sz w:val="16"/>
            <w:szCs w:val="16"/>
          </w:rPr>
          <w:t xml:space="preserve">§ 175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299" w:history="1">
        <w:r w:rsidR="00FE0AA5" w:rsidRPr="00FE0AA5">
          <w:rPr>
            <w:rStyle w:val="Hypertextovodkaz"/>
            <w:rFonts w:ascii="Garamond" w:eastAsia="MS Mincho" w:hAnsi="Garamond"/>
            <w:b/>
            <w:noProof/>
            <w:sz w:val="16"/>
            <w:szCs w:val="16"/>
          </w:rPr>
          <w:t>§ 176 Evidence lhůt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0" w:history="1">
        <w:r w:rsidR="00FE0AA5" w:rsidRPr="00FE0AA5">
          <w:rPr>
            <w:rStyle w:val="Hypertextovodkaz"/>
            <w:rFonts w:ascii="Garamond" w:eastAsia="MS Mincho" w:hAnsi="Garamond"/>
            <w:b/>
            <w:noProof/>
            <w:sz w:val="16"/>
            <w:szCs w:val="16"/>
          </w:rPr>
          <w:t>§ 177 Kontrolní razítko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1" w:history="1">
        <w:r w:rsidR="00FE0AA5" w:rsidRPr="00FE0AA5">
          <w:rPr>
            <w:rStyle w:val="Hypertextovodkaz"/>
            <w:rFonts w:ascii="Garamond" w:eastAsia="MS Mincho" w:hAnsi="Garamond"/>
            <w:b/>
            <w:noProof/>
            <w:sz w:val="16"/>
            <w:szCs w:val="16"/>
          </w:rPr>
          <w:t>§ 178 Spisy o vyloučené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2" w:history="1">
        <w:r w:rsidR="00FE0AA5" w:rsidRPr="00FE0AA5">
          <w:rPr>
            <w:rStyle w:val="Hypertextovodkaz"/>
            <w:rFonts w:ascii="Garamond" w:eastAsia="MS Mincho" w:hAnsi="Garamond"/>
            <w:b/>
            <w:noProof/>
            <w:sz w:val="16"/>
            <w:szCs w:val="16"/>
          </w:rPr>
          <w:t>§ 179 Vzájemné návrhy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3" w:history="1">
        <w:r w:rsidR="00FE0AA5" w:rsidRPr="00FE0AA5">
          <w:rPr>
            <w:rStyle w:val="Hypertextovodkaz"/>
            <w:rFonts w:ascii="Garamond" w:eastAsia="MS Mincho" w:hAnsi="Garamond"/>
            <w:b/>
            <w:noProof/>
            <w:sz w:val="16"/>
            <w:szCs w:val="16"/>
          </w:rPr>
          <w:t>§ 179a Spojení a rozpojení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4" w:history="1">
        <w:r w:rsidR="00FE0AA5" w:rsidRPr="00FE0AA5">
          <w:rPr>
            <w:rStyle w:val="Hypertextovodkaz"/>
            <w:rFonts w:ascii="Garamond" w:eastAsia="MS Mincho" w:hAnsi="Garamond"/>
            <w:b/>
            <w:noProof/>
            <w:sz w:val="16"/>
            <w:szCs w:val="16"/>
          </w:rPr>
          <w:t>§ 179b Jistota k zajištění náhrady škody nebo jiné újmy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5" w:history="1">
        <w:r w:rsidR="00FE0AA5" w:rsidRPr="00FE0AA5">
          <w:rPr>
            <w:rStyle w:val="Hypertextovodkaz"/>
            <w:rFonts w:ascii="Garamond" w:eastAsia="MS Mincho" w:hAnsi="Garamond"/>
            <w:b/>
            <w:noProof/>
            <w:sz w:val="16"/>
            <w:szCs w:val="16"/>
          </w:rPr>
          <w:t>§ 180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6" w:history="1">
        <w:r w:rsidR="00FE0AA5" w:rsidRPr="00FE0AA5">
          <w:rPr>
            <w:rStyle w:val="Hypertextovodkaz"/>
            <w:rFonts w:ascii="Garamond" w:eastAsia="MS Mincho" w:hAnsi="Garamond"/>
            <w:b/>
            <w:noProof/>
            <w:sz w:val="16"/>
            <w:szCs w:val="16"/>
          </w:rPr>
          <w:t>§ 181 Spisy o výkonu rozhodnutí srážkami ze mzdy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7" w:history="1">
        <w:r w:rsidR="00FE0AA5" w:rsidRPr="00FE0AA5">
          <w:rPr>
            <w:rStyle w:val="Hypertextovodkaz"/>
            <w:rFonts w:ascii="Garamond" w:eastAsia="MS Mincho" w:hAnsi="Garamond"/>
            <w:b/>
            <w:noProof/>
            <w:sz w:val="16"/>
            <w:szCs w:val="16"/>
          </w:rPr>
          <w:t>§ 182 Spisy rozkazní, směnečné a šekové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8" w:history="1">
        <w:r w:rsidR="00FE0AA5" w:rsidRPr="00FE0AA5">
          <w:rPr>
            <w:rStyle w:val="Hypertextovodkaz"/>
            <w:rFonts w:ascii="Garamond" w:eastAsia="MS Mincho" w:hAnsi="Garamond"/>
            <w:b/>
            <w:noProof/>
            <w:sz w:val="16"/>
            <w:szCs w:val="16"/>
          </w:rPr>
          <w:t>§ 182a Spisy o řízení o drobných nárocích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09" w:history="1">
        <w:r w:rsidR="00FE0AA5" w:rsidRPr="00FE0AA5">
          <w:rPr>
            <w:rStyle w:val="Hypertextovodkaz"/>
            <w:rFonts w:ascii="Garamond" w:eastAsia="MS Mincho" w:hAnsi="Garamond"/>
            <w:b/>
            <w:noProof/>
            <w:sz w:val="16"/>
            <w:szCs w:val="16"/>
          </w:rPr>
          <w:t>§ 183 Spisy o rozhodování soudu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0" w:history="1">
        <w:r w:rsidR="00FE0AA5" w:rsidRPr="00FE0AA5">
          <w:rPr>
            <w:rStyle w:val="Hypertextovodkaz"/>
            <w:rFonts w:ascii="Garamond" w:eastAsia="MS Mincho" w:hAnsi="Garamond"/>
            <w:b/>
            <w:noProof/>
            <w:sz w:val="16"/>
            <w:szCs w:val="16"/>
          </w:rPr>
          <w:t>§ 184 Předkládání spisů nadřízenému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1" w:history="1">
        <w:r w:rsidR="00FE0AA5" w:rsidRPr="00FE0AA5">
          <w:rPr>
            <w:rStyle w:val="Hypertextovodkaz"/>
            <w:rFonts w:ascii="Garamond" w:eastAsia="MS Mincho" w:hAnsi="Garamond"/>
            <w:b/>
            <w:noProof/>
            <w:sz w:val="16"/>
            <w:szCs w:val="16"/>
          </w:rPr>
          <w:t>§ 185 Sběrné spisy nadřízeného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2" w:history="1">
        <w:r w:rsidR="00FE0AA5" w:rsidRPr="00FE0AA5">
          <w:rPr>
            <w:rStyle w:val="Hypertextovodkaz"/>
            <w:rFonts w:ascii="Garamond" w:eastAsia="MS Mincho" w:hAnsi="Garamond"/>
            <w:b/>
            <w:noProof/>
            <w:sz w:val="16"/>
            <w:szCs w:val="16"/>
          </w:rPr>
          <w:t>§ 186 Vyrozumívání státního zastupitelství o rozhodnutí soudu II. stupně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3" w:history="1">
        <w:r w:rsidR="00FE0AA5" w:rsidRPr="00FE0AA5">
          <w:rPr>
            <w:rStyle w:val="Hypertextovodkaz"/>
            <w:rFonts w:ascii="Garamond" w:eastAsia="MS Mincho" w:hAnsi="Garamond"/>
            <w:b/>
            <w:noProof/>
            <w:sz w:val="16"/>
            <w:szCs w:val="16"/>
          </w:rPr>
          <w:t>§ 187 Vyznačování některých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314" w:history="1">
        <w:r w:rsidR="00FE0AA5" w:rsidRPr="00FE0AA5">
          <w:rPr>
            <w:rStyle w:val="Hypertextovodkaz"/>
            <w:rFonts w:ascii="Garamond" w:eastAsia="MS Mincho" w:hAnsi="Garamond"/>
            <w:b/>
            <w:noProof/>
            <w:sz w:val="16"/>
            <w:szCs w:val="16"/>
          </w:rPr>
          <w:t>Manipulace se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5" w:history="1">
        <w:r w:rsidR="00FE0AA5" w:rsidRPr="00FE0AA5">
          <w:rPr>
            <w:rStyle w:val="Hypertextovodkaz"/>
            <w:rFonts w:ascii="Garamond" w:eastAsia="MS Mincho" w:hAnsi="Garamond"/>
            <w:b/>
            <w:noProof/>
            <w:sz w:val="16"/>
            <w:szCs w:val="16"/>
          </w:rPr>
          <w:t>§ 188 Nahlížení do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6" w:history="1">
        <w:r w:rsidR="00FE0AA5" w:rsidRPr="00FE0AA5">
          <w:rPr>
            <w:rStyle w:val="Hypertextovodkaz"/>
            <w:rFonts w:ascii="Garamond" w:eastAsia="MS Mincho" w:hAnsi="Garamond"/>
            <w:b/>
            <w:noProof/>
            <w:sz w:val="16"/>
            <w:szCs w:val="16"/>
          </w:rPr>
          <w:t>§ 189 Studium spisů z vědeckých (výzkumných) důvodů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7" w:history="1">
        <w:r w:rsidR="00FE0AA5" w:rsidRPr="00FE0AA5">
          <w:rPr>
            <w:rStyle w:val="Hypertextovodkaz"/>
            <w:rFonts w:ascii="Garamond" w:eastAsia="MS Mincho" w:hAnsi="Garamond"/>
            <w:b/>
            <w:noProof/>
            <w:sz w:val="16"/>
            <w:szCs w:val="16"/>
          </w:rPr>
          <w:t>§ 190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8" w:history="1">
        <w:r w:rsidR="00FE0AA5" w:rsidRPr="00FE0AA5">
          <w:rPr>
            <w:rStyle w:val="Hypertextovodkaz"/>
            <w:rFonts w:ascii="Garamond" w:eastAsia="MS Mincho" w:hAnsi="Garamond"/>
            <w:b/>
            <w:noProof/>
            <w:sz w:val="16"/>
            <w:szCs w:val="16"/>
          </w:rPr>
          <w:t>§ 191 Zaslání spisů k nahlédnutí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19" w:history="1">
        <w:r w:rsidR="00FE0AA5" w:rsidRPr="00FE0AA5">
          <w:rPr>
            <w:rStyle w:val="Hypertextovodkaz"/>
            <w:rFonts w:ascii="Garamond" w:eastAsia="MS Mincho" w:hAnsi="Garamond"/>
            <w:b/>
            <w:noProof/>
            <w:sz w:val="16"/>
            <w:szCs w:val="16"/>
          </w:rPr>
          <w:t>§ 192 Půjčování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0" w:history="1">
        <w:r w:rsidR="00FE0AA5" w:rsidRPr="00FE0AA5">
          <w:rPr>
            <w:rStyle w:val="Hypertextovodkaz"/>
            <w:rFonts w:ascii="Garamond" w:eastAsia="MS Mincho" w:hAnsi="Garamond"/>
            <w:b/>
            <w:noProof/>
            <w:sz w:val="16"/>
            <w:szCs w:val="16"/>
          </w:rPr>
          <w:t>§ 192a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1" w:history="1">
        <w:r w:rsidR="00FE0AA5" w:rsidRPr="00FE0AA5">
          <w:rPr>
            <w:rStyle w:val="Hypertextovodkaz"/>
            <w:rFonts w:ascii="Garamond" w:eastAsia="MS Mincho" w:hAnsi="Garamond"/>
            <w:b/>
            <w:noProof/>
            <w:sz w:val="16"/>
            <w:szCs w:val="16"/>
          </w:rPr>
          <w:t>§ 192b Odnášení spisů mimo budovu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322" w:history="1">
        <w:r w:rsidR="00FE0AA5" w:rsidRPr="00FE0AA5">
          <w:rPr>
            <w:rStyle w:val="Hypertextovodkaz"/>
            <w:rFonts w:ascii="Garamond" w:eastAsia="MS Mincho" w:hAnsi="Garamond"/>
            <w:b/>
            <w:noProof/>
            <w:sz w:val="16"/>
            <w:szCs w:val="16"/>
          </w:rPr>
          <w:t>Úschova nevyřízených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3" w:history="1">
        <w:r w:rsidR="00FE0AA5" w:rsidRPr="00FE0AA5">
          <w:rPr>
            <w:rStyle w:val="Hypertextovodkaz"/>
            <w:rFonts w:ascii="Garamond" w:eastAsia="MS Mincho" w:hAnsi="Garamond"/>
            <w:b/>
            <w:noProof/>
            <w:sz w:val="16"/>
            <w:szCs w:val="16"/>
          </w:rPr>
          <w:t>§ 193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4" w:history="1">
        <w:r w:rsidR="00FE0AA5" w:rsidRPr="00FE0AA5">
          <w:rPr>
            <w:rStyle w:val="Hypertextovodkaz"/>
            <w:rFonts w:ascii="Garamond" w:eastAsia="MS Mincho" w:hAnsi="Garamond"/>
            <w:b/>
            <w:noProof/>
            <w:sz w:val="16"/>
            <w:szCs w:val="16"/>
          </w:rPr>
          <w:t>§ 194 Úschova vyřízených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5" w:history="1">
        <w:r w:rsidR="00FE0AA5" w:rsidRPr="00FE0AA5">
          <w:rPr>
            <w:rStyle w:val="Hypertextovodkaz"/>
            <w:rFonts w:ascii="Garamond" w:eastAsia="MS Mincho" w:hAnsi="Garamond"/>
            <w:b/>
            <w:noProof/>
            <w:sz w:val="16"/>
            <w:szCs w:val="16"/>
          </w:rPr>
          <w:t>§ 195 Vyznačení spisů odevzdaných do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6" w:history="1">
        <w:r w:rsidR="00FE0AA5" w:rsidRPr="00FE0AA5">
          <w:rPr>
            <w:rStyle w:val="Hypertextovodkaz"/>
            <w:rFonts w:ascii="Garamond" w:eastAsia="MS Mincho" w:hAnsi="Garamond"/>
            <w:b/>
            <w:noProof/>
            <w:sz w:val="16"/>
            <w:szCs w:val="16"/>
          </w:rPr>
          <w:t>§ 196 Evidence spisů odevzdaných do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7" w:history="1">
        <w:r w:rsidR="00FE0AA5" w:rsidRPr="00FE0AA5">
          <w:rPr>
            <w:rStyle w:val="Hypertextovodkaz"/>
            <w:rFonts w:ascii="Garamond" w:eastAsia="MS Mincho" w:hAnsi="Garamond"/>
            <w:b/>
            <w:noProof/>
            <w:sz w:val="16"/>
            <w:szCs w:val="16"/>
          </w:rPr>
          <w:t>§ 197 Spisovna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8" w:history="1">
        <w:r w:rsidR="00FE0AA5" w:rsidRPr="00FE0AA5">
          <w:rPr>
            <w:rStyle w:val="Hypertextovodkaz"/>
            <w:rFonts w:ascii="Garamond" w:eastAsia="MS Mincho" w:hAnsi="Garamond"/>
            <w:b/>
            <w:noProof/>
            <w:sz w:val="16"/>
            <w:szCs w:val="16"/>
          </w:rPr>
          <w:t>§ 198 Uspořádání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29" w:history="1">
        <w:r w:rsidR="00FE0AA5" w:rsidRPr="00FE0AA5">
          <w:rPr>
            <w:rStyle w:val="Hypertextovodkaz"/>
            <w:rFonts w:ascii="Garamond" w:eastAsia="MS Mincho" w:hAnsi="Garamond"/>
            <w:b/>
            <w:noProof/>
            <w:sz w:val="16"/>
            <w:szCs w:val="16"/>
          </w:rPr>
          <w:t>§ 199 Vydávání spisů ze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0" w:history="1">
        <w:r w:rsidR="00FE0AA5" w:rsidRPr="00FE0AA5">
          <w:rPr>
            <w:rStyle w:val="Hypertextovodkaz"/>
            <w:rFonts w:ascii="Garamond" w:eastAsia="MS Mincho" w:hAnsi="Garamond"/>
            <w:b/>
            <w:noProof/>
            <w:sz w:val="16"/>
            <w:szCs w:val="16"/>
          </w:rPr>
          <w:t>§ 200 Skartace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1" w:history="1">
        <w:r w:rsidR="00FE0AA5" w:rsidRPr="00FE0AA5">
          <w:rPr>
            <w:rStyle w:val="Hypertextovodkaz"/>
            <w:rFonts w:ascii="Garamond" w:eastAsia="MS Mincho" w:hAnsi="Garamond"/>
            <w:b/>
            <w:noProof/>
            <w:sz w:val="16"/>
            <w:szCs w:val="16"/>
          </w:rPr>
          <w:t>§ 200a Rekonstrukce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2" w:history="1">
        <w:r w:rsidR="00FE0AA5" w:rsidRPr="00FE0AA5">
          <w:rPr>
            <w:rStyle w:val="Hypertextovodkaz"/>
            <w:rFonts w:ascii="Garamond" w:eastAsia="MS Mincho" w:hAnsi="Garamond"/>
            <w:b/>
            <w:noProof/>
            <w:sz w:val="16"/>
            <w:szCs w:val="16"/>
          </w:rPr>
          <w:t>§ 200b Elektronický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333" w:history="1">
        <w:r w:rsidR="00FE0AA5" w:rsidRPr="00FE0AA5">
          <w:rPr>
            <w:rStyle w:val="Hypertextovodkaz"/>
            <w:rFonts w:ascii="Garamond" w:eastAsia="MS Mincho" w:hAnsi="Garamond"/>
            <w:b/>
            <w:caps/>
            <w:noProof/>
            <w:sz w:val="16"/>
            <w:szCs w:val="16"/>
          </w:rPr>
          <w:t>HLAVA PRVNÍ A Elektronické rozkazní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4" w:history="1">
        <w:r w:rsidR="00FE0AA5" w:rsidRPr="00FE0AA5">
          <w:rPr>
            <w:rStyle w:val="Hypertextovodkaz"/>
            <w:rFonts w:ascii="Garamond" w:eastAsia="MS Mincho" w:hAnsi="Garamond"/>
            <w:b/>
            <w:noProof/>
            <w:sz w:val="16"/>
            <w:szCs w:val="16"/>
          </w:rPr>
          <w:t>§ 200c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5" w:history="1">
        <w:r w:rsidR="00FE0AA5" w:rsidRPr="00FE0AA5">
          <w:rPr>
            <w:rStyle w:val="Hypertextovodkaz"/>
            <w:rFonts w:ascii="Garamond" w:eastAsia="MS Mincho" w:hAnsi="Garamond"/>
            <w:b/>
            <w:noProof/>
            <w:sz w:val="16"/>
            <w:szCs w:val="16"/>
          </w:rPr>
          <w:t>§ 200d Elektronický rozkazní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6" w:history="1">
        <w:r w:rsidR="00FE0AA5" w:rsidRPr="00FE0AA5">
          <w:rPr>
            <w:rStyle w:val="Hypertextovodkaz"/>
            <w:rFonts w:ascii="Garamond" w:eastAsia="MS Mincho" w:hAnsi="Garamond"/>
            <w:b/>
            <w:noProof/>
            <w:sz w:val="16"/>
            <w:szCs w:val="16"/>
          </w:rPr>
          <w:t>§ 200e Sběrný spis elektronického rozkazního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7" w:history="1">
        <w:r w:rsidR="00FE0AA5" w:rsidRPr="00FE0AA5">
          <w:rPr>
            <w:rStyle w:val="Hypertextovodkaz"/>
            <w:rFonts w:ascii="Garamond" w:eastAsia="MS Mincho" w:hAnsi="Garamond"/>
            <w:b/>
            <w:noProof/>
            <w:sz w:val="16"/>
            <w:szCs w:val="16"/>
          </w:rPr>
          <w:t>§ 200f Postup při tvorbě dokumentů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8" w:history="1">
        <w:r w:rsidR="00FE0AA5" w:rsidRPr="00FE0AA5">
          <w:rPr>
            <w:rStyle w:val="Hypertextovodkaz"/>
            <w:rFonts w:ascii="Garamond" w:eastAsia="MS Mincho" w:hAnsi="Garamond"/>
            <w:b/>
            <w:noProof/>
            <w:sz w:val="16"/>
            <w:szCs w:val="16"/>
          </w:rPr>
          <w:t>§ 200g Předložení věci nadřízenému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39" w:history="1">
        <w:r w:rsidR="00FE0AA5" w:rsidRPr="00FE0AA5">
          <w:rPr>
            <w:rStyle w:val="Hypertextovodkaz"/>
            <w:rFonts w:ascii="Garamond" w:eastAsia="MS Mincho" w:hAnsi="Garamond"/>
            <w:b/>
            <w:noProof/>
            <w:sz w:val="16"/>
            <w:szCs w:val="16"/>
          </w:rPr>
          <w:t>§ 200h Postoupení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0" w:history="1">
        <w:r w:rsidR="00FE0AA5" w:rsidRPr="00FE0AA5">
          <w:rPr>
            <w:rStyle w:val="Hypertextovodkaz"/>
            <w:rFonts w:ascii="Garamond" w:eastAsia="MS Mincho" w:hAnsi="Garamond"/>
            <w:b/>
            <w:noProof/>
            <w:sz w:val="16"/>
            <w:szCs w:val="16"/>
          </w:rPr>
          <w:t>§ 200i Zapůjčení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1" w:history="1">
        <w:r w:rsidR="00FE0AA5" w:rsidRPr="00FE0AA5">
          <w:rPr>
            <w:rStyle w:val="Hypertextovodkaz"/>
            <w:rFonts w:ascii="Garamond" w:eastAsia="MS Mincho" w:hAnsi="Garamond"/>
            <w:b/>
            <w:noProof/>
            <w:sz w:val="16"/>
            <w:szCs w:val="16"/>
          </w:rPr>
          <w:t>§ 200j Převod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2" w:history="1">
        <w:r w:rsidR="00FE0AA5" w:rsidRPr="00FE0AA5">
          <w:rPr>
            <w:rStyle w:val="Hypertextovodkaz"/>
            <w:rFonts w:ascii="Garamond" w:eastAsia="MS Mincho" w:hAnsi="Garamond"/>
            <w:b/>
            <w:noProof/>
            <w:sz w:val="16"/>
            <w:szCs w:val="16"/>
          </w:rPr>
          <w:t>§ 200k Nahlížení do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3" w:history="1">
        <w:r w:rsidR="00FE0AA5" w:rsidRPr="00FE0AA5">
          <w:rPr>
            <w:rStyle w:val="Hypertextovodkaz"/>
            <w:rFonts w:ascii="Garamond" w:eastAsia="MS Mincho" w:hAnsi="Garamond"/>
            <w:b/>
            <w:noProof/>
            <w:sz w:val="16"/>
            <w:szCs w:val="16"/>
          </w:rPr>
          <w:t>§ 200l Opravné usnesení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344" w:history="1">
        <w:r w:rsidR="00FE0AA5" w:rsidRPr="00FE0AA5">
          <w:rPr>
            <w:rStyle w:val="Hypertextovodkaz"/>
            <w:rFonts w:ascii="Garamond" w:eastAsia="MS Mincho" w:hAnsi="Garamond"/>
            <w:b/>
            <w:caps/>
            <w:noProof/>
            <w:sz w:val="16"/>
            <w:szCs w:val="16"/>
          </w:rPr>
          <w:t>HLAVA DRUHÁ Rejstříkové řízení a veřejné rejstříky právnických a fyzických osob vedenÉ rejstříkovým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5" w:history="1">
        <w:r w:rsidR="00FE0AA5" w:rsidRPr="00FE0AA5">
          <w:rPr>
            <w:rStyle w:val="Hypertextovodkaz"/>
            <w:rFonts w:ascii="Garamond" w:eastAsia="MS Mincho" w:hAnsi="Garamond"/>
            <w:b/>
            <w:noProof/>
            <w:sz w:val="16"/>
            <w:szCs w:val="16"/>
          </w:rPr>
          <w:t>§ 201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6" w:history="1">
        <w:r w:rsidR="00FE0AA5" w:rsidRPr="00FE0AA5">
          <w:rPr>
            <w:rStyle w:val="Hypertextovodkaz"/>
            <w:rFonts w:ascii="Garamond" w:eastAsia="MS Mincho" w:hAnsi="Garamond"/>
            <w:b/>
            <w:noProof/>
            <w:sz w:val="16"/>
            <w:szCs w:val="16"/>
          </w:rPr>
          <w:t>§ 202 Veřejné rejstříky právnických a fyzických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7" w:history="1">
        <w:r w:rsidR="00FE0AA5" w:rsidRPr="00FE0AA5">
          <w:rPr>
            <w:rStyle w:val="Hypertextovodkaz"/>
            <w:rFonts w:ascii="Garamond" w:eastAsia="MS Mincho" w:hAnsi="Garamond"/>
            <w:b/>
            <w:noProof/>
            <w:sz w:val="16"/>
            <w:szCs w:val="16"/>
          </w:rPr>
          <w:t>§ 203 Obchodní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8" w:history="1">
        <w:r w:rsidR="00FE0AA5" w:rsidRPr="00FE0AA5">
          <w:rPr>
            <w:rStyle w:val="Hypertextovodkaz"/>
            <w:rFonts w:ascii="Garamond" w:eastAsia="MS Mincho" w:hAnsi="Garamond"/>
            <w:b/>
            <w:noProof/>
            <w:sz w:val="16"/>
            <w:szCs w:val="16"/>
          </w:rPr>
          <w:t>§ 204 Spolkový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49" w:history="1">
        <w:r w:rsidR="00FE0AA5" w:rsidRPr="00FE0AA5">
          <w:rPr>
            <w:rStyle w:val="Hypertextovodkaz"/>
            <w:rFonts w:ascii="Garamond" w:eastAsia="MS Mincho" w:hAnsi="Garamond"/>
            <w:b/>
            <w:noProof/>
            <w:sz w:val="16"/>
            <w:szCs w:val="16"/>
          </w:rPr>
          <w:t>§ 205 Nadační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0" w:history="1">
        <w:r w:rsidR="00FE0AA5" w:rsidRPr="00FE0AA5">
          <w:rPr>
            <w:rStyle w:val="Hypertextovodkaz"/>
            <w:rFonts w:ascii="Garamond" w:eastAsia="MS Mincho" w:hAnsi="Garamond"/>
            <w:b/>
            <w:noProof/>
            <w:sz w:val="16"/>
            <w:szCs w:val="16"/>
          </w:rPr>
          <w:t>§ 206 Rejstřík ústavů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1" w:history="1">
        <w:r w:rsidR="00FE0AA5" w:rsidRPr="00FE0AA5">
          <w:rPr>
            <w:rStyle w:val="Hypertextovodkaz"/>
            <w:rFonts w:ascii="Garamond" w:eastAsia="MS Mincho" w:hAnsi="Garamond"/>
            <w:b/>
            <w:noProof/>
            <w:sz w:val="16"/>
            <w:szCs w:val="16"/>
          </w:rPr>
          <w:t>§ 207 Rejstřík společenství vlastníků jednotek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2" w:history="1">
        <w:r w:rsidR="00FE0AA5" w:rsidRPr="00FE0AA5">
          <w:rPr>
            <w:rStyle w:val="Hypertextovodkaz"/>
            <w:rFonts w:ascii="Garamond" w:eastAsia="MS Mincho" w:hAnsi="Garamond"/>
            <w:b/>
            <w:noProof/>
            <w:sz w:val="16"/>
            <w:szCs w:val="16"/>
          </w:rPr>
          <w:t>§ 208 Rejstřík obecně prospěšných společností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3" w:history="1">
        <w:r w:rsidR="00FE0AA5" w:rsidRPr="00FE0AA5">
          <w:rPr>
            <w:rStyle w:val="Hypertextovodkaz"/>
            <w:rFonts w:ascii="Garamond" w:eastAsia="MS Mincho" w:hAnsi="Garamond"/>
            <w:b/>
            <w:noProof/>
            <w:sz w:val="16"/>
            <w:szCs w:val="16"/>
          </w:rPr>
          <w:t>§ 208a Evidence skutečných majitelů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4" w:history="1">
        <w:r w:rsidR="00FE0AA5" w:rsidRPr="00FE0AA5">
          <w:rPr>
            <w:rStyle w:val="Hypertextovodkaz"/>
            <w:rFonts w:ascii="Garamond" w:eastAsia="MS Mincho" w:hAnsi="Garamond"/>
            <w:b/>
            <w:noProof/>
            <w:sz w:val="16"/>
            <w:szCs w:val="16"/>
          </w:rPr>
          <w:t>§ 208b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5" w:history="1">
        <w:r w:rsidR="00FE0AA5" w:rsidRPr="00FE0AA5">
          <w:rPr>
            <w:rStyle w:val="Hypertextovodkaz"/>
            <w:rFonts w:ascii="Garamond" w:eastAsia="MS Mincho" w:hAnsi="Garamond"/>
            <w:b/>
            <w:noProof/>
            <w:sz w:val="16"/>
            <w:szCs w:val="16"/>
          </w:rPr>
          <w:t>§ 208c Evidence svěřenských fondů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6" w:history="1">
        <w:r w:rsidR="00FE0AA5" w:rsidRPr="00FE0AA5">
          <w:rPr>
            <w:rStyle w:val="Hypertextovodkaz"/>
            <w:rFonts w:ascii="Garamond" w:eastAsia="MS Mincho" w:hAnsi="Garamond"/>
            <w:b/>
            <w:noProof/>
            <w:sz w:val="16"/>
            <w:szCs w:val="16"/>
          </w:rPr>
          <w:t>§ 209 Sbírka listin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7" w:history="1">
        <w:r w:rsidR="00FE0AA5" w:rsidRPr="00FE0AA5">
          <w:rPr>
            <w:rStyle w:val="Hypertextovodkaz"/>
            <w:rFonts w:ascii="Garamond" w:eastAsia="MS Mincho" w:hAnsi="Garamond"/>
            <w:b/>
            <w:noProof/>
            <w:sz w:val="16"/>
            <w:szCs w:val="16"/>
          </w:rPr>
          <w:t>§ 210 Způsob zapisování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8" w:history="1">
        <w:r w:rsidR="00FE0AA5" w:rsidRPr="00FE0AA5">
          <w:rPr>
            <w:rStyle w:val="Hypertextovodkaz"/>
            <w:rFonts w:ascii="Garamond" w:eastAsia="MS Mincho" w:hAnsi="Garamond"/>
            <w:b/>
            <w:noProof/>
            <w:sz w:val="16"/>
            <w:szCs w:val="16"/>
          </w:rPr>
          <w:t>§ 211 Rejstříkové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59" w:history="1">
        <w:r w:rsidR="00FE0AA5" w:rsidRPr="00FE0AA5">
          <w:rPr>
            <w:rStyle w:val="Hypertextovodkaz"/>
            <w:rFonts w:ascii="Garamond" w:eastAsia="MS Mincho" w:hAnsi="Garamond"/>
            <w:b/>
            <w:noProof/>
            <w:sz w:val="16"/>
            <w:szCs w:val="16"/>
          </w:rPr>
          <w:t>§ 212 Jmenný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0" w:history="1">
        <w:r w:rsidR="00FE0AA5" w:rsidRPr="00FE0AA5">
          <w:rPr>
            <w:rStyle w:val="Hypertextovodkaz"/>
            <w:rFonts w:ascii="Garamond" w:eastAsia="MS Mincho" w:hAnsi="Garamond"/>
            <w:b/>
            <w:noProof/>
            <w:sz w:val="16"/>
            <w:szCs w:val="16"/>
          </w:rPr>
          <w:t>§ 213 Výpisy z rejstříků právnických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1" w:history="1">
        <w:r w:rsidR="00FE0AA5" w:rsidRPr="00FE0AA5">
          <w:rPr>
            <w:rStyle w:val="Hypertextovodkaz"/>
            <w:rFonts w:ascii="Garamond" w:eastAsia="MS Mincho" w:hAnsi="Garamond"/>
            <w:b/>
            <w:noProof/>
            <w:sz w:val="16"/>
            <w:szCs w:val="16"/>
          </w:rPr>
          <w:t>§ 214 Povinnosti rejstříkového soudu při skončení insolvenčního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2" w:history="1">
        <w:r w:rsidR="00FE0AA5" w:rsidRPr="00FE0AA5">
          <w:rPr>
            <w:rStyle w:val="Hypertextovodkaz"/>
            <w:rFonts w:ascii="Garamond" w:eastAsia="MS Mincho" w:hAnsi="Garamond"/>
            <w:b/>
            <w:noProof/>
            <w:sz w:val="16"/>
            <w:szCs w:val="16"/>
          </w:rPr>
          <w:t>§ 215 Předregistrace obchodní firmy v obchodním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363" w:history="1">
        <w:r w:rsidR="00FE0AA5" w:rsidRPr="00FE0AA5">
          <w:rPr>
            <w:rStyle w:val="Hypertextovodkaz"/>
            <w:rFonts w:ascii="Garamond" w:eastAsia="MS Mincho" w:hAnsi="Garamond"/>
            <w:b/>
            <w:caps/>
            <w:noProof/>
            <w:sz w:val="16"/>
            <w:szCs w:val="16"/>
          </w:rPr>
          <w:t>HLAVA TŘETÍ Insolvenční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4" w:history="1">
        <w:r w:rsidR="00FE0AA5" w:rsidRPr="00FE0AA5">
          <w:rPr>
            <w:rStyle w:val="Hypertextovodkaz"/>
            <w:rFonts w:ascii="Garamond" w:eastAsia="MS Mincho" w:hAnsi="Garamond"/>
            <w:b/>
            <w:noProof/>
            <w:sz w:val="16"/>
            <w:szCs w:val="16"/>
          </w:rPr>
          <w:t>§ 215a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5" w:history="1">
        <w:r w:rsidR="00FE0AA5" w:rsidRPr="00FE0AA5">
          <w:rPr>
            <w:rStyle w:val="Hypertextovodkaz"/>
            <w:rFonts w:ascii="Garamond" w:eastAsia="MS Mincho" w:hAnsi="Garamond"/>
            <w:b/>
            <w:noProof/>
            <w:sz w:val="16"/>
            <w:szCs w:val="16"/>
          </w:rPr>
          <w:t>§ 215b Incidenční spory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6" w:history="1">
        <w:r w:rsidR="00FE0AA5" w:rsidRPr="00FE0AA5">
          <w:rPr>
            <w:rStyle w:val="Hypertextovodkaz"/>
            <w:rFonts w:ascii="Garamond" w:eastAsia="MS Mincho" w:hAnsi="Garamond"/>
            <w:b/>
            <w:noProof/>
            <w:sz w:val="16"/>
            <w:szCs w:val="16"/>
          </w:rPr>
          <w:t>§ 215c Insolvenční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7" w:history="1">
        <w:r w:rsidR="00FE0AA5" w:rsidRPr="00FE0AA5">
          <w:rPr>
            <w:rStyle w:val="Hypertextovodkaz"/>
            <w:rFonts w:ascii="Garamond" w:eastAsia="MS Mincho" w:hAnsi="Garamond"/>
            <w:b/>
            <w:noProof/>
            <w:sz w:val="16"/>
            <w:szCs w:val="16"/>
          </w:rPr>
          <w:t>§ 215d Spisová značka, číslování dokumentů a jednací číslo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8" w:history="1">
        <w:r w:rsidR="00FE0AA5" w:rsidRPr="00FE0AA5">
          <w:rPr>
            <w:rStyle w:val="Hypertextovodkaz"/>
            <w:rFonts w:ascii="Garamond" w:eastAsia="MS Mincho" w:hAnsi="Garamond"/>
            <w:b/>
            <w:noProof/>
            <w:sz w:val="16"/>
            <w:szCs w:val="16"/>
          </w:rPr>
          <w:t>§ 215e Uspořádání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69" w:history="1">
        <w:r w:rsidR="00FE0AA5" w:rsidRPr="00FE0AA5">
          <w:rPr>
            <w:rStyle w:val="Hypertextovodkaz"/>
            <w:rFonts w:ascii="Garamond" w:eastAsia="MS Mincho" w:hAnsi="Garamond"/>
            <w:b/>
            <w:noProof/>
            <w:sz w:val="16"/>
            <w:szCs w:val="16"/>
          </w:rPr>
          <w:t>§ 215f Postup při tvorbě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0" w:history="1">
        <w:r w:rsidR="00FE0AA5" w:rsidRPr="00FE0AA5">
          <w:rPr>
            <w:rStyle w:val="Hypertextovodkaz"/>
            <w:rFonts w:ascii="Garamond" w:eastAsia="MS Mincho" w:hAnsi="Garamond"/>
            <w:b/>
            <w:noProof/>
            <w:sz w:val="16"/>
            <w:szCs w:val="16"/>
          </w:rPr>
          <w:t>§ 215g Postup při zpracování podání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1" w:history="1">
        <w:r w:rsidR="00FE0AA5" w:rsidRPr="00FE0AA5">
          <w:rPr>
            <w:rStyle w:val="Hypertextovodkaz"/>
            <w:rFonts w:ascii="Garamond" w:eastAsia="MS Mincho" w:hAnsi="Garamond"/>
            <w:b/>
            <w:noProof/>
            <w:sz w:val="16"/>
            <w:szCs w:val="16"/>
          </w:rPr>
          <w:t>§ 215ga Anonymizace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2" w:history="1">
        <w:r w:rsidR="00FE0AA5" w:rsidRPr="00FE0AA5">
          <w:rPr>
            <w:rStyle w:val="Hypertextovodkaz"/>
            <w:rFonts w:ascii="Garamond" w:eastAsia="MS Mincho" w:hAnsi="Garamond"/>
            <w:b/>
            <w:noProof/>
            <w:sz w:val="16"/>
            <w:szCs w:val="16"/>
          </w:rPr>
          <w:t>§ 215h Postup při doručování a vyrozumívání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3" w:history="1">
        <w:r w:rsidR="00FE0AA5" w:rsidRPr="00FE0AA5">
          <w:rPr>
            <w:rStyle w:val="Hypertextovodkaz"/>
            <w:rFonts w:ascii="Garamond" w:eastAsia="MS Mincho" w:hAnsi="Garamond"/>
            <w:b/>
            <w:noProof/>
            <w:sz w:val="16"/>
            <w:szCs w:val="16"/>
          </w:rPr>
          <w:t>§ 215i Vedení listinného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4" w:history="1">
        <w:r w:rsidR="00FE0AA5" w:rsidRPr="00FE0AA5">
          <w:rPr>
            <w:rStyle w:val="Hypertextovodkaz"/>
            <w:rFonts w:ascii="Garamond" w:eastAsia="MS Mincho" w:hAnsi="Garamond"/>
            <w:b/>
            <w:noProof/>
            <w:sz w:val="16"/>
            <w:szCs w:val="16"/>
          </w:rPr>
          <w:t>§ 215ia Společný návrh manželů na povolení oddlužení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5" w:history="1">
        <w:r w:rsidR="00FE0AA5" w:rsidRPr="00FE0AA5">
          <w:rPr>
            <w:rStyle w:val="Hypertextovodkaz"/>
            <w:rFonts w:ascii="Garamond" w:eastAsia="MS Mincho" w:hAnsi="Garamond"/>
            <w:b/>
            <w:noProof/>
            <w:sz w:val="16"/>
            <w:szCs w:val="16"/>
          </w:rPr>
          <w:t>§ 215j Řízení u nadřízeného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6" w:history="1">
        <w:r w:rsidR="00FE0AA5" w:rsidRPr="00FE0AA5">
          <w:rPr>
            <w:rStyle w:val="Hypertextovodkaz"/>
            <w:rFonts w:ascii="Garamond" w:eastAsia="MS Mincho" w:hAnsi="Garamond"/>
            <w:b/>
            <w:noProof/>
            <w:sz w:val="16"/>
            <w:szCs w:val="16"/>
          </w:rPr>
          <w:t>§ 215k Předávání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7" w:history="1">
        <w:r w:rsidR="00FE0AA5" w:rsidRPr="00FE0AA5">
          <w:rPr>
            <w:rStyle w:val="Hypertextovodkaz"/>
            <w:rFonts w:ascii="Garamond" w:eastAsia="MS Mincho" w:hAnsi="Garamond"/>
            <w:b/>
            <w:noProof/>
            <w:sz w:val="16"/>
            <w:szCs w:val="16"/>
          </w:rPr>
          <w:t>§ 215l Zapůjčování listinného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8" w:history="1">
        <w:r w:rsidR="00FE0AA5" w:rsidRPr="00FE0AA5">
          <w:rPr>
            <w:rStyle w:val="Hypertextovodkaz"/>
            <w:rFonts w:ascii="Garamond" w:eastAsia="MS Mincho" w:hAnsi="Garamond"/>
            <w:b/>
            <w:noProof/>
            <w:sz w:val="16"/>
            <w:szCs w:val="16"/>
          </w:rPr>
          <w:t>§ 215m Návrhy na moratorium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79" w:history="1">
        <w:r w:rsidR="00FE0AA5" w:rsidRPr="00FE0AA5">
          <w:rPr>
            <w:rStyle w:val="Hypertextovodkaz"/>
            <w:rFonts w:ascii="Garamond" w:eastAsia="MS Mincho" w:hAnsi="Garamond"/>
            <w:b/>
            <w:noProof/>
            <w:sz w:val="16"/>
            <w:szCs w:val="16"/>
          </w:rPr>
          <w:t>§ 215n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0" w:history="1">
        <w:r w:rsidR="00FE0AA5" w:rsidRPr="00FE0AA5">
          <w:rPr>
            <w:rStyle w:val="Hypertextovodkaz"/>
            <w:rFonts w:ascii="Garamond" w:eastAsia="MS Mincho" w:hAnsi="Garamond"/>
            <w:b/>
            <w:noProof/>
            <w:sz w:val="16"/>
            <w:szCs w:val="16"/>
          </w:rPr>
          <w:t>§ 215o Insolvenční správci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381" w:history="1">
        <w:r w:rsidR="00FE0AA5" w:rsidRPr="00FE0AA5">
          <w:rPr>
            <w:rStyle w:val="Hypertextovodkaz"/>
            <w:rFonts w:ascii="Garamond" w:eastAsia="MS Mincho" w:hAnsi="Garamond"/>
            <w:b/>
            <w:caps/>
            <w:noProof/>
            <w:sz w:val="16"/>
            <w:szCs w:val="16"/>
          </w:rPr>
          <w:t>HLAVA TŘETÍ A OPATROVNICKÉ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2" w:history="1">
        <w:r w:rsidR="00FE0AA5" w:rsidRPr="00FE0AA5">
          <w:rPr>
            <w:rStyle w:val="Hypertextovodkaz"/>
            <w:rFonts w:ascii="Garamond" w:eastAsia="MS Mincho" w:hAnsi="Garamond"/>
            <w:b/>
            <w:noProof/>
            <w:sz w:val="16"/>
            <w:szCs w:val="16"/>
          </w:rPr>
          <w:t>§ 215p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3" w:history="1">
        <w:r w:rsidR="00FE0AA5" w:rsidRPr="00FE0AA5">
          <w:rPr>
            <w:rStyle w:val="Hypertextovodkaz"/>
            <w:rFonts w:ascii="Garamond" w:eastAsia="MS Mincho" w:hAnsi="Garamond"/>
            <w:b/>
            <w:noProof/>
            <w:sz w:val="16"/>
            <w:szCs w:val="16"/>
          </w:rPr>
          <w:t>§ 215q Přechod opatrovnictví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384" w:history="1">
        <w:r w:rsidR="00FE0AA5" w:rsidRPr="00FE0AA5">
          <w:rPr>
            <w:rStyle w:val="Hypertextovodkaz"/>
            <w:rFonts w:ascii="Garamond" w:eastAsia="MS Mincho" w:hAnsi="Garamond"/>
            <w:b/>
            <w:caps/>
            <w:noProof/>
            <w:sz w:val="16"/>
            <w:szCs w:val="16"/>
          </w:rPr>
          <w:t>HLAVA ČTVRTÁ Řízení soudu o pozůstalosti, o úschovách a o umoření listin před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385" w:history="1">
        <w:r w:rsidR="00FE0AA5" w:rsidRPr="00FE0AA5">
          <w:rPr>
            <w:rStyle w:val="Hypertextovodkaz"/>
            <w:rFonts w:ascii="Garamond" w:eastAsia="MS Mincho" w:hAnsi="Garamond"/>
            <w:b/>
            <w:noProof/>
            <w:sz w:val="16"/>
            <w:szCs w:val="16"/>
          </w:rPr>
          <w:t>Oddíl první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6" w:history="1">
        <w:r w:rsidR="00FE0AA5" w:rsidRPr="00FE0AA5">
          <w:rPr>
            <w:rStyle w:val="Hypertextovodkaz"/>
            <w:rFonts w:ascii="Garamond" w:eastAsia="MS Mincho" w:hAnsi="Garamond"/>
            <w:b/>
            <w:noProof/>
            <w:sz w:val="16"/>
            <w:szCs w:val="16"/>
          </w:rPr>
          <w:t>§ 216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7" w:history="1">
        <w:r w:rsidR="00FE0AA5" w:rsidRPr="00FE0AA5">
          <w:rPr>
            <w:rStyle w:val="Hypertextovodkaz"/>
            <w:rFonts w:ascii="Garamond" w:eastAsia="MS Mincho" w:hAnsi="Garamond"/>
            <w:b/>
            <w:noProof/>
            <w:sz w:val="16"/>
            <w:szCs w:val="16"/>
          </w:rPr>
          <w:t>§ 217 Výtisky sdělení o výsledcích šetření v evidencích vedených notářskou komorou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8" w:history="1">
        <w:r w:rsidR="00FE0AA5" w:rsidRPr="00FE0AA5">
          <w:rPr>
            <w:rStyle w:val="Hypertextovodkaz"/>
            <w:rFonts w:ascii="Garamond" w:eastAsia="MS Mincho" w:hAnsi="Garamond"/>
            <w:b/>
            <w:noProof/>
            <w:sz w:val="16"/>
            <w:szCs w:val="16"/>
          </w:rPr>
          <w:t>§ 218 Závěti a jiné listiny vztahující se k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89" w:history="1">
        <w:r w:rsidR="00FE0AA5" w:rsidRPr="00FE0AA5">
          <w:rPr>
            <w:rStyle w:val="Hypertextovodkaz"/>
            <w:rFonts w:ascii="Garamond" w:eastAsia="MS Mincho" w:hAnsi="Garamond"/>
            <w:b/>
            <w:noProof/>
            <w:sz w:val="16"/>
            <w:szCs w:val="16"/>
          </w:rPr>
          <w:t>§ 219 Závěra pozůstalosti a zákaz výplaty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0" w:history="1">
        <w:r w:rsidR="00FE0AA5" w:rsidRPr="00FE0AA5">
          <w:rPr>
            <w:rStyle w:val="Hypertextovodkaz"/>
            <w:rFonts w:ascii="Garamond" w:eastAsia="MS Mincho" w:hAnsi="Garamond"/>
            <w:b/>
            <w:noProof/>
            <w:sz w:val="16"/>
            <w:szCs w:val="16"/>
          </w:rPr>
          <w:t>§ 220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391" w:history="1">
        <w:r w:rsidR="00FE0AA5" w:rsidRPr="00FE0AA5">
          <w:rPr>
            <w:rStyle w:val="Hypertextovodkaz"/>
            <w:rFonts w:ascii="Garamond" w:eastAsia="MS Mincho" w:hAnsi="Garamond"/>
            <w:b/>
            <w:noProof/>
            <w:sz w:val="16"/>
            <w:szCs w:val="16"/>
          </w:rPr>
          <w:t>Oddíl druhý Úschovy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2" w:history="1">
        <w:r w:rsidR="00FE0AA5" w:rsidRPr="00FE0AA5">
          <w:rPr>
            <w:rStyle w:val="Hypertextovodkaz"/>
            <w:rFonts w:ascii="Garamond" w:eastAsia="MS Mincho" w:hAnsi="Garamond"/>
            <w:b/>
            <w:noProof/>
            <w:sz w:val="16"/>
            <w:szCs w:val="16"/>
          </w:rPr>
          <w:t>§ 221 Druhy úschov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3" w:history="1">
        <w:r w:rsidR="00FE0AA5" w:rsidRPr="00FE0AA5">
          <w:rPr>
            <w:rStyle w:val="Hypertextovodkaz"/>
            <w:rFonts w:ascii="Garamond" w:eastAsia="MS Mincho" w:hAnsi="Garamond"/>
            <w:b/>
            <w:noProof/>
            <w:sz w:val="16"/>
            <w:szCs w:val="16"/>
          </w:rPr>
          <w:t>§ 222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4" w:history="1">
        <w:r w:rsidR="00FE0AA5" w:rsidRPr="00FE0AA5">
          <w:rPr>
            <w:rStyle w:val="Hypertextovodkaz"/>
            <w:rFonts w:ascii="Garamond" w:eastAsia="MS Mincho" w:hAnsi="Garamond"/>
            <w:b/>
            <w:noProof/>
            <w:sz w:val="16"/>
            <w:szCs w:val="16"/>
          </w:rPr>
          <w:t>§ 223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5" w:history="1">
        <w:r w:rsidR="00FE0AA5" w:rsidRPr="00FE0AA5">
          <w:rPr>
            <w:rStyle w:val="Hypertextovodkaz"/>
            <w:rFonts w:ascii="Garamond" w:eastAsia="MS Mincho" w:hAnsi="Garamond"/>
            <w:b/>
            <w:noProof/>
            <w:sz w:val="16"/>
            <w:szCs w:val="16"/>
          </w:rPr>
          <w:t>§ 224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6" w:history="1">
        <w:r w:rsidR="00FE0AA5" w:rsidRPr="00FE0AA5">
          <w:rPr>
            <w:rStyle w:val="Hypertextovodkaz"/>
            <w:rFonts w:ascii="Garamond" w:eastAsia="MS Mincho" w:hAnsi="Garamond"/>
            <w:b/>
            <w:noProof/>
            <w:sz w:val="16"/>
            <w:szCs w:val="16"/>
          </w:rPr>
          <w:t>§ 225 Úschova u banky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7" w:history="1">
        <w:r w:rsidR="00FE0AA5" w:rsidRPr="00FE0AA5">
          <w:rPr>
            <w:rStyle w:val="Hypertextovodkaz"/>
            <w:rFonts w:ascii="Garamond" w:eastAsia="MS Mincho" w:hAnsi="Garamond"/>
            <w:b/>
            <w:noProof/>
            <w:sz w:val="16"/>
            <w:szCs w:val="16"/>
          </w:rPr>
          <w:t>§ 226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8" w:history="1">
        <w:r w:rsidR="00FE0AA5" w:rsidRPr="00FE0AA5">
          <w:rPr>
            <w:rStyle w:val="Hypertextovodkaz"/>
            <w:rFonts w:ascii="Garamond" w:eastAsia="MS Mincho" w:hAnsi="Garamond"/>
            <w:b/>
            <w:noProof/>
            <w:sz w:val="16"/>
            <w:szCs w:val="16"/>
          </w:rPr>
          <w:t>§ 227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399" w:history="1">
        <w:r w:rsidR="00FE0AA5" w:rsidRPr="00FE0AA5">
          <w:rPr>
            <w:rStyle w:val="Hypertextovodkaz"/>
            <w:rFonts w:ascii="Garamond" w:eastAsia="MS Mincho" w:hAnsi="Garamond"/>
            <w:b/>
            <w:noProof/>
            <w:sz w:val="16"/>
            <w:szCs w:val="16"/>
          </w:rPr>
          <w:t xml:space="preserve">§ 228 </w:t>
        </w:r>
        <w:r w:rsidR="00FE0AA5" w:rsidRPr="00FE0AA5">
          <w:rPr>
            <w:rStyle w:val="Hypertextovodkaz"/>
            <w:rFonts w:ascii="Garamond"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0" w:history="1">
        <w:r w:rsidR="00FE0AA5" w:rsidRPr="00FE0AA5">
          <w:rPr>
            <w:rStyle w:val="Hypertextovodkaz"/>
            <w:rFonts w:ascii="Garamond" w:eastAsia="MS Mincho" w:hAnsi="Garamond"/>
            <w:b/>
            <w:noProof/>
            <w:sz w:val="16"/>
            <w:szCs w:val="16"/>
          </w:rPr>
          <w:t>§ 229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1" w:history="1">
        <w:r w:rsidR="00FE0AA5" w:rsidRPr="00FE0AA5">
          <w:rPr>
            <w:rStyle w:val="Hypertextovodkaz"/>
            <w:rFonts w:ascii="Garamond" w:eastAsia="MS Mincho" w:hAnsi="Garamond"/>
            <w:b/>
            <w:noProof/>
            <w:sz w:val="16"/>
            <w:szCs w:val="16"/>
          </w:rPr>
          <w:t xml:space="preserve">§ 230 </w:t>
        </w:r>
        <w:r w:rsidR="00FE0AA5" w:rsidRPr="00FE0AA5">
          <w:rPr>
            <w:rStyle w:val="Hypertextovodkaz"/>
            <w:rFonts w:ascii="Garamond"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2" w:history="1">
        <w:r w:rsidR="00FE0AA5" w:rsidRPr="00FE0AA5">
          <w:rPr>
            <w:rStyle w:val="Hypertextovodkaz"/>
            <w:rFonts w:ascii="Garamond" w:eastAsia="MS Mincho" w:hAnsi="Garamond"/>
            <w:b/>
            <w:noProof/>
            <w:sz w:val="16"/>
            <w:szCs w:val="16"/>
          </w:rPr>
          <w:t>§ 231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03" w:history="1">
        <w:r w:rsidR="00FE0AA5" w:rsidRPr="00FE0AA5">
          <w:rPr>
            <w:rStyle w:val="Hypertextovodkaz"/>
            <w:rFonts w:ascii="Garamond" w:eastAsia="MS Mincho" w:hAnsi="Garamond"/>
            <w:b/>
            <w:noProof/>
            <w:sz w:val="16"/>
            <w:szCs w:val="16"/>
          </w:rPr>
          <w:t>Úschova u schovatele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4" w:history="1">
        <w:r w:rsidR="00FE0AA5" w:rsidRPr="00FE0AA5">
          <w:rPr>
            <w:rStyle w:val="Hypertextovodkaz"/>
            <w:rFonts w:ascii="Garamond" w:eastAsia="MS Mincho" w:hAnsi="Garamond"/>
            <w:b/>
            <w:noProof/>
            <w:sz w:val="16"/>
            <w:szCs w:val="16"/>
          </w:rPr>
          <w:t>§ 232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5" w:history="1">
        <w:r w:rsidR="00FE0AA5" w:rsidRPr="00FE0AA5">
          <w:rPr>
            <w:rStyle w:val="Hypertextovodkaz"/>
            <w:rFonts w:ascii="Garamond" w:eastAsia="MS Mincho" w:hAnsi="Garamond"/>
            <w:b/>
            <w:noProof/>
            <w:sz w:val="16"/>
            <w:szCs w:val="16"/>
          </w:rPr>
          <w:t>§ 233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06" w:history="1">
        <w:r w:rsidR="00FE0AA5" w:rsidRPr="00FE0AA5">
          <w:rPr>
            <w:rStyle w:val="Hypertextovodkaz"/>
            <w:rFonts w:ascii="Garamond" w:eastAsia="MS Mincho" w:hAnsi="Garamond"/>
            <w:b/>
            <w:noProof/>
            <w:sz w:val="16"/>
            <w:szCs w:val="16"/>
          </w:rPr>
          <w:t>Úschova klíčů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7" w:history="1">
        <w:r w:rsidR="00FE0AA5" w:rsidRPr="00FE0AA5">
          <w:rPr>
            <w:rStyle w:val="Hypertextovodkaz"/>
            <w:rFonts w:ascii="Garamond" w:eastAsia="MS Mincho" w:hAnsi="Garamond"/>
            <w:b/>
            <w:noProof/>
            <w:sz w:val="16"/>
            <w:szCs w:val="16"/>
          </w:rPr>
          <w:t>§ 234 Úschova klíčů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08" w:history="1">
        <w:r w:rsidR="00FE0AA5" w:rsidRPr="00FE0AA5">
          <w:rPr>
            <w:rStyle w:val="Hypertextovodkaz"/>
            <w:rFonts w:ascii="Garamond" w:eastAsia="MS Mincho" w:hAnsi="Garamond"/>
            <w:b/>
            <w:noProof/>
            <w:sz w:val="16"/>
            <w:szCs w:val="16"/>
          </w:rPr>
          <w:t>Oddíl třetí Řízení o umoření listin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09" w:history="1">
        <w:r w:rsidR="00FE0AA5" w:rsidRPr="00FE0AA5">
          <w:rPr>
            <w:rStyle w:val="Hypertextovodkaz"/>
            <w:rFonts w:ascii="Garamond" w:eastAsia="MS Mincho" w:hAnsi="Garamond"/>
            <w:b/>
            <w:noProof/>
            <w:sz w:val="16"/>
            <w:szCs w:val="16"/>
          </w:rPr>
          <w:t>§ 235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410" w:history="1">
        <w:r w:rsidR="00FE0AA5" w:rsidRPr="00FE0AA5">
          <w:rPr>
            <w:rStyle w:val="Hypertextovodkaz"/>
            <w:rFonts w:ascii="Garamond" w:eastAsia="MS Mincho" w:hAnsi="Garamond"/>
            <w:b/>
            <w:caps/>
            <w:noProof/>
            <w:sz w:val="16"/>
            <w:szCs w:val="16"/>
          </w:rPr>
          <w:t>HLAVA ČTVRTÁ A Řízení o návrhu na určení lhůty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1" w:history="1">
        <w:r w:rsidR="00FE0AA5" w:rsidRPr="00FE0AA5">
          <w:rPr>
            <w:rStyle w:val="Hypertextovodkaz"/>
            <w:rFonts w:ascii="Garamond" w:eastAsia="MS Mincho" w:hAnsi="Garamond"/>
            <w:b/>
            <w:noProof/>
            <w:sz w:val="16"/>
            <w:szCs w:val="16"/>
          </w:rPr>
          <w:t>§ 235a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2" w:history="1">
        <w:r w:rsidR="00FE0AA5" w:rsidRPr="00FE0AA5">
          <w:rPr>
            <w:rStyle w:val="Hypertextovodkaz"/>
            <w:rFonts w:ascii="Garamond" w:eastAsia="MS Mincho" w:hAnsi="Garamond"/>
            <w:b/>
            <w:noProof/>
            <w:sz w:val="16"/>
            <w:szCs w:val="16"/>
          </w:rPr>
          <w:t>§ 235b Evidence návrhů na určení lhůty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413" w:history="1">
        <w:r w:rsidR="00FE0AA5" w:rsidRPr="00FE0AA5">
          <w:rPr>
            <w:rStyle w:val="Hypertextovodkaz"/>
            <w:rFonts w:ascii="Garamond" w:eastAsia="MS Mincho" w:hAnsi="Garamond"/>
            <w:b/>
            <w:caps/>
            <w:noProof/>
            <w:sz w:val="16"/>
            <w:szCs w:val="16"/>
          </w:rPr>
          <w:t>HLAVA PÁTÁ Správní agenda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14" w:history="1">
        <w:r w:rsidR="00FE0AA5" w:rsidRPr="00FE0AA5">
          <w:rPr>
            <w:rStyle w:val="Hypertextovodkaz"/>
            <w:rFonts w:ascii="Garamond" w:eastAsia="MS Mincho" w:hAnsi="Garamond"/>
            <w:b/>
            <w:noProof/>
            <w:sz w:val="16"/>
            <w:szCs w:val="16"/>
          </w:rPr>
          <w:t>Oddíl první Administrativní a kancelářské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5" w:history="1">
        <w:r w:rsidR="00FE0AA5" w:rsidRPr="00FE0AA5">
          <w:rPr>
            <w:rStyle w:val="Hypertextovodkaz"/>
            <w:rFonts w:ascii="Garamond" w:eastAsia="MS Mincho" w:hAnsi="Garamond"/>
            <w:b/>
            <w:noProof/>
            <w:sz w:val="16"/>
            <w:szCs w:val="16"/>
          </w:rPr>
          <w:t>§ 236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6" w:history="1">
        <w:r w:rsidR="00FE0AA5" w:rsidRPr="00FE0AA5">
          <w:rPr>
            <w:rStyle w:val="Hypertextovodkaz"/>
            <w:rFonts w:ascii="Garamond" w:eastAsia="MS Mincho" w:hAnsi="Garamond"/>
            <w:b/>
            <w:noProof/>
            <w:sz w:val="16"/>
            <w:szCs w:val="16"/>
          </w:rPr>
          <w:t>§ 237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7" w:history="1">
        <w:r w:rsidR="00FE0AA5" w:rsidRPr="00FE0AA5">
          <w:rPr>
            <w:rStyle w:val="Hypertextovodkaz"/>
            <w:rFonts w:ascii="Garamond" w:eastAsia="MS Mincho" w:hAnsi="Garamond"/>
            <w:b/>
            <w:noProof/>
            <w:sz w:val="16"/>
            <w:szCs w:val="16"/>
          </w:rPr>
          <w:t>§ 238 Správní agenda a jiné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8" w:history="1">
        <w:r w:rsidR="00FE0AA5" w:rsidRPr="00FE0AA5">
          <w:rPr>
            <w:rStyle w:val="Hypertextovodkaz"/>
            <w:rFonts w:ascii="Garamond" w:eastAsia="MS Mincho" w:hAnsi="Garamond"/>
            <w:b/>
            <w:noProof/>
            <w:sz w:val="16"/>
            <w:szCs w:val="16"/>
          </w:rPr>
          <w:t>§ 239 Tvoření, evidence a ukládání správních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19" w:history="1">
        <w:r w:rsidR="00FE0AA5" w:rsidRPr="00FE0AA5">
          <w:rPr>
            <w:rStyle w:val="Hypertextovodkaz"/>
            <w:rFonts w:ascii="Garamond" w:eastAsia="MS Mincho" w:hAnsi="Garamond"/>
            <w:b/>
            <w:noProof/>
            <w:sz w:val="16"/>
            <w:szCs w:val="16"/>
          </w:rPr>
          <w:t>§ 240 Tvoření spojených věcných spisů a osobních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0" w:history="1">
        <w:r w:rsidR="00FE0AA5" w:rsidRPr="00FE0AA5">
          <w:rPr>
            <w:rStyle w:val="Hypertextovodkaz"/>
            <w:rFonts w:ascii="Garamond" w:eastAsia="MS Mincho" w:hAnsi="Garamond"/>
            <w:b/>
            <w:noProof/>
            <w:sz w:val="16"/>
            <w:szCs w:val="16"/>
          </w:rPr>
          <w:t>§ 241 Spojené věcné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1" w:history="1">
        <w:r w:rsidR="00FE0AA5" w:rsidRPr="00FE0AA5">
          <w:rPr>
            <w:rStyle w:val="Hypertextovodkaz"/>
            <w:rFonts w:ascii="Garamond" w:eastAsia="MS Mincho" w:hAnsi="Garamond"/>
            <w:b/>
            <w:noProof/>
            <w:sz w:val="16"/>
            <w:szCs w:val="16"/>
          </w:rPr>
          <w:t>§ 242 Osobní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2" w:history="1">
        <w:r w:rsidR="00FE0AA5" w:rsidRPr="00FE0AA5">
          <w:rPr>
            <w:rStyle w:val="Hypertextovodkaz"/>
            <w:rFonts w:ascii="Garamond" w:eastAsia="MS Mincho" w:hAnsi="Garamond"/>
            <w:b/>
            <w:noProof/>
            <w:sz w:val="16"/>
            <w:szCs w:val="16"/>
          </w:rPr>
          <w:t>§ 243 Sběrné a souhrnné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3" w:history="1">
        <w:r w:rsidR="00FE0AA5" w:rsidRPr="00FE0AA5">
          <w:rPr>
            <w:rStyle w:val="Hypertextovodkaz"/>
            <w:rFonts w:ascii="Garamond" w:eastAsia="MS Mincho" w:hAnsi="Garamond"/>
            <w:b/>
            <w:noProof/>
            <w:sz w:val="16"/>
            <w:szCs w:val="16"/>
          </w:rPr>
          <w:t>§ 244 Podání menší důležitosti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4" w:history="1">
        <w:r w:rsidR="00FE0AA5" w:rsidRPr="00FE0AA5">
          <w:rPr>
            <w:rStyle w:val="Hypertextovodkaz"/>
            <w:rFonts w:ascii="Garamond" w:eastAsia="MS Mincho" w:hAnsi="Garamond"/>
            <w:b/>
            <w:noProof/>
            <w:sz w:val="16"/>
            <w:szCs w:val="16"/>
          </w:rPr>
          <w:t>§ 244a Žádosti o vylustrování věcí k osobě nebo na osobu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5" w:history="1">
        <w:r w:rsidR="00FE0AA5" w:rsidRPr="00FE0AA5">
          <w:rPr>
            <w:rStyle w:val="Hypertextovodkaz"/>
            <w:rFonts w:ascii="Garamond" w:eastAsia="MS Mincho" w:hAnsi="Garamond"/>
            <w:b/>
            <w:noProof/>
            <w:sz w:val="16"/>
            <w:szCs w:val="16"/>
          </w:rPr>
          <w:t>§ 245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26" w:history="1">
        <w:r w:rsidR="00FE0AA5" w:rsidRPr="00FE0AA5">
          <w:rPr>
            <w:rStyle w:val="Hypertextovodkaz"/>
            <w:rFonts w:ascii="Garamond" w:eastAsia="MS Mincho" w:hAnsi="Garamond"/>
            <w:b/>
            <w:noProof/>
            <w:sz w:val="16"/>
            <w:szCs w:val="16"/>
          </w:rPr>
          <w:t>Úprava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7" w:history="1">
        <w:r w:rsidR="00FE0AA5" w:rsidRPr="00FE0AA5">
          <w:rPr>
            <w:rStyle w:val="Hypertextovodkaz"/>
            <w:rFonts w:ascii="Garamond" w:eastAsia="MS Mincho" w:hAnsi="Garamond"/>
            <w:b/>
            <w:noProof/>
            <w:sz w:val="16"/>
            <w:szCs w:val="16"/>
          </w:rPr>
          <w:t>§ 246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8" w:history="1">
        <w:r w:rsidR="00FE0AA5" w:rsidRPr="00FE0AA5">
          <w:rPr>
            <w:rStyle w:val="Hypertextovodkaz"/>
            <w:rFonts w:ascii="Garamond" w:eastAsia="MS Mincho" w:hAnsi="Garamond"/>
            <w:b/>
            <w:noProof/>
            <w:sz w:val="16"/>
            <w:szCs w:val="16"/>
          </w:rPr>
          <w:t>§ 247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29" w:history="1">
        <w:r w:rsidR="00FE0AA5" w:rsidRPr="00FE0AA5">
          <w:rPr>
            <w:rStyle w:val="Hypertextovodkaz"/>
            <w:rFonts w:ascii="Garamond" w:eastAsia="MS Mincho" w:hAnsi="Garamond"/>
            <w:b/>
            <w:noProof/>
            <w:sz w:val="16"/>
            <w:szCs w:val="16"/>
          </w:rPr>
          <w:t>§ 248 Úřední razítka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0" w:history="1">
        <w:r w:rsidR="00FE0AA5" w:rsidRPr="00FE0AA5">
          <w:rPr>
            <w:rStyle w:val="Hypertextovodkaz"/>
            <w:rFonts w:ascii="Garamond" w:eastAsia="MS Mincho" w:hAnsi="Garamond"/>
            <w:b/>
            <w:noProof/>
            <w:sz w:val="16"/>
            <w:szCs w:val="16"/>
          </w:rPr>
          <w:t>§ 249 Úschova skončených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31" w:history="1">
        <w:r w:rsidR="00FE0AA5" w:rsidRPr="00FE0AA5">
          <w:rPr>
            <w:rStyle w:val="Hypertextovodkaz"/>
            <w:rFonts w:ascii="Garamond" w:eastAsia="MS Mincho" w:hAnsi="Garamond"/>
            <w:b/>
            <w:noProof/>
            <w:sz w:val="16"/>
            <w:szCs w:val="16"/>
          </w:rPr>
          <w:t>Oddíl druhý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2" w:history="1">
        <w:r w:rsidR="00FE0AA5" w:rsidRPr="00FE0AA5">
          <w:rPr>
            <w:rStyle w:val="Hypertextovodkaz"/>
            <w:rFonts w:ascii="Garamond" w:eastAsia="MS Mincho" w:hAnsi="Garamond"/>
            <w:b/>
            <w:noProof/>
            <w:sz w:val="16"/>
            <w:szCs w:val="16"/>
          </w:rPr>
          <w:t>§ 250 Kniha rozvrhů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3" w:history="1">
        <w:r w:rsidR="00FE0AA5" w:rsidRPr="00FE0AA5">
          <w:rPr>
            <w:rStyle w:val="Hypertextovodkaz"/>
            <w:rFonts w:ascii="Garamond" w:eastAsia="MS Mincho" w:hAnsi="Garamond"/>
            <w:b/>
            <w:noProof/>
            <w:sz w:val="16"/>
            <w:szCs w:val="16"/>
          </w:rPr>
          <w:t>§ 250a Kniha rozvrhů pověřování notářů úkony v řízení o pozůstalosti a evidence stejnopisů částí rozvrhů stanovujících, který notář bude pověřen provedením úkonů jako soudní komisař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4" w:history="1">
        <w:r w:rsidR="00FE0AA5" w:rsidRPr="00FE0AA5">
          <w:rPr>
            <w:rStyle w:val="Hypertextovodkaz"/>
            <w:rFonts w:ascii="Garamond" w:eastAsia="MS Mincho" w:hAnsi="Garamond"/>
            <w:b/>
            <w:noProof/>
            <w:sz w:val="16"/>
            <w:szCs w:val="16"/>
          </w:rPr>
          <w:t>§ 251 Lhůtník občasných výkazů a zpráv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5" w:history="1">
        <w:r w:rsidR="00FE0AA5" w:rsidRPr="00FE0AA5">
          <w:rPr>
            <w:rStyle w:val="Hypertextovodkaz"/>
            <w:rFonts w:ascii="Garamond" w:eastAsia="MS Mincho" w:hAnsi="Garamond"/>
            <w:b/>
            <w:noProof/>
            <w:sz w:val="16"/>
            <w:szCs w:val="16"/>
          </w:rPr>
          <w:t>§ 252 Seznam znalců a tlumočníků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6" w:history="1">
        <w:r w:rsidR="00FE0AA5" w:rsidRPr="00FE0AA5">
          <w:rPr>
            <w:rStyle w:val="Hypertextovodkaz"/>
            <w:rFonts w:ascii="Garamond" w:eastAsia="MS Mincho" w:hAnsi="Garamond"/>
            <w:b/>
            <w:noProof/>
            <w:sz w:val="16"/>
            <w:szCs w:val="16"/>
          </w:rPr>
          <w:t>§ 253 Kalendář (diář)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7" w:history="1">
        <w:r w:rsidR="00FE0AA5" w:rsidRPr="00FE0AA5">
          <w:rPr>
            <w:rStyle w:val="Hypertextovodkaz"/>
            <w:rFonts w:ascii="Garamond" w:eastAsia="MS Mincho" w:hAnsi="Garamond"/>
            <w:b/>
            <w:noProof/>
            <w:sz w:val="16"/>
            <w:szCs w:val="16"/>
          </w:rPr>
          <w:t>§ 254 Evidence stvrzenek o platbách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8" w:history="1">
        <w:r w:rsidR="00FE0AA5" w:rsidRPr="00FE0AA5">
          <w:rPr>
            <w:rStyle w:val="Hypertextovodkaz"/>
            <w:rFonts w:ascii="Garamond" w:eastAsia="MS Mincho" w:hAnsi="Garamond"/>
            <w:b/>
            <w:noProof/>
            <w:sz w:val="16"/>
            <w:szCs w:val="16"/>
          </w:rPr>
          <w:t>§ 254a Evidence praxe studentů právnické fakulty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39" w:history="1">
        <w:r w:rsidR="00FE0AA5" w:rsidRPr="00FE0AA5">
          <w:rPr>
            <w:rStyle w:val="Hypertextovodkaz"/>
            <w:rFonts w:ascii="Garamond" w:eastAsia="MS Mincho" w:hAnsi="Garamond"/>
            <w:b/>
            <w:noProof/>
            <w:sz w:val="16"/>
            <w:szCs w:val="16"/>
          </w:rPr>
          <w:t>§ 254b Evidence úředních razítek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0" w:history="1">
        <w:r w:rsidR="00FE0AA5" w:rsidRPr="00FE0AA5">
          <w:rPr>
            <w:rStyle w:val="Hypertextovodkaz"/>
            <w:rFonts w:ascii="Garamond" w:eastAsia="MS Mincho" w:hAnsi="Garamond"/>
            <w:b/>
            <w:noProof/>
            <w:sz w:val="16"/>
            <w:szCs w:val="16"/>
          </w:rPr>
          <w:t>§ 254c Evidence kvalifikovaných certifikátů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1" w:history="1">
        <w:r w:rsidR="00FE0AA5" w:rsidRPr="00FE0AA5">
          <w:rPr>
            <w:rStyle w:val="Hypertextovodkaz"/>
            <w:rFonts w:ascii="Garamond" w:eastAsia="MS Mincho" w:hAnsi="Garamond"/>
            <w:b/>
            <w:noProof/>
            <w:sz w:val="16"/>
            <w:szCs w:val="16"/>
          </w:rPr>
          <w:t>§ 255 Evidence oprávnění jednat za právnickou osobu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2" w:history="1">
        <w:r w:rsidR="00FE0AA5" w:rsidRPr="00FE0AA5">
          <w:rPr>
            <w:rStyle w:val="Hypertextovodkaz"/>
            <w:rFonts w:ascii="Garamond" w:eastAsia="MS Mincho" w:hAnsi="Garamond"/>
            <w:b/>
            <w:noProof/>
            <w:sz w:val="16"/>
            <w:szCs w:val="16"/>
          </w:rPr>
          <w:t>§ 255a Evidence osvědčení o registraci plátce daně z přidané hodnoty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3" w:history="1">
        <w:r w:rsidR="00FE0AA5" w:rsidRPr="00FE0AA5">
          <w:rPr>
            <w:rStyle w:val="Hypertextovodkaz"/>
            <w:rFonts w:ascii="Garamond" w:eastAsia="MS Mincho" w:hAnsi="Garamond"/>
            <w:b/>
            <w:noProof/>
            <w:sz w:val="16"/>
            <w:szCs w:val="16"/>
          </w:rPr>
          <w:t>§ 255aa Evidence procesních (generálních) plných mocí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4" w:history="1">
        <w:r w:rsidR="00FE0AA5" w:rsidRPr="00FE0AA5">
          <w:rPr>
            <w:rStyle w:val="Hypertextovodkaz"/>
            <w:rFonts w:ascii="Garamond" w:eastAsia="MS Mincho" w:hAnsi="Garamond"/>
            <w:b/>
            <w:noProof/>
            <w:sz w:val="16"/>
            <w:szCs w:val="16"/>
          </w:rPr>
          <w:t>§ 255b Evidence vzorů otisku podpisového razítka advokáta podle § 42 odst. 4 o. s.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5" w:history="1">
        <w:r w:rsidR="00FE0AA5" w:rsidRPr="00FE0AA5">
          <w:rPr>
            <w:rStyle w:val="Hypertextovodkaz"/>
            <w:rFonts w:ascii="Garamond" w:eastAsia="MS Mincho" w:hAnsi="Garamond"/>
            <w:b/>
            <w:noProof/>
            <w:sz w:val="16"/>
            <w:szCs w:val="16"/>
          </w:rPr>
          <w:t>§ 255c Evidence smluv o postoupení pohledávky právnických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6" w:history="1">
        <w:r w:rsidR="00FE0AA5" w:rsidRPr="00FE0AA5">
          <w:rPr>
            <w:rStyle w:val="Hypertextovodkaz"/>
            <w:rFonts w:ascii="Garamond" w:eastAsia="MS Mincho" w:hAnsi="Garamond"/>
            <w:b/>
            <w:noProof/>
            <w:sz w:val="16"/>
            <w:szCs w:val="16"/>
          </w:rPr>
          <w:t>§ 255d Evidence všeobecných obchodních podmínek obchodních společností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7" w:history="1">
        <w:r w:rsidR="00FE0AA5" w:rsidRPr="00FE0AA5">
          <w:rPr>
            <w:rStyle w:val="Hypertextovodkaz"/>
            <w:rFonts w:ascii="Garamond" w:eastAsia="MS Mincho" w:hAnsi="Garamond"/>
            <w:b/>
            <w:noProof/>
            <w:sz w:val="16"/>
            <w:szCs w:val="16"/>
          </w:rPr>
          <w:t>§ 256 Dokumentace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48" w:history="1">
        <w:r w:rsidR="00FE0AA5" w:rsidRPr="00FE0AA5">
          <w:rPr>
            <w:rStyle w:val="Hypertextovodkaz"/>
            <w:rFonts w:ascii="Garamond" w:eastAsia="MS Mincho" w:hAnsi="Garamond"/>
            <w:b/>
            <w:noProof/>
            <w:sz w:val="16"/>
            <w:szCs w:val="16"/>
          </w:rPr>
          <w:t>§ 257 Evidence předpisů a sdělení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449" w:history="1">
        <w:r w:rsidR="00FE0AA5" w:rsidRPr="00FE0AA5">
          <w:rPr>
            <w:rStyle w:val="Hypertextovodkaz"/>
            <w:rFonts w:ascii="Garamond" w:eastAsia="MS Mincho" w:hAnsi="Garamond"/>
            <w:noProof/>
            <w:sz w:val="16"/>
            <w:szCs w:val="16"/>
          </w:rPr>
          <w:t>ČÁST ČTVRTÁ Činnost soudních komisařů v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50"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1" w:history="1">
        <w:r w:rsidR="00FE0AA5" w:rsidRPr="00FE0AA5">
          <w:rPr>
            <w:rStyle w:val="Hypertextovodkaz"/>
            <w:rFonts w:ascii="Garamond" w:eastAsia="MS Mincho" w:hAnsi="Garamond"/>
            <w:b/>
            <w:noProof/>
            <w:sz w:val="16"/>
            <w:szCs w:val="16"/>
          </w:rPr>
          <w:t>§ 258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2" w:history="1">
        <w:r w:rsidR="00FE0AA5" w:rsidRPr="00FE0AA5">
          <w:rPr>
            <w:rStyle w:val="Hypertextovodkaz"/>
            <w:rFonts w:ascii="Garamond" w:eastAsia="MS Mincho" w:hAnsi="Garamond"/>
            <w:b/>
            <w:noProof/>
            <w:sz w:val="16"/>
            <w:szCs w:val="16"/>
          </w:rPr>
          <w:t>§ 259 Předání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3" w:history="1">
        <w:r w:rsidR="00FE0AA5" w:rsidRPr="00FE0AA5">
          <w:rPr>
            <w:rStyle w:val="Hypertextovodkaz"/>
            <w:rFonts w:ascii="Garamond" w:eastAsia="MS Mincho" w:hAnsi="Garamond"/>
            <w:b/>
            <w:noProof/>
            <w:sz w:val="16"/>
            <w:szCs w:val="16"/>
          </w:rPr>
          <w:t>§ 260 Předvedení k soudnímu komisaři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4" w:history="1">
        <w:r w:rsidR="00FE0AA5" w:rsidRPr="00FE0AA5">
          <w:rPr>
            <w:rStyle w:val="Hypertextovodkaz"/>
            <w:rFonts w:ascii="Garamond" w:eastAsia="MS Mincho" w:hAnsi="Garamond"/>
            <w:b/>
            <w:noProof/>
            <w:sz w:val="16"/>
            <w:szCs w:val="16"/>
          </w:rPr>
          <w:t>§ 261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5" w:history="1">
        <w:r w:rsidR="00FE0AA5" w:rsidRPr="00FE0AA5">
          <w:rPr>
            <w:rStyle w:val="Hypertextovodkaz"/>
            <w:rFonts w:ascii="Garamond" w:eastAsia="MS Mincho" w:hAnsi="Garamond"/>
            <w:b/>
            <w:noProof/>
            <w:sz w:val="16"/>
            <w:szCs w:val="16"/>
          </w:rPr>
          <w:t>§ 262 Postup při podání odvolání, dovolání a žalob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6" w:history="1">
        <w:r w:rsidR="00FE0AA5" w:rsidRPr="00FE0AA5">
          <w:rPr>
            <w:rStyle w:val="Hypertextovodkaz"/>
            <w:rFonts w:ascii="Garamond" w:eastAsia="MS Mincho" w:hAnsi="Garamond"/>
            <w:b/>
            <w:noProof/>
            <w:sz w:val="16"/>
            <w:szCs w:val="16"/>
          </w:rPr>
          <w:t>§ 263 Součinnost soudu a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57" w:history="1">
        <w:r w:rsidR="00FE0AA5" w:rsidRPr="00FE0AA5">
          <w:rPr>
            <w:rStyle w:val="Hypertextovodkaz"/>
            <w:rFonts w:ascii="Garamond" w:eastAsia="MS Mincho" w:hAnsi="Garamond"/>
            <w:b/>
            <w:noProof/>
            <w:sz w:val="16"/>
            <w:szCs w:val="16"/>
          </w:rPr>
          <w:t>Oddíl druhý Úschovy v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8" w:history="1">
        <w:r w:rsidR="00FE0AA5" w:rsidRPr="00FE0AA5">
          <w:rPr>
            <w:rStyle w:val="Hypertextovodkaz"/>
            <w:rFonts w:ascii="Garamond" w:eastAsia="MS Mincho" w:hAnsi="Garamond"/>
            <w:b/>
            <w:noProof/>
            <w:sz w:val="16"/>
            <w:szCs w:val="16"/>
          </w:rPr>
          <w:t>§ 264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59" w:history="1">
        <w:r w:rsidR="00FE0AA5" w:rsidRPr="00FE0AA5">
          <w:rPr>
            <w:rStyle w:val="Hypertextovodkaz"/>
            <w:rFonts w:ascii="Garamond" w:eastAsia="MS Mincho" w:hAnsi="Garamond"/>
            <w:b/>
            <w:noProof/>
            <w:sz w:val="16"/>
            <w:szCs w:val="16"/>
          </w:rPr>
          <w:t>§ 265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0" w:history="1">
        <w:r w:rsidR="00FE0AA5" w:rsidRPr="00FE0AA5">
          <w:rPr>
            <w:rStyle w:val="Hypertextovodkaz"/>
            <w:rFonts w:ascii="Garamond" w:eastAsia="MS Mincho" w:hAnsi="Garamond"/>
            <w:b/>
            <w:noProof/>
            <w:sz w:val="16"/>
            <w:szCs w:val="16"/>
          </w:rPr>
          <w:t>§ 266 Úschova u schovatele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1" w:history="1">
        <w:r w:rsidR="00FE0AA5" w:rsidRPr="00FE0AA5">
          <w:rPr>
            <w:rStyle w:val="Hypertextovodkaz"/>
            <w:rFonts w:ascii="Garamond" w:eastAsia="MS Mincho" w:hAnsi="Garamond"/>
            <w:b/>
            <w:noProof/>
            <w:sz w:val="16"/>
            <w:szCs w:val="16"/>
          </w:rPr>
          <w:t>§ 267 Kontroly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462" w:history="1">
        <w:r w:rsidR="00FE0AA5" w:rsidRPr="00FE0AA5">
          <w:rPr>
            <w:rStyle w:val="Hypertextovodkaz"/>
            <w:rFonts w:ascii="Garamond" w:eastAsia="MS Mincho" w:hAnsi="Garamond"/>
            <w:noProof/>
            <w:sz w:val="16"/>
            <w:szCs w:val="16"/>
          </w:rPr>
          <w:t>ČÁST PÁTÁ Kancelářské práce u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63" w:history="1">
        <w:r w:rsidR="00FE0AA5" w:rsidRPr="00FE0AA5">
          <w:rPr>
            <w:rStyle w:val="Hypertextovodkaz"/>
            <w:rFonts w:ascii="Garamond" w:eastAsia="MS Mincho" w:hAnsi="Garamond"/>
            <w:b/>
            <w:noProof/>
            <w:sz w:val="16"/>
            <w:szCs w:val="16"/>
          </w:rPr>
          <w:t>Oddíl první Rejstříky a ostatní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4" w:history="1">
        <w:r w:rsidR="00FE0AA5" w:rsidRPr="00FE0AA5">
          <w:rPr>
            <w:rStyle w:val="Hypertextovodkaz"/>
            <w:rFonts w:ascii="Garamond" w:eastAsia="MS Mincho" w:hAnsi="Garamond"/>
            <w:b/>
            <w:noProof/>
            <w:sz w:val="16"/>
            <w:szCs w:val="16"/>
          </w:rPr>
          <w:t>§ 268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5" w:history="1">
        <w:r w:rsidR="00FE0AA5" w:rsidRPr="00FE0AA5">
          <w:rPr>
            <w:rStyle w:val="Hypertextovodkaz"/>
            <w:rFonts w:ascii="Garamond" w:eastAsia="MS Mincho" w:hAnsi="Garamond"/>
            <w:b/>
            <w:noProof/>
            <w:sz w:val="16"/>
            <w:szCs w:val="16"/>
          </w:rPr>
          <w:t>§ 269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466" w:history="1">
        <w:r w:rsidR="00FE0AA5" w:rsidRPr="00FE0AA5">
          <w:rPr>
            <w:rStyle w:val="Hypertextovodkaz"/>
            <w:rFonts w:ascii="Garamond" w:eastAsia="MS Mincho" w:hAnsi="Garamond"/>
            <w:b/>
            <w:noProof/>
            <w:sz w:val="16"/>
            <w:szCs w:val="16"/>
          </w:rPr>
          <w:t>Oddíl druhý Tvoření a oběh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7" w:history="1">
        <w:r w:rsidR="00FE0AA5" w:rsidRPr="00FE0AA5">
          <w:rPr>
            <w:rStyle w:val="Hypertextovodkaz"/>
            <w:rFonts w:ascii="Garamond" w:eastAsia="MS Mincho" w:hAnsi="Garamond"/>
            <w:b/>
            <w:noProof/>
            <w:sz w:val="16"/>
            <w:szCs w:val="16"/>
          </w:rPr>
          <w:t>§ 270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8" w:history="1">
        <w:r w:rsidR="00FE0AA5" w:rsidRPr="00FE0AA5">
          <w:rPr>
            <w:rStyle w:val="Hypertextovodkaz"/>
            <w:rFonts w:ascii="Garamond" w:eastAsia="MS Mincho" w:hAnsi="Garamond"/>
            <w:b/>
            <w:noProof/>
            <w:sz w:val="16"/>
            <w:szCs w:val="16"/>
          </w:rPr>
          <w:t>§ 271 Spisová značka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69" w:history="1">
        <w:r w:rsidR="00FE0AA5" w:rsidRPr="00FE0AA5">
          <w:rPr>
            <w:rStyle w:val="Hypertextovodkaz"/>
            <w:rFonts w:ascii="Garamond" w:eastAsia="MS Mincho" w:hAnsi="Garamond"/>
            <w:b/>
            <w:noProof/>
            <w:sz w:val="16"/>
            <w:szCs w:val="16"/>
          </w:rPr>
          <w:t>§ 272 Pokyny kanceláři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0" w:history="1">
        <w:r w:rsidR="00FE0AA5" w:rsidRPr="00FE0AA5">
          <w:rPr>
            <w:rStyle w:val="Hypertextovodkaz"/>
            <w:rFonts w:ascii="Garamond" w:eastAsia="MS Mincho" w:hAnsi="Garamond"/>
            <w:b/>
            <w:noProof/>
            <w:sz w:val="16"/>
            <w:szCs w:val="16"/>
          </w:rPr>
          <w:t>§ 273 Provedení referátu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1" w:history="1">
        <w:r w:rsidR="00FE0AA5" w:rsidRPr="00FE0AA5">
          <w:rPr>
            <w:rStyle w:val="Hypertextovodkaz"/>
            <w:rFonts w:ascii="Garamond" w:eastAsia="MS Mincho" w:hAnsi="Garamond"/>
            <w:b/>
            <w:noProof/>
            <w:sz w:val="16"/>
            <w:szCs w:val="16"/>
          </w:rPr>
          <w:t>§ 274 Nahlížení do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2" w:history="1">
        <w:r w:rsidR="00FE0AA5" w:rsidRPr="00FE0AA5">
          <w:rPr>
            <w:rStyle w:val="Hypertextovodkaz"/>
            <w:rFonts w:ascii="Garamond" w:eastAsia="MS Mincho" w:hAnsi="Garamond"/>
            <w:b/>
            <w:noProof/>
            <w:sz w:val="16"/>
            <w:szCs w:val="16"/>
          </w:rPr>
          <w:t>§ 275 Zapůjčování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3" w:history="1">
        <w:r w:rsidR="00FE0AA5" w:rsidRPr="00FE0AA5">
          <w:rPr>
            <w:rStyle w:val="Hypertextovodkaz"/>
            <w:rFonts w:ascii="Garamond" w:eastAsia="MS Mincho" w:hAnsi="Garamond"/>
            <w:b/>
            <w:noProof/>
            <w:sz w:val="16"/>
            <w:szCs w:val="16"/>
          </w:rPr>
          <w:t xml:space="preserve">§ 276 až 292 </w:t>
        </w:r>
        <w:r w:rsidR="00FE0AA5" w:rsidRPr="00FE0AA5">
          <w:rPr>
            <w:rStyle w:val="Hypertextovodkaz"/>
            <w:rFonts w:ascii="Garamond" w:eastAsia="MS Mincho" w:hAnsi="Garamond"/>
            <w:i/>
            <w:iCs/>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474" w:history="1">
        <w:r w:rsidR="00FE0AA5" w:rsidRPr="00FE0AA5">
          <w:rPr>
            <w:rStyle w:val="Hypertextovodkaz"/>
            <w:rFonts w:ascii="Garamond" w:eastAsia="MS Mincho" w:hAnsi="Garamond"/>
            <w:noProof/>
            <w:sz w:val="16"/>
            <w:szCs w:val="16"/>
          </w:rPr>
          <w:t>ČÁST ŠESTÁ Ustanovení přechodná a závěrečná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5" w:history="1">
        <w:r w:rsidR="00FE0AA5" w:rsidRPr="00FE0AA5">
          <w:rPr>
            <w:rStyle w:val="Hypertextovodkaz"/>
            <w:rFonts w:ascii="Garamond" w:eastAsia="MS Mincho" w:hAnsi="Garamond"/>
            <w:b/>
            <w:noProof/>
            <w:sz w:val="16"/>
            <w:szCs w:val="16"/>
          </w:rPr>
          <w:t>§ 293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6" w:history="1">
        <w:r w:rsidR="00FE0AA5" w:rsidRPr="00FE0AA5">
          <w:rPr>
            <w:rStyle w:val="Hypertextovodkaz"/>
            <w:rFonts w:ascii="Garamond" w:eastAsia="MS Mincho" w:hAnsi="Garamond"/>
            <w:b/>
            <w:noProof/>
            <w:sz w:val="16"/>
            <w:szCs w:val="16"/>
          </w:rPr>
          <w:t>§ 294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7" w:history="1">
        <w:r w:rsidR="00FE0AA5" w:rsidRPr="00FE0AA5">
          <w:rPr>
            <w:rStyle w:val="Hypertextovodkaz"/>
            <w:rFonts w:ascii="Garamond" w:eastAsia="MS Mincho" w:hAnsi="Garamond"/>
            <w:b/>
            <w:noProof/>
            <w:sz w:val="16"/>
            <w:szCs w:val="16"/>
          </w:rPr>
          <w:t>§ 295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8" w:history="1">
        <w:r w:rsidR="00FE0AA5" w:rsidRPr="00FE0AA5">
          <w:rPr>
            <w:rStyle w:val="Hypertextovodkaz"/>
            <w:rFonts w:ascii="Garamond" w:eastAsia="MS Mincho" w:hAnsi="Garamond"/>
            <w:b/>
            <w:noProof/>
            <w:sz w:val="16"/>
            <w:szCs w:val="16"/>
          </w:rPr>
          <w:t>§ 296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79" w:history="1">
        <w:r w:rsidR="00FE0AA5" w:rsidRPr="00FE0AA5">
          <w:rPr>
            <w:rStyle w:val="Hypertextovodkaz"/>
            <w:rFonts w:ascii="Garamond" w:eastAsia="MS Mincho" w:hAnsi="Garamond"/>
            <w:b/>
            <w:noProof/>
            <w:sz w:val="16"/>
            <w:szCs w:val="16"/>
          </w:rPr>
          <w:t>§ 297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0" w:history="1">
        <w:r w:rsidR="00FE0AA5" w:rsidRPr="00FE0AA5">
          <w:rPr>
            <w:rStyle w:val="Hypertextovodkaz"/>
            <w:rFonts w:ascii="Garamond" w:eastAsia="MS Mincho" w:hAnsi="Garamond"/>
            <w:b/>
            <w:noProof/>
            <w:sz w:val="16"/>
            <w:szCs w:val="16"/>
          </w:rPr>
          <w:t>§ 298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1" w:history="1">
        <w:r w:rsidR="00FE0AA5" w:rsidRPr="00FE0AA5">
          <w:rPr>
            <w:rStyle w:val="Hypertextovodkaz"/>
            <w:rFonts w:ascii="Garamond" w:eastAsia="MS Mincho" w:hAnsi="Garamond"/>
            <w:b/>
            <w:noProof/>
            <w:sz w:val="16"/>
            <w:szCs w:val="16"/>
          </w:rPr>
          <w:t>§ 299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2" w:history="1">
        <w:r w:rsidR="00FE0AA5" w:rsidRPr="00FE0AA5">
          <w:rPr>
            <w:rStyle w:val="Hypertextovodkaz"/>
            <w:rFonts w:ascii="Garamond" w:eastAsia="MS Mincho" w:hAnsi="Garamond"/>
            <w:b/>
            <w:noProof/>
            <w:sz w:val="16"/>
            <w:szCs w:val="16"/>
          </w:rPr>
          <w:t>§ 300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3" w:history="1">
        <w:r w:rsidR="00FE0AA5" w:rsidRPr="00FE0AA5">
          <w:rPr>
            <w:rStyle w:val="Hypertextovodkaz"/>
            <w:rFonts w:ascii="Garamond" w:eastAsia="MS Mincho" w:hAnsi="Garamond"/>
            <w:b/>
            <w:noProof/>
            <w:sz w:val="16"/>
            <w:szCs w:val="16"/>
          </w:rPr>
          <w:t>§ 301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4" w:history="1">
        <w:r w:rsidR="00FE0AA5" w:rsidRPr="00FE0AA5">
          <w:rPr>
            <w:rStyle w:val="Hypertextovodkaz"/>
            <w:rFonts w:ascii="Garamond" w:eastAsia="MS Mincho" w:hAnsi="Garamond"/>
            <w:b/>
            <w:noProof/>
            <w:sz w:val="16"/>
            <w:szCs w:val="16"/>
          </w:rPr>
          <w:t>§ 302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5" w:history="1">
        <w:r w:rsidR="00FE0AA5" w:rsidRPr="00FE0AA5">
          <w:rPr>
            <w:rStyle w:val="Hypertextovodkaz"/>
            <w:rFonts w:ascii="Garamond" w:eastAsia="MS Mincho" w:hAnsi="Garamond"/>
            <w:b/>
            <w:noProof/>
            <w:sz w:val="16"/>
            <w:szCs w:val="16"/>
          </w:rPr>
          <w:t>§ 303 Účinnost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486" w:history="1">
        <w:r w:rsidR="00FE0AA5" w:rsidRPr="00FE0AA5">
          <w:rPr>
            <w:rStyle w:val="Hypertextovodkaz"/>
            <w:rFonts w:ascii="Garamond" w:eastAsia="MS Mincho" w:hAnsi="Garamond"/>
            <w:noProof/>
            <w:sz w:val="16"/>
            <w:szCs w:val="16"/>
          </w:rPr>
          <w:t>Vybraná ustanovení novel: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87" w:history="1">
        <w:r w:rsidR="00FE0AA5" w:rsidRPr="00FE0AA5">
          <w:rPr>
            <w:rStyle w:val="Hypertextovodkaz"/>
            <w:rFonts w:ascii="Garamond" w:eastAsia="MS Mincho" w:hAnsi="Garamond"/>
            <w:b/>
            <w:noProof/>
            <w:sz w:val="16"/>
            <w:szCs w:val="16"/>
          </w:rPr>
          <w:t>Instrukce ze dne 10. července 2008, č. j. 120/2008–OD–ST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88" w:history="1">
        <w:r w:rsidR="00FE0AA5" w:rsidRPr="00FE0AA5">
          <w:rPr>
            <w:rStyle w:val="Hypertextovodkaz"/>
            <w:rFonts w:ascii="Garamond" w:eastAsia="MS Mincho" w:hAnsi="Garamond"/>
            <w:b/>
            <w:noProof/>
            <w:sz w:val="16"/>
            <w:szCs w:val="16"/>
          </w:rPr>
          <w:t>Čl. III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89" w:history="1">
        <w:r w:rsidR="00FE0AA5" w:rsidRPr="00FE0AA5">
          <w:rPr>
            <w:rStyle w:val="Hypertextovodkaz"/>
            <w:rFonts w:ascii="Garamond" w:eastAsia="MS Mincho" w:hAnsi="Garamond"/>
            <w:b/>
            <w:noProof/>
            <w:sz w:val="16"/>
            <w:szCs w:val="16"/>
          </w:rPr>
          <w:t>Instrukce ze dne 9. ledna 2009, č. j. 152/2008–OD–ST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0"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91" w:history="1">
        <w:r w:rsidR="00FE0AA5" w:rsidRPr="00FE0AA5">
          <w:rPr>
            <w:rStyle w:val="Hypertextovodkaz"/>
            <w:rFonts w:ascii="Garamond" w:eastAsia="MS Mincho" w:hAnsi="Garamond"/>
            <w:b/>
            <w:noProof/>
            <w:sz w:val="16"/>
            <w:szCs w:val="16"/>
          </w:rPr>
          <w:t>Instrukce ze dne 22. června 2009, č. j. 50/2009–OD–ST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2"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93" w:history="1">
        <w:r w:rsidR="00FE0AA5" w:rsidRPr="00FE0AA5">
          <w:rPr>
            <w:rStyle w:val="Hypertextovodkaz"/>
            <w:rFonts w:ascii="Garamond" w:eastAsia="MS Mincho" w:hAnsi="Garamond"/>
            <w:b/>
            <w:noProof/>
            <w:sz w:val="16"/>
            <w:szCs w:val="16"/>
          </w:rPr>
          <w:t>Instrukce ze dne 22. prosince 2009, č. j. 152/2009–OD–ST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4"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95" w:history="1">
        <w:r w:rsidR="00FE0AA5" w:rsidRPr="00FE0AA5">
          <w:rPr>
            <w:rStyle w:val="Hypertextovodkaz"/>
            <w:rFonts w:ascii="Garamond" w:eastAsia="MS Mincho" w:hAnsi="Garamond"/>
            <w:b/>
            <w:noProof/>
            <w:sz w:val="16"/>
            <w:szCs w:val="16"/>
          </w:rPr>
          <w:t>Instrukce ze dne 20. prosince 2010, č. j. 181/2010–OD–ST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6"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497" w:history="1">
        <w:r w:rsidR="00FE0AA5" w:rsidRPr="00FE0AA5">
          <w:rPr>
            <w:rStyle w:val="Hypertextovodkaz"/>
            <w:rFonts w:ascii="Garamond" w:eastAsia="MS Mincho" w:hAnsi="Garamond"/>
            <w:b/>
            <w:noProof/>
            <w:sz w:val="16"/>
            <w:szCs w:val="16"/>
          </w:rPr>
          <w:t>Instrukce ze dne 8. září 2011, č. j. 121/2010–OD–ST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8"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499" w:history="1">
        <w:r w:rsidR="00FE0AA5" w:rsidRPr="00FE0AA5">
          <w:rPr>
            <w:rStyle w:val="Hypertextovodkaz"/>
            <w:rFonts w:ascii="Garamond" w:eastAsia="MS Mincho" w:hAnsi="Garamond"/>
            <w:b/>
            <w:noProof/>
            <w:sz w:val="16"/>
            <w:szCs w:val="16"/>
          </w:rPr>
          <w:t>Čl. III Přechodná ustanovení k exekutorskému archivu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00" w:history="1">
        <w:r w:rsidR="00FE0AA5" w:rsidRPr="00FE0AA5">
          <w:rPr>
            <w:rStyle w:val="Hypertextovodkaz"/>
            <w:rFonts w:ascii="Garamond" w:eastAsia="MS Mincho" w:hAnsi="Garamond"/>
            <w:b/>
            <w:noProof/>
            <w:sz w:val="16"/>
            <w:szCs w:val="16"/>
          </w:rPr>
          <w:t>Instrukce ze dne 1. března 2012, č. j. 54/2012–OD–ST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501" w:history="1">
        <w:r w:rsidR="00FE0AA5" w:rsidRPr="00FE0AA5">
          <w:rPr>
            <w:rStyle w:val="Hypertextovodkaz"/>
            <w:rFonts w:ascii="Garamond" w:eastAsia="MS Mincho" w:hAnsi="Garamond"/>
            <w:b/>
            <w:noProof/>
            <w:sz w:val="16"/>
            <w:szCs w:val="16"/>
          </w:rPr>
          <w:t>Čl. IV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02" w:history="1">
        <w:r w:rsidR="00FE0AA5" w:rsidRPr="00FE0AA5">
          <w:rPr>
            <w:rStyle w:val="Hypertextovodkaz"/>
            <w:rFonts w:ascii="Garamond" w:eastAsia="MS Mincho" w:hAnsi="Garamond"/>
            <w:b/>
            <w:noProof/>
            <w:sz w:val="16"/>
            <w:szCs w:val="16"/>
          </w:rPr>
          <w:t>Instrukce ze dne 8. června 2015, č. j. 52/2014–OD–MET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52</w:t>
        </w:r>
        <w:r w:rsidR="00FE0AA5" w:rsidRPr="00FE0AA5">
          <w:rPr>
            <w:rFonts w:ascii="Garamond" w:hAnsi="Garamond"/>
            <w:noProof/>
            <w:webHidden/>
            <w:sz w:val="16"/>
            <w:szCs w:val="16"/>
          </w:rPr>
          <w:fldChar w:fldCharType="end"/>
        </w:r>
      </w:hyperlink>
    </w:p>
    <w:p w:rsidR="00FE0AA5" w:rsidRPr="00FE0AA5" w:rsidRDefault="00CC182E">
      <w:pPr>
        <w:pStyle w:val="Obsah5"/>
        <w:tabs>
          <w:tab w:val="right" w:leader="dot" w:pos="10194"/>
        </w:tabs>
        <w:rPr>
          <w:rFonts w:ascii="Garamond" w:eastAsiaTheme="minorEastAsia" w:hAnsi="Garamond" w:cstheme="minorBidi"/>
          <w:noProof/>
          <w:sz w:val="16"/>
          <w:szCs w:val="16"/>
        </w:rPr>
      </w:pPr>
      <w:hyperlink w:anchor="_Toc509851503"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52</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504" w:history="1">
        <w:r w:rsidR="00FE0AA5" w:rsidRPr="00FE0AA5">
          <w:rPr>
            <w:rStyle w:val="Hypertextovodkaz"/>
            <w:rFonts w:ascii="Garamond" w:eastAsia="MS Mincho" w:hAnsi="Garamond"/>
            <w:noProof/>
            <w:spacing w:val="20"/>
            <w:sz w:val="16"/>
            <w:szCs w:val="16"/>
          </w:rPr>
          <w:t>Poznámky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53</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505" w:history="1">
        <w:r w:rsidR="00FE0AA5" w:rsidRPr="00FE0AA5">
          <w:rPr>
            <w:rStyle w:val="Hypertextovodkaz"/>
            <w:rFonts w:ascii="Garamond" w:eastAsia="MS Mincho" w:hAnsi="Garamond"/>
            <w:noProof/>
            <w:sz w:val="16"/>
            <w:szCs w:val="16"/>
          </w:rPr>
          <w:t>Příloha č. 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506" w:history="1">
        <w:r w:rsidR="00FE0AA5" w:rsidRPr="00FE0AA5">
          <w:rPr>
            <w:rStyle w:val="Hypertextovodkaz"/>
            <w:rFonts w:ascii="Garamond" w:eastAsia="MS Mincho" w:hAnsi="Garamond"/>
            <w:b/>
            <w:noProof/>
            <w:spacing w:val="20"/>
            <w:sz w:val="16"/>
            <w:szCs w:val="16"/>
          </w:rPr>
          <w:t>NÁVOD K VEDENÍ EVIDENČNÍCH POMŮCEK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07" w:history="1">
        <w:r w:rsidR="00FE0AA5" w:rsidRPr="00FE0AA5">
          <w:rPr>
            <w:rStyle w:val="Hypertextovodkaz"/>
            <w:rFonts w:ascii="Garamond" w:eastAsia="MS Mincho" w:hAnsi="Garamond"/>
            <w:b/>
            <w:noProof/>
            <w:sz w:val="16"/>
            <w:szCs w:val="16"/>
          </w:rPr>
          <w:t>1. Rejstřík T – vzor č. 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0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0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1"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2"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13" w:history="1">
        <w:r w:rsidR="00FE0AA5" w:rsidRPr="00FE0AA5">
          <w:rPr>
            <w:rStyle w:val="Hypertextovodkaz"/>
            <w:rFonts w:ascii="Garamond" w:hAnsi="Garamond"/>
            <w:b/>
            <w:noProof/>
            <w:sz w:val="16"/>
            <w:szCs w:val="16"/>
          </w:rPr>
          <w:t xml:space="preserve">1a. Rejstřík Tm – vzor č. 4a v. k. ř. </w:t>
        </w:r>
        <w:r w:rsidR="00FE0AA5" w:rsidRPr="00FE0AA5">
          <w:rPr>
            <w:rStyle w:val="Hypertextovodkaz"/>
            <w:rFonts w:ascii="Garamond" w:hAnsi="Garamond"/>
            <w:noProof/>
            <w:sz w:val="16"/>
            <w:szCs w:val="16"/>
          </w:rPr>
          <w:t>(Rejstřík Tm je modifikovaným rejstříkem T – vzor č. 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7"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18"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19" w:history="1">
        <w:r w:rsidR="00FE0AA5" w:rsidRPr="00FE0AA5">
          <w:rPr>
            <w:rStyle w:val="Hypertextovodkaz"/>
            <w:rFonts w:ascii="Garamond" w:eastAsia="MS Mincho" w:hAnsi="Garamond"/>
            <w:b/>
            <w:noProof/>
            <w:sz w:val="16"/>
            <w:szCs w:val="16"/>
          </w:rPr>
          <w:t>2. Rejstřík C – vzor č. 5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0"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1"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2"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23" w:history="1">
        <w:r w:rsidR="00FE0AA5" w:rsidRPr="00FE0AA5">
          <w:rPr>
            <w:rStyle w:val="Hypertextovodkaz"/>
            <w:rFonts w:ascii="Garamond" w:eastAsia="MS Mincho" w:hAnsi="Garamond"/>
            <w:b/>
            <w:noProof/>
            <w:sz w:val="16"/>
            <w:szCs w:val="16"/>
          </w:rPr>
          <w:t xml:space="preserve">2a. – Rejstřík EC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27" w:history="1">
        <w:r w:rsidR="00FE0AA5" w:rsidRPr="00FE0AA5">
          <w:rPr>
            <w:rStyle w:val="Hypertextovodkaz"/>
            <w:rFonts w:ascii="Garamond" w:eastAsia="MS Mincho" w:hAnsi="Garamond"/>
            <w:b/>
            <w:noProof/>
            <w:sz w:val="16"/>
            <w:szCs w:val="16"/>
          </w:rPr>
          <w:t xml:space="preserve">2b. – Rejstřík EVC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31" w:history="1">
        <w:r w:rsidR="00FE0AA5" w:rsidRPr="00FE0AA5">
          <w:rPr>
            <w:rStyle w:val="Hypertextovodkaz"/>
            <w:rFonts w:ascii="Garamond" w:eastAsia="MS Mincho" w:hAnsi="Garamond"/>
            <w:b/>
            <w:noProof/>
            <w:sz w:val="16"/>
            <w:szCs w:val="16"/>
          </w:rPr>
          <w:t>3. Rejstřík P – vzor č. 7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35" w:history="1">
        <w:r w:rsidR="00FE0AA5" w:rsidRPr="00FE0AA5">
          <w:rPr>
            <w:rStyle w:val="Hypertextovodkaz"/>
            <w:rFonts w:ascii="Garamond" w:eastAsia="MS Mincho" w:hAnsi="Garamond"/>
            <w:b/>
            <w:noProof/>
            <w:sz w:val="16"/>
            <w:szCs w:val="16"/>
          </w:rPr>
          <w:t>3a. Rejstřík Rod – vzor č. 7a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8"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39" w:history="1">
        <w:r w:rsidR="00FE0AA5" w:rsidRPr="00FE0AA5">
          <w:rPr>
            <w:rStyle w:val="Hypertextovodkaz"/>
            <w:rFonts w:ascii="Garamond" w:hAnsi="Garamond"/>
            <w:b/>
            <w:noProof/>
            <w:sz w:val="16"/>
            <w:szCs w:val="16"/>
          </w:rPr>
          <w:t>IV.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0" w:history="1">
        <w:r w:rsidR="00FE0AA5" w:rsidRPr="00FE0AA5">
          <w:rPr>
            <w:rStyle w:val="Hypertextovodkaz"/>
            <w:rFonts w:ascii="Garamond" w:hAnsi="Garamond"/>
            <w:b/>
            <w:noProof/>
            <w:sz w:val="16"/>
            <w:szCs w:val="16"/>
          </w:rPr>
          <w:t>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1" w:history="1">
        <w:r w:rsidR="00FE0AA5" w:rsidRPr="00FE0AA5">
          <w:rPr>
            <w:rStyle w:val="Hypertextovodkaz"/>
            <w:rFonts w:ascii="Garamond" w:hAnsi="Garamond"/>
            <w:b/>
            <w:noProof/>
            <w:sz w:val="16"/>
            <w:szCs w:val="16"/>
          </w:rPr>
          <w:t>VI.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42" w:history="1">
        <w:r w:rsidR="00FE0AA5" w:rsidRPr="00FE0AA5">
          <w:rPr>
            <w:rStyle w:val="Hypertextovodkaz"/>
            <w:rFonts w:ascii="Garamond" w:eastAsia="MS Mincho" w:hAnsi="Garamond"/>
            <w:b/>
            <w:noProof/>
            <w:sz w:val="16"/>
            <w:szCs w:val="16"/>
          </w:rPr>
          <w:t>4. Rejstřík E – vzor č. 14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5"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6"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7" w:history="1">
        <w:r w:rsidR="00FE0AA5" w:rsidRPr="00FE0AA5">
          <w:rPr>
            <w:rStyle w:val="Hypertextovodkaz"/>
            <w:rFonts w:ascii="Garamond" w:hAnsi="Garamond"/>
            <w:b/>
            <w:noProof/>
            <w:sz w:val="16"/>
            <w:szCs w:val="16"/>
          </w:rPr>
          <w:t>V. Věc se odškrtne jako vyřízená: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8"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49" w:history="1">
        <w:r w:rsidR="00FE0AA5" w:rsidRPr="00FE0AA5">
          <w:rPr>
            <w:rStyle w:val="Hypertextovodkaz"/>
            <w:rFonts w:ascii="Garamond" w:hAnsi="Garamond"/>
            <w:b/>
            <w:noProof/>
            <w:sz w:val="16"/>
            <w:szCs w:val="16"/>
          </w:rPr>
          <w:t>VII.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0" w:history="1">
        <w:r w:rsidR="00FE0AA5" w:rsidRPr="00FE0AA5">
          <w:rPr>
            <w:rStyle w:val="Hypertextovodkaz"/>
            <w:rFonts w:ascii="Garamond" w:hAnsi="Garamond"/>
            <w:b/>
            <w:noProof/>
            <w:sz w:val="16"/>
            <w:szCs w:val="16"/>
          </w:rPr>
          <w:t>VIII.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51" w:history="1">
        <w:r w:rsidR="00FE0AA5" w:rsidRPr="00FE0AA5">
          <w:rPr>
            <w:rStyle w:val="Hypertextovodkaz"/>
            <w:rFonts w:ascii="Garamond" w:eastAsia="MS Mincho" w:hAnsi="Garamond"/>
            <w:b/>
            <w:noProof/>
            <w:sz w:val="16"/>
            <w:szCs w:val="16"/>
          </w:rPr>
          <w:t xml:space="preserve">4a. – Rejstřík EXE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5"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56" w:history="1">
        <w:r w:rsidR="00FE0AA5" w:rsidRPr="00FE0AA5">
          <w:rPr>
            <w:rStyle w:val="Hypertextovodkaz"/>
            <w:rFonts w:ascii="Garamond" w:eastAsia="MS Mincho" w:hAnsi="Garamond"/>
            <w:b/>
            <w:noProof/>
            <w:sz w:val="16"/>
            <w:szCs w:val="16"/>
          </w:rPr>
          <w:t>5. Rejstříky právních dožádání, všeobecných věcí a specifické rejstříky vrchních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8" w:history="1">
        <w:r w:rsidR="00FE0AA5" w:rsidRPr="00FE0AA5">
          <w:rPr>
            <w:rStyle w:val="Hypertextovodkaz"/>
            <w:rFonts w:ascii="Garamond" w:hAnsi="Garamond"/>
            <w:b/>
            <w:noProof/>
            <w:sz w:val="16"/>
            <w:szCs w:val="16"/>
          </w:rPr>
          <w:t>II. Rejstříky právních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59" w:history="1">
        <w:r w:rsidR="00FE0AA5" w:rsidRPr="00FE0AA5">
          <w:rPr>
            <w:rStyle w:val="Hypertextovodkaz"/>
            <w:rFonts w:ascii="Garamond" w:hAnsi="Garamond"/>
            <w:b/>
            <w:noProof/>
            <w:sz w:val="16"/>
            <w:szCs w:val="16"/>
          </w:rPr>
          <w:t>III. Rejstříky všeobecných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0"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1"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2" w:history="1">
        <w:r w:rsidR="00FE0AA5" w:rsidRPr="00FE0AA5">
          <w:rPr>
            <w:rStyle w:val="Hypertextovodkaz"/>
            <w:rFonts w:ascii="Garamond" w:hAnsi="Garamond"/>
            <w:b/>
            <w:noProof/>
            <w:sz w:val="16"/>
            <w:szCs w:val="16"/>
          </w:rPr>
          <w:t>VI.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3" w:history="1">
        <w:r w:rsidR="00FE0AA5" w:rsidRPr="00FE0AA5">
          <w:rPr>
            <w:rStyle w:val="Hypertextovodkaz"/>
            <w:rFonts w:ascii="Garamond" w:hAnsi="Garamond"/>
            <w:b/>
            <w:noProof/>
            <w:sz w:val="16"/>
            <w:szCs w:val="16"/>
          </w:rPr>
          <w:t>VII.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4" w:history="1">
        <w:r w:rsidR="00FE0AA5" w:rsidRPr="00FE0AA5">
          <w:rPr>
            <w:rStyle w:val="Hypertextovodkaz"/>
            <w:rFonts w:ascii="Garamond" w:hAnsi="Garamond"/>
            <w:b/>
            <w:noProof/>
            <w:sz w:val="16"/>
            <w:szCs w:val="16"/>
          </w:rPr>
          <w:t>VIII. Specifické rejstříky vrchních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65" w:history="1">
        <w:r w:rsidR="00FE0AA5" w:rsidRPr="00FE0AA5">
          <w:rPr>
            <w:rStyle w:val="Hypertextovodkaz"/>
            <w:rFonts w:ascii="Garamond" w:eastAsia="MS Mincho" w:hAnsi="Garamond"/>
            <w:b/>
            <w:noProof/>
            <w:sz w:val="16"/>
            <w:szCs w:val="16"/>
          </w:rPr>
          <w:t xml:space="preserve">6a. Všeobecný rejstřík F vzor č. 17 v. k. ř.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66" w:history="1">
        <w:r w:rsidR="00FE0AA5" w:rsidRPr="00FE0AA5">
          <w:rPr>
            <w:rStyle w:val="Hypertextovodkaz"/>
            <w:rFonts w:ascii="Garamond" w:eastAsia="MS Mincho" w:hAnsi="Garamond"/>
            <w:b/>
            <w:noProof/>
            <w:sz w:val="16"/>
            <w:szCs w:val="16"/>
          </w:rPr>
          <w:t>6. Lhůtník pro evidenci věku – vzor č. 19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67" w:history="1">
        <w:r w:rsidR="00FE0AA5" w:rsidRPr="00FE0AA5">
          <w:rPr>
            <w:rStyle w:val="Hypertextovodkaz"/>
            <w:rFonts w:ascii="Garamond" w:eastAsia="MS Mincho" w:hAnsi="Garamond"/>
            <w:b/>
            <w:noProof/>
            <w:sz w:val="16"/>
            <w:szCs w:val="16"/>
          </w:rPr>
          <w:t>7. Seznam věcí P a Nc – vzor č. 21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6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70"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71" w:history="1">
        <w:r w:rsidR="00FE0AA5" w:rsidRPr="00FE0AA5">
          <w:rPr>
            <w:rStyle w:val="Hypertextovodkaz"/>
            <w:rFonts w:ascii="Garamond" w:hAnsi="Garamond"/>
            <w:b/>
            <w:noProof/>
            <w:sz w:val="16"/>
            <w:szCs w:val="16"/>
          </w:rPr>
          <w:t>IV. Přehled nevykonaných ústavních a ochranných výchov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72" w:history="1">
        <w:r w:rsidR="00FE0AA5" w:rsidRPr="00FE0AA5">
          <w:rPr>
            <w:rStyle w:val="Hypertextovodkaz"/>
            <w:rFonts w:ascii="Garamond" w:hAnsi="Garamond"/>
            <w:b/>
            <w:noProof/>
            <w:sz w:val="16"/>
            <w:szCs w:val="16"/>
          </w:rPr>
          <w:t>V.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73" w:history="1">
        <w:r w:rsidR="00FE0AA5" w:rsidRPr="00FE0AA5">
          <w:rPr>
            <w:rStyle w:val="Hypertextovodkaz"/>
            <w:rFonts w:ascii="Garamond" w:eastAsia="MS Mincho" w:hAnsi="Garamond"/>
            <w:b/>
            <w:noProof/>
            <w:sz w:val="16"/>
            <w:szCs w:val="16"/>
          </w:rPr>
          <w:t>8. Kalendář – vzor č. 28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74" w:history="1">
        <w:r w:rsidR="00FE0AA5" w:rsidRPr="00FE0AA5">
          <w:rPr>
            <w:rStyle w:val="Hypertextovodkaz"/>
            <w:rFonts w:ascii="Garamond" w:eastAsia="MS Mincho" w:hAnsi="Garamond"/>
            <w:b/>
            <w:noProof/>
            <w:sz w:val="16"/>
            <w:szCs w:val="16"/>
          </w:rPr>
          <w:t>9. Seznam odeslaných spisů (So) – vzor č. 29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75" w:history="1">
        <w:r w:rsidR="00FE0AA5" w:rsidRPr="00FE0AA5">
          <w:rPr>
            <w:rStyle w:val="Hypertextovodkaz"/>
            <w:rFonts w:ascii="Garamond" w:eastAsia="MS Mincho" w:hAnsi="Garamond"/>
            <w:b/>
            <w:noProof/>
            <w:sz w:val="16"/>
            <w:szCs w:val="16"/>
          </w:rPr>
          <w:t>10. Rejstřík To – vzor č. 31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76" w:history="1">
        <w:r w:rsidR="00FE0AA5" w:rsidRPr="00FE0AA5">
          <w:rPr>
            <w:rStyle w:val="Hypertextovodkaz"/>
            <w:rFonts w:ascii="Garamond" w:eastAsia="MS Mincho" w:hAnsi="Garamond"/>
            <w:b/>
            <w:noProof/>
            <w:sz w:val="16"/>
            <w:szCs w:val="16"/>
          </w:rPr>
          <w:t>11. Rejstřík Co – vzor č. 31 v. k. ř. (rejstříky Cmo a 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7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78" w:history="1">
        <w:r w:rsidR="00FE0AA5" w:rsidRPr="00FE0AA5">
          <w:rPr>
            <w:rStyle w:val="Hypertextovodkaz"/>
            <w:rFonts w:ascii="Garamond" w:hAnsi="Garamond"/>
            <w:b/>
            <w:noProof/>
            <w:sz w:val="16"/>
            <w:szCs w:val="16"/>
          </w:rPr>
          <w:t>II. U vrchních soudů jsou vedeny rejstříky: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79" w:history="1">
        <w:r w:rsidR="00FE0AA5" w:rsidRPr="00FE0AA5">
          <w:rPr>
            <w:rStyle w:val="Hypertextovodkaz"/>
            <w:rFonts w:ascii="Garamond" w:eastAsia="MS Mincho" w:hAnsi="Garamond"/>
            <w:b/>
            <w:noProof/>
            <w:sz w:val="16"/>
            <w:szCs w:val="16"/>
          </w:rPr>
          <w:t xml:space="preserve">12.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80" w:history="1">
        <w:r w:rsidR="00FE0AA5" w:rsidRPr="00FE0AA5">
          <w:rPr>
            <w:rStyle w:val="Hypertextovodkaz"/>
            <w:rFonts w:ascii="Garamond" w:eastAsia="MS Mincho" w:hAnsi="Garamond"/>
            <w:b/>
            <w:noProof/>
            <w:sz w:val="16"/>
            <w:szCs w:val="16"/>
          </w:rPr>
          <w:t>13. Rejstřík PP – vzor č. 33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1"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84" w:history="1">
        <w:r w:rsidR="00FE0AA5" w:rsidRPr="00FE0AA5">
          <w:rPr>
            <w:rStyle w:val="Hypertextovodkaz"/>
            <w:rFonts w:ascii="Garamond" w:eastAsia="MS Mincho" w:hAnsi="Garamond"/>
            <w:b/>
            <w:noProof/>
            <w:sz w:val="16"/>
            <w:szCs w:val="16"/>
          </w:rPr>
          <w:t>14. Lhůtník PO/PP/PZ</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85" w:history="1">
        <w:r w:rsidR="00FE0AA5" w:rsidRPr="00FE0AA5">
          <w:rPr>
            <w:rStyle w:val="Hypertextovodkaz"/>
            <w:rFonts w:ascii="Garamond" w:eastAsia="MS Mincho" w:hAnsi="Garamond"/>
            <w:b/>
            <w:noProof/>
            <w:sz w:val="16"/>
            <w:szCs w:val="16"/>
          </w:rPr>
          <w:t>15. Seznam vazeb soudů I. a II. stupně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88"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89" w:history="1">
        <w:r w:rsidR="00FE0AA5" w:rsidRPr="00FE0AA5">
          <w:rPr>
            <w:rStyle w:val="Hypertextovodkaz"/>
            <w:rFonts w:ascii="Garamond" w:eastAsia="MS Mincho" w:hAnsi="Garamond"/>
            <w:b/>
            <w:noProof/>
            <w:sz w:val="16"/>
            <w:szCs w:val="16"/>
          </w:rPr>
          <w:t>16.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90" w:history="1">
        <w:r w:rsidR="00FE0AA5" w:rsidRPr="00FE0AA5">
          <w:rPr>
            <w:rStyle w:val="Hypertextovodkaz"/>
            <w:rFonts w:ascii="Garamond" w:eastAsia="MS Mincho" w:hAnsi="Garamond"/>
            <w:b/>
            <w:noProof/>
            <w:sz w:val="16"/>
            <w:szCs w:val="16"/>
          </w:rPr>
          <w:t>17. Správní deník – vzor č. 71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91" w:history="1">
        <w:r w:rsidR="00FE0AA5" w:rsidRPr="00FE0AA5">
          <w:rPr>
            <w:rStyle w:val="Hypertextovodkaz"/>
            <w:rFonts w:ascii="Garamond" w:eastAsia="MS Mincho" w:hAnsi="Garamond"/>
            <w:b/>
            <w:bCs/>
            <w:noProof/>
            <w:sz w:val="16"/>
            <w:szCs w:val="16"/>
          </w:rPr>
          <w:t xml:space="preserve">17a. – Rejstřík Si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5"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96" w:history="1">
        <w:r w:rsidR="00FE0AA5" w:rsidRPr="00FE0AA5">
          <w:rPr>
            <w:rStyle w:val="Hypertextovodkaz"/>
            <w:rFonts w:ascii="Garamond" w:eastAsia="MS Mincho" w:hAnsi="Garamond"/>
            <w:b/>
            <w:noProof/>
            <w:sz w:val="16"/>
            <w:szCs w:val="16"/>
          </w:rPr>
          <w:t xml:space="preserve">18. až 21. </w:t>
        </w:r>
        <w:r w:rsidR="00FE0AA5" w:rsidRPr="00FE0AA5">
          <w:rPr>
            <w:rStyle w:val="Hypertextovodkaz"/>
            <w:rFonts w:ascii="Garamond" w:eastAsia="MS Mincho"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597" w:history="1">
        <w:r w:rsidR="00FE0AA5" w:rsidRPr="00FE0AA5">
          <w:rPr>
            <w:rStyle w:val="Hypertextovodkaz"/>
            <w:rFonts w:ascii="Garamond" w:eastAsia="MS Mincho" w:hAnsi="Garamond"/>
            <w:b/>
            <w:noProof/>
            <w:sz w:val="16"/>
            <w:szCs w:val="16"/>
          </w:rPr>
          <w:t>22. Rejstřík Cm – vzor č. 180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59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01" w:history="1">
        <w:r w:rsidR="00FE0AA5" w:rsidRPr="00FE0AA5">
          <w:rPr>
            <w:rStyle w:val="Hypertextovodkaz"/>
            <w:rFonts w:ascii="Garamond" w:eastAsia="MS Mincho" w:hAnsi="Garamond"/>
            <w:b/>
            <w:noProof/>
            <w:sz w:val="16"/>
            <w:szCs w:val="16"/>
          </w:rPr>
          <w:t xml:space="preserve">22a. – Rejstřík ECm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05" w:history="1">
        <w:r w:rsidR="00FE0AA5" w:rsidRPr="00FE0AA5">
          <w:rPr>
            <w:rStyle w:val="Hypertextovodkaz"/>
            <w:rFonts w:ascii="Garamond" w:eastAsia="MS Mincho" w:hAnsi="Garamond"/>
            <w:b/>
            <w:noProof/>
            <w:sz w:val="16"/>
            <w:szCs w:val="16"/>
          </w:rPr>
          <w:t xml:space="preserve">22b. – Rejstřík EVCm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08"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09" w:history="1">
        <w:r w:rsidR="00FE0AA5" w:rsidRPr="00FE0AA5">
          <w:rPr>
            <w:rStyle w:val="Hypertextovodkaz"/>
            <w:rFonts w:ascii="Garamond" w:eastAsia="MS Mincho" w:hAnsi="Garamond"/>
            <w:b/>
            <w:noProof/>
            <w:sz w:val="16"/>
            <w:szCs w:val="16"/>
          </w:rPr>
          <w:t xml:space="preserve">22c. – Rejstřík ICm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0"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1"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2"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3"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14" w:history="1">
        <w:r w:rsidR="00FE0AA5" w:rsidRPr="00FE0AA5">
          <w:rPr>
            <w:rStyle w:val="Hypertextovodkaz"/>
            <w:rFonts w:ascii="Garamond" w:eastAsia="MS Mincho" w:hAnsi="Garamond"/>
            <w:b/>
            <w:noProof/>
            <w:sz w:val="16"/>
            <w:szCs w:val="16"/>
          </w:rPr>
          <w:t xml:space="preserve">23. – </w:t>
        </w:r>
        <w:r w:rsidR="00FE0AA5" w:rsidRPr="00FE0AA5">
          <w:rPr>
            <w:rStyle w:val="Hypertextovodkaz"/>
            <w:rFonts w:ascii="Garamond" w:eastAsia="MS Mincho" w:hAnsi="Garamond"/>
            <w:b/>
            <w:bCs/>
            <w:noProof/>
            <w:sz w:val="16"/>
            <w:szCs w:val="16"/>
          </w:rPr>
          <w:t>Rejstřík Af, Ad, Az a A</w:t>
        </w:r>
        <w:r w:rsidR="00FE0AA5" w:rsidRPr="00FE0AA5">
          <w:rPr>
            <w:rStyle w:val="Hypertextovodkaz"/>
            <w:rFonts w:ascii="Garamond" w:eastAsia="MS Mincho" w:hAnsi="Garamond"/>
            <w:b/>
            <w:noProof/>
            <w:sz w:val="16"/>
            <w:szCs w:val="16"/>
          </w:rPr>
          <w:t xml:space="preserve">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17" w:history="1">
        <w:r w:rsidR="00FE0AA5" w:rsidRPr="00FE0AA5">
          <w:rPr>
            <w:rStyle w:val="Hypertextovodkaz"/>
            <w:rFonts w:ascii="Garamond" w:eastAsia="MS Mincho" w:hAnsi="Garamond"/>
            <w:b/>
            <w:noProof/>
            <w:sz w:val="16"/>
            <w:szCs w:val="16"/>
          </w:rPr>
          <w:t>24. Rejstřík L – vzor č. 182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1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1" w:history="1">
        <w:r w:rsidR="00FE0AA5" w:rsidRPr="00FE0AA5">
          <w:rPr>
            <w:rStyle w:val="Hypertextovodkaz"/>
            <w:rFonts w:ascii="Garamond" w:hAnsi="Garamond"/>
            <w:b/>
            <w:noProof/>
            <w:sz w:val="16"/>
            <w:szCs w:val="16"/>
          </w:rPr>
          <w:t>IV.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22" w:history="1">
        <w:r w:rsidR="00FE0AA5" w:rsidRPr="00FE0AA5">
          <w:rPr>
            <w:rStyle w:val="Hypertextovodkaz"/>
            <w:rFonts w:ascii="Garamond" w:eastAsia="MS Mincho" w:hAnsi="Garamond"/>
            <w:b/>
            <w:noProof/>
            <w:sz w:val="16"/>
            <w:szCs w:val="16"/>
          </w:rPr>
          <w:t xml:space="preserve">25.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23" w:history="1">
        <w:r w:rsidR="00FE0AA5" w:rsidRPr="00FE0AA5">
          <w:rPr>
            <w:rStyle w:val="Hypertextovodkaz"/>
            <w:rFonts w:ascii="Garamond" w:eastAsia="MS Mincho" w:hAnsi="Garamond"/>
            <w:b/>
            <w:noProof/>
            <w:sz w:val="16"/>
            <w:szCs w:val="16"/>
          </w:rPr>
          <w:t xml:space="preserve">26. Rejstřík D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27" w:history="1">
        <w:r w:rsidR="00FE0AA5" w:rsidRPr="00FE0AA5">
          <w:rPr>
            <w:rStyle w:val="Hypertextovodkaz"/>
            <w:rFonts w:ascii="Garamond" w:eastAsia="MS Mincho" w:hAnsi="Garamond"/>
            <w:b/>
            <w:noProof/>
            <w:sz w:val="16"/>
            <w:szCs w:val="16"/>
          </w:rPr>
          <w:t>27. Rejstřík Sd – vzor č. 185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0" w:history="1">
        <w:r w:rsidR="00FE0AA5" w:rsidRPr="00FE0AA5">
          <w:rPr>
            <w:rStyle w:val="Hypertextovodkaz"/>
            <w:rFonts w:ascii="Garamond" w:hAnsi="Garamond"/>
            <w:b/>
            <w:noProof/>
            <w:sz w:val="16"/>
            <w:szCs w:val="16"/>
          </w:rPr>
          <w:t>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1"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2" w:history="1">
        <w:r w:rsidR="00FE0AA5" w:rsidRPr="00FE0AA5">
          <w:rPr>
            <w:rStyle w:val="Hypertextovodkaz"/>
            <w:rFonts w:ascii="Garamond" w:hAnsi="Garamond"/>
            <w:b/>
            <w:noProof/>
            <w:sz w:val="16"/>
            <w:szCs w:val="16"/>
          </w:rPr>
          <w:t>V.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3"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34" w:history="1">
        <w:r w:rsidR="00FE0AA5" w:rsidRPr="00FE0AA5">
          <w:rPr>
            <w:rStyle w:val="Hypertextovodkaz"/>
            <w:rFonts w:ascii="Garamond" w:eastAsia="MS Mincho" w:hAnsi="Garamond"/>
            <w:b/>
            <w:noProof/>
            <w:sz w:val="16"/>
            <w:szCs w:val="16"/>
          </w:rPr>
          <w:t>28. Rejstřík U – vzor č. 186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7" w:history="1">
        <w:r w:rsidR="00FE0AA5" w:rsidRPr="00FE0AA5">
          <w:rPr>
            <w:rStyle w:val="Hypertextovodkaz"/>
            <w:rFonts w:ascii="Garamond" w:hAnsi="Garamond"/>
            <w:b/>
            <w:noProof/>
            <w:sz w:val="16"/>
            <w:szCs w:val="16"/>
          </w:rPr>
          <w:t>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8"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39" w:history="1">
        <w:r w:rsidR="00FE0AA5" w:rsidRPr="00FE0AA5">
          <w:rPr>
            <w:rStyle w:val="Hypertextovodkaz"/>
            <w:rFonts w:ascii="Garamond" w:hAnsi="Garamond"/>
            <w:b/>
            <w:noProof/>
            <w:sz w:val="16"/>
            <w:szCs w:val="16"/>
          </w:rPr>
          <w:t>V.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0"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41" w:history="1">
        <w:r w:rsidR="00FE0AA5" w:rsidRPr="00FE0AA5">
          <w:rPr>
            <w:rStyle w:val="Hypertextovodkaz"/>
            <w:rFonts w:ascii="Garamond" w:eastAsia="MS Mincho" w:hAnsi="Garamond"/>
            <w:b/>
            <w:noProof/>
            <w:sz w:val="16"/>
            <w:szCs w:val="16"/>
          </w:rPr>
          <w:t>29. Seznam závětí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44" w:history="1">
        <w:r w:rsidR="00FE0AA5" w:rsidRPr="00FE0AA5">
          <w:rPr>
            <w:rStyle w:val="Hypertextovodkaz"/>
            <w:rFonts w:ascii="Garamond" w:eastAsia="MS Mincho" w:hAnsi="Garamond"/>
            <w:b/>
            <w:noProof/>
            <w:sz w:val="16"/>
            <w:szCs w:val="16"/>
          </w:rPr>
          <w:t>30. Kniha úschov – vzor č. 188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6" w:history="1">
        <w:r w:rsidR="00FE0AA5" w:rsidRPr="00FE0AA5">
          <w:rPr>
            <w:rStyle w:val="Hypertextovodkaz"/>
            <w:rFonts w:ascii="Garamond" w:hAnsi="Garamond"/>
            <w:b/>
            <w:noProof/>
            <w:sz w:val="16"/>
            <w:szCs w:val="16"/>
          </w:rPr>
          <w:t>II. Vyplňování jednotlivých sloupců knihy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7"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48" w:history="1">
        <w:r w:rsidR="00FE0AA5" w:rsidRPr="00FE0AA5">
          <w:rPr>
            <w:rStyle w:val="Hypertextovodkaz"/>
            <w:rFonts w:ascii="Garamond" w:hAnsi="Garamond"/>
            <w:b/>
            <w:noProof/>
            <w:sz w:val="16"/>
            <w:szCs w:val="16"/>
          </w:rPr>
          <w:t>IV. Převod neodškrtnutých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49" w:history="1">
        <w:r w:rsidR="00FE0AA5" w:rsidRPr="00FE0AA5">
          <w:rPr>
            <w:rStyle w:val="Hypertextovodkaz"/>
            <w:rFonts w:ascii="Garamond" w:eastAsia="MS Mincho" w:hAnsi="Garamond"/>
            <w:b/>
            <w:noProof/>
            <w:sz w:val="16"/>
            <w:szCs w:val="16"/>
          </w:rPr>
          <w:t>31. Jmenný rejstřík pořizovatelů k seznamu závětí – vzor č. 189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0" w:history="1">
        <w:r w:rsidR="00FE0AA5" w:rsidRPr="00FE0AA5">
          <w:rPr>
            <w:rStyle w:val="Hypertextovodkaz"/>
            <w:rFonts w:ascii="Garamond" w:eastAsia="MS Mincho" w:hAnsi="Garamond"/>
            <w:b/>
            <w:noProof/>
            <w:sz w:val="16"/>
            <w:szCs w:val="16"/>
          </w:rPr>
          <w:t>32. Seznam spisů D odeslaných soudnímu komisaři (OD) vzor č. 190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1" w:history="1">
        <w:r w:rsidR="00FE0AA5" w:rsidRPr="00FE0AA5">
          <w:rPr>
            <w:rStyle w:val="Hypertextovodkaz"/>
            <w:rFonts w:ascii="Garamond" w:eastAsia="MS Mincho" w:hAnsi="Garamond"/>
            <w:b/>
            <w:noProof/>
            <w:sz w:val="16"/>
            <w:szCs w:val="16"/>
          </w:rPr>
          <w:t>33. Kniha protestů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2" w:history="1">
        <w:r w:rsidR="00FE0AA5" w:rsidRPr="00FE0AA5">
          <w:rPr>
            <w:rStyle w:val="Hypertextovodkaz"/>
            <w:rFonts w:ascii="Garamond" w:eastAsia="MS Mincho" w:hAnsi="Garamond"/>
            <w:b/>
            <w:noProof/>
            <w:sz w:val="16"/>
            <w:szCs w:val="16"/>
          </w:rPr>
          <w:t>34. Kniha převzatých a zajištěných movitých věcí – vzor č. 13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3" w:history="1">
        <w:r w:rsidR="00FE0AA5" w:rsidRPr="00FE0AA5">
          <w:rPr>
            <w:rStyle w:val="Hypertextovodkaz"/>
            <w:rFonts w:ascii="Garamond" w:eastAsia="MS Mincho" w:hAnsi="Garamond"/>
            <w:b/>
            <w:noProof/>
            <w:sz w:val="16"/>
            <w:szCs w:val="16"/>
          </w:rPr>
          <w:t>35. Evidence došlých směnek (šeků) – vzor č. 191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4" w:history="1">
        <w:r w:rsidR="00FE0AA5" w:rsidRPr="00FE0AA5">
          <w:rPr>
            <w:rStyle w:val="Hypertextovodkaz"/>
            <w:rFonts w:ascii="Garamond" w:eastAsia="MS Mincho" w:hAnsi="Garamond"/>
            <w:b/>
            <w:noProof/>
            <w:sz w:val="16"/>
            <w:szCs w:val="16"/>
          </w:rPr>
          <w:t xml:space="preserve">36. a 37. </w:t>
        </w:r>
        <w:r w:rsidR="00FE0AA5" w:rsidRPr="00FE0AA5">
          <w:rPr>
            <w:rStyle w:val="Hypertextovodkaz"/>
            <w:rFonts w:ascii="Garamond" w:eastAsia="MS Mincho"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5" w:history="1">
        <w:r w:rsidR="00FE0AA5" w:rsidRPr="00FE0AA5">
          <w:rPr>
            <w:rStyle w:val="Hypertextovodkaz"/>
            <w:rFonts w:ascii="Garamond" w:eastAsia="MS Mincho" w:hAnsi="Garamond"/>
            <w:b/>
            <w:noProof/>
            <w:sz w:val="16"/>
            <w:szCs w:val="16"/>
          </w:rPr>
          <w:t>38. Rejstřík – UL – vzor č. 207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56" w:history="1">
        <w:r w:rsidR="00FE0AA5" w:rsidRPr="00FE0AA5">
          <w:rPr>
            <w:rStyle w:val="Hypertextovodkaz"/>
            <w:rFonts w:ascii="Garamond" w:eastAsia="MS Mincho" w:hAnsi="Garamond"/>
            <w:b/>
            <w:noProof/>
            <w:sz w:val="16"/>
            <w:szCs w:val="16"/>
          </w:rPr>
          <w:t xml:space="preserve">39. Rejstřík INS, </w:t>
        </w:r>
        <w:r w:rsidR="00FE0AA5" w:rsidRPr="00FE0AA5">
          <w:rPr>
            <w:rStyle w:val="Hypertextovodkaz"/>
            <w:rFonts w:ascii="Garamond" w:eastAsia="MS Mincho" w:hAnsi="Garamond"/>
            <w:b/>
            <w:bCs/>
            <w:noProof/>
            <w:sz w:val="16"/>
            <w:szCs w:val="16"/>
          </w:rPr>
          <w:t>seznam senátních značek k rejstříku INS</w:t>
        </w:r>
        <w:r w:rsidR="00FE0AA5" w:rsidRPr="00FE0AA5">
          <w:rPr>
            <w:rStyle w:val="Hypertextovodkaz"/>
            <w:rFonts w:ascii="Garamond" w:eastAsia="MS Mincho" w:hAnsi="Garamond"/>
            <w:b/>
            <w:noProof/>
            <w:sz w:val="16"/>
            <w:szCs w:val="16"/>
          </w:rPr>
          <w:t xml:space="preserve">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5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58"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59"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60" w:history="1">
        <w:r w:rsidR="00FE0AA5" w:rsidRPr="00FE0AA5">
          <w:rPr>
            <w:rStyle w:val="Hypertextovodkaz"/>
            <w:rFonts w:ascii="Garamond" w:eastAsia="MS Mincho" w:hAnsi="Garamond"/>
            <w:b/>
            <w:noProof/>
            <w:sz w:val="16"/>
            <w:szCs w:val="16"/>
          </w:rPr>
          <w:t xml:space="preserve">40. – Rejstřík ZRT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1"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64" w:history="1">
        <w:r w:rsidR="00FE0AA5" w:rsidRPr="00FE0AA5">
          <w:rPr>
            <w:rStyle w:val="Hypertextovodkaz"/>
            <w:rFonts w:ascii="Garamond" w:eastAsia="MS Mincho" w:hAnsi="Garamond"/>
            <w:b/>
            <w:noProof/>
            <w:sz w:val="16"/>
            <w:szCs w:val="16"/>
          </w:rPr>
          <w:t xml:space="preserve">41. – Rejstřík Dt (Dtm)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67" w:history="1">
        <w:r w:rsidR="00FE0AA5" w:rsidRPr="00FE0AA5">
          <w:rPr>
            <w:rStyle w:val="Hypertextovodkaz"/>
            <w:rFonts w:ascii="Garamond" w:eastAsia="MS Mincho" w:hAnsi="Garamond"/>
            <w:b/>
            <w:noProof/>
            <w:sz w:val="16"/>
            <w:szCs w:val="16"/>
          </w:rPr>
          <w:t xml:space="preserve">42. – Evidence návrhů na určení lhůty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6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1"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72" w:history="1">
        <w:r w:rsidR="00FE0AA5" w:rsidRPr="00FE0AA5">
          <w:rPr>
            <w:rStyle w:val="Hypertextovodkaz"/>
            <w:rFonts w:ascii="Garamond" w:eastAsia="MS Mincho" w:hAnsi="Garamond"/>
            <w:b/>
            <w:noProof/>
            <w:sz w:val="16"/>
            <w:szCs w:val="16"/>
          </w:rPr>
          <w:t xml:space="preserve">43. – Seznam zatykačů a příkazů k dodání do výkonu trestu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5"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76" w:history="1">
        <w:r w:rsidR="00FE0AA5" w:rsidRPr="00FE0AA5">
          <w:rPr>
            <w:rStyle w:val="Hypertextovodkaz"/>
            <w:rFonts w:ascii="Garamond" w:eastAsia="MS Mincho" w:hAnsi="Garamond"/>
            <w:b/>
            <w:noProof/>
            <w:sz w:val="16"/>
            <w:szCs w:val="16"/>
          </w:rPr>
          <w:t xml:space="preserve">44. – Seznam zákazů vycestování do zahraničí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8"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679"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80" w:history="1">
        <w:r w:rsidR="00FE0AA5" w:rsidRPr="00FE0AA5">
          <w:rPr>
            <w:rStyle w:val="Hypertextovodkaz"/>
            <w:rFonts w:ascii="Garamond" w:eastAsia="MS Mincho" w:hAnsi="Garamond"/>
            <w:noProof/>
            <w:sz w:val="16"/>
            <w:szCs w:val="16"/>
          </w:rPr>
          <w:t>Příloha č. 2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130</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681"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130</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82" w:history="1">
        <w:r w:rsidR="00FE0AA5" w:rsidRPr="00FE0AA5">
          <w:rPr>
            <w:rStyle w:val="Hypertextovodkaz"/>
            <w:rFonts w:ascii="Garamond" w:eastAsia="MS Mincho" w:hAnsi="Garamond"/>
            <w:noProof/>
            <w:sz w:val="16"/>
            <w:szCs w:val="16"/>
          </w:rPr>
          <w:t>Příloha č. 3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131</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683" w:history="1">
        <w:r w:rsidR="00FE0AA5" w:rsidRPr="00FE0AA5">
          <w:rPr>
            <w:rStyle w:val="Hypertextovodkaz"/>
            <w:rFonts w:ascii="Garamond" w:eastAsia="MS Mincho" w:hAnsi="Garamond"/>
            <w:b/>
            <w:noProof/>
            <w:spacing w:val="20"/>
            <w:sz w:val="16"/>
            <w:szCs w:val="16"/>
          </w:rPr>
          <w:t>OZNÁMENÍ O VÝSLEDKU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131</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84" w:history="1">
        <w:r w:rsidR="00FE0AA5" w:rsidRPr="00FE0AA5">
          <w:rPr>
            <w:rStyle w:val="Hypertextovodkaz"/>
            <w:rFonts w:ascii="Garamond" w:eastAsia="MS Mincho" w:hAnsi="Garamond"/>
            <w:noProof/>
            <w:sz w:val="16"/>
            <w:szCs w:val="16"/>
          </w:rPr>
          <w:t>Příloha č. 4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85" w:history="1">
        <w:r w:rsidR="00FE0AA5" w:rsidRPr="00FE0AA5">
          <w:rPr>
            <w:rStyle w:val="Hypertextovodkaz"/>
            <w:rFonts w:ascii="Garamond" w:hAnsi="Garamond"/>
            <w:b/>
            <w:noProof/>
            <w:sz w:val="16"/>
            <w:szCs w:val="16"/>
          </w:rPr>
          <w:t>I. Vyhotovování trestních listů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86" w:history="1">
        <w:r w:rsidR="00FE0AA5" w:rsidRPr="00FE0AA5">
          <w:rPr>
            <w:rStyle w:val="Hypertextovodkaz"/>
            <w:rFonts w:ascii="Garamond" w:hAnsi="Garamond"/>
            <w:b/>
            <w:noProof/>
            <w:sz w:val="16"/>
            <w:szCs w:val="16"/>
          </w:rPr>
          <w:t>II. Vyhotovení zpráv a dodatečných zpráv pro Rejstřík trestů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134</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87" w:history="1">
        <w:r w:rsidR="00FE0AA5" w:rsidRPr="00FE0AA5">
          <w:rPr>
            <w:rStyle w:val="Hypertextovodkaz"/>
            <w:rFonts w:ascii="Garamond" w:hAnsi="Garamond"/>
            <w:b/>
            <w:noProof/>
            <w:sz w:val="16"/>
            <w:szCs w:val="16"/>
          </w:rPr>
          <w:t>III.</w:t>
        </w:r>
        <w:r w:rsidR="00FE0AA5" w:rsidRPr="00FE0AA5">
          <w:rPr>
            <w:rStyle w:val="Hypertextovodkaz"/>
            <w:rFonts w:ascii="Garamond" w:hAnsi="Garamond"/>
            <w:noProof/>
            <w:sz w:val="16"/>
            <w:szCs w:val="16"/>
          </w:rPr>
          <w:t xml:space="preserve"> a </w:t>
        </w:r>
        <w:r w:rsidR="00FE0AA5" w:rsidRPr="00FE0AA5">
          <w:rPr>
            <w:rStyle w:val="Hypertextovodkaz"/>
            <w:rFonts w:ascii="Garamond" w:hAnsi="Garamond"/>
            <w:b/>
            <w:noProof/>
            <w:sz w:val="16"/>
            <w:szCs w:val="16"/>
          </w:rPr>
          <w:t xml:space="preserve">IV. </w:t>
        </w:r>
        <w:r w:rsidR="00FE0AA5" w:rsidRPr="00FE0AA5">
          <w:rPr>
            <w:rStyle w:val="Hypertextovodkaz"/>
            <w:rFonts w:ascii="Garamond"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137</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88" w:history="1">
        <w:r w:rsidR="00FE0AA5" w:rsidRPr="00FE0AA5">
          <w:rPr>
            <w:rStyle w:val="Hypertextovodkaz"/>
            <w:rFonts w:ascii="Garamond" w:eastAsia="MS Mincho" w:hAnsi="Garamond"/>
            <w:noProof/>
            <w:sz w:val="16"/>
            <w:szCs w:val="16"/>
          </w:rPr>
          <w:t>Příloha č. 5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89" w:history="1">
        <w:r w:rsidR="00FE0AA5" w:rsidRPr="00FE0AA5">
          <w:rPr>
            <w:rStyle w:val="Hypertextovodkaz"/>
            <w:rFonts w:ascii="Garamond" w:hAnsi="Garamond"/>
            <w:b/>
            <w:noProof/>
            <w:sz w:val="16"/>
            <w:szCs w:val="16"/>
          </w:rPr>
          <w:t xml:space="preserve">I. Postup při používání kolkových známek </w:t>
        </w:r>
        <w:r w:rsidR="00FE0AA5" w:rsidRPr="00FE0AA5">
          <w:rPr>
            <w:rStyle w:val="Hypertextovodkaz"/>
            <w:rFonts w:ascii="Garamond" w:hAnsi="Garamond"/>
            <w:b/>
            <w:bCs/>
            <w:noProof/>
            <w:sz w:val="16"/>
            <w:szCs w:val="16"/>
          </w:rPr>
          <w:t>Vydávání kolkových známek upravuje vyhláška č. 192/1993 Sb., o kolkových známkách, ve znění pozdějších předpisů.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90" w:history="1">
        <w:r w:rsidR="00FE0AA5" w:rsidRPr="00FE0AA5">
          <w:rPr>
            <w:rStyle w:val="Hypertextovodkaz"/>
            <w:rFonts w:ascii="Garamond" w:hAnsi="Garamond"/>
            <w:b/>
            <w:noProof/>
            <w:sz w:val="16"/>
            <w:szCs w:val="16"/>
          </w:rPr>
          <w:t>II. Odběr kolkových známek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91" w:history="1">
        <w:r w:rsidR="00FE0AA5" w:rsidRPr="00FE0AA5">
          <w:rPr>
            <w:rStyle w:val="Hypertextovodkaz"/>
            <w:rFonts w:ascii="Garamond" w:eastAsia="MS Mincho" w:hAnsi="Garamond"/>
            <w:noProof/>
            <w:sz w:val="16"/>
            <w:szCs w:val="16"/>
          </w:rPr>
          <w:t>Příloha č. 6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139</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692" w:history="1">
        <w:r w:rsidR="00FE0AA5" w:rsidRPr="00FE0AA5">
          <w:rPr>
            <w:rStyle w:val="Hypertextovodkaz"/>
            <w:rFonts w:ascii="Garamond" w:eastAsia="MS Mincho" w:hAnsi="Garamond"/>
            <w:b/>
            <w:noProof/>
            <w:spacing w:val="20"/>
            <w:sz w:val="16"/>
            <w:szCs w:val="16"/>
          </w:rPr>
          <w:t>PŘEHLED VAZEBNÍCH VĚZNIC A VĚZNIC VĚZEŇSKÉ SLUŽBY REALIZUJÍCÍCH PŘÍJEM ODSOUZENÝCH DO VÝKONU TRESTU ODNĚTÍ SVOBODY Z OBČANSKÉHO ŽIVOTA S ROZLIŠENÍM VAZEBNÍCH VĚZNIC A VĚZNIC POSKYTUJÍCÍCH SUBSTITUČNÍ LÉČBU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139</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93" w:history="1">
        <w:r w:rsidR="00FE0AA5" w:rsidRPr="00FE0AA5">
          <w:rPr>
            <w:rStyle w:val="Hypertextovodkaz"/>
            <w:rFonts w:ascii="Garamond" w:eastAsia="MS Mincho" w:hAnsi="Garamond"/>
            <w:noProof/>
            <w:sz w:val="16"/>
            <w:szCs w:val="16"/>
          </w:rPr>
          <w:t>Příloha č. 7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140</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694" w:history="1">
        <w:r w:rsidR="00FE0AA5" w:rsidRPr="00FE0AA5">
          <w:rPr>
            <w:rStyle w:val="Hypertextovodkaz"/>
            <w:rFonts w:ascii="Garamond" w:eastAsia="MS Mincho" w:hAnsi="Garamond"/>
            <w:b/>
            <w:noProof/>
            <w:spacing w:val="20"/>
            <w:sz w:val="16"/>
            <w:szCs w:val="16"/>
          </w:rPr>
          <w:t>PŘEHLED VAZEBNÍCH VĚZNIC A VĚZNIC VEZEŇSKÉ SLUŽBY ZABEZPEČUJÍCÍCH VÝKON VAZBY PRO JEDNOTLIVÉ SOUDY S ROZLIŠENÍM VAZEBNÍCH VĚZNIC A VĚZNIC POSKYTUJÍCÍCH SUBSTITUČNÍ LÉČBU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140</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695" w:history="1">
        <w:r w:rsidR="00FE0AA5" w:rsidRPr="00FE0AA5">
          <w:rPr>
            <w:rStyle w:val="Hypertextovodkaz"/>
            <w:rFonts w:ascii="Garamond" w:eastAsia="MS Mincho" w:hAnsi="Garamond"/>
            <w:noProof/>
            <w:sz w:val="16"/>
            <w:szCs w:val="16"/>
          </w:rPr>
          <w:t>Příloha č. 8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696" w:history="1">
        <w:r w:rsidR="00FE0AA5" w:rsidRPr="00FE0AA5">
          <w:rPr>
            <w:rStyle w:val="Hypertextovodkaz"/>
            <w:rFonts w:ascii="Garamond" w:eastAsia="MS Mincho" w:hAnsi="Garamond"/>
            <w:b/>
            <w:noProof/>
            <w:spacing w:val="20"/>
            <w:sz w:val="16"/>
            <w:szCs w:val="16"/>
          </w:rPr>
          <w:t xml:space="preserve">PŘEHLED </w:t>
        </w:r>
        <w:r w:rsidR="00FE0AA5" w:rsidRPr="00FE0AA5">
          <w:rPr>
            <w:rStyle w:val="Hypertextovodkaz"/>
            <w:rFonts w:ascii="Garamond" w:eastAsia="MS Mincho" w:hAnsi="Garamond"/>
            <w:b/>
            <w:bCs/>
            <w:noProof/>
            <w:spacing w:val="20"/>
            <w:sz w:val="16"/>
            <w:szCs w:val="16"/>
          </w:rPr>
          <w:t>SPÁDOVÝCH ÚZEMÍ PSYCHIATRICKÝCH LÉČEBEN A ZAŘÍZENÍ A ÚSTAVŮ PRO 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97" w:history="1">
        <w:r w:rsidR="00FE0AA5" w:rsidRPr="00FE0AA5">
          <w:rPr>
            <w:rStyle w:val="Hypertextovodkaz"/>
            <w:rFonts w:ascii="Garamond" w:hAnsi="Garamond"/>
            <w:b/>
            <w:noProof/>
            <w:sz w:val="16"/>
            <w:szCs w:val="16"/>
          </w:rPr>
          <w:t>I. Spádová území psychiatrických léčeben pro ústavní ochranné léčení psychiatrické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98" w:history="1">
        <w:r w:rsidR="00FE0AA5" w:rsidRPr="00FE0AA5">
          <w:rPr>
            <w:rStyle w:val="Hypertextovodkaz"/>
            <w:rFonts w:ascii="Garamond" w:hAnsi="Garamond"/>
            <w:b/>
            <w:noProof/>
            <w:sz w:val="16"/>
            <w:szCs w:val="16"/>
          </w:rPr>
          <w:t>II. Spádová území psychiatrických léčeben pro ústavní ochranné léčení sexuologické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699" w:history="1">
        <w:r w:rsidR="00FE0AA5" w:rsidRPr="00FE0AA5">
          <w:rPr>
            <w:rStyle w:val="Hypertextovodkaz"/>
            <w:rFonts w:ascii="Garamond" w:hAnsi="Garamond"/>
            <w:b/>
            <w:noProof/>
            <w:sz w:val="16"/>
            <w:szCs w:val="16"/>
          </w:rPr>
          <w:t>III. Spádová území psychiatrických léčeben pro ústavní ochranné léčení protialkoholní, protitoxikomanické, patologické hráčství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00" w:history="1">
        <w:r w:rsidR="00FE0AA5" w:rsidRPr="00FE0AA5">
          <w:rPr>
            <w:rStyle w:val="Hypertextovodkaz"/>
            <w:rFonts w:ascii="Garamond" w:hAnsi="Garamond"/>
            <w:b/>
            <w:noProof/>
            <w:sz w:val="16"/>
            <w:szCs w:val="16"/>
          </w:rPr>
          <w:t>IV.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01" w:history="1">
        <w:r w:rsidR="00FE0AA5" w:rsidRPr="00FE0AA5">
          <w:rPr>
            <w:rStyle w:val="Hypertextovodkaz"/>
            <w:rFonts w:ascii="Garamond" w:hAnsi="Garamond"/>
            <w:b/>
            <w:noProof/>
            <w:sz w:val="16"/>
            <w:szCs w:val="16"/>
          </w:rPr>
          <w:t>V. Přehled věznic zajišťujících výkon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02" w:history="1">
        <w:r w:rsidR="00FE0AA5" w:rsidRPr="00FE0AA5">
          <w:rPr>
            <w:rStyle w:val="Hypertextovodkaz"/>
            <w:rFonts w:ascii="Garamond" w:hAnsi="Garamond"/>
            <w:b/>
            <w:noProof/>
            <w:sz w:val="16"/>
            <w:szCs w:val="16"/>
          </w:rPr>
          <w:t>VI. Přehled ústavů pro 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03" w:history="1">
        <w:r w:rsidR="00FE0AA5" w:rsidRPr="00FE0AA5">
          <w:rPr>
            <w:rStyle w:val="Hypertextovodkaz"/>
            <w:rFonts w:ascii="Garamond" w:eastAsia="MS Mincho" w:hAnsi="Garamond"/>
            <w:noProof/>
            <w:sz w:val="16"/>
            <w:szCs w:val="16"/>
          </w:rPr>
          <w:t>Příloha č. 9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144</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04"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144</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05" w:history="1">
        <w:r w:rsidR="00FE0AA5" w:rsidRPr="00FE0AA5">
          <w:rPr>
            <w:rStyle w:val="Hypertextovodkaz"/>
            <w:rFonts w:ascii="Garamond" w:eastAsia="MS Mincho" w:hAnsi="Garamond"/>
            <w:noProof/>
            <w:sz w:val="16"/>
            <w:szCs w:val="16"/>
          </w:rPr>
          <w:t>Příloha č. 10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145</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06" w:history="1">
        <w:r w:rsidR="00FE0AA5" w:rsidRPr="00FE0AA5">
          <w:rPr>
            <w:rStyle w:val="Hypertextovodkaz"/>
            <w:rFonts w:ascii="Garamond" w:eastAsia="MS Mincho" w:hAnsi="Garamond"/>
            <w:b/>
            <w:noProof/>
            <w:spacing w:val="20"/>
            <w:sz w:val="16"/>
            <w:szCs w:val="16"/>
          </w:rPr>
          <w:t xml:space="preserve">ÚŘEDNÍ ODĚV </w:t>
        </w:r>
        <w:r w:rsidR="00FE0AA5" w:rsidRPr="00FE0AA5">
          <w:rPr>
            <w:rStyle w:val="Hypertextovodkaz"/>
            <w:rFonts w:ascii="Garamond" w:eastAsia="MS Mincho" w:hAnsi="Garamond"/>
            <w:noProof/>
            <w:sz w:val="16"/>
            <w:szCs w:val="16"/>
          </w:rPr>
          <w:t>(soudcovský talár)</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145</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07" w:history="1">
        <w:r w:rsidR="00FE0AA5" w:rsidRPr="00FE0AA5">
          <w:rPr>
            <w:rStyle w:val="Hypertextovodkaz"/>
            <w:rFonts w:ascii="Garamond" w:eastAsia="MS Mincho" w:hAnsi="Garamond"/>
            <w:noProof/>
            <w:sz w:val="16"/>
            <w:szCs w:val="16"/>
          </w:rPr>
          <w:t>Příloha č. 11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08" w:history="1">
        <w:r w:rsidR="00FE0AA5" w:rsidRPr="00FE0AA5">
          <w:rPr>
            <w:rStyle w:val="Hypertextovodkaz"/>
            <w:rFonts w:ascii="Garamond" w:eastAsia="MS Mincho" w:hAnsi="Garamond"/>
            <w:b/>
            <w:noProof/>
            <w:spacing w:val="20"/>
            <w:sz w:val="16"/>
            <w:szCs w:val="16"/>
          </w:rPr>
          <w:t>ÚPRAVA JEDNACÍ SÍNĚ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09"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0"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1"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2"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3"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4" w:history="1">
        <w:r w:rsidR="00FE0AA5" w:rsidRPr="00FE0AA5">
          <w:rPr>
            <w:rStyle w:val="Hypertextovodkaz"/>
            <w:rFonts w:ascii="Garamond" w:hAnsi="Garamond"/>
            <w:b/>
            <w:noProof/>
            <w:sz w:val="16"/>
            <w:szCs w:val="16"/>
          </w:rPr>
          <w:t>VI.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15" w:history="1">
        <w:r w:rsidR="00FE0AA5" w:rsidRPr="00FE0AA5">
          <w:rPr>
            <w:rStyle w:val="Hypertextovodkaz"/>
            <w:rFonts w:ascii="Garamond" w:eastAsia="MS Mincho" w:hAnsi="Garamond"/>
            <w:noProof/>
            <w:sz w:val="16"/>
            <w:szCs w:val="16"/>
          </w:rPr>
          <w:t>Příloha č. 12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16" w:history="1">
        <w:r w:rsidR="00FE0AA5" w:rsidRPr="00FE0AA5">
          <w:rPr>
            <w:rStyle w:val="Hypertextovodkaz"/>
            <w:rFonts w:ascii="Garamond" w:eastAsia="MS Mincho" w:hAnsi="Garamond"/>
            <w:b/>
            <w:noProof/>
            <w:spacing w:val="20"/>
            <w:sz w:val="16"/>
            <w:szCs w:val="16"/>
          </w:rPr>
          <w:t>I. EVIDENČNÍ KARTY DIKTAFONOVÉHO (MAGNETOFONOVÉHO) ZÁZNAMU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7" w:history="1">
        <w:r w:rsidR="00FE0AA5" w:rsidRPr="00FE0AA5">
          <w:rPr>
            <w:rStyle w:val="Hypertextovodkaz"/>
            <w:rFonts w:ascii="Garamond" w:hAnsi="Garamond"/>
            <w:b/>
            <w:noProof/>
            <w:sz w:val="16"/>
            <w:szCs w:val="16"/>
          </w:rPr>
          <w:t>I. Pro záznam protokolu o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18" w:history="1">
        <w:r w:rsidR="00FE0AA5" w:rsidRPr="00FE0AA5">
          <w:rPr>
            <w:rStyle w:val="Hypertextovodkaz"/>
            <w:rFonts w:ascii="Garamond" w:hAnsi="Garamond"/>
            <w:b/>
            <w:noProof/>
            <w:sz w:val="16"/>
            <w:szCs w:val="16"/>
          </w:rPr>
          <w:t>II. Pro záznam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148</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19" w:history="1">
        <w:r w:rsidR="00FE0AA5" w:rsidRPr="00FE0AA5">
          <w:rPr>
            <w:rStyle w:val="Hypertextovodkaz"/>
            <w:rFonts w:ascii="Garamond" w:hAnsi="Garamond"/>
            <w:b/>
            <w:noProof/>
            <w:sz w:val="16"/>
            <w:szCs w:val="16"/>
          </w:rPr>
          <w:t>II. EVIDEČNÍ LIST ZVUKOVÝCH A ZVUKOVĚ OBRAZOVÝCH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149</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20" w:history="1">
        <w:r w:rsidR="00FE0AA5" w:rsidRPr="00FE0AA5">
          <w:rPr>
            <w:rStyle w:val="Hypertextovodkaz"/>
            <w:rFonts w:ascii="Garamond" w:eastAsia="MS Mincho" w:hAnsi="Garamond"/>
            <w:noProof/>
            <w:sz w:val="16"/>
            <w:szCs w:val="16"/>
          </w:rPr>
          <w:t>Příloha č. 13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21" w:history="1">
        <w:r w:rsidR="00FE0AA5" w:rsidRPr="00FE0AA5">
          <w:rPr>
            <w:rStyle w:val="Hypertextovodkaz"/>
            <w:rFonts w:ascii="Garamond" w:eastAsia="MS Mincho" w:hAnsi="Garamond"/>
            <w:b/>
            <w:noProof/>
            <w:spacing w:val="20"/>
            <w:sz w:val="16"/>
            <w:szCs w:val="16"/>
          </w:rPr>
          <w:t>NÁVOD K VEDENÍ EVIDENČNÍCH POMŮCEK SOUDNÍMI KOMISAŘI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22" w:history="1">
        <w:r w:rsidR="00FE0AA5" w:rsidRPr="00FE0AA5">
          <w:rPr>
            <w:rStyle w:val="Hypertextovodkaz"/>
            <w:rFonts w:ascii="Garamond" w:eastAsia="MS Mincho" w:hAnsi="Garamond"/>
            <w:b/>
            <w:noProof/>
            <w:sz w:val="16"/>
            <w:szCs w:val="16"/>
          </w:rPr>
          <w:t>1. Rejstřík Nd – vzor č. 1 d.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5"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152</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6" w:history="1">
        <w:r w:rsidR="00FE0AA5" w:rsidRPr="00FE0AA5">
          <w:rPr>
            <w:rStyle w:val="Hypertextovodkaz"/>
            <w:rFonts w:ascii="Garamond" w:hAnsi="Garamond"/>
            <w:b/>
            <w:noProof/>
            <w:sz w:val="16"/>
            <w:szCs w:val="16"/>
          </w:rPr>
          <w:t>IV.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27" w:history="1">
        <w:r w:rsidR="00FE0AA5" w:rsidRPr="00FE0AA5">
          <w:rPr>
            <w:rStyle w:val="Hypertextovodkaz"/>
            <w:rFonts w:ascii="Garamond" w:eastAsia="MS Mincho" w:hAnsi="Garamond"/>
            <w:b/>
            <w:noProof/>
            <w:sz w:val="16"/>
            <w:szCs w:val="16"/>
          </w:rPr>
          <w:t>2. Kniha úschov soudního komisaře (Dú) vzor č. 2 d.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30"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31" w:history="1">
        <w:r w:rsidR="00FE0AA5" w:rsidRPr="00FE0AA5">
          <w:rPr>
            <w:rStyle w:val="Hypertextovodkaz"/>
            <w:rFonts w:ascii="Garamond" w:hAnsi="Garamond"/>
            <w:b/>
            <w:noProof/>
            <w:sz w:val="16"/>
            <w:szCs w:val="16"/>
          </w:rPr>
          <w:t>IV. Uzávěrka knihy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32" w:history="1">
        <w:r w:rsidR="00FE0AA5" w:rsidRPr="00FE0AA5">
          <w:rPr>
            <w:rStyle w:val="Hypertextovodkaz"/>
            <w:rFonts w:ascii="Garamond" w:hAnsi="Garamond"/>
            <w:b/>
            <w:noProof/>
            <w:sz w:val="16"/>
            <w:szCs w:val="16"/>
          </w:rPr>
          <w:t>V. Doklady ke knize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33" w:history="1">
        <w:r w:rsidR="00FE0AA5" w:rsidRPr="00FE0AA5">
          <w:rPr>
            <w:rStyle w:val="Hypertextovodkaz"/>
            <w:rFonts w:ascii="Garamond" w:eastAsia="MS Mincho" w:hAnsi="Garamond"/>
            <w:noProof/>
            <w:sz w:val="16"/>
            <w:szCs w:val="16"/>
          </w:rPr>
          <w:t>Příloha č. 14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155</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34" w:history="1">
        <w:r w:rsidR="00FE0AA5" w:rsidRPr="00FE0AA5">
          <w:rPr>
            <w:rStyle w:val="Hypertextovodkaz"/>
            <w:rFonts w:ascii="Garamond" w:eastAsia="MS Mincho" w:hAnsi="Garamond"/>
            <w:b/>
            <w:noProof/>
            <w:spacing w:val="20"/>
            <w:sz w:val="16"/>
            <w:szCs w:val="16"/>
          </w:rPr>
          <w:t>SEZNAM ZKRATEK PRO OZNAČENÍ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155</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35" w:history="1">
        <w:r w:rsidR="00FE0AA5" w:rsidRPr="00FE0AA5">
          <w:rPr>
            <w:rStyle w:val="Hypertextovodkaz"/>
            <w:rFonts w:ascii="Garamond" w:eastAsia="MS Mincho" w:hAnsi="Garamond"/>
            <w:noProof/>
            <w:sz w:val="16"/>
            <w:szCs w:val="16"/>
          </w:rPr>
          <w:t>Příloha č. 15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36" w:history="1">
        <w:r w:rsidR="00FE0AA5" w:rsidRPr="00FE0AA5">
          <w:rPr>
            <w:rStyle w:val="Hypertextovodkaz"/>
            <w:rFonts w:ascii="Garamond" w:eastAsia="MS Mincho" w:hAnsi="Garamond"/>
            <w:b/>
            <w:caps/>
            <w:noProof/>
            <w:spacing w:val="20"/>
            <w:sz w:val="16"/>
            <w:szCs w:val="16"/>
          </w:rPr>
          <w:t>Závazné oddíly rejstříků Nc, Na, Nt a Ntm vedených elektronicky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37" w:history="1">
        <w:r w:rsidR="00FE0AA5" w:rsidRPr="00FE0AA5">
          <w:rPr>
            <w:rStyle w:val="Hypertextovodkaz"/>
            <w:rFonts w:ascii="Garamond" w:eastAsia="MS Mincho" w:hAnsi="Garamond"/>
            <w:b/>
            <w:noProof/>
            <w:sz w:val="16"/>
            <w:szCs w:val="16"/>
          </w:rPr>
          <w:t>I. Okresní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CC182E">
      <w:pPr>
        <w:pStyle w:val="Obsah4"/>
        <w:tabs>
          <w:tab w:val="left" w:pos="1200"/>
          <w:tab w:val="right" w:leader="dot" w:pos="10194"/>
        </w:tabs>
        <w:rPr>
          <w:rFonts w:ascii="Garamond" w:eastAsiaTheme="minorEastAsia" w:hAnsi="Garamond" w:cstheme="minorBidi"/>
          <w:noProof/>
          <w:sz w:val="16"/>
          <w:szCs w:val="16"/>
        </w:rPr>
      </w:pPr>
      <w:hyperlink w:anchor="_Toc509851738"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Nc</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CC182E">
      <w:pPr>
        <w:pStyle w:val="Obsah4"/>
        <w:tabs>
          <w:tab w:val="left" w:pos="1200"/>
          <w:tab w:val="right" w:leader="dot" w:pos="10194"/>
        </w:tabs>
        <w:rPr>
          <w:rFonts w:ascii="Garamond" w:eastAsiaTheme="minorEastAsia" w:hAnsi="Garamond" w:cstheme="minorBidi"/>
          <w:noProof/>
          <w:sz w:val="16"/>
          <w:szCs w:val="16"/>
        </w:rPr>
      </w:pPr>
      <w:hyperlink w:anchor="_Toc509851739"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Nt (Ntm)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157</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40" w:history="1">
        <w:r w:rsidR="00FE0AA5" w:rsidRPr="00FE0AA5">
          <w:rPr>
            <w:rStyle w:val="Hypertextovodkaz"/>
            <w:rFonts w:ascii="Garamond" w:eastAsia="MS Mincho" w:hAnsi="Garamond"/>
            <w:b/>
            <w:noProof/>
            <w:sz w:val="16"/>
            <w:szCs w:val="16"/>
          </w:rPr>
          <w:t>II. Krajské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CC182E">
      <w:pPr>
        <w:pStyle w:val="Obsah4"/>
        <w:tabs>
          <w:tab w:val="left" w:pos="1200"/>
          <w:tab w:val="right" w:leader="dot" w:pos="10194"/>
        </w:tabs>
        <w:rPr>
          <w:rFonts w:ascii="Garamond" w:eastAsiaTheme="minorEastAsia" w:hAnsi="Garamond" w:cstheme="minorBidi"/>
          <w:noProof/>
          <w:sz w:val="16"/>
          <w:szCs w:val="16"/>
        </w:rPr>
      </w:pPr>
      <w:hyperlink w:anchor="_Toc509851741"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Nc</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CC182E">
      <w:pPr>
        <w:pStyle w:val="Obsah4"/>
        <w:tabs>
          <w:tab w:val="left" w:pos="1200"/>
          <w:tab w:val="right" w:leader="dot" w:pos="10194"/>
        </w:tabs>
        <w:rPr>
          <w:rFonts w:ascii="Garamond" w:eastAsiaTheme="minorEastAsia" w:hAnsi="Garamond" w:cstheme="minorBidi"/>
          <w:noProof/>
          <w:sz w:val="16"/>
          <w:szCs w:val="16"/>
        </w:rPr>
      </w:pPr>
      <w:hyperlink w:anchor="_Toc509851742"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CC182E">
      <w:pPr>
        <w:pStyle w:val="Obsah4"/>
        <w:tabs>
          <w:tab w:val="left" w:pos="1200"/>
          <w:tab w:val="right" w:leader="dot" w:pos="10194"/>
        </w:tabs>
        <w:rPr>
          <w:rFonts w:ascii="Garamond" w:eastAsiaTheme="minorEastAsia" w:hAnsi="Garamond" w:cstheme="minorBidi"/>
          <w:noProof/>
          <w:sz w:val="16"/>
          <w:szCs w:val="16"/>
        </w:rPr>
      </w:pPr>
      <w:hyperlink w:anchor="_Toc509851743" w:history="1">
        <w:r w:rsidR="00FE0AA5" w:rsidRPr="00FE0AA5">
          <w:rPr>
            <w:rStyle w:val="Hypertextovodkaz"/>
            <w:rFonts w:ascii="Garamond" w:hAnsi="Garamond"/>
            <w:b/>
            <w:noProof/>
            <w:sz w:val="16"/>
            <w:szCs w:val="16"/>
          </w:rPr>
          <w:t>3.</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Rejstříky Nt a Ntm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44" w:history="1">
        <w:r w:rsidR="00FE0AA5" w:rsidRPr="00FE0AA5">
          <w:rPr>
            <w:rStyle w:val="Hypertextovodkaz"/>
            <w:rFonts w:ascii="Garamond" w:eastAsia="MS Mincho" w:hAnsi="Garamond"/>
            <w:noProof/>
            <w:sz w:val="16"/>
            <w:szCs w:val="16"/>
          </w:rPr>
          <w:t>Příloha č. 16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160</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45" w:history="1">
        <w:r w:rsidR="00FE0AA5" w:rsidRPr="00FE0AA5">
          <w:rPr>
            <w:rStyle w:val="Hypertextovodkaz"/>
            <w:rFonts w:ascii="Garamond" w:eastAsia="MS Mincho" w:hAnsi="Garamond"/>
            <w:b/>
            <w:caps/>
            <w:noProof/>
            <w:spacing w:val="20"/>
            <w:sz w:val="16"/>
            <w:szCs w:val="16"/>
          </w:rPr>
          <w:t>Seznam závazných číselníků elektronicky vedených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160</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46" w:history="1">
        <w:r w:rsidR="00FE0AA5" w:rsidRPr="00FE0AA5">
          <w:rPr>
            <w:rStyle w:val="Hypertextovodkaz"/>
            <w:rFonts w:ascii="Garamond" w:eastAsia="MS Mincho" w:hAnsi="Garamond"/>
            <w:noProof/>
            <w:sz w:val="16"/>
            <w:szCs w:val="16"/>
          </w:rPr>
          <w:t>Příloha č. 17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47"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162</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48" w:history="1">
        <w:r w:rsidR="00FE0AA5" w:rsidRPr="00FE0AA5">
          <w:rPr>
            <w:rStyle w:val="Hypertextovodkaz"/>
            <w:rFonts w:ascii="Garamond" w:eastAsia="MS Mincho" w:hAnsi="Garamond"/>
            <w:noProof/>
            <w:sz w:val="16"/>
            <w:szCs w:val="16"/>
          </w:rPr>
          <w:t>Příloha č. 18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49" w:history="1">
        <w:r w:rsidR="00FE0AA5" w:rsidRPr="00FE0AA5">
          <w:rPr>
            <w:rStyle w:val="Hypertextovodkaz"/>
            <w:rFonts w:ascii="Garamond" w:eastAsia="MS Mincho" w:hAnsi="Garamond"/>
            <w:b/>
            <w:noProof/>
            <w:spacing w:val="20"/>
            <w:sz w:val="16"/>
            <w:szCs w:val="16"/>
          </w:rPr>
          <w:t>Elektronický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CC182E">
      <w:pPr>
        <w:pStyle w:val="Obsah3"/>
        <w:tabs>
          <w:tab w:val="left" w:pos="960"/>
          <w:tab w:val="right" w:leader="dot" w:pos="10194"/>
        </w:tabs>
        <w:rPr>
          <w:rFonts w:ascii="Garamond" w:eastAsiaTheme="minorEastAsia" w:hAnsi="Garamond" w:cstheme="minorBidi"/>
          <w:i w:val="0"/>
          <w:iCs w:val="0"/>
          <w:noProof/>
          <w:sz w:val="16"/>
          <w:szCs w:val="16"/>
        </w:rPr>
      </w:pPr>
      <w:hyperlink w:anchor="_Toc509851750"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Základní zásady vedení seznamu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CC182E">
      <w:pPr>
        <w:pStyle w:val="Obsah3"/>
        <w:tabs>
          <w:tab w:val="left" w:pos="960"/>
          <w:tab w:val="right" w:leader="dot" w:pos="10194"/>
        </w:tabs>
        <w:rPr>
          <w:rFonts w:ascii="Garamond" w:eastAsiaTheme="minorEastAsia" w:hAnsi="Garamond" w:cstheme="minorBidi"/>
          <w:i w:val="0"/>
          <w:iCs w:val="0"/>
          <w:noProof/>
          <w:sz w:val="16"/>
          <w:szCs w:val="16"/>
        </w:rPr>
      </w:pPr>
      <w:hyperlink w:anchor="_Toc509851751"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Zápis osoby do seznamu jmen a zapisování změn údajů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CC182E">
      <w:pPr>
        <w:pStyle w:val="Obsah3"/>
        <w:tabs>
          <w:tab w:val="left" w:pos="960"/>
          <w:tab w:val="right" w:leader="dot" w:pos="10194"/>
        </w:tabs>
        <w:rPr>
          <w:rFonts w:ascii="Garamond" w:eastAsiaTheme="minorEastAsia" w:hAnsi="Garamond" w:cstheme="minorBidi"/>
          <w:i w:val="0"/>
          <w:iCs w:val="0"/>
          <w:noProof/>
          <w:sz w:val="16"/>
          <w:szCs w:val="16"/>
        </w:rPr>
      </w:pPr>
      <w:hyperlink w:anchor="_Toc509851752" w:history="1">
        <w:r w:rsidR="00FE0AA5" w:rsidRPr="00FE0AA5">
          <w:rPr>
            <w:rStyle w:val="Hypertextovodkaz"/>
            <w:rFonts w:ascii="Garamond" w:hAnsi="Garamond"/>
            <w:b/>
            <w:noProof/>
            <w:sz w:val="16"/>
            <w:szCs w:val="16"/>
          </w:rPr>
          <w:t>3.</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Členění seznamu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CC182E">
      <w:pPr>
        <w:pStyle w:val="Obsah3"/>
        <w:tabs>
          <w:tab w:val="left" w:pos="960"/>
          <w:tab w:val="right" w:leader="dot" w:pos="10194"/>
        </w:tabs>
        <w:rPr>
          <w:rFonts w:ascii="Garamond" w:eastAsiaTheme="minorEastAsia" w:hAnsi="Garamond" w:cstheme="minorBidi"/>
          <w:i w:val="0"/>
          <w:iCs w:val="0"/>
          <w:noProof/>
          <w:sz w:val="16"/>
          <w:szCs w:val="16"/>
        </w:rPr>
      </w:pPr>
      <w:hyperlink w:anchor="_Toc509851753" w:history="1">
        <w:r w:rsidR="00FE0AA5" w:rsidRPr="00FE0AA5">
          <w:rPr>
            <w:rStyle w:val="Hypertextovodkaz"/>
            <w:rFonts w:ascii="Garamond" w:hAnsi="Garamond"/>
            <w:b/>
            <w:noProof/>
            <w:sz w:val="16"/>
            <w:szCs w:val="16"/>
          </w:rPr>
          <w:t>4.</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Evidované údaje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164</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54" w:history="1">
        <w:r w:rsidR="00FE0AA5" w:rsidRPr="00FE0AA5">
          <w:rPr>
            <w:rStyle w:val="Hypertextovodkaz"/>
            <w:rFonts w:ascii="Garamond" w:hAnsi="Garamond"/>
            <w:b/>
            <w:noProof/>
            <w:sz w:val="16"/>
            <w:szCs w:val="16"/>
          </w:rPr>
          <w:t>Údaje evidované obecně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CC182E">
      <w:pPr>
        <w:pStyle w:val="Obsah4"/>
        <w:tabs>
          <w:tab w:val="right" w:leader="dot" w:pos="10194"/>
        </w:tabs>
        <w:rPr>
          <w:rFonts w:ascii="Garamond" w:eastAsiaTheme="minorEastAsia" w:hAnsi="Garamond" w:cstheme="minorBidi"/>
          <w:noProof/>
          <w:sz w:val="16"/>
          <w:szCs w:val="16"/>
        </w:rPr>
      </w:pPr>
      <w:hyperlink w:anchor="_Toc509851755" w:history="1">
        <w:r w:rsidR="00FE0AA5" w:rsidRPr="00FE0AA5">
          <w:rPr>
            <w:rStyle w:val="Hypertextovodkaz"/>
            <w:rFonts w:ascii="Garamond" w:hAnsi="Garamond"/>
            <w:b/>
            <w:noProof/>
            <w:sz w:val="16"/>
            <w:szCs w:val="16"/>
          </w:rPr>
          <w:t>Zvláštní evidence údajů pro některé osoby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56" w:history="1">
        <w:r w:rsidR="00FE0AA5" w:rsidRPr="00FE0AA5">
          <w:rPr>
            <w:rStyle w:val="Hypertextovodkaz"/>
            <w:rFonts w:ascii="Garamond" w:hAnsi="Garamond"/>
            <w:b/>
            <w:noProof/>
            <w:sz w:val="16"/>
            <w:szCs w:val="16"/>
          </w:rPr>
          <w:t>Seznam položek a jejich náležitosti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57" w:history="1">
        <w:r w:rsidR="00FE0AA5" w:rsidRPr="00FE0AA5">
          <w:rPr>
            <w:rStyle w:val="Hypertextovodkaz"/>
            <w:rFonts w:ascii="Garamond" w:eastAsia="MS Mincho" w:hAnsi="Garamond"/>
            <w:noProof/>
            <w:sz w:val="16"/>
            <w:szCs w:val="16"/>
          </w:rPr>
          <w:t>Příloha č. 19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168</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58" w:history="1">
        <w:r w:rsidR="00FE0AA5" w:rsidRPr="00FE0AA5">
          <w:rPr>
            <w:rStyle w:val="Hypertextovodkaz"/>
            <w:rFonts w:ascii="Garamond" w:eastAsia="MS Mincho" w:hAnsi="Garamond"/>
            <w:b/>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168</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59" w:history="1">
        <w:r w:rsidR="00FE0AA5" w:rsidRPr="00FE0AA5">
          <w:rPr>
            <w:rStyle w:val="Hypertextovodkaz"/>
            <w:rFonts w:ascii="Garamond" w:eastAsia="MS Mincho" w:hAnsi="Garamond"/>
            <w:noProof/>
            <w:sz w:val="16"/>
            <w:szCs w:val="16"/>
          </w:rPr>
          <w:t>Příloha č. 20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60" w:history="1">
        <w:r w:rsidR="00FE0AA5" w:rsidRPr="00FE0AA5">
          <w:rPr>
            <w:rStyle w:val="Hypertextovodkaz"/>
            <w:rFonts w:ascii="Garamond" w:eastAsia="MS Mincho" w:hAnsi="Garamond"/>
            <w:b/>
            <w:caps/>
            <w:noProof/>
            <w:spacing w:val="20"/>
            <w:sz w:val="16"/>
            <w:szCs w:val="16"/>
          </w:rPr>
          <w:t>Vzory tiskových výstupů při doručování do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1" w:history="1">
        <w:r w:rsidR="00FE0AA5" w:rsidRPr="00FE0AA5">
          <w:rPr>
            <w:rStyle w:val="Hypertextovodkaz"/>
            <w:rFonts w:ascii="Garamond" w:hAnsi="Garamond"/>
            <w:b/>
            <w:noProof/>
            <w:sz w:val="16"/>
            <w:szCs w:val="16"/>
          </w:rPr>
          <w:t>I. Výpis o provedení kontroly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170</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171</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64" w:history="1">
        <w:r w:rsidR="00FE0AA5" w:rsidRPr="00FE0AA5">
          <w:rPr>
            <w:rStyle w:val="Hypertextovodkaz"/>
            <w:rFonts w:ascii="Garamond" w:eastAsia="MS Mincho" w:hAnsi="Garamond"/>
            <w:noProof/>
            <w:sz w:val="16"/>
            <w:szCs w:val="16"/>
          </w:rPr>
          <w:t>Příloha č. 21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CC182E">
      <w:pPr>
        <w:pStyle w:val="Obsah2"/>
        <w:tabs>
          <w:tab w:val="right" w:leader="dot" w:pos="10194"/>
        </w:tabs>
        <w:rPr>
          <w:rFonts w:ascii="Garamond" w:eastAsiaTheme="minorEastAsia" w:hAnsi="Garamond" w:cstheme="minorBidi"/>
          <w:smallCaps w:val="0"/>
          <w:noProof/>
          <w:sz w:val="16"/>
          <w:szCs w:val="16"/>
        </w:rPr>
      </w:pPr>
      <w:hyperlink w:anchor="_Toc509851765" w:history="1">
        <w:r w:rsidR="00FE0AA5" w:rsidRPr="00FE0AA5">
          <w:rPr>
            <w:rStyle w:val="Hypertextovodkaz"/>
            <w:rFonts w:ascii="Garamond" w:eastAsia="MS Mincho" w:hAnsi="Garamond"/>
            <w:b/>
            <w:caps/>
            <w:noProof/>
            <w:spacing w:val="20"/>
            <w:sz w:val="16"/>
            <w:szCs w:val="16"/>
          </w:rPr>
          <w:t>Vzory elektronických formulářů pro soudní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6" w:history="1">
        <w:r w:rsidR="00FE0AA5" w:rsidRPr="00FE0AA5">
          <w:rPr>
            <w:rStyle w:val="Hypertextovodkaz"/>
            <w:rFonts w:ascii="Garamond" w:hAnsi="Garamond"/>
            <w:b/>
            <w:noProof/>
            <w:sz w:val="16"/>
            <w:szCs w:val="16"/>
          </w:rPr>
          <w:t>I. Předložení pravomocně skončené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7" w:history="1">
        <w:r w:rsidR="00FE0AA5" w:rsidRPr="00FE0AA5">
          <w:rPr>
            <w:rStyle w:val="Hypertextovodkaz"/>
            <w:rFonts w:ascii="Garamond" w:hAnsi="Garamond"/>
            <w:b/>
            <w:noProof/>
            <w:sz w:val="16"/>
            <w:szCs w:val="16"/>
          </w:rPr>
          <w:t>II. Předkládací zpráva k rozhodnutí o opravném prostředku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173</w:t>
        </w:r>
        <w:r w:rsidR="00FE0AA5" w:rsidRPr="00FE0AA5">
          <w:rPr>
            <w:rFonts w:ascii="Garamond" w:hAnsi="Garamond"/>
            <w:noProof/>
            <w:webHidden/>
            <w:sz w:val="16"/>
            <w:szCs w:val="16"/>
          </w:rPr>
          <w:fldChar w:fldCharType="end"/>
        </w:r>
      </w:hyperlink>
    </w:p>
    <w:p w:rsidR="00FE0AA5" w:rsidRPr="00FE0AA5" w:rsidRDefault="00CC182E">
      <w:pPr>
        <w:pStyle w:val="Obsah3"/>
        <w:tabs>
          <w:tab w:val="right" w:leader="dot" w:pos="10194"/>
        </w:tabs>
        <w:rPr>
          <w:rFonts w:ascii="Garamond" w:eastAsiaTheme="minorEastAsia" w:hAnsi="Garamond" w:cstheme="minorBidi"/>
          <w:i w:val="0"/>
          <w:iCs w:val="0"/>
          <w:noProof/>
          <w:sz w:val="16"/>
          <w:szCs w:val="16"/>
        </w:rPr>
      </w:pPr>
      <w:hyperlink w:anchor="_Toc509851768" w:history="1">
        <w:r w:rsidR="00FE0AA5" w:rsidRPr="00FE0AA5">
          <w:rPr>
            <w:rStyle w:val="Hypertextovodkaz"/>
            <w:rFonts w:ascii="Garamond" w:hAnsi="Garamond"/>
            <w:b/>
            <w:noProof/>
            <w:sz w:val="16"/>
            <w:szCs w:val="16"/>
          </w:rPr>
          <w:t>III. Předložení návrhu rozhodnutí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176</w:t>
        </w:r>
        <w:r w:rsidR="00FE0AA5" w:rsidRPr="00FE0AA5">
          <w:rPr>
            <w:rFonts w:ascii="Garamond" w:hAnsi="Garamond"/>
            <w:noProof/>
            <w:webHidden/>
            <w:sz w:val="16"/>
            <w:szCs w:val="16"/>
          </w:rPr>
          <w:fldChar w:fldCharType="end"/>
        </w:r>
      </w:hyperlink>
    </w:p>
    <w:p w:rsidR="00FE0AA5" w:rsidRPr="00FE0AA5" w:rsidRDefault="00CC182E">
      <w:pPr>
        <w:pStyle w:val="Obsah1"/>
        <w:tabs>
          <w:tab w:val="right" w:leader="dot" w:pos="10194"/>
        </w:tabs>
        <w:rPr>
          <w:rFonts w:ascii="Garamond" w:eastAsiaTheme="minorEastAsia" w:hAnsi="Garamond" w:cstheme="minorBidi"/>
          <w:b w:val="0"/>
          <w:bCs w:val="0"/>
          <w:caps w:val="0"/>
          <w:noProof/>
          <w:sz w:val="16"/>
          <w:szCs w:val="16"/>
        </w:rPr>
      </w:pPr>
      <w:hyperlink w:anchor="_Toc509851769" w:history="1">
        <w:r w:rsidR="00FE0AA5" w:rsidRPr="00FE0AA5">
          <w:rPr>
            <w:rStyle w:val="Hypertextovodkaz"/>
            <w:rFonts w:ascii="Garamond" w:hAnsi="Garamond"/>
            <w:smallCaps/>
            <w:noProof/>
            <w:sz w:val="16"/>
            <w:szCs w:val="16"/>
          </w:rPr>
          <w:t>Obsah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178</w:t>
        </w:r>
        <w:r w:rsidR="00FE0AA5" w:rsidRPr="00FE0AA5">
          <w:rPr>
            <w:rFonts w:ascii="Garamond" w:hAnsi="Garamond"/>
            <w:noProof/>
            <w:webHidden/>
            <w:sz w:val="16"/>
            <w:szCs w:val="16"/>
          </w:rPr>
          <w:fldChar w:fldCharType="end"/>
        </w:r>
      </w:hyperlink>
    </w:p>
    <w:p w:rsidR="000F1416" w:rsidRPr="004D5154" w:rsidRDefault="000F1416" w:rsidP="00D9121F">
      <w:pPr>
        <w:pStyle w:val="Zkladntext"/>
        <w:rPr>
          <w:rFonts w:ascii="Garamond" w:hAnsi="Garamond"/>
          <w:sz w:val="16"/>
          <w:szCs w:val="16"/>
        </w:rPr>
      </w:pPr>
      <w:r w:rsidRPr="00FE0AA5">
        <w:rPr>
          <w:rFonts w:ascii="Garamond" w:hAnsi="Garamond"/>
          <w:bCs/>
          <w:sz w:val="16"/>
          <w:szCs w:val="16"/>
        </w:rPr>
        <w:fldChar w:fldCharType="end"/>
      </w:r>
    </w:p>
    <w:sectPr w:rsidR="000F1416" w:rsidRPr="004D5154" w:rsidSect="00607E0E">
      <w:headerReference w:type="even" r:id="rId41"/>
      <w:headerReference w:type="default" r:id="rId42"/>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12" w:rsidRDefault="00561512">
      <w:r>
        <w:separator/>
      </w:r>
    </w:p>
  </w:endnote>
  <w:endnote w:type="continuationSeparator" w:id="0">
    <w:p w:rsidR="00561512" w:rsidRDefault="0056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52</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188</w:t>
    </w:r>
    <w:r w:rsidRPr="007547B1">
      <w:rPr>
        <w:rStyle w:val="slostrnky"/>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51</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188</w:t>
    </w:r>
    <w:r w:rsidRPr="007547B1">
      <w:rPr>
        <w:rStyle w:val="slostrnky"/>
        <w:rFonts w:ascii="Garamond" w:hAnsi="Garamond"/>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CC182E">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CC182E">
      <w:rPr>
        <w:rFonts w:ascii="Garamond" w:hAnsi="Garamond"/>
        <w:noProof/>
        <w:sz w:val="12"/>
        <w:szCs w:val="12"/>
      </w:rPr>
      <w:t>2</w:t>
    </w:r>
    <w:r w:rsidRPr="007547B1">
      <w:rPr>
        <w:rFonts w:ascii="Garamond" w:hAnsi="Garamond"/>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12" w:rsidRDefault="00561512">
      <w:r>
        <w:separator/>
      </w:r>
    </w:p>
  </w:footnote>
  <w:footnote w:type="continuationSeparator" w:id="0">
    <w:p w:rsidR="00561512" w:rsidRDefault="00561512">
      <w:r>
        <w:continuationSeparator/>
      </w:r>
    </w:p>
  </w:footnote>
  <w:footnote w:type="continuationNotice" w:id="1">
    <w:p w:rsidR="00561512" w:rsidRDefault="00561512"/>
  </w:footnote>
  <w:footnote w:id="2">
    <w:p w:rsidR="00561512" w:rsidRPr="00640780" w:rsidRDefault="00561512">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rsidR="00561512" w:rsidRPr="00640780" w:rsidRDefault="00561512">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rsidR="00561512" w:rsidRPr="00640780" w:rsidRDefault="00561512"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4E0CC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19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20 vnitřního a kancelářského řádu pro okresní, krajské a vrchní soudy</w:t>
    </w:r>
    <w:r w:rsidRPr="007547B1">
      <w:rPr>
        <w:rFonts w:ascii="Garamond" w:hAnsi="Garamond"/>
        <w:sz w:val="12"/>
        <w:szCs w:val="1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4E0CC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DF6BCC">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ASPI – stav k 01. 1 201</w:t>
    </w:r>
    <w:r>
      <w:rPr>
        <w:rFonts w:ascii="Garamond" w:eastAsia="MS Mincho" w:hAnsi="Garamond"/>
        <w:sz w:val="12"/>
        <w:szCs w:val="12"/>
      </w:rPr>
      <w:t>7</w:t>
    </w:r>
    <w:r w:rsidRPr="007547B1">
      <w:rPr>
        <w:rFonts w:ascii="Garamond" w:eastAsia="MS Mincho" w:hAnsi="Garamond"/>
        <w:sz w:val="12"/>
        <w:szCs w:val="12"/>
      </w:rPr>
      <w:t xml:space="preserve"> do částky </w:t>
    </w:r>
    <w:r>
      <w:rPr>
        <w:rFonts w:ascii="Garamond" w:eastAsia="MS Mincho" w:hAnsi="Garamond"/>
        <w:sz w:val="12"/>
        <w:szCs w:val="12"/>
      </w:rPr>
      <w:t>122</w:t>
    </w:r>
    <w:r w:rsidRPr="007547B1">
      <w:rPr>
        <w:rFonts w:ascii="Garamond" w:eastAsia="MS Mincho" w:hAnsi="Garamond"/>
        <w:sz w:val="12"/>
        <w:szCs w:val="12"/>
      </w:rPr>
      <w:t>/201</w:t>
    </w:r>
    <w:r>
      <w:rPr>
        <w:rFonts w:ascii="Garamond" w:eastAsia="MS Mincho" w:hAnsi="Garamond"/>
        <w:sz w:val="12"/>
        <w:szCs w:val="12"/>
      </w:rPr>
      <w:t>7</w:t>
    </w:r>
    <w:r w:rsidRPr="007547B1">
      <w:rPr>
        <w:rFonts w:ascii="Garamond" w:eastAsia="MS Mincho" w:hAnsi="Garamond"/>
        <w:sz w:val="12"/>
        <w:szCs w:val="12"/>
      </w:rPr>
      <w:t> Sb. a </w:t>
    </w:r>
    <w:r>
      <w:rPr>
        <w:rFonts w:ascii="Garamond" w:eastAsia="MS Mincho" w:hAnsi="Garamond"/>
        <w:sz w:val="12"/>
        <w:szCs w:val="12"/>
      </w:rPr>
      <w:t>33</w:t>
    </w:r>
    <w:r w:rsidRPr="007547B1">
      <w:rPr>
        <w:rFonts w:ascii="Garamond" w:eastAsia="MS Mincho" w:hAnsi="Garamond"/>
        <w:sz w:val="12"/>
        <w:szCs w:val="12"/>
      </w:rPr>
      <w:t>/201</w:t>
    </w:r>
    <w:r>
      <w:rPr>
        <w:rFonts w:ascii="Garamond" w:eastAsia="MS Mincho" w:hAnsi="Garamond"/>
        <w:sz w:val="12"/>
        <w:szCs w:val="12"/>
      </w:rPr>
      <w:t>7 </w:t>
    </w:r>
    <w:r w:rsidRPr="007547B1">
      <w:rPr>
        <w:rFonts w:ascii="Garamond" w:eastAsia="MS Mincho" w:hAnsi="Garamond"/>
        <w:sz w:val="12"/>
        <w:szCs w:val="12"/>
      </w:rPr>
      <w:t>Sb. m. s. – [(1§) Obsah a text 1/2002 (MS) – poslední stav textu]</w:t>
    </w:r>
  </w:p>
  <w:p w:rsidR="00561512" w:rsidRPr="007547B1" w:rsidRDefault="00561512">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Obsah a text 1/2002 (MS) – poslední stav textu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6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CC182E">
      <w:rPr>
        <w:rFonts w:ascii="Garamond" w:eastAsia="FangSong" w:hAnsi="Garamond"/>
        <w:noProof/>
        <w:sz w:val="12"/>
        <w:szCs w:val="12"/>
      </w:rPr>
      <w:t>Příloha č. 8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nsid w:val="026059E6"/>
    <w:multiLevelType w:val="singleLevel"/>
    <w:tmpl w:val="575482B0"/>
    <w:lvl w:ilvl="0">
      <w:start w:val="1"/>
      <w:numFmt w:val="decimal"/>
      <w:lvlText w:val="(%1)"/>
      <w:lvlJc w:val="left"/>
      <w:pPr>
        <w:tabs>
          <w:tab w:val="num" w:pos="717"/>
        </w:tabs>
        <w:ind w:firstLine="357"/>
      </w:pPr>
      <w:rPr>
        <w:rFonts w:cs="Times New Roman"/>
      </w:rPr>
    </w:lvl>
  </w:abstractNum>
  <w:abstractNum w:abstractNumId="6">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5">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9">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1">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2">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6">
    <w:nsid w:val="079D42F8"/>
    <w:multiLevelType w:val="hybridMultilevel"/>
    <w:tmpl w:val="15F6DF26"/>
    <w:lvl w:ilvl="0" w:tplc="5D7E3D0E">
      <w:start w:val="1"/>
      <w:numFmt w:val="decimal"/>
      <w:lvlText w:val="(%1)"/>
      <w:lvlJc w:val="left"/>
      <w:pPr>
        <w:tabs>
          <w:tab w:val="num" w:pos="717"/>
        </w:tabs>
        <w:ind w:firstLine="357"/>
      </w:pPr>
      <w:rPr>
        <w:rFonts w:cs="Times New Roman" w:hint="default"/>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7">
    <w:nsid w:val="080B2EC3"/>
    <w:multiLevelType w:val="hybridMultilevel"/>
    <w:tmpl w:val="4C3E4008"/>
    <w:lvl w:ilvl="0" w:tplc="34A8661E">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0">
    <w:nsid w:val="08B64C6F"/>
    <w:multiLevelType w:val="hybridMultilevel"/>
    <w:tmpl w:val="106E8810"/>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1">
    <w:nsid w:val="090B1BA4"/>
    <w:multiLevelType w:val="singleLevel"/>
    <w:tmpl w:val="575482B0"/>
    <w:lvl w:ilvl="0">
      <w:start w:val="1"/>
      <w:numFmt w:val="decimal"/>
      <w:lvlText w:val="(%1)"/>
      <w:lvlJc w:val="left"/>
      <w:pPr>
        <w:tabs>
          <w:tab w:val="num" w:pos="717"/>
        </w:tabs>
        <w:ind w:firstLine="357"/>
      </w:pPr>
      <w:rPr>
        <w:rFonts w:cs="Times New Roman"/>
      </w:rPr>
    </w:lvl>
  </w:abstractNum>
  <w:abstractNum w:abstractNumId="32">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3">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5">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7">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0ACC5725"/>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1">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2">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4">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5">
    <w:nsid w:val="0C9851EC"/>
    <w:multiLevelType w:val="singleLevel"/>
    <w:tmpl w:val="575482B0"/>
    <w:lvl w:ilvl="0">
      <w:start w:val="1"/>
      <w:numFmt w:val="decimal"/>
      <w:lvlText w:val="(%1)"/>
      <w:lvlJc w:val="left"/>
      <w:pPr>
        <w:tabs>
          <w:tab w:val="num" w:pos="928"/>
        </w:tabs>
        <w:ind w:firstLine="357"/>
      </w:pPr>
      <w:rPr>
        <w:rFonts w:cs="Times New Roman"/>
      </w:rPr>
    </w:lvl>
  </w:abstractNum>
  <w:abstractNum w:abstractNumId="46">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7">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8">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1">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2">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3">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4">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55">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6">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7">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59">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2">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3">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4">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5">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6">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7">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68">
    <w:nsid w:val="123C359C"/>
    <w:multiLevelType w:val="hybridMultilevel"/>
    <w:tmpl w:val="3B8E0256"/>
    <w:lvl w:ilvl="0" w:tplc="0405000F">
      <w:start w:val="1"/>
      <w:numFmt w:val="decimal"/>
      <w:lvlText w:val="%1."/>
      <w:lvlJc w:val="left"/>
      <w:pPr>
        <w:tabs>
          <w:tab w:val="num" w:pos="357"/>
        </w:tabs>
        <w:ind w:left="357" w:hanging="73"/>
      </w:pPr>
      <w:rPr>
        <w:rFonts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9">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1">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2">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3">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4">
    <w:nsid w:val="13CB0B17"/>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5">
    <w:nsid w:val="13FB460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6">
    <w:nsid w:val="13FC6A5D"/>
    <w:multiLevelType w:val="hybridMultilevel"/>
    <w:tmpl w:val="9EAE09AC"/>
    <w:lvl w:ilvl="0" w:tplc="18C23B6E">
      <w:start w:val="1"/>
      <w:numFmt w:val="lowerLetter"/>
      <w:lvlText w:val="%1)"/>
      <w:lvlJc w:val="right"/>
      <w:pPr>
        <w:tabs>
          <w:tab w:val="num" w:pos="360"/>
        </w:tabs>
        <w:ind w:left="360" w:hanging="76"/>
      </w:pPr>
      <w:rPr>
        <w:rFonts w:cs="Times New Roman"/>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77">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8">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79">
    <w:nsid w:val="14DC77E4"/>
    <w:multiLevelType w:val="hybridMultilevel"/>
    <w:tmpl w:val="106E8810"/>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1">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83">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84">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5">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6">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87">
    <w:nsid w:val="17445044"/>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8">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89">
    <w:nsid w:val="176F3AE3"/>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1">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2">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3">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4">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5">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nsid w:val="19F5128D"/>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99">
    <w:nsid w:val="1A3359CA"/>
    <w:multiLevelType w:val="hybridMultilevel"/>
    <w:tmpl w:val="A8624A64"/>
    <w:lvl w:ilvl="0" w:tplc="4F2C9EE8">
      <w:start w:val="1"/>
      <w:numFmt w:val="decimal"/>
      <w:lvlText w:val="(%1)"/>
      <w:lvlJc w:val="left"/>
      <w:pPr>
        <w:tabs>
          <w:tab w:val="num" w:pos="717"/>
        </w:tabs>
        <w:ind w:firstLine="357"/>
      </w:pPr>
      <w:rPr>
        <w:rFonts w:cs="Times New Roman" w:hint="default"/>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1">
    <w:nsid w:val="1AAE45A8"/>
    <w:multiLevelType w:val="singleLevel"/>
    <w:tmpl w:val="0FE4E494"/>
    <w:lvl w:ilvl="0">
      <w:start w:val="1"/>
      <w:numFmt w:val="decimal"/>
      <w:lvlText w:val="(%1)"/>
      <w:lvlJc w:val="left"/>
      <w:pPr>
        <w:tabs>
          <w:tab w:val="num" w:pos="717"/>
        </w:tabs>
        <w:ind w:firstLine="357"/>
      </w:pPr>
      <w:rPr>
        <w:rFonts w:cs="Times New Roman"/>
      </w:rPr>
    </w:lvl>
  </w:abstractNum>
  <w:abstractNum w:abstractNumId="102">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3">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4">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5">
    <w:nsid w:val="1BA95757"/>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6">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7">
    <w:nsid w:val="1C8F5039"/>
    <w:multiLevelType w:val="hybridMultilevel"/>
    <w:tmpl w:val="C4A21C1A"/>
    <w:lvl w:ilvl="0" w:tplc="48DA2BCA">
      <w:start w:val="1"/>
      <w:numFmt w:val="lowerLetter"/>
      <w:lvlText w:val="%1)"/>
      <w:lvlJc w:val="right"/>
      <w:pPr>
        <w:tabs>
          <w:tab w:val="num" w:pos="567"/>
        </w:tabs>
        <w:ind w:left="743" w:hanging="176"/>
      </w:pPr>
      <w:rPr>
        <w:rFonts w:cs="Times New Roman" w:hint="default"/>
        <w:b w:val="0"/>
        <w:i w:val="0"/>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08">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9">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1">
    <w:nsid w:val="1D0B5460"/>
    <w:multiLevelType w:val="singleLevel"/>
    <w:tmpl w:val="575482B0"/>
    <w:lvl w:ilvl="0">
      <w:start w:val="1"/>
      <w:numFmt w:val="decimal"/>
      <w:lvlText w:val="(%1)"/>
      <w:lvlJc w:val="left"/>
      <w:pPr>
        <w:tabs>
          <w:tab w:val="num" w:pos="717"/>
        </w:tabs>
        <w:ind w:firstLine="357"/>
      </w:pPr>
      <w:rPr>
        <w:rFonts w:cs="Times New Roman"/>
      </w:rPr>
    </w:lvl>
  </w:abstractNum>
  <w:abstractNum w:abstractNumId="112">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3">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14">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5">
    <w:nsid w:val="1E2C3CE5"/>
    <w:multiLevelType w:val="hybridMultilevel"/>
    <w:tmpl w:val="A47A5046"/>
    <w:lvl w:ilvl="0" w:tplc="3BA6AD0E">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6">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7">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8">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19">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0">
    <w:nsid w:val="20481AEE"/>
    <w:multiLevelType w:val="hybridMultilevel"/>
    <w:tmpl w:val="B48CD17A"/>
    <w:lvl w:ilvl="0" w:tplc="CB086514">
      <w:start w:val="1"/>
      <w:numFmt w:val="decimal"/>
      <w:lvlText w:val="(%1)"/>
      <w:lvlJc w:val="left"/>
      <w:pPr>
        <w:tabs>
          <w:tab w:val="num" w:pos="717"/>
        </w:tabs>
        <w:ind w:firstLine="357"/>
      </w:pPr>
      <w:rPr>
        <w:rFonts w:cs="Times New Roman" w:hint="default"/>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1">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3">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24">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5">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6">
    <w:nsid w:val="21B433D9"/>
    <w:multiLevelType w:val="singleLevel"/>
    <w:tmpl w:val="0FE4E494"/>
    <w:lvl w:ilvl="0">
      <w:start w:val="1"/>
      <w:numFmt w:val="decimal"/>
      <w:lvlText w:val="(%1)"/>
      <w:lvlJc w:val="left"/>
      <w:pPr>
        <w:tabs>
          <w:tab w:val="num" w:pos="717"/>
        </w:tabs>
        <w:ind w:firstLine="357"/>
      </w:pPr>
      <w:rPr>
        <w:rFonts w:cs="Times New Roman"/>
      </w:rPr>
    </w:lvl>
  </w:abstractNum>
  <w:abstractNum w:abstractNumId="127">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2">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3">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4">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35">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36">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7">
    <w:nsid w:val="247A25FF"/>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38">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nsid w:val="249D44EC"/>
    <w:multiLevelType w:val="singleLevel"/>
    <w:tmpl w:val="2F9820DE"/>
    <w:lvl w:ilvl="0">
      <w:start w:val="1"/>
      <w:numFmt w:val="decimal"/>
      <w:lvlText w:val="(%1)"/>
      <w:lvlJc w:val="left"/>
      <w:pPr>
        <w:tabs>
          <w:tab w:val="num" w:pos="717"/>
        </w:tabs>
        <w:ind w:firstLine="357"/>
      </w:pPr>
      <w:rPr>
        <w:rFonts w:cs="Times New Roman"/>
        <w:color w:val="000000" w:themeColor="text1"/>
      </w:rPr>
    </w:lvl>
  </w:abstractNum>
  <w:abstractNum w:abstractNumId="14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1">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2">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3">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4">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5">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6">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7">
    <w:nsid w:val="25822A6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8">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49">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0">
    <w:nsid w:val="26A2602A"/>
    <w:multiLevelType w:val="hybridMultilevel"/>
    <w:tmpl w:val="E4542DF8"/>
    <w:lvl w:ilvl="0" w:tplc="C55CD6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1">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2">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3">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4">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6">
    <w:nsid w:val="271216B4"/>
    <w:multiLevelType w:val="singleLevel"/>
    <w:tmpl w:val="575482B0"/>
    <w:lvl w:ilvl="0">
      <w:start w:val="1"/>
      <w:numFmt w:val="decimal"/>
      <w:lvlText w:val="(%1)"/>
      <w:lvlJc w:val="left"/>
      <w:pPr>
        <w:tabs>
          <w:tab w:val="num" w:pos="717"/>
        </w:tabs>
        <w:ind w:firstLine="357"/>
      </w:pPr>
      <w:rPr>
        <w:rFonts w:cs="Times New Roman"/>
      </w:rPr>
    </w:lvl>
  </w:abstractNum>
  <w:abstractNum w:abstractNumId="157">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8">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9">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2">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3">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64">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5">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6">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7">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8">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9">
    <w:nsid w:val="29DF03FC"/>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0">
    <w:nsid w:val="29E16842"/>
    <w:multiLevelType w:val="singleLevel"/>
    <w:tmpl w:val="575482B0"/>
    <w:lvl w:ilvl="0">
      <w:start w:val="1"/>
      <w:numFmt w:val="decimal"/>
      <w:lvlText w:val="(%1)"/>
      <w:lvlJc w:val="left"/>
      <w:pPr>
        <w:tabs>
          <w:tab w:val="num" w:pos="717"/>
        </w:tabs>
        <w:ind w:firstLine="357"/>
      </w:pPr>
      <w:rPr>
        <w:rFonts w:cs="Times New Roman"/>
      </w:rPr>
    </w:lvl>
  </w:abstractNum>
  <w:abstractNum w:abstractNumId="171">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2">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3">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4">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75">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76">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7">
    <w:nsid w:val="2BC3182B"/>
    <w:multiLevelType w:val="singleLevel"/>
    <w:tmpl w:val="0FE4E494"/>
    <w:lvl w:ilvl="0">
      <w:start w:val="1"/>
      <w:numFmt w:val="decimal"/>
      <w:lvlText w:val="(%1)"/>
      <w:lvlJc w:val="left"/>
      <w:pPr>
        <w:tabs>
          <w:tab w:val="num" w:pos="717"/>
        </w:tabs>
        <w:ind w:firstLine="357"/>
      </w:pPr>
      <w:rPr>
        <w:rFonts w:cs="Times New Roman"/>
      </w:rPr>
    </w:lvl>
  </w:abstractNum>
  <w:abstractNum w:abstractNumId="178">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9">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1">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2">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3">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4">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5">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86">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87">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8">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9">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1">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2">
    <w:nsid w:val="305F77EA"/>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3">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4">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5">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6">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7">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8">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99">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1">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2">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3">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4">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5">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07">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08">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09">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1">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2">
    <w:nsid w:val="352A54B7"/>
    <w:multiLevelType w:val="singleLevel"/>
    <w:tmpl w:val="575482B0"/>
    <w:lvl w:ilvl="0">
      <w:start w:val="1"/>
      <w:numFmt w:val="decimal"/>
      <w:lvlText w:val="(%1)"/>
      <w:lvlJc w:val="left"/>
      <w:pPr>
        <w:tabs>
          <w:tab w:val="num" w:pos="717"/>
        </w:tabs>
        <w:ind w:firstLine="357"/>
      </w:pPr>
      <w:rPr>
        <w:rFonts w:cs="Times New Roman"/>
      </w:rPr>
    </w:lvl>
  </w:abstractNum>
  <w:abstractNum w:abstractNumId="213">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14">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5">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16">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17">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8">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19">
    <w:nsid w:val="36AB00D4"/>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2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1">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2">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3">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4">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5">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26">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7">
    <w:nsid w:val="38A14935"/>
    <w:multiLevelType w:val="hybridMultilevel"/>
    <w:tmpl w:val="62EEC4AE"/>
    <w:lvl w:ilvl="0" w:tplc="0FE4E494">
      <w:start w:val="1"/>
      <w:numFmt w:val="decimal"/>
      <w:lvlText w:val="(%1)"/>
      <w:lvlJc w:val="left"/>
      <w:pPr>
        <w:tabs>
          <w:tab w:val="num" w:pos="717"/>
        </w:tabs>
        <w:ind w:firstLine="357"/>
      </w:pPr>
      <w:rPr>
        <w:rFonts w:cs="Times New Roman" w:hint="default"/>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8">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29">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0">
    <w:nsid w:val="392A3C38"/>
    <w:multiLevelType w:val="singleLevel"/>
    <w:tmpl w:val="491402F6"/>
    <w:lvl w:ilvl="0">
      <w:start w:val="1"/>
      <w:numFmt w:val="decimal"/>
      <w:lvlText w:val="(%1)"/>
      <w:lvlJc w:val="left"/>
      <w:pPr>
        <w:tabs>
          <w:tab w:val="num" w:pos="643"/>
        </w:tabs>
        <w:ind w:firstLine="357"/>
      </w:pPr>
      <w:rPr>
        <w:rFonts w:cs="Times New Roman"/>
        <w:color w:val="auto"/>
      </w:rPr>
    </w:lvl>
  </w:abstractNum>
  <w:abstractNum w:abstractNumId="231">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2">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3">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34">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5">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36">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37">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39">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1">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42">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3">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44">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5">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46">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47">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48">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9">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0">
    <w:nsid w:val="3ED654C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1">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2">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3">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4">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55">
    <w:nsid w:val="40BE0A7B"/>
    <w:multiLevelType w:val="hybridMultilevel"/>
    <w:tmpl w:val="67C449D4"/>
    <w:lvl w:ilvl="0" w:tplc="D18CA0CE">
      <w:start w:val="1"/>
      <w:numFmt w:val="decimal"/>
      <w:lvlText w:val="(%1)"/>
      <w:lvlJc w:val="left"/>
      <w:pPr>
        <w:tabs>
          <w:tab w:val="num" w:pos="717"/>
        </w:tabs>
        <w:ind w:firstLine="357"/>
      </w:pPr>
      <w:rPr>
        <w:rFonts w:cs="Times New Roman" w:hint="default"/>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56">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7">
    <w:nsid w:val="40EB40F2"/>
    <w:multiLevelType w:val="hybridMultilevel"/>
    <w:tmpl w:val="7C32E8DC"/>
    <w:lvl w:ilvl="0" w:tplc="528AE08E">
      <w:start w:val="1"/>
      <w:numFmt w:val="decimal"/>
      <w:lvlText w:val="(%1)"/>
      <w:lvlJc w:val="left"/>
      <w:pPr>
        <w:tabs>
          <w:tab w:val="num" w:pos="717"/>
        </w:tabs>
        <w:ind w:firstLine="357"/>
      </w:pPr>
      <w:rPr>
        <w:rFonts w:cs="Times New Roman" w:hint="default"/>
      </w:rPr>
    </w:lvl>
    <w:lvl w:ilvl="1" w:tplc="D9E84018">
      <w:start w:val="1"/>
      <w:numFmt w:val="decimal"/>
      <w:lvlText w:val="(%2)"/>
      <w:lvlJc w:val="left"/>
      <w:pPr>
        <w:tabs>
          <w:tab w:val="num" w:pos="1440"/>
        </w:tabs>
        <w:ind w:left="723" w:firstLine="357"/>
      </w:pPr>
      <w:rPr>
        <w:rFonts w:cs="Times New Roman" w:hint="default"/>
        <w:b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58">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9">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1">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2">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63">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4">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5">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6">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7">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8">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9">
    <w:nsid w:val="44F10DE8"/>
    <w:multiLevelType w:val="hybridMultilevel"/>
    <w:tmpl w:val="7DCC8AB4"/>
    <w:lvl w:ilvl="0" w:tplc="7B7220F8">
      <w:start w:val="1"/>
      <w:numFmt w:val="decimal"/>
      <w:lvlText w:val="(%1)"/>
      <w:lvlJc w:val="left"/>
      <w:pPr>
        <w:tabs>
          <w:tab w:val="num" w:pos="717"/>
        </w:tabs>
        <w:ind w:firstLine="357"/>
      </w:pPr>
      <w:rPr>
        <w:rFonts w:cs="Times New Roman" w:hint="default"/>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1">
    <w:nsid w:val="4549491F"/>
    <w:multiLevelType w:val="hybridMultilevel"/>
    <w:tmpl w:val="FD682C1C"/>
    <w:lvl w:ilvl="0" w:tplc="64BACDC4">
      <w:start w:val="1"/>
      <w:numFmt w:val="decimal"/>
      <w:lvlText w:val="(%1)"/>
      <w:lvlJc w:val="left"/>
      <w:pPr>
        <w:tabs>
          <w:tab w:val="num" w:pos="717"/>
        </w:tabs>
        <w:ind w:firstLine="357"/>
      </w:pPr>
      <w:rPr>
        <w:rFonts w:cs="Times New Roman"/>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72">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3">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74">
    <w:nsid w:val="45D418E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5">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6">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77">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78">
    <w:nsid w:val="472A6204"/>
    <w:multiLevelType w:val="singleLevel"/>
    <w:tmpl w:val="0FE4E494"/>
    <w:lvl w:ilvl="0">
      <w:start w:val="1"/>
      <w:numFmt w:val="decimal"/>
      <w:lvlText w:val="(%1)"/>
      <w:lvlJc w:val="left"/>
      <w:pPr>
        <w:tabs>
          <w:tab w:val="num" w:pos="717"/>
        </w:tabs>
        <w:ind w:firstLine="357"/>
      </w:pPr>
      <w:rPr>
        <w:rFonts w:cs="Times New Roman"/>
      </w:rPr>
    </w:lvl>
  </w:abstractNum>
  <w:abstractNum w:abstractNumId="279">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1">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82">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83">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84">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85">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86">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7">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88">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89">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1">
    <w:nsid w:val="4BFF3E36"/>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92">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3">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4">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295">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296">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297">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298">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9">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01">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02">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03">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04">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5">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06">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07">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08">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09">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11">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2">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13">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14">
    <w:nsid w:val="532042A0"/>
    <w:multiLevelType w:val="hybridMultilevel"/>
    <w:tmpl w:val="5E92843A"/>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5">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16">
    <w:nsid w:val="54201739"/>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7">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18">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19">
    <w:nsid w:val="54AD4A93"/>
    <w:multiLevelType w:val="hybridMultilevel"/>
    <w:tmpl w:val="76C28A0E"/>
    <w:lvl w:ilvl="0" w:tplc="5C160ABC">
      <w:start w:val="1"/>
      <w:numFmt w:val="decimal"/>
      <w:lvlText w:val="(%1)"/>
      <w:lvlJc w:val="left"/>
      <w:pPr>
        <w:tabs>
          <w:tab w:val="num" w:pos="717"/>
        </w:tabs>
        <w:ind w:firstLine="357"/>
      </w:pPr>
      <w:rPr>
        <w:rFonts w:cs="Times New Roman" w:hint="default"/>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2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1">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22">
    <w:nsid w:val="568E41DC"/>
    <w:multiLevelType w:val="hybridMultilevel"/>
    <w:tmpl w:val="B4FC9C44"/>
    <w:lvl w:ilvl="0" w:tplc="A686052A">
      <w:start w:val="1"/>
      <w:numFmt w:val="decimal"/>
      <w:lvlText w:val="(%1)"/>
      <w:lvlJc w:val="left"/>
      <w:pPr>
        <w:tabs>
          <w:tab w:val="num" w:pos="717"/>
        </w:tabs>
        <w:ind w:firstLine="357"/>
      </w:pPr>
      <w:rPr>
        <w:rFonts w:cs="Times New Roman" w:hint="default"/>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23">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4">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5">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6">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7">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8">
    <w:nsid w:val="59FA19B6"/>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9">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3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31">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32">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33">
    <w:nsid w:val="5B75668A"/>
    <w:multiLevelType w:val="singleLevel"/>
    <w:tmpl w:val="575482B0"/>
    <w:lvl w:ilvl="0">
      <w:start w:val="1"/>
      <w:numFmt w:val="decimal"/>
      <w:lvlText w:val="(%1)"/>
      <w:lvlJc w:val="left"/>
      <w:pPr>
        <w:tabs>
          <w:tab w:val="num" w:pos="717"/>
        </w:tabs>
        <w:ind w:firstLine="357"/>
      </w:pPr>
      <w:rPr>
        <w:rFonts w:cs="Times New Roman"/>
      </w:rPr>
    </w:lvl>
  </w:abstractNum>
  <w:abstractNum w:abstractNumId="334">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35">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36">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7">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38">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9">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4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41">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42">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3">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4">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45">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6">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47">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48">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49">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51">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52">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53">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54">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55">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56">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57">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58">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59">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6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1">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62">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3">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4">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65">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6">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67">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8">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9">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7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71">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72">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73">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4">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5">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6">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77">
    <w:nsid w:val="6976282B"/>
    <w:multiLevelType w:val="hybridMultilevel"/>
    <w:tmpl w:val="79985B6E"/>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6D42D4F8" w:tentative="1">
      <w:start w:val="1"/>
      <w:numFmt w:val="lowerRoman"/>
      <w:lvlText w:val="%3."/>
      <w:lvlJc w:val="right"/>
      <w:pPr>
        <w:tabs>
          <w:tab w:val="num" w:pos="2160"/>
        </w:tabs>
        <w:ind w:left="2160" w:hanging="180"/>
      </w:pPr>
      <w:rPr>
        <w:rFonts w:cs="Times New Roman"/>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78">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9">
    <w:nsid w:val="69AB1ECD"/>
    <w:multiLevelType w:val="singleLevel"/>
    <w:tmpl w:val="68981894"/>
    <w:lvl w:ilvl="0">
      <w:start w:val="1"/>
      <w:numFmt w:val="lowerLetter"/>
      <w:lvlText w:val="%1)"/>
      <w:lvlJc w:val="right"/>
      <w:pPr>
        <w:tabs>
          <w:tab w:val="num" w:pos="227"/>
        </w:tabs>
        <w:ind w:left="227" w:hanging="57"/>
      </w:pPr>
      <w:rPr>
        <w:rFonts w:cs="Times New Roman" w:hint="default"/>
      </w:rPr>
    </w:lvl>
  </w:abstractNum>
  <w:abstractNum w:abstractNumId="38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81">
    <w:nsid w:val="6A8B1A9D"/>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82">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83">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84">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385">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6">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387">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8">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389">
    <w:nsid w:val="6F0A2D7C"/>
    <w:multiLevelType w:val="hybridMultilevel"/>
    <w:tmpl w:val="52389D50"/>
    <w:lvl w:ilvl="0" w:tplc="AC3C14E8">
      <w:start w:val="1"/>
      <w:numFmt w:val="decimal"/>
      <w:lvlText w:val="(%1)"/>
      <w:lvlJc w:val="left"/>
      <w:pPr>
        <w:tabs>
          <w:tab w:val="num" w:pos="717"/>
        </w:tabs>
        <w:ind w:firstLine="357"/>
      </w:pPr>
      <w:rPr>
        <w:rFonts w:cs="Times New Roman" w:hint="default"/>
      </w:rPr>
    </w:lvl>
    <w:lvl w:ilvl="1" w:tplc="5A72210A" w:tentative="1">
      <w:start w:val="1"/>
      <w:numFmt w:val="lowerLetter"/>
      <w:lvlText w:val="%2."/>
      <w:lvlJc w:val="left"/>
      <w:pPr>
        <w:ind w:left="1440" w:hanging="360"/>
      </w:pPr>
      <w:rPr>
        <w:rFonts w:cs="Times New Roman"/>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39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391">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2">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3">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4">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95">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6">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7">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398">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399">
    <w:nsid w:val="71E52191"/>
    <w:multiLevelType w:val="singleLevel"/>
    <w:tmpl w:val="575482B0"/>
    <w:lvl w:ilvl="0">
      <w:start w:val="1"/>
      <w:numFmt w:val="decimal"/>
      <w:lvlText w:val="(%1)"/>
      <w:lvlJc w:val="left"/>
      <w:pPr>
        <w:tabs>
          <w:tab w:val="num" w:pos="717"/>
        </w:tabs>
        <w:ind w:firstLine="357"/>
      </w:pPr>
      <w:rPr>
        <w:rFonts w:cs="Times New Roman"/>
      </w:rPr>
    </w:lvl>
  </w:abstractNum>
  <w:abstractNum w:abstractNumId="40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01">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02">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3">
    <w:nsid w:val="72713972"/>
    <w:multiLevelType w:val="hybridMultilevel"/>
    <w:tmpl w:val="15F6DF26"/>
    <w:lvl w:ilvl="0" w:tplc="5D7E3D0E">
      <w:start w:val="1"/>
      <w:numFmt w:val="decimal"/>
      <w:lvlText w:val="(%1)"/>
      <w:lvlJc w:val="left"/>
      <w:pPr>
        <w:tabs>
          <w:tab w:val="num" w:pos="717"/>
        </w:tabs>
        <w:ind w:firstLine="357"/>
      </w:pPr>
      <w:rPr>
        <w:rFonts w:cs="Times New Roman" w:hint="default"/>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04">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05">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06">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07">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08">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9">
    <w:nsid w:val="74DE3AFE"/>
    <w:multiLevelType w:val="hybridMultilevel"/>
    <w:tmpl w:val="7DCC8AB4"/>
    <w:lvl w:ilvl="0" w:tplc="7B7220F8">
      <w:start w:val="1"/>
      <w:numFmt w:val="decimal"/>
      <w:lvlText w:val="(%1)"/>
      <w:lvlJc w:val="left"/>
      <w:pPr>
        <w:tabs>
          <w:tab w:val="num" w:pos="717"/>
        </w:tabs>
        <w:ind w:firstLine="357"/>
      </w:pPr>
      <w:rPr>
        <w:rFonts w:cs="Times New Roman" w:hint="default"/>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41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11">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12">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13">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4">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15">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16">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17">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18">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19">
    <w:nsid w:val="78CE4307"/>
    <w:multiLevelType w:val="hybridMultilevel"/>
    <w:tmpl w:val="3F200040"/>
    <w:lvl w:ilvl="0" w:tplc="CAE69050">
      <w:start w:val="1"/>
      <w:numFmt w:val="decimal"/>
      <w:lvlText w:val="(%1)"/>
      <w:lvlJc w:val="left"/>
      <w:pPr>
        <w:tabs>
          <w:tab w:val="num" w:pos="717"/>
        </w:tabs>
        <w:ind w:firstLine="357"/>
      </w:pPr>
      <w:rPr>
        <w:rFonts w:cs="Times New Roman" w:hint="default"/>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2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21">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2">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23">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4">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25">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26">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27">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8">
    <w:nsid w:val="7ABF4C18"/>
    <w:multiLevelType w:val="singleLevel"/>
    <w:tmpl w:val="575482B0"/>
    <w:lvl w:ilvl="0">
      <w:start w:val="1"/>
      <w:numFmt w:val="decimal"/>
      <w:lvlText w:val="(%1)"/>
      <w:lvlJc w:val="left"/>
      <w:pPr>
        <w:tabs>
          <w:tab w:val="num" w:pos="717"/>
        </w:tabs>
        <w:ind w:firstLine="357"/>
      </w:pPr>
      <w:rPr>
        <w:rFonts w:cs="Times New Roman"/>
      </w:rPr>
    </w:lvl>
  </w:abstractNum>
  <w:abstractNum w:abstractNumId="429">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3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31">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32">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33">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34">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35">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6">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37">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8">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39">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40">
    <w:nsid w:val="7BE96CBE"/>
    <w:multiLevelType w:val="hybridMultilevel"/>
    <w:tmpl w:val="AE00A294"/>
    <w:lvl w:ilvl="0" w:tplc="26363AC2">
      <w:start w:val="1"/>
      <w:numFmt w:val="lowerLetter"/>
      <w:lvlText w:val="%1)"/>
      <w:lvlJc w:val="right"/>
      <w:pPr>
        <w:tabs>
          <w:tab w:val="num" w:pos="357"/>
        </w:tabs>
        <w:ind w:left="357" w:hanging="73"/>
      </w:pPr>
      <w:rPr>
        <w:rFonts w:cs="Times New Roman" w:hint="default"/>
      </w:rPr>
    </w:lvl>
    <w:lvl w:ilvl="1" w:tplc="9EFE1AA8">
      <w:start w:val="1"/>
      <w:numFmt w:val="decimal"/>
      <w:lvlText w:val="(%2)"/>
      <w:lvlJc w:val="left"/>
      <w:pPr>
        <w:tabs>
          <w:tab w:val="num" w:pos="717"/>
        </w:tabs>
        <w:ind w:firstLine="357"/>
      </w:pPr>
      <w:rPr>
        <w:rFonts w:cs="Times New Roman" w:hint="default"/>
        <w:color w:val="00B0F0"/>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41">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42">
    <w:nsid w:val="7C15753A"/>
    <w:multiLevelType w:val="singleLevel"/>
    <w:tmpl w:val="11BE1CD2"/>
    <w:lvl w:ilvl="0">
      <w:start w:val="1"/>
      <w:numFmt w:val="lowerLetter"/>
      <w:lvlText w:val="%1)"/>
      <w:lvlJc w:val="right"/>
      <w:pPr>
        <w:tabs>
          <w:tab w:val="num" w:pos="360"/>
        </w:tabs>
        <w:ind w:left="360" w:hanging="76"/>
      </w:pPr>
      <w:rPr>
        <w:rFonts w:cs="Times New Roman"/>
        <w:b w:val="0"/>
        <w:color w:val="000000" w:themeColor="text1"/>
      </w:rPr>
    </w:lvl>
  </w:abstractNum>
  <w:abstractNum w:abstractNumId="443">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4">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45">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46">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47">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48">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49">
    <w:nsid w:val="7FC573AB"/>
    <w:multiLevelType w:val="singleLevel"/>
    <w:tmpl w:val="0FE4E494"/>
    <w:lvl w:ilvl="0">
      <w:start w:val="1"/>
      <w:numFmt w:val="decimal"/>
      <w:lvlText w:val="(%1)"/>
      <w:lvlJc w:val="left"/>
      <w:pPr>
        <w:tabs>
          <w:tab w:val="num" w:pos="717"/>
        </w:tabs>
        <w:ind w:firstLine="357"/>
      </w:pPr>
      <w:rPr>
        <w:rFonts w:cs="Times New Roman"/>
      </w:rPr>
    </w:lvl>
  </w:abstractNum>
  <w:num w:numId="1">
    <w:abstractNumId w:val="188"/>
  </w:num>
  <w:num w:numId="2">
    <w:abstractNumId w:val="420"/>
  </w:num>
  <w:num w:numId="3">
    <w:abstractNumId w:val="118"/>
  </w:num>
  <w:num w:numId="4">
    <w:abstractNumId w:val="202"/>
  </w:num>
  <w:num w:numId="5">
    <w:abstractNumId w:val="106"/>
  </w:num>
  <w:num w:numId="6">
    <w:abstractNumId w:val="23"/>
  </w:num>
  <w:num w:numId="7">
    <w:abstractNumId w:val="71"/>
  </w:num>
  <w:num w:numId="8">
    <w:abstractNumId w:val="66"/>
  </w:num>
  <w:num w:numId="9">
    <w:abstractNumId w:val="371"/>
  </w:num>
  <w:num w:numId="10">
    <w:abstractNumId w:val="277"/>
  </w:num>
  <w:num w:numId="11">
    <w:abstractNumId w:val="353"/>
  </w:num>
  <w:num w:numId="12">
    <w:abstractNumId w:val="41"/>
  </w:num>
  <w:num w:numId="13">
    <w:abstractNumId w:val="269"/>
  </w:num>
  <w:num w:numId="14">
    <w:abstractNumId w:val="80"/>
  </w:num>
  <w:num w:numId="15">
    <w:abstractNumId w:val="72"/>
  </w:num>
  <w:num w:numId="16">
    <w:abstractNumId w:val="47"/>
  </w:num>
  <w:num w:numId="17">
    <w:abstractNumId w:val="419"/>
  </w:num>
  <w:num w:numId="18">
    <w:abstractNumId w:val="357"/>
  </w:num>
  <w:num w:numId="19">
    <w:abstractNumId w:val="255"/>
  </w:num>
  <w:num w:numId="20">
    <w:abstractNumId w:val="347"/>
  </w:num>
  <w:num w:numId="21">
    <w:abstractNumId w:val="292"/>
  </w:num>
  <w:num w:numId="22">
    <w:abstractNumId w:val="108"/>
  </w:num>
  <w:num w:numId="23">
    <w:abstractNumId w:val="377"/>
  </w:num>
  <w:num w:numId="24">
    <w:abstractNumId w:val="190"/>
  </w:num>
  <w:num w:numId="25">
    <w:abstractNumId w:val="392"/>
  </w:num>
  <w:num w:numId="26">
    <w:abstractNumId w:val="192"/>
  </w:num>
  <w:num w:numId="27">
    <w:abstractNumId w:val="224"/>
  </w:num>
  <w:num w:numId="28">
    <w:abstractNumId w:val="323"/>
  </w:num>
  <w:num w:numId="29">
    <w:abstractNumId w:val="227"/>
  </w:num>
  <w:num w:numId="30">
    <w:abstractNumId w:val="79"/>
  </w:num>
  <w:num w:numId="31">
    <w:abstractNumId w:val="314"/>
  </w:num>
  <w:num w:numId="32">
    <w:abstractNumId w:val="150"/>
  </w:num>
  <w:num w:numId="33">
    <w:abstractNumId w:val="319"/>
  </w:num>
  <w:num w:numId="34">
    <w:abstractNumId w:val="99"/>
  </w:num>
  <w:num w:numId="35">
    <w:abstractNumId w:val="312"/>
  </w:num>
  <w:num w:numId="36">
    <w:abstractNumId w:val="97"/>
  </w:num>
  <w:num w:numId="37">
    <w:abstractNumId w:val="35"/>
  </w:num>
  <w:num w:numId="38">
    <w:abstractNumId w:val="249"/>
  </w:num>
  <w:num w:numId="39">
    <w:abstractNumId w:val="329"/>
  </w:num>
  <w:num w:numId="40">
    <w:abstractNumId w:val="403"/>
  </w:num>
  <w:num w:numId="41">
    <w:abstractNumId w:val="153"/>
  </w:num>
  <w:num w:numId="42">
    <w:abstractNumId w:val="141"/>
  </w:num>
  <w:num w:numId="43">
    <w:abstractNumId w:val="73"/>
  </w:num>
  <w:num w:numId="44">
    <w:abstractNumId w:val="216"/>
  </w:num>
  <w:num w:numId="45">
    <w:abstractNumId w:val="149"/>
  </w:num>
  <w:num w:numId="46">
    <w:abstractNumId w:val="344"/>
  </w:num>
  <w:num w:numId="47">
    <w:abstractNumId w:val="98"/>
  </w:num>
  <w:num w:numId="48">
    <w:abstractNumId w:val="428"/>
  </w:num>
  <w:num w:numId="49">
    <w:abstractNumId w:val="75"/>
  </w:num>
  <w:num w:numId="50">
    <w:abstractNumId w:val="229"/>
  </w:num>
  <w:num w:numId="51">
    <w:abstractNumId w:val="193"/>
  </w:num>
  <w:num w:numId="52">
    <w:abstractNumId w:val="133"/>
  </w:num>
  <w:num w:numId="53">
    <w:abstractNumId w:val="245"/>
  </w:num>
  <w:num w:numId="54">
    <w:abstractNumId w:val="63"/>
  </w:num>
  <w:num w:numId="55">
    <w:abstractNumId w:val="442"/>
  </w:num>
  <w:num w:numId="56">
    <w:abstractNumId w:val="5"/>
  </w:num>
  <w:num w:numId="57">
    <w:abstractNumId w:val="139"/>
  </w:num>
  <w:num w:numId="58">
    <w:abstractNumId w:val="262"/>
  </w:num>
  <w:num w:numId="59">
    <w:abstractNumId w:val="112"/>
  </w:num>
  <w:num w:numId="60">
    <w:abstractNumId w:val="166"/>
  </w:num>
  <w:num w:numId="61">
    <w:abstractNumId w:val="31"/>
  </w:num>
  <w:num w:numId="62">
    <w:abstractNumId w:val="45"/>
  </w:num>
  <w:num w:numId="63">
    <w:abstractNumId w:val="111"/>
  </w:num>
  <w:num w:numId="64">
    <w:abstractNumId w:val="156"/>
  </w:num>
  <w:num w:numId="65">
    <w:abstractNumId w:val="109"/>
  </w:num>
  <w:num w:numId="66">
    <w:abstractNumId w:val="416"/>
  </w:num>
  <w:num w:numId="67">
    <w:abstractNumId w:val="220"/>
  </w:num>
  <w:num w:numId="68">
    <w:abstractNumId w:val="399"/>
  </w:num>
  <w:num w:numId="69">
    <w:abstractNumId w:val="433"/>
  </w:num>
  <w:num w:numId="70">
    <w:abstractNumId w:val="123"/>
  </w:num>
  <w:num w:numId="71">
    <w:abstractNumId w:val="213"/>
  </w:num>
  <w:num w:numId="72">
    <w:abstractNumId w:val="100"/>
  </w:num>
  <w:num w:numId="73">
    <w:abstractNumId w:val="299"/>
  </w:num>
  <w:num w:numId="74">
    <w:abstractNumId w:val="61"/>
  </w:num>
  <w:num w:numId="75">
    <w:abstractNumId w:val="444"/>
  </w:num>
  <w:num w:numId="76">
    <w:abstractNumId w:val="67"/>
  </w:num>
  <w:num w:numId="77">
    <w:abstractNumId w:val="335"/>
  </w:num>
  <w:num w:numId="78">
    <w:abstractNumId w:val="430"/>
  </w:num>
  <w:num w:numId="79">
    <w:abstractNumId w:val="2"/>
  </w:num>
  <w:num w:numId="80">
    <w:abstractNumId w:val="406"/>
  </w:num>
  <w:num w:numId="81">
    <w:abstractNumId w:val="407"/>
  </w:num>
  <w:num w:numId="82">
    <w:abstractNumId w:val="143"/>
  </w:num>
  <w:num w:numId="83">
    <w:abstractNumId w:val="155"/>
  </w:num>
  <w:num w:numId="84">
    <w:abstractNumId w:val="157"/>
  </w:num>
  <w:num w:numId="85">
    <w:abstractNumId w:val="43"/>
  </w:num>
  <w:num w:numId="86">
    <w:abstractNumId w:val="410"/>
  </w:num>
  <w:num w:numId="87">
    <w:abstractNumId w:val="201"/>
  </w:num>
  <w:num w:numId="88">
    <w:abstractNumId w:val="397"/>
  </w:num>
  <w:num w:numId="89">
    <w:abstractNumId w:val="283"/>
  </w:num>
  <w:num w:numId="90">
    <w:abstractNumId w:val="168"/>
  </w:num>
  <w:num w:numId="91">
    <w:abstractNumId w:val="181"/>
  </w:num>
  <w:num w:numId="92">
    <w:abstractNumId w:val="295"/>
  </w:num>
  <w:num w:numId="93">
    <w:abstractNumId w:val="206"/>
  </w:num>
  <w:num w:numId="94">
    <w:abstractNumId w:val="439"/>
  </w:num>
  <w:num w:numId="95">
    <w:abstractNumId w:val="235"/>
  </w:num>
  <w:num w:numId="96">
    <w:abstractNumId w:val="241"/>
  </w:num>
  <w:num w:numId="97">
    <w:abstractNumId w:val="297"/>
  </w:num>
  <w:num w:numId="98">
    <w:abstractNumId w:val="208"/>
  </w:num>
  <w:num w:numId="99">
    <w:abstractNumId w:val="432"/>
  </w:num>
  <w:num w:numId="100">
    <w:abstractNumId w:val="247"/>
  </w:num>
  <w:num w:numId="101">
    <w:abstractNumId w:val="284"/>
  </w:num>
  <w:num w:numId="102">
    <w:abstractNumId w:val="350"/>
  </w:num>
  <w:num w:numId="103">
    <w:abstractNumId w:val="330"/>
  </w:num>
  <w:num w:numId="104">
    <w:abstractNumId w:val="341"/>
  </w:num>
  <w:num w:numId="105">
    <w:abstractNumId w:val="170"/>
  </w:num>
  <w:num w:numId="106">
    <w:abstractNumId w:val="411"/>
  </w:num>
  <w:num w:numId="107">
    <w:abstractNumId w:val="29"/>
  </w:num>
  <w:num w:numId="108">
    <w:abstractNumId w:val="318"/>
  </w:num>
  <w:num w:numId="109">
    <w:abstractNumId w:val="174"/>
  </w:num>
  <w:num w:numId="110">
    <w:abstractNumId w:val="358"/>
  </w:num>
  <w:num w:numId="111">
    <w:abstractNumId w:val="372"/>
  </w:num>
  <w:num w:numId="112">
    <w:abstractNumId w:val="418"/>
  </w:num>
  <w:num w:numId="113">
    <w:abstractNumId w:val="225"/>
  </w:num>
  <w:num w:numId="114">
    <w:abstractNumId w:val="104"/>
  </w:num>
  <w:num w:numId="115">
    <w:abstractNumId w:val="203"/>
  </w:num>
  <w:num w:numId="116">
    <w:abstractNumId w:val="40"/>
  </w:num>
  <w:num w:numId="117">
    <w:abstractNumId w:val="359"/>
  </w:num>
  <w:num w:numId="118">
    <w:abstractNumId w:val="276"/>
  </w:num>
  <w:num w:numId="119">
    <w:abstractNumId w:val="200"/>
  </w:num>
  <w:num w:numId="120">
    <w:abstractNumId w:val="163"/>
  </w:num>
  <w:num w:numId="121">
    <w:abstractNumId w:val="331"/>
  </w:num>
  <w:num w:numId="122">
    <w:abstractNumId w:val="185"/>
  </w:num>
  <w:num w:numId="123">
    <w:abstractNumId w:val="308"/>
  </w:num>
  <w:num w:numId="124">
    <w:abstractNumId w:val="212"/>
  </w:num>
  <w:num w:numId="125">
    <w:abstractNumId w:val="204"/>
  </w:num>
  <w:num w:numId="126">
    <w:abstractNumId w:val="355"/>
  </w:num>
  <w:num w:numId="127">
    <w:abstractNumId w:val="25"/>
  </w:num>
  <w:num w:numId="128">
    <w:abstractNumId w:val="101"/>
  </w:num>
  <w:num w:numId="129">
    <w:abstractNumId w:val="58"/>
  </w:num>
  <w:num w:numId="130">
    <w:abstractNumId w:val="179"/>
  </w:num>
  <w:num w:numId="131">
    <w:abstractNumId w:val="12"/>
  </w:num>
  <w:num w:numId="132">
    <w:abstractNumId w:val="340"/>
  </w:num>
  <w:num w:numId="133">
    <w:abstractNumId w:val="278"/>
  </w:num>
  <w:num w:numId="134">
    <w:abstractNumId w:val="361"/>
  </w:num>
  <w:num w:numId="135">
    <w:abstractNumId w:val="175"/>
  </w:num>
  <w:num w:numId="136">
    <w:abstractNumId w:val="134"/>
  </w:num>
  <w:num w:numId="137">
    <w:abstractNumId w:val="215"/>
  </w:num>
  <w:num w:numId="138">
    <w:abstractNumId w:val="173"/>
  </w:num>
  <w:num w:numId="139">
    <w:abstractNumId w:val="194"/>
  </w:num>
  <w:num w:numId="140">
    <w:abstractNumId w:val="14"/>
  </w:num>
  <w:num w:numId="141">
    <w:abstractNumId w:val="135"/>
  </w:num>
  <w:num w:numId="142">
    <w:abstractNumId w:val="178"/>
  </w:num>
  <w:num w:numId="143">
    <w:abstractNumId w:val="302"/>
  </w:num>
  <w:num w:numId="144">
    <w:abstractNumId w:val="44"/>
  </w:num>
  <w:num w:numId="145">
    <w:abstractNumId w:val="21"/>
  </w:num>
  <w:num w:numId="146">
    <w:abstractNumId w:val="164"/>
  </w:num>
  <w:num w:numId="147">
    <w:abstractNumId w:val="243"/>
  </w:num>
  <w:num w:numId="148">
    <w:abstractNumId w:val="218"/>
  </w:num>
  <w:num w:numId="149">
    <w:abstractNumId w:val="129"/>
  </w:num>
  <w:num w:numId="150">
    <w:abstractNumId w:val="246"/>
  </w:num>
  <w:num w:numId="151">
    <w:abstractNumId w:val="445"/>
  </w:num>
  <w:num w:numId="152">
    <w:abstractNumId w:val="383"/>
  </w:num>
  <w:num w:numId="153">
    <w:abstractNumId w:val="386"/>
  </w:num>
  <w:num w:numId="154">
    <w:abstractNumId w:val="51"/>
  </w:num>
  <w:num w:numId="155">
    <w:abstractNumId w:val="384"/>
  </w:num>
  <w:num w:numId="156">
    <w:abstractNumId w:val="434"/>
  </w:num>
  <w:num w:numId="157">
    <w:abstractNumId w:val="449"/>
  </w:num>
  <w:num w:numId="158">
    <w:abstractNumId w:val="240"/>
  </w:num>
  <w:num w:numId="159">
    <w:abstractNumId w:val="167"/>
  </w:num>
  <w:num w:numId="160">
    <w:abstractNumId w:val="4"/>
  </w:num>
  <w:num w:numId="161">
    <w:abstractNumId w:val="261"/>
  </w:num>
  <w:num w:numId="162">
    <w:abstractNumId w:val="158"/>
  </w:num>
  <w:num w:numId="163">
    <w:abstractNumId w:val="390"/>
  </w:num>
  <w:num w:numId="164">
    <w:abstractNumId w:val="379"/>
  </w:num>
  <w:num w:numId="165">
    <w:abstractNumId w:val="417"/>
  </w:num>
  <w:num w:numId="166">
    <w:abstractNumId w:val="59"/>
  </w:num>
  <w:num w:numId="167">
    <w:abstractNumId w:val="1"/>
  </w:num>
  <w:num w:numId="168">
    <w:abstractNumId w:val="119"/>
  </w:num>
  <w:num w:numId="169">
    <w:abstractNumId w:val="83"/>
  </w:num>
  <w:num w:numId="170">
    <w:abstractNumId w:val="412"/>
  </w:num>
  <w:num w:numId="171">
    <w:abstractNumId w:val="113"/>
  </w:num>
  <w:num w:numId="172">
    <w:abstractNumId w:val="130"/>
  </w:num>
  <w:num w:numId="173">
    <w:abstractNumId w:val="448"/>
  </w:num>
  <w:num w:numId="174">
    <w:abstractNumId w:val="423"/>
  </w:num>
  <w:num w:numId="175">
    <w:abstractNumId w:val="151"/>
  </w:num>
  <w:num w:numId="176">
    <w:abstractNumId w:val="300"/>
  </w:num>
  <w:num w:numId="177">
    <w:abstractNumId w:val="422"/>
  </w:num>
  <w:num w:numId="178">
    <w:abstractNumId w:val="382"/>
  </w:num>
  <w:num w:numId="179">
    <w:abstractNumId w:val="9"/>
  </w:num>
  <w:num w:numId="180">
    <w:abstractNumId w:val="268"/>
  </w:num>
  <w:num w:numId="181">
    <w:abstractNumId w:val="6"/>
  </w:num>
  <w:num w:numId="182">
    <w:abstractNumId w:val="69"/>
  </w:num>
  <w:num w:numId="183">
    <w:abstractNumId w:val="375"/>
  </w:num>
  <w:num w:numId="184">
    <w:abstractNumId w:val="425"/>
  </w:num>
  <w:num w:numId="185">
    <w:abstractNumId w:val="198"/>
  </w:num>
  <w:num w:numId="186">
    <w:abstractNumId w:val="446"/>
  </w:num>
  <w:num w:numId="187">
    <w:abstractNumId w:val="39"/>
  </w:num>
  <w:num w:numId="188">
    <w:abstractNumId w:val="57"/>
  </w:num>
  <w:num w:numId="189">
    <w:abstractNumId w:val="95"/>
  </w:num>
  <w:num w:numId="190">
    <w:abstractNumId w:val="281"/>
  </w:num>
  <w:num w:numId="191">
    <w:abstractNumId w:val="431"/>
  </w:num>
  <w:num w:numId="192">
    <w:abstractNumId w:val="172"/>
  </w:num>
  <w:num w:numId="193">
    <w:abstractNumId w:val="96"/>
  </w:num>
  <w:num w:numId="194">
    <w:abstractNumId w:val="228"/>
  </w:num>
  <w:num w:numId="195">
    <w:abstractNumId w:val="339"/>
  </w:num>
  <w:num w:numId="196">
    <w:abstractNumId w:val="293"/>
  </w:num>
  <w:num w:numId="197">
    <w:abstractNumId w:val="110"/>
  </w:num>
  <w:num w:numId="198">
    <w:abstractNumId w:val="254"/>
  </w:num>
  <w:num w:numId="199">
    <w:abstractNumId w:val="398"/>
  </w:num>
  <w:num w:numId="200">
    <w:abstractNumId w:val="376"/>
  </w:num>
  <w:num w:numId="20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6"/>
  </w:num>
  <w:num w:numId="203">
    <w:abstractNumId w:val="34"/>
  </w:num>
  <w:num w:numId="204">
    <w:abstractNumId w:val="404"/>
  </w:num>
  <w:num w:numId="205">
    <w:abstractNumId w:val="76"/>
  </w:num>
  <w:num w:numId="206">
    <w:abstractNumId w:val="310"/>
  </w:num>
  <w:num w:numId="207">
    <w:abstractNumId w:val="287"/>
  </w:num>
  <w:num w:numId="208">
    <w:abstractNumId w:val="256"/>
  </w:num>
  <w:num w:numId="209">
    <w:abstractNumId w:val="102"/>
  </w:num>
  <w:num w:numId="210">
    <w:abstractNumId w:val="296"/>
  </w:num>
  <w:num w:numId="211">
    <w:abstractNumId w:val="289"/>
  </w:num>
  <w:num w:numId="212">
    <w:abstractNumId w:val="322"/>
  </w:num>
  <w:num w:numId="213">
    <w:abstractNumId w:val="120"/>
  </w:num>
  <w:num w:numId="214">
    <w:abstractNumId w:val="364"/>
  </w:num>
  <w:num w:numId="215">
    <w:abstractNumId w:val="378"/>
  </w:num>
  <w:num w:numId="216">
    <w:abstractNumId w:val="85"/>
  </w:num>
  <w:num w:numId="217">
    <w:abstractNumId w:val="103"/>
  </w:num>
  <w:num w:numId="218">
    <w:abstractNumId w:val="366"/>
  </w:num>
  <w:num w:numId="219">
    <w:abstractNumId w:val="87"/>
  </w:num>
  <w:num w:numId="220">
    <w:abstractNumId w:val="290"/>
  </w:num>
  <w:num w:numId="221">
    <w:abstractNumId w:val="307"/>
  </w:num>
  <w:num w:numId="222">
    <w:abstractNumId w:val="36"/>
  </w:num>
  <w:num w:numId="223">
    <w:abstractNumId w:val="4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5"/>
  </w:num>
  <w:num w:numId="225">
    <w:abstractNumId w:val="327"/>
  </w:num>
  <w:num w:numId="226">
    <w:abstractNumId w:val="88"/>
  </w:num>
  <w:num w:numId="227">
    <w:abstractNumId w:val="415"/>
  </w:num>
  <w:num w:numId="228">
    <w:abstractNumId w:val="136"/>
  </w:num>
  <w:num w:numId="229">
    <w:abstractNumId w:val="396"/>
  </w:num>
  <w:num w:numId="230">
    <w:abstractNumId w:val="64"/>
  </w:num>
  <w:num w:numId="231">
    <w:abstractNumId w:val="282"/>
  </w:num>
  <w:num w:numId="232">
    <w:abstractNumId w:val="222"/>
  </w:num>
  <w:num w:numId="233">
    <w:abstractNumId w:val="122"/>
  </w:num>
  <w:num w:numId="234">
    <w:abstractNumId w:val="345"/>
  </w:num>
  <w:num w:numId="235">
    <w:abstractNumId w:val="132"/>
  </w:num>
  <w:num w:numId="236">
    <w:abstractNumId w:val="271"/>
  </w:num>
  <w:num w:numId="237">
    <w:abstractNumId w:val="286"/>
  </w:num>
  <w:num w:numId="238">
    <w:abstractNumId w:val="313"/>
  </w:num>
  <w:num w:numId="239">
    <w:abstractNumId w:val="321"/>
  </w:num>
  <w:num w:numId="240">
    <w:abstractNumId w:val="429"/>
  </w:num>
  <w:num w:numId="241">
    <w:abstractNumId w:val="315"/>
  </w:num>
  <w:num w:numId="242">
    <w:abstractNumId w:val="92"/>
  </w:num>
  <w:num w:numId="243">
    <w:abstractNumId w:val="81"/>
  </w:num>
  <w:num w:numId="244">
    <w:abstractNumId w:val="326"/>
  </w:num>
  <w:num w:numId="245">
    <w:abstractNumId w:val="251"/>
  </w:num>
  <w:num w:numId="246">
    <w:abstractNumId w:val="70"/>
  </w:num>
  <w:num w:numId="247">
    <w:abstractNumId w:val="90"/>
  </w:num>
  <w:num w:numId="248">
    <w:abstractNumId w:val="369"/>
  </w:num>
  <w:num w:numId="249">
    <w:abstractNumId w:val="400"/>
  </w:num>
  <w:num w:numId="250">
    <w:abstractNumId w:val="189"/>
  </w:num>
  <w:num w:numId="251">
    <w:abstractNumId w:val="447"/>
  </w:num>
  <w:num w:numId="252">
    <w:abstractNumId w:val="413"/>
  </w:num>
  <w:num w:numId="253">
    <w:abstractNumId w:val="223"/>
  </w:num>
  <w:num w:numId="254">
    <w:abstractNumId w:val="441"/>
  </w:num>
  <w:num w:numId="255">
    <w:abstractNumId w:val="306"/>
  </w:num>
  <w:num w:numId="256">
    <w:abstractNumId w:val="128"/>
  </w:num>
  <w:num w:numId="257">
    <w:abstractNumId w:val="280"/>
  </w:num>
  <w:num w:numId="258">
    <w:abstractNumId w:val="107"/>
  </w:num>
  <w:num w:numId="259">
    <w:abstractNumId w:val="10"/>
  </w:num>
  <w:num w:numId="260">
    <w:abstractNumId w:val="354"/>
  </w:num>
  <w:num w:numId="26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0"/>
  </w:num>
  <w:num w:numId="263">
    <w:abstractNumId w:val="333"/>
  </w:num>
  <w:num w:numId="264">
    <w:abstractNumId w:val="32"/>
  </w:num>
  <w:num w:numId="2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
  </w:num>
  <w:num w:numId="267">
    <w:abstractNumId w:val="214"/>
  </w:num>
  <w:num w:numId="268">
    <w:abstractNumId w:val="160"/>
  </w:num>
  <w:num w:numId="269">
    <w:abstractNumId w:val="234"/>
  </w:num>
  <w:num w:numId="270">
    <w:abstractNumId w:val="250"/>
  </w:num>
  <w:num w:numId="271">
    <w:abstractNumId w:val="77"/>
  </w:num>
  <w:num w:numId="272">
    <w:abstractNumId w:val="191"/>
  </w:num>
  <w:num w:numId="273">
    <w:abstractNumId w:val="438"/>
  </w:num>
  <w:num w:numId="274">
    <w:abstractNumId w:val="144"/>
  </w:num>
  <w:num w:numId="275">
    <w:abstractNumId w:val="440"/>
  </w:num>
  <w:num w:numId="276">
    <w:abstractNumId w:val="68"/>
  </w:num>
  <w:num w:numId="277">
    <w:abstractNumId w:val="338"/>
  </w:num>
  <w:num w:numId="278">
    <w:abstractNumId w:val="37"/>
  </w:num>
  <w:num w:numId="279">
    <w:abstractNumId w:val="388"/>
  </w:num>
  <w:num w:numId="280">
    <w:abstractNumId w:val="311"/>
  </w:num>
  <w:num w:numId="281">
    <w:abstractNumId w:val="16"/>
  </w:num>
  <w:num w:numId="282">
    <w:abstractNumId w:val="389"/>
  </w:num>
  <w:num w:numId="283">
    <w:abstractNumId w:val="328"/>
  </w:num>
  <w:num w:numId="284">
    <w:abstractNumId w:val="348"/>
  </w:num>
  <w:num w:numId="285">
    <w:abstractNumId w:val="125"/>
  </w:num>
  <w:num w:numId="286">
    <w:abstractNumId w:val="82"/>
  </w:num>
  <w:num w:numId="287">
    <w:abstractNumId w:val="13"/>
  </w:num>
  <w:num w:numId="288">
    <w:abstractNumId w:val="65"/>
  </w:num>
  <w:num w:numId="289">
    <w:abstractNumId w:val="84"/>
  </w:num>
  <w:num w:numId="290">
    <w:abstractNumId w:val="145"/>
  </w:num>
  <w:num w:numId="291">
    <w:abstractNumId w:val="273"/>
  </w:num>
  <w:num w:numId="292">
    <w:abstractNumId w:val="49"/>
  </w:num>
  <w:num w:numId="293">
    <w:abstractNumId w:val="177"/>
  </w:num>
  <w:num w:numId="294">
    <w:abstractNumId w:val="301"/>
  </w:num>
  <w:num w:numId="295">
    <w:abstractNumId w:val="199"/>
  </w:num>
  <w:num w:numId="296">
    <w:abstractNumId w:val="285"/>
  </w:num>
  <w:num w:numId="297">
    <w:abstractNumId w:val="38"/>
  </w:num>
  <w:num w:numId="298">
    <w:abstractNumId w:val="115"/>
  </w:num>
  <w:num w:numId="299">
    <w:abstractNumId w:val="121"/>
  </w:num>
  <w:num w:numId="300">
    <w:abstractNumId w:val="244"/>
  </w:num>
  <w:num w:numId="301">
    <w:abstractNumId w:val="260"/>
  </w:num>
  <w:num w:numId="302">
    <w:abstractNumId w:val="42"/>
  </w:num>
  <w:num w:numId="303">
    <w:abstractNumId w:val="239"/>
  </w:num>
  <w:num w:numId="304">
    <w:abstractNumId w:val="401"/>
  </w:num>
  <w:num w:numId="305">
    <w:abstractNumId w:val="294"/>
  </w:num>
  <w:num w:numId="306">
    <w:abstractNumId w:val="374"/>
  </w:num>
  <w:num w:numId="307">
    <w:abstractNumId w:val="264"/>
  </w:num>
  <w:num w:numId="308">
    <w:abstractNumId w:val="360"/>
  </w:num>
  <w:num w:numId="309">
    <w:abstractNumId w:val="320"/>
  </w:num>
  <w:num w:numId="310">
    <w:abstractNumId w:val="436"/>
  </w:num>
  <w:num w:numId="311">
    <w:abstractNumId w:val="385"/>
  </w:num>
  <w:num w:numId="312">
    <w:abstractNumId w:val="28"/>
  </w:num>
  <w:num w:numId="313">
    <w:abstractNumId w:val="127"/>
  </w:num>
  <w:num w:numId="314">
    <w:abstractNumId w:val="266"/>
  </w:num>
  <w:num w:numId="315">
    <w:abstractNumId w:val="265"/>
  </w:num>
  <w:num w:numId="316">
    <w:abstractNumId w:val="52"/>
  </w:num>
  <w:num w:numId="317">
    <w:abstractNumId w:val="117"/>
  </w:num>
  <w:num w:numId="318">
    <w:abstractNumId w:val="298"/>
  </w:num>
  <w:num w:numId="319">
    <w:abstractNumId w:val="349"/>
  </w:num>
  <w:num w:numId="320">
    <w:abstractNumId w:val="7"/>
  </w:num>
  <w:num w:numId="321">
    <w:abstractNumId w:val="0"/>
  </w:num>
  <w:num w:numId="322">
    <w:abstractNumId w:val="367"/>
  </w:num>
  <w:num w:numId="323">
    <w:abstractNumId w:val="91"/>
  </w:num>
  <w:num w:numId="324">
    <w:abstractNumId w:val="146"/>
  </w:num>
  <w:num w:numId="325">
    <w:abstractNumId w:val="437"/>
  </w:num>
  <w:num w:numId="326">
    <w:abstractNumId w:val="197"/>
  </w:num>
  <w:num w:numId="327">
    <w:abstractNumId w:val="205"/>
  </w:num>
  <w:num w:numId="328">
    <w:abstractNumId w:val="242"/>
  </w:num>
  <w:num w:numId="329">
    <w:abstractNumId w:val="114"/>
  </w:num>
  <w:num w:numId="330">
    <w:abstractNumId w:val="3"/>
  </w:num>
  <w:num w:numId="331">
    <w:abstractNumId w:val="356"/>
  </w:num>
  <w:num w:numId="332">
    <w:abstractNumId w:val="435"/>
  </w:num>
  <w:num w:numId="333">
    <w:abstractNumId w:val="210"/>
  </w:num>
  <w:num w:numId="334">
    <w:abstractNumId w:val="8"/>
  </w:num>
  <w:num w:numId="335">
    <w:abstractNumId w:val="89"/>
  </w:num>
  <w:num w:numId="336">
    <w:abstractNumId w:val="332"/>
  </w:num>
  <w:num w:numId="337">
    <w:abstractNumId w:val="219"/>
  </w:num>
  <w:num w:numId="338">
    <w:abstractNumId w:val="162"/>
  </w:num>
  <w:num w:numId="339">
    <w:abstractNumId w:val="305"/>
  </w:num>
  <w:num w:numId="340">
    <w:abstractNumId w:val="94"/>
  </w:num>
  <w:num w:numId="341">
    <w:abstractNumId w:val="86"/>
  </w:num>
  <w:num w:numId="342">
    <w:abstractNumId w:val="380"/>
  </w:num>
  <w:num w:numId="343">
    <w:abstractNumId w:val="183"/>
  </w:num>
  <w:num w:numId="344">
    <w:abstractNumId w:val="221"/>
  </w:num>
  <w:num w:numId="345">
    <w:abstractNumId w:val="232"/>
  </w:num>
  <w:num w:numId="346">
    <w:abstractNumId w:val="182"/>
  </w:num>
  <w:num w:numId="347">
    <w:abstractNumId w:val="56"/>
  </w:num>
  <w:num w:numId="348">
    <w:abstractNumId w:val="171"/>
  </w:num>
  <w:num w:numId="349">
    <w:abstractNumId w:val="165"/>
  </w:num>
  <w:num w:numId="350">
    <w:abstractNumId w:val="231"/>
  </w:num>
  <w:num w:numId="351">
    <w:abstractNumId w:val="275"/>
  </w:num>
  <w:num w:numId="352">
    <w:abstractNumId w:val="196"/>
  </w:num>
  <w:num w:numId="353">
    <w:abstractNumId w:val="424"/>
  </w:num>
  <w:num w:numId="354">
    <w:abstractNumId w:val="211"/>
  </w:num>
  <w:num w:numId="355">
    <w:abstractNumId w:val="15"/>
  </w:num>
  <w:num w:numId="356">
    <w:abstractNumId w:val="138"/>
  </w:num>
  <w:num w:numId="357">
    <w:abstractNumId w:val="343"/>
  </w:num>
  <w:num w:numId="358">
    <w:abstractNumId w:val="267"/>
  </w:num>
  <w:num w:numId="359">
    <w:abstractNumId w:val="394"/>
  </w:num>
  <w:num w:numId="360">
    <w:abstractNumId w:val="50"/>
  </w:num>
  <w:num w:numId="361">
    <w:abstractNumId w:val="336"/>
  </w:num>
  <w:num w:numId="362">
    <w:abstractNumId w:val="324"/>
  </w:num>
  <w:num w:numId="363">
    <w:abstractNumId w:val="147"/>
  </w:num>
  <w:num w:numId="364">
    <w:abstractNumId w:val="148"/>
  </w:num>
  <w:num w:numId="365">
    <w:abstractNumId w:val="426"/>
  </w:num>
  <w:num w:numId="366">
    <w:abstractNumId w:val="124"/>
  </w:num>
  <w:num w:numId="367">
    <w:abstractNumId w:val="93"/>
  </w:num>
  <w:num w:numId="368">
    <w:abstractNumId w:val="126"/>
  </w:num>
  <w:num w:numId="369">
    <w:abstractNumId w:val="238"/>
  </w:num>
  <w:num w:numId="370">
    <w:abstractNumId w:val="363"/>
  </w:num>
  <w:num w:numId="371">
    <w:abstractNumId w:val="131"/>
  </w:num>
  <w:num w:numId="372">
    <w:abstractNumId w:val="169"/>
  </w:num>
  <w:num w:numId="373">
    <w:abstractNumId w:val="317"/>
  </w:num>
  <w:num w:numId="374">
    <w:abstractNumId w:val="325"/>
  </w:num>
  <w:num w:numId="375">
    <w:abstractNumId w:val="421"/>
  </w:num>
  <w:num w:numId="376">
    <w:abstractNumId w:val="105"/>
  </w:num>
  <w:num w:numId="377">
    <w:abstractNumId w:val="342"/>
  </w:num>
  <w:num w:numId="378">
    <w:abstractNumId w:val="74"/>
  </w:num>
  <w:num w:numId="379">
    <w:abstractNumId w:val="270"/>
  </w:num>
  <w:num w:numId="380">
    <w:abstractNumId w:val="303"/>
  </w:num>
  <w:num w:numId="381">
    <w:abstractNumId w:val="352"/>
  </w:num>
  <w:num w:numId="382">
    <w:abstractNumId w:val="217"/>
  </w:num>
  <w:num w:numId="383">
    <w:abstractNumId w:val="176"/>
  </w:num>
  <w:num w:numId="384">
    <w:abstractNumId w:val="46"/>
  </w:num>
  <w:num w:numId="385">
    <w:abstractNumId w:val="443"/>
  </w:num>
  <w:num w:numId="386">
    <w:abstractNumId w:val="55"/>
  </w:num>
  <w:num w:numId="387">
    <w:abstractNumId w:val="53"/>
  </w:num>
  <w:num w:numId="388">
    <w:abstractNumId w:val="408"/>
  </w:num>
  <w:num w:numId="389">
    <w:abstractNumId w:val="60"/>
  </w:num>
  <w:num w:numId="390">
    <w:abstractNumId w:val="316"/>
  </w:num>
  <w:num w:numId="391">
    <w:abstractNumId w:val="395"/>
  </w:num>
  <w:num w:numId="392">
    <w:abstractNumId w:val="140"/>
  </w:num>
  <w:num w:numId="393">
    <w:abstractNumId w:val="209"/>
  </w:num>
  <w:num w:numId="394">
    <w:abstractNumId w:val="62"/>
  </w:num>
  <w:num w:numId="395">
    <w:abstractNumId w:val="414"/>
  </w:num>
  <w:num w:numId="396">
    <w:abstractNumId w:val="258"/>
  </w:num>
  <w:num w:numId="397">
    <w:abstractNumId w:val="272"/>
  </w:num>
  <w:num w:numId="398">
    <w:abstractNumId w:val="365"/>
  </w:num>
  <w:num w:numId="399">
    <w:abstractNumId w:val="207"/>
  </w:num>
  <w:num w:numId="400">
    <w:abstractNumId w:val="248"/>
  </w:num>
  <w:num w:numId="401">
    <w:abstractNumId w:val="116"/>
  </w:num>
  <w:num w:numId="402">
    <w:abstractNumId w:val="274"/>
  </w:num>
  <w:num w:numId="403">
    <w:abstractNumId w:val="402"/>
  </w:num>
  <w:num w:numId="404">
    <w:abstractNumId w:val="427"/>
  </w:num>
  <w:num w:numId="405">
    <w:abstractNumId w:val="161"/>
  </w:num>
  <w:num w:numId="406">
    <w:abstractNumId w:val="187"/>
  </w:num>
  <w:num w:numId="407">
    <w:abstractNumId w:val="337"/>
  </w:num>
  <w:num w:numId="408">
    <w:abstractNumId w:val="362"/>
  </w:num>
  <w:num w:numId="409">
    <w:abstractNumId w:val="22"/>
  </w:num>
  <w:num w:numId="410">
    <w:abstractNumId w:val="17"/>
  </w:num>
  <w:num w:numId="411">
    <w:abstractNumId w:val="233"/>
  </w:num>
  <w:num w:numId="412">
    <w:abstractNumId w:val="405"/>
  </w:num>
  <w:num w:numId="413">
    <w:abstractNumId w:val="257"/>
  </w:num>
  <w:num w:numId="414">
    <w:abstractNumId w:val="152"/>
  </w:num>
  <w:num w:numId="415">
    <w:abstractNumId w:val="381"/>
  </w:num>
  <w:num w:numId="416">
    <w:abstractNumId w:val="259"/>
  </w:num>
  <w:num w:numId="417">
    <w:abstractNumId w:val="54"/>
  </w:num>
  <w:num w:numId="418">
    <w:abstractNumId w:val="230"/>
  </w:num>
  <w:num w:numId="419">
    <w:abstractNumId w:val="33"/>
  </w:num>
  <w:num w:numId="420">
    <w:abstractNumId w:val="11"/>
  </w:num>
  <w:num w:numId="421">
    <w:abstractNumId w:val="226"/>
  </w:num>
  <w:num w:numId="422">
    <w:abstractNumId w:val="19"/>
  </w:num>
  <w:num w:numId="423">
    <w:abstractNumId w:val="288"/>
  </w:num>
  <w:num w:numId="424">
    <w:abstractNumId w:val="184"/>
  </w:num>
  <w:num w:numId="425">
    <w:abstractNumId w:val="309"/>
  </w:num>
  <w:num w:numId="426">
    <w:abstractNumId w:val="391"/>
  </w:num>
  <w:num w:numId="427">
    <w:abstractNumId w:val="263"/>
  </w:num>
  <w:num w:numId="428">
    <w:abstractNumId w:val="368"/>
  </w:num>
  <w:num w:numId="429">
    <w:abstractNumId w:val="159"/>
  </w:num>
  <w:num w:numId="430">
    <w:abstractNumId w:val="373"/>
  </w:num>
  <w:num w:numId="431">
    <w:abstractNumId w:val="387"/>
  </w:num>
  <w:num w:numId="432">
    <w:abstractNumId w:val="142"/>
  </w:num>
  <w:num w:numId="433">
    <w:abstractNumId w:val="279"/>
  </w:num>
  <w:num w:numId="434">
    <w:abstractNumId w:val="48"/>
  </w:num>
  <w:num w:numId="435">
    <w:abstractNumId w:val="237"/>
  </w:num>
  <w:num w:numId="436">
    <w:abstractNumId w:val="252"/>
  </w:num>
  <w:num w:numId="437">
    <w:abstractNumId w:val="24"/>
  </w:num>
  <w:num w:numId="438">
    <w:abstractNumId w:val="393"/>
  </w:num>
  <w:num w:numId="439">
    <w:abstractNumId w:val="154"/>
  </w:num>
  <w:num w:numId="440">
    <w:abstractNumId w:val="253"/>
  </w:num>
  <w:num w:numId="44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0"/>
  </w:num>
  <w:num w:numId="443">
    <w:abstractNumId w:val="236"/>
  </w:num>
  <w:num w:numId="444">
    <w:abstractNumId w:val="304"/>
  </w:num>
  <w:num w:numId="445">
    <w:abstractNumId w:val="346"/>
  </w:num>
  <w:num w:numId="446">
    <w:abstractNumId w:val="334"/>
  </w:num>
  <w:num w:numId="447">
    <w:abstractNumId w:val="27"/>
  </w:num>
  <w:num w:numId="448">
    <w:abstractNumId w:val="351"/>
  </w:num>
  <w:num w:numId="449">
    <w:abstractNumId w:val="30"/>
  </w:num>
  <w:num w:numId="450">
    <w:abstractNumId w:val="26"/>
  </w:num>
  <w:num w:numId="451">
    <w:abstractNumId w:val="409"/>
  </w:num>
  <w:num w:numId="452">
    <w:abstractNumId w:val="137"/>
  </w:num>
  <w:num w:numId="453">
    <w:abstractNumId w:val="291"/>
  </w:num>
  <w:num w:numId="454">
    <w:abstractNumId w:val="370"/>
  </w:num>
  <w:numIdMacAtCleanup w:val="4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137217"/>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847"/>
    <w:rsid w:val="000006C3"/>
    <w:rsid w:val="00000BBA"/>
    <w:rsid w:val="00000D0B"/>
    <w:rsid w:val="00002AA2"/>
    <w:rsid w:val="00002D8C"/>
    <w:rsid w:val="00003096"/>
    <w:rsid w:val="00003192"/>
    <w:rsid w:val="00003730"/>
    <w:rsid w:val="00005662"/>
    <w:rsid w:val="000066FC"/>
    <w:rsid w:val="00006C39"/>
    <w:rsid w:val="00007C08"/>
    <w:rsid w:val="000126C8"/>
    <w:rsid w:val="00013DB9"/>
    <w:rsid w:val="00013E67"/>
    <w:rsid w:val="0001504C"/>
    <w:rsid w:val="00016B2D"/>
    <w:rsid w:val="00017384"/>
    <w:rsid w:val="00020663"/>
    <w:rsid w:val="000206AC"/>
    <w:rsid w:val="0002092C"/>
    <w:rsid w:val="00020D91"/>
    <w:rsid w:val="00024455"/>
    <w:rsid w:val="0002470D"/>
    <w:rsid w:val="00024BC8"/>
    <w:rsid w:val="00026AC9"/>
    <w:rsid w:val="00030EEF"/>
    <w:rsid w:val="00032FB5"/>
    <w:rsid w:val="0003557C"/>
    <w:rsid w:val="0003595F"/>
    <w:rsid w:val="00035D57"/>
    <w:rsid w:val="00036EAB"/>
    <w:rsid w:val="00036EF8"/>
    <w:rsid w:val="00040007"/>
    <w:rsid w:val="00040EB6"/>
    <w:rsid w:val="0004170E"/>
    <w:rsid w:val="00041B58"/>
    <w:rsid w:val="000421AE"/>
    <w:rsid w:val="0004310A"/>
    <w:rsid w:val="000441F3"/>
    <w:rsid w:val="00045827"/>
    <w:rsid w:val="0005009A"/>
    <w:rsid w:val="000501CB"/>
    <w:rsid w:val="000508FF"/>
    <w:rsid w:val="00050F99"/>
    <w:rsid w:val="0005151A"/>
    <w:rsid w:val="00051602"/>
    <w:rsid w:val="00051BA2"/>
    <w:rsid w:val="0005382D"/>
    <w:rsid w:val="00060B70"/>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520D"/>
    <w:rsid w:val="00085F79"/>
    <w:rsid w:val="00086A12"/>
    <w:rsid w:val="00086C89"/>
    <w:rsid w:val="00086E95"/>
    <w:rsid w:val="000871D7"/>
    <w:rsid w:val="00087A1B"/>
    <w:rsid w:val="00090FC4"/>
    <w:rsid w:val="000911AA"/>
    <w:rsid w:val="00093287"/>
    <w:rsid w:val="000943C5"/>
    <w:rsid w:val="00094B63"/>
    <w:rsid w:val="00094ECD"/>
    <w:rsid w:val="00096353"/>
    <w:rsid w:val="000973B7"/>
    <w:rsid w:val="000A176A"/>
    <w:rsid w:val="000A1A9F"/>
    <w:rsid w:val="000A28A9"/>
    <w:rsid w:val="000A3FB3"/>
    <w:rsid w:val="000A4D9A"/>
    <w:rsid w:val="000A56E6"/>
    <w:rsid w:val="000A62CA"/>
    <w:rsid w:val="000A70A0"/>
    <w:rsid w:val="000A755A"/>
    <w:rsid w:val="000A7725"/>
    <w:rsid w:val="000A788B"/>
    <w:rsid w:val="000B08D3"/>
    <w:rsid w:val="000B2485"/>
    <w:rsid w:val="000B4578"/>
    <w:rsid w:val="000B4EFA"/>
    <w:rsid w:val="000B5BEE"/>
    <w:rsid w:val="000B6E63"/>
    <w:rsid w:val="000C0108"/>
    <w:rsid w:val="000C01C4"/>
    <w:rsid w:val="000C0635"/>
    <w:rsid w:val="000C09E4"/>
    <w:rsid w:val="000C1710"/>
    <w:rsid w:val="000C20FA"/>
    <w:rsid w:val="000C21E8"/>
    <w:rsid w:val="000C47F1"/>
    <w:rsid w:val="000C65A8"/>
    <w:rsid w:val="000C6824"/>
    <w:rsid w:val="000C6DB6"/>
    <w:rsid w:val="000D031A"/>
    <w:rsid w:val="000D30C0"/>
    <w:rsid w:val="000D3A37"/>
    <w:rsid w:val="000D51BA"/>
    <w:rsid w:val="000D6EF0"/>
    <w:rsid w:val="000E1AB0"/>
    <w:rsid w:val="000E6285"/>
    <w:rsid w:val="000E7FCE"/>
    <w:rsid w:val="000F02D9"/>
    <w:rsid w:val="000F04DF"/>
    <w:rsid w:val="000F0DCF"/>
    <w:rsid w:val="000F1416"/>
    <w:rsid w:val="000F17AF"/>
    <w:rsid w:val="000F17EB"/>
    <w:rsid w:val="000F34AD"/>
    <w:rsid w:val="000F3C5D"/>
    <w:rsid w:val="000F4220"/>
    <w:rsid w:val="000F52CC"/>
    <w:rsid w:val="000F599D"/>
    <w:rsid w:val="000F6212"/>
    <w:rsid w:val="000F76E5"/>
    <w:rsid w:val="000F7C31"/>
    <w:rsid w:val="001007F4"/>
    <w:rsid w:val="00101D99"/>
    <w:rsid w:val="0010202F"/>
    <w:rsid w:val="00103F80"/>
    <w:rsid w:val="00104061"/>
    <w:rsid w:val="00104651"/>
    <w:rsid w:val="00104A95"/>
    <w:rsid w:val="0011001F"/>
    <w:rsid w:val="00113F8F"/>
    <w:rsid w:val="001141D7"/>
    <w:rsid w:val="0011650A"/>
    <w:rsid w:val="00117E5B"/>
    <w:rsid w:val="001207E6"/>
    <w:rsid w:val="00123A28"/>
    <w:rsid w:val="00124527"/>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4263"/>
    <w:rsid w:val="00144A83"/>
    <w:rsid w:val="00145C22"/>
    <w:rsid w:val="00146970"/>
    <w:rsid w:val="001469F1"/>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6463"/>
    <w:rsid w:val="001716CD"/>
    <w:rsid w:val="00171D97"/>
    <w:rsid w:val="00171E86"/>
    <w:rsid w:val="00174A00"/>
    <w:rsid w:val="00175989"/>
    <w:rsid w:val="00175B14"/>
    <w:rsid w:val="0017649E"/>
    <w:rsid w:val="00177D73"/>
    <w:rsid w:val="00181D14"/>
    <w:rsid w:val="001841DD"/>
    <w:rsid w:val="00185199"/>
    <w:rsid w:val="00185E98"/>
    <w:rsid w:val="001877B7"/>
    <w:rsid w:val="00193B05"/>
    <w:rsid w:val="001946EC"/>
    <w:rsid w:val="0019488A"/>
    <w:rsid w:val="00194A54"/>
    <w:rsid w:val="001956FC"/>
    <w:rsid w:val="00196F07"/>
    <w:rsid w:val="00197327"/>
    <w:rsid w:val="001A06B6"/>
    <w:rsid w:val="001A0CB3"/>
    <w:rsid w:val="001A1731"/>
    <w:rsid w:val="001A293E"/>
    <w:rsid w:val="001A4522"/>
    <w:rsid w:val="001A5185"/>
    <w:rsid w:val="001A7E94"/>
    <w:rsid w:val="001B1C1C"/>
    <w:rsid w:val="001B1D91"/>
    <w:rsid w:val="001B280E"/>
    <w:rsid w:val="001B29B8"/>
    <w:rsid w:val="001B2B38"/>
    <w:rsid w:val="001B5950"/>
    <w:rsid w:val="001B7C3A"/>
    <w:rsid w:val="001C116A"/>
    <w:rsid w:val="001C1849"/>
    <w:rsid w:val="001C1F9E"/>
    <w:rsid w:val="001C2428"/>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F6"/>
    <w:rsid w:val="00201C4E"/>
    <w:rsid w:val="002044A4"/>
    <w:rsid w:val="002046AC"/>
    <w:rsid w:val="00205D54"/>
    <w:rsid w:val="00207F8C"/>
    <w:rsid w:val="00211BBE"/>
    <w:rsid w:val="00212105"/>
    <w:rsid w:val="0021229D"/>
    <w:rsid w:val="0021441F"/>
    <w:rsid w:val="002174F2"/>
    <w:rsid w:val="00217B87"/>
    <w:rsid w:val="00217E30"/>
    <w:rsid w:val="002212DE"/>
    <w:rsid w:val="00221663"/>
    <w:rsid w:val="00221695"/>
    <w:rsid w:val="00221803"/>
    <w:rsid w:val="00223D71"/>
    <w:rsid w:val="00224FE8"/>
    <w:rsid w:val="002310D7"/>
    <w:rsid w:val="002315E2"/>
    <w:rsid w:val="00237816"/>
    <w:rsid w:val="00237AEF"/>
    <w:rsid w:val="00242765"/>
    <w:rsid w:val="002433FC"/>
    <w:rsid w:val="002456FC"/>
    <w:rsid w:val="002458BA"/>
    <w:rsid w:val="00245CAE"/>
    <w:rsid w:val="00250364"/>
    <w:rsid w:val="00251BE1"/>
    <w:rsid w:val="00255338"/>
    <w:rsid w:val="00255C48"/>
    <w:rsid w:val="002563C2"/>
    <w:rsid w:val="002602D8"/>
    <w:rsid w:val="00261B37"/>
    <w:rsid w:val="002643DE"/>
    <w:rsid w:val="00264967"/>
    <w:rsid w:val="0026507E"/>
    <w:rsid w:val="00265B7E"/>
    <w:rsid w:val="00266053"/>
    <w:rsid w:val="0026622C"/>
    <w:rsid w:val="0026642F"/>
    <w:rsid w:val="00266E52"/>
    <w:rsid w:val="002729CA"/>
    <w:rsid w:val="002734C8"/>
    <w:rsid w:val="00273568"/>
    <w:rsid w:val="0027541B"/>
    <w:rsid w:val="002763C5"/>
    <w:rsid w:val="00276C15"/>
    <w:rsid w:val="002842EA"/>
    <w:rsid w:val="0028433D"/>
    <w:rsid w:val="00284A3B"/>
    <w:rsid w:val="00285210"/>
    <w:rsid w:val="00287C85"/>
    <w:rsid w:val="0029333B"/>
    <w:rsid w:val="0029400C"/>
    <w:rsid w:val="0029440B"/>
    <w:rsid w:val="00294641"/>
    <w:rsid w:val="00294B39"/>
    <w:rsid w:val="00296922"/>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AB7"/>
    <w:rsid w:val="002C4B7A"/>
    <w:rsid w:val="002C6121"/>
    <w:rsid w:val="002C6C4C"/>
    <w:rsid w:val="002D00BB"/>
    <w:rsid w:val="002D08E9"/>
    <w:rsid w:val="002D171E"/>
    <w:rsid w:val="002D49D4"/>
    <w:rsid w:val="002D64C4"/>
    <w:rsid w:val="002E0B47"/>
    <w:rsid w:val="002E4ADB"/>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100F6"/>
    <w:rsid w:val="0031071F"/>
    <w:rsid w:val="00311A81"/>
    <w:rsid w:val="003120BB"/>
    <w:rsid w:val="00312746"/>
    <w:rsid w:val="003130FE"/>
    <w:rsid w:val="00315BE7"/>
    <w:rsid w:val="00317434"/>
    <w:rsid w:val="00317E55"/>
    <w:rsid w:val="003216A8"/>
    <w:rsid w:val="00321C3E"/>
    <w:rsid w:val="00321FA6"/>
    <w:rsid w:val="00322202"/>
    <w:rsid w:val="00323274"/>
    <w:rsid w:val="003251EE"/>
    <w:rsid w:val="0032731B"/>
    <w:rsid w:val="00330F28"/>
    <w:rsid w:val="003312C0"/>
    <w:rsid w:val="00331A12"/>
    <w:rsid w:val="003340FF"/>
    <w:rsid w:val="003361B7"/>
    <w:rsid w:val="0034289E"/>
    <w:rsid w:val="003439A1"/>
    <w:rsid w:val="00346A5D"/>
    <w:rsid w:val="00347AFA"/>
    <w:rsid w:val="00347B3C"/>
    <w:rsid w:val="003545F8"/>
    <w:rsid w:val="00354BCC"/>
    <w:rsid w:val="00360621"/>
    <w:rsid w:val="00360CD5"/>
    <w:rsid w:val="003612F5"/>
    <w:rsid w:val="00361B6C"/>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E50"/>
    <w:rsid w:val="003C5482"/>
    <w:rsid w:val="003C5E6A"/>
    <w:rsid w:val="003C6C36"/>
    <w:rsid w:val="003C6E23"/>
    <w:rsid w:val="003C7B08"/>
    <w:rsid w:val="003D3772"/>
    <w:rsid w:val="003D5214"/>
    <w:rsid w:val="003D5DEE"/>
    <w:rsid w:val="003D5ECC"/>
    <w:rsid w:val="003D7267"/>
    <w:rsid w:val="003E1CA7"/>
    <w:rsid w:val="003E1D41"/>
    <w:rsid w:val="003E2B9E"/>
    <w:rsid w:val="003E3DC2"/>
    <w:rsid w:val="003E3F06"/>
    <w:rsid w:val="003E45D7"/>
    <w:rsid w:val="003E58E4"/>
    <w:rsid w:val="003E5F85"/>
    <w:rsid w:val="003E61F9"/>
    <w:rsid w:val="003E69E6"/>
    <w:rsid w:val="003F01AA"/>
    <w:rsid w:val="0040161F"/>
    <w:rsid w:val="0040231F"/>
    <w:rsid w:val="00404264"/>
    <w:rsid w:val="004044F3"/>
    <w:rsid w:val="004045A3"/>
    <w:rsid w:val="00406A4F"/>
    <w:rsid w:val="00406F35"/>
    <w:rsid w:val="004115C8"/>
    <w:rsid w:val="0041388B"/>
    <w:rsid w:val="004146A2"/>
    <w:rsid w:val="00414777"/>
    <w:rsid w:val="004171F0"/>
    <w:rsid w:val="004175C0"/>
    <w:rsid w:val="0042083B"/>
    <w:rsid w:val="00422D78"/>
    <w:rsid w:val="00423869"/>
    <w:rsid w:val="00426993"/>
    <w:rsid w:val="00426C76"/>
    <w:rsid w:val="00427A50"/>
    <w:rsid w:val="004309DF"/>
    <w:rsid w:val="00430A09"/>
    <w:rsid w:val="00430A8F"/>
    <w:rsid w:val="00430BBE"/>
    <w:rsid w:val="0043110C"/>
    <w:rsid w:val="004314B0"/>
    <w:rsid w:val="0043628C"/>
    <w:rsid w:val="004366BB"/>
    <w:rsid w:val="00436A4D"/>
    <w:rsid w:val="00437A12"/>
    <w:rsid w:val="0044018B"/>
    <w:rsid w:val="004408BE"/>
    <w:rsid w:val="00441CEC"/>
    <w:rsid w:val="00442CEB"/>
    <w:rsid w:val="00442E67"/>
    <w:rsid w:val="00445431"/>
    <w:rsid w:val="004501CB"/>
    <w:rsid w:val="00450A70"/>
    <w:rsid w:val="00451396"/>
    <w:rsid w:val="00454196"/>
    <w:rsid w:val="00454498"/>
    <w:rsid w:val="00454DA6"/>
    <w:rsid w:val="00455130"/>
    <w:rsid w:val="00457224"/>
    <w:rsid w:val="0045731F"/>
    <w:rsid w:val="0046010C"/>
    <w:rsid w:val="004601B4"/>
    <w:rsid w:val="00460456"/>
    <w:rsid w:val="004604B7"/>
    <w:rsid w:val="004609A0"/>
    <w:rsid w:val="00464941"/>
    <w:rsid w:val="00464B7B"/>
    <w:rsid w:val="0047091A"/>
    <w:rsid w:val="00471289"/>
    <w:rsid w:val="00472579"/>
    <w:rsid w:val="00473897"/>
    <w:rsid w:val="0047628C"/>
    <w:rsid w:val="00480658"/>
    <w:rsid w:val="00481703"/>
    <w:rsid w:val="00481AA7"/>
    <w:rsid w:val="00483019"/>
    <w:rsid w:val="00483DE1"/>
    <w:rsid w:val="00487D5C"/>
    <w:rsid w:val="004915A8"/>
    <w:rsid w:val="004917F0"/>
    <w:rsid w:val="00492C1B"/>
    <w:rsid w:val="00493EDA"/>
    <w:rsid w:val="0049509C"/>
    <w:rsid w:val="00496CF0"/>
    <w:rsid w:val="00496D28"/>
    <w:rsid w:val="00497080"/>
    <w:rsid w:val="004A2367"/>
    <w:rsid w:val="004A36D3"/>
    <w:rsid w:val="004A3AE6"/>
    <w:rsid w:val="004A43F2"/>
    <w:rsid w:val="004A572C"/>
    <w:rsid w:val="004B1CFA"/>
    <w:rsid w:val="004B2846"/>
    <w:rsid w:val="004B4589"/>
    <w:rsid w:val="004C0A07"/>
    <w:rsid w:val="004C186F"/>
    <w:rsid w:val="004C24AD"/>
    <w:rsid w:val="004C2F04"/>
    <w:rsid w:val="004C32A3"/>
    <w:rsid w:val="004C7A48"/>
    <w:rsid w:val="004C7CCD"/>
    <w:rsid w:val="004D38E5"/>
    <w:rsid w:val="004D5154"/>
    <w:rsid w:val="004D5A86"/>
    <w:rsid w:val="004D5F23"/>
    <w:rsid w:val="004D6AE2"/>
    <w:rsid w:val="004D6D7F"/>
    <w:rsid w:val="004D7923"/>
    <w:rsid w:val="004E0549"/>
    <w:rsid w:val="004E0CC3"/>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49CD"/>
    <w:rsid w:val="0050617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3F63"/>
    <w:rsid w:val="0053472C"/>
    <w:rsid w:val="005353D5"/>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A1C45"/>
    <w:rsid w:val="005A332E"/>
    <w:rsid w:val="005A457E"/>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648A"/>
    <w:rsid w:val="005D653E"/>
    <w:rsid w:val="005D6873"/>
    <w:rsid w:val="005E1379"/>
    <w:rsid w:val="005E16A0"/>
    <w:rsid w:val="005E1711"/>
    <w:rsid w:val="005E18D1"/>
    <w:rsid w:val="005E4CD8"/>
    <w:rsid w:val="005E5572"/>
    <w:rsid w:val="005F036F"/>
    <w:rsid w:val="005F136E"/>
    <w:rsid w:val="005F1749"/>
    <w:rsid w:val="005F1768"/>
    <w:rsid w:val="005F2588"/>
    <w:rsid w:val="005F5AF2"/>
    <w:rsid w:val="005F692B"/>
    <w:rsid w:val="005F6A31"/>
    <w:rsid w:val="006008AF"/>
    <w:rsid w:val="00601746"/>
    <w:rsid w:val="00602C25"/>
    <w:rsid w:val="00603407"/>
    <w:rsid w:val="00604A57"/>
    <w:rsid w:val="00607E0E"/>
    <w:rsid w:val="00611043"/>
    <w:rsid w:val="006110FE"/>
    <w:rsid w:val="00612424"/>
    <w:rsid w:val="00612F67"/>
    <w:rsid w:val="00614360"/>
    <w:rsid w:val="00614897"/>
    <w:rsid w:val="00617B98"/>
    <w:rsid w:val="00621103"/>
    <w:rsid w:val="00622D46"/>
    <w:rsid w:val="00623C73"/>
    <w:rsid w:val="00625D8E"/>
    <w:rsid w:val="00626F0D"/>
    <w:rsid w:val="006275FF"/>
    <w:rsid w:val="006276C8"/>
    <w:rsid w:val="006316E3"/>
    <w:rsid w:val="006319D7"/>
    <w:rsid w:val="006334D0"/>
    <w:rsid w:val="00634CBD"/>
    <w:rsid w:val="00635A24"/>
    <w:rsid w:val="00636289"/>
    <w:rsid w:val="006373B3"/>
    <w:rsid w:val="00637472"/>
    <w:rsid w:val="00640780"/>
    <w:rsid w:val="0064140F"/>
    <w:rsid w:val="0064389C"/>
    <w:rsid w:val="00644C76"/>
    <w:rsid w:val="0064552D"/>
    <w:rsid w:val="00646151"/>
    <w:rsid w:val="00646863"/>
    <w:rsid w:val="0064713F"/>
    <w:rsid w:val="00647D27"/>
    <w:rsid w:val="00652E5B"/>
    <w:rsid w:val="00652F32"/>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56C7"/>
    <w:rsid w:val="006763B9"/>
    <w:rsid w:val="00677209"/>
    <w:rsid w:val="006807A8"/>
    <w:rsid w:val="00681950"/>
    <w:rsid w:val="006820B0"/>
    <w:rsid w:val="0068254D"/>
    <w:rsid w:val="00684DBA"/>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56FD"/>
    <w:rsid w:val="006B5CD8"/>
    <w:rsid w:val="006C2781"/>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50B"/>
    <w:rsid w:val="006F6323"/>
    <w:rsid w:val="006F65EA"/>
    <w:rsid w:val="006F6DB0"/>
    <w:rsid w:val="00700B18"/>
    <w:rsid w:val="0070140F"/>
    <w:rsid w:val="007015FB"/>
    <w:rsid w:val="007026D0"/>
    <w:rsid w:val="00702D71"/>
    <w:rsid w:val="007119F9"/>
    <w:rsid w:val="00712639"/>
    <w:rsid w:val="007146C2"/>
    <w:rsid w:val="00714906"/>
    <w:rsid w:val="007158D9"/>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FDF"/>
    <w:rsid w:val="007415E5"/>
    <w:rsid w:val="007428D6"/>
    <w:rsid w:val="007455BF"/>
    <w:rsid w:val="00745CE2"/>
    <w:rsid w:val="00751565"/>
    <w:rsid w:val="00753158"/>
    <w:rsid w:val="007538CF"/>
    <w:rsid w:val="007547B1"/>
    <w:rsid w:val="007548E3"/>
    <w:rsid w:val="00755504"/>
    <w:rsid w:val="00755A57"/>
    <w:rsid w:val="00755BCF"/>
    <w:rsid w:val="00757200"/>
    <w:rsid w:val="00757567"/>
    <w:rsid w:val="00757E6B"/>
    <w:rsid w:val="00760F6D"/>
    <w:rsid w:val="007622E6"/>
    <w:rsid w:val="007627C2"/>
    <w:rsid w:val="0076281E"/>
    <w:rsid w:val="007634E2"/>
    <w:rsid w:val="00763863"/>
    <w:rsid w:val="00764E99"/>
    <w:rsid w:val="0076790F"/>
    <w:rsid w:val="0077035E"/>
    <w:rsid w:val="00770ADD"/>
    <w:rsid w:val="00770FD4"/>
    <w:rsid w:val="00770FF0"/>
    <w:rsid w:val="00772442"/>
    <w:rsid w:val="007743CD"/>
    <w:rsid w:val="007747D6"/>
    <w:rsid w:val="007752E1"/>
    <w:rsid w:val="00775520"/>
    <w:rsid w:val="0077584D"/>
    <w:rsid w:val="00775DF6"/>
    <w:rsid w:val="007771AD"/>
    <w:rsid w:val="0077758A"/>
    <w:rsid w:val="00780693"/>
    <w:rsid w:val="0078076D"/>
    <w:rsid w:val="0078105A"/>
    <w:rsid w:val="00783E5C"/>
    <w:rsid w:val="00784506"/>
    <w:rsid w:val="00784881"/>
    <w:rsid w:val="007869A7"/>
    <w:rsid w:val="007909F9"/>
    <w:rsid w:val="00791872"/>
    <w:rsid w:val="00795130"/>
    <w:rsid w:val="00797029"/>
    <w:rsid w:val="00797323"/>
    <w:rsid w:val="00797C00"/>
    <w:rsid w:val="007A38B6"/>
    <w:rsid w:val="007A3D9E"/>
    <w:rsid w:val="007B0491"/>
    <w:rsid w:val="007B4B61"/>
    <w:rsid w:val="007B523B"/>
    <w:rsid w:val="007B5853"/>
    <w:rsid w:val="007B6139"/>
    <w:rsid w:val="007C0A48"/>
    <w:rsid w:val="007C0C36"/>
    <w:rsid w:val="007C1028"/>
    <w:rsid w:val="007C13C8"/>
    <w:rsid w:val="007C178B"/>
    <w:rsid w:val="007C2CC4"/>
    <w:rsid w:val="007C46FA"/>
    <w:rsid w:val="007C5206"/>
    <w:rsid w:val="007C7946"/>
    <w:rsid w:val="007D1162"/>
    <w:rsid w:val="007D551E"/>
    <w:rsid w:val="007D6CE5"/>
    <w:rsid w:val="007E09A9"/>
    <w:rsid w:val="007E2A42"/>
    <w:rsid w:val="007E2EAB"/>
    <w:rsid w:val="007E3252"/>
    <w:rsid w:val="007E4570"/>
    <w:rsid w:val="007E4893"/>
    <w:rsid w:val="007E582E"/>
    <w:rsid w:val="007E620D"/>
    <w:rsid w:val="007E662F"/>
    <w:rsid w:val="007E6990"/>
    <w:rsid w:val="007E74E4"/>
    <w:rsid w:val="007E7585"/>
    <w:rsid w:val="007F008E"/>
    <w:rsid w:val="007F10D2"/>
    <w:rsid w:val="007F37AF"/>
    <w:rsid w:val="007F49EA"/>
    <w:rsid w:val="007F61C3"/>
    <w:rsid w:val="007F7B61"/>
    <w:rsid w:val="00800578"/>
    <w:rsid w:val="00800AFE"/>
    <w:rsid w:val="00802ED6"/>
    <w:rsid w:val="00804C8E"/>
    <w:rsid w:val="00805DFE"/>
    <w:rsid w:val="00807B78"/>
    <w:rsid w:val="00810397"/>
    <w:rsid w:val="008106D8"/>
    <w:rsid w:val="00811EF6"/>
    <w:rsid w:val="00812079"/>
    <w:rsid w:val="0081452B"/>
    <w:rsid w:val="00815F16"/>
    <w:rsid w:val="00815F25"/>
    <w:rsid w:val="00816B50"/>
    <w:rsid w:val="00822739"/>
    <w:rsid w:val="00823DDF"/>
    <w:rsid w:val="00823ED4"/>
    <w:rsid w:val="00824286"/>
    <w:rsid w:val="008248F0"/>
    <w:rsid w:val="00824D25"/>
    <w:rsid w:val="00827281"/>
    <w:rsid w:val="00827AD0"/>
    <w:rsid w:val="00830197"/>
    <w:rsid w:val="00831289"/>
    <w:rsid w:val="00832961"/>
    <w:rsid w:val="00832A5D"/>
    <w:rsid w:val="00833958"/>
    <w:rsid w:val="00834B3A"/>
    <w:rsid w:val="00835718"/>
    <w:rsid w:val="00836BCA"/>
    <w:rsid w:val="00847D16"/>
    <w:rsid w:val="00854052"/>
    <w:rsid w:val="00854904"/>
    <w:rsid w:val="0085550F"/>
    <w:rsid w:val="0086034F"/>
    <w:rsid w:val="0086182F"/>
    <w:rsid w:val="008651CA"/>
    <w:rsid w:val="00866DF2"/>
    <w:rsid w:val="008678DF"/>
    <w:rsid w:val="008710D2"/>
    <w:rsid w:val="00871F40"/>
    <w:rsid w:val="00873851"/>
    <w:rsid w:val="00873C1C"/>
    <w:rsid w:val="00873FA0"/>
    <w:rsid w:val="008752D8"/>
    <w:rsid w:val="00875DB9"/>
    <w:rsid w:val="0087753E"/>
    <w:rsid w:val="0087773A"/>
    <w:rsid w:val="008800B9"/>
    <w:rsid w:val="00881ACB"/>
    <w:rsid w:val="00882A51"/>
    <w:rsid w:val="00884DC8"/>
    <w:rsid w:val="008850C0"/>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7B34"/>
    <w:rsid w:val="008C13EF"/>
    <w:rsid w:val="008C170F"/>
    <w:rsid w:val="008C174A"/>
    <w:rsid w:val="008C1DFC"/>
    <w:rsid w:val="008C22CC"/>
    <w:rsid w:val="008C6BC9"/>
    <w:rsid w:val="008C7768"/>
    <w:rsid w:val="008D0C26"/>
    <w:rsid w:val="008D4912"/>
    <w:rsid w:val="008D502F"/>
    <w:rsid w:val="008D555F"/>
    <w:rsid w:val="008D5604"/>
    <w:rsid w:val="008D5D62"/>
    <w:rsid w:val="008D652E"/>
    <w:rsid w:val="008D75B5"/>
    <w:rsid w:val="008D79F3"/>
    <w:rsid w:val="008E1930"/>
    <w:rsid w:val="008E19F9"/>
    <w:rsid w:val="008E4131"/>
    <w:rsid w:val="008E562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6509"/>
    <w:rsid w:val="00907580"/>
    <w:rsid w:val="00910043"/>
    <w:rsid w:val="00910FC2"/>
    <w:rsid w:val="009125B4"/>
    <w:rsid w:val="0091344A"/>
    <w:rsid w:val="009148C3"/>
    <w:rsid w:val="00914A68"/>
    <w:rsid w:val="00914AE1"/>
    <w:rsid w:val="00916064"/>
    <w:rsid w:val="0091667B"/>
    <w:rsid w:val="00922A1D"/>
    <w:rsid w:val="00923D89"/>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6D7"/>
    <w:rsid w:val="00947EF0"/>
    <w:rsid w:val="00950D7D"/>
    <w:rsid w:val="0095111C"/>
    <w:rsid w:val="00951EC1"/>
    <w:rsid w:val="00952FDA"/>
    <w:rsid w:val="0095474B"/>
    <w:rsid w:val="00955797"/>
    <w:rsid w:val="00956035"/>
    <w:rsid w:val="00960CFB"/>
    <w:rsid w:val="0096262F"/>
    <w:rsid w:val="00962A3B"/>
    <w:rsid w:val="0096329C"/>
    <w:rsid w:val="0096484D"/>
    <w:rsid w:val="00965294"/>
    <w:rsid w:val="00967FA5"/>
    <w:rsid w:val="009709AD"/>
    <w:rsid w:val="00971C1E"/>
    <w:rsid w:val="00973241"/>
    <w:rsid w:val="00973EAF"/>
    <w:rsid w:val="0097589D"/>
    <w:rsid w:val="0098015F"/>
    <w:rsid w:val="00980467"/>
    <w:rsid w:val="00984282"/>
    <w:rsid w:val="00985873"/>
    <w:rsid w:val="0098674C"/>
    <w:rsid w:val="009874AE"/>
    <w:rsid w:val="00990EFF"/>
    <w:rsid w:val="0099319D"/>
    <w:rsid w:val="00993B03"/>
    <w:rsid w:val="00996423"/>
    <w:rsid w:val="00996512"/>
    <w:rsid w:val="00997F59"/>
    <w:rsid w:val="009A3035"/>
    <w:rsid w:val="009A30B1"/>
    <w:rsid w:val="009A3A9D"/>
    <w:rsid w:val="009A6DCB"/>
    <w:rsid w:val="009A6EB1"/>
    <w:rsid w:val="009A772F"/>
    <w:rsid w:val="009B1C9B"/>
    <w:rsid w:val="009B2AE9"/>
    <w:rsid w:val="009B43D4"/>
    <w:rsid w:val="009B4A7A"/>
    <w:rsid w:val="009B508E"/>
    <w:rsid w:val="009B6D73"/>
    <w:rsid w:val="009B74E5"/>
    <w:rsid w:val="009C0668"/>
    <w:rsid w:val="009C0BA8"/>
    <w:rsid w:val="009C1143"/>
    <w:rsid w:val="009C2AD3"/>
    <w:rsid w:val="009C2BD3"/>
    <w:rsid w:val="009C2E63"/>
    <w:rsid w:val="009C3895"/>
    <w:rsid w:val="009C3E1D"/>
    <w:rsid w:val="009C43F5"/>
    <w:rsid w:val="009C6C00"/>
    <w:rsid w:val="009C75D5"/>
    <w:rsid w:val="009D023B"/>
    <w:rsid w:val="009D2CC6"/>
    <w:rsid w:val="009D63CD"/>
    <w:rsid w:val="009D6568"/>
    <w:rsid w:val="009D6ED3"/>
    <w:rsid w:val="009D7E35"/>
    <w:rsid w:val="009D7F4F"/>
    <w:rsid w:val="009E0E0D"/>
    <w:rsid w:val="009E5B62"/>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70C"/>
    <w:rsid w:val="00A1116E"/>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8F7"/>
    <w:rsid w:val="00A62961"/>
    <w:rsid w:val="00A655AE"/>
    <w:rsid w:val="00A66E69"/>
    <w:rsid w:val="00A670A3"/>
    <w:rsid w:val="00A67252"/>
    <w:rsid w:val="00A72453"/>
    <w:rsid w:val="00A729FA"/>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CC"/>
    <w:rsid w:val="00AC63F2"/>
    <w:rsid w:val="00AC738D"/>
    <w:rsid w:val="00AC7F09"/>
    <w:rsid w:val="00AD4623"/>
    <w:rsid w:val="00AD4F13"/>
    <w:rsid w:val="00AD66BC"/>
    <w:rsid w:val="00AD697A"/>
    <w:rsid w:val="00AD71EF"/>
    <w:rsid w:val="00AE10B4"/>
    <w:rsid w:val="00AE21F7"/>
    <w:rsid w:val="00AE3017"/>
    <w:rsid w:val="00AE3DA3"/>
    <w:rsid w:val="00AE4BFD"/>
    <w:rsid w:val="00AE5EF3"/>
    <w:rsid w:val="00AE6D71"/>
    <w:rsid w:val="00AF0A2C"/>
    <w:rsid w:val="00AF0D8F"/>
    <w:rsid w:val="00AF10B0"/>
    <w:rsid w:val="00AF1958"/>
    <w:rsid w:val="00AF2E94"/>
    <w:rsid w:val="00AF3340"/>
    <w:rsid w:val="00AF4073"/>
    <w:rsid w:val="00AF429E"/>
    <w:rsid w:val="00AF4C53"/>
    <w:rsid w:val="00AF5667"/>
    <w:rsid w:val="00AF6F6D"/>
    <w:rsid w:val="00AF7096"/>
    <w:rsid w:val="00B00939"/>
    <w:rsid w:val="00B01971"/>
    <w:rsid w:val="00B02074"/>
    <w:rsid w:val="00B03108"/>
    <w:rsid w:val="00B04A98"/>
    <w:rsid w:val="00B04F29"/>
    <w:rsid w:val="00B05AB6"/>
    <w:rsid w:val="00B06130"/>
    <w:rsid w:val="00B10A18"/>
    <w:rsid w:val="00B13202"/>
    <w:rsid w:val="00B13B21"/>
    <w:rsid w:val="00B164C0"/>
    <w:rsid w:val="00B202FE"/>
    <w:rsid w:val="00B20543"/>
    <w:rsid w:val="00B20735"/>
    <w:rsid w:val="00B21798"/>
    <w:rsid w:val="00B2355F"/>
    <w:rsid w:val="00B239A4"/>
    <w:rsid w:val="00B240BA"/>
    <w:rsid w:val="00B24F27"/>
    <w:rsid w:val="00B25955"/>
    <w:rsid w:val="00B26D7B"/>
    <w:rsid w:val="00B27FDC"/>
    <w:rsid w:val="00B3272D"/>
    <w:rsid w:val="00B32A36"/>
    <w:rsid w:val="00B32F66"/>
    <w:rsid w:val="00B35426"/>
    <w:rsid w:val="00B37FB2"/>
    <w:rsid w:val="00B403AD"/>
    <w:rsid w:val="00B42422"/>
    <w:rsid w:val="00B44720"/>
    <w:rsid w:val="00B44B14"/>
    <w:rsid w:val="00B45111"/>
    <w:rsid w:val="00B455FE"/>
    <w:rsid w:val="00B46355"/>
    <w:rsid w:val="00B4665A"/>
    <w:rsid w:val="00B46A08"/>
    <w:rsid w:val="00B46BF1"/>
    <w:rsid w:val="00B47358"/>
    <w:rsid w:val="00B475AD"/>
    <w:rsid w:val="00B475D7"/>
    <w:rsid w:val="00B50EB2"/>
    <w:rsid w:val="00B533FF"/>
    <w:rsid w:val="00B55847"/>
    <w:rsid w:val="00B560B3"/>
    <w:rsid w:val="00B60AA0"/>
    <w:rsid w:val="00B60F5F"/>
    <w:rsid w:val="00B60F65"/>
    <w:rsid w:val="00B6160F"/>
    <w:rsid w:val="00B62BAC"/>
    <w:rsid w:val="00B63688"/>
    <w:rsid w:val="00B65427"/>
    <w:rsid w:val="00B67D7C"/>
    <w:rsid w:val="00B74BD7"/>
    <w:rsid w:val="00B76900"/>
    <w:rsid w:val="00B8184E"/>
    <w:rsid w:val="00B8296F"/>
    <w:rsid w:val="00B832A6"/>
    <w:rsid w:val="00B8378B"/>
    <w:rsid w:val="00B86469"/>
    <w:rsid w:val="00B86D7E"/>
    <w:rsid w:val="00B870FE"/>
    <w:rsid w:val="00B87A27"/>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3C9F"/>
    <w:rsid w:val="00C00C08"/>
    <w:rsid w:val="00C00D2E"/>
    <w:rsid w:val="00C018A4"/>
    <w:rsid w:val="00C01BD1"/>
    <w:rsid w:val="00C02C19"/>
    <w:rsid w:val="00C03C0E"/>
    <w:rsid w:val="00C06A9A"/>
    <w:rsid w:val="00C10DC8"/>
    <w:rsid w:val="00C10EA4"/>
    <w:rsid w:val="00C11BD9"/>
    <w:rsid w:val="00C135D0"/>
    <w:rsid w:val="00C14E28"/>
    <w:rsid w:val="00C15597"/>
    <w:rsid w:val="00C15FE0"/>
    <w:rsid w:val="00C16CF6"/>
    <w:rsid w:val="00C16DFA"/>
    <w:rsid w:val="00C179E5"/>
    <w:rsid w:val="00C17B5E"/>
    <w:rsid w:val="00C203EC"/>
    <w:rsid w:val="00C221C5"/>
    <w:rsid w:val="00C241D7"/>
    <w:rsid w:val="00C267FB"/>
    <w:rsid w:val="00C315C6"/>
    <w:rsid w:val="00C32897"/>
    <w:rsid w:val="00C32974"/>
    <w:rsid w:val="00C34528"/>
    <w:rsid w:val="00C3459B"/>
    <w:rsid w:val="00C35C73"/>
    <w:rsid w:val="00C36E84"/>
    <w:rsid w:val="00C36FC8"/>
    <w:rsid w:val="00C410ED"/>
    <w:rsid w:val="00C41655"/>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132B"/>
    <w:rsid w:val="00C8144D"/>
    <w:rsid w:val="00C815A5"/>
    <w:rsid w:val="00C825B6"/>
    <w:rsid w:val="00C82D0F"/>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A3B"/>
    <w:rsid w:val="00CC2A10"/>
    <w:rsid w:val="00CC2EF0"/>
    <w:rsid w:val="00CC474C"/>
    <w:rsid w:val="00CC47CE"/>
    <w:rsid w:val="00CC4F18"/>
    <w:rsid w:val="00CC51F3"/>
    <w:rsid w:val="00CC5F02"/>
    <w:rsid w:val="00CC62E4"/>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710"/>
    <w:rsid w:val="00D27F2F"/>
    <w:rsid w:val="00D30ADA"/>
    <w:rsid w:val="00D335CE"/>
    <w:rsid w:val="00D34244"/>
    <w:rsid w:val="00D34DED"/>
    <w:rsid w:val="00D37EB6"/>
    <w:rsid w:val="00D40E62"/>
    <w:rsid w:val="00D4176F"/>
    <w:rsid w:val="00D427E7"/>
    <w:rsid w:val="00D4351F"/>
    <w:rsid w:val="00D43EC2"/>
    <w:rsid w:val="00D46480"/>
    <w:rsid w:val="00D4740F"/>
    <w:rsid w:val="00D47546"/>
    <w:rsid w:val="00D5065D"/>
    <w:rsid w:val="00D51C3D"/>
    <w:rsid w:val="00D544D9"/>
    <w:rsid w:val="00D549F3"/>
    <w:rsid w:val="00D55134"/>
    <w:rsid w:val="00D55DC5"/>
    <w:rsid w:val="00D57303"/>
    <w:rsid w:val="00D57471"/>
    <w:rsid w:val="00D60A98"/>
    <w:rsid w:val="00D62229"/>
    <w:rsid w:val="00D62593"/>
    <w:rsid w:val="00D62EA4"/>
    <w:rsid w:val="00D63117"/>
    <w:rsid w:val="00D657EC"/>
    <w:rsid w:val="00D671B6"/>
    <w:rsid w:val="00D70C8E"/>
    <w:rsid w:val="00D72D2F"/>
    <w:rsid w:val="00D73B74"/>
    <w:rsid w:val="00D73F49"/>
    <w:rsid w:val="00D75D7B"/>
    <w:rsid w:val="00D76C39"/>
    <w:rsid w:val="00D77404"/>
    <w:rsid w:val="00D80893"/>
    <w:rsid w:val="00D82333"/>
    <w:rsid w:val="00D827BD"/>
    <w:rsid w:val="00D83754"/>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1913"/>
    <w:rsid w:val="00DA1F60"/>
    <w:rsid w:val="00DA1FAF"/>
    <w:rsid w:val="00DA2B41"/>
    <w:rsid w:val="00DA4419"/>
    <w:rsid w:val="00DA4AE0"/>
    <w:rsid w:val="00DA4F58"/>
    <w:rsid w:val="00DA7146"/>
    <w:rsid w:val="00DA7E3D"/>
    <w:rsid w:val="00DB2DC5"/>
    <w:rsid w:val="00DB4F89"/>
    <w:rsid w:val="00DB5ADD"/>
    <w:rsid w:val="00DB6FCB"/>
    <w:rsid w:val="00DC0E63"/>
    <w:rsid w:val="00DC1D67"/>
    <w:rsid w:val="00DC208E"/>
    <w:rsid w:val="00DC35B8"/>
    <w:rsid w:val="00DC42BD"/>
    <w:rsid w:val="00DC5DEF"/>
    <w:rsid w:val="00DC62B9"/>
    <w:rsid w:val="00DD16CE"/>
    <w:rsid w:val="00DD186D"/>
    <w:rsid w:val="00DD2A15"/>
    <w:rsid w:val="00DD2EA8"/>
    <w:rsid w:val="00DD3820"/>
    <w:rsid w:val="00DD4701"/>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DCB"/>
    <w:rsid w:val="00E60125"/>
    <w:rsid w:val="00E61AAF"/>
    <w:rsid w:val="00E6236A"/>
    <w:rsid w:val="00E62B20"/>
    <w:rsid w:val="00E62FE6"/>
    <w:rsid w:val="00E63072"/>
    <w:rsid w:val="00E63291"/>
    <w:rsid w:val="00E6334E"/>
    <w:rsid w:val="00E63523"/>
    <w:rsid w:val="00E6412C"/>
    <w:rsid w:val="00E648C4"/>
    <w:rsid w:val="00E65379"/>
    <w:rsid w:val="00E668FB"/>
    <w:rsid w:val="00E74490"/>
    <w:rsid w:val="00E7529D"/>
    <w:rsid w:val="00E7584C"/>
    <w:rsid w:val="00E763A8"/>
    <w:rsid w:val="00E76A22"/>
    <w:rsid w:val="00E8306E"/>
    <w:rsid w:val="00E85C44"/>
    <w:rsid w:val="00E86B4C"/>
    <w:rsid w:val="00E90D30"/>
    <w:rsid w:val="00E911E7"/>
    <w:rsid w:val="00E9376B"/>
    <w:rsid w:val="00E94943"/>
    <w:rsid w:val="00E95199"/>
    <w:rsid w:val="00E96B9D"/>
    <w:rsid w:val="00E97157"/>
    <w:rsid w:val="00E97E2C"/>
    <w:rsid w:val="00EA0B21"/>
    <w:rsid w:val="00EA2FAD"/>
    <w:rsid w:val="00EA3ECB"/>
    <w:rsid w:val="00EA428B"/>
    <w:rsid w:val="00EA5A13"/>
    <w:rsid w:val="00EA5EF2"/>
    <w:rsid w:val="00EA7AF7"/>
    <w:rsid w:val="00EB0A46"/>
    <w:rsid w:val="00EB0EB9"/>
    <w:rsid w:val="00EB175C"/>
    <w:rsid w:val="00EB1DA7"/>
    <w:rsid w:val="00EB2C44"/>
    <w:rsid w:val="00EB44E3"/>
    <w:rsid w:val="00EB4BF2"/>
    <w:rsid w:val="00EB59B4"/>
    <w:rsid w:val="00EB5E7A"/>
    <w:rsid w:val="00EB6484"/>
    <w:rsid w:val="00EB7246"/>
    <w:rsid w:val="00EB7DDC"/>
    <w:rsid w:val="00EC036D"/>
    <w:rsid w:val="00EC097A"/>
    <w:rsid w:val="00EC1E51"/>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3225"/>
    <w:rsid w:val="00EE43EA"/>
    <w:rsid w:val="00EE5A44"/>
    <w:rsid w:val="00EE5B33"/>
    <w:rsid w:val="00EF0195"/>
    <w:rsid w:val="00EF0A14"/>
    <w:rsid w:val="00EF0CE4"/>
    <w:rsid w:val="00EF6433"/>
    <w:rsid w:val="00F015A7"/>
    <w:rsid w:val="00F07E45"/>
    <w:rsid w:val="00F10084"/>
    <w:rsid w:val="00F11C7A"/>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41E6"/>
    <w:rsid w:val="00F34FE5"/>
    <w:rsid w:val="00F35053"/>
    <w:rsid w:val="00F3552C"/>
    <w:rsid w:val="00F377EF"/>
    <w:rsid w:val="00F402F9"/>
    <w:rsid w:val="00F4131A"/>
    <w:rsid w:val="00F419B0"/>
    <w:rsid w:val="00F431D5"/>
    <w:rsid w:val="00F4511A"/>
    <w:rsid w:val="00F455F0"/>
    <w:rsid w:val="00F45D80"/>
    <w:rsid w:val="00F474EE"/>
    <w:rsid w:val="00F47791"/>
    <w:rsid w:val="00F50097"/>
    <w:rsid w:val="00F50A15"/>
    <w:rsid w:val="00F51546"/>
    <w:rsid w:val="00F54964"/>
    <w:rsid w:val="00F551B3"/>
    <w:rsid w:val="00F57CD8"/>
    <w:rsid w:val="00F57E0E"/>
    <w:rsid w:val="00F6077D"/>
    <w:rsid w:val="00F61BFA"/>
    <w:rsid w:val="00F62D58"/>
    <w:rsid w:val="00F66B36"/>
    <w:rsid w:val="00F66B99"/>
    <w:rsid w:val="00F66C80"/>
    <w:rsid w:val="00F67D3B"/>
    <w:rsid w:val="00F707F6"/>
    <w:rsid w:val="00F7280E"/>
    <w:rsid w:val="00F7322D"/>
    <w:rsid w:val="00F73AEB"/>
    <w:rsid w:val="00F73C74"/>
    <w:rsid w:val="00F7429D"/>
    <w:rsid w:val="00F7509D"/>
    <w:rsid w:val="00F76E7D"/>
    <w:rsid w:val="00F77C94"/>
    <w:rsid w:val="00F807B4"/>
    <w:rsid w:val="00F818F8"/>
    <w:rsid w:val="00F84E10"/>
    <w:rsid w:val="00F86337"/>
    <w:rsid w:val="00F91CB9"/>
    <w:rsid w:val="00F92127"/>
    <w:rsid w:val="00F924EF"/>
    <w:rsid w:val="00F9346C"/>
    <w:rsid w:val="00F934EA"/>
    <w:rsid w:val="00F9562E"/>
    <w:rsid w:val="00FA2AA5"/>
    <w:rsid w:val="00FA3C28"/>
    <w:rsid w:val="00FA48AE"/>
    <w:rsid w:val="00FA4BD7"/>
    <w:rsid w:val="00FA60FA"/>
    <w:rsid w:val="00FA6F0D"/>
    <w:rsid w:val="00FB2CCF"/>
    <w:rsid w:val="00FB3768"/>
    <w:rsid w:val="00FB5508"/>
    <w:rsid w:val="00FB657D"/>
    <w:rsid w:val="00FB6E36"/>
    <w:rsid w:val="00FB7534"/>
    <w:rsid w:val="00FC0638"/>
    <w:rsid w:val="00FC0ECA"/>
    <w:rsid w:val="00FC0F40"/>
    <w:rsid w:val="00FC19C9"/>
    <w:rsid w:val="00FC29ED"/>
    <w:rsid w:val="00FC2BCF"/>
    <w:rsid w:val="00FC3C3E"/>
    <w:rsid w:val="00FC442C"/>
    <w:rsid w:val="00FC5EAA"/>
    <w:rsid w:val="00FC795B"/>
    <w:rsid w:val="00FC7FC8"/>
    <w:rsid w:val="00FD1A0B"/>
    <w:rsid w:val="00FD297F"/>
    <w:rsid w:val="00FD3058"/>
    <w:rsid w:val="00FD31FC"/>
    <w:rsid w:val="00FD3FA5"/>
    <w:rsid w:val="00FD48DF"/>
    <w:rsid w:val="00FD5622"/>
    <w:rsid w:val="00FD6F83"/>
    <w:rsid w:val="00FD710E"/>
    <w:rsid w:val="00FE06A4"/>
    <w:rsid w:val="00FE0AA5"/>
    <w:rsid w:val="00FE0C92"/>
    <w:rsid w:val="00FE3187"/>
    <w:rsid w:val="00FE6C10"/>
    <w:rsid w:val="00FE6FBE"/>
    <w:rsid w:val="00FE7FD5"/>
    <w:rsid w:val="00FF0012"/>
    <w:rsid w:val="00FF0097"/>
    <w:rsid w:val="00FF0542"/>
    <w:rsid w:val="00FF1A91"/>
    <w:rsid w:val="00FF1CAE"/>
    <w:rsid w:val="00FF2008"/>
    <w:rsid w:val="00FF2110"/>
    <w:rsid w:val="00FF227C"/>
    <w:rsid w:val="00FF4960"/>
    <w:rsid w:val="00FF5016"/>
    <w:rsid w:val="00FF5A4E"/>
    <w:rsid w:val="00FF64C6"/>
    <w:rsid w:val="00FF68D2"/>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34"/>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42"/>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43"/>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34"/>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42"/>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43"/>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extranet01.servis.justice.cz/soubor.aspx?id=21000" TargetMode="External"/><Relationship Id="rId26" Type="http://schemas.openxmlformats.org/officeDocument/2006/relationships/header" Target="header9.xm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oleObject" Target="embeddings/Microsoft_Excel_97-2003_Worksheet3.xls"/><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nfo.mfcr.cz/ares/" TargetMode="External"/><Relationship Id="rId25" Type="http://schemas.openxmlformats.org/officeDocument/2006/relationships/header" Target="header8.xml"/><Relationship Id="rId33" Type="http://schemas.openxmlformats.org/officeDocument/2006/relationships/image" Target="media/image3.emf"/><Relationship Id="rId38" Type="http://schemas.openxmlformats.org/officeDocument/2006/relationships/oleObject" Target="embeddings/Microsoft_Excel_97-2003_Worksheet5.xls"/><Relationship Id="rId2" Type="http://schemas.openxmlformats.org/officeDocument/2006/relationships/numbering" Target="numbering.xml"/><Relationship Id="rId16" Type="http://schemas.openxmlformats.org/officeDocument/2006/relationships/hyperlink" Target="http://dw.czso.cz/rswj/dotaz.jsp" TargetMode="External"/><Relationship Id="rId20" Type="http://schemas.openxmlformats.org/officeDocument/2006/relationships/hyperlink" Target="http://extranet01.servis.justice.cz/extranet.aspx?j=33&amp;o=23&amp;k=3399&amp;d=32100" TargetMode="External"/><Relationship Id="rId29" Type="http://schemas.openxmlformats.org/officeDocument/2006/relationships/image" Target="media/image1.emf"/><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oleObject" Target="embeddings/Microsoft_Excel_97-2003_Worksheet2.xls"/><Relationship Id="rId37" Type="http://schemas.openxmlformats.org/officeDocument/2006/relationships/image" Target="media/image5.emf"/><Relationship Id="rId40" Type="http://schemas.openxmlformats.org/officeDocument/2006/relationships/oleObject" Target="embeddings/Microsoft_Excel_97-2003_Worksheet6.xls"/><Relationship Id="rId5" Type="http://schemas.openxmlformats.org/officeDocument/2006/relationships/settings" Target="settings.xml"/><Relationship Id="rId15" Type="http://schemas.openxmlformats.org/officeDocument/2006/relationships/hyperlink" Target="http://www.pmscr.cz"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oleObject" Target="embeddings/Microsoft_Excel_97-2003_Worksheet4.xls"/><Relationship Id="rId10" Type="http://schemas.openxmlformats.org/officeDocument/2006/relationships/header" Target="header2.xml"/><Relationship Id="rId19" Type="http://schemas.openxmlformats.org/officeDocument/2006/relationships/hyperlink" Target="http://extranet01.servis.justice.cz/soubor.aspx?id=21161" TargetMode="External"/><Relationship Id="rId31" Type="http://schemas.openxmlformats.org/officeDocument/2006/relationships/image" Target="media/image2.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oleObject" Target="embeddings/Microsoft_Excel_97-2003_Worksheet1.xls"/><Relationship Id="rId35" Type="http://schemas.openxmlformats.org/officeDocument/2006/relationships/image" Target="media/image4.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C1B3C-5A86-4C84-9F97-4761ED6E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126048</Words>
  <Characters>746734</Characters>
  <Application>Microsoft Office Word</Application>
  <DocSecurity>0</DocSecurity>
  <Lines>6222</Lines>
  <Paragraphs>1742</Paragraphs>
  <ScaleCrop>false</ScaleCrop>
  <HeadingPairs>
    <vt:vector size="2" baseType="variant">
      <vt:variant>
        <vt:lpstr>Název</vt:lpstr>
      </vt:variant>
      <vt:variant>
        <vt:i4>1</vt:i4>
      </vt:variant>
    </vt:vector>
  </HeadingPairs>
  <TitlesOfParts>
    <vt:vector size="1" baseType="lpstr">
      <vt:lpstr>Vnitřní a kancelářský řád pro okresní, krajské a vrchní soudy</vt:lpstr>
    </vt:vector>
  </TitlesOfParts>
  <LinksUpToDate>false</LinksUpToDate>
  <CharactersWithSpaces>871040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a kancelářský řád pro okresní, krajské a vrchní soudy</dc:title>
  <dc:subject>Sbírka instrukcí a sdělení Ministerstva spravedlnosti České republiky</dc:subject>
  <dc:creator/>
  <cp:lastModifiedBy/>
  <cp:revision>1</cp:revision>
  <dcterms:created xsi:type="dcterms:W3CDTF">2018-03-29T12:14:00Z</dcterms:created>
  <dcterms:modified xsi:type="dcterms:W3CDTF">2018-03-29T12:14:00Z</dcterms:modified>
</cp:coreProperties>
</file>