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872" w:rsidRDefault="00190872" w:rsidP="00190872">
      <w:pPr>
        <w:rPr>
          <w:color w:val="000000"/>
        </w:rPr>
      </w:pPr>
      <w:r>
        <w:rPr>
          <w:color w:val="000000"/>
        </w:rPr>
        <w:t xml:space="preserve">Příloha č. </w:t>
      </w:r>
      <w:r w:rsidRPr="00D839F2">
        <w:t>1</w:t>
      </w:r>
      <w:r>
        <w:rPr>
          <w:color w:val="000000"/>
        </w:rPr>
        <w:t>:</w:t>
      </w:r>
    </w:p>
    <w:p w:rsidR="00190872" w:rsidRDefault="00190872" w:rsidP="00190872">
      <w:pPr>
        <w:rPr>
          <w:color w:val="000000"/>
        </w:rPr>
      </w:pPr>
    </w:p>
    <w:p w:rsidR="00190872" w:rsidRDefault="00190872" w:rsidP="00190872">
      <w:pPr>
        <w:rPr>
          <w:color w:val="000000"/>
        </w:rPr>
      </w:pPr>
    </w:p>
    <w:p w:rsidR="00190872" w:rsidRDefault="00190872" w:rsidP="00190872">
      <w:pPr>
        <w:autoSpaceDE w:val="0"/>
        <w:autoSpaceDN w:val="0"/>
        <w:adjustRightInd w:val="0"/>
        <w:jc w:val="center"/>
        <w:rPr>
          <w:rFonts w:ascii="Garamond,Bold+1" w:hAnsi="Garamond,Bold+1" w:cs="Garamond,Bold+1"/>
          <w:b/>
          <w:bCs/>
          <w:sz w:val="28"/>
          <w:szCs w:val="28"/>
        </w:rPr>
      </w:pPr>
      <w:r>
        <w:rPr>
          <w:rFonts w:ascii="Garamond,Bold" w:hAnsi="Garamond,Bold" w:cs="Garamond,Bold"/>
          <w:b/>
          <w:bCs/>
          <w:sz w:val="28"/>
          <w:szCs w:val="28"/>
        </w:rPr>
        <w:t>Pravidla pro vedení telefonních seznamů</w:t>
      </w:r>
      <w:r>
        <w:rPr>
          <w:rFonts w:ascii="Garamond,Bold+1" w:hAnsi="Garamond,Bold+1" w:cs="Garamond,Bold+1"/>
          <w:b/>
          <w:bCs/>
          <w:sz w:val="28"/>
          <w:szCs w:val="28"/>
        </w:rPr>
        <w:t xml:space="preserve"> </w:t>
      </w:r>
      <w:r>
        <w:rPr>
          <w:rFonts w:ascii="Garamond,Bold" w:hAnsi="Garamond,Bold" w:cs="Garamond,Bold"/>
          <w:b/>
          <w:bCs/>
          <w:sz w:val="28"/>
          <w:szCs w:val="28"/>
        </w:rPr>
        <w:t>uživatelů</w:t>
      </w:r>
    </w:p>
    <w:p w:rsidR="00190872" w:rsidRDefault="00190872" w:rsidP="00190872">
      <w:pPr>
        <w:autoSpaceDE w:val="0"/>
        <w:autoSpaceDN w:val="0"/>
        <w:adjustRightInd w:val="0"/>
        <w:rPr>
          <w:rFonts w:ascii="Garamond,Bold+1" w:hAnsi="Garamond,Bold+1" w:cs="Garamond,Bold+1"/>
          <w:b/>
          <w:bCs/>
          <w:sz w:val="28"/>
          <w:szCs w:val="28"/>
        </w:rPr>
      </w:pPr>
    </w:p>
    <w:p w:rsidR="00190872" w:rsidRDefault="00190872" w:rsidP="0019087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90872" w:rsidRDefault="00190872" w:rsidP="0019087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263326">
        <w:t>Za vedení telefonních seznamů u</w:t>
      </w:r>
      <w:r>
        <w:t>ž</w:t>
      </w:r>
      <w:r w:rsidRPr="00263326">
        <w:t>iva</w:t>
      </w:r>
      <w:bookmarkStart w:id="0" w:name="_GoBack"/>
      <w:bookmarkEnd w:id="0"/>
      <w:r w:rsidRPr="00263326">
        <w:t>telů je odpově</w:t>
      </w:r>
      <w:r>
        <w:t xml:space="preserve">dný vedoucí </w:t>
      </w:r>
      <w:r w:rsidRPr="00263326">
        <w:t>organizační slo</w:t>
      </w:r>
      <w:r>
        <w:t xml:space="preserve">žky státu </w:t>
      </w:r>
      <w:r w:rsidRPr="00263326">
        <w:t>nebo odpovědná osoba.</w:t>
      </w:r>
    </w:p>
    <w:p w:rsidR="00190872" w:rsidRDefault="00190872" w:rsidP="0019087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</w:pPr>
    </w:p>
    <w:p w:rsidR="00190872" w:rsidRDefault="00190872" w:rsidP="0019087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263326">
        <w:t>Telefonní seznamy jsou vedeny v elektronické podobě v</w:t>
      </w:r>
      <w:r>
        <w:t> </w:t>
      </w:r>
      <w:r w:rsidRPr="00263326">
        <w:t>softwarovém</w:t>
      </w:r>
      <w:r>
        <w:t xml:space="preserve"> </w:t>
      </w:r>
      <w:r w:rsidRPr="00263326">
        <w:t>pro</w:t>
      </w:r>
      <w:r>
        <w:t>středí Microsoft Office Excel. Š</w:t>
      </w:r>
      <w:r w:rsidRPr="00263326">
        <w:t xml:space="preserve">ablona tabulky </w:t>
      </w:r>
      <w:r>
        <w:t xml:space="preserve">je </w:t>
      </w:r>
      <w:r w:rsidRPr="00263326">
        <w:t>k dispozici ke</w:t>
      </w:r>
      <w:r>
        <w:t xml:space="preserve"> staž</w:t>
      </w:r>
      <w:r w:rsidRPr="00263326">
        <w:t>ení na stránkách Extranetu</w:t>
      </w:r>
      <w:r>
        <w:t xml:space="preserve"> / Instrukce, nařízení / Instrukce</w:t>
      </w:r>
      <w:r w:rsidRPr="00263326">
        <w:t>.</w:t>
      </w:r>
      <w:r>
        <w:t xml:space="preserve"> </w:t>
      </w:r>
    </w:p>
    <w:p w:rsidR="00190872" w:rsidRDefault="00190872" w:rsidP="0019087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</w:pPr>
    </w:p>
    <w:p w:rsidR="00190872" w:rsidRDefault="00190872" w:rsidP="0019087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263326">
        <w:t xml:space="preserve">Telefonní seznamy musí obsahovat </w:t>
      </w:r>
      <w:r>
        <w:t xml:space="preserve">minimálně </w:t>
      </w:r>
      <w:r w:rsidRPr="00263326">
        <w:t>následující údaje:</w:t>
      </w:r>
    </w:p>
    <w:p w:rsidR="00190872" w:rsidRDefault="00190872" w:rsidP="0019087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</w:pPr>
    </w:p>
    <w:p w:rsidR="00190872" w:rsidRPr="00263326" w:rsidRDefault="00190872" w:rsidP="00190872">
      <w:pPr>
        <w:numPr>
          <w:ilvl w:val="2"/>
          <w:numId w:val="1"/>
        </w:numPr>
        <w:tabs>
          <w:tab w:val="clear" w:pos="2340"/>
          <w:tab w:val="num" w:pos="360"/>
          <w:tab w:val="num" w:pos="720"/>
        </w:tabs>
        <w:autoSpaceDE w:val="0"/>
        <w:autoSpaceDN w:val="0"/>
        <w:adjustRightInd w:val="0"/>
        <w:ind w:left="360" w:firstLine="0"/>
        <w:jc w:val="both"/>
      </w:pPr>
      <w:r>
        <w:t>příjmení, jméno a titul už</w:t>
      </w:r>
      <w:r w:rsidRPr="00263326">
        <w:t>ivatele,</w:t>
      </w:r>
    </w:p>
    <w:p w:rsidR="00190872" w:rsidRPr="00263326" w:rsidRDefault="00190872" w:rsidP="00190872">
      <w:pPr>
        <w:numPr>
          <w:ilvl w:val="2"/>
          <w:numId w:val="1"/>
        </w:numPr>
        <w:tabs>
          <w:tab w:val="clear" w:pos="2340"/>
          <w:tab w:val="num" w:pos="360"/>
          <w:tab w:val="num" w:pos="720"/>
          <w:tab w:val="num" w:pos="1440"/>
        </w:tabs>
        <w:autoSpaceDE w:val="0"/>
        <w:autoSpaceDN w:val="0"/>
        <w:adjustRightInd w:val="0"/>
        <w:ind w:left="360" w:firstLine="0"/>
        <w:jc w:val="both"/>
      </w:pPr>
      <w:r w:rsidRPr="00263326">
        <w:t>funkční zařazení u</w:t>
      </w:r>
      <w:r>
        <w:t>ž</w:t>
      </w:r>
      <w:r w:rsidRPr="00263326">
        <w:t>ivatele,</w:t>
      </w:r>
    </w:p>
    <w:p w:rsidR="00190872" w:rsidRDefault="00190872" w:rsidP="00190872">
      <w:pPr>
        <w:numPr>
          <w:ilvl w:val="2"/>
          <w:numId w:val="1"/>
        </w:numPr>
        <w:tabs>
          <w:tab w:val="clear" w:pos="2340"/>
          <w:tab w:val="num" w:pos="360"/>
          <w:tab w:val="num" w:pos="720"/>
          <w:tab w:val="num" w:pos="1440"/>
        </w:tabs>
        <w:autoSpaceDE w:val="0"/>
        <w:autoSpaceDN w:val="0"/>
        <w:adjustRightInd w:val="0"/>
        <w:ind w:left="360" w:firstLine="0"/>
        <w:jc w:val="both"/>
      </w:pPr>
      <w:r w:rsidRPr="00263326">
        <w:t>telefonní číslo u</w:t>
      </w:r>
      <w:r>
        <w:t>ž</w:t>
      </w:r>
      <w:r w:rsidRPr="00263326">
        <w:t>ivatele,</w:t>
      </w:r>
    </w:p>
    <w:p w:rsidR="00190872" w:rsidRPr="00263326" w:rsidRDefault="00190872" w:rsidP="00190872">
      <w:pPr>
        <w:numPr>
          <w:ilvl w:val="2"/>
          <w:numId w:val="1"/>
        </w:numPr>
        <w:tabs>
          <w:tab w:val="clear" w:pos="2340"/>
          <w:tab w:val="num" w:pos="360"/>
          <w:tab w:val="num" w:pos="720"/>
          <w:tab w:val="num" w:pos="1440"/>
        </w:tabs>
        <w:autoSpaceDE w:val="0"/>
        <w:autoSpaceDN w:val="0"/>
        <w:adjustRightInd w:val="0"/>
        <w:ind w:left="360" w:firstLine="0"/>
        <w:jc w:val="both"/>
      </w:pPr>
      <w:r>
        <w:t>označení prioritního volání.</w:t>
      </w:r>
    </w:p>
    <w:p w:rsidR="00190872" w:rsidRPr="00263326" w:rsidRDefault="00190872" w:rsidP="0019087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</w:pPr>
    </w:p>
    <w:p w:rsidR="00190872" w:rsidRDefault="00190872" w:rsidP="0019087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263326">
        <w:t>Telefonní seznamy jsou zasílány k dal</w:t>
      </w:r>
      <w:r>
        <w:t>š</w:t>
      </w:r>
      <w:r w:rsidRPr="00263326">
        <w:t>ímu vyu</w:t>
      </w:r>
      <w:r>
        <w:t>ž</w:t>
      </w:r>
      <w:r w:rsidRPr="00263326">
        <w:t>ití Ministerstvu</w:t>
      </w:r>
      <w:r>
        <w:t xml:space="preserve"> spravedlnosti, </w:t>
      </w:r>
      <w:r w:rsidRPr="00263326">
        <w:t xml:space="preserve">odboru </w:t>
      </w:r>
      <w:r>
        <w:t xml:space="preserve">investic a majetku. Zasílání se vzhledem k jejímu charakteru nevztahuje na Vězeňskou službu ČR. </w:t>
      </w:r>
      <w:r w:rsidRPr="00D5311C">
        <w:t xml:space="preserve"> </w:t>
      </w:r>
    </w:p>
    <w:p w:rsidR="00190872" w:rsidRDefault="00190872" w:rsidP="00190872">
      <w:pPr>
        <w:autoSpaceDE w:val="0"/>
        <w:autoSpaceDN w:val="0"/>
        <w:adjustRightInd w:val="0"/>
        <w:ind w:left="360"/>
        <w:jc w:val="both"/>
      </w:pPr>
    </w:p>
    <w:p w:rsidR="00190872" w:rsidRPr="00D5311C" w:rsidRDefault="00190872" w:rsidP="00190872">
      <w:pPr>
        <w:autoSpaceDE w:val="0"/>
        <w:autoSpaceDN w:val="0"/>
        <w:adjustRightInd w:val="0"/>
        <w:ind w:left="360"/>
        <w:jc w:val="both"/>
      </w:pPr>
      <w:r>
        <w:t>Telefonní seznamy jsou zasílány takto:</w:t>
      </w:r>
    </w:p>
    <w:p w:rsidR="00190872" w:rsidRPr="00D5311C" w:rsidRDefault="00190872" w:rsidP="0019087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</w:pPr>
    </w:p>
    <w:p w:rsidR="00190872" w:rsidRPr="00D5311C" w:rsidRDefault="00190872" w:rsidP="00190872">
      <w:pPr>
        <w:numPr>
          <w:ilvl w:val="2"/>
          <w:numId w:val="1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 w:firstLine="0"/>
        <w:jc w:val="both"/>
      </w:pPr>
      <w:r w:rsidRPr="00D5311C">
        <w:t xml:space="preserve">v elektronické podobě na adresu: </w:t>
      </w:r>
      <w:r>
        <w:t xml:space="preserve"> </w:t>
      </w:r>
      <w:hyperlink r:id="rId5" w:history="1">
        <w:r>
          <w:rPr>
            <w:rStyle w:val="Hypertextovodkaz"/>
          </w:rPr>
          <w:t>oim</w:t>
        </w:r>
        <w:r w:rsidRPr="00D5311C">
          <w:rPr>
            <w:rStyle w:val="Hypertextovodkaz"/>
          </w:rPr>
          <w:t>@msp.justice.cz</w:t>
        </w:r>
      </w:hyperlink>
      <w:r w:rsidRPr="00D5311C">
        <w:t>,</w:t>
      </w:r>
    </w:p>
    <w:p w:rsidR="00190872" w:rsidRPr="00D5311C" w:rsidRDefault="00190872" w:rsidP="00190872">
      <w:pPr>
        <w:numPr>
          <w:ilvl w:val="2"/>
          <w:numId w:val="1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 w:firstLine="0"/>
        <w:jc w:val="both"/>
      </w:pPr>
      <w:r w:rsidRPr="00D5311C">
        <w:t>ve formě tabulky dle bodu 2 těchto pravidel,</w:t>
      </w:r>
    </w:p>
    <w:p w:rsidR="00190872" w:rsidRPr="00D5311C" w:rsidRDefault="00190872" w:rsidP="00190872">
      <w:pPr>
        <w:numPr>
          <w:ilvl w:val="2"/>
          <w:numId w:val="1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 w:firstLine="0"/>
        <w:jc w:val="both"/>
      </w:pPr>
      <w:r w:rsidRPr="00D5311C">
        <w:t>organizační složky státu s okresní a obvodní působností zasílají seznamy prostřednictvím nadřízené organizační složky státu s krajskou nebo městskou působností,</w:t>
      </w:r>
    </w:p>
    <w:p w:rsidR="00190872" w:rsidRPr="00D5311C" w:rsidRDefault="00190872" w:rsidP="00190872">
      <w:pPr>
        <w:numPr>
          <w:ilvl w:val="2"/>
          <w:numId w:val="1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 w:firstLine="0"/>
        <w:jc w:val="both"/>
      </w:pPr>
      <w:r w:rsidRPr="00D5311C">
        <w:t>termín pro zasílání je stanoven vždy do 31. ledna každého roku.</w:t>
      </w:r>
    </w:p>
    <w:p w:rsidR="00190872" w:rsidRDefault="00190872" w:rsidP="0019087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</w:pPr>
    </w:p>
    <w:p w:rsidR="00190872" w:rsidRDefault="00190872" w:rsidP="00190872">
      <w:pPr>
        <w:tabs>
          <w:tab w:val="num" w:pos="284"/>
        </w:tabs>
        <w:autoSpaceDE w:val="0"/>
        <w:autoSpaceDN w:val="0"/>
        <w:adjustRightInd w:val="0"/>
        <w:ind w:left="284"/>
        <w:jc w:val="both"/>
      </w:pPr>
      <w:r>
        <w:t xml:space="preserve">Telefonní seznam, zasílaný ministerstvu nemusí obsahovat seznam datových SIM karet, které neslouží k mobilní hlasové a SMS komunikaci. </w:t>
      </w:r>
    </w:p>
    <w:p w:rsidR="00190872" w:rsidRPr="00D5311C" w:rsidRDefault="00190872" w:rsidP="0019087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</w:pPr>
    </w:p>
    <w:p w:rsidR="00190872" w:rsidRPr="00D5311C" w:rsidRDefault="00190872" w:rsidP="00190872">
      <w:pPr>
        <w:tabs>
          <w:tab w:val="num" w:pos="360"/>
        </w:tabs>
        <w:ind w:left="360" w:hanging="360"/>
        <w:jc w:val="both"/>
      </w:pPr>
      <w:r w:rsidRPr="00D5311C">
        <w:t xml:space="preserve">5.   Seznamy čísel s prioritním voláním se zasílají v elektronické podobě odboru bezpečnosti a krizového řízení Ministerstva spravedlnosti rovněž do 31. ledna každého roku nebo na vyzvání, a to na adresu </w:t>
      </w:r>
      <w:hyperlink r:id="rId6" w:history="1">
        <w:r w:rsidRPr="00325589">
          <w:rPr>
            <w:rStyle w:val="Hypertextovodkaz"/>
          </w:rPr>
          <w:t>sobr@msp.justice.cz</w:t>
        </w:r>
      </w:hyperlink>
      <w:r w:rsidRPr="00911F9E">
        <w:t>.</w:t>
      </w:r>
      <w:r w:rsidRPr="00D5311C">
        <w:t xml:space="preserve"> Jednotlivé změny uživatelů telefonů s prioritním voláním se hlásí průběžně.</w:t>
      </w:r>
    </w:p>
    <w:p w:rsidR="00793DAF" w:rsidRDefault="00793DAF"/>
    <w:sectPr w:rsidR="00793DAF" w:rsidSect="00C05A8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,Bold+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D6BAB"/>
    <w:multiLevelType w:val="hybridMultilevel"/>
    <w:tmpl w:val="50264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E05C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72"/>
    <w:rsid w:val="00190872"/>
    <w:rsid w:val="0079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57AF"/>
  <w15:chartTrackingRefBased/>
  <w15:docId w15:val="{6D9AD30D-2FDA-4B26-A65A-7330382B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0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90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br@msp.justice.cz" TargetMode="External"/><Relationship Id="rId5" Type="http://schemas.openxmlformats.org/officeDocument/2006/relationships/hyperlink" Target="mailto:ohs@msp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F059023B</Template>
  <TotalTime>0</TotalTime>
  <Pages>1</Pages>
  <Words>237</Words>
  <Characters>1400</Characters>
  <Application>Microsoft Office Word</Application>
  <DocSecurity>0</DocSecurity>
  <Lines>11</Lines>
  <Paragraphs>3</Paragraphs>
  <ScaleCrop>false</ScaleCrop>
  <Company>Ministerstvo spravedlnosti ČR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Marta Mgr.</dc:creator>
  <cp:keywords/>
  <dc:description/>
  <cp:lastModifiedBy>Marková Marta Mgr.</cp:lastModifiedBy>
  <cp:revision>1</cp:revision>
  <dcterms:created xsi:type="dcterms:W3CDTF">2020-07-17T11:11:00Z</dcterms:created>
  <dcterms:modified xsi:type="dcterms:W3CDTF">2020-07-17T11:11:00Z</dcterms:modified>
</cp:coreProperties>
</file>