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AB054" w14:textId="18F92AB7" w:rsidR="00D3270D" w:rsidRPr="00C34E49" w:rsidRDefault="00C34E49" w:rsidP="006D0F04">
      <w:pPr>
        <w:jc w:val="center"/>
        <w:rPr>
          <w:b/>
          <w:bCs/>
          <w:sz w:val="28"/>
          <w:szCs w:val="28"/>
        </w:rPr>
      </w:pPr>
      <w:r w:rsidRPr="00C34E49">
        <w:rPr>
          <w:noProof/>
        </w:rPr>
        <w:drawing>
          <wp:inline distT="0" distB="0" distL="0" distR="0" wp14:anchorId="73BA7F88" wp14:editId="5D4AC875">
            <wp:extent cx="5768340" cy="579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BF78F" w14:textId="77777777" w:rsidR="00D3270D" w:rsidRPr="00C34E49" w:rsidRDefault="00D3270D" w:rsidP="006D0F04">
      <w:pPr>
        <w:jc w:val="center"/>
        <w:rPr>
          <w:b/>
          <w:bCs/>
          <w:sz w:val="28"/>
          <w:szCs w:val="28"/>
        </w:rPr>
      </w:pPr>
    </w:p>
    <w:p w14:paraId="0F6E654A" w14:textId="77777777" w:rsidR="00D3270D" w:rsidRPr="00C34E49" w:rsidRDefault="00D3270D" w:rsidP="006D0F04">
      <w:pPr>
        <w:jc w:val="center"/>
        <w:rPr>
          <w:b/>
          <w:bCs/>
          <w:sz w:val="28"/>
          <w:szCs w:val="28"/>
        </w:rPr>
      </w:pPr>
    </w:p>
    <w:p w14:paraId="75329BFF" w14:textId="77777777" w:rsidR="00D3270D" w:rsidRPr="00C34E49" w:rsidRDefault="00D3270D" w:rsidP="006D0F04">
      <w:pPr>
        <w:jc w:val="center"/>
        <w:rPr>
          <w:b/>
          <w:bCs/>
          <w:sz w:val="28"/>
          <w:szCs w:val="28"/>
        </w:rPr>
      </w:pPr>
    </w:p>
    <w:p w14:paraId="60CD51C8" w14:textId="77777777" w:rsidR="00AB7E73" w:rsidRPr="00C34E49" w:rsidRDefault="00AB7E73" w:rsidP="006D0F04">
      <w:pPr>
        <w:jc w:val="center"/>
        <w:rPr>
          <w:rFonts w:cs="Arial"/>
          <w:b/>
          <w:bCs/>
          <w:sz w:val="28"/>
          <w:szCs w:val="28"/>
        </w:rPr>
      </w:pPr>
    </w:p>
    <w:p w14:paraId="749C023F" w14:textId="1FD08269" w:rsidR="00AB7E73" w:rsidRPr="00C34E49" w:rsidRDefault="00AB7E73" w:rsidP="00AB7E73">
      <w:pPr>
        <w:jc w:val="center"/>
        <w:rPr>
          <w:rFonts w:cs="Arial"/>
          <w:b/>
          <w:bCs/>
          <w:sz w:val="28"/>
          <w:szCs w:val="28"/>
          <w:u w:val="single"/>
        </w:rPr>
      </w:pPr>
      <w:r w:rsidRPr="00C34E49">
        <w:rPr>
          <w:rFonts w:cs="Arial"/>
          <w:b/>
          <w:bCs/>
          <w:sz w:val="28"/>
          <w:szCs w:val="28"/>
          <w:u w:val="single"/>
        </w:rPr>
        <w:t>Metodika k obsahu a k hodnocení písemnému testu a k průběhu a hodnocení přijímacího pohovoru</w:t>
      </w:r>
    </w:p>
    <w:p w14:paraId="59F87B84" w14:textId="77777777" w:rsidR="00AB7E73" w:rsidRPr="00C34E49" w:rsidRDefault="00AB7E73" w:rsidP="006D0F04">
      <w:pPr>
        <w:jc w:val="center"/>
        <w:rPr>
          <w:rFonts w:cs="Arial"/>
          <w:b/>
          <w:bCs/>
          <w:sz w:val="28"/>
          <w:szCs w:val="28"/>
          <w:u w:val="single"/>
        </w:rPr>
      </w:pPr>
    </w:p>
    <w:p w14:paraId="16FD5522" w14:textId="5BB67C0F" w:rsidR="00AB7E73" w:rsidRPr="00C34E49" w:rsidRDefault="00AB7E73" w:rsidP="006D0F04">
      <w:pPr>
        <w:jc w:val="center"/>
        <w:rPr>
          <w:rFonts w:cs="Arial"/>
          <w:b/>
          <w:bCs/>
          <w:sz w:val="28"/>
          <w:szCs w:val="28"/>
        </w:rPr>
      </w:pPr>
      <w:r w:rsidRPr="00C34E49">
        <w:rPr>
          <w:rFonts w:cs="Arial"/>
          <w:b/>
          <w:bCs/>
          <w:sz w:val="28"/>
          <w:szCs w:val="28"/>
        </w:rPr>
        <w:t xml:space="preserve"> </w:t>
      </w:r>
    </w:p>
    <w:p w14:paraId="27C25A78" w14:textId="77777777" w:rsidR="00ED6682" w:rsidRPr="00C34E49" w:rsidRDefault="00744233" w:rsidP="00744233">
      <w:pPr>
        <w:ind w:left="2745"/>
        <w:rPr>
          <w:rFonts w:cs="Arial"/>
          <w:b/>
          <w:bCs/>
        </w:rPr>
      </w:pPr>
      <w:r w:rsidRPr="00C34E49">
        <w:rPr>
          <w:rFonts w:cs="Arial"/>
          <w:b/>
          <w:bCs/>
        </w:rPr>
        <w:t xml:space="preserve"> </w:t>
      </w:r>
    </w:p>
    <w:p w14:paraId="6B7E105B" w14:textId="461827F9" w:rsidR="006D0F04" w:rsidRPr="00C34E49" w:rsidRDefault="00744233" w:rsidP="00744233">
      <w:pPr>
        <w:ind w:left="2745"/>
        <w:rPr>
          <w:rFonts w:cs="Arial"/>
          <w:b/>
          <w:bCs/>
        </w:rPr>
      </w:pPr>
      <w:r w:rsidRPr="00C34E49">
        <w:rPr>
          <w:rFonts w:cs="Arial"/>
          <w:b/>
          <w:bCs/>
        </w:rPr>
        <w:t>I. Metodika k písemnému testu</w:t>
      </w:r>
    </w:p>
    <w:p w14:paraId="5E467415" w14:textId="28246E16" w:rsidR="006D0F04" w:rsidRPr="00C34E49" w:rsidRDefault="006D0F04" w:rsidP="00AB7E73">
      <w:pPr>
        <w:jc w:val="center"/>
        <w:rPr>
          <w:rFonts w:cs="Arial"/>
          <w:b/>
          <w:bCs/>
        </w:rPr>
      </w:pPr>
      <w:r w:rsidRPr="00C34E49">
        <w:rPr>
          <w:rFonts w:cs="Arial"/>
          <w:b/>
          <w:bCs/>
        </w:rPr>
        <w:t>(§1 odst. 3, § 3 vyhlášky č. 383/2017 Sb., dále jen „vyhláška“)</w:t>
      </w:r>
    </w:p>
    <w:p w14:paraId="4FE041BD" w14:textId="77777777" w:rsidR="006D0F04" w:rsidRPr="00C34E49" w:rsidRDefault="006D0F04" w:rsidP="00AB7E73">
      <w:pPr>
        <w:pStyle w:val="msp-text"/>
        <w:spacing w:after="0"/>
        <w:ind w:firstLine="0"/>
        <w:jc w:val="center"/>
        <w:rPr>
          <w:rFonts w:ascii="Arial" w:hAnsi="Arial" w:cs="Arial"/>
          <w:b/>
          <w:bCs/>
        </w:rPr>
      </w:pPr>
    </w:p>
    <w:p w14:paraId="119A3EDD" w14:textId="77777777" w:rsidR="006D0F04" w:rsidRPr="00C34E49" w:rsidRDefault="006D0F04" w:rsidP="006D0F04">
      <w:pPr>
        <w:rPr>
          <w:rFonts w:cs="Arial"/>
          <w:bCs/>
        </w:rPr>
      </w:pPr>
      <w:r w:rsidRPr="00C34E49">
        <w:rPr>
          <w:rFonts w:cs="Arial"/>
          <w:bCs/>
        </w:rPr>
        <w:t>Písemným testem podle § 3 vyhlášky se ověří základní odborné znalosti a předpoklady zájemců/zájemkyň o přijetí do čekatelské praxe právních čekatelů/právních čekatelek. Krajský státní zástupce (případně Justiční akademie, pokud písemný test zajišťuje Justiční akademie na žádost krajského státního zastupitelství) postupuje ve vztahu k obsahu písemného testu a kritériím jeho hodnocení podle této jednotné metodiky zpracované Justiční akademií a schválené ministerstvem.</w:t>
      </w:r>
    </w:p>
    <w:p w14:paraId="656A6CBD" w14:textId="77777777" w:rsidR="006D0F04" w:rsidRPr="00C34E49" w:rsidRDefault="006D0F04" w:rsidP="006D0F04">
      <w:pPr>
        <w:rPr>
          <w:rFonts w:cs="Arial"/>
          <w:bCs/>
        </w:rPr>
      </w:pPr>
    </w:p>
    <w:p w14:paraId="5F9F3D5D" w14:textId="77777777" w:rsidR="006D0F04" w:rsidRPr="00C34E49" w:rsidRDefault="006D0F04" w:rsidP="006D0F04">
      <w:pPr>
        <w:rPr>
          <w:rFonts w:cs="Arial"/>
          <w:b/>
          <w:bCs/>
        </w:rPr>
      </w:pPr>
      <w:r w:rsidRPr="00C34E49">
        <w:rPr>
          <w:rFonts w:cs="Arial"/>
          <w:b/>
          <w:bCs/>
        </w:rPr>
        <w:t>Obsah</w:t>
      </w:r>
    </w:p>
    <w:p w14:paraId="789B49EF" w14:textId="77777777" w:rsidR="00744233" w:rsidRPr="00C34E49" w:rsidRDefault="00744233" w:rsidP="006D0F04">
      <w:pPr>
        <w:rPr>
          <w:rFonts w:cs="Arial"/>
        </w:rPr>
      </w:pPr>
    </w:p>
    <w:p w14:paraId="7B02032E" w14:textId="68BEBE66" w:rsidR="006D0F04" w:rsidRPr="00C34E49" w:rsidRDefault="006D0F04" w:rsidP="006D0F04">
      <w:pPr>
        <w:rPr>
          <w:rFonts w:cs="Arial"/>
        </w:rPr>
      </w:pPr>
      <w:r w:rsidRPr="00C34E49">
        <w:rPr>
          <w:rFonts w:cs="Arial"/>
        </w:rPr>
        <w:t>Písemný test tvoří 60 otázek z jednotlivých oblastí práva, fungování a organizace justice jako celku, role a úkolů státního zastupitelství, obecných znalostí a logického myšlení. Jednotlivé oblasti jsou zastoupeny takto:</w:t>
      </w:r>
    </w:p>
    <w:p w14:paraId="1740F938" w14:textId="77777777" w:rsidR="006D0F04" w:rsidRPr="00C34E49" w:rsidRDefault="006D0F04" w:rsidP="006D0F04">
      <w:pPr>
        <w:rPr>
          <w:rFonts w:cs="Arial"/>
        </w:rPr>
      </w:pPr>
    </w:p>
    <w:p w14:paraId="32A59669" w14:textId="77777777" w:rsidR="006D0F04" w:rsidRPr="00C34E49" w:rsidRDefault="006D0F04" w:rsidP="00744233">
      <w:pPr>
        <w:numPr>
          <w:ilvl w:val="0"/>
          <w:numId w:val="1"/>
        </w:numPr>
        <w:autoSpaceDE/>
        <w:adjustRightInd/>
        <w:jc w:val="left"/>
        <w:rPr>
          <w:rFonts w:cs="Arial"/>
          <w:sz w:val="22"/>
          <w:szCs w:val="22"/>
        </w:rPr>
      </w:pPr>
      <w:r w:rsidRPr="00C34E49">
        <w:rPr>
          <w:rFonts w:cs="Arial"/>
        </w:rPr>
        <w:t xml:space="preserve"> trestní právo (hmotné i procesní předpisy) – 20 otázek</w:t>
      </w:r>
    </w:p>
    <w:p w14:paraId="15881569" w14:textId="77777777" w:rsidR="006D0F04" w:rsidRPr="00C34E49" w:rsidRDefault="006D0F04" w:rsidP="00744233">
      <w:pPr>
        <w:numPr>
          <w:ilvl w:val="0"/>
          <w:numId w:val="1"/>
        </w:numPr>
        <w:autoSpaceDE/>
        <w:adjustRightInd/>
        <w:jc w:val="left"/>
        <w:rPr>
          <w:rFonts w:cs="Arial"/>
        </w:rPr>
      </w:pPr>
      <w:r w:rsidRPr="00C34E49">
        <w:rPr>
          <w:rFonts w:cs="Arial"/>
        </w:rPr>
        <w:t xml:space="preserve"> civilní právo (hmotné i procesní předpisy) – 5 otázek</w:t>
      </w:r>
    </w:p>
    <w:p w14:paraId="20AA19C4" w14:textId="77777777" w:rsidR="006D0F04" w:rsidRPr="00C34E49" w:rsidRDefault="006D0F04" w:rsidP="00744233">
      <w:pPr>
        <w:numPr>
          <w:ilvl w:val="0"/>
          <w:numId w:val="1"/>
        </w:numPr>
        <w:autoSpaceDE/>
        <w:adjustRightInd/>
        <w:jc w:val="left"/>
        <w:rPr>
          <w:rFonts w:cs="Arial"/>
        </w:rPr>
      </w:pPr>
      <w:r w:rsidRPr="00C34E49">
        <w:rPr>
          <w:rFonts w:cs="Arial"/>
        </w:rPr>
        <w:t xml:space="preserve"> správní právo (hmotné i procesní předpisy, vč. finančního práva) – 5 otázek </w:t>
      </w:r>
    </w:p>
    <w:p w14:paraId="38AB25A8" w14:textId="70FF44A4" w:rsidR="006D0F04" w:rsidRPr="00C34E49" w:rsidRDefault="006D0F04" w:rsidP="00744233">
      <w:pPr>
        <w:numPr>
          <w:ilvl w:val="0"/>
          <w:numId w:val="1"/>
        </w:numPr>
        <w:autoSpaceDE/>
        <w:adjustRightInd/>
        <w:jc w:val="left"/>
        <w:rPr>
          <w:rFonts w:cs="Arial"/>
        </w:rPr>
      </w:pPr>
      <w:r w:rsidRPr="00C34E49">
        <w:rPr>
          <w:rFonts w:cs="Arial"/>
        </w:rPr>
        <w:t xml:space="preserve"> ústavní právo – 5 otázek</w:t>
      </w:r>
    </w:p>
    <w:p w14:paraId="0BF932E1" w14:textId="4DA3F393" w:rsidR="00744233" w:rsidRPr="00C34E49" w:rsidRDefault="00744233" w:rsidP="00744233">
      <w:pPr>
        <w:numPr>
          <w:ilvl w:val="0"/>
          <w:numId w:val="1"/>
        </w:numPr>
        <w:autoSpaceDE/>
        <w:adjustRightInd/>
        <w:jc w:val="left"/>
        <w:rPr>
          <w:rFonts w:cs="Arial"/>
        </w:rPr>
      </w:pPr>
      <w:r w:rsidRPr="00C34E49">
        <w:rPr>
          <w:rFonts w:cs="Arial"/>
        </w:rPr>
        <w:t xml:space="preserve"> </w:t>
      </w:r>
      <w:r w:rsidR="008B51D5" w:rsidRPr="00C34E49">
        <w:rPr>
          <w:rFonts w:cs="Arial"/>
        </w:rPr>
        <w:t>r</w:t>
      </w:r>
      <w:r w:rsidRPr="00C34E49">
        <w:rPr>
          <w:rFonts w:cs="Arial"/>
        </w:rPr>
        <w:t>ole a úloha</w:t>
      </w:r>
      <w:r w:rsidR="000F6481" w:rsidRPr="00C34E49">
        <w:rPr>
          <w:rFonts w:cs="Arial"/>
        </w:rPr>
        <w:t xml:space="preserve"> státního zastupitelství, podmínky výkonu funkce státního zástupce, fungování a organizace justice – 10 otázek</w:t>
      </w:r>
    </w:p>
    <w:p w14:paraId="25C4289E" w14:textId="4B2B1596" w:rsidR="000F6481" w:rsidRPr="00C34E49" w:rsidRDefault="000F6481" w:rsidP="00744233">
      <w:pPr>
        <w:numPr>
          <w:ilvl w:val="0"/>
          <w:numId w:val="1"/>
        </w:numPr>
        <w:autoSpaceDE/>
        <w:adjustRightInd/>
        <w:jc w:val="left"/>
        <w:rPr>
          <w:rFonts w:cs="Arial"/>
        </w:rPr>
      </w:pPr>
      <w:r w:rsidRPr="00C34E49">
        <w:rPr>
          <w:rFonts w:cs="Arial"/>
        </w:rPr>
        <w:t xml:space="preserve"> obecné znalosti a orientace (politika, kultura, historie, sport atd.) – 10 otázek</w:t>
      </w:r>
    </w:p>
    <w:p w14:paraId="4EE7F747" w14:textId="190003FC" w:rsidR="000F6481" w:rsidRPr="00C34E49" w:rsidRDefault="000F6481" w:rsidP="00744233">
      <w:pPr>
        <w:numPr>
          <w:ilvl w:val="0"/>
          <w:numId w:val="1"/>
        </w:numPr>
        <w:autoSpaceDE/>
        <w:adjustRightInd/>
        <w:jc w:val="left"/>
        <w:rPr>
          <w:rFonts w:cs="Arial"/>
        </w:rPr>
      </w:pPr>
      <w:r w:rsidRPr="00C34E49">
        <w:rPr>
          <w:rFonts w:cs="Arial"/>
        </w:rPr>
        <w:t xml:space="preserve"> logické myšlení – 5 otázek</w:t>
      </w:r>
    </w:p>
    <w:p w14:paraId="74D6C714" w14:textId="77777777" w:rsidR="000F6481" w:rsidRPr="00C34E49" w:rsidRDefault="000F6481" w:rsidP="000F6481">
      <w:pPr>
        <w:autoSpaceDE/>
        <w:adjustRightInd/>
        <w:jc w:val="left"/>
        <w:rPr>
          <w:rFonts w:cs="Arial"/>
        </w:rPr>
      </w:pPr>
    </w:p>
    <w:p w14:paraId="15785960" w14:textId="77777777" w:rsidR="000F6481" w:rsidRPr="00C34E49" w:rsidRDefault="000F6481" w:rsidP="000F6481">
      <w:pPr>
        <w:autoSpaceDE/>
        <w:adjustRightInd/>
        <w:jc w:val="left"/>
        <w:rPr>
          <w:rFonts w:cs="Arial"/>
        </w:rPr>
      </w:pPr>
    </w:p>
    <w:p w14:paraId="1B91E3C2" w14:textId="30A5A58D" w:rsidR="006D0F04" w:rsidRPr="00C34E49" w:rsidRDefault="006D0F04" w:rsidP="000F6481">
      <w:pPr>
        <w:autoSpaceDE/>
        <w:adjustRightInd/>
        <w:jc w:val="left"/>
        <w:rPr>
          <w:rFonts w:cs="Arial"/>
          <w:b/>
          <w:bCs/>
        </w:rPr>
      </w:pPr>
      <w:r w:rsidRPr="00C34E49">
        <w:rPr>
          <w:rFonts w:cs="Arial"/>
          <w:b/>
          <w:bCs/>
        </w:rPr>
        <w:t>Forma a hodnocení</w:t>
      </w:r>
    </w:p>
    <w:p w14:paraId="5DCCE53E" w14:textId="77777777" w:rsidR="000F6481" w:rsidRPr="00C34E49" w:rsidRDefault="000F6481" w:rsidP="000F6481">
      <w:pPr>
        <w:autoSpaceDE/>
        <w:adjustRightInd/>
        <w:jc w:val="left"/>
        <w:rPr>
          <w:rFonts w:cs="Arial"/>
          <w:b/>
          <w:bCs/>
        </w:rPr>
      </w:pPr>
    </w:p>
    <w:p w14:paraId="46DB4C50" w14:textId="7076FF39" w:rsidR="006D0F04" w:rsidRPr="00C34E49" w:rsidRDefault="006D0F04" w:rsidP="006D0F04">
      <w:pPr>
        <w:pStyle w:val="Zkladntext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t>Každá testová otázka má předepsány 4 možné odpovědi, z nichž je vždy pouze jedna správná.</w:t>
      </w:r>
      <w:r w:rsidR="000F6481" w:rsidRPr="00C34E49">
        <w:rPr>
          <w:rFonts w:ascii="Arial" w:hAnsi="Arial" w:cs="Arial"/>
          <w:sz w:val="24"/>
          <w:szCs w:val="24"/>
        </w:rPr>
        <w:t xml:space="preserve"> </w:t>
      </w:r>
      <w:r w:rsidRPr="00C34E49">
        <w:rPr>
          <w:rFonts w:ascii="Arial" w:hAnsi="Arial" w:cs="Arial"/>
          <w:sz w:val="24"/>
          <w:szCs w:val="24"/>
        </w:rPr>
        <w:t>Kolik</w:t>
      </w:r>
      <w:r w:rsidR="000F6481" w:rsidRPr="00C34E49">
        <w:rPr>
          <w:rFonts w:ascii="Arial" w:hAnsi="Arial" w:cs="Arial"/>
          <w:sz w:val="24"/>
          <w:szCs w:val="24"/>
        </w:rPr>
        <w:t xml:space="preserve"> </w:t>
      </w:r>
      <w:r w:rsidRPr="00C34E49">
        <w:rPr>
          <w:rFonts w:ascii="Arial" w:hAnsi="Arial" w:cs="Arial"/>
          <w:sz w:val="24"/>
          <w:szCs w:val="24"/>
        </w:rPr>
        <w:t>celkem správných odpovědí uchazeč/uchazečka označí, tolik celkem bodů z testu získá. Pokud nebude u testové otázky označena žádná, anebo označeny dvě či více odpovědí, bude tato otázka hodnocena 0 body.</w:t>
      </w:r>
      <w:r w:rsidR="000F6481" w:rsidRPr="00C34E49">
        <w:rPr>
          <w:rFonts w:ascii="Arial" w:hAnsi="Arial" w:cs="Arial"/>
          <w:sz w:val="24"/>
          <w:szCs w:val="24"/>
        </w:rPr>
        <w:t xml:space="preserve"> </w:t>
      </w:r>
    </w:p>
    <w:p w14:paraId="660B73CC" w14:textId="77777777" w:rsidR="006D0F04" w:rsidRPr="00C34E49" w:rsidRDefault="006D0F04" w:rsidP="006D0F04">
      <w:pPr>
        <w:pStyle w:val="Zkladntext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t>U písemného testu v elektronické podobě uchazeč u každé testové otázky označí zvolenou odpověď. Test bude ukončen volbou uchazeče či uplynutím času určeného ke zpracování testu (60 minut).</w:t>
      </w:r>
    </w:p>
    <w:p w14:paraId="60665809" w14:textId="34B6BBD5" w:rsidR="006D0F04" w:rsidRPr="00C34E49" w:rsidRDefault="006D0F04" w:rsidP="006D0F04">
      <w:pPr>
        <w:pStyle w:val="Zkladntext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lastRenderedPageBreak/>
        <w:t>U písemného testu v tištěné podobě, je třeba zapsat odpovědi do odpovědního archu, a to způsobem, který vyloučí pochybnosti při vyhodnocení. Celková doba trvání testu je 60 minut, tzn. průměrně 1 minuta na jednu testovou otázku. Odpovědní arch uchazeče</w:t>
      </w:r>
      <w:r w:rsidR="000F6481" w:rsidRPr="00C34E49">
        <w:rPr>
          <w:rFonts w:ascii="Arial" w:hAnsi="Arial" w:cs="Arial"/>
          <w:sz w:val="24"/>
          <w:szCs w:val="24"/>
        </w:rPr>
        <w:t>/uchazečky</w:t>
      </w:r>
      <w:r w:rsidRPr="00C34E49">
        <w:rPr>
          <w:rFonts w:ascii="Arial" w:hAnsi="Arial" w:cs="Arial"/>
          <w:sz w:val="24"/>
          <w:szCs w:val="24"/>
        </w:rPr>
        <w:t xml:space="preserve"> ve spojení s jeho podepsaným výtiskem testového zadání bude součástí dokumentace pro případné následné námitky. Při pochybnostech při označení správných odpovědí bude hodnotiteli sepsán protokol, který bude součástí dokumentace pro případné následné námitky.</w:t>
      </w:r>
    </w:p>
    <w:p w14:paraId="514C45EF" w14:textId="77777777" w:rsidR="006D0F04" w:rsidRPr="00C34E49" w:rsidRDefault="006D0F04" w:rsidP="006D0F04">
      <w:pPr>
        <w:pStyle w:val="Zkladntext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14:paraId="7623B48B" w14:textId="77777777" w:rsidR="006D0F04" w:rsidRPr="00C34E49" w:rsidRDefault="006D0F04" w:rsidP="006D0F04">
      <w:pPr>
        <w:pStyle w:val="Zkladntext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14:paraId="52D226B7" w14:textId="54397ACF" w:rsidR="006D0F04" w:rsidRPr="00C34E49" w:rsidRDefault="006D0F04" w:rsidP="006D0F04">
      <w:pPr>
        <w:rPr>
          <w:rFonts w:cs="Arial"/>
          <w:b/>
          <w:bCs/>
        </w:rPr>
      </w:pPr>
      <w:r w:rsidRPr="00C34E49">
        <w:rPr>
          <w:rFonts w:cs="Arial"/>
          <w:b/>
          <w:bCs/>
        </w:rPr>
        <w:t>Příprava</w:t>
      </w:r>
    </w:p>
    <w:p w14:paraId="3C294B1D" w14:textId="77777777" w:rsidR="00ED6682" w:rsidRPr="00C34E49" w:rsidRDefault="00ED6682" w:rsidP="006D0F04">
      <w:pPr>
        <w:rPr>
          <w:rFonts w:cs="Arial"/>
          <w:b/>
          <w:bCs/>
        </w:rPr>
      </w:pPr>
    </w:p>
    <w:p w14:paraId="63241BCF" w14:textId="77777777" w:rsidR="006D0F04" w:rsidRPr="00C34E49" w:rsidRDefault="006D0F04" w:rsidP="006D0F04">
      <w:pPr>
        <w:rPr>
          <w:rFonts w:cs="Arial"/>
        </w:rPr>
      </w:pPr>
      <w:r w:rsidRPr="00C34E49">
        <w:rPr>
          <w:rFonts w:cs="Arial"/>
        </w:rPr>
        <w:t xml:space="preserve">Krajský státní zástupce zadá vypracování otázek písemného testu předsedovi poradního sboru pro výchovu právních čekatelů/právních čekatelek. Písemný test bude vypracován v souladu s jednotnou metodikou zpracovanou Justiční akademií ČR a odsouhlasenou Ministerstvem spravedlnosti ČR. Krajský státní zástupce odpovídá za jeho vyváženost. </w:t>
      </w:r>
    </w:p>
    <w:p w14:paraId="7B4BD286" w14:textId="77777777" w:rsidR="006D0F04" w:rsidRPr="00C34E49" w:rsidRDefault="006D0F04" w:rsidP="006D0F04">
      <w:pPr>
        <w:rPr>
          <w:rFonts w:cs="Arial"/>
          <w:b/>
        </w:rPr>
      </w:pPr>
    </w:p>
    <w:p w14:paraId="26D86853" w14:textId="77777777" w:rsidR="006D0F04" w:rsidRPr="00C34E49" w:rsidRDefault="006D0F04" w:rsidP="006D0F04">
      <w:pPr>
        <w:rPr>
          <w:rFonts w:cs="Arial"/>
          <w:b/>
        </w:rPr>
      </w:pPr>
    </w:p>
    <w:p w14:paraId="5727058D" w14:textId="1733714D" w:rsidR="006D0F04" w:rsidRPr="00C34E49" w:rsidRDefault="006D0F04" w:rsidP="006D0F04">
      <w:pPr>
        <w:rPr>
          <w:rFonts w:cs="Arial"/>
          <w:b/>
        </w:rPr>
      </w:pPr>
      <w:r w:rsidRPr="00C34E49">
        <w:rPr>
          <w:rFonts w:cs="Arial"/>
          <w:b/>
        </w:rPr>
        <w:t>Pozvánka</w:t>
      </w:r>
    </w:p>
    <w:p w14:paraId="2B8E61AE" w14:textId="77777777" w:rsidR="00ED6682" w:rsidRPr="00C34E49" w:rsidRDefault="00ED6682" w:rsidP="006D0F04">
      <w:pPr>
        <w:rPr>
          <w:rFonts w:cs="Arial"/>
          <w:b/>
        </w:rPr>
      </w:pPr>
    </w:p>
    <w:p w14:paraId="0F0CE46B" w14:textId="77777777" w:rsidR="006D0F04" w:rsidRPr="00C34E49" w:rsidRDefault="006D0F04" w:rsidP="006D0F04">
      <w:pPr>
        <w:rPr>
          <w:rFonts w:cs="Arial"/>
          <w:b/>
          <w:bCs/>
        </w:rPr>
      </w:pPr>
      <w:r w:rsidRPr="00C34E49">
        <w:rPr>
          <w:rFonts w:cs="Arial"/>
        </w:rPr>
        <w:t>Přesné datum, čas a místo konání písemného testu bude zájemcům/zájemkyním zasláno v rámci pozvánky podle § 3 vyhlášky. Stanovený termín je jednotný. Na uchazeče/uchazečku, který/á se ve stanovenou dobu nedostaví, se pohlíží jako na uchazeče/uchazečku, který/á při písemném testu neuspěl/a.</w:t>
      </w:r>
    </w:p>
    <w:p w14:paraId="7CA38973" w14:textId="77777777" w:rsidR="006D0F04" w:rsidRPr="00C34E49" w:rsidRDefault="006D0F04" w:rsidP="006D0F04">
      <w:pPr>
        <w:rPr>
          <w:rFonts w:cs="Arial"/>
          <w:b/>
          <w:bCs/>
        </w:rPr>
      </w:pPr>
    </w:p>
    <w:p w14:paraId="28DD03E7" w14:textId="77777777" w:rsidR="006D0F04" w:rsidRPr="00C34E49" w:rsidRDefault="006D0F04" w:rsidP="006D0F04">
      <w:pPr>
        <w:rPr>
          <w:rFonts w:cs="Arial"/>
          <w:b/>
          <w:bCs/>
        </w:rPr>
      </w:pPr>
    </w:p>
    <w:p w14:paraId="41EB89F6" w14:textId="1046075D" w:rsidR="006D0F04" w:rsidRPr="00C34E49" w:rsidRDefault="006D0F04" w:rsidP="006D0F04">
      <w:pPr>
        <w:rPr>
          <w:rFonts w:cs="Arial"/>
          <w:b/>
          <w:bCs/>
        </w:rPr>
      </w:pPr>
      <w:r w:rsidRPr="00C34E49">
        <w:rPr>
          <w:rFonts w:cs="Arial"/>
          <w:b/>
          <w:bCs/>
        </w:rPr>
        <w:t>Průběh</w:t>
      </w:r>
    </w:p>
    <w:p w14:paraId="69952245" w14:textId="77777777" w:rsidR="00ED6682" w:rsidRPr="00C34E49" w:rsidRDefault="00ED6682" w:rsidP="006D0F04">
      <w:pPr>
        <w:rPr>
          <w:rFonts w:cs="Arial"/>
          <w:b/>
          <w:bCs/>
        </w:rPr>
      </w:pPr>
    </w:p>
    <w:p w14:paraId="0418826E" w14:textId="77777777" w:rsidR="006D0F04" w:rsidRPr="00C34E49" w:rsidRDefault="006D0F04" w:rsidP="006D0F04">
      <w:pPr>
        <w:pStyle w:val="Zkladntext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t>Průběh testu řídí pověřená osoba z krajského státního zastupitelství či z Justiční akademie (v závislosti na tom, zda písemný test zajišťuje krajské státní zastupitelství či Justiční akademie na základě žádosti krajského státního zastupitelství), která před zahájením zpracování testu:</w:t>
      </w:r>
    </w:p>
    <w:p w14:paraId="3B506431" w14:textId="77777777" w:rsidR="006D0F04" w:rsidRPr="00C34E49" w:rsidRDefault="006D0F04" w:rsidP="006D0F04">
      <w:pPr>
        <w:pStyle w:val="Zkladntext1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t>ověří v rámci prezence totožnost uchazečů/uchazeček na základě průkazu totožnosti,</w:t>
      </w:r>
    </w:p>
    <w:p w14:paraId="1620886A" w14:textId="77777777" w:rsidR="006D0F04" w:rsidRPr="00C34E49" w:rsidRDefault="006D0F04" w:rsidP="006D0F04">
      <w:pPr>
        <w:pStyle w:val="Zkladntext1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t>sdělí uchazečům/uchazečkám podmínky pro průběh testu a pokyny k vyplňování odpovědních archů, včetně označení správné odpovědi, dobu stanovenou pro provedení písemného testu</w:t>
      </w:r>
    </w:p>
    <w:p w14:paraId="791E1176" w14:textId="1950A6B5" w:rsidR="006D0F04" w:rsidRPr="00C34E49" w:rsidRDefault="006D0F04" w:rsidP="006D0F04">
      <w:pPr>
        <w:pStyle w:val="Zkladntext1"/>
        <w:numPr>
          <w:ilvl w:val="0"/>
          <w:numId w:val="2"/>
        </w:numPr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t>sdělí způsob vyhodnocení a vyrozumění o výsledcích, sdělí počet uchazečů/uchazeček postupujících k přijímacímu pohovoru a další postup ve výběrovém řízení,</w:t>
      </w:r>
    </w:p>
    <w:p w14:paraId="1190DC99" w14:textId="1B23D5C7" w:rsidR="006D0F04" w:rsidRPr="00C34E49" w:rsidRDefault="006D0F04" w:rsidP="006D0F04">
      <w:pPr>
        <w:pStyle w:val="Zkladntext1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t>zodpoví všechny relevantní dotazy uchazečů</w:t>
      </w:r>
    </w:p>
    <w:p w14:paraId="7D6B8F74" w14:textId="77777777" w:rsidR="006D0F04" w:rsidRPr="00C34E49" w:rsidRDefault="006D0F04" w:rsidP="006D0F04">
      <w:pPr>
        <w:pStyle w:val="Zkladntext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14:paraId="226B45FC" w14:textId="77777777" w:rsidR="006D0F04" w:rsidRPr="00C34E49" w:rsidRDefault="006D0F04" w:rsidP="006D0F04">
      <w:pPr>
        <w:pStyle w:val="Zkladntext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t>Pověřená osoba odpovídá po celou dobu konání testu za jeho řádný průběh. Uchazeč/uchazečka, který/á stanovené podmínky nebo řádný průběh testu poruší, bude z konání testu vykázán/a a bude na něj/ni hleděno, jako by u testu získal/a celkem 0 bodů.</w:t>
      </w:r>
    </w:p>
    <w:p w14:paraId="08689D4E" w14:textId="77777777" w:rsidR="006D0F04" w:rsidRPr="00C34E49" w:rsidRDefault="006D0F04" w:rsidP="006D0F04">
      <w:pPr>
        <w:pStyle w:val="Zkladntext1"/>
        <w:shd w:val="clear" w:color="auto" w:fill="auto"/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0677B20" w14:textId="77777777" w:rsidR="006D0F04" w:rsidRPr="00C34E49" w:rsidRDefault="006D0F04" w:rsidP="006D0F04">
      <w:pPr>
        <w:pStyle w:val="Zkladntext1"/>
        <w:shd w:val="clear" w:color="auto" w:fill="auto"/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F112C00" w14:textId="77777777" w:rsidR="00ED6682" w:rsidRPr="00C34E49" w:rsidRDefault="00ED6682" w:rsidP="006D0F04">
      <w:pPr>
        <w:pStyle w:val="Zkladntext1"/>
        <w:shd w:val="clear" w:color="auto" w:fill="auto"/>
        <w:tabs>
          <w:tab w:val="left" w:pos="851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279234" w14:textId="77777777" w:rsidR="00ED6682" w:rsidRPr="00C34E49" w:rsidRDefault="00ED6682" w:rsidP="006D0F04">
      <w:pPr>
        <w:pStyle w:val="Zkladntext1"/>
        <w:shd w:val="clear" w:color="auto" w:fill="auto"/>
        <w:tabs>
          <w:tab w:val="left" w:pos="851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EB4089" w14:textId="2C20C4E9" w:rsidR="006D0F04" w:rsidRPr="00C34E49" w:rsidRDefault="006D0F04" w:rsidP="006D0F04">
      <w:pPr>
        <w:pStyle w:val="Zkladntext1"/>
        <w:shd w:val="clear" w:color="auto" w:fill="auto"/>
        <w:tabs>
          <w:tab w:val="left" w:pos="851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4E49">
        <w:rPr>
          <w:rFonts w:ascii="Arial" w:hAnsi="Arial" w:cs="Arial"/>
          <w:b/>
          <w:bCs/>
          <w:sz w:val="24"/>
          <w:szCs w:val="24"/>
        </w:rPr>
        <w:lastRenderedPageBreak/>
        <w:t>Stanovení počtu postupujících uchazečů/uchazeček po absolvování písemného testu do dalšího kola výběrového řízení</w:t>
      </w:r>
    </w:p>
    <w:p w14:paraId="002EE767" w14:textId="77777777" w:rsidR="00ED6682" w:rsidRPr="00C34E49" w:rsidRDefault="00ED6682" w:rsidP="006D0F04">
      <w:pPr>
        <w:pStyle w:val="Zkladntext1"/>
        <w:shd w:val="clear" w:color="auto" w:fill="auto"/>
        <w:tabs>
          <w:tab w:val="left" w:pos="851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8C83FD" w14:textId="2156E424" w:rsidR="006D0F04" w:rsidRPr="00C34E49" w:rsidRDefault="006D0F04" w:rsidP="00ED6682">
      <w:pPr>
        <w:pStyle w:val="Zkladntext1"/>
        <w:shd w:val="clear" w:color="auto" w:fill="auto"/>
        <w:tabs>
          <w:tab w:val="left" w:pos="85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4E49">
        <w:rPr>
          <w:rFonts w:ascii="Arial" w:hAnsi="Arial" w:cs="Arial"/>
          <w:bCs/>
          <w:sz w:val="24"/>
          <w:szCs w:val="24"/>
        </w:rPr>
        <w:t>Pro postup do dalšího kola se neurčuje počet bodů, ale počet osob, které postupují. Do dalšího kola výběrového řízení postupují všichni uchazeči/uchazečky, kteří/ré dosáhli/y stejný počet bodů, jako poslední úspěšný uchazeč/uchazečka [(např.: počet míst k obsazení 5, stanovený počet postupujících (např. trojnásobek) 15, celkový počet postupujících je 15 + počet dalších uchazečů/uchazeček, kteří dosáhli/y stejného počtu bodů, jako uchazeč/uchazečka na 15. místě)].</w:t>
      </w:r>
      <w:r w:rsidR="00ED6682" w:rsidRPr="00C34E49">
        <w:rPr>
          <w:rFonts w:ascii="Arial" w:hAnsi="Arial" w:cs="Arial"/>
          <w:bCs/>
          <w:sz w:val="24"/>
          <w:szCs w:val="24"/>
        </w:rPr>
        <w:t xml:space="preserve"> </w:t>
      </w:r>
      <w:r w:rsidRPr="00C34E49">
        <w:rPr>
          <w:rFonts w:ascii="Arial" w:hAnsi="Arial" w:cs="Arial"/>
          <w:bCs/>
          <w:sz w:val="24"/>
          <w:szCs w:val="24"/>
        </w:rPr>
        <w:t>Nepostupuje však ten, kdo by měl méně než 80% úspěšnost.</w:t>
      </w:r>
    </w:p>
    <w:p w14:paraId="6AB05CD8" w14:textId="77777777" w:rsidR="006D0F04" w:rsidRPr="00C34E49" w:rsidRDefault="006D0F04" w:rsidP="006D0F04">
      <w:pPr>
        <w:pStyle w:val="Zkladntext1"/>
        <w:shd w:val="clear" w:color="auto" w:fill="auto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AE6C5CE" w14:textId="3775962E" w:rsidR="006D0F04" w:rsidRPr="00C34E49" w:rsidRDefault="006D0F04" w:rsidP="006D0F04">
      <w:pPr>
        <w:pStyle w:val="Zkladntext1"/>
        <w:shd w:val="clear" w:color="auto" w:fill="auto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4E49">
        <w:rPr>
          <w:rFonts w:ascii="Arial" w:hAnsi="Arial" w:cs="Arial"/>
          <w:b/>
          <w:bCs/>
          <w:sz w:val="24"/>
          <w:szCs w:val="24"/>
        </w:rPr>
        <w:t>Uložení dokumentace písemné zkoušky</w:t>
      </w:r>
    </w:p>
    <w:p w14:paraId="350F26F9" w14:textId="77777777" w:rsidR="00ED6682" w:rsidRPr="00C34E49" w:rsidRDefault="00ED6682" w:rsidP="006D0F04">
      <w:pPr>
        <w:pStyle w:val="Zkladntext1"/>
        <w:shd w:val="clear" w:color="auto" w:fill="auto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23F2290" w14:textId="77777777" w:rsidR="006D0F04" w:rsidRPr="00C34E49" w:rsidRDefault="006D0F04" w:rsidP="006D0F04">
      <w:pPr>
        <w:pStyle w:val="Zkladntext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t>Kompletní dokumentaci o písemném testu, včetně jejich vyhodnocení, krajské státní zastupitelství archivuje po dobu jednoho roku od konání písemného testu, po jejím uplynutí je dokumentace skartována.</w:t>
      </w:r>
    </w:p>
    <w:p w14:paraId="4558EB91" w14:textId="77777777" w:rsidR="00BB3B34" w:rsidRPr="00C34E49" w:rsidRDefault="00BB3B34" w:rsidP="001B7A04">
      <w:pPr>
        <w:jc w:val="right"/>
        <w:rPr>
          <w:rFonts w:cs="Arial"/>
        </w:rPr>
      </w:pPr>
    </w:p>
    <w:p w14:paraId="3E0101B5" w14:textId="77777777" w:rsidR="00744233" w:rsidRPr="00C34E49" w:rsidRDefault="00744233" w:rsidP="00120ED6">
      <w:pPr>
        <w:pStyle w:val="tloinformace"/>
        <w:ind w:left="0" w:right="-15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F2703E" w14:textId="77777777" w:rsidR="00744233" w:rsidRPr="00C34E49" w:rsidRDefault="00744233" w:rsidP="00120ED6">
      <w:pPr>
        <w:pStyle w:val="tloinformace"/>
        <w:ind w:left="0" w:right="-15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DECD33" w14:textId="3859D149" w:rsidR="00120ED6" w:rsidRPr="00C34E49" w:rsidRDefault="00744233" w:rsidP="00120ED6">
      <w:pPr>
        <w:pStyle w:val="tloinformace"/>
        <w:ind w:left="0" w:right="-15" w:firstLine="0"/>
        <w:jc w:val="center"/>
        <w:rPr>
          <w:rFonts w:ascii="Arial" w:hAnsi="Arial" w:cs="Arial"/>
          <w:b/>
          <w:bCs/>
        </w:rPr>
      </w:pPr>
      <w:r w:rsidRPr="00C34E49">
        <w:rPr>
          <w:rFonts w:ascii="Arial" w:hAnsi="Arial" w:cs="Arial"/>
          <w:b/>
          <w:bCs/>
        </w:rPr>
        <w:t xml:space="preserve"> II. M</w:t>
      </w:r>
      <w:r w:rsidR="00120ED6" w:rsidRPr="00C34E49">
        <w:rPr>
          <w:rFonts w:ascii="Arial" w:hAnsi="Arial" w:cs="Arial"/>
          <w:b/>
          <w:bCs/>
        </w:rPr>
        <w:t>etodika k průběhu a hodnocení přijímacího pohovoru</w:t>
      </w:r>
    </w:p>
    <w:p w14:paraId="17731531" w14:textId="77777777" w:rsidR="00120ED6" w:rsidRPr="00C34E49" w:rsidRDefault="00120ED6" w:rsidP="00120ED6">
      <w:pPr>
        <w:pStyle w:val="tloinformace"/>
        <w:ind w:left="0" w:right="-15" w:firstLine="0"/>
        <w:jc w:val="center"/>
        <w:rPr>
          <w:rFonts w:ascii="Arial" w:hAnsi="Arial" w:cs="Arial"/>
          <w:bCs/>
        </w:rPr>
      </w:pPr>
      <w:r w:rsidRPr="00C34E49">
        <w:rPr>
          <w:rFonts w:ascii="Arial" w:hAnsi="Arial" w:cs="Arial"/>
          <w:b/>
          <w:bCs/>
        </w:rPr>
        <w:t>(§ 1 odst. 3, § 4 vyhlášky č. 383/2017 Sb., dále jen „vyhláška“)</w:t>
      </w:r>
    </w:p>
    <w:p w14:paraId="3500AF6D" w14:textId="77777777" w:rsidR="00120ED6" w:rsidRPr="00C34E49" w:rsidRDefault="00120ED6" w:rsidP="00120ED6">
      <w:pPr>
        <w:pStyle w:val="tloinformace"/>
        <w:ind w:left="0" w:right="-15" w:firstLine="0"/>
        <w:jc w:val="center"/>
        <w:rPr>
          <w:rFonts w:ascii="Arial" w:hAnsi="Arial" w:cs="Arial"/>
          <w:bCs/>
        </w:rPr>
      </w:pPr>
    </w:p>
    <w:p w14:paraId="42D23994" w14:textId="77777777" w:rsidR="00120ED6" w:rsidRPr="00C34E49" w:rsidRDefault="00120ED6" w:rsidP="00120ED6">
      <w:pPr>
        <w:pStyle w:val="tloinformace"/>
        <w:ind w:left="0" w:right="-15" w:firstLine="0"/>
        <w:rPr>
          <w:rFonts w:ascii="Arial" w:hAnsi="Arial" w:cs="Arial"/>
          <w:bCs/>
        </w:rPr>
      </w:pPr>
      <w:r w:rsidRPr="00C34E49">
        <w:rPr>
          <w:rFonts w:ascii="Arial" w:hAnsi="Arial" w:cs="Arial"/>
          <w:bCs/>
        </w:rPr>
        <w:t>Cílem přijímacího pohovoru podle § 4 vyhlášky je celkové zhodnocení předpokladů uchazeče/uchazečky pro přijetí do čekatelské praxe. Krajský státní zástupce postupuje ve vztahu k obsahu přijímacího pohovoru a kritériím jeho hodnocení podle této jednotné metodiky zpracované Justiční akademií a schválené ministerstvem.</w:t>
      </w:r>
    </w:p>
    <w:p w14:paraId="15F7BB1C" w14:textId="77777777" w:rsidR="00120ED6" w:rsidRPr="00C34E49" w:rsidRDefault="00120ED6" w:rsidP="00120ED6">
      <w:pPr>
        <w:pStyle w:val="tloinformace"/>
        <w:ind w:left="0" w:right="-15" w:firstLine="0"/>
        <w:rPr>
          <w:rFonts w:ascii="Arial" w:hAnsi="Arial" w:cs="Arial"/>
          <w:b/>
          <w:bCs/>
        </w:rPr>
      </w:pPr>
    </w:p>
    <w:p w14:paraId="1CBACBC3" w14:textId="1D7B1013" w:rsidR="00120ED6" w:rsidRPr="00C34E49" w:rsidRDefault="00120ED6" w:rsidP="00120ED6">
      <w:pPr>
        <w:pStyle w:val="tloinformace"/>
        <w:ind w:left="0" w:right="-15" w:firstLine="0"/>
        <w:rPr>
          <w:rFonts w:ascii="Arial" w:hAnsi="Arial" w:cs="Arial"/>
          <w:b/>
          <w:bCs/>
        </w:rPr>
      </w:pPr>
      <w:r w:rsidRPr="00C34E49">
        <w:rPr>
          <w:rFonts w:ascii="Arial" w:hAnsi="Arial" w:cs="Arial"/>
          <w:b/>
          <w:bCs/>
        </w:rPr>
        <w:t>Obsah</w:t>
      </w:r>
    </w:p>
    <w:p w14:paraId="152457F6" w14:textId="77777777" w:rsidR="00ED6682" w:rsidRPr="00C34E49" w:rsidRDefault="00ED6682" w:rsidP="00120ED6">
      <w:pPr>
        <w:pStyle w:val="tloinformace"/>
        <w:ind w:left="0" w:right="-15" w:firstLine="0"/>
        <w:rPr>
          <w:rFonts w:ascii="Arial" w:hAnsi="Arial" w:cs="Arial"/>
          <w:b/>
          <w:bCs/>
        </w:rPr>
      </w:pPr>
    </w:p>
    <w:p w14:paraId="4527BE92" w14:textId="77777777" w:rsidR="00120ED6" w:rsidRPr="00C34E49" w:rsidRDefault="00120ED6" w:rsidP="00120ED6">
      <w:pPr>
        <w:pStyle w:val="tloinformace"/>
        <w:ind w:left="0" w:right="-15" w:firstLine="0"/>
        <w:rPr>
          <w:rFonts w:ascii="Arial" w:hAnsi="Arial" w:cs="Arial"/>
        </w:rPr>
      </w:pPr>
      <w:r w:rsidRPr="00C34E49">
        <w:rPr>
          <w:rFonts w:ascii="Arial" w:hAnsi="Arial" w:cs="Arial"/>
        </w:rPr>
        <w:t>Přijímací pohovor s uchazeči/uchazečkami je zaměřen, v návaznosti na obsah písemného testu na získání dalších podrobnějších základních informací o schopnostech uchazeče/uchazečky a jeho odborných, osobnostních a morálních předpokladech pro budoucí uplatnění na pracovní pozici právního čekatele/právní čekatelky a budoucího výkonu funkce státního zástupce/státní zástupkyně. Cílem pohovoru je zejména zjištění</w:t>
      </w:r>
    </w:p>
    <w:p w14:paraId="20C6D2DD" w14:textId="77777777" w:rsidR="00120ED6" w:rsidRPr="00C34E49" w:rsidRDefault="00120ED6" w:rsidP="00120ED6">
      <w:pPr>
        <w:pStyle w:val="tloinformace"/>
        <w:ind w:left="0" w:right="-15" w:firstLine="0"/>
        <w:rPr>
          <w:rFonts w:ascii="Arial" w:hAnsi="Arial" w:cs="Arial"/>
        </w:rPr>
      </w:pPr>
    </w:p>
    <w:p w14:paraId="06942A60" w14:textId="77777777" w:rsidR="00120ED6" w:rsidRPr="00C34E49" w:rsidRDefault="00120ED6" w:rsidP="00120ED6">
      <w:pPr>
        <w:pStyle w:val="Zkladntext1"/>
        <w:numPr>
          <w:ilvl w:val="0"/>
          <w:numId w:val="3"/>
        </w:numPr>
        <w:shd w:val="clear" w:color="auto" w:fill="auto"/>
        <w:tabs>
          <w:tab w:val="left" w:pos="729"/>
        </w:tabs>
        <w:spacing w:line="192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t>podrobnějších poznatků o znalosti základních odborných otázek spojených s činností právního čekatele/právní čekatelky, zákonné vymezení činnosti, praktická činnost, oprávnění atd.</w:t>
      </w:r>
    </w:p>
    <w:p w14:paraId="7D2A604A" w14:textId="77777777" w:rsidR="00120ED6" w:rsidRPr="00C34E49" w:rsidRDefault="00120ED6" w:rsidP="00120ED6">
      <w:pPr>
        <w:pStyle w:val="Zkladntext1"/>
        <w:numPr>
          <w:ilvl w:val="0"/>
          <w:numId w:val="3"/>
        </w:numPr>
        <w:shd w:val="clear" w:color="auto" w:fill="auto"/>
        <w:tabs>
          <w:tab w:val="left" w:pos="729"/>
        </w:tabs>
        <w:spacing w:line="192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t>základního přehledu o postavení a fungování státních zástupců/státních zástupkyň podle zákona o státním zastupitelství</w:t>
      </w:r>
    </w:p>
    <w:p w14:paraId="5DBCF8A8" w14:textId="77777777" w:rsidR="00120ED6" w:rsidRPr="00C34E49" w:rsidRDefault="00120ED6" w:rsidP="00120ED6">
      <w:pPr>
        <w:pStyle w:val="Zkladntext1"/>
        <w:numPr>
          <w:ilvl w:val="0"/>
          <w:numId w:val="3"/>
        </w:numPr>
        <w:shd w:val="clear" w:color="auto" w:fill="auto"/>
        <w:tabs>
          <w:tab w:val="left" w:pos="729"/>
        </w:tabs>
        <w:spacing w:line="192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t>znalosti organizace a praktického fungování státního zastupitelství, náplň činnosti jednotlivých úseků</w:t>
      </w:r>
    </w:p>
    <w:p w14:paraId="359C35F3" w14:textId="77777777" w:rsidR="00120ED6" w:rsidRPr="00C34E49" w:rsidRDefault="00120ED6" w:rsidP="00120ED6">
      <w:pPr>
        <w:pStyle w:val="Zkladntext1"/>
        <w:numPr>
          <w:ilvl w:val="0"/>
          <w:numId w:val="3"/>
        </w:numPr>
        <w:shd w:val="clear" w:color="auto" w:fill="auto"/>
        <w:tabs>
          <w:tab w:val="left" w:pos="729"/>
        </w:tabs>
        <w:spacing w:line="168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t>představy o charakteru a zvláštnostech práce v justici a výkonu funkce státního zástupce/státní zástupkyně</w:t>
      </w:r>
    </w:p>
    <w:p w14:paraId="44CE7ADA" w14:textId="77777777" w:rsidR="00120ED6" w:rsidRPr="00C34E49" w:rsidRDefault="00120ED6" w:rsidP="00120ED6">
      <w:pPr>
        <w:pStyle w:val="Zkladntext1"/>
        <w:numPr>
          <w:ilvl w:val="0"/>
          <w:numId w:val="3"/>
        </w:numPr>
        <w:shd w:val="clear" w:color="auto" w:fill="auto"/>
        <w:tabs>
          <w:tab w:val="left" w:pos="729"/>
        </w:tabs>
        <w:spacing w:line="204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t>orientace uchazeče/uchazečky v základních právních úpravách rozhodných pro výkon konkrétní budoucí funkce, se zaměřením zejména na přehled o vývoji hmotněprávních a procesních předpisů na jednotlivých stupních státního zastupitelství</w:t>
      </w:r>
    </w:p>
    <w:p w14:paraId="404BD34A" w14:textId="77777777" w:rsidR="00120ED6" w:rsidRPr="00C34E49" w:rsidRDefault="00120ED6" w:rsidP="00120ED6">
      <w:pPr>
        <w:pStyle w:val="Zkladntext1"/>
        <w:numPr>
          <w:ilvl w:val="0"/>
          <w:numId w:val="3"/>
        </w:numPr>
        <w:shd w:val="clear" w:color="auto" w:fill="auto"/>
        <w:tabs>
          <w:tab w:val="left" w:pos="729"/>
        </w:tabs>
        <w:spacing w:after="240" w:line="192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lastRenderedPageBreak/>
        <w:t>míry základních znalostí teorie práva a ústavních základů výkonu funkce státních zástupců/státních zástupkyň, rozdíl oproti úpravě ve vztahu k soudcům</w:t>
      </w:r>
    </w:p>
    <w:p w14:paraId="37F58C69" w14:textId="77777777" w:rsidR="00120ED6" w:rsidRPr="00C34E49" w:rsidRDefault="00120ED6" w:rsidP="00120ED6">
      <w:pPr>
        <w:pStyle w:val="Zkladntext1"/>
        <w:numPr>
          <w:ilvl w:val="0"/>
          <w:numId w:val="3"/>
        </w:numPr>
        <w:shd w:val="clear" w:color="auto" w:fill="auto"/>
        <w:tabs>
          <w:tab w:val="left" w:pos="729"/>
        </w:tabs>
        <w:spacing w:line="192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t>představy o konkrétním místě výkonu funkce čekatele/čekatelky a možnostech profesní mobility ve vazbě na osobní poměry uchazeče/uchazečky</w:t>
      </w:r>
    </w:p>
    <w:p w14:paraId="62185968" w14:textId="17E72FDC" w:rsidR="00120ED6" w:rsidRPr="00C34E49" w:rsidRDefault="00120ED6" w:rsidP="00120ED6">
      <w:pPr>
        <w:pStyle w:val="Zkladntext1"/>
        <w:numPr>
          <w:ilvl w:val="0"/>
          <w:numId w:val="3"/>
        </w:numPr>
        <w:shd w:val="clear" w:color="auto" w:fill="auto"/>
        <w:tabs>
          <w:tab w:val="left" w:pos="729"/>
        </w:tabs>
        <w:spacing w:after="360" w:line="204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t>osobnostní charakteristiky uchazeče/uchazečky (osobní zájmy, zaměření, představa o profesním uplatnění, obecný kulturní a politický přehled, posuzování komunikačních schopností, schopnosti formulovat a odůvodnit názory na problematické otázky)</w:t>
      </w:r>
    </w:p>
    <w:p w14:paraId="13F96B99" w14:textId="48CCF860" w:rsidR="00120ED6" w:rsidRPr="00C34E49" w:rsidRDefault="00120ED6" w:rsidP="00120ED6">
      <w:pPr>
        <w:pStyle w:val="Zkladntext1"/>
        <w:shd w:val="clear" w:color="auto" w:fill="auto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4E49">
        <w:rPr>
          <w:rFonts w:ascii="Arial" w:hAnsi="Arial" w:cs="Arial"/>
          <w:b/>
          <w:bCs/>
          <w:sz w:val="24"/>
          <w:szCs w:val="24"/>
        </w:rPr>
        <w:t>Hodnocení</w:t>
      </w:r>
    </w:p>
    <w:p w14:paraId="7A6166D8" w14:textId="77777777" w:rsidR="002732B2" w:rsidRPr="00C34E49" w:rsidRDefault="002732B2" w:rsidP="00120ED6">
      <w:pPr>
        <w:pStyle w:val="Zkladntext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14:paraId="62A19303" w14:textId="7672C9D5" w:rsidR="00120ED6" w:rsidRPr="00C34E49" w:rsidRDefault="00120ED6" w:rsidP="00120ED6">
      <w:pPr>
        <w:pStyle w:val="Zkladntext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t xml:space="preserve">Hodnocení uchazeče/uchazečky při přijímacím pohovoru </w:t>
      </w:r>
      <w:r w:rsidR="002732B2" w:rsidRPr="00C34E49">
        <w:rPr>
          <w:rFonts w:ascii="Arial" w:hAnsi="Arial" w:cs="Arial"/>
          <w:sz w:val="24"/>
          <w:szCs w:val="24"/>
        </w:rPr>
        <w:t>bude stanoveno</w:t>
      </w:r>
      <w:r w:rsidRPr="00C34E49">
        <w:rPr>
          <w:rFonts w:ascii="Arial" w:hAnsi="Arial" w:cs="Arial"/>
          <w:sz w:val="24"/>
          <w:szCs w:val="24"/>
        </w:rPr>
        <w:t xml:space="preserve"> na základě následující postupu:</w:t>
      </w:r>
    </w:p>
    <w:p w14:paraId="6B91D066" w14:textId="77777777" w:rsidR="00120ED6" w:rsidRPr="00C34E49" w:rsidRDefault="00120ED6" w:rsidP="00120ED6">
      <w:pPr>
        <w:pStyle w:val="Zkladntext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14:paraId="53F4D1FD" w14:textId="77777777" w:rsidR="00120ED6" w:rsidRPr="00C34E49" w:rsidRDefault="00120ED6" w:rsidP="00120ED6">
      <w:pPr>
        <w:pStyle w:val="Zkladntext1"/>
        <w:numPr>
          <w:ilvl w:val="0"/>
          <w:numId w:val="4"/>
        </w:numPr>
        <w:shd w:val="clear" w:color="auto" w:fill="auto"/>
        <w:tabs>
          <w:tab w:val="left" w:pos="729"/>
        </w:tabs>
        <w:spacing w:after="240" w:line="240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t>v návaznosti na obsah písemného testu bude stanoven okruh otázek z jednotlivých oblastí práva (občanské, trestní, správní, ústavní) a dalších oblastí (role státního zastupitelství, organizace justice, obecné znalosti, logické myšlení) a těmto okruhům bude věnována vždy jasně vymezená časová dotace v rámci přijímacího pohovoru</w:t>
      </w:r>
    </w:p>
    <w:p w14:paraId="7228B757" w14:textId="77777777" w:rsidR="00120ED6" w:rsidRPr="00C34E49" w:rsidRDefault="00120ED6" w:rsidP="00120ED6">
      <w:pPr>
        <w:pStyle w:val="Zkladntext1"/>
        <w:numPr>
          <w:ilvl w:val="0"/>
          <w:numId w:val="4"/>
        </w:numPr>
        <w:shd w:val="clear" w:color="auto" w:fill="auto"/>
        <w:tabs>
          <w:tab w:val="left" w:pos="729"/>
        </w:tabs>
        <w:spacing w:after="240" w:line="220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t xml:space="preserve">samostatně cílenými dotazy bude prověřena osobnostní charakteristika uchazeče/uchazečky </w:t>
      </w:r>
    </w:p>
    <w:p w14:paraId="1F0E7C0B" w14:textId="4B0FE470" w:rsidR="00120ED6" w:rsidRPr="00C34E49" w:rsidRDefault="00120ED6" w:rsidP="00120ED6">
      <w:pPr>
        <w:pStyle w:val="Zkladntext1"/>
        <w:numPr>
          <w:ilvl w:val="0"/>
          <w:numId w:val="4"/>
        </w:numPr>
        <w:shd w:val="clear" w:color="auto" w:fill="auto"/>
        <w:tabs>
          <w:tab w:val="left" w:pos="729"/>
        </w:tabs>
        <w:spacing w:after="240" w:line="228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t>každý ze členů komise oboduje výkon uchazeče/uchazečky rozsahem 0</w:t>
      </w:r>
      <w:r w:rsidR="002732B2" w:rsidRPr="00C34E49">
        <w:rPr>
          <w:rFonts w:ascii="Arial" w:hAnsi="Arial" w:cs="Arial"/>
          <w:sz w:val="24"/>
          <w:szCs w:val="24"/>
        </w:rPr>
        <w:t xml:space="preserve"> – 10 </w:t>
      </w:r>
      <w:r w:rsidRPr="00C34E49">
        <w:rPr>
          <w:rFonts w:ascii="Arial" w:hAnsi="Arial" w:cs="Arial"/>
          <w:sz w:val="24"/>
          <w:szCs w:val="24"/>
        </w:rPr>
        <w:t xml:space="preserve"> bodů</w:t>
      </w:r>
    </w:p>
    <w:p w14:paraId="09B97A28" w14:textId="77777777" w:rsidR="00120ED6" w:rsidRPr="00C34E49" w:rsidRDefault="00120ED6" w:rsidP="00120ED6">
      <w:pPr>
        <w:pStyle w:val="Zkladntext1"/>
        <w:numPr>
          <w:ilvl w:val="0"/>
          <w:numId w:val="4"/>
        </w:numPr>
        <w:shd w:val="clear" w:color="auto" w:fill="auto"/>
        <w:tabs>
          <w:tab w:val="left" w:pos="729"/>
        </w:tabs>
        <w:spacing w:after="240" w:line="228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t>pořadí uchazečů/uchazeček po přijímacím pohovoru se určí souhrnem bodů od jednotlivých členů komise</w:t>
      </w:r>
    </w:p>
    <w:p w14:paraId="2B9000F0" w14:textId="77777777" w:rsidR="00120ED6" w:rsidRPr="00C34E49" w:rsidRDefault="00120ED6" w:rsidP="00120ED6">
      <w:pPr>
        <w:pStyle w:val="Zkladntext1"/>
        <w:numPr>
          <w:ilvl w:val="0"/>
          <w:numId w:val="4"/>
        </w:numPr>
        <w:shd w:val="clear" w:color="auto" w:fill="auto"/>
        <w:tabs>
          <w:tab w:val="left" w:pos="729"/>
        </w:tabs>
        <w:spacing w:after="240" w:line="220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t>při celkovém hodnocení se preferuje kritérium kvality uchazeče/uchazečky před ochotou obsadit konkrétní pracovní místo</w:t>
      </w:r>
    </w:p>
    <w:p w14:paraId="4E80B7B3" w14:textId="3BBB6B96" w:rsidR="00120ED6" w:rsidRPr="00C34E49" w:rsidRDefault="00120ED6" w:rsidP="00120ED6">
      <w:pPr>
        <w:pStyle w:val="Zkladntext1"/>
        <w:numPr>
          <w:ilvl w:val="0"/>
          <w:numId w:val="4"/>
        </w:numPr>
        <w:shd w:val="clear" w:color="auto" w:fill="auto"/>
        <w:tabs>
          <w:tab w:val="left" w:pos="729"/>
        </w:tabs>
        <w:spacing w:after="320" w:line="240" w:lineRule="auto"/>
        <w:rPr>
          <w:rFonts w:ascii="Arial" w:hAnsi="Arial" w:cs="Arial"/>
          <w:sz w:val="24"/>
          <w:szCs w:val="24"/>
        </w:rPr>
      </w:pPr>
      <w:r w:rsidRPr="00C34E49">
        <w:rPr>
          <w:rFonts w:ascii="Arial" w:hAnsi="Arial" w:cs="Arial"/>
          <w:sz w:val="24"/>
          <w:szCs w:val="24"/>
        </w:rPr>
        <w:t>při dosažení shodného hodnocení uchazečů/uchazeček se zajistí, aby konečné rozhodnutí komise o doporučení k přijetí vycházelo důsledně z principu rovného zacházení s muži a ženami a zákazu diskriminace s přihlédnutím ke všem okolnostem, vyplývajícím z celkové personální situace v obvodu krajského státního zastupitelství</w:t>
      </w:r>
    </w:p>
    <w:p w14:paraId="3B1436ED" w14:textId="77777777" w:rsidR="00120ED6" w:rsidRPr="00C34E49" w:rsidRDefault="00120ED6" w:rsidP="00120ED6">
      <w:pPr>
        <w:pStyle w:val="Zkladntext1"/>
        <w:shd w:val="clear" w:color="auto" w:fill="auto"/>
        <w:spacing w:line="276" w:lineRule="auto"/>
        <w:ind w:left="740"/>
        <w:jc w:val="left"/>
        <w:rPr>
          <w:rFonts w:ascii="Arial" w:hAnsi="Arial" w:cs="Arial"/>
          <w:sz w:val="24"/>
          <w:szCs w:val="24"/>
        </w:rPr>
      </w:pPr>
    </w:p>
    <w:sectPr w:rsidR="00120ED6" w:rsidRPr="00C34E49" w:rsidSect="002732B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E6AA7" w14:textId="77777777" w:rsidR="00E32748" w:rsidRDefault="00E32748" w:rsidP="00946BE0">
      <w:r>
        <w:separator/>
      </w:r>
    </w:p>
  </w:endnote>
  <w:endnote w:type="continuationSeparator" w:id="0">
    <w:p w14:paraId="6CE2CCDC" w14:textId="77777777" w:rsidR="00E32748" w:rsidRDefault="00E32748" w:rsidP="0094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8D9F2" w14:textId="77777777" w:rsidR="002732B2" w:rsidRDefault="002732B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C6F8858" w14:textId="77777777" w:rsidR="00946BE0" w:rsidRDefault="00946B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2FD7B" w14:textId="77777777" w:rsidR="00E32748" w:rsidRDefault="00E32748" w:rsidP="00946BE0">
      <w:r>
        <w:separator/>
      </w:r>
    </w:p>
  </w:footnote>
  <w:footnote w:type="continuationSeparator" w:id="0">
    <w:p w14:paraId="7AD418E9" w14:textId="77777777" w:rsidR="00E32748" w:rsidRDefault="00E32748" w:rsidP="0094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713C0" w14:textId="77777777" w:rsidR="00BB3B34" w:rsidRDefault="00BB3B34">
    <w:pPr>
      <w:pStyle w:val="Zhlav"/>
      <w:jc w:val="center"/>
    </w:pPr>
  </w:p>
  <w:p w14:paraId="29ED7642" w14:textId="77777777" w:rsidR="00BB3B34" w:rsidRDefault="00BB3B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57945" w14:textId="2AFE379E" w:rsidR="00ED78C3" w:rsidRDefault="00ED78C3">
    <w:pPr>
      <w:pStyle w:val="Zhlav"/>
      <w:jc w:val="center"/>
    </w:pPr>
  </w:p>
  <w:p w14:paraId="322A1B31" w14:textId="77777777" w:rsidR="00BB3B34" w:rsidRDefault="00BB3B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2506B"/>
    <w:multiLevelType w:val="hybridMultilevel"/>
    <w:tmpl w:val="B0C4BD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4BFA"/>
    <w:multiLevelType w:val="hybridMultilevel"/>
    <w:tmpl w:val="95545D66"/>
    <w:lvl w:ilvl="0" w:tplc="168692FE">
      <w:start w:val="1"/>
      <w:numFmt w:val="upperRoman"/>
      <w:lvlText w:val="%1."/>
      <w:lvlJc w:val="left"/>
      <w:pPr>
        <w:ind w:left="20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85" w:hanging="360"/>
      </w:pPr>
    </w:lvl>
    <w:lvl w:ilvl="2" w:tplc="0405001B" w:tentative="1">
      <w:start w:val="1"/>
      <w:numFmt w:val="lowerRoman"/>
      <w:lvlText w:val="%3."/>
      <w:lvlJc w:val="right"/>
      <w:pPr>
        <w:ind w:left="3105" w:hanging="180"/>
      </w:pPr>
    </w:lvl>
    <w:lvl w:ilvl="3" w:tplc="0405000F" w:tentative="1">
      <w:start w:val="1"/>
      <w:numFmt w:val="decimal"/>
      <w:lvlText w:val="%4."/>
      <w:lvlJc w:val="left"/>
      <w:pPr>
        <w:ind w:left="3825" w:hanging="360"/>
      </w:pPr>
    </w:lvl>
    <w:lvl w:ilvl="4" w:tplc="04050019" w:tentative="1">
      <w:start w:val="1"/>
      <w:numFmt w:val="lowerLetter"/>
      <w:lvlText w:val="%5."/>
      <w:lvlJc w:val="left"/>
      <w:pPr>
        <w:ind w:left="4545" w:hanging="360"/>
      </w:pPr>
    </w:lvl>
    <w:lvl w:ilvl="5" w:tplc="0405001B" w:tentative="1">
      <w:start w:val="1"/>
      <w:numFmt w:val="lowerRoman"/>
      <w:lvlText w:val="%6."/>
      <w:lvlJc w:val="right"/>
      <w:pPr>
        <w:ind w:left="5265" w:hanging="180"/>
      </w:pPr>
    </w:lvl>
    <w:lvl w:ilvl="6" w:tplc="0405000F" w:tentative="1">
      <w:start w:val="1"/>
      <w:numFmt w:val="decimal"/>
      <w:lvlText w:val="%7."/>
      <w:lvlJc w:val="left"/>
      <w:pPr>
        <w:ind w:left="5985" w:hanging="360"/>
      </w:pPr>
    </w:lvl>
    <w:lvl w:ilvl="7" w:tplc="04050019" w:tentative="1">
      <w:start w:val="1"/>
      <w:numFmt w:val="lowerLetter"/>
      <w:lvlText w:val="%8."/>
      <w:lvlJc w:val="left"/>
      <w:pPr>
        <w:ind w:left="6705" w:hanging="360"/>
      </w:pPr>
    </w:lvl>
    <w:lvl w:ilvl="8" w:tplc="040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12E52033"/>
    <w:multiLevelType w:val="hybridMultilevel"/>
    <w:tmpl w:val="F75C4534"/>
    <w:lvl w:ilvl="0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0E50EE9"/>
    <w:multiLevelType w:val="hybridMultilevel"/>
    <w:tmpl w:val="DA0E0C94"/>
    <w:lvl w:ilvl="0" w:tplc="2DC68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46B6"/>
    <w:multiLevelType w:val="hybridMultilevel"/>
    <w:tmpl w:val="1C2AFAE2"/>
    <w:lvl w:ilvl="0" w:tplc="E81612A8">
      <w:start w:val="1"/>
      <w:numFmt w:val="upperRoman"/>
      <w:lvlText w:val="%1."/>
      <w:lvlJc w:val="left"/>
      <w:pPr>
        <w:ind w:left="27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05" w:hanging="360"/>
      </w:pPr>
    </w:lvl>
    <w:lvl w:ilvl="2" w:tplc="0405001B" w:tentative="1">
      <w:start w:val="1"/>
      <w:numFmt w:val="lowerRoman"/>
      <w:lvlText w:val="%3."/>
      <w:lvlJc w:val="right"/>
      <w:pPr>
        <w:ind w:left="3825" w:hanging="180"/>
      </w:pPr>
    </w:lvl>
    <w:lvl w:ilvl="3" w:tplc="0405000F" w:tentative="1">
      <w:start w:val="1"/>
      <w:numFmt w:val="decimal"/>
      <w:lvlText w:val="%4."/>
      <w:lvlJc w:val="left"/>
      <w:pPr>
        <w:ind w:left="4545" w:hanging="360"/>
      </w:pPr>
    </w:lvl>
    <w:lvl w:ilvl="4" w:tplc="04050019" w:tentative="1">
      <w:start w:val="1"/>
      <w:numFmt w:val="lowerLetter"/>
      <w:lvlText w:val="%5."/>
      <w:lvlJc w:val="left"/>
      <w:pPr>
        <w:ind w:left="5265" w:hanging="360"/>
      </w:pPr>
    </w:lvl>
    <w:lvl w:ilvl="5" w:tplc="0405001B" w:tentative="1">
      <w:start w:val="1"/>
      <w:numFmt w:val="lowerRoman"/>
      <w:lvlText w:val="%6."/>
      <w:lvlJc w:val="right"/>
      <w:pPr>
        <w:ind w:left="5985" w:hanging="180"/>
      </w:pPr>
    </w:lvl>
    <w:lvl w:ilvl="6" w:tplc="0405000F" w:tentative="1">
      <w:start w:val="1"/>
      <w:numFmt w:val="decimal"/>
      <w:lvlText w:val="%7."/>
      <w:lvlJc w:val="left"/>
      <w:pPr>
        <w:ind w:left="6705" w:hanging="360"/>
      </w:pPr>
    </w:lvl>
    <w:lvl w:ilvl="7" w:tplc="04050019" w:tentative="1">
      <w:start w:val="1"/>
      <w:numFmt w:val="lowerLetter"/>
      <w:lvlText w:val="%8."/>
      <w:lvlJc w:val="left"/>
      <w:pPr>
        <w:ind w:left="7425" w:hanging="360"/>
      </w:pPr>
    </w:lvl>
    <w:lvl w:ilvl="8" w:tplc="0405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" w15:restartNumberingAfterBreak="0">
    <w:nsid w:val="5EF94C6D"/>
    <w:multiLevelType w:val="hybridMultilevel"/>
    <w:tmpl w:val="88EAFE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11FA5"/>
    <w:multiLevelType w:val="hybridMultilevel"/>
    <w:tmpl w:val="76DEA9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trř 030 2021/07/13 09:38:57"/>
    <w:docVar w:name="DOKUMENT_ADRESAR_FS" w:val="C:\TEMP\DB"/>
    <w:docVar w:name="DOKUMENT_AUTOMATICKE_UKLADANI" w:val="ANO"/>
    <w:docVar w:name="DOKUMENT_PERIODA_UKLADANI" w:val="5"/>
    <w:docVar w:name="DOKUMENT_ULOZIT_JAKO_DOCX" w:val="ANO"/>
    <w:docVar w:name="ODD_POLI" w:val="`"/>
    <w:docVar w:name="ODD_ZAZNAMU" w:val="^"/>
    <w:docVar w:name="PODMINKA" w:val="(A.cislo_rejstrik  = 5 AND A.druh_vec  = 'SPR' AND A.bc_vec  = 19 AND A.rocnik  = 2021)"/>
    <w:docVar w:name="SOUBOR_DOC" w:val="C:\TEMP\"/>
    <w:docVar w:name="TYP_SOUBORU" w:val="RTF"/>
  </w:docVars>
  <w:rsids>
    <w:rsidRoot w:val="00FB77CD"/>
    <w:rsid w:val="000D668A"/>
    <w:rsid w:val="000F6481"/>
    <w:rsid w:val="00120ED6"/>
    <w:rsid w:val="001B7A04"/>
    <w:rsid w:val="002732B2"/>
    <w:rsid w:val="002F0DC3"/>
    <w:rsid w:val="00365BE5"/>
    <w:rsid w:val="00393254"/>
    <w:rsid w:val="004D409C"/>
    <w:rsid w:val="004D5682"/>
    <w:rsid w:val="00527A4C"/>
    <w:rsid w:val="006C3B7F"/>
    <w:rsid w:val="006D0F04"/>
    <w:rsid w:val="00744233"/>
    <w:rsid w:val="007B3AF8"/>
    <w:rsid w:val="007C5EB6"/>
    <w:rsid w:val="007F6A48"/>
    <w:rsid w:val="00826A0B"/>
    <w:rsid w:val="008B51D5"/>
    <w:rsid w:val="00946BE0"/>
    <w:rsid w:val="00A84081"/>
    <w:rsid w:val="00AB7E73"/>
    <w:rsid w:val="00B761EE"/>
    <w:rsid w:val="00BB3B34"/>
    <w:rsid w:val="00C34E49"/>
    <w:rsid w:val="00CA796C"/>
    <w:rsid w:val="00CC0DF3"/>
    <w:rsid w:val="00CD2989"/>
    <w:rsid w:val="00D171F7"/>
    <w:rsid w:val="00D3270D"/>
    <w:rsid w:val="00D9496E"/>
    <w:rsid w:val="00E32748"/>
    <w:rsid w:val="00EA23B2"/>
    <w:rsid w:val="00ED6682"/>
    <w:rsid w:val="00ED78C3"/>
    <w:rsid w:val="00EF0C82"/>
    <w:rsid w:val="00F8498E"/>
    <w:rsid w:val="00F9373C"/>
    <w:rsid w:val="00FB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54B56"/>
  <w14:defaultImageDpi w14:val="0"/>
  <w15:docId w15:val="{3A40FA0B-37B4-4EFD-998B-0FD748DD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7A04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B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46BE0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6B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46BE0"/>
    <w:rPr>
      <w:rFonts w:ascii="Arial" w:hAnsi="Arial" w:cs="Times New Roman"/>
      <w:sz w:val="24"/>
      <w:szCs w:val="24"/>
    </w:rPr>
  </w:style>
  <w:style w:type="character" w:customStyle="1" w:styleId="Zkladntext">
    <w:name w:val="Základní text_"/>
    <w:link w:val="Zkladntext1"/>
    <w:locked/>
    <w:rsid w:val="006D0F04"/>
    <w:rPr>
      <w:rFonts w:ascii="Cambria" w:hAnsi="Cambria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D0F04"/>
    <w:pPr>
      <w:widowControl w:val="0"/>
      <w:shd w:val="clear" w:color="auto" w:fill="FFFFFF"/>
      <w:autoSpaceDE/>
      <w:autoSpaceDN/>
      <w:adjustRightInd/>
      <w:spacing w:after="200" w:line="256" w:lineRule="auto"/>
    </w:pPr>
    <w:rPr>
      <w:rFonts w:ascii="Cambria" w:hAnsi="Cambria"/>
      <w:sz w:val="22"/>
      <w:szCs w:val="22"/>
    </w:rPr>
  </w:style>
  <w:style w:type="paragraph" w:customStyle="1" w:styleId="msp-text">
    <w:name w:val="msp-text"/>
    <w:basedOn w:val="Normln"/>
    <w:rsid w:val="006D0F04"/>
    <w:pPr>
      <w:autoSpaceDE/>
      <w:autoSpaceDN/>
      <w:adjustRightInd/>
      <w:spacing w:after="240"/>
      <w:ind w:firstLine="720"/>
    </w:pPr>
    <w:rPr>
      <w:rFonts w:ascii="Times New Roman" w:hAnsi="Times New Roman"/>
    </w:rPr>
  </w:style>
  <w:style w:type="paragraph" w:customStyle="1" w:styleId="tloinformace">
    <w:name w:val="tloinformace"/>
    <w:basedOn w:val="Normln"/>
    <w:rsid w:val="00120ED6"/>
    <w:pPr>
      <w:overflowPunct w:val="0"/>
      <w:autoSpaceDE/>
      <w:autoSpaceDN/>
      <w:adjustRightInd/>
      <w:ind w:left="2268" w:right="1418" w:firstLine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4</Pages>
  <Words>1188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Faktorová Alena</cp:lastModifiedBy>
  <cp:revision>2</cp:revision>
  <dcterms:created xsi:type="dcterms:W3CDTF">2021-07-19T07:55:00Z</dcterms:created>
  <dcterms:modified xsi:type="dcterms:W3CDTF">2021-07-19T07:55:00Z</dcterms:modified>
</cp:coreProperties>
</file>