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DF51" w14:textId="6675871B" w:rsidR="00DD3CDB" w:rsidRDefault="00BB012A" w:rsidP="00BB012A">
      <w:pPr>
        <w:spacing w:line="276" w:lineRule="auto"/>
        <w:jc w:val="center"/>
      </w:pPr>
      <w:r>
        <w:rPr>
          <w:noProof/>
        </w:rPr>
        <w:drawing>
          <wp:inline distT="0" distB="0" distL="0" distR="0" wp14:anchorId="1CB3D346" wp14:editId="5E5DFA8F">
            <wp:extent cx="791912" cy="885825"/>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715" cy="892317"/>
                    </a:xfrm>
                    <a:prstGeom prst="rect">
                      <a:avLst/>
                    </a:prstGeom>
                    <a:noFill/>
                    <a:ln>
                      <a:noFill/>
                    </a:ln>
                  </pic:spPr>
                </pic:pic>
              </a:graphicData>
            </a:graphic>
          </wp:inline>
        </w:drawing>
      </w:r>
    </w:p>
    <w:p w14:paraId="27481CD0" w14:textId="77777777" w:rsidR="000D3F31" w:rsidRDefault="000D3F31" w:rsidP="005A50C0">
      <w:pPr>
        <w:spacing w:line="276" w:lineRule="auto"/>
        <w:jc w:val="both"/>
      </w:pPr>
    </w:p>
    <w:p w14:paraId="1486311B" w14:textId="3002DF6E" w:rsidR="000D3F31" w:rsidRPr="003B414B" w:rsidRDefault="00BF720F" w:rsidP="005A50C0">
      <w:pPr>
        <w:tabs>
          <w:tab w:val="left" w:pos="2552"/>
        </w:tabs>
        <w:spacing w:line="276" w:lineRule="auto"/>
        <w:ind w:left="2550" w:hanging="2550"/>
        <w:jc w:val="both"/>
        <w:rPr>
          <w:rFonts w:cstheme="minorHAnsi"/>
          <w:sz w:val="24"/>
          <w:szCs w:val="24"/>
        </w:rPr>
      </w:pPr>
      <w:r>
        <w:rPr>
          <w:rFonts w:cstheme="minorHAnsi"/>
          <w:b/>
          <w:bCs/>
          <w:sz w:val="24"/>
          <w:szCs w:val="24"/>
        </w:rPr>
        <w:t xml:space="preserve">Name </w:t>
      </w:r>
      <w:proofErr w:type="spellStart"/>
      <w:r>
        <w:rPr>
          <w:rFonts w:cstheme="minorHAnsi"/>
          <w:b/>
          <w:bCs/>
          <w:sz w:val="24"/>
          <w:szCs w:val="24"/>
        </w:rPr>
        <w:t>of</w:t>
      </w:r>
      <w:proofErr w:type="spellEnd"/>
      <w:r>
        <w:rPr>
          <w:rFonts w:cstheme="minorHAnsi"/>
          <w:b/>
          <w:bCs/>
          <w:sz w:val="24"/>
          <w:szCs w:val="24"/>
        </w:rPr>
        <w:t xml:space="preserve"> </w:t>
      </w:r>
      <w:proofErr w:type="spellStart"/>
      <w:r>
        <w:rPr>
          <w:rFonts w:cstheme="minorHAnsi"/>
          <w:b/>
          <w:bCs/>
          <w:sz w:val="24"/>
          <w:szCs w:val="24"/>
        </w:rPr>
        <w:t>project</w:t>
      </w:r>
      <w:proofErr w:type="spellEnd"/>
      <w:r w:rsidR="000D3F31" w:rsidRPr="003B414B">
        <w:rPr>
          <w:rFonts w:cstheme="minorHAnsi"/>
          <w:b/>
          <w:bCs/>
          <w:sz w:val="24"/>
          <w:szCs w:val="24"/>
        </w:rPr>
        <w:t>:</w:t>
      </w:r>
      <w:r w:rsidR="008C4214" w:rsidRPr="003B414B">
        <w:rPr>
          <w:rFonts w:cstheme="minorHAnsi"/>
          <w:sz w:val="24"/>
          <w:szCs w:val="24"/>
        </w:rPr>
        <w:tab/>
      </w:r>
      <w:proofErr w:type="spellStart"/>
      <w:r w:rsidRPr="00BF720F">
        <w:rPr>
          <w:rFonts w:cstheme="minorHAnsi"/>
          <w:sz w:val="24"/>
          <w:szCs w:val="24"/>
        </w:rPr>
        <w:t>The</w:t>
      </w:r>
      <w:proofErr w:type="spellEnd"/>
      <w:r w:rsidRPr="00BF720F">
        <w:rPr>
          <w:rFonts w:cstheme="minorHAnsi"/>
          <w:sz w:val="24"/>
          <w:szCs w:val="24"/>
        </w:rPr>
        <w:t xml:space="preserve"> </w:t>
      </w:r>
      <w:proofErr w:type="spellStart"/>
      <w:r w:rsidRPr="00BF720F">
        <w:rPr>
          <w:rFonts w:cstheme="minorHAnsi"/>
          <w:sz w:val="24"/>
          <w:szCs w:val="24"/>
        </w:rPr>
        <w:t>Awareness</w:t>
      </w:r>
      <w:proofErr w:type="spellEnd"/>
      <w:r w:rsidRPr="00BF720F">
        <w:rPr>
          <w:rFonts w:cstheme="minorHAnsi"/>
          <w:sz w:val="24"/>
          <w:szCs w:val="24"/>
        </w:rPr>
        <w:t xml:space="preserve"> </w:t>
      </w:r>
      <w:proofErr w:type="spellStart"/>
      <w:r w:rsidRPr="00BF720F">
        <w:rPr>
          <w:rFonts w:cstheme="minorHAnsi"/>
          <w:sz w:val="24"/>
          <w:szCs w:val="24"/>
        </w:rPr>
        <w:t>Raising</w:t>
      </w:r>
      <w:proofErr w:type="spellEnd"/>
      <w:r w:rsidRPr="00BF720F">
        <w:rPr>
          <w:rFonts w:cstheme="minorHAnsi"/>
          <w:sz w:val="24"/>
          <w:szCs w:val="24"/>
        </w:rPr>
        <w:t xml:space="preserve"> on </w:t>
      </w:r>
      <w:proofErr w:type="spellStart"/>
      <w:r w:rsidRPr="00BF720F">
        <w:rPr>
          <w:rFonts w:cstheme="minorHAnsi"/>
          <w:sz w:val="24"/>
          <w:szCs w:val="24"/>
        </w:rPr>
        <w:t>the</w:t>
      </w:r>
      <w:proofErr w:type="spellEnd"/>
      <w:r w:rsidRPr="00BF720F">
        <w:rPr>
          <w:rFonts w:cstheme="minorHAnsi"/>
          <w:sz w:val="24"/>
          <w:szCs w:val="24"/>
        </w:rPr>
        <w:t xml:space="preserve"> jurisprudence </w:t>
      </w:r>
      <w:proofErr w:type="spellStart"/>
      <w:r w:rsidRPr="00BF720F">
        <w:rPr>
          <w:rFonts w:cstheme="minorHAnsi"/>
          <w:sz w:val="24"/>
          <w:szCs w:val="24"/>
        </w:rPr>
        <w:t>of</w:t>
      </w:r>
      <w:proofErr w:type="spellEnd"/>
      <w:r w:rsidRPr="00BF720F">
        <w:rPr>
          <w:rFonts w:cstheme="minorHAnsi"/>
          <w:sz w:val="24"/>
          <w:szCs w:val="24"/>
        </w:rPr>
        <w:t xml:space="preserve"> </w:t>
      </w:r>
      <w:proofErr w:type="spellStart"/>
      <w:r w:rsidRPr="00BF720F">
        <w:rPr>
          <w:rFonts w:cstheme="minorHAnsi"/>
          <w:sz w:val="24"/>
          <w:szCs w:val="24"/>
        </w:rPr>
        <w:t>the</w:t>
      </w:r>
      <w:proofErr w:type="spellEnd"/>
      <w:r w:rsidRPr="00BF720F">
        <w:rPr>
          <w:rFonts w:cstheme="minorHAnsi"/>
          <w:sz w:val="24"/>
          <w:szCs w:val="24"/>
        </w:rPr>
        <w:t xml:space="preserve"> </w:t>
      </w:r>
      <w:proofErr w:type="spellStart"/>
      <w:r w:rsidRPr="00BF720F">
        <w:rPr>
          <w:rFonts w:cstheme="minorHAnsi"/>
          <w:sz w:val="24"/>
          <w:szCs w:val="24"/>
        </w:rPr>
        <w:t>European</w:t>
      </w:r>
      <w:proofErr w:type="spellEnd"/>
      <w:r w:rsidRPr="00BF720F">
        <w:rPr>
          <w:rFonts w:cstheme="minorHAnsi"/>
          <w:sz w:val="24"/>
          <w:szCs w:val="24"/>
        </w:rPr>
        <w:t xml:space="preserve"> </w:t>
      </w:r>
      <w:proofErr w:type="spellStart"/>
      <w:r w:rsidRPr="00BF720F">
        <w:rPr>
          <w:rFonts w:cstheme="minorHAnsi"/>
          <w:sz w:val="24"/>
          <w:szCs w:val="24"/>
        </w:rPr>
        <w:t>Court</w:t>
      </w:r>
      <w:proofErr w:type="spellEnd"/>
      <w:r w:rsidRPr="00BF720F">
        <w:rPr>
          <w:rFonts w:cstheme="minorHAnsi"/>
          <w:sz w:val="24"/>
          <w:szCs w:val="24"/>
        </w:rPr>
        <w:t xml:space="preserve"> </w:t>
      </w:r>
      <w:proofErr w:type="spellStart"/>
      <w:r w:rsidRPr="00BF720F">
        <w:rPr>
          <w:rFonts w:cstheme="minorHAnsi"/>
          <w:sz w:val="24"/>
          <w:szCs w:val="24"/>
        </w:rPr>
        <w:t>of</w:t>
      </w:r>
      <w:proofErr w:type="spellEnd"/>
      <w:r w:rsidRPr="00BF720F">
        <w:rPr>
          <w:rFonts w:cstheme="minorHAnsi"/>
          <w:sz w:val="24"/>
          <w:szCs w:val="24"/>
        </w:rPr>
        <w:t xml:space="preserve"> </w:t>
      </w:r>
      <w:proofErr w:type="spellStart"/>
      <w:r w:rsidRPr="00BF720F">
        <w:rPr>
          <w:rFonts w:cstheme="minorHAnsi"/>
          <w:sz w:val="24"/>
          <w:szCs w:val="24"/>
        </w:rPr>
        <w:t>Human</w:t>
      </w:r>
      <w:proofErr w:type="spellEnd"/>
      <w:r w:rsidRPr="00BF720F">
        <w:rPr>
          <w:rFonts w:cstheme="minorHAnsi"/>
          <w:sz w:val="24"/>
          <w:szCs w:val="24"/>
        </w:rPr>
        <w:t xml:space="preserve"> </w:t>
      </w:r>
      <w:proofErr w:type="spellStart"/>
      <w:r w:rsidRPr="00BF720F">
        <w:rPr>
          <w:rFonts w:cstheme="minorHAnsi"/>
          <w:sz w:val="24"/>
          <w:szCs w:val="24"/>
        </w:rPr>
        <w:t>Rights</w:t>
      </w:r>
      <w:proofErr w:type="spellEnd"/>
      <w:r w:rsidRPr="00BF720F">
        <w:rPr>
          <w:rFonts w:cstheme="minorHAnsi"/>
          <w:sz w:val="24"/>
          <w:szCs w:val="24"/>
        </w:rPr>
        <w:t xml:space="preserve"> and </w:t>
      </w:r>
      <w:proofErr w:type="spellStart"/>
      <w:r w:rsidRPr="00BF720F">
        <w:rPr>
          <w:rFonts w:cstheme="minorHAnsi"/>
          <w:sz w:val="24"/>
          <w:szCs w:val="24"/>
        </w:rPr>
        <w:t>other</w:t>
      </w:r>
      <w:proofErr w:type="spellEnd"/>
      <w:r w:rsidRPr="00BF720F">
        <w:rPr>
          <w:rFonts w:cstheme="minorHAnsi"/>
          <w:sz w:val="24"/>
          <w:szCs w:val="24"/>
        </w:rPr>
        <w:t xml:space="preserve"> </w:t>
      </w:r>
      <w:proofErr w:type="spellStart"/>
      <w:r w:rsidRPr="00BF720F">
        <w:rPr>
          <w:rFonts w:cstheme="minorHAnsi"/>
          <w:sz w:val="24"/>
          <w:szCs w:val="24"/>
        </w:rPr>
        <w:t>international</w:t>
      </w:r>
      <w:proofErr w:type="spellEnd"/>
      <w:r w:rsidRPr="00BF720F">
        <w:rPr>
          <w:rFonts w:cstheme="minorHAnsi"/>
          <w:sz w:val="24"/>
          <w:szCs w:val="24"/>
        </w:rPr>
        <w:t xml:space="preserve"> </w:t>
      </w:r>
      <w:proofErr w:type="spellStart"/>
      <w:r w:rsidRPr="00BF720F">
        <w:rPr>
          <w:rFonts w:cstheme="minorHAnsi"/>
          <w:sz w:val="24"/>
          <w:szCs w:val="24"/>
        </w:rPr>
        <w:t>human</w:t>
      </w:r>
      <w:proofErr w:type="spellEnd"/>
      <w:r w:rsidRPr="00BF720F">
        <w:rPr>
          <w:rFonts w:cstheme="minorHAnsi"/>
          <w:sz w:val="24"/>
          <w:szCs w:val="24"/>
        </w:rPr>
        <w:t xml:space="preserve"> </w:t>
      </w:r>
      <w:proofErr w:type="spellStart"/>
      <w:r w:rsidRPr="00BF720F">
        <w:rPr>
          <w:rFonts w:cstheme="minorHAnsi"/>
          <w:sz w:val="24"/>
          <w:szCs w:val="24"/>
        </w:rPr>
        <w:t>rights</w:t>
      </w:r>
      <w:proofErr w:type="spellEnd"/>
      <w:r w:rsidRPr="00BF720F">
        <w:rPr>
          <w:rFonts w:cstheme="minorHAnsi"/>
          <w:sz w:val="24"/>
          <w:szCs w:val="24"/>
        </w:rPr>
        <w:t xml:space="preserve"> </w:t>
      </w:r>
      <w:proofErr w:type="spellStart"/>
      <w:r w:rsidRPr="00BF720F">
        <w:rPr>
          <w:rFonts w:cstheme="minorHAnsi"/>
          <w:sz w:val="24"/>
          <w:szCs w:val="24"/>
        </w:rPr>
        <w:t>obligations</w:t>
      </w:r>
      <w:proofErr w:type="spellEnd"/>
      <w:r w:rsidRPr="00BF720F">
        <w:rPr>
          <w:rFonts w:cstheme="minorHAnsi"/>
          <w:sz w:val="24"/>
          <w:szCs w:val="24"/>
        </w:rPr>
        <w:t xml:space="preserve"> </w:t>
      </w:r>
      <w:proofErr w:type="spellStart"/>
      <w:r w:rsidRPr="00BF720F">
        <w:rPr>
          <w:rFonts w:cstheme="minorHAnsi"/>
          <w:sz w:val="24"/>
          <w:szCs w:val="24"/>
        </w:rPr>
        <w:t>of</w:t>
      </w:r>
      <w:proofErr w:type="spellEnd"/>
      <w:r w:rsidRPr="00BF720F">
        <w:rPr>
          <w:rFonts w:cstheme="minorHAnsi"/>
          <w:sz w:val="24"/>
          <w:szCs w:val="24"/>
        </w:rPr>
        <w:t xml:space="preserve"> </w:t>
      </w:r>
      <w:proofErr w:type="spellStart"/>
      <w:r w:rsidRPr="00BF720F">
        <w:rPr>
          <w:rFonts w:cstheme="minorHAnsi"/>
          <w:sz w:val="24"/>
          <w:szCs w:val="24"/>
        </w:rPr>
        <w:t>the</w:t>
      </w:r>
      <w:proofErr w:type="spellEnd"/>
      <w:r w:rsidRPr="00BF720F">
        <w:rPr>
          <w:rFonts w:cstheme="minorHAnsi"/>
          <w:sz w:val="24"/>
          <w:szCs w:val="24"/>
        </w:rPr>
        <w:t xml:space="preserve"> Czech Republic</w:t>
      </w:r>
    </w:p>
    <w:p w14:paraId="7B168E9B" w14:textId="1F3BB587" w:rsidR="00222B64" w:rsidRPr="003B414B" w:rsidRDefault="00BF720F" w:rsidP="005A50C0">
      <w:pPr>
        <w:tabs>
          <w:tab w:val="left" w:pos="2552"/>
        </w:tabs>
        <w:spacing w:line="276" w:lineRule="auto"/>
        <w:jc w:val="both"/>
        <w:rPr>
          <w:rFonts w:cstheme="minorHAnsi"/>
          <w:sz w:val="24"/>
          <w:szCs w:val="24"/>
        </w:rPr>
      </w:pPr>
      <w:proofErr w:type="spellStart"/>
      <w:r>
        <w:rPr>
          <w:rFonts w:cstheme="minorHAnsi"/>
          <w:b/>
          <w:bCs/>
          <w:sz w:val="24"/>
          <w:szCs w:val="24"/>
        </w:rPr>
        <w:t>Reg</w:t>
      </w:r>
      <w:proofErr w:type="spellEnd"/>
      <w:r>
        <w:rPr>
          <w:rFonts w:cstheme="minorHAnsi"/>
          <w:b/>
          <w:bCs/>
          <w:sz w:val="24"/>
          <w:szCs w:val="24"/>
        </w:rPr>
        <w:t xml:space="preserve">. </w:t>
      </w:r>
      <w:proofErr w:type="spellStart"/>
      <w:r>
        <w:rPr>
          <w:rFonts w:cstheme="minorHAnsi"/>
          <w:b/>
          <w:bCs/>
          <w:sz w:val="24"/>
          <w:szCs w:val="24"/>
        </w:rPr>
        <w:t>number</w:t>
      </w:r>
      <w:proofErr w:type="spellEnd"/>
      <w:r w:rsidR="00222B64" w:rsidRPr="003B414B">
        <w:rPr>
          <w:rFonts w:cstheme="minorHAnsi"/>
          <w:b/>
          <w:bCs/>
          <w:sz w:val="24"/>
          <w:szCs w:val="24"/>
        </w:rPr>
        <w:t>:</w:t>
      </w:r>
      <w:r w:rsidR="008C4214" w:rsidRPr="003B414B">
        <w:rPr>
          <w:rFonts w:cstheme="minorHAnsi"/>
          <w:sz w:val="24"/>
          <w:szCs w:val="24"/>
        </w:rPr>
        <w:tab/>
      </w:r>
      <w:r w:rsidR="00AD162B" w:rsidRPr="00AD162B">
        <w:rPr>
          <w:rFonts w:eastAsia="Times New Roman" w:cstheme="minorHAnsi"/>
          <w:bCs/>
          <w:sz w:val="24"/>
          <w:szCs w:val="24"/>
        </w:rPr>
        <w:t>LP-PDP5-001</w:t>
      </w:r>
    </w:p>
    <w:p w14:paraId="2B69BA2F" w14:textId="5479AF09" w:rsidR="00222B64" w:rsidRPr="003B414B" w:rsidRDefault="00BF720F" w:rsidP="005A50C0">
      <w:pPr>
        <w:tabs>
          <w:tab w:val="left" w:pos="2552"/>
        </w:tabs>
        <w:spacing w:line="276" w:lineRule="auto"/>
        <w:jc w:val="both"/>
        <w:rPr>
          <w:rFonts w:cstheme="minorHAnsi"/>
          <w:sz w:val="24"/>
          <w:szCs w:val="24"/>
        </w:rPr>
      </w:pPr>
      <w:r>
        <w:rPr>
          <w:rFonts w:cstheme="minorHAnsi"/>
          <w:b/>
          <w:bCs/>
          <w:sz w:val="24"/>
          <w:szCs w:val="24"/>
        </w:rPr>
        <w:t xml:space="preserve">Term </w:t>
      </w:r>
      <w:proofErr w:type="spellStart"/>
      <w:r>
        <w:rPr>
          <w:rFonts w:cstheme="minorHAnsi"/>
          <w:b/>
          <w:bCs/>
          <w:sz w:val="24"/>
          <w:szCs w:val="24"/>
        </w:rPr>
        <w:t>of</w:t>
      </w:r>
      <w:proofErr w:type="spellEnd"/>
      <w:r>
        <w:rPr>
          <w:rFonts w:cstheme="minorHAnsi"/>
          <w:b/>
          <w:bCs/>
          <w:sz w:val="24"/>
          <w:szCs w:val="24"/>
        </w:rPr>
        <w:t xml:space="preserve"> </w:t>
      </w:r>
      <w:proofErr w:type="spellStart"/>
      <w:r>
        <w:rPr>
          <w:rFonts w:cstheme="minorHAnsi"/>
          <w:b/>
          <w:bCs/>
          <w:sz w:val="24"/>
          <w:szCs w:val="24"/>
        </w:rPr>
        <w:t>relization</w:t>
      </w:r>
      <w:proofErr w:type="spellEnd"/>
      <w:r w:rsidR="00222B64" w:rsidRPr="003B414B">
        <w:rPr>
          <w:rFonts w:cstheme="minorHAnsi"/>
          <w:b/>
          <w:bCs/>
          <w:sz w:val="24"/>
          <w:szCs w:val="24"/>
        </w:rPr>
        <w:t>:</w:t>
      </w:r>
      <w:r w:rsidR="008C4214" w:rsidRPr="003B414B">
        <w:rPr>
          <w:rFonts w:cstheme="minorHAnsi"/>
          <w:sz w:val="24"/>
          <w:szCs w:val="24"/>
        </w:rPr>
        <w:tab/>
      </w:r>
      <w:r w:rsidR="00AD162B">
        <w:rPr>
          <w:rFonts w:cstheme="minorHAnsi"/>
          <w:sz w:val="24"/>
          <w:szCs w:val="24"/>
        </w:rPr>
        <w:t>1. 1. 2020</w:t>
      </w:r>
      <w:r w:rsidR="008C4214" w:rsidRPr="003B414B">
        <w:rPr>
          <w:rFonts w:cstheme="minorHAnsi"/>
          <w:sz w:val="24"/>
          <w:szCs w:val="24"/>
        </w:rPr>
        <w:t xml:space="preserve"> – </w:t>
      </w:r>
      <w:r w:rsidR="00AD162B">
        <w:rPr>
          <w:rFonts w:cstheme="minorHAnsi"/>
          <w:sz w:val="24"/>
          <w:szCs w:val="24"/>
        </w:rPr>
        <w:t>31. 12. 2023</w:t>
      </w:r>
    </w:p>
    <w:p w14:paraId="121869E1" w14:textId="77777777" w:rsidR="00222B64" w:rsidRPr="003B414B" w:rsidRDefault="00222B64" w:rsidP="005A50C0">
      <w:pPr>
        <w:spacing w:line="276" w:lineRule="auto"/>
        <w:jc w:val="both"/>
        <w:rPr>
          <w:rFonts w:cstheme="minorHAnsi"/>
          <w:sz w:val="24"/>
          <w:szCs w:val="24"/>
        </w:rPr>
      </w:pPr>
    </w:p>
    <w:p w14:paraId="4DA2972F" w14:textId="69627E23" w:rsidR="000D3F31" w:rsidRPr="003B414B" w:rsidRDefault="00BF720F" w:rsidP="005A50C0">
      <w:pPr>
        <w:spacing w:line="276" w:lineRule="auto"/>
        <w:jc w:val="both"/>
        <w:rPr>
          <w:rFonts w:cstheme="minorHAnsi"/>
          <w:b/>
          <w:bCs/>
          <w:sz w:val="24"/>
          <w:szCs w:val="24"/>
          <w:u w:val="single"/>
        </w:rPr>
      </w:pPr>
      <w:proofErr w:type="spellStart"/>
      <w:r>
        <w:rPr>
          <w:rFonts w:cstheme="minorHAnsi"/>
          <w:b/>
          <w:bCs/>
          <w:sz w:val="24"/>
          <w:szCs w:val="24"/>
          <w:u w:val="single"/>
        </w:rPr>
        <w:t>Financing</w:t>
      </w:r>
      <w:proofErr w:type="spellEnd"/>
      <w:r>
        <w:rPr>
          <w:rFonts w:cstheme="minorHAnsi"/>
          <w:b/>
          <w:bCs/>
          <w:sz w:val="24"/>
          <w:szCs w:val="24"/>
          <w:u w:val="single"/>
        </w:rPr>
        <w:t xml:space="preserve"> </w:t>
      </w:r>
      <w:proofErr w:type="spellStart"/>
      <w:r>
        <w:rPr>
          <w:rFonts w:cstheme="minorHAnsi"/>
          <w:b/>
          <w:bCs/>
          <w:sz w:val="24"/>
          <w:szCs w:val="24"/>
          <w:u w:val="single"/>
        </w:rPr>
        <w:t>institution</w:t>
      </w:r>
      <w:proofErr w:type="spellEnd"/>
    </w:p>
    <w:p w14:paraId="718EB39F" w14:textId="581BF069" w:rsidR="000D3F31" w:rsidRPr="003B414B" w:rsidRDefault="000D3F31" w:rsidP="005A50C0">
      <w:pPr>
        <w:tabs>
          <w:tab w:val="left" w:pos="2552"/>
        </w:tabs>
        <w:spacing w:line="276" w:lineRule="auto"/>
        <w:jc w:val="both"/>
        <w:rPr>
          <w:rFonts w:cstheme="minorHAnsi"/>
          <w:sz w:val="24"/>
          <w:szCs w:val="24"/>
        </w:rPr>
      </w:pPr>
      <w:r w:rsidRPr="003B414B">
        <w:rPr>
          <w:rFonts w:cstheme="minorHAnsi"/>
          <w:b/>
          <w:bCs/>
          <w:sz w:val="24"/>
          <w:szCs w:val="24"/>
        </w:rPr>
        <w:t>Fond:</w:t>
      </w:r>
      <w:r w:rsidR="008C4214" w:rsidRPr="003B414B">
        <w:rPr>
          <w:rFonts w:cstheme="minorHAnsi"/>
          <w:sz w:val="24"/>
          <w:szCs w:val="24"/>
        </w:rPr>
        <w:tab/>
      </w:r>
      <w:proofErr w:type="spellStart"/>
      <w:r w:rsidR="00123F19">
        <w:rPr>
          <w:rFonts w:cstheme="minorHAnsi"/>
          <w:sz w:val="24"/>
          <w:szCs w:val="24"/>
        </w:rPr>
        <w:t>Norway</w:t>
      </w:r>
      <w:proofErr w:type="spellEnd"/>
      <w:r w:rsidR="00123F19">
        <w:rPr>
          <w:rFonts w:cstheme="minorHAnsi"/>
          <w:sz w:val="24"/>
          <w:szCs w:val="24"/>
        </w:rPr>
        <w:t xml:space="preserve"> </w:t>
      </w:r>
      <w:proofErr w:type="spellStart"/>
      <w:r w:rsidR="00123F19">
        <w:rPr>
          <w:rFonts w:cstheme="minorHAnsi"/>
          <w:sz w:val="24"/>
          <w:szCs w:val="24"/>
        </w:rPr>
        <w:t>grants</w:t>
      </w:r>
      <w:proofErr w:type="spellEnd"/>
      <w:r w:rsidR="00AD162B" w:rsidRPr="00AD162B">
        <w:rPr>
          <w:rFonts w:cstheme="minorHAnsi"/>
          <w:sz w:val="24"/>
          <w:szCs w:val="24"/>
        </w:rPr>
        <w:t xml:space="preserve"> 2014-2021</w:t>
      </w:r>
    </w:p>
    <w:p w14:paraId="0A8DDAE5" w14:textId="5F87340C" w:rsidR="000D3F31" w:rsidRPr="003B414B" w:rsidRDefault="000D3F31" w:rsidP="005A50C0">
      <w:pPr>
        <w:tabs>
          <w:tab w:val="left" w:pos="2552"/>
        </w:tabs>
        <w:spacing w:line="276" w:lineRule="auto"/>
        <w:ind w:left="2550" w:hanging="2550"/>
        <w:jc w:val="both"/>
        <w:rPr>
          <w:rFonts w:cstheme="minorHAnsi"/>
          <w:bCs/>
          <w:sz w:val="24"/>
          <w:szCs w:val="24"/>
        </w:rPr>
      </w:pPr>
      <w:r w:rsidRPr="003B414B">
        <w:rPr>
          <w:rFonts w:cstheme="minorHAnsi"/>
          <w:b/>
          <w:bCs/>
          <w:sz w:val="24"/>
          <w:szCs w:val="24"/>
        </w:rPr>
        <w:t>Program:</w:t>
      </w:r>
      <w:r w:rsidR="008C4214" w:rsidRPr="003B414B">
        <w:rPr>
          <w:rFonts w:cstheme="minorHAnsi"/>
          <w:sz w:val="24"/>
          <w:szCs w:val="24"/>
        </w:rPr>
        <w:tab/>
      </w:r>
      <w:proofErr w:type="spellStart"/>
      <w:r w:rsidR="00BF720F">
        <w:rPr>
          <w:rFonts w:eastAsia="Times New Roman" w:cstheme="minorHAnsi"/>
          <w:bCs/>
          <w:sz w:val="24"/>
          <w:szCs w:val="24"/>
        </w:rPr>
        <w:t>Human</w:t>
      </w:r>
      <w:proofErr w:type="spellEnd"/>
      <w:r w:rsidR="00BF720F">
        <w:rPr>
          <w:rFonts w:eastAsia="Times New Roman" w:cstheme="minorHAnsi"/>
          <w:bCs/>
          <w:sz w:val="24"/>
          <w:szCs w:val="24"/>
        </w:rPr>
        <w:t xml:space="preserve"> </w:t>
      </w:r>
      <w:proofErr w:type="spellStart"/>
      <w:r w:rsidR="00BF720F">
        <w:rPr>
          <w:rFonts w:eastAsia="Times New Roman" w:cstheme="minorHAnsi"/>
          <w:bCs/>
          <w:sz w:val="24"/>
          <w:szCs w:val="24"/>
        </w:rPr>
        <w:t>rights</w:t>
      </w:r>
      <w:proofErr w:type="spellEnd"/>
    </w:p>
    <w:p w14:paraId="1CE629A9" w14:textId="77777777" w:rsidR="000D3F31" w:rsidRPr="003B414B" w:rsidRDefault="000D3F31" w:rsidP="005A50C0">
      <w:pPr>
        <w:spacing w:line="276" w:lineRule="auto"/>
        <w:jc w:val="both"/>
        <w:rPr>
          <w:rFonts w:cstheme="minorHAnsi"/>
          <w:sz w:val="24"/>
          <w:szCs w:val="24"/>
          <w:u w:val="single"/>
        </w:rPr>
      </w:pPr>
    </w:p>
    <w:p w14:paraId="44D8FE27" w14:textId="3B700625" w:rsidR="000D3F31" w:rsidRPr="003B414B" w:rsidRDefault="00BF720F" w:rsidP="005A50C0">
      <w:pPr>
        <w:spacing w:line="276" w:lineRule="auto"/>
        <w:jc w:val="both"/>
        <w:rPr>
          <w:rFonts w:cstheme="minorHAnsi"/>
          <w:b/>
          <w:bCs/>
          <w:sz w:val="24"/>
          <w:szCs w:val="24"/>
          <w:u w:val="single"/>
        </w:rPr>
      </w:pPr>
      <w:proofErr w:type="spellStart"/>
      <w:r>
        <w:rPr>
          <w:rFonts w:cstheme="minorHAnsi"/>
          <w:b/>
          <w:bCs/>
          <w:sz w:val="24"/>
          <w:szCs w:val="24"/>
          <w:u w:val="single"/>
        </w:rPr>
        <w:t>Financing</w:t>
      </w:r>
      <w:proofErr w:type="spellEnd"/>
    </w:p>
    <w:p w14:paraId="539AFC21" w14:textId="1DE157B3" w:rsidR="00222B64" w:rsidRPr="003B414B" w:rsidRDefault="00BF720F" w:rsidP="005A50C0">
      <w:pPr>
        <w:tabs>
          <w:tab w:val="left" w:pos="2552"/>
        </w:tabs>
        <w:spacing w:line="276" w:lineRule="auto"/>
        <w:jc w:val="both"/>
        <w:rPr>
          <w:rFonts w:cstheme="minorHAnsi"/>
          <w:sz w:val="24"/>
          <w:szCs w:val="24"/>
        </w:rPr>
      </w:pPr>
      <w:proofErr w:type="spellStart"/>
      <w:r>
        <w:rPr>
          <w:rFonts w:cstheme="minorHAnsi"/>
          <w:b/>
          <w:bCs/>
          <w:sz w:val="24"/>
          <w:szCs w:val="24"/>
        </w:rPr>
        <w:t>Amount</w:t>
      </w:r>
      <w:proofErr w:type="spellEnd"/>
      <w:r>
        <w:rPr>
          <w:rFonts w:cstheme="minorHAnsi"/>
          <w:b/>
          <w:bCs/>
          <w:sz w:val="24"/>
          <w:szCs w:val="24"/>
        </w:rPr>
        <w:t xml:space="preserve"> </w:t>
      </w:r>
      <w:proofErr w:type="spellStart"/>
      <w:r>
        <w:rPr>
          <w:rFonts w:cstheme="minorHAnsi"/>
          <w:b/>
          <w:bCs/>
          <w:sz w:val="24"/>
          <w:szCs w:val="24"/>
        </w:rPr>
        <w:t>of</w:t>
      </w:r>
      <w:proofErr w:type="spellEnd"/>
      <w:r>
        <w:rPr>
          <w:rFonts w:cstheme="minorHAnsi"/>
          <w:b/>
          <w:bCs/>
          <w:sz w:val="24"/>
          <w:szCs w:val="24"/>
        </w:rPr>
        <w:t xml:space="preserve"> </w:t>
      </w:r>
      <w:proofErr w:type="spellStart"/>
      <w:r>
        <w:rPr>
          <w:rFonts w:cstheme="minorHAnsi"/>
          <w:b/>
          <w:bCs/>
          <w:sz w:val="24"/>
          <w:szCs w:val="24"/>
        </w:rPr>
        <w:t>the</w:t>
      </w:r>
      <w:proofErr w:type="spellEnd"/>
      <w:r>
        <w:rPr>
          <w:rFonts w:cstheme="minorHAnsi"/>
          <w:b/>
          <w:bCs/>
          <w:sz w:val="24"/>
          <w:szCs w:val="24"/>
        </w:rPr>
        <w:t xml:space="preserve"> grant</w:t>
      </w:r>
      <w:r w:rsidR="00222B64" w:rsidRPr="003B414B">
        <w:rPr>
          <w:rFonts w:cstheme="minorHAnsi"/>
          <w:b/>
          <w:bCs/>
          <w:sz w:val="24"/>
          <w:szCs w:val="24"/>
        </w:rPr>
        <w:t>:</w:t>
      </w:r>
      <w:r w:rsidR="0019478C" w:rsidRPr="003B414B">
        <w:rPr>
          <w:rFonts w:cstheme="minorHAnsi"/>
          <w:sz w:val="24"/>
          <w:szCs w:val="24"/>
        </w:rPr>
        <w:tab/>
      </w:r>
      <w:r w:rsidR="005A50C0">
        <w:rPr>
          <w:rFonts w:cstheme="minorHAnsi"/>
          <w:sz w:val="24"/>
          <w:szCs w:val="24"/>
        </w:rPr>
        <w:t>20 400 000</w:t>
      </w:r>
      <w:r w:rsidR="0019478C" w:rsidRPr="003B414B">
        <w:rPr>
          <w:rFonts w:cstheme="minorHAnsi"/>
          <w:sz w:val="24"/>
          <w:szCs w:val="24"/>
        </w:rPr>
        <w:t xml:space="preserve"> Kč</w:t>
      </w:r>
    </w:p>
    <w:p w14:paraId="7BC74F48" w14:textId="5B851540" w:rsidR="000D3F31" w:rsidRPr="003B414B" w:rsidRDefault="00BF720F" w:rsidP="005A50C0">
      <w:pPr>
        <w:tabs>
          <w:tab w:val="left" w:pos="2552"/>
        </w:tabs>
        <w:spacing w:line="276" w:lineRule="auto"/>
        <w:jc w:val="both"/>
        <w:rPr>
          <w:rFonts w:cstheme="minorHAnsi"/>
          <w:sz w:val="24"/>
          <w:szCs w:val="24"/>
        </w:rPr>
      </w:pPr>
      <w:proofErr w:type="spellStart"/>
      <w:r>
        <w:rPr>
          <w:rFonts w:cstheme="minorHAnsi"/>
          <w:b/>
          <w:bCs/>
          <w:sz w:val="24"/>
          <w:szCs w:val="24"/>
        </w:rPr>
        <w:t>Norwegian</w:t>
      </w:r>
      <w:proofErr w:type="spellEnd"/>
      <w:r>
        <w:rPr>
          <w:rFonts w:cstheme="minorHAnsi"/>
          <w:b/>
          <w:bCs/>
          <w:sz w:val="24"/>
          <w:szCs w:val="24"/>
        </w:rPr>
        <w:t xml:space="preserve"> </w:t>
      </w:r>
      <w:proofErr w:type="spellStart"/>
      <w:r>
        <w:rPr>
          <w:rFonts w:cstheme="minorHAnsi"/>
          <w:b/>
          <w:bCs/>
          <w:sz w:val="24"/>
          <w:szCs w:val="24"/>
        </w:rPr>
        <w:t>funds</w:t>
      </w:r>
      <w:proofErr w:type="spellEnd"/>
      <w:r>
        <w:rPr>
          <w:rFonts w:cstheme="minorHAnsi"/>
          <w:b/>
          <w:bCs/>
          <w:sz w:val="24"/>
          <w:szCs w:val="24"/>
        </w:rPr>
        <w:t xml:space="preserve"> </w:t>
      </w:r>
      <w:proofErr w:type="spellStart"/>
      <w:r>
        <w:rPr>
          <w:rFonts w:cstheme="minorHAnsi"/>
          <w:b/>
          <w:bCs/>
          <w:sz w:val="24"/>
          <w:szCs w:val="24"/>
        </w:rPr>
        <w:t>share</w:t>
      </w:r>
      <w:proofErr w:type="spellEnd"/>
      <w:r w:rsidR="000D3F31" w:rsidRPr="003B414B">
        <w:rPr>
          <w:rFonts w:cstheme="minorHAnsi"/>
          <w:b/>
          <w:bCs/>
          <w:sz w:val="24"/>
          <w:szCs w:val="24"/>
        </w:rPr>
        <w:t>:</w:t>
      </w:r>
      <w:r w:rsidR="0019478C" w:rsidRPr="003B414B">
        <w:rPr>
          <w:rFonts w:cstheme="minorHAnsi"/>
          <w:sz w:val="24"/>
          <w:szCs w:val="24"/>
        </w:rPr>
        <w:tab/>
        <w:t>85 %</w:t>
      </w:r>
      <w:r w:rsidR="00011A13">
        <w:rPr>
          <w:rFonts w:cstheme="minorHAnsi"/>
          <w:sz w:val="24"/>
          <w:szCs w:val="24"/>
        </w:rPr>
        <w:t xml:space="preserve"> (</w:t>
      </w:r>
      <w:r w:rsidR="005A50C0">
        <w:rPr>
          <w:rFonts w:cstheme="minorHAnsi"/>
          <w:sz w:val="24"/>
          <w:szCs w:val="24"/>
        </w:rPr>
        <w:t>17 340 000</w:t>
      </w:r>
      <w:r w:rsidR="00011A13">
        <w:rPr>
          <w:rFonts w:cstheme="minorHAnsi"/>
          <w:sz w:val="24"/>
          <w:szCs w:val="24"/>
        </w:rPr>
        <w:t xml:space="preserve"> Kč)</w:t>
      </w:r>
    </w:p>
    <w:p w14:paraId="2839806F" w14:textId="2B897E8D" w:rsidR="000D3F31" w:rsidRPr="003B414B" w:rsidRDefault="00BF720F" w:rsidP="005A50C0">
      <w:pPr>
        <w:tabs>
          <w:tab w:val="left" w:pos="2552"/>
        </w:tabs>
        <w:spacing w:line="276" w:lineRule="auto"/>
        <w:jc w:val="both"/>
        <w:rPr>
          <w:rFonts w:cstheme="minorHAnsi"/>
          <w:sz w:val="24"/>
          <w:szCs w:val="24"/>
        </w:rPr>
      </w:pPr>
      <w:proofErr w:type="spellStart"/>
      <w:r>
        <w:rPr>
          <w:rFonts w:cstheme="minorHAnsi"/>
          <w:b/>
          <w:bCs/>
          <w:sz w:val="24"/>
          <w:szCs w:val="24"/>
        </w:rPr>
        <w:t>State</w:t>
      </w:r>
      <w:proofErr w:type="spellEnd"/>
      <w:r>
        <w:rPr>
          <w:rFonts w:cstheme="minorHAnsi"/>
          <w:b/>
          <w:bCs/>
          <w:sz w:val="24"/>
          <w:szCs w:val="24"/>
        </w:rPr>
        <w:t xml:space="preserve"> budget </w:t>
      </w:r>
      <w:proofErr w:type="spellStart"/>
      <w:r>
        <w:rPr>
          <w:rFonts w:cstheme="minorHAnsi"/>
          <w:b/>
          <w:bCs/>
          <w:sz w:val="24"/>
          <w:szCs w:val="24"/>
        </w:rPr>
        <w:t>share</w:t>
      </w:r>
      <w:proofErr w:type="spellEnd"/>
      <w:r w:rsidR="000D3F31" w:rsidRPr="003B414B">
        <w:rPr>
          <w:rFonts w:cstheme="minorHAnsi"/>
          <w:b/>
          <w:bCs/>
          <w:sz w:val="24"/>
          <w:szCs w:val="24"/>
        </w:rPr>
        <w:t>:</w:t>
      </w:r>
      <w:r w:rsidR="0019478C" w:rsidRPr="003B414B">
        <w:rPr>
          <w:rFonts w:cstheme="minorHAnsi"/>
          <w:sz w:val="24"/>
          <w:szCs w:val="24"/>
        </w:rPr>
        <w:tab/>
        <w:t>15 %</w:t>
      </w:r>
      <w:r w:rsidR="00011A13">
        <w:rPr>
          <w:rFonts w:cstheme="minorHAnsi"/>
          <w:sz w:val="24"/>
          <w:szCs w:val="24"/>
        </w:rPr>
        <w:t xml:space="preserve"> (</w:t>
      </w:r>
      <w:r w:rsidR="005A50C0">
        <w:rPr>
          <w:rFonts w:cstheme="minorHAnsi"/>
          <w:sz w:val="24"/>
          <w:szCs w:val="24"/>
        </w:rPr>
        <w:t>3 060 000</w:t>
      </w:r>
      <w:r w:rsidR="00011A13">
        <w:rPr>
          <w:rFonts w:cstheme="minorHAnsi"/>
          <w:sz w:val="24"/>
          <w:szCs w:val="24"/>
        </w:rPr>
        <w:t xml:space="preserve"> Kč)</w:t>
      </w:r>
    </w:p>
    <w:p w14:paraId="4100DECB" w14:textId="77777777" w:rsidR="000D3F31" w:rsidRPr="003B414B" w:rsidRDefault="000D3F31" w:rsidP="005A50C0">
      <w:pPr>
        <w:spacing w:line="276" w:lineRule="auto"/>
        <w:jc w:val="both"/>
        <w:rPr>
          <w:rFonts w:cstheme="minorHAnsi"/>
          <w:sz w:val="24"/>
          <w:szCs w:val="24"/>
        </w:rPr>
      </w:pPr>
    </w:p>
    <w:p w14:paraId="596FDBA0" w14:textId="6E2B47F4" w:rsidR="000D3F31" w:rsidRPr="003B414B" w:rsidRDefault="00BF720F" w:rsidP="005A50C0">
      <w:pPr>
        <w:spacing w:line="276" w:lineRule="auto"/>
        <w:jc w:val="both"/>
        <w:rPr>
          <w:rFonts w:cstheme="minorHAnsi"/>
          <w:b/>
          <w:bCs/>
          <w:sz w:val="24"/>
          <w:szCs w:val="24"/>
          <w:u w:val="single"/>
        </w:rPr>
      </w:pPr>
      <w:r>
        <w:rPr>
          <w:rFonts w:cstheme="minorHAnsi"/>
          <w:b/>
          <w:bCs/>
          <w:sz w:val="24"/>
          <w:szCs w:val="24"/>
          <w:u w:val="single"/>
        </w:rPr>
        <w:t xml:space="preserve">Project </w:t>
      </w:r>
      <w:proofErr w:type="spellStart"/>
      <w:r>
        <w:rPr>
          <w:rFonts w:cstheme="minorHAnsi"/>
          <w:b/>
          <w:bCs/>
          <w:sz w:val="24"/>
          <w:szCs w:val="24"/>
          <w:u w:val="single"/>
        </w:rPr>
        <w:t>description</w:t>
      </w:r>
      <w:proofErr w:type="spellEnd"/>
    </w:p>
    <w:p w14:paraId="334966B6" w14:textId="2EAA208E" w:rsidR="000D3F31" w:rsidRPr="003B414B" w:rsidRDefault="00BF720F" w:rsidP="005A50C0">
      <w:pPr>
        <w:spacing w:line="276" w:lineRule="auto"/>
        <w:jc w:val="both"/>
        <w:rPr>
          <w:rFonts w:cstheme="minorHAnsi"/>
          <w:b/>
          <w:bCs/>
          <w:sz w:val="24"/>
          <w:szCs w:val="24"/>
        </w:rPr>
      </w:pPr>
      <w:proofErr w:type="spellStart"/>
      <w:r>
        <w:rPr>
          <w:rFonts w:cstheme="minorHAnsi"/>
          <w:b/>
          <w:bCs/>
          <w:sz w:val="24"/>
          <w:szCs w:val="24"/>
        </w:rPr>
        <w:t>Goal</w:t>
      </w:r>
      <w:proofErr w:type="spellEnd"/>
      <w:r>
        <w:rPr>
          <w:rFonts w:cstheme="minorHAnsi"/>
          <w:b/>
          <w:bCs/>
          <w:sz w:val="24"/>
          <w:szCs w:val="24"/>
        </w:rPr>
        <w:t xml:space="preserve"> </w:t>
      </w:r>
      <w:proofErr w:type="spellStart"/>
      <w:r>
        <w:rPr>
          <w:rFonts w:cstheme="minorHAnsi"/>
          <w:b/>
          <w:bCs/>
          <w:sz w:val="24"/>
          <w:szCs w:val="24"/>
        </w:rPr>
        <w:t>of</w:t>
      </w:r>
      <w:proofErr w:type="spellEnd"/>
      <w:r>
        <w:rPr>
          <w:rFonts w:cstheme="minorHAnsi"/>
          <w:b/>
          <w:bCs/>
          <w:sz w:val="24"/>
          <w:szCs w:val="24"/>
        </w:rPr>
        <w:t xml:space="preserve"> </w:t>
      </w:r>
      <w:proofErr w:type="spellStart"/>
      <w:r>
        <w:rPr>
          <w:rFonts w:cstheme="minorHAnsi"/>
          <w:b/>
          <w:bCs/>
          <w:sz w:val="24"/>
          <w:szCs w:val="24"/>
        </w:rPr>
        <w:t>the</w:t>
      </w:r>
      <w:proofErr w:type="spellEnd"/>
      <w:r>
        <w:rPr>
          <w:rFonts w:cstheme="minorHAnsi"/>
          <w:b/>
          <w:bCs/>
          <w:sz w:val="24"/>
          <w:szCs w:val="24"/>
        </w:rPr>
        <w:t xml:space="preserve"> </w:t>
      </w:r>
      <w:proofErr w:type="spellStart"/>
      <w:r>
        <w:rPr>
          <w:rFonts w:cstheme="minorHAnsi"/>
          <w:b/>
          <w:bCs/>
          <w:sz w:val="24"/>
          <w:szCs w:val="24"/>
        </w:rPr>
        <w:t>project</w:t>
      </w:r>
      <w:proofErr w:type="spellEnd"/>
      <w:r w:rsidR="000D3F31" w:rsidRPr="003B414B">
        <w:rPr>
          <w:rFonts w:cstheme="minorHAnsi"/>
          <w:b/>
          <w:bCs/>
          <w:sz w:val="24"/>
          <w:szCs w:val="24"/>
        </w:rPr>
        <w:t>:</w:t>
      </w:r>
    </w:p>
    <w:p w14:paraId="2B0C7655" w14:textId="77777777" w:rsidR="00BF720F" w:rsidRDefault="00BF720F" w:rsidP="00BF720F">
      <w:pPr>
        <w:spacing w:before="120" w:after="120" w:line="264" w:lineRule="auto"/>
        <w:jc w:val="both"/>
        <w:rPr>
          <w:rFonts w:ascii="Arial" w:eastAsia="Calibri" w:hAnsi="Arial" w:cs="Arial"/>
          <w:lang w:val="en-GB"/>
        </w:rPr>
      </w:pPr>
      <w:r w:rsidRPr="00C66A91">
        <w:rPr>
          <w:rFonts w:ascii="Arial" w:eastAsia="Calibri" w:hAnsi="Arial" w:cs="Arial"/>
          <w:lang w:val="en-GB"/>
        </w:rPr>
        <w:t xml:space="preserve">The PDP 5 aims to raise general awareness of human rights standards among state employees, legal professionals and public, which is currently at a rather low level as result of multitude information sources as well as linguistic barriers. Low awareness negatively affects human rights protection in the Czech Republic and effective implementation of human rights standards. An experienced and qualified state administration shall better fulfil and enhance human rights as well as prevent human rights violation. An educated public would play a better and more active role as a human rights watchdog and participate in human rights promotion and protection. </w:t>
      </w:r>
    </w:p>
    <w:p w14:paraId="5BDAC8CF" w14:textId="2F97DD2A" w:rsidR="003B414B" w:rsidRDefault="003B414B" w:rsidP="005A50C0">
      <w:pPr>
        <w:spacing w:line="276" w:lineRule="auto"/>
        <w:jc w:val="both"/>
        <w:rPr>
          <w:rFonts w:cstheme="minorHAnsi"/>
          <w:b/>
          <w:bCs/>
          <w:sz w:val="24"/>
          <w:szCs w:val="24"/>
        </w:rPr>
      </w:pPr>
    </w:p>
    <w:p w14:paraId="700C610F" w14:textId="25F45D42" w:rsidR="00116F0A" w:rsidRDefault="00116F0A" w:rsidP="005A50C0">
      <w:pPr>
        <w:spacing w:line="276" w:lineRule="auto"/>
        <w:jc w:val="both"/>
        <w:rPr>
          <w:rFonts w:cstheme="minorHAnsi"/>
          <w:b/>
          <w:bCs/>
          <w:sz w:val="24"/>
          <w:szCs w:val="24"/>
        </w:rPr>
      </w:pPr>
    </w:p>
    <w:p w14:paraId="2AAA7A87" w14:textId="77777777" w:rsidR="00116F0A" w:rsidRDefault="00116F0A" w:rsidP="005A50C0">
      <w:pPr>
        <w:spacing w:line="276" w:lineRule="auto"/>
        <w:jc w:val="both"/>
        <w:rPr>
          <w:rFonts w:cstheme="minorHAnsi"/>
          <w:b/>
          <w:bCs/>
          <w:sz w:val="24"/>
          <w:szCs w:val="24"/>
        </w:rPr>
      </w:pPr>
    </w:p>
    <w:p w14:paraId="73569DBD" w14:textId="7F027A86" w:rsidR="000D3F31" w:rsidRPr="003B414B" w:rsidRDefault="00BF720F" w:rsidP="005A50C0">
      <w:pPr>
        <w:spacing w:line="276" w:lineRule="auto"/>
        <w:jc w:val="both"/>
        <w:rPr>
          <w:rFonts w:cstheme="minorHAnsi"/>
          <w:b/>
          <w:bCs/>
          <w:sz w:val="24"/>
          <w:szCs w:val="24"/>
        </w:rPr>
      </w:pPr>
      <w:proofErr w:type="spellStart"/>
      <w:r>
        <w:rPr>
          <w:rFonts w:cstheme="minorHAnsi"/>
          <w:b/>
          <w:bCs/>
          <w:sz w:val="24"/>
          <w:szCs w:val="24"/>
        </w:rPr>
        <w:lastRenderedPageBreak/>
        <w:t>Key</w:t>
      </w:r>
      <w:proofErr w:type="spellEnd"/>
      <w:r>
        <w:rPr>
          <w:rFonts w:cstheme="minorHAnsi"/>
          <w:b/>
          <w:bCs/>
          <w:sz w:val="24"/>
          <w:szCs w:val="24"/>
        </w:rPr>
        <w:t xml:space="preserve"> </w:t>
      </w:r>
      <w:proofErr w:type="spellStart"/>
      <w:r>
        <w:rPr>
          <w:rFonts w:cstheme="minorHAnsi"/>
          <w:b/>
          <w:bCs/>
          <w:sz w:val="24"/>
          <w:szCs w:val="24"/>
        </w:rPr>
        <w:t>activities</w:t>
      </w:r>
      <w:proofErr w:type="spellEnd"/>
      <w:r w:rsidR="000D3F31" w:rsidRPr="003B414B">
        <w:rPr>
          <w:rFonts w:cstheme="minorHAnsi"/>
          <w:b/>
          <w:bCs/>
          <w:sz w:val="24"/>
          <w:szCs w:val="24"/>
        </w:rPr>
        <w:t>:</w:t>
      </w:r>
    </w:p>
    <w:p w14:paraId="509FF4EC" w14:textId="50CD868F" w:rsidR="00BF720F" w:rsidRPr="00C66A91" w:rsidRDefault="00BF720F" w:rsidP="00BF720F">
      <w:pPr>
        <w:framePr w:hSpace="141" w:wrap="around" w:vAnchor="text" w:hAnchor="text" w:x="108" w:y="1"/>
        <w:spacing w:before="120" w:after="120" w:line="264" w:lineRule="auto"/>
        <w:jc w:val="both"/>
        <w:rPr>
          <w:rFonts w:ascii="Arial" w:eastAsia="Calibri" w:hAnsi="Arial" w:cs="Arial"/>
          <w:lang w:val="en-GB"/>
        </w:rPr>
      </w:pPr>
      <w:r>
        <w:rPr>
          <w:rFonts w:ascii="Arial" w:eastAsia="Calibri" w:hAnsi="Arial" w:cs="Arial"/>
          <w:lang w:val="en-GB"/>
        </w:rPr>
        <w:t>T</w:t>
      </w:r>
      <w:r w:rsidRPr="00C66A91">
        <w:rPr>
          <w:rFonts w:ascii="Arial" w:eastAsia="Calibri" w:hAnsi="Arial" w:cs="Arial"/>
          <w:lang w:val="en-GB"/>
        </w:rPr>
        <w:t xml:space="preserve">he project shall create and expand the information system about international human rights obligations of the Czech Republic. The project activities shall result in enhancement of available information sources and educational materials and their public presentation and diffusion. The goal is to create one comprehensive source in Czech language, carefully organized and updated on an ongoing basis, where all necessary information can be found in one place and are easily accessible. </w:t>
      </w:r>
    </w:p>
    <w:p w14:paraId="2383DDAC" w14:textId="77777777" w:rsidR="00BF720F" w:rsidRPr="00C66A91" w:rsidRDefault="00BF720F" w:rsidP="00BF720F">
      <w:pPr>
        <w:framePr w:hSpace="141" w:wrap="around" w:vAnchor="text" w:hAnchor="text" w:x="108" w:y="1"/>
        <w:spacing w:before="120" w:after="120" w:line="264" w:lineRule="auto"/>
        <w:jc w:val="both"/>
        <w:rPr>
          <w:rFonts w:ascii="Arial" w:eastAsia="Calibri" w:hAnsi="Arial" w:cs="Arial"/>
          <w:lang w:val="en-GB"/>
        </w:rPr>
      </w:pPr>
      <w:r w:rsidRPr="00C66A91">
        <w:rPr>
          <w:rFonts w:ascii="Arial" w:eastAsia="Calibri" w:hAnsi="Arial" w:cs="Arial"/>
          <w:lang w:val="en-GB"/>
        </w:rPr>
        <w:t>Furthermore, to improve awareness and interest about human rights and their protection, the project partner (Charles University, Faculty of Law) will organise different educational activities for law students and public (</w:t>
      </w:r>
      <w:proofErr w:type="gramStart"/>
      <w:r w:rsidRPr="00C66A91">
        <w:rPr>
          <w:rFonts w:ascii="Arial" w:eastAsia="Calibri" w:hAnsi="Arial" w:cs="Arial"/>
          <w:lang w:val="en-GB"/>
        </w:rPr>
        <w:t>e.g.</w:t>
      </w:r>
      <w:proofErr w:type="gramEnd"/>
      <w:r w:rsidRPr="00C66A91">
        <w:rPr>
          <w:rFonts w:ascii="Arial" w:eastAsia="Calibri" w:hAnsi="Arial" w:cs="Arial"/>
          <w:lang w:val="en-GB"/>
        </w:rPr>
        <w:t xml:space="preserve"> courses, seminars, summer schools, internships and field trips) and issue different kinds of educational materials.</w:t>
      </w:r>
    </w:p>
    <w:p w14:paraId="14DBE475" w14:textId="77777777" w:rsidR="00BF720F" w:rsidRPr="00C66A91" w:rsidRDefault="00BF720F" w:rsidP="00BF720F">
      <w:pPr>
        <w:framePr w:hSpace="141" w:wrap="around" w:vAnchor="text" w:hAnchor="text" w:x="108" w:y="1"/>
        <w:spacing w:before="120" w:after="120" w:line="264" w:lineRule="auto"/>
        <w:jc w:val="both"/>
        <w:rPr>
          <w:rFonts w:ascii="Arial" w:eastAsia="Calibri" w:hAnsi="Arial" w:cs="Arial"/>
          <w:lang w:val="en-GB"/>
        </w:rPr>
      </w:pPr>
      <w:r w:rsidRPr="00C66A91">
        <w:rPr>
          <w:rFonts w:ascii="Arial" w:eastAsia="Calibri" w:hAnsi="Arial" w:cs="Arial"/>
          <w:lang w:val="en-GB"/>
        </w:rPr>
        <w:t xml:space="preserve">The project is composed of following 3 key activities: </w:t>
      </w:r>
    </w:p>
    <w:p w14:paraId="52D80F3B" w14:textId="01DA157F" w:rsidR="00BF720F" w:rsidRPr="00C66A91" w:rsidRDefault="00BF720F" w:rsidP="00BF720F">
      <w:pPr>
        <w:framePr w:hSpace="141" w:wrap="around" w:vAnchor="text" w:hAnchor="text" w:x="108" w:y="1"/>
        <w:spacing w:before="120" w:after="120" w:line="264" w:lineRule="auto"/>
        <w:jc w:val="both"/>
        <w:rPr>
          <w:rFonts w:ascii="Arial" w:eastAsia="Calibri" w:hAnsi="Arial" w:cs="Arial"/>
          <w:lang w:val="en-GB"/>
        </w:rPr>
      </w:pPr>
      <w:r w:rsidRPr="00C66A91">
        <w:rPr>
          <w:rFonts w:ascii="Arial" w:hAnsi="Arial" w:cs="Arial"/>
        </w:rPr>
        <w:t xml:space="preserve"> </w:t>
      </w:r>
      <w:r w:rsidRPr="00C66A91">
        <w:rPr>
          <w:rFonts w:ascii="Arial" w:eastAsia="Calibri" w:hAnsi="Arial" w:cs="Arial"/>
          <w:lang w:val="en-GB"/>
        </w:rPr>
        <w:t>1. Creation of an integrated web portal providing information on international human rights obligation of the Czech Republic</w:t>
      </w:r>
    </w:p>
    <w:p w14:paraId="45CD2326" w14:textId="7EBA774F" w:rsidR="00BF720F" w:rsidRDefault="00BF720F" w:rsidP="00BF720F">
      <w:pPr>
        <w:framePr w:hSpace="141" w:wrap="around" w:vAnchor="text" w:hAnchor="text" w:x="108" w:y="1"/>
        <w:spacing w:before="120" w:after="120" w:line="264" w:lineRule="auto"/>
        <w:jc w:val="both"/>
        <w:rPr>
          <w:rFonts w:ascii="Arial" w:eastAsia="Calibri" w:hAnsi="Arial" w:cs="Arial"/>
          <w:lang w:val="en-GB"/>
        </w:rPr>
      </w:pPr>
      <w:r w:rsidRPr="00C66A91">
        <w:rPr>
          <w:rFonts w:ascii="Arial" w:eastAsia="Calibri" w:hAnsi="Arial" w:cs="Arial"/>
          <w:lang w:val="en-GB"/>
        </w:rPr>
        <w:t>2. Creation of the electronic compatibility manual for legislators and organisation of related trainings</w:t>
      </w:r>
    </w:p>
    <w:p w14:paraId="26ACDF4A" w14:textId="5A7DAF91" w:rsidR="00BF720F" w:rsidRPr="002C6409" w:rsidRDefault="00BF720F" w:rsidP="00BF720F">
      <w:pPr>
        <w:framePr w:hSpace="141" w:wrap="around" w:vAnchor="text" w:hAnchor="text" w:x="108" w:y="1"/>
        <w:spacing w:after="0" w:line="276" w:lineRule="auto"/>
        <w:jc w:val="both"/>
        <w:rPr>
          <w:rStyle w:val="datalabel"/>
          <w:rFonts w:eastAsia="Times New Roman" w:cstheme="minorHAnsi"/>
          <w:sz w:val="24"/>
          <w:szCs w:val="24"/>
        </w:rPr>
      </w:pPr>
      <w:r w:rsidRPr="00C66A91">
        <w:rPr>
          <w:rFonts w:ascii="Arial" w:eastAsia="Calibri" w:hAnsi="Arial" w:cs="Arial"/>
          <w:lang w:val="en-GB"/>
        </w:rPr>
        <w:t>3.</w:t>
      </w:r>
      <w:r>
        <w:rPr>
          <w:rFonts w:ascii="Arial" w:eastAsia="Calibri" w:hAnsi="Arial" w:cs="Arial"/>
          <w:lang w:val="en-GB"/>
        </w:rPr>
        <w:t xml:space="preserve"> </w:t>
      </w:r>
      <w:r w:rsidRPr="00C66A91">
        <w:rPr>
          <w:rFonts w:ascii="Arial" w:eastAsia="Calibri" w:hAnsi="Arial" w:cs="Arial"/>
          <w:lang w:val="en-GB"/>
        </w:rPr>
        <w:t>Educational activities with regards to human rights</w:t>
      </w:r>
    </w:p>
    <w:p w14:paraId="52800636" w14:textId="77777777" w:rsidR="00BF720F" w:rsidRPr="00C66A91" w:rsidRDefault="00BF720F" w:rsidP="00BF720F">
      <w:pPr>
        <w:framePr w:hSpace="141" w:wrap="around" w:vAnchor="text" w:hAnchor="text" w:x="108" w:y="1"/>
        <w:spacing w:before="120" w:after="120" w:line="264" w:lineRule="auto"/>
        <w:jc w:val="both"/>
        <w:rPr>
          <w:rFonts w:ascii="Arial" w:eastAsia="Calibri" w:hAnsi="Arial" w:cs="Arial"/>
          <w:lang w:val="en-GB"/>
        </w:rPr>
      </w:pPr>
    </w:p>
    <w:p w14:paraId="147B30D8" w14:textId="77777777" w:rsidR="00BF720F" w:rsidRPr="002C6409" w:rsidRDefault="00BF720F">
      <w:pPr>
        <w:spacing w:after="0" w:line="276" w:lineRule="auto"/>
        <w:jc w:val="both"/>
        <w:rPr>
          <w:rStyle w:val="datalabel"/>
          <w:rFonts w:eastAsia="Times New Roman" w:cstheme="minorHAnsi"/>
          <w:sz w:val="24"/>
          <w:szCs w:val="24"/>
        </w:rPr>
      </w:pPr>
    </w:p>
    <w:sectPr w:rsidR="00BF720F" w:rsidRPr="002C6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1"/>
    <w:rsid w:val="00011A13"/>
    <w:rsid w:val="000B79F7"/>
    <w:rsid w:val="000D3F31"/>
    <w:rsid w:val="00116F0A"/>
    <w:rsid w:val="00123F19"/>
    <w:rsid w:val="00152818"/>
    <w:rsid w:val="0019478C"/>
    <w:rsid w:val="00222B64"/>
    <w:rsid w:val="002B21D1"/>
    <w:rsid w:val="002C6409"/>
    <w:rsid w:val="003B414B"/>
    <w:rsid w:val="005A50C0"/>
    <w:rsid w:val="008C4214"/>
    <w:rsid w:val="008C461A"/>
    <w:rsid w:val="00AD162B"/>
    <w:rsid w:val="00B06095"/>
    <w:rsid w:val="00BB012A"/>
    <w:rsid w:val="00BF720F"/>
    <w:rsid w:val="00CC0AC3"/>
    <w:rsid w:val="00DD3C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0126"/>
  <w15:chartTrackingRefBased/>
  <w15:docId w15:val="{A1A594FF-72DB-41A0-80DF-EAA67F62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atalabel">
    <w:name w:val="datalabel"/>
    <w:rsid w:val="002B21D1"/>
  </w:style>
  <w:style w:type="paragraph" w:styleId="Textbubliny">
    <w:name w:val="Balloon Text"/>
    <w:basedOn w:val="Normln"/>
    <w:link w:val="TextbublinyChar"/>
    <w:uiPriority w:val="99"/>
    <w:semiHidden/>
    <w:unhideWhenUsed/>
    <w:rsid w:val="00AD16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6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9DC2-C987-4E59-9963-8B777D24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2001</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 Marie Mgr.</dc:creator>
  <cp:keywords/>
  <dc:description/>
  <cp:lastModifiedBy>Foxová Ivana</cp:lastModifiedBy>
  <cp:revision>2</cp:revision>
  <cp:lastPrinted>2020-09-29T08:07:00Z</cp:lastPrinted>
  <dcterms:created xsi:type="dcterms:W3CDTF">2022-08-16T08:25:00Z</dcterms:created>
  <dcterms:modified xsi:type="dcterms:W3CDTF">2022-08-16T08:25:00Z</dcterms:modified>
</cp:coreProperties>
</file>