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1D" w:rsidRDefault="000D0D1D" w:rsidP="000D0D1D">
      <w:pPr>
        <w:rPr>
          <w:b/>
        </w:rPr>
      </w:pPr>
      <w:bookmarkStart w:id="0" w:name="_GoBack"/>
      <w:bookmarkEnd w:id="0"/>
      <w:r>
        <w:rPr>
          <w:b/>
        </w:rPr>
        <w:t>Publicita</w:t>
      </w:r>
      <w:r w:rsidRPr="002A617E">
        <w:rPr>
          <w:b/>
        </w:rPr>
        <w:t xml:space="preserve"> projektu</w:t>
      </w:r>
    </w:p>
    <w:tbl>
      <w:tblPr>
        <w:tblpPr w:leftFromText="141" w:rightFromText="141" w:vertAnchor="text" w:tblpX="-85" w:tblpY="1"/>
        <w:tblOverlap w:val="never"/>
        <w:tblW w:w="5125" w:type="pct"/>
        <w:shd w:val="clear" w:color="auto" w:fill="BFBFBF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31"/>
        <w:gridCol w:w="7183"/>
      </w:tblGrid>
      <w:tr w:rsidR="000D0D1D" w:rsidRPr="00CA18AB" w:rsidTr="0052285C"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D0D1D" w:rsidRPr="00CA18AB" w:rsidRDefault="000D0D1D" w:rsidP="0052285C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CA18AB">
              <w:rPr>
                <w:rFonts w:eastAsia="Times New Roman" w:cs="Arial"/>
              </w:rPr>
              <w:t>Název projektu: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1D" w:rsidRPr="00CA18AB" w:rsidRDefault="00CC3E99" w:rsidP="00CC3E99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 w:rsidRPr="00CC3E99">
              <w:rPr>
                <w:rFonts w:eastAsia="Times New Roman" w:cs="Arial"/>
                <w:b/>
              </w:rPr>
              <w:t xml:space="preserve">e-Justice 2020 </w:t>
            </w:r>
            <w:r>
              <w:rPr>
                <w:rFonts w:eastAsia="Times New Roman" w:cs="Arial"/>
                <w:b/>
              </w:rPr>
              <w:t>–</w:t>
            </w:r>
            <w:r w:rsidRPr="00CC3E99">
              <w:rPr>
                <w:rFonts w:eastAsia="Times New Roman" w:cs="Arial"/>
                <w:b/>
              </w:rPr>
              <w:t xml:space="preserve"> </w:t>
            </w:r>
            <w:r>
              <w:rPr>
                <w:rFonts w:eastAsia="Times New Roman" w:cs="Arial"/>
                <w:b/>
              </w:rPr>
              <w:t>část e-ISIR</w:t>
            </w:r>
          </w:p>
        </w:tc>
      </w:tr>
      <w:tr w:rsidR="000D0D1D" w:rsidRPr="00CA18AB" w:rsidTr="0052285C"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D0D1D" w:rsidRPr="00CA18AB" w:rsidRDefault="000D0D1D" w:rsidP="0052285C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CA18AB">
              <w:rPr>
                <w:rFonts w:eastAsia="Times New Roman" w:cs="Arial"/>
              </w:rPr>
              <w:t>Číslo projektu: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1D" w:rsidRPr="00EF39CB" w:rsidRDefault="00CC3E99" w:rsidP="00CC3E99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CZ.06.3.05/0.0/0.0/</w:t>
            </w:r>
            <w:r w:rsidRPr="00CC3E99">
              <w:rPr>
                <w:rFonts w:eastAsia="Times New Roman" w:cs="Arial"/>
                <w:b/>
              </w:rPr>
              <w:t>16_034/0002820</w:t>
            </w:r>
          </w:p>
        </w:tc>
      </w:tr>
      <w:tr w:rsidR="000D0D1D" w:rsidRPr="00CA18AB" w:rsidTr="0052285C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D0D1D" w:rsidRPr="00CA18AB" w:rsidRDefault="000D0D1D" w:rsidP="0052285C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Název programu: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1D" w:rsidRPr="00EF39CB" w:rsidRDefault="000D0D1D" w:rsidP="0052285C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 w:rsidRPr="00CC3E99">
              <w:rPr>
                <w:rFonts w:eastAsia="Times New Roman" w:cs="Arial"/>
                <w:b/>
              </w:rPr>
              <w:t>Integrovaný regionální operační program</w:t>
            </w:r>
          </w:p>
        </w:tc>
      </w:tr>
      <w:tr w:rsidR="000D0D1D" w:rsidRPr="00CA18AB" w:rsidTr="0052285C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D0D1D" w:rsidRPr="00CA18AB" w:rsidRDefault="000D0D1D" w:rsidP="0052285C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Prioritní osa</w:t>
            </w:r>
            <w:r w:rsidRPr="00CA18AB">
              <w:rPr>
                <w:rFonts w:eastAsia="Times New Roman" w:cs="Arial"/>
              </w:rPr>
              <w:t>: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1D" w:rsidRPr="00EF39CB" w:rsidRDefault="000D0D1D" w:rsidP="0052285C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 w:rsidRPr="00742EEF">
              <w:rPr>
                <w:rFonts w:eastAsia="Times New Roman" w:cs="Arial"/>
                <w:b/>
              </w:rPr>
              <w:t>PO3: Dobrá správa území a zefektivnění veřejných institucí</w:t>
            </w:r>
          </w:p>
        </w:tc>
      </w:tr>
    </w:tbl>
    <w:p w:rsidR="000D0D1D" w:rsidRDefault="000D0D1D" w:rsidP="000D0D1D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20" w:firstRow="1" w:lastRow="0" w:firstColumn="0" w:lastColumn="0" w:noHBand="0" w:noVBand="0"/>
      </w:tblPr>
      <w:tblGrid>
        <w:gridCol w:w="3605"/>
        <w:gridCol w:w="5606"/>
      </w:tblGrid>
      <w:tr w:rsidR="000D0D1D" w:rsidRPr="002A617E" w:rsidTr="0052285C">
        <w:trPr>
          <w:trHeight w:val="250"/>
        </w:trPr>
        <w:tc>
          <w:tcPr>
            <w:tcW w:w="0" w:type="auto"/>
            <w:gridSpan w:val="2"/>
            <w:shd w:val="clear" w:color="auto" w:fill="D9D9D9"/>
          </w:tcPr>
          <w:p w:rsidR="000D0D1D" w:rsidRPr="002A617E" w:rsidRDefault="000D0D1D" w:rsidP="0052285C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Loga programu</w:t>
            </w:r>
            <w:r w:rsidRPr="002A617E">
              <w:rPr>
                <w:rFonts w:eastAsia="Times New Roman" w:cs="Arial"/>
                <w:b/>
              </w:rPr>
              <w:t xml:space="preserve">: </w:t>
            </w:r>
          </w:p>
        </w:tc>
      </w:tr>
      <w:tr w:rsidR="000D0D1D" w:rsidRPr="002A617E" w:rsidTr="0052285C">
        <w:trPr>
          <w:trHeight w:val="329"/>
        </w:trPr>
        <w:tc>
          <w:tcPr>
            <w:tcW w:w="0" w:type="auto"/>
            <w:gridSpan w:val="2"/>
            <w:shd w:val="clear" w:color="auto" w:fill="auto"/>
          </w:tcPr>
          <w:p w:rsidR="000D0D1D" w:rsidRPr="002A617E" w:rsidRDefault="000D0D1D" w:rsidP="0052285C">
            <w:pPr>
              <w:pStyle w:val="Zhlav"/>
              <w:rPr>
                <w:rFonts w:eastAsia="Times New Roman" w:cs="Arial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1" layoutInCell="1" allowOverlap="1" wp14:anchorId="38396561" wp14:editId="0CF2FE34">
                  <wp:simplePos x="0" y="0"/>
                  <wp:positionH relativeFrom="margin">
                    <wp:posOffset>92075</wp:posOffset>
                  </wp:positionH>
                  <wp:positionV relativeFrom="paragraph">
                    <wp:posOffset>0</wp:posOffset>
                  </wp:positionV>
                  <wp:extent cx="5504815" cy="906780"/>
                  <wp:effectExtent l="0" t="0" r="635" b="7620"/>
                  <wp:wrapTopAndBottom/>
                  <wp:docPr id="1" name="Obrázek 1" descr="C:\Users\paldav\Desktop\Loga\Logolinky\RGB\JPG\IROP_CZ_RO_B_C RGB_mal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:\Users\paldav\Desktop\Loga\Logolinky\RGB\JPG\IROP_CZ_RO_B_C RGB_mal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481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0D1D" w:rsidRPr="002A617E" w:rsidTr="0052285C">
        <w:trPr>
          <w:trHeight w:val="421"/>
        </w:trPr>
        <w:tc>
          <w:tcPr>
            <w:tcW w:w="0" w:type="auto"/>
            <w:gridSpan w:val="2"/>
            <w:shd w:val="clear" w:color="auto" w:fill="D9D9D9"/>
          </w:tcPr>
          <w:p w:rsidR="000D0D1D" w:rsidRPr="002A617E" w:rsidRDefault="000D0D1D" w:rsidP="0052285C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Stručný popis projektu:</w:t>
            </w:r>
          </w:p>
          <w:p w:rsidR="000D0D1D" w:rsidRPr="002A617E" w:rsidRDefault="000D0D1D" w:rsidP="0052285C">
            <w:pPr>
              <w:spacing w:after="0" w:line="240" w:lineRule="auto"/>
              <w:ind w:left="720"/>
              <w:jc w:val="both"/>
              <w:rPr>
                <w:rFonts w:eastAsia="Times New Roman" w:cs="Arial"/>
              </w:rPr>
            </w:pPr>
          </w:p>
        </w:tc>
      </w:tr>
      <w:tr w:rsidR="000D0D1D" w:rsidRPr="002A617E" w:rsidTr="0052285C">
        <w:trPr>
          <w:trHeight w:val="2010"/>
        </w:trPr>
        <w:tc>
          <w:tcPr>
            <w:tcW w:w="0" w:type="auto"/>
            <w:gridSpan w:val="2"/>
            <w:shd w:val="clear" w:color="auto" w:fill="FFFFFF"/>
          </w:tcPr>
          <w:p w:rsidR="000D0D1D" w:rsidRDefault="000D0D1D" w:rsidP="0052285C">
            <w:pPr>
              <w:jc w:val="both"/>
            </w:pPr>
            <w:r>
              <w:t>K zaháje</w:t>
            </w:r>
            <w:r w:rsidR="00CC3E99">
              <w:t>ní realizace projektu došlo 26</w:t>
            </w:r>
            <w:r w:rsidR="00E50217">
              <w:t>. 1</w:t>
            </w:r>
            <w:r w:rsidR="00CC3E99">
              <w:t>. 2017</w:t>
            </w:r>
            <w:r>
              <w:t xml:space="preserve"> a předpokládané ukončení realizace projektu je plánováno na 31. 12. </w:t>
            </w:r>
            <w:r w:rsidR="00E50217">
              <w:t>2020</w:t>
            </w:r>
            <w:r>
              <w:t xml:space="preserve">. </w:t>
            </w:r>
          </w:p>
          <w:p w:rsidR="000D0D1D" w:rsidRPr="00CD22A1" w:rsidRDefault="00CC3E99" w:rsidP="0052285C">
            <w:pPr>
              <w:jc w:val="both"/>
              <w:rPr>
                <w:rFonts w:eastAsia="Times New Roman" w:cs="Arial"/>
              </w:rPr>
            </w:pPr>
            <w:r w:rsidRPr="00CC3E99">
              <w:rPr>
                <w:rFonts w:eastAsia="Times New Roman" w:cs="Arial"/>
              </w:rPr>
              <w:t>Předmětem projektu je provedení elektronizace justice dle str</w:t>
            </w:r>
            <w:r>
              <w:rPr>
                <w:rFonts w:eastAsia="Times New Roman" w:cs="Arial"/>
              </w:rPr>
              <w:t xml:space="preserve">ategického dokumentu "Resortní </w:t>
            </w:r>
            <w:r w:rsidRPr="00CC3E99">
              <w:rPr>
                <w:rFonts w:eastAsia="Times New Roman" w:cs="Arial"/>
              </w:rPr>
              <w:t>strategie pro rozvoj elektronizace" (</w:t>
            </w:r>
            <w:proofErr w:type="spellStart"/>
            <w:r w:rsidRPr="00CC3E99">
              <w:rPr>
                <w:rFonts w:eastAsia="Times New Roman" w:cs="Arial"/>
              </w:rPr>
              <w:t>eJustice</w:t>
            </w:r>
            <w:proofErr w:type="spellEnd"/>
            <w:r w:rsidRPr="00CC3E99">
              <w:rPr>
                <w:rFonts w:eastAsia="Times New Roman" w:cs="Arial"/>
              </w:rPr>
              <w:t xml:space="preserve"> 2020). V rámci tohoto zastřešujícího projektu bude provedena elektronizace jednotlivých agend, budou vytvořeny nové informační systémy a do resortu zavedeny nové technologie ICT.</w:t>
            </w:r>
          </w:p>
        </w:tc>
      </w:tr>
      <w:tr w:rsidR="000D0D1D" w:rsidRPr="002A617E" w:rsidTr="0052285C">
        <w:trPr>
          <w:trHeight w:val="426"/>
        </w:trPr>
        <w:tc>
          <w:tcPr>
            <w:tcW w:w="0" w:type="auto"/>
            <w:gridSpan w:val="2"/>
            <w:shd w:val="clear" w:color="auto" w:fill="D9D9D9"/>
          </w:tcPr>
          <w:p w:rsidR="000D0D1D" w:rsidRPr="00151004" w:rsidRDefault="000D0D1D" w:rsidP="0052285C">
            <w:pPr>
              <w:rPr>
                <w:rStyle w:val="datalabel"/>
                <w:b/>
              </w:rPr>
            </w:pPr>
            <w:r w:rsidRPr="00151004">
              <w:rPr>
                <w:rStyle w:val="datalabel"/>
                <w:b/>
              </w:rPr>
              <w:t>Hlavní cíle projektu</w:t>
            </w:r>
            <w:r>
              <w:rPr>
                <w:rStyle w:val="datalabel"/>
                <w:b/>
              </w:rPr>
              <w:t>:</w:t>
            </w:r>
          </w:p>
        </w:tc>
      </w:tr>
      <w:tr w:rsidR="000D0D1D" w:rsidRPr="002A617E" w:rsidTr="001D6F22">
        <w:trPr>
          <w:trHeight w:val="1513"/>
        </w:trPr>
        <w:tc>
          <w:tcPr>
            <w:tcW w:w="0" w:type="auto"/>
            <w:gridSpan w:val="2"/>
            <w:shd w:val="clear" w:color="auto" w:fill="FFFFFF"/>
          </w:tcPr>
          <w:p w:rsidR="000D0D1D" w:rsidRDefault="006C5B06" w:rsidP="00CC3E99">
            <w:pPr>
              <w:jc w:val="both"/>
              <w:rPr>
                <w:rStyle w:val="datalabel"/>
              </w:rPr>
            </w:pPr>
            <w:r w:rsidRPr="001D6F22">
              <w:rPr>
                <w:rFonts w:eastAsia="Times New Roman" w:cs="Arial"/>
              </w:rPr>
              <w:t>Hlavním cílem projektu je vytvoření elektronického</w:t>
            </w:r>
            <w:r w:rsidR="001D6F22" w:rsidRPr="001D6F22">
              <w:rPr>
                <w:rFonts w:cs="Arial"/>
              </w:rPr>
              <w:t xml:space="preserve"> I</w:t>
            </w:r>
            <w:r w:rsidRPr="001D6F22">
              <w:rPr>
                <w:rFonts w:cs="Arial"/>
              </w:rPr>
              <w:t xml:space="preserve">nformačního systému insolvenčního rejstříku </w:t>
            </w:r>
            <w:r w:rsidR="001D6F22" w:rsidRPr="001D6F22">
              <w:rPr>
                <w:rFonts w:cs="Arial"/>
              </w:rPr>
              <w:t>(</w:t>
            </w:r>
            <w:proofErr w:type="spellStart"/>
            <w:r w:rsidRPr="001D6F22">
              <w:rPr>
                <w:rFonts w:cs="Arial"/>
              </w:rPr>
              <w:t>eISIR</w:t>
            </w:r>
            <w:proofErr w:type="spellEnd"/>
            <w:r w:rsidR="001D6F22" w:rsidRPr="001D6F22">
              <w:rPr>
                <w:rFonts w:cs="Arial"/>
              </w:rPr>
              <w:t>)</w:t>
            </w:r>
            <w:r w:rsidRPr="001D6F22">
              <w:rPr>
                <w:rFonts w:cs="Arial"/>
              </w:rPr>
              <w:t xml:space="preserve">. Informační systém </w:t>
            </w:r>
            <w:proofErr w:type="spellStart"/>
            <w:r w:rsidRPr="001D6F22">
              <w:rPr>
                <w:rFonts w:cs="Arial"/>
              </w:rPr>
              <w:t>eISIR</w:t>
            </w:r>
            <w:proofErr w:type="spellEnd"/>
            <w:r w:rsidRPr="001D6F22">
              <w:rPr>
                <w:rFonts w:cs="Arial"/>
              </w:rPr>
              <w:t xml:space="preserve"> bude dostupný pro veřejnou správu a veřejnost a dále bude provedena integrace s IR členských států EU a s externími systémy a registry (</w:t>
            </w:r>
            <w:proofErr w:type="spellStart"/>
            <w:r w:rsidRPr="001D6F22">
              <w:rPr>
                <w:rFonts w:cs="Arial"/>
              </w:rPr>
              <w:t>eGCB</w:t>
            </w:r>
            <w:proofErr w:type="spellEnd"/>
            <w:r w:rsidRPr="001D6F22">
              <w:rPr>
                <w:rFonts w:cs="Arial"/>
              </w:rPr>
              <w:t>).</w:t>
            </w:r>
          </w:p>
        </w:tc>
      </w:tr>
      <w:tr w:rsidR="000D0D1D" w:rsidRPr="002A617E" w:rsidTr="0052285C">
        <w:trPr>
          <w:trHeight w:val="276"/>
        </w:trPr>
        <w:tc>
          <w:tcPr>
            <w:tcW w:w="0" w:type="auto"/>
            <w:gridSpan w:val="2"/>
            <w:shd w:val="clear" w:color="auto" w:fill="D9D9D9"/>
          </w:tcPr>
          <w:p w:rsidR="000D0D1D" w:rsidRPr="002A617E" w:rsidRDefault="000D0D1D" w:rsidP="0052285C">
            <w:pPr>
              <w:tabs>
                <w:tab w:val="left" w:pos="3795"/>
              </w:tabs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Rozpočet projektu a zdroje financování:</w:t>
            </w:r>
          </w:p>
        </w:tc>
      </w:tr>
      <w:tr w:rsidR="000D0D1D" w:rsidRPr="002A617E" w:rsidTr="0052285C">
        <w:trPr>
          <w:trHeight w:val="320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0D0D1D" w:rsidRPr="00E233C1" w:rsidRDefault="000D0D1D" w:rsidP="00E50217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Projekt </w:t>
            </w:r>
            <w:r w:rsidR="00CC3E99" w:rsidRPr="00CC3E99">
              <w:rPr>
                <w:rFonts w:eastAsia="Times New Roman" w:cs="Arial"/>
                <w:b/>
              </w:rPr>
              <w:t xml:space="preserve">e-Justice 2020 </w:t>
            </w:r>
            <w:r w:rsidR="00CC3E99">
              <w:rPr>
                <w:rFonts w:eastAsia="Times New Roman" w:cs="Arial"/>
                <w:b/>
              </w:rPr>
              <w:t>–</w:t>
            </w:r>
            <w:r w:rsidR="00CC3E99" w:rsidRPr="00CC3E99">
              <w:rPr>
                <w:rFonts w:eastAsia="Times New Roman" w:cs="Arial"/>
                <w:b/>
              </w:rPr>
              <w:t xml:space="preserve"> </w:t>
            </w:r>
            <w:r w:rsidR="00CC3E99">
              <w:rPr>
                <w:rFonts w:eastAsia="Times New Roman" w:cs="Arial"/>
                <w:b/>
              </w:rPr>
              <w:t>část e-ISIR</w:t>
            </w:r>
            <w:r w:rsidR="00CC3E9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je realizován s finanční podporou EU.</w:t>
            </w:r>
          </w:p>
        </w:tc>
      </w:tr>
      <w:tr w:rsidR="000D0D1D" w:rsidRPr="002A617E" w:rsidTr="0052285C">
        <w:trPr>
          <w:trHeight w:val="223"/>
        </w:trPr>
        <w:tc>
          <w:tcPr>
            <w:tcW w:w="0" w:type="auto"/>
            <w:shd w:val="clear" w:color="auto" w:fill="D9D9D9"/>
          </w:tcPr>
          <w:p w:rsidR="000D0D1D" w:rsidRPr="00151004" w:rsidRDefault="000D0D1D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 w:rsidRPr="00151004">
              <w:rPr>
                <w:b/>
              </w:rPr>
              <w:t>Celková výše podpory:</w:t>
            </w:r>
          </w:p>
        </w:tc>
        <w:tc>
          <w:tcPr>
            <w:tcW w:w="0" w:type="auto"/>
            <w:shd w:val="clear" w:color="auto" w:fill="FFFFFF"/>
          </w:tcPr>
          <w:p w:rsidR="000D0D1D" w:rsidRPr="006C5B06" w:rsidRDefault="00CC3E99" w:rsidP="00E50217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highlight w:val="yellow"/>
              </w:rPr>
            </w:pPr>
            <w:r w:rsidRPr="0033710D">
              <w:rPr>
                <w:rFonts w:eastAsia="Times New Roman" w:cs="Arial"/>
              </w:rPr>
              <w:t>219 946 300</w:t>
            </w:r>
            <w:r w:rsidR="000D0D1D" w:rsidRPr="0033710D">
              <w:rPr>
                <w:rFonts w:eastAsia="Times New Roman" w:cs="Arial"/>
              </w:rPr>
              <w:t xml:space="preserve"> Kč</w:t>
            </w:r>
          </w:p>
        </w:tc>
      </w:tr>
      <w:tr w:rsidR="000D0D1D" w:rsidRPr="002A617E" w:rsidTr="0052285C">
        <w:trPr>
          <w:trHeight w:val="262"/>
        </w:trPr>
        <w:tc>
          <w:tcPr>
            <w:tcW w:w="0" w:type="auto"/>
            <w:shd w:val="clear" w:color="auto" w:fill="D9D9D9"/>
          </w:tcPr>
          <w:p w:rsidR="000D0D1D" w:rsidRPr="00151004" w:rsidRDefault="000D0D1D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 w:rsidRPr="00151004">
              <w:rPr>
                <w:rStyle w:val="datalabel"/>
                <w:b/>
              </w:rPr>
              <w:t>Podíl EU:</w:t>
            </w:r>
          </w:p>
        </w:tc>
        <w:tc>
          <w:tcPr>
            <w:tcW w:w="0" w:type="auto"/>
            <w:shd w:val="clear" w:color="auto" w:fill="FFFFFF"/>
          </w:tcPr>
          <w:p w:rsidR="000D0D1D" w:rsidRPr="00057F3B" w:rsidRDefault="00CC3E99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</w:rPr>
            </w:pPr>
            <w:r w:rsidRPr="00057F3B">
              <w:rPr>
                <w:rFonts w:eastAsia="Times New Roman" w:cs="Arial"/>
              </w:rPr>
              <w:t>177 848 578,18</w:t>
            </w:r>
            <w:r w:rsidR="00E50217" w:rsidRPr="00057F3B">
              <w:rPr>
                <w:rFonts w:eastAsia="Times New Roman" w:cs="Arial"/>
              </w:rPr>
              <w:t xml:space="preserve"> </w:t>
            </w:r>
            <w:r w:rsidR="000D0D1D" w:rsidRPr="00057F3B">
              <w:rPr>
                <w:rFonts w:eastAsia="Times New Roman" w:cs="Arial"/>
              </w:rPr>
              <w:t>Kč</w:t>
            </w:r>
          </w:p>
        </w:tc>
      </w:tr>
      <w:tr w:rsidR="000D0D1D" w:rsidRPr="002A617E" w:rsidTr="0052285C">
        <w:trPr>
          <w:trHeight w:val="288"/>
        </w:trPr>
        <w:tc>
          <w:tcPr>
            <w:tcW w:w="0" w:type="auto"/>
            <w:shd w:val="clear" w:color="auto" w:fill="D9D9D9"/>
          </w:tcPr>
          <w:p w:rsidR="000D0D1D" w:rsidRPr="00151004" w:rsidDel="00ED411E" w:rsidRDefault="000D0D1D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>
              <w:rPr>
                <w:rStyle w:val="datalabel"/>
                <w:b/>
              </w:rPr>
              <w:t>Podíl ČR:</w:t>
            </w:r>
          </w:p>
        </w:tc>
        <w:tc>
          <w:tcPr>
            <w:tcW w:w="0" w:type="auto"/>
            <w:shd w:val="clear" w:color="auto" w:fill="FFFFFF"/>
          </w:tcPr>
          <w:p w:rsidR="000D0D1D" w:rsidRPr="00057F3B" w:rsidDel="00ED411E" w:rsidRDefault="00CC3E99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</w:rPr>
            </w:pPr>
            <w:r w:rsidRPr="00057F3B">
              <w:rPr>
                <w:rFonts w:eastAsia="Times New Roman" w:cs="Arial"/>
              </w:rPr>
              <w:t>42 097 721,82</w:t>
            </w:r>
            <w:r w:rsidR="00E50217" w:rsidRPr="00057F3B">
              <w:rPr>
                <w:rFonts w:eastAsia="Times New Roman" w:cs="Arial"/>
              </w:rPr>
              <w:t xml:space="preserve"> </w:t>
            </w:r>
            <w:r w:rsidR="000D0D1D" w:rsidRPr="00057F3B">
              <w:rPr>
                <w:rFonts w:eastAsia="Times New Roman" w:cs="Arial"/>
              </w:rPr>
              <w:t>Kč</w:t>
            </w:r>
          </w:p>
        </w:tc>
      </w:tr>
      <w:tr w:rsidR="000D0D1D" w:rsidRPr="002A617E" w:rsidTr="0052285C">
        <w:trPr>
          <w:trHeight w:val="42"/>
        </w:trPr>
        <w:tc>
          <w:tcPr>
            <w:tcW w:w="0" w:type="auto"/>
            <w:shd w:val="clear" w:color="auto" w:fill="D9D9D9"/>
          </w:tcPr>
          <w:p w:rsidR="000D0D1D" w:rsidRPr="00151004" w:rsidDel="00ED411E" w:rsidRDefault="000D0D1D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>
              <w:rPr>
                <w:rStyle w:val="datalabel"/>
                <w:b/>
              </w:rPr>
              <w:t>Zdroj podpory EU:</w:t>
            </w:r>
          </w:p>
        </w:tc>
        <w:tc>
          <w:tcPr>
            <w:tcW w:w="0" w:type="auto"/>
            <w:shd w:val="clear" w:color="auto" w:fill="FFFFFF"/>
          </w:tcPr>
          <w:p w:rsidR="000D0D1D" w:rsidRPr="00CB1DD7" w:rsidDel="00ED411E" w:rsidRDefault="000D0D1D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>
              <w:rPr>
                <w:rStyle w:val="datalabel"/>
                <w:b/>
              </w:rPr>
              <w:t>Evropský fond pro regionální rozvoj</w:t>
            </w:r>
          </w:p>
        </w:tc>
      </w:tr>
    </w:tbl>
    <w:p w:rsidR="000D0D1D" w:rsidRDefault="000D0D1D" w:rsidP="000D0D1D"/>
    <w:p w:rsidR="000D0D1D" w:rsidRDefault="000D0D1D" w:rsidP="000D0D1D"/>
    <w:p w:rsidR="00742488" w:rsidRDefault="00742488"/>
    <w:sectPr w:rsidR="00742488" w:rsidSect="0015100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1D"/>
    <w:rsid w:val="00057F3B"/>
    <w:rsid w:val="000D0D1D"/>
    <w:rsid w:val="001D6F22"/>
    <w:rsid w:val="0033710D"/>
    <w:rsid w:val="006C5B06"/>
    <w:rsid w:val="00742488"/>
    <w:rsid w:val="00742EEF"/>
    <w:rsid w:val="0079453E"/>
    <w:rsid w:val="00980D2F"/>
    <w:rsid w:val="00BC0CC6"/>
    <w:rsid w:val="00C1321A"/>
    <w:rsid w:val="00CC3E99"/>
    <w:rsid w:val="00D8774B"/>
    <w:rsid w:val="00E50217"/>
    <w:rsid w:val="00E56AA5"/>
    <w:rsid w:val="00E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D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D0D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0D1D"/>
    <w:rPr>
      <w:rFonts w:ascii="Calibri" w:eastAsia="Calibri" w:hAnsi="Calibri" w:cs="Times New Roman"/>
    </w:rPr>
  </w:style>
  <w:style w:type="character" w:customStyle="1" w:styleId="datalabel">
    <w:name w:val="datalabel"/>
    <w:rsid w:val="000D0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D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D0D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0D1D"/>
    <w:rPr>
      <w:rFonts w:ascii="Calibri" w:eastAsia="Calibri" w:hAnsi="Calibri" w:cs="Times New Roman"/>
    </w:rPr>
  </w:style>
  <w:style w:type="character" w:customStyle="1" w:styleId="datalabel">
    <w:name w:val="datalabel"/>
    <w:rsid w:val="000D0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Strnadová Markéta</dc:creator>
  <cp:lastModifiedBy>Foxová Ivana</cp:lastModifiedBy>
  <cp:revision>2</cp:revision>
  <dcterms:created xsi:type="dcterms:W3CDTF">2019-02-15T07:55:00Z</dcterms:created>
  <dcterms:modified xsi:type="dcterms:W3CDTF">2019-02-15T07:55:00Z</dcterms:modified>
</cp:coreProperties>
</file>