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09" w:rsidRDefault="00F33109" w:rsidP="00F33109">
      <w:pPr>
        <w:rPr>
          <w:b/>
        </w:rPr>
      </w:pPr>
      <w:bookmarkStart w:id="0" w:name="_GoBack"/>
      <w:bookmarkEnd w:id="0"/>
      <w:r>
        <w:rPr>
          <w:b/>
        </w:rPr>
        <w:t>Publicita</w:t>
      </w:r>
      <w:r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31"/>
        <w:gridCol w:w="7183"/>
      </w:tblGrid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00AD6" w:rsidRDefault="00643635" w:rsidP="003152B8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00AD6">
              <w:rPr>
                <w:rFonts w:eastAsia="Times New Roman" w:cs="Arial"/>
                <w:b/>
              </w:rPr>
              <w:t>Rozvoj a rozšíření dosavadní praxe Komisí pro podmíněné propuštění, zavedení dvou inovativních restorativních programů a zpracování návrhu systémových změn v obla</w:t>
            </w:r>
            <w:r w:rsidR="003152B8" w:rsidRPr="00B00AD6">
              <w:rPr>
                <w:rFonts w:eastAsia="Times New Roman" w:cs="Arial"/>
                <w:b/>
              </w:rPr>
              <w:t>sti podmíněného propuštění v ČR (Křehká šance II)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00AD6" w:rsidRDefault="00643635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00AD6">
              <w:rPr>
                <w:rFonts w:eastAsia="Times New Roman" w:cs="Arial"/>
                <w:b/>
              </w:rPr>
              <w:t>CZ.03.2.63/0.0/0.0/15_029/0002257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00AD6" w:rsidRDefault="00643635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00AD6">
              <w:rPr>
                <w:rFonts w:eastAsia="Times New Roman" w:cs="Arial"/>
                <w:b/>
              </w:rPr>
              <w:t>Operační program Zaměstnanost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Prioritní osa</w:t>
            </w:r>
            <w:r w:rsidRPr="00CA18AB">
              <w:rPr>
                <w:rFonts w:eastAsia="Times New Roman" w:cs="Arial"/>
              </w:rPr>
              <w:t>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00AD6" w:rsidRDefault="00643635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00AD6">
              <w:rPr>
                <w:rFonts w:eastAsia="Times New Roman" w:cs="Arial"/>
                <w:b/>
              </w:rPr>
              <w:t>2 – Sociální začleňování a boj s chudobou</w:t>
            </w:r>
          </w:p>
        </w:tc>
      </w:tr>
    </w:tbl>
    <w:p w:rsidR="00F33109" w:rsidRDefault="00F33109" w:rsidP="00F33109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2394"/>
        <w:gridCol w:w="6817"/>
      </w:tblGrid>
      <w:tr w:rsidR="00F33109" w:rsidRPr="002A617E" w:rsidTr="0052285C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F33109" w:rsidRPr="002A617E" w:rsidTr="003152B8">
        <w:trPr>
          <w:trHeight w:val="1261"/>
        </w:trPr>
        <w:tc>
          <w:tcPr>
            <w:tcW w:w="0" w:type="auto"/>
            <w:gridSpan w:val="2"/>
            <w:shd w:val="clear" w:color="auto" w:fill="auto"/>
          </w:tcPr>
          <w:p w:rsidR="00F33109" w:rsidRPr="003152B8" w:rsidRDefault="003152B8" w:rsidP="0052285C">
            <w:pPr>
              <w:pStyle w:val="Zhlav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eastAsia="Times New Roman" w:cs="Arial"/>
                <w:noProof/>
                <w:lang w:eastAsia="cs-CZ"/>
              </w:rPr>
              <w:drawing>
                <wp:inline distT="0" distB="0" distL="0" distR="0" wp14:anchorId="3C298494" wp14:editId="1FCFEBB9">
                  <wp:extent cx="5190744" cy="107594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Z_barev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744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109" w:rsidRPr="002A617E" w:rsidTr="0052285C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projektu:</w:t>
            </w:r>
          </w:p>
          <w:p w:rsidR="00F33109" w:rsidRPr="002A617E" w:rsidRDefault="00F33109" w:rsidP="0052285C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F33109" w:rsidRPr="002A617E" w:rsidTr="0052285C">
        <w:trPr>
          <w:trHeight w:val="2313"/>
        </w:trPr>
        <w:tc>
          <w:tcPr>
            <w:tcW w:w="0" w:type="auto"/>
            <w:gridSpan w:val="2"/>
            <w:shd w:val="clear" w:color="auto" w:fill="FFFFFF"/>
          </w:tcPr>
          <w:p w:rsidR="00F33109" w:rsidRPr="003152B8" w:rsidRDefault="00643635" w:rsidP="003152B8">
            <w:pPr>
              <w:spacing w:after="0" w:line="240" w:lineRule="auto"/>
              <w:jc w:val="both"/>
            </w:pPr>
            <w:r w:rsidRPr="003152B8">
              <w:rPr>
                <w:rFonts w:eastAsia="Times New Roman" w:cs="Arial"/>
              </w:rPr>
              <w:t>Institut podmíněného propouštění je jedním z nástrojů včasného a účinného sociálního začleňování pachatelů trestných činů do života na svobodě. Předchozí projekt Křehká šance ověřil v 9 věznicích možnost implementace činnosti Komise pro podmíněné propuštění (KPP) do stávající praxe podmíněného propuštění. Smyslem projektu Křehká šance II je rozšířit praxi KPP do dalších 9 soudních okresů (věznic) a provázat jejich činnost s nově zaváděnými programy – specifickým programem pro pachatele (program Victim Impact Training) a rozvoj spolupráce regionu a věznice v oblasti zacházení s vězněnými pachateli a jejich přípravy na propuštění (program Rozvoj restorativní praxe). Zcela novou aktivitou projektu KŠ II je vytvoření a pravidelná činnost platformy odborníků zabývající se problematikou institutu podmíněného propuštění v ČR, jejímž cílem je analýza stávající praxe a příprava návrhu na její změnu, vč. návrhů legislativních opatření. Projekt KŠ II při své realizaci využije zkušenosti a poznatky získané z dosavadní realizace praxe KPP (od r. 2009), zvýší profesionalitu pracovníků působící v této oblasti a učiní konkrétní kroky zlepšující stávající praxi podmíněného propuštění v ČR.</w:t>
            </w:r>
            <w:r w:rsidRPr="003152B8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33109" w:rsidRPr="002A617E" w:rsidTr="0052285C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:rsidR="00F33109" w:rsidRPr="00151004" w:rsidRDefault="00F33109" w:rsidP="0052285C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F33109" w:rsidRPr="002A617E" w:rsidTr="003152B8">
        <w:trPr>
          <w:trHeight w:val="2176"/>
        </w:trPr>
        <w:tc>
          <w:tcPr>
            <w:tcW w:w="0" w:type="auto"/>
            <w:gridSpan w:val="2"/>
            <w:shd w:val="clear" w:color="auto" w:fill="FFFFFF"/>
          </w:tcPr>
          <w:p w:rsidR="00643635" w:rsidRPr="003152B8" w:rsidRDefault="00643635" w:rsidP="003152B8">
            <w:pPr>
              <w:spacing w:after="0" w:line="240" w:lineRule="auto"/>
              <w:jc w:val="both"/>
              <w:rPr>
                <w:rFonts w:eastAsia="Times New Roman" w:cs="Arial"/>
                <w:u w:val="single"/>
              </w:rPr>
            </w:pPr>
            <w:r w:rsidRPr="003152B8">
              <w:rPr>
                <w:rFonts w:eastAsia="Times New Roman" w:cs="Arial"/>
                <w:u w:val="single"/>
              </w:rPr>
              <w:t>Projekt si klade 4 základní cíle:</w:t>
            </w:r>
          </w:p>
          <w:p w:rsidR="00643635" w:rsidRPr="003152B8" w:rsidRDefault="00643635" w:rsidP="003152B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3152B8">
              <w:rPr>
                <w:rFonts w:eastAsia="Times New Roman" w:cs="Arial"/>
              </w:rPr>
              <w:t>Komplexní a objektivní posouzení odsouzených připravujících se na podmíněné propuštění prostřednictvím</w:t>
            </w:r>
            <w:r w:rsidR="003152B8">
              <w:rPr>
                <w:rFonts w:eastAsia="Times New Roman" w:cs="Arial"/>
              </w:rPr>
              <w:t xml:space="preserve"> </w:t>
            </w:r>
            <w:r w:rsidRPr="003152B8">
              <w:rPr>
                <w:rFonts w:eastAsia="Times New Roman" w:cs="Arial"/>
              </w:rPr>
              <w:t>Komise pro podmíněné propuštění</w:t>
            </w:r>
          </w:p>
          <w:p w:rsidR="00643635" w:rsidRPr="003152B8" w:rsidRDefault="00643635" w:rsidP="003152B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3152B8">
              <w:rPr>
                <w:rFonts w:eastAsia="Times New Roman" w:cs="Arial"/>
              </w:rPr>
              <w:t>Vytvoření nového programu zacházení s odsouzenými ve věznici ČR</w:t>
            </w:r>
          </w:p>
          <w:p w:rsidR="00643635" w:rsidRPr="003152B8" w:rsidRDefault="00643635" w:rsidP="003152B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3152B8">
              <w:rPr>
                <w:rFonts w:eastAsia="Times New Roman" w:cs="Arial"/>
              </w:rPr>
              <w:t>Vytvoření účinného modelu spolupráce mezi místní komunitou a věznicí a jeho uvedení do praxe v 6 soudních okresech</w:t>
            </w:r>
          </w:p>
          <w:p w:rsidR="00F33109" w:rsidRPr="003152B8" w:rsidRDefault="00643635" w:rsidP="003152B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datalabel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3152B8">
              <w:rPr>
                <w:rFonts w:eastAsia="Times New Roman" w:cs="Arial"/>
              </w:rPr>
              <w:t>Vytvoření návrhu systémového řešení institutu podmíněného propuštění vč. návrhu legislativních opatření</w:t>
            </w:r>
          </w:p>
        </w:tc>
      </w:tr>
      <w:tr w:rsidR="00F33109" w:rsidRPr="002A617E" w:rsidTr="0052285C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financování:</w:t>
            </w:r>
          </w:p>
        </w:tc>
      </w:tr>
      <w:tr w:rsidR="00F33109" w:rsidRPr="002A617E" w:rsidTr="0052285C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643635" w:rsidRPr="00E233C1" w:rsidRDefault="00643635" w:rsidP="00643635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Projekt je realizován s finanční podporou EU – Evropský sociální fond.</w:t>
            </w:r>
          </w:p>
        </w:tc>
      </w:tr>
      <w:tr w:rsidR="00F33109" w:rsidRPr="002A617E" w:rsidTr="0052285C">
        <w:trPr>
          <w:trHeight w:val="223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tc>
          <w:tcPr>
            <w:tcW w:w="7027" w:type="dxa"/>
            <w:shd w:val="clear" w:color="auto" w:fill="FFFFFF"/>
          </w:tcPr>
          <w:p w:rsidR="00F33109" w:rsidRPr="00643635" w:rsidRDefault="00643635" w:rsidP="00643635">
            <w:pPr>
              <w:spacing w:after="0" w:line="240" w:lineRule="auto"/>
              <w:jc w:val="both"/>
              <w:rPr>
                <w:rStyle w:val="datalabel"/>
                <w:rFonts w:eastAsia="Times New Roman" w:cs="Arial"/>
              </w:rPr>
            </w:pPr>
            <w:r w:rsidRPr="00643635">
              <w:rPr>
                <w:rFonts w:eastAsia="Times New Roman" w:cs="Arial"/>
              </w:rPr>
              <w:t xml:space="preserve">64 657 802,40 Kč </w:t>
            </w:r>
          </w:p>
        </w:tc>
      </w:tr>
      <w:tr w:rsidR="00F33109" w:rsidRPr="002A617E" w:rsidTr="0052285C">
        <w:trPr>
          <w:trHeight w:val="262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tc>
          <w:tcPr>
            <w:tcW w:w="7027" w:type="dxa"/>
            <w:shd w:val="clear" w:color="auto" w:fill="FFFFFF"/>
          </w:tcPr>
          <w:p w:rsidR="00F33109" w:rsidRDefault="007E4F0B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7E4F0B">
              <w:rPr>
                <w:rStyle w:val="datalabel"/>
              </w:rPr>
              <w:t>50 150 207,98</w:t>
            </w:r>
            <w:r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288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tc>
          <w:tcPr>
            <w:tcW w:w="7027" w:type="dxa"/>
            <w:shd w:val="clear" w:color="auto" w:fill="FFFFFF"/>
          </w:tcPr>
          <w:p w:rsidR="00F33109" w:rsidDel="00ED411E" w:rsidRDefault="007E4F0B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7E4F0B">
              <w:rPr>
                <w:rStyle w:val="datalabel"/>
              </w:rPr>
              <w:t>14 507 594,42</w:t>
            </w:r>
            <w:r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42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tc>
          <w:tcPr>
            <w:tcW w:w="7027" w:type="dxa"/>
            <w:shd w:val="clear" w:color="auto" w:fill="FFFFFF"/>
          </w:tcPr>
          <w:p w:rsidR="00F33109" w:rsidRPr="00643635" w:rsidDel="00ED411E" w:rsidRDefault="00643635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 w:rsidRPr="00643635">
              <w:rPr>
                <w:rStyle w:val="datalabel"/>
              </w:rPr>
              <w:t>ESF</w:t>
            </w:r>
          </w:p>
        </w:tc>
      </w:tr>
    </w:tbl>
    <w:p w:rsidR="00742488" w:rsidRDefault="00742488"/>
    <w:sectPr w:rsidR="00742488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B28"/>
    <w:multiLevelType w:val="hybridMultilevel"/>
    <w:tmpl w:val="527A8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201CA"/>
    <w:multiLevelType w:val="hybridMultilevel"/>
    <w:tmpl w:val="FCE6C1F6"/>
    <w:lvl w:ilvl="0" w:tplc="9702B3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02BC"/>
    <w:multiLevelType w:val="hybridMultilevel"/>
    <w:tmpl w:val="45346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9"/>
    <w:rsid w:val="003152B8"/>
    <w:rsid w:val="00316647"/>
    <w:rsid w:val="00643635"/>
    <w:rsid w:val="00742488"/>
    <w:rsid w:val="0079453E"/>
    <w:rsid w:val="007E4F0B"/>
    <w:rsid w:val="00B00AD6"/>
    <w:rsid w:val="00BC0CC6"/>
    <w:rsid w:val="00C1321A"/>
    <w:rsid w:val="00D8774B"/>
    <w:rsid w:val="00E56AA5"/>
    <w:rsid w:val="00EE7185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64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63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3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64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63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6A5B3EB5.dotm</Template>
  <TotalTime>1</TotalTime>
  <Pages>1</Pages>
  <Words>341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Markéta</dc:creator>
  <cp:lastModifiedBy>Foxová Ivana</cp:lastModifiedBy>
  <cp:revision>2</cp:revision>
  <dcterms:created xsi:type="dcterms:W3CDTF">2019-03-11T07:55:00Z</dcterms:created>
  <dcterms:modified xsi:type="dcterms:W3CDTF">2019-03-11T07:55:00Z</dcterms:modified>
</cp:coreProperties>
</file>