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page" w:tblpX="2881" w:tblpY="2761"/>
        <w:tblW w:w="0" w:type="auto"/>
        <w:tblLook w:val="04A0" w:firstRow="1" w:lastRow="0" w:firstColumn="1" w:lastColumn="0" w:noHBand="0" w:noVBand="1"/>
      </w:tblPr>
      <w:tblGrid>
        <w:gridCol w:w="2122"/>
        <w:gridCol w:w="2835"/>
      </w:tblGrid>
      <w:tr w:rsidR="00633F92" w:rsidRPr="00D914E4" w14:paraId="07406CD0" w14:textId="77777777" w:rsidTr="0041003B">
        <w:tc>
          <w:tcPr>
            <w:tcW w:w="2122" w:type="dxa"/>
          </w:tcPr>
          <w:p w14:paraId="6AB02565" w14:textId="77777777" w:rsidR="00633F92" w:rsidRPr="00D914E4" w:rsidRDefault="00633F92" w:rsidP="00183BAD">
            <w:pPr>
              <w:spacing w:before="240"/>
              <w:rPr>
                <w:b/>
                <w:bCs/>
              </w:rPr>
            </w:pPr>
            <w:bookmarkStart w:id="0" w:name="_GoBack"/>
            <w:bookmarkEnd w:id="0"/>
            <w:r w:rsidRPr="00D914E4">
              <w:rPr>
                <w:b/>
                <w:bCs/>
              </w:rPr>
              <w:t>Č.j. projektu</w:t>
            </w:r>
          </w:p>
        </w:tc>
        <w:tc>
          <w:tcPr>
            <w:tcW w:w="2835" w:type="dxa"/>
          </w:tcPr>
          <w:p w14:paraId="029773C1" w14:textId="1A86A7C6" w:rsidR="00633F92" w:rsidRPr="00D914E4" w:rsidRDefault="00633F92" w:rsidP="00183BAD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Navržen </w:t>
            </w:r>
            <w:r w:rsidR="004C54F6">
              <w:rPr>
                <w:b/>
                <w:bCs/>
              </w:rPr>
              <w:t xml:space="preserve">dotační komisí </w:t>
            </w:r>
            <w:r>
              <w:rPr>
                <w:b/>
                <w:bCs/>
              </w:rPr>
              <w:t>k podpoře ANO/NE</w:t>
            </w:r>
          </w:p>
        </w:tc>
      </w:tr>
      <w:tr w:rsidR="00F73B01" w14:paraId="023A51AB" w14:textId="77777777" w:rsidTr="0041003B">
        <w:tc>
          <w:tcPr>
            <w:tcW w:w="2122" w:type="dxa"/>
          </w:tcPr>
          <w:p w14:paraId="4D9B15CC" w14:textId="69C8AF89" w:rsidR="00F73B01" w:rsidRDefault="00C77D2C" w:rsidP="00F73B01">
            <w:pPr>
              <w:spacing w:before="240"/>
            </w:pPr>
            <w:r>
              <w:t>11</w:t>
            </w:r>
            <w:r w:rsidR="00F73B01"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51A0005A" w14:textId="6ABB17E1" w:rsidR="00F73B01" w:rsidRDefault="00E87398" w:rsidP="00F73B01">
            <w:pPr>
              <w:spacing w:before="240"/>
              <w:jc w:val="center"/>
            </w:pPr>
            <w:r>
              <w:t>ANO</w:t>
            </w:r>
          </w:p>
        </w:tc>
      </w:tr>
      <w:tr w:rsidR="00E87398" w14:paraId="5D76AE19" w14:textId="77777777" w:rsidTr="0041003B">
        <w:tc>
          <w:tcPr>
            <w:tcW w:w="2122" w:type="dxa"/>
          </w:tcPr>
          <w:p w14:paraId="125BBFDA" w14:textId="45C1135D" w:rsidR="00E87398" w:rsidRDefault="00C77D2C" w:rsidP="00E87398">
            <w:pPr>
              <w:spacing w:before="240"/>
            </w:pPr>
            <w:r>
              <w:t>13</w:t>
            </w:r>
            <w:r w:rsidR="00E87398"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64DBC08C" w14:textId="28D0CBCC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1F412FD6" w14:textId="77777777" w:rsidTr="0041003B">
        <w:tc>
          <w:tcPr>
            <w:tcW w:w="2122" w:type="dxa"/>
          </w:tcPr>
          <w:p w14:paraId="2D01DCDC" w14:textId="1B10B9B1" w:rsidR="00E87398" w:rsidRDefault="00C77D2C" w:rsidP="00E87398">
            <w:pPr>
              <w:spacing w:before="240"/>
            </w:pPr>
            <w:r>
              <w:t>14</w:t>
            </w:r>
            <w:r w:rsidR="00E87398"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3B82AD5A" w14:textId="0FD03EAC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06B27217" w14:textId="77777777" w:rsidTr="0041003B">
        <w:tc>
          <w:tcPr>
            <w:tcW w:w="2122" w:type="dxa"/>
          </w:tcPr>
          <w:p w14:paraId="22D4EBED" w14:textId="6BB08C25" w:rsidR="00E87398" w:rsidRDefault="00C77D2C" w:rsidP="00E87398">
            <w:pPr>
              <w:spacing w:before="240"/>
            </w:pPr>
            <w:r>
              <w:t>15</w:t>
            </w:r>
            <w:r w:rsidR="00E87398"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5D6BAC00" w14:textId="195F86EB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7A4FFD3D" w14:textId="77777777" w:rsidTr="0041003B">
        <w:tc>
          <w:tcPr>
            <w:tcW w:w="2122" w:type="dxa"/>
          </w:tcPr>
          <w:p w14:paraId="06CF9A06" w14:textId="6EFD6744" w:rsidR="00E87398" w:rsidRDefault="00C77D2C" w:rsidP="00E87398">
            <w:pPr>
              <w:spacing w:before="240"/>
            </w:pPr>
            <w:r>
              <w:t>16</w:t>
            </w:r>
            <w:r w:rsidR="00E87398"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65549E76" w14:textId="088F5CD9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673E1478" w14:textId="77777777" w:rsidTr="0041003B">
        <w:tc>
          <w:tcPr>
            <w:tcW w:w="2122" w:type="dxa"/>
          </w:tcPr>
          <w:p w14:paraId="69B30E56" w14:textId="0A6F976A" w:rsidR="00E87398" w:rsidRDefault="00C77D2C" w:rsidP="00E87398">
            <w:pPr>
              <w:spacing w:before="240"/>
            </w:pPr>
            <w:r>
              <w:t>17</w:t>
            </w:r>
            <w:r w:rsidR="00E87398"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1539D8C7" w14:textId="62D01933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44ACBC47" w14:textId="77777777" w:rsidTr="0041003B">
        <w:tc>
          <w:tcPr>
            <w:tcW w:w="2122" w:type="dxa"/>
          </w:tcPr>
          <w:p w14:paraId="2501820C" w14:textId="76106CC9" w:rsidR="00C77D2C" w:rsidRPr="00E603F1" w:rsidRDefault="00C77D2C" w:rsidP="00E87398">
            <w:pPr>
              <w:spacing w:before="240"/>
            </w:pPr>
            <w:r>
              <w:t>19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45E6DCAD" w14:textId="694CDD6C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465E52FE" w14:textId="77777777" w:rsidTr="0041003B">
        <w:tc>
          <w:tcPr>
            <w:tcW w:w="2122" w:type="dxa"/>
          </w:tcPr>
          <w:p w14:paraId="31BFCB0F" w14:textId="6F2A4C75" w:rsidR="00C77D2C" w:rsidRPr="00E603F1" w:rsidRDefault="00C77D2C" w:rsidP="00E87398">
            <w:pPr>
              <w:spacing w:before="240"/>
            </w:pPr>
            <w:r>
              <w:t>23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25DDBB11" w14:textId="44D76062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51AF8F34" w14:textId="77777777" w:rsidTr="0041003B">
        <w:tc>
          <w:tcPr>
            <w:tcW w:w="2122" w:type="dxa"/>
          </w:tcPr>
          <w:p w14:paraId="2BA2AF9E" w14:textId="44C42502" w:rsidR="00C77D2C" w:rsidRPr="00E603F1" w:rsidRDefault="00C77D2C" w:rsidP="00E87398">
            <w:pPr>
              <w:spacing w:before="240"/>
            </w:pPr>
            <w:r>
              <w:t>24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1B3815F8" w14:textId="15997BE0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10005178" w14:textId="77777777" w:rsidTr="0041003B">
        <w:tc>
          <w:tcPr>
            <w:tcW w:w="2122" w:type="dxa"/>
          </w:tcPr>
          <w:p w14:paraId="57159C00" w14:textId="33CC84FC" w:rsidR="00C77D2C" w:rsidRPr="00E603F1" w:rsidRDefault="00C77D2C" w:rsidP="00E87398">
            <w:pPr>
              <w:spacing w:before="240"/>
            </w:pPr>
            <w:r>
              <w:t>25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730E8B3B" w14:textId="3C3205E9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6F327AB9" w14:textId="77777777" w:rsidTr="0041003B">
        <w:tc>
          <w:tcPr>
            <w:tcW w:w="2122" w:type="dxa"/>
          </w:tcPr>
          <w:p w14:paraId="774225F5" w14:textId="4816876C" w:rsidR="00C77D2C" w:rsidRPr="00E603F1" w:rsidRDefault="00C77D2C" w:rsidP="00E87398">
            <w:pPr>
              <w:spacing w:before="240"/>
            </w:pPr>
            <w:r>
              <w:t>33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3FB71F24" w14:textId="661984B3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53C2098A" w14:textId="77777777" w:rsidTr="0041003B">
        <w:tc>
          <w:tcPr>
            <w:tcW w:w="2122" w:type="dxa"/>
          </w:tcPr>
          <w:p w14:paraId="7E9AF274" w14:textId="235605D7" w:rsidR="00C77D2C" w:rsidRPr="00E603F1" w:rsidRDefault="00C77D2C" w:rsidP="00E87398">
            <w:pPr>
              <w:spacing w:before="240"/>
            </w:pPr>
            <w:r>
              <w:t>39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19545809" w14:textId="7C04A4AF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35D957D8" w14:textId="77777777" w:rsidTr="0041003B">
        <w:tc>
          <w:tcPr>
            <w:tcW w:w="2122" w:type="dxa"/>
          </w:tcPr>
          <w:p w14:paraId="3D2D984F" w14:textId="362AC726" w:rsidR="00C77D2C" w:rsidRPr="00E603F1" w:rsidRDefault="00C77D2C" w:rsidP="00E87398">
            <w:pPr>
              <w:spacing w:before="240"/>
            </w:pPr>
            <w:r>
              <w:t>40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1938DF40" w14:textId="592ECFB9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2DB15B9C" w14:textId="77777777" w:rsidTr="0041003B">
        <w:tc>
          <w:tcPr>
            <w:tcW w:w="2122" w:type="dxa"/>
          </w:tcPr>
          <w:p w14:paraId="6E0BB8C8" w14:textId="2226BF91" w:rsidR="00C77D2C" w:rsidRPr="00E603F1" w:rsidRDefault="00C77D2C" w:rsidP="00E87398">
            <w:pPr>
              <w:spacing w:before="240"/>
            </w:pPr>
            <w:r>
              <w:t>41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52BCBD27" w14:textId="73E3D9AD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7EC61442" w14:textId="77777777" w:rsidTr="0041003B">
        <w:tc>
          <w:tcPr>
            <w:tcW w:w="2122" w:type="dxa"/>
          </w:tcPr>
          <w:p w14:paraId="08142C5E" w14:textId="438FF172" w:rsidR="00C77D2C" w:rsidRPr="00E603F1" w:rsidRDefault="00C77D2C" w:rsidP="00E87398">
            <w:pPr>
              <w:spacing w:before="240"/>
            </w:pPr>
            <w:r>
              <w:t>47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08F6CA93" w14:textId="0722AA27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74C96C8B" w14:textId="77777777" w:rsidTr="0041003B">
        <w:tc>
          <w:tcPr>
            <w:tcW w:w="2122" w:type="dxa"/>
          </w:tcPr>
          <w:p w14:paraId="10042449" w14:textId="042E7F1B" w:rsidR="00C77D2C" w:rsidRPr="00E603F1" w:rsidRDefault="00C77D2C" w:rsidP="00E87398">
            <w:pPr>
              <w:spacing w:before="240"/>
            </w:pPr>
            <w:r>
              <w:t>48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09F0C530" w14:textId="57E647A6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0DD90FC6" w14:textId="77777777" w:rsidTr="0041003B">
        <w:tc>
          <w:tcPr>
            <w:tcW w:w="2122" w:type="dxa"/>
          </w:tcPr>
          <w:p w14:paraId="6E5613D8" w14:textId="06CED660" w:rsidR="00C77D2C" w:rsidRPr="00E603F1" w:rsidRDefault="00C77D2C" w:rsidP="00E87398">
            <w:pPr>
              <w:spacing w:before="240"/>
            </w:pPr>
            <w:r>
              <w:t>56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77442F57" w14:textId="38578EF6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5CF16A40" w14:textId="77777777" w:rsidTr="0041003B">
        <w:tc>
          <w:tcPr>
            <w:tcW w:w="2122" w:type="dxa"/>
          </w:tcPr>
          <w:p w14:paraId="5B3ED973" w14:textId="4802D0C1" w:rsidR="00C77D2C" w:rsidRPr="00E603F1" w:rsidRDefault="00C77D2C" w:rsidP="00E87398">
            <w:pPr>
              <w:spacing w:before="240"/>
            </w:pPr>
            <w:r>
              <w:t>57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1528E54D" w14:textId="12143D2D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7945B07D" w14:textId="77777777" w:rsidTr="0041003B">
        <w:tc>
          <w:tcPr>
            <w:tcW w:w="2122" w:type="dxa"/>
          </w:tcPr>
          <w:p w14:paraId="34860AB1" w14:textId="2F0F5893" w:rsidR="00C77D2C" w:rsidRPr="00E603F1" w:rsidRDefault="00C77D2C" w:rsidP="00E87398">
            <w:pPr>
              <w:spacing w:before="240"/>
            </w:pPr>
            <w:r>
              <w:t>58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1555024B" w14:textId="2D7B979A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C77D2C" w14:paraId="025C18B4" w14:textId="77777777" w:rsidTr="0041003B">
        <w:tc>
          <w:tcPr>
            <w:tcW w:w="2122" w:type="dxa"/>
          </w:tcPr>
          <w:p w14:paraId="0190A2ED" w14:textId="7AC5DEC8" w:rsidR="00C77D2C" w:rsidRPr="00E603F1" w:rsidRDefault="00C77D2C" w:rsidP="00E87398">
            <w:pPr>
              <w:spacing w:before="240"/>
            </w:pPr>
            <w:r>
              <w:t>68</w:t>
            </w:r>
            <w:r w:rsidRPr="00E603F1">
              <w:t>/2020</w:t>
            </w:r>
            <w:r w:rsidR="0041003B">
              <w:t>-OEPD-DOTC</w:t>
            </w:r>
          </w:p>
        </w:tc>
        <w:tc>
          <w:tcPr>
            <w:tcW w:w="2835" w:type="dxa"/>
          </w:tcPr>
          <w:p w14:paraId="24C706C9" w14:textId="7973C7E2" w:rsidR="00C77D2C" w:rsidRPr="00B02083" w:rsidRDefault="00C77D2C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</w:tbl>
    <w:p w14:paraId="268C3314" w14:textId="599E244D" w:rsidR="00307E99" w:rsidRDefault="00633F92" w:rsidP="00C77D2C">
      <w:r>
        <w:rPr>
          <w:b/>
          <w:bCs/>
        </w:rPr>
        <w:t xml:space="preserve">Informace o aktuálním stavu podané žádosti o dotaci </w:t>
      </w:r>
      <w:r w:rsidR="00B11126">
        <w:rPr>
          <w:b/>
          <w:bCs/>
        </w:rPr>
        <w:t xml:space="preserve">na rok 2021 </w:t>
      </w:r>
      <w:r>
        <w:rPr>
          <w:b/>
          <w:bCs/>
        </w:rPr>
        <w:t>k 1</w:t>
      </w:r>
      <w:r w:rsidR="0041003B">
        <w:rPr>
          <w:b/>
          <w:bCs/>
        </w:rPr>
        <w:t>7</w:t>
      </w:r>
      <w:r>
        <w:rPr>
          <w:b/>
          <w:bCs/>
        </w:rPr>
        <w:t xml:space="preserve">.12. 2020 – </w:t>
      </w:r>
      <w:r w:rsidR="00C77D2C">
        <w:rPr>
          <w:b/>
          <w:bCs/>
        </w:rPr>
        <w:t>Rozvoj služeb pro oběti trestné činnosti poskytovaných na základě zákona č. 45/2013 Sb., o obětech trestných činů</w:t>
      </w:r>
    </w:p>
    <w:sectPr w:rsidR="0030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307E99"/>
    <w:rsid w:val="0041003B"/>
    <w:rsid w:val="004C54F6"/>
    <w:rsid w:val="0060447F"/>
    <w:rsid w:val="00633F92"/>
    <w:rsid w:val="008F1870"/>
    <w:rsid w:val="00B11126"/>
    <w:rsid w:val="00C30295"/>
    <w:rsid w:val="00C77D2C"/>
    <w:rsid w:val="00E87398"/>
    <w:rsid w:val="00F73B01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4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2020-12-17T14:06:00Z</dcterms:created>
  <dcterms:modified xsi:type="dcterms:W3CDTF">2020-12-17T14:06:00Z</dcterms:modified>
</cp:coreProperties>
</file>