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3822" w14:textId="77777777" w:rsidR="00CC03AE" w:rsidRPr="002B01AF" w:rsidRDefault="00CC03AE" w:rsidP="00CC03AE">
      <w:pPr>
        <w:spacing w:before="120"/>
        <w:jc w:val="right"/>
        <w:rPr>
          <w:bCs/>
        </w:rPr>
      </w:pPr>
      <w:r w:rsidRPr="002B01AF">
        <w:rPr>
          <w:bCs/>
        </w:rPr>
        <w:t>IV.</w:t>
      </w:r>
    </w:p>
    <w:p w14:paraId="277D611F" w14:textId="77777777" w:rsidR="00CC03AE" w:rsidRDefault="00CC03AE" w:rsidP="00CC03AE">
      <w:pPr>
        <w:spacing w:before="120"/>
        <w:jc w:val="center"/>
        <w:rPr>
          <w:b/>
        </w:rPr>
      </w:pPr>
      <w:r w:rsidRPr="002B01AF">
        <w:rPr>
          <w:b/>
        </w:rPr>
        <w:t>Platné znění s vyznačením navrhovaných změn</w:t>
      </w:r>
    </w:p>
    <w:p w14:paraId="1003A3E7" w14:textId="77777777" w:rsidR="00CC03AE" w:rsidRPr="002B01AF" w:rsidRDefault="00CC03AE" w:rsidP="00CC03AE">
      <w:pPr>
        <w:spacing w:before="120"/>
        <w:jc w:val="center"/>
        <w:rPr>
          <w:b/>
        </w:rPr>
      </w:pPr>
    </w:p>
    <w:p w14:paraId="76B38CE3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center"/>
      </w:pPr>
      <w:r w:rsidRPr="00666537">
        <w:t xml:space="preserve">§ 10 </w:t>
      </w:r>
    </w:p>
    <w:p w14:paraId="6130D49A" w14:textId="77777777" w:rsidR="00CC03AE" w:rsidRPr="007233F1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  <w:rPr>
          <w:b/>
          <w:strike/>
        </w:rPr>
      </w:pPr>
      <w:r w:rsidRPr="007233F1">
        <w:rPr>
          <w:strike/>
        </w:rPr>
        <w:t>(1) Odsouzený se přemístí do jiné věznice na dobu nikoliv přechodnou:</w:t>
      </w:r>
      <w:r w:rsidRPr="007233F1">
        <w:rPr>
          <w:b/>
          <w:strike/>
        </w:rPr>
        <w:t xml:space="preserve"> </w:t>
      </w:r>
    </w:p>
    <w:p w14:paraId="295906C4" w14:textId="77777777" w:rsidR="00CC03AE" w:rsidRPr="007233F1" w:rsidRDefault="00CC03AE" w:rsidP="00CC03AE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trike/>
        </w:rPr>
      </w:pPr>
      <w:r w:rsidRPr="007233F1">
        <w:rPr>
          <w:strike/>
        </w:rPr>
        <w:t xml:space="preserve">a) rozhodnutím Generálního ředitelství Vězeňské služby z důvodů hodných zvláštního zřetele v zájmu zabezpečení plnění účelu výkonu trestu nebo zabezpečení plnění úkolů Vězeňské služby anebo z důvodu poskytnutí potřebných zdravotních služeb, </w:t>
      </w:r>
    </w:p>
    <w:p w14:paraId="5765597B" w14:textId="77777777" w:rsidR="00CC03AE" w:rsidRPr="007233F1" w:rsidRDefault="00CC03AE" w:rsidP="00CC03AE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strike/>
        </w:rPr>
      </w:pPr>
      <w:r w:rsidRPr="007233F1">
        <w:rPr>
          <w:strike/>
        </w:rPr>
        <w:t xml:space="preserve">b) po vzájemné dohodě ředitelů věznic stejného základního typu a stupně zabezpečení věznice s ostrahou uplatňujících obdobné programy zacházení s odsouzenými za účelem prohloubení výchovného vlivu výkonu trestu nebo na základě kladného rozhodnutí o žádosti odsouzeného nebo jemu blízkých osob. </w:t>
      </w:r>
    </w:p>
    <w:p w14:paraId="66269A13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7233F1">
        <w:rPr>
          <w:strike/>
        </w:rPr>
        <w:t>(2)</w:t>
      </w:r>
      <w:r w:rsidRPr="000654A7">
        <w:t xml:space="preserve"> </w:t>
      </w:r>
      <w:r w:rsidRPr="00666537">
        <w:t>Je-li vedeno řízení o podmíněném propuštění,</w:t>
      </w:r>
      <w:r w:rsidRPr="00666537">
        <w:rPr>
          <w:b/>
        </w:rPr>
        <w:t xml:space="preserve"> </w:t>
      </w:r>
      <w:r w:rsidRPr="00666537">
        <w:t>o přeřazení odsouzeného do věznice jiného typu nebo o návrhu na</w:t>
      </w:r>
      <w:r>
        <w:t> </w:t>
      </w:r>
      <w:r w:rsidRPr="00666537">
        <w:t xml:space="preserve">umístění odsouzeného do oddělení s nižším stupněm zabezpečení věznice s ostrahou, je třeba dbát, aby odsouzený nebyl bez závažného důvodu přemísťován </w:t>
      </w:r>
      <w:r w:rsidRPr="007233F1">
        <w:rPr>
          <w:b/>
          <w:bCs/>
        </w:rPr>
        <w:t>na</w:t>
      </w:r>
      <w:r>
        <w:rPr>
          <w:b/>
          <w:bCs/>
        </w:rPr>
        <w:t> </w:t>
      </w:r>
      <w:r w:rsidRPr="007233F1">
        <w:rPr>
          <w:b/>
          <w:bCs/>
        </w:rPr>
        <w:t>dobu nikoliv přechodnou</w:t>
      </w:r>
      <w:r w:rsidRPr="00666537">
        <w:t xml:space="preserve"> do věznice mimo obvod soudu, který takové řízení vede. </w:t>
      </w:r>
    </w:p>
    <w:p w14:paraId="71F1B54C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both"/>
      </w:pPr>
    </w:p>
    <w:p w14:paraId="60C5221D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center"/>
      </w:pPr>
      <w:r w:rsidRPr="00666537">
        <w:t xml:space="preserve">§ 17 </w:t>
      </w:r>
    </w:p>
    <w:p w14:paraId="05BA95F8" w14:textId="77777777" w:rsidR="00CC03AE" w:rsidRPr="00C168FE" w:rsidRDefault="00CC03AE" w:rsidP="00CC03AE">
      <w:pPr>
        <w:widowControl w:val="0"/>
        <w:autoSpaceDE w:val="0"/>
        <w:autoSpaceDN w:val="0"/>
        <w:adjustRightInd w:val="0"/>
        <w:spacing w:before="120"/>
        <w:jc w:val="center"/>
      </w:pPr>
      <w:r w:rsidRPr="00C168FE">
        <w:t>Ubytování</w:t>
      </w:r>
    </w:p>
    <w:p w14:paraId="6217FFFE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(1) K uložení osobních věcí se každému odsouzenému poskytne uzamykatelná skříňka. Odsouzený je povinen kdykoliv umožnit zaměstnanci Vězeňské služby provést kontrolu svých osobních věcí. </w:t>
      </w:r>
    </w:p>
    <w:p w14:paraId="4DC49641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(2) Kromě vybavení, stanoveného v </w:t>
      </w:r>
      <w:hyperlink r:id="rId6" w:history="1">
        <w:r w:rsidRPr="00666537">
          <w:t>§ 16 odst. 3 zákona</w:t>
        </w:r>
      </w:hyperlink>
      <w:r w:rsidRPr="00666537">
        <w:t xml:space="preserve">, musejí být místnosti, ve kterých jsou odsouzení ubytováni, vybaveny stolkem a židlemi v množství odpovídajícím počtu ubytovaných odsouzených. </w:t>
      </w:r>
    </w:p>
    <w:p w14:paraId="09C5136F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(3) O způsobu úpravy ložnic, lůžek, skříněk a prostorů na uložení osobních věcí odsouzených rozhoduje ředitel věznice. Odsouzeným lze povolit přiměřenou individuální estetickou úpravu místností, ve kterých jsou ubytováni. </w:t>
      </w:r>
    </w:p>
    <w:p w14:paraId="6887384D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(4) K udržování pořádku, čistoty a hygieny v ložnicích a dalších prostorách ubytoven se odsouzeným vydávají v potřebném množství běžné čisticí a dezinfekční prostředky. </w:t>
      </w:r>
    </w:p>
    <w:p w14:paraId="2687DDE8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(5) Jsou-li ubytovacími místnostmi cely, musí být vybaveny sociálním zařízením, které obsahuje záchod a umyvadlo s tekoucí pitnou vodou; plocha sociálního zařízení se do ubytovací plochy nezapočítává. Záchod musí být oddělen od zbývajícího prostoru cely alespoň neprůhlednou zástěnou. Do každé cely musí být zavedeno elektrické osvětlení a signalizační (přivolávací) zařízení. </w:t>
      </w:r>
    </w:p>
    <w:p w14:paraId="270E31E1" w14:textId="5ACAD99C" w:rsidR="00CC03AE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>(6) V cele nebo ložnici určené pro ubytování více odsouzených musí na jednoho z odsouzených připadat ubytovací plocha nejméně 6 m</w:t>
      </w:r>
      <w:r w:rsidRPr="00666537">
        <w:rPr>
          <w:vertAlign w:val="superscript"/>
        </w:rPr>
        <w:t>2</w:t>
      </w:r>
      <w:r w:rsidRPr="00666537">
        <w:t xml:space="preserve"> a na každého dalšího nejméně 4 m</w:t>
      </w:r>
      <w:r w:rsidRPr="00666537">
        <w:rPr>
          <w:vertAlign w:val="superscript"/>
        </w:rPr>
        <w:t>2</w:t>
      </w:r>
      <w:r w:rsidRPr="00666537">
        <w:t>. Cela nebo ložnice určená k ubytování pouze jednoho odsouzeného nesmí mít ubytovací plochu menší než 6 m</w:t>
      </w:r>
      <w:r w:rsidRPr="00666537">
        <w:rPr>
          <w:vertAlign w:val="superscript"/>
        </w:rPr>
        <w:t>2</w:t>
      </w:r>
      <w:r w:rsidRPr="00666537">
        <w:t xml:space="preserve">. </w:t>
      </w:r>
    </w:p>
    <w:p w14:paraId="330B1954" w14:textId="14BF63F8" w:rsidR="00772919" w:rsidRDefault="00772919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772919">
        <w:rPr>
          <w:strike/>
        </w:rPr>
        <w:t xml:space="preserve">(7) Umístit odsouzeného do cely nebo ložnice, v níž na něho připadne ubytovací plocha menší, než je uvedeno v odstavci 6, lze pouze tehdy, když celkový počet odsouzených vykonávajících trest ve věznicích téhož základního typu a stupně zabezpečení věznice </w:t>
      </w:r>
      <w:r w:rsidRPr="00772919">
        <w:rPr>
          <w:strike/>
        </w:rPr>
        <w:lastRenderedPageBreak/>
        <w:t>s</w:t>
      </w:r>
      <w:r w:rsidR="00D003BA">
        <w:rPr>
          <w:strike/>
        </w:rPr>
        <w:t> </w:t>
      </w:r>
      <w:r w:rsidRPr="00772919">
        <w:rPr>
          <w:strike/>
        </w:rPr>
        <w:t>ostrahou v České republice neumožní z důvodu nedostatečné ubytovací kapacity dodržet ubytovací plochu stanovenou podle odstavce 6. Ubytovací plocha připadající na jednoho odsouzeného nesmí být menší než 3 m</w:t>
      </w:r>
      <w:r w:rsidRPr="00D003BA">
        <w:rPr>
          <w:strike/>
          <w:vertAlign w:val="superscript"/>
        </w:rPr>
        <w:t>2</w:t>
      </w:r>
      <w:r w:rsidRPr="00772919">
        <w:rPr>
          <w:strike/>
        </w:rPr>
        <w:t>.</w:t>
      </w:r>
    </w:p>
    <w:p w14:paraId="5988F844" w14:textId="5A526C36" w:rsidR="00CC03AE" w:rsidRPr="00FC1F62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  <w:rPr>
          <w:b/>
        </w:rPr>
      </w:pPr>
      <w:r w:rsidRPr="00FC1F62">
        <w:rPr>
          <w:b/>
        </w:rPr>
        <w:t>(7) Do cely nebo ložnice, v níž na odsouzeného připadne ubytovací plocha menší než ubytovací plocha stanovená podle odstavce 6, nikoli však menší než 3 m</w:t>
      </w:r>
      <w:r w:rsidRPr="00C54399">
        <w:rPr>
          <w:b/>
          <w:vertAlign w:val="superscript"/>
        </w:rPr>
        <w:t>2</w:t>
      </w:r>
      <w:r w:rsidRPr="00FC1F62">
        <w:rPr>
          <w:b/>
        </w:rPr>
        <w:t>, lze umístit</w:t>
      </w:r>
    </w:p>
    <w:p w14:paraId="76A92BC1" w14:textId="0649AC4D" w:rsidR="00CC03AE" w:rsidRPr="00FC1F62" w:rsidRDefault="00CC03AE" w:rsidP="00CC03AE">
      <w:pPr>
        <w:pStyle w:val="xmsonormal"/>
        <w:shd w:val="clear" w:color="auto" w:fill="FFFFFF"/>
        <w:spacing w:before="120"/>
        <w:ind w:left="284" w:hanging="284"/>
        <w:jc w:val="both"/>
        <w:rPr>
          <w:rFonts w:eastAsia="Times New Roman"/>
          <w:b/>
        </w:rPr>
      </w:pPr>
      <w:r w:rsidRPr="00FC1F62">
        <w:rPr>
          <w:rFonts w:eastAsia="Times New Roman"/>
          <w:b/>
        </w:rPr>
        <w:t>a) odsouzeného nevykonávajícího trest ve specializovaném oddílu pouze tehdy, pokud celkový počet takových odsouzených vykonávajících trest ve věznicích téhož základního typu a stupně zabezpečení věznice s ostrahou neumožní z důvodu nedostatečné ubytovací kapacity dodržet </w:t>
      </w:r>
      <w:bookmarkStart w:id="0" w:name="x__Hlk63191724"/>
      <w:r w:rsidRPr="00FC1F62">
        <w:rPr>
          <w:rFonts w:eastAsia="Times New Roman"/>
          <w:b/>
        </w:rPr>
        <w:t>ubytovací plochu stanovenou podle odstavce 6</w:t>
      </w:r>
      <w:bookmarkEnd w:id="0"/>
      <w:r w:rsidRPr="00FC1F62">
        <w:rPr>
          <w:rFonts w:eastAsia="Times New Roman"/>
          <w:b/>
        </w:rPr>
        <w:t>; do celkové plochy téhož základního typu a stupně za</w:t>
      </w:r>
      <w:r w:rsidR="00062AFA">
        <w:rPr>
          <w:rFonts w:eastAsia="Times New Roman"/>
          <w:b/>
        </w:rPr>
        <w:t>bezpečení věznice s ostrahou se </w:t>
      </w:r>
      <w:r w:rsidRPr="00FC1F62">
        <w:rPr>
          <w:rFonts w:eastAsia="Times New Roman"/>
          <w:b/>
        </w:rPr>
        <w:t>nezapočítává ubytovací plocha specializovaných oddílů,</w:t>
      </w:r>
    </w:p>
    <w:p w14:paraId="70F2660A" w14:textId="7168831E" w:rsidR="00CC03AE" w:rsidRPr="00CC03AE" w:rsidRDefault="00CC03AE" w:rsidP="00CC03AE">
      <w:pPr>
        <w:pStyle w:val="xmsonormal"/>
        <w:shd w:val="clear" w:color="auto" w:fill="FFFFFF"/>
        <w:spacing w:before="120"/>
        <w:ind w:left="284" w:hanging="284"/>
        <w:jc w:val="both"/>
        <w:rPr>
          <w:rFonts w:eastAsia="Times New Roman"/>
        </w:rPr>
      </w:pPr>
      <w:r w:rsidRPr="00FC1F62">
        <w:rPr>
          <w:rFonts w:eastAsia="Times New Roman"/>
          <w:b/>
        </w:rPr>
        <w:t xml:space="preserve">b) odsouzeného vykonávajícího trest v některém ze specializovaných oddílů pouze tehdy, pokud celkový počet odsouzených vykonávajících trest v takovém specializovaném oddílu ve věznicích téhož základního typu a stupně zabezpečení věznice s ostrahou neumožní z důvodu nedostatečné ubytovací kapacity dodržet ubytovací plochu stanovenou podle odstavce 6 nebo pokud by výkon trestu takového odsouzeného ve specializovaném oddílu v jiné věznici </w:t>
      </w:r>
      <w:r w:rsidR="004F5DFC">
        <w:rPr>
          <w:rFonts w:eastAsia="Times New Roman"/>
          <w:b/>
        </w:rPr>
        <w:t>byl výrazně ztížen s ohledem na </w:t>
      </w:r>
      <w:r w:rsidRPr="00FC1F62">
        <w:rPr>
          <w:rFonts w:eastAsia="Times New Roman"/>
          <w:b/>
        </w:rPr>
        <w:t>stavebně technické podmínky takové věznice, nebylo by možné odsouzenému poskytovat nebo zajišťovat potřebné zdravotní služby nebo by z jiných důležitých důvodů bylo ohroženo naplnění účelu zařazení odsouzeného do specializovaného oddílu.</w:t>
      </w:r>
    </w:p>
    <w:p w14:paraId="5B941C7A" w14:textId="07F81E2F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bookmarkStart w:id="1" w:name="_GoBack"/>
      <w:bookmarkEnd w:id="1"/>
      <w:r w:rsidRPr="00CC03AE">
        <w:t>(8)</w:t>
      </w:r>
      <w:r w:rsidRPr="00CC03AE">
        <w:rPr>
          <w:b/>
        </w:rPr>
        <w:t xml:space="preserve"> </w:t>
      </w:r>
      <w:r w:rsidRPr="00666537">
        <w:t>Jednopatrová lůžka lze užívat, jen bude-li mezi ložnými plochami dolního a horního lůžka zachována vzdálenost nejméně 80 cm a bude-li na jednoho odsouzeného připadat nejméně 7</w:t>
      </w:r>
      <w:r>
        <w:t xml:space="preserve"> </w:t>
      </w:r>
      <w:r w:rsidRPr="00666537">
        <w:t>m</w:t>
      </w:r>
      <w:r w:rsidRPr="00666537">
        <w:rPr>
          <w:vertAlign w:val="superscript"/>
        </w:rPr>
        <w:t>3</w:t>
      </w:r>
      <w:r w:rsidRPr="00666537">
        <w:t xml:space="preserve"> vzduchu. Horní lůžko musí být opatřeno podložkou, která nepropouští prach. </w:t>
      </w:r>
    </w:p>
    <w:p w14:paraId="5C155EDE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both"/>
      </w:pPr>
    </w:p>
    <w:p w14:paraId="3AE54FBA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center"/>
      </w:pPr>
      <w:r w:rsidRPr="00666537">
        <w:t xml:space="preserve">§ 46 </w:t>
      </w:r>
    </w:p>
    <w:p w14:paraId="0A306DB0" w14:textId="77777777" w:rsidR="00CC03AE" w:rsidRPr="00207FC9" w:rsidRDefault="00CC03AE" w:rsidP="00CC03AE">
      <w:pPr>
        <w:widowControl w:val="0"/>
        <w:autoSpaceDE w:val="0"/>
        <w:autoSpaceDN w:val="0"/>
        <w:adjustRightInd w:val="0"/>
        <w:spacing w:before="120"/>
        <w:jc w:val="center"/>
      </w:pPr>
      <w:r w:rsidRPr="00207FC9">
        <w:t xml:space="preserve">Vzdělávání odsouzených </w:t>
      </w:r>
    </w:p>
    <w:p w14:paraId="7EECA79D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(1) Vzdělávání odsouzených je součástí programů zacházení s odsouzenými. Vzdělávání zajišťují zpravidla odloučená pracoviště středního odborného učiliště. Ve věznicích, v nichž nejsou zřízena odloučená pracoviště středního odborného učiliště, zajišťuje vzdělávání odsouzených oddělení výkonu trestu (oddělení výkonu vazby a trestu). Odsouzený musí být ke vzdělávání v konkrétním vzdělávacím programu zdravotně způsobilý. </w:t>
      </w:r>
    </w:p>
    <w:p w14:paraId="57E73875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(2) Při zabezpečování povinné školní docházky mladistvých odsouzených spolupracují orgány Vězeňské služby s příslušnými školami a orgány státní správy a samosprávy ve školství. </w:t>
      </w:r>
    </w:p>
    <w:p w14:paraId="5C6DB53F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(3) Z dokladů o vzdělávání odsouzených nesmí být patrné, že byly získány ve výkonu trestu. Odsouzení, kteří nedokončí studium v době výkonu trestu, mají právo studium dokončit v příslušné škole. </w:t>
      </w:r>
    </w:p>
    <w:p w14:paraId="77CF1C6F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(4) Odsouzeným, umístěným v oddělení s nízkým nebo středním stupněm zabezpečení věznice s ostrahou nebo věznici pro mladistvé, může ředitel věznice povolit volný pohyb mimo věznici k docházce do školy. </w:t>
      </w:r>
    </w:p>
    <w:p w14:paraId="5F82B367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(5) Odsouzeným zařazeným do některé z forem vzdělávání věznice vytvářejí vhodné podmínky pro studium, a to jak prostorové, tak organizační. </w:t>
      </w:r>
      <w:r w:rsidRPr="00666537">
        <w:rPr>
          <w:strike/>
        </w:rPr>
        <w:t xml:space="preserve">Za účelem vzdělávání lze těmto odsouzeným umožnit používání výpočetní techniky na zařízeních poskytnutých věznicí a pod její kontrolou. </w:t>
      </w:r>
    </w:p>
    <w:p w14:paraId="3429519B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both"/>
        <w:rPr>
          <w:b/>
        </w:rPr>
      </w:pPr>
    </w:p>
    <w:p w14:paraId="302C8352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center"/>
      </w:pPr>
      <w:r w:rsidRPr="00666537">
        <w:lastRenderedPageBreak/>
        <w:t xml:space="preserve">§ 92 </w:t>
      </w:r>
    </w:p>
    <w:p w14:paraId="36B6BCBA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>Odsouzení trvale pracovně nezařaditelní vykonávají trest zásadně ve specializovaných oddílech věznic</w:t>
      </w:r>
      <w:r w:rsidRPr="007233F1">
        <w:t xml:space="preserve"> </w:t>
      </w:r>
      <w:r w:rsidRPr="00666537">
        <w:rPr>
          <w:strike/>
        </w:rPr>
        <w:t>zřízených generálním ředitelem Vězeňské služby</w:t>
      </w:r>
      <w:r w:rsidRPr="00666537">
        <w:t xml:space="preserve">. </w:t>
      </w:r>
    </w:p>
    <w:p w14:paraId="1B73008B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both"/>
        <w:rPr>
          <w:b/>
        </w:rPr>
      </w:pPr>
    </w:p>
    <w:p w14:paraId="25E88739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jc w:val="center"/>
      </w:pPr>
      <w:r w:rsidRPr="00666537">
        <w:t xml:space="preserve">§ 94 </w:t>
      </w:r>
    </w:p>
    <w:p w14:paraId="64986E6C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>(1) Odsouzení s poruchami duševními a s poruchami chování mohou vykonávat trest ve</w:t>
      </w:r>
      <w:r>
        <w:t> </w:t>
      </w:r>
      <w:r w:rsidRPr="00666537">
        <w:t xml:space="preserve">specializovaných oddílech věznic </w:t>
      </w:r>
      <w:r w:rsidRPr="00666537">
        <w:rPr>
          <w:strike/>
        </w:rPr>
        <w:t>zřízených generálním ředitelem Vězeňské služby</w:t>
      </w:r>
      <w:r w:rsidRPr="00666537">
        <w:t xml:space="preserve"> pouze na základě doporučení psychologa či psychiatra. </w:t>
      </w:r>
    </w:p>
    <w:p w14:paraId="46D10179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(2) Způsob zajišťování pořádku a bezpečnosti stanovený pro základní typ věznice a stupeň zabezpečení věznice s ostrahou, do kterých byli odsouzení uvedení v </w:t>
      </w:r>
      <w:hyperlink r:id="rId7" w:history="1">
        <w:r w:rsidRPr="00666537">
          <w:t>§ 70 zákona</w:t>
        </w:r>
      </w:hyperlink>
      <w:r w:rsidRPr="00666537">
        <w:t xml:space="preserve"> umístěni, zůstává nedotčen. </w:t>
      </w:r>
    </w:p>
    <w:p w14:paraId="5B32496F" w14:textId="77777777" w:rsidR="00CC03AE" w:rsidRPr="00666537" w:rsidRDefault="00CC03AE" w:rsidP="00CC03AE">
      <w:pPr>
        <w:widowControl w:val="0"/>
        <w:autoSpaceDE w:val="0"/>
        <w:autoSpaceDN w:val="0"/>
        <w:adjustRightInd w:val="0"/>
        <w:spacing w:before="120"/>
        <w:ind w:firstLine="426"/>
        <w:jc w:val="both"/>
      </w:pPr>
      <w:r w:rsidRPr="00666537">
        <w:t xml:space="preserve">(3) Specializované oddíly nelze zřizovat jako oddělení pro společný výkon trestu odsouzených zařazených do různých základních typů věznice a stupňů zabezpečení věznice s ostrahou. </w:t>
      </w:r>
    </w:p>
    <w:p w14:paraId="3338164B" w14:textId="77777777" w:rsidR="00CC03AE" w:rsidRPr="00666537" w:rsidRDefault="00CC03AE" w:rsidP="00CC03AE">
      <w:pPr>
        <w:spacing w:before="120"/>
      </w:pPr>
    </w:p>
    <w:p w14:paraId="625A3711" w14:textId="77777777" w:rsidR="00AB3938" w:rsidRPr="00CC03AE" w:rsidRDefault="00AB3938" w:rsidP="00CC03AE"/>
    <w:sectPr w:rsidR="00AB3938" w:rsidRPr="00CC0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C6B90" w14:textId="77777777" w:rsidR="007B180B" w:rsidRDefault="007B180B" w:rsidP="00C04812">
      <w:r>
        <w:separator/>
      </w:r>
    </w:p>
  </w:endnote>
  <w:endnote w:type="continuationSeparator" w:id="0">
    <w:p w14:paraId="62B39EB3" w14:textId="77777777" w:rsidR="007B180B" w:rsidRDefault="007B180B" w:rsidP="00C0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568607"/>
      <w:docPartObj>
        <w:docPartGallery w:val="Page Numbers (Bottom of Page)"/>
        <w:docPartUnique/>
      </w:docPartObj>
    </w:sdtPr>
    <w:sdtEndPr/>
    <w:sdtContent>
      <w:p w14:paraId="53B9E744" w14:textId="26EE50D6" w:rsidR="00355309" w:rsidRDefault="003553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57F">
          <w:rPr>
            <w:noProof/>
          </w:rPr>
          <w:t>3</w:t>
        </w:r>
        <w:r>
          <w:fldChar w:fldCharType="end"/>
        </w:r>
      </w:p>
    </w:sdtContent>
  </w:sdt>
  <w:p w14:paraId="5469BD3A" w14:textId="77777777" w:rsidR="007B180B" w:rsidRDefault="007B1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45B36" w14:textId="77777777" w:rsidR="007B180B" w:rsidRDefault="007B180B" w:rsidP="00C04812">
      <w:r>
        <w:separator/>
      </w:r>
    </w:p>
  </w:footnote>
  <w:footnote w:type="continuationSeparator" w:id="0">
    <w:p w14:paraId="3AFAD68E" w14:textId="77777777" w:rsidR="007B180B" w:rsidRDefault="007B180B" w:rsidP="00C0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12"/>
    <w:rsid w:val="00013626"/>
    <w:rsid w:val="0006043D"/>
    <w:rsid w:val="00062AFA"/>
    <w:rsid w:val="000C7CED"/>
    <w:rsid w:val="001602CB"/>
    <w:rsid w:val="00182FDD"/>
    <w:rsid w:val="001B5B0E"/>
    <w:rsid w:val="002455C3"/>
    <w:rsid w:val="00336120"/>
    <w:rsid w:val="00355309"/>
    <w:rsid w:val="003F6466"/>
    <w:rsid w:val="0044145C"/>
    <w:rsid w:val="00453ACE"/>
    <w:rsid w:val="004F5DFC"/>
    <w:rsid w:val="005951E0"/>
    <w:rsid w:val="005D2793"/>
    <w:rsid w:val="006524A7"/>
    <w:rsid w:val="00686B11"/>
    <w:rsid w:val="00721A27"/>
    <w:rsid w:val="00772919"/>
    <w:rsid w:val="007B180B"/>
    <w:rsid w:val="00823551"/>
    <w:rsid w:val="00902DCB"/>
    <w:rsid w:val="009C5FFE"/>
    <w:rsid w:val="00A61892"/>
    <w:rsid w:val="00A85CF7"/>
    <w:rsid w:val="00AB3938"/>
    <w:rsid w:val="00AF6071"/>
    <w:rsid w:val="00B01D44"/>
    <w:rsid w:val="00B348B5"/>
    <w:rsid w:val="00B87336"/>
    <w:rsid w:val="00C04812"/>
    <w:rsid w:val="00C15BEC"/>
    <w:rsid w:val="00C54399"/>
    <w:rsid w:val="00C676E5"/>
    <w:rsid w:val="00CA1B95"/>
    <w:rsid w:val="00CC03AE"/>
    <w:rsid w:val="00D003BA"/>
    <w:rsid w:val="00D55251"/>
    <w:rsid w:val="00DC657F"/>
    <w:rsid w:val="00E30A2D"/>
    <w:rsid w:val="00E43CBF"/>
    <w:rsid w:val="00E97548"/>
    <w:rsid w:val="00F05A5D"/>
    <w:rsid w:val="00F36A53"/>
    <w:rsid w:val="00F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B9AE61"/>
  <w15:chartTrackingRefBased/>
  <w15:docId w15:val="{4A058BD4-F6A3-44A9-97EA-519AE5F0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8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8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4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8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B348B5"/>
    <w:pPr>
      <w:spacing w:before="100" w:beforeAutospacing="1" w:after="100" w:afterAutospacing="1"/>
    </w:pPr>
  </w:style>
  <w:style w:type="paragraph" w:customStyle="1" w:styleId="l2">
    <w:name w:val="l2"/>
    <w:basedOn w:val="Normln"/>
    <w:rsid w:val="00B348B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B348B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348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48B5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48B5"/>
    <w:rPr>
      <w:rFonts w:eastAsiaTheme="minorEastAsi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8B5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071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0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02D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customStyle="1" w:styleId="xmsonormal">
    <w:name w:val="xmsonormal"/>
    <w:basedOn w:val="Normln"/>
    <w:rsid w:val="00CC03A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169/1999%20Sb.%252370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169/1999%20Sb.%252316'&amp;ucin-k-dni='30.12.9999'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Forejt</dc:creator>
  <cp:keywords/>
  <dc:description/>
  <cp:lastModifiedBy>Kvasničková Lenka</cp:lastModifiedBy>
  <cp:revision>26</cp:revision>
  <dcterms:created xsi:type="dcterms:W3CDTF">2021-01-10T08:40:00Z</dcterms:created>
  <dcterms:modified xsi:type="dcterms:W3CDTF">2021-02-12T09:03:00Z</dcterms:modified>
</cp:coreProperties>
</file>