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A293" w14:textId="77777777" w:rsidR="000305BB" w:rsidRPr="00921147" w:rsidRDefault="000305BB" w:rsidP="000305BB">
      <w:pPr>
        <w:pStyle w:val="Nadpis1"/>
        <w:ind w:left="243"/>
        <w:jc w:val="right"/>
        <w:rPr>
          <w:b w:val="0"/>
        </w:rPr>
      </w:pPr>
      <w:bookmarkStart w:id="0" w:name="_Hlk85996842"/>
      <w:r w:rsidRPr="00921147">
        <w:rPr>
          <w:b w:val="0"/>
        </w:rPr>
        <w:t>V.</w:t>
      </w:r>
    </w:p>
    <w:p w14:paraId="10A59C00" w14:textId="77777777" w:rsidR="000305BB" w:rsidRPr="00921147" w:rsidRDefault="000305BB" w:rsidP="000305BB">
      <w:pPr>
        <w:pStyle w:val="Nadpis1"/>
        <w:ind w:left="243"/>
        <w:jc w:val="center"/>
      </w:pPr>
      <w:r w:rsidRPr="00921147">
        <w:t>PLATNÉ</w:t>
      </w:r>
      <w:r w:rsidRPr="00921147">
        <w:rPr>
          <w:spacing w:val="-6"/>
        </w:rPr>
        <w:t xml:space="preserve"> </w:t>
      </w:r>
      <w:r w:rsidRPr="00921147">
        <w:t>ZNĚNÍ</w:t>
      </w:r>
      <w:r w:rsidRPr="00921147">
        <w:rPr>
          <w:spacing w:val="-5"/>
        </w:rPr>
        <w:t xml:space="preserve"> </w:t>
      </w:r>
      <w:r w:rsidRPr="00921147">
        <w:t>S</w:t>
      </w:r>
      <w:r w:rsidRPr="00921147">
        <w:rPr>
          <w:spacing w:val="-2"/>
        </w:rPr>
        <w:t xml:space="preserve"> </w:t>
      </w:r>
      <w:r w:rsidRPr="00921147">
        <w:t>VYZNAČENÍM</w:t>
      </w:r>
      <w:r w:rsidRPr="00921147">
        <w:rPr>
          <w:spacing w:val="-5"/>
        </w:rPr>
        <w:t xml:space="preserve"> </w:t>
      </w:r>
      <w:r w:rsidRPr="00921147">
        <w:t>NAVRHOVANÝCH</w:t>
      </w:r>
      <w:r w:rsidRPr="00921147">
        <w:rPr>
          <w:spacing w:val="-4"/>
        </w:rPr>
        <w:t xml:space="preserve"> </w:t>
      </w:r>
      <w:r w:rsidRPr="00921147">
        <w:t>ZMĚN</w:t>
      </w:r>
    </w:p>
    <w:p w14:paraId="3C5E6120" w14:textId="77777777" w:rsidR="000305BB" w:rsidRPr="00921147" w:rsidRDefault="000305BB" w:rsidP="000305BB">
      <w:pPr>
        <w:spacing w:before="120" w:after="0"/>
        <w:rPr>
          <w:rFonts w:ascii="Times New Roman" w:hAnsi="Times New Roman" w:cs="Times New Roman"/>
          <w:sz w:val="24"/>
          <w:szCs w:val="24"/>
        </w:rPr>
      </w:pPr>
    </w:p>
    <w:p w14:paraId="3BD3A8C9" w14:textId="4BA19D4D" w:rsidR="007D2D5E" w:rsidRPr="00921147" w:rsidRDefault="007D2D5E" w:rsidP="000305BB">
      <w:pPr>
        <w:spacing w:before="120" w:after="0"/>
        <w:jc w:val="center"/>
        <w:rPr>
          <w:rFonts w:ascii="TimesNewRomanPSMT" w:hAnsi="TimesNewRomanPSMT" w:cs="TimesNewRomanPSMT"/>
          <w:sz w:val="24"/>
          <w:szCs w:val="24"/>
        </w:rPr>
      </w:pPr>
      <w:r w:rsidRPr="00921147">
        <w:rPr>
          <w:rFonts w:ascii="TimesNewRomanPSMT" w:hAnsi="TimesNewRomanPSMT" w:cs="TimesNewRomanPSMT"/>
          <w:b/>
          <w:bCs/>
          <w:sz w:val="24"/>
          <w:szCs w:val="24"/>
        </w:rPr>
        <w:t xml:space="preserve">Změna zákona o Rejstříku trestů </w:t>
      </w:r>
    </w:p>
    <w:p w14:paraId="007DAF43" w14:textId="77777777" w:rsidR="000305BB" w:rsidRPr="00921147" w:rsidRDefault="000305BB" w:rsidP="000305BB">
      <w:pPr>
        <w:spacing w:before="120" w:after="0"/>
        <w:rPr>
          <w:rFonts w:ascii="Times New Roman" w:hAnsi="Times New Roman" w:cs="Times New Roman"/>
          <w:sz w:val="24"/>
          <w:szCs w:val="24"/>
        </w:rPr>
      </w:pPr>
    </w:p>
    <w:p w14:paraId="70B94D71"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ČÁST PRVNÍ</w:t>
      </w:r>
    </w:p>
    <w:p w14:paraId="0FDCD96C"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OBECNÁ USTANOVENÍ</w:t>
      </w:r>
    </w:p>
    <w:p w14:paraId="268DBC82"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26858A84" w14:textId="77777777" w:rsidR="000305BB" w:rsidRPr="00921147" w:rsidRDefault="000305BB" w:rsidP="000305BB">
      <w:pPr>
        <w:spacing w:before="120" w:after="0" w:line="240" w:lineRule="auto"/>
        <w:jc w:val="center"/>
        <w:rPr>
          <w:rFonts w:ascii="Times New Roman" w:eastAsia="Calibri" w:hAnsi="Times New Roman" w:cs="Times New Roman"/>
          <w:strike/>
          <w:sz w:val="24"/>
          <w:szCs w:val="24"/>
        </w:rPr>
      </w:pPr>
      <w:r w:rsidRPr="00921147">
        <w:rPr>
          <w:rFonts w:ascii="Times New Roman" w:eastAsia="Calibri" w:hAnsi="Times New Roman" w:cs="Times New Roman"/>
          <w:strike/>
          <w:sz w:val="24"/>
          <w:szCs w:val="24"/>
        </w:rPr>
        <w:t>§ 1</w:t>
      </w:r>
    </w:p>
    <w:p w14:paraId="6C1FA1C6" w14:textId="77777777" w:rsidR="000305BB" w:rsidRPr="00921147" w:rsidRDefault="000305BB" w:rsidP="000305BB">
      <w:pPr>
        <w:pStyle w:val="Odstavecseseznamem"/>
        <w:tabs>
          <w:tab w:val="left" w:pos="508"/>
        </w:tabs>
        <w:ind w:left="0" w:firstLine="426"/>
        <w:rPr>
          <w:strike/>
          <w:sz w:val="24"/>
        </w:rPr>
      </w:pPr>
      <w:r w:rsidRPr="00921147">
        <w:rPr>
          <w:rFonts w:eastAsia="Calibri"/>
          <w:strike/>
          <w:sz w:val="24"/>
          <w:szCs w:val="24"/>
        </w:rPr>
        <w:t>(1) Zřizuje se Rejstřík trestů se sídlem v Praze, který je podřízen Ministerstvu</w:t>
      </w:r>
      <w:r w:rsidRPr="00921147">
        <w:rPr>
          <w:strike/>
          <w:sz w:val="24"/>
        </w:rPr>
        <w:t xml:space="preserve"> spravedlnosti. Rejstřík trestů je organizační složkou státu a účetní jednotkou.</w:t>
      </w:r>
    </w:p>
    <w:p w14:paraId="148E0F23" w14:textId="77777777" w:rsidR="000305BB" w:rsidRPr="00921147" w:rsidRDefault="000305BB" w:rsidP="000305BB">
      <w:pPr>
        <w:pStyle w:val="Odstavecseseznamem"/>
        <w:tabs>
          <w:tab w:val="left" w:pos="508"/>
        </w:tabs>
        <w:ind w:left="0" w:firstLine="426"/>
        <w:rPr>
          <w:strike/>
          <w:sz w:val="24"/>
        </w:rPr>
      </w:pPr>
      <w:r w:rsidRPr="00921147">
        <w:rPr>
          <w:strike/>
          <w:sz w:val="24"/>
        </w:rPr>
        <w:t>(2) V čele Rejstříku trestů je ředitel, kterého jmenuje a odvolává ministr spravedlnosti.</w:t>
      </w:r>
    </w:p>
    <w:p w14:paraId="28E75BE7" w14:textId="77777777" w:rsidR="000305BB" w:rsidRPr="00921147" w:rsidRDefault="000305BB" w:rsidP="000305BB">
      <w:pPr>
        <w:pStyle w:val="Odstavecseseznamem"/>
        <w:tabs>
          <w:tab w:val="left" w:pos="508"/>
        </w:tabs>
        <w:ind w:left="0" w:firstLine="426"/>
        <w:rPr>
          <w:sz w:val="24"/>
        </w:rPr>
      </w:pPr>
    </w:p>
    <w:p w14:paraId="4EBD6A82" w14:textId="77777777" w:rsidR="000305BB" w:rsidRPr="00921147" w:rsidRDefault="000305BB" w:rsidP="000305BB">
      <w:pPr>
        <w:spacing w:before="120" w:after="0" w:line="240" w:lineRule="auto"/>
        <w:jc w:val="center"/>
        <w:rPr>
          <w:rFonts w:ascii="Times New Roman" w:eastAsia="Calibri" w:hAnsi="Times New Roman" w:cs="Times New Roman"/>
          <w:b/>
          <w:bCs/>
          <w:sz w:val="24"/>
          <w:szCs w:val="24"/>
        </w:rPr>
      </w:pPr>
      <w:r w:rsidRPr="00921147">
        <w:rPr>
          <w:rFonts w:ascii="Times New Roman" w:eastAsia="Calibri" w:hAnsi="Times New Roman" w:cs="Times New Roman"/>
          <w:b/>
          <w:bCs/>
          <w:sz w:val="24"/>
          <w:szCs w:val="24"/>
        </w:rPr>
        <w:t>§ 1</w:t>
      </w:r>
    </w:p>
    <w:p w14:paraId="53ABE2E7" w14:textId="76C63472" w:rsidR="000305BB" w:rsidRPr="00921147" w:rsidRDefault="00CB7A99" w:rsidP="000305BB">
      <w:pPr>
        <w:pStyle w:val="Odstavecseseznamem"/>
        <w:tabs>
          <w:tab w:val="left" w:pos="508"/>
        </w:tabs>
        <w:ind w:left="0" w:firstLine="426"/>
        <w:rPr>
          <w:b/>
          <w:bCs/>
          <w:sz w:val="24"/>
        </w:rPr>
      </w:pPr>
      <w:r w:rsidRPr="00921147">
        <w:rPr>
          <w:rFonts w:eastAsia="Calibri"/>
          <w:b/>
          <w:bCs/>
          <w:sz w:val="24"/>
          <w:szCs w:val="24"/>
        </w:rPr>
        <w:t>Rejstřík trestů je o</w:t>
      </w:r>
      <w:r w:rsidR="00223462" w:rsidRPr="00921147">
        <w:rPr>
          <w:rFonts w:eastAsia="Calibri"/>
          <w:b/>
          <w:bCs/>
          <w:sz w:val="24"/>
          <w:szCs w:val="24"/>
        </w:rPr>
        <w:t>rganizační součástí Ministerstva spravedlnosti (dále jen „ministerstvo“).</w:t>
      </w:r>
      <w:r w:rsidR="000305BB" w:rsidRPr="00921147">
        <w:rPr>
          <w:rFonts w:eastAsia="Calibri"/>
          <w:b/>
          <w:bCs/>
          <w:sz w:val="24"/>
          <w:szCs w:val="24"/>
        </w:rPr>
        <w:t xml:space="preserve"> </w:t>
      </w:r>
    </w:p>
    <w:p w14:paraId="042CA46B"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3FAC50F2" w14:textId="77777777" w:rsidR="000305BB" w:rsidRPr="00921147" w:rsidRDefault="000305BB" w:rsidP="000305BB">
      <w:pPr>
        <w:spacing w:before="120" w:after="0" w:line="240" w:lineRule="auto"/>
        <w:jc w:val="center"/>
        <w:rPr>
          <w:rFonts w:ascii="Times New Roman" w:eastAsia="Calibri" w:hAnsi="Times New Roman" w:cs="Times New Roman"/>
          <w:sz w:val="24"/>
          <w:szCs w:val="24"/>
        </w:rPr>
      </w:pPr>
      <w:r w:rsidRPr="00921147">
        <w:rPr>
          <w:rFonts w:ascii="Times New Roman" w:eastAsia="Calibri" w:hAnsi="Times New Roman" w:cs="Times New Roman"/>
          <w:sz w:val="24"/>
          <w:szCs w:val="24"/>
        </w:rPr>
        <w:t>§ 2</w:t>
      </w:r>
    </w:p>
    <w:p w14:paraId="50AA36F8" w14:textId="77777777" w:rsidR="000305BB" w:rsidRPr="00921147" w:rsidRDefault="000305BB" w:rsidP="000305BB">
      <w:pPr>
        <w:pStyle w:val="Odstavecseseznamem"/>
        <w:tabs>
          <w:tab w:val="left" w:pos="508"/>
        </w:tabs>
        <w:ind w:left="0" w:firstLine="426"/>
        <w:rPr>
          <w:rFonts w:eastAsia="Calibri"/>
          <w:sz w:val="24"/>
          <w:szCs w:val="24"/>
        </w:rPr>
      </w:pPr>
      <w:r w:rsidRPr="00921147">
        <w:rPr>
          <w:rFonts w:eastAsiaTheme="minorHAnsi"/>
          <w:sz w:val="24"/>
          <w:szCs w:val="24"/>
        </w:rPr>
        <w:t>(1) Rejstřík trestů vede evidenci fyzických a právnických osob (dále jen „osoba“)</w:t>
      </w:r>
      <w:r w:rsidRPr="00921147">
        <w:rPr>
          <w:rFonts w:eastAsia="Calibri"/>
          <w:sz w:val="24"/>
          <w:szCs w:val="24"/>
        </w:rPr>
        <w:t xml:space="preserve"> pravomocně odsouzených soudy v trestním řízení a dále evidenci jiných významných skutečností pro trestní řízení, pokud tak stanoví tento nebo jiný zákon. Údaje z evidence Rejstříku trestů slouží pro potřebu trestního, občanskoprávního nebo správního řízení a k prokazování bezúhonnosti. Pro účely vedení této evidence a vydávání opisů z evidence Rejstříku trestů (dále jen „opis“) a výpisů z evidence Rejstříku trestů (dále jen „výpis“) je Rejstřík trestů oprávněn ověřovat přesnost osobních údajů.</w:t>
      </w:r>
    </w:p>
    <w:p w14:paraId="2D0BA6E1" w14:textId="77777777" w:rsidR="000305BB" w:rsidRPr="00921147" w:rsidRDefault="000305BB" w:rsidP="000305BB">
      <w:pPr>
        <w:pStyle w:val="Odstavecseseznamem"/>
        <w:tabs>
          <w:tab w:val="left" w:pos="508"/>
        </w:tabs>
        <w:ind w:left="0" w:firstLine="426"/>
        <w:rPr>
          <w:rFonts w:eastAsia="Calibri"/>
          <w:sz w:val="24"/>
          <w:szCs w:val="24"/>
        </w:rPr>
      </w:pPr>
      <w:r w:rsidRPr="00921147">
        <w:rPr>
          <w:rFonts w:eastAsia="Calibri"/>
          <w:sz w:val="24"/>
          <w:szCs w:val="24"/>
        </w:rPr>
        <w:t>(2) Rejstřík trestů dále vede evidenci osob, které byly pravomocně uznány vinnými spácháním přestupku, pokud tak stanoví zvláštní právní předpis, a osob uvedených v § 4 odst. 5 zákona o odpovědnosti za přestupky a řízení o nich, které byly pravomocně uznány vinnými spácháním jednání majícího znaky takového přestupku. Součástí evidence přestupků nejsou údaje o pravomocných rozhodnutích o jednáních majících znaky přestupku, kterých se dopustil příslušník zpravodajských služeb České republiky, nebo příslušník Policie České republiky vybraný v zájmu plnění závažných úkolů Policie České republiky ministrem vnitra. Pro účely vydávání opisu z evidence přestupků je Rejstřík trestů oprávněn ověřovat přesnost osobních údajů.</w:t>
      </w:r>
    </w:p>
    <w:p w14:paraId="330DD6F6" w14:textId="2252CC38" w:rsidR="000305BB" w:rsidRDefault="000305BB" w:rsidP="000305BB">
      <w:pPr>
        <w:pStyle w:val="Odstavecseseznamem"/>
        <w:tabs>
          <w:tab w:val="left" w:pos="508"/>
        </w:tabs>
        <w:ind w:left="0" w:firstLine="426"/>
        <w:rPr>
          <w:rFonts w:eastAsia="Calibri"/>
          <w:strike/>
          <w:sz w:val="24"/>
          <w:szCs w:val="24"/>
        </w:rPr>
      </w:pPr>
      <w:r w:rsidRPr="004A10C0">
        <w:rPr>
          <w:rFonts w:eastAsia="Calibri"/>
          <w:strike/>
          <w:sz w:val="24"/>
          <w:szCs w:val="24"/>
        </w:rPr>
        <w:t xml:space="preserve">(3) </w:t>
      </w:r>
      <w:r w:rsidRPr="00B77800">
        <w:rPr>
          <w:rFonts w:eastAsia="Calibri"/>
          <w:strike/>
          <w:sz w:val="24"/>
          <w:szCs w:val="24"/>
        </w:rPr>
        <w:t>Rejstřík trestů</w:t>
      </w:r>
      <w:r w:rsidR="00972EE7" w:rsidRPr="004A10C0">
        <w:rPr>
          <w:rFonts w:eastAsia="Calibri"/>
          <w:strike/>
          <w:sz w:val="24"/>
          <w:szCs w:val="24"/>
        </w:rPr>
        <w:t xml:space="preserve"> </w:t>
      </w:r>
      <w:r w:rsidRPr="004A10C0">
        <w:rPr>
          <w:rFonts w:eastAsia="Calibri"/>
          <w:strike/>
          <w:sz w:val="24"/>
          <w:szCs w:val="24"/>
        </w:rPr>
        <w:t>se pro účely přístupu do informačních systémů veřejné správy považuje za orgán, který se spolupodílí na vyšetřování, odhalování a stíhání trestných činů.</w:t>
      </w:r>
    </w:p>
    <w:p w14:paraId="6E30364A" w14:textId="487D83F8" w:rsidR="00B77800" w:rsidRPr="00D80106" w:rsidRDefault="00D80106" w:rsidP="000305BB">
      <w:pPr>
        <w:pStyle w:val="Odstavecseseznamem"/>
        <w:tabs>
          <w:tab w:val="left" w:pos="508"/>
        </w:tabs>
        <w:ind w:left="0" w:firstLine="426"/>
        <w:rPr>
          <w:b/>
          <w:bCs/>
          <w:sz w:val="24"/>
          <w:szCs w:val="24"/>
        </w:rPr>
      </w:pPr>
      <w:bookmarkStart w:id="1" w:name="_Hlk103847875"/>
      <w:r w:rsidRPr="00D80106">
        <w:rPr>
          <w:b/>
          <w:bCs/>
          <w:sz w:val="24"/>
          <w:szCs w:val="24"/>
        </w:rPr>
        <w:t xml:space="preserve">(3) </w:t>
      </w:r>
      <w:r w:rsidR="00A7493E" w:rsidRPr="00A7493E">
        <w:rPr>
          <w:b/>
          <w:bCs/>
          <w:sz w:val="24"/>
          <w:szCs w:val="24"/>
        </w:rPr>
        <w:t xml:space="preserve">V rámci výkonu působnosti Rejstříku trestů zpracovává ministerstvo osobní údaje v nezbytném rozsahu; při tom se považuje za orgán, který je příslušný k plnění úkolů stanovených zákonem za účelem předcházení, vyhledávání a odhalování trestné činnosti, stíhání trestných činů, výkonu trestů a ochranných opatření, zajišťování bezpečnosti České republiky nebo zajišťování veřejného pořádku a vnitřní bezpečnosti, včetně </w:t>
      </w:r>
      <w:r w:rsidR="00A7493E" w:rsidRPr="00A7493E">
        <w:rPr>
          <w:b/>
          <w:bCs/>
          <w:sz w:val="24"/>
          <w:szCs w:val="24"/>
        </w:rPr>
        <w:lastRenderedPageBreak/>
        <w:t>pátrání po osobách a věcech</w:t>
      </w:r>
      <w:r w:rsidRPr="00D80106">
        <w:rPr>
          <w:b/>
          <w:bCs/>
          <w:sz w:val="24"/>
          <w:szCs w:val="24"/>
        </w:rPr>
        <w:t>.</w:t>
      </w:r>
      <w:bookmarkEnd w:id="1"/>
    </w:p>
    <w:p w14:paraId="34FC7150" w14:textId="77777777" w:rsidR="000305BB" w:rsidRPr="00921147" w:rsidRDefault="000305BB" w:rsidP="000305BB">
      <w:pPr>
        <w:pStyle w:val="Odstavecseseznamem"/>
        <w:tabs>
          <w:tab w:val="left" w:pos="508"/>
        </w:tabs>
        <w:ind w:left="0" w:firstLine="426"/>
        <w:rPr>
          <w:rFonts w:eastAsia="Calibri"/>
          <w:sz w:val="24"/>
          <w:szCs w:val="24"/>
        </w:rPr>
      </w:pPr>
      <w:r w:rsidRPr="00921147">
        <w:rPr>
          <w:rFonts w:eastAsia="Calibri"/>
          <w:sz w:val="24"/>
          <w:szCs w:val="24"/>
        </w:rPr>
        <w:t>(4) Se všemi písemnostmi vzniklými při činnosti Rejstříku trestů, včetně písemností došlých, se nakládá za podmínek stanovených zvláštním právním předpisem</w:t>
      </w:r>
      <w:r w:rsidRPr="00921147">
        <w:rPr>
          <w:rFonts w:eastAsia="Calibri"/>
          <w:sz w:val="24"/>
          <w:szCs w:val="24"/>
          <w:vertAlign w:val="superscript"/>
        </w:rPr>
        <w:t>1a)</w:t>
      </w:r>
      <w:r w:rsidRPr="00921147">
        <w:rPr>
          <w:rFonts w:eastAsia="Calibri"/>
          <w:sz w:val="24"/>
          <w:szCs w:val="24"/>
        </w:rPr>
        <w:t>.</w:t>
      </w:r>
    </w:p>
    <w:p w14:paraId="5393CAA6" w14:textId="416A4528" w:rsidR="000305BB" w:rsidRDefault="000F3110" w:rsidP="0010291A">
      <w:pPr>
        <w:pStyle w:val="Odstavecseseznamem"/>
        <w:tabs>
          <w:tab w:val="left" w:pos="508"/>
        </w:tabs>
        <w:ind w:left="0" w:firstLine="426"/>
        <w:rPr>
          <w:rFonts w:eastAsia="Calibri"/>
          <w:b/>
          <w:bCs/>
          <w:sz w:val="24"/>
          <w:szCs w:val="24"/>
        </w:rPr>
      </w:pPr>
      <w:r w:rsidRPr="00921147">
        <w:rPr>
          <w:rFonts w:eastAsia="Calibri"/>
          <w:strike/>
          <w:sz w:val="24"/>
          <w:szCs w:val="24"/>
        </w:rPr>
        <w:t>(5) Rejstřík trestů může zpracovávat osobní údaje, pokud je to nezbytné pro výkon jeho působnosti.</w:t>
      </w:r>
      <w:bookmarkStart w:id="2" w:name="_Hlk103847955"/>
      <w:r w:rsidR="00932741" w:rsidRPr="00D80106">
        <w:rPr>
          <w:rFonts w:eastAsia="Calibri"/>
          <w:b/>
          <w:bCs/>
          <w:sz w:val="24"/>
          <w:szCs w:val="24"/>
        </w:rPr>
        <w:t xml:space="preserve"> </w:t>
      </w:r>
      <w:bookmarkEnd w:id="2"/>
    </w:p>
    <w:p w14:paraId="5F03F011" w14:textId="77777777" w:rsidR="00D80106" w:rsidRPr="00D80106" w:rsidRDefault="00D80106" w:rsidP="000305BB">
      <w:pPr>
        <w:pStyle w:val="Odstavecseseznamem"/>
        <w:tabs>
          <w:tab w:val="left" w:pos="508"/>
        </w:tabs>
        <w:ind w:left="0" w:firstLine="426"/>
        <w:rPr>
          <w:rFonts w:eastAsia="Calibri"/>
          <w:b/>
          <w:bCs/>
          <w:sz w:val="24"/>
          <w:szCs w:val="24"/>
        </w:rPr>
      </w:pPr>
    </w:p>
    <w:p w14:paraId="3F7D7834" w14:textId="77777777" w:rsidR="000305BB" w:rsidRPr="007331F9" w:rsidRDefault="000305BB" w:rsidP="000305BB">
      <w:pPr>
        <w:spacing w:before="120" w:after="0" w:line="240" w:lineRule="auto"/>
        <w:jc w:val="center"/>
        <w:rPr>
          <w:rFonts w:ascii="Times New Roman" w:eastAsia="Calibri" w:hAnsi="Times New Roman" w:cs="Times New Roman"/>
          <w:strike/>
          <w:sz w:val="24"/>
          <w:szCs w:val="24"/>
        </w:rPr>
      </w:pPr>
      <w:r w:rsidRPr="007331F9">
        <w:rPr>
          <w:rFonts w:ascii="Times New Roman" w:eastAsia="Calibri" w:hAnsi="Times New Roman" w:cs="Times New Roman"/>
          <w:strike/>
          <w:sz w:val="24"/>
          <w:szCs w:val="24"/>
        </w:rPr>
        <w:t>§ 2b</w:t>
      </w:r>
    </w:p>
    <w:p w14:paraId="4B792846" w14:textId="77777777" w:rsidR="000305BB" w:rsidRPr="007331F9" w:rsidRDefault="000305BB" w:rsidP="000305BB">
      <w:pPr>
        <w:spacing w:before="120" w:after="0" w:line="240" w:lineRule="auto"/>
        <w:jc w:val="center"/>
        <w:rPr>
          <w:rFonts w:ascii="Times New Roman" w:eastAsia="Calibri" w:hAnsi="Times New Roman" w:cs="Times New Roman"/>
          <w:strike/>
          <w:sz w:val="24"/>
          <w:szCs w:val="24"/>
        </w:rPr>
      </w:pPr>
      <w:r w:rsidRPr="007331F9">
        <w:rPr>
          <w:rFonts w:ascii="Times New Roman" w:eastAsia="Calibri" w:hAnsi="Times New Roman" w:cs="Times New Roman"/>
          <w:strike/>
          <w:sz w:val="24"/>
          <w:szCs w:val="24"/>
        </w:rPr>
        <w:t>Pověřenec pro ochranu osobních údajů</w:t>
      </w:r>
    </w:p>
    <w:p w14:paraId="7E4A550F" w14:textId="34B16B6C" w:rsidR="00EA366E" w:rsidRPr="00111CA5" w:rsidRDefault="00932741" w:rsidP="00111CA5">
      <w:pPr>
        <w:pStyle w:val="Odstavecseseznamem"/>
        <w:tabs>
          <w:tab w:val="left" w:pos="508"/>
        </w:tabs>
        <w:ind w:left="0" w:firstLine="426"/>
        <w:rPr>
          <w:rFonts w:eastAsiaTheme="minorHAnsi"/>
          <w:strike/>
          <w:sz w:val="24"/>
          <w:szCs w:val="24"/>
        </w:rPr>
      </w:pPr>
      <w:bookmarkStart w:id="3" w:name="_Hlk99873125"/>
      <w:r w:rsidRPr="00921147">
        <w:rPr>
          <w:rFonts w:eastAsiaTheme="minorHAnsi"/>
          <w:strike/>
          <w:sz w:val="24"/>
          <w:szCs w:val="24"/>
        </w:rPr>
        <w:t>(1) Pověřencem pro ochranu osobních údajů, které Rejstřík trestů zpracovává pro výkon své působnosti v oblasti předcházení, vyhledávání a odhalování trestné činnosti a stíhání trestných činů, výkonu trestů a ochranných opatření, zajišťování bezpečnosti České republiky, veřejného pořádku a vnitřní bezpečnosti, včetně pátrání po osobách a věcech, (dále jen „pověřenec“) jmenuje ředitel zaměstnance zařazeného v Rejstříku trestů, který je odborně připraven pro plnění úkolů uvedených v odstavci 2.</w:t>
      </w:r>
      <w:bookmarkStart w:id="4" w:name="_Hlk90370788"/>
      <w:bookmarkEnd w:id="3"/>
    </w:p>
    <w:bookmarkEnd w:id="4"/>
    <w:p w14:paraId="77495E8B" w14:textId="77777777" w:rsidR="000305BB" w:rsidRPr="007331F9" w:rsidRDefault="000305BB" w:rsidP="000305BB">
      <w:pPr>
        <w:pStyle w:val="Odstavecseseznamem"/>
        <w:tabs>
          <w:tab w:val="left" w:pos="508"/>
        </w:tabs>
        <w:ind w:left="0" w:firstLine="426"/>
        <w:rPr>
          <w:rFonts w:eastAsiaTheme="minorHAnsi"/>
          <w:strike/>
          <w:sz w:val="24"/>
          <w:szCs w:val="24"/>
        </w:rPr>
      </w:pPr>
      <w:r w:rsidRPr="007331F9">
        <w:rPr>
          <w:rFonts w:eastAsiaTheme="minorHAnsi"/>
          <w:strike/>
          <w:sz w:val="24"/>
          <w:szCs w:val="24"/>
        </w:rPr>
        <w:t>(2) Pověřenec</w:t>
      </w:r>
    </w:p>
    <w:p w14:paraId="54BCFBE6" w14:textId="77777777" w:rsidR="000305BB" w:rsidRPr="007331F9"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7331F9">
        <w:rPr>
          <w:rFonts w:ascii="Times New Roman" w:eastAsia="Calibri" w:hAnsi="Times New Roman" w:cs="Times New Roman"/>
          <w:strike/>
          <w:sz w:val="24"/>
          <w:szCs w:val="24"/>
          <w:lang w:eastAsia="cs-CZ"/>
        </w:rPr>
        <w:t>a) poskytuje v Rejstříku trestů informace a poradenství o povinnostech v oblasti ochrany osobních údajů, včetně posouzení vlivu na ochranu osobních údajů podle zákona upravujícího zpracování osobních údajů,</w:t>
      </w:r>
    </w:p>
    <w:p w14:paraId="71188BA1" w14:textId="77777777" w:rsidR="000305BB" w:rsidRPr="007331F9"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7331F9">
        <w:rPr>
          <w:rFonts w:ascii="Times New Roman" w:eastAsia="Calibri" w:hAnsi="Times New Roman" w:cs="Times New Roman"/>
          <w:strike/>
          <w:sz w:val="24"/>
          <w:szCs w:val="24"/>
          <w:lang w:eastAsia="cs-CZ"/>
        </w:rPr>
        <w:t>b) kontroluje s přihlédnutím k rizikovosti, povaze a rozsahu činností zpracování plnění povinností v oblasti ochrany osobních údajů a</w:t>
      </w:r>
    </w:p>
    <w:p w14:paraId="55B1A0F7" w14:textId="77777777" w:rsidR="000305BB" w:rsidRPr="007331F9"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7331F9">
        <w:rPr>
          <w:rFonts w:ascii="Times New Roman" w:eastAsia="Calibri" w:hAnsi="Times New Roman" w:cs="Times New Roman"/>
          <w:strike/>
          <w:sz w:val="24"/>
          <w:szCs w:val="24"/>
          <w:lang w:eastAsia="cs-CZ"/>
        </w:rPr>
        <w:t xml:space="preserve">c) je v záležitostech týkajících </w:t>
      </w:r>
      <w:proofErr w:type="gramStart"/>
      <w:r w:rsidRPr="007331F9">
        <w:rPr>
          <w:rFonts w:ascii="Times New Roman" w:eastAsia="Calibri" w:hAnsi="Times New Roman" w:cs="Times New Roman"/>
          <w:strike/>
          <w:sz w:val="24"/>
          <w:szCs w:val="24"/>
          <w:lang w:eastAsia="cs-CZ"/>
        </w:rPr>
        <w:t>se</w:t>
      </w:r>
      <w:proofErr w:type="gramEnd"/>
      <w:r w:rsidRPr="007331F9">
        <w:rPr>
          <w:rFonts w:ascii="Times New Roman" w:eastAsia="Calibri" w:hAnsi="Times New Roman" w:cs="Times New Roman"/>
          <w:strike/>
          <w:sz w:val="24"/>
          <w:szCs w:val="24"/>
          <w:lang w:eastAsia="cs-CZ"/>
        </w:rPr>
        <w:t xml:space="preserve"> zpracování osobních údajů kontaktním místem pro Úřad pro ochranu osobních údajů a spolupracuje s ním.</w:t>
      </w:r>
    </w:p>
    <w:p w14:paraId="1A78F8C7" w14:textId="5B2C4090" w:rsidR="000305BB" w:rsidRPr="00921147" w:rsidRDefault="000305BB" w:rsidP="000305BB">
      <w:pPr>
        <w:pStyle w:val="Odstavecseseznamem"/>
        <w:tabs>
          <w:tab w:val="left" w:pos="508"/>
        </w:tabs>
        <w:ind w:left="0" w:firstLine="426"/>
        <w:rPr>
          <w:rFonts w:eastAsiaTheme="minorHAnsi"/>
          <w:sz w:val="24"/>
          <w:szCs w:val="24"/>
        </w:rPr>
      </w:pPr>
      <w:r w:rsidRPr="007331F9">
        <w:rPr>
          <w:rFonts w:eastAsiaTheme="minorHAnsi"/>
          <w:strike/>
          <w:sz w:val="24"/>
          <w:szCs w:val="24"/>
        </w:rPr>
        <w:t xml:space="preserve">(3) </w:t>
      </w:r>
      <w:r w:rsidRPr="00AA33A5">
        <w:rPr>
          <w:rFonts w:eastAsiaTheme="minorHAnsi"/>
          <w:strike/>
          <w:sz w:val="24"/>
          <w:szCs w:val="24"/>
        </w:rPr>
        <w:t>Rejstřík trestů</w:t>
      </w:r>
      <w:r w:rsidRPr="007331F9">
        <w:rPr>
          <w:rFonts w:eastAsiaTheme="minorHAnsi"/>
          <w:strike/>
          <w:sz w:val="24"/>
          <w:szCs w:val="24"/>
        </w:rPr>
        <w:t xml:space="preserve"> zajistí pověřenci odpovídající podmínky k řádnému plnění jeho úkolů, včetně přístupu k osobním údajům a jejich zpracování a možnosti udržovat odborné vědomosti a dovednosti. </w:t>
      </w:r>
      <w:r w:rsidRPr="00AA33A5">
        <w:rPr>
          <w:rFonts w:eastAsiaTheme="minorHAnsi"/>
          <w:strike/>
          <w:sz w:val="24"/>
          <w:szCs w:val="24"/>
        </w:rPr>
        <w:t>Rejstřík trestů</w:t>
      </w:r>
      <w:r w:rsidRPr="007331F9">
        <w:rPr>
          <w:rFonts w:eastAsiaTheme="minorHAnsi"/>
          <w:strike/>
          <w:sz w:val="24"/>
          <w:szCs w:val="24"/>
        </w:rPr>
        <w:t xml:space="preserve"> rovněž zajistí, aby byl pověřenec informován o všech připravovaných a prováděných činnostech zpracování osobních údajů.</w:t>
      </w:r>
    </w:p>
    <w:p w14:paraId="2DECA3FD" w14:textId="6074361B" w:rsidR="000305BB" w:rsidRDefault="000305BB" w:rsidP="000305BB">
      <w:pPr>
        <w:pStyle w:val="Odstavecseseznamem"/>
        <w:tabs>
          <w:tab w:val="left" w:pos="508"/>
        </w:tabs>
        <w:ind w:left="0" w:firstLine="426"/>
        <w:rPr>
          <w:rFonts w:eastAsiaTheme="minorHAnsi"/>
          <w:strike/>
          <w:sz w:val="24"/>
          <w:szCs w:val="24"/>
        </w:rPr>
      </w:pPr>
      <w:r w:rsidRPr="00921147">
        <w:rPr>
          <w:rFonts w:eastAsiaTheme="minorHAnsi"/>
          <w:strike/>
          <w:sz w:val="24"/>
          <w:szCs w:val="24"/>
        </w:rPr>
        <w:t>(4) Úkoly pověřence podle tohoto zákona může na základě písemné dohody Rejstříku trestů a Ministerstva spravedlnosti vykonávat pověřenec určený podle trestního řádu.</w:t>
      </w:r>
    </w:p>
    <w:p w14:paraId="654C8FB6" w14:textId="77777777" w:rsidR="00E83FB0" w:rsidRDefault="00E83FB0" w:rsidP="000305BB">
      <w:pPr>
        <w:pStyle w:val="Odstavecseseznamem"/>
        <w:tabs>
          <w:tab w:val="left" w:pos="508"/>
        </w:tabs>
        <w:ind w:left="0" w:firstLine="426"/>
        <w:rPr>
          <w:rFonts w:eastAsiaTheme="minorHAnsi"/>
          <w:strike/>
          <w:sz w:val="24"/>
          <w:szCs w:val="24"/>
        </w:rPr>
      </w:pPr>
    </w:p>
    <w:p w14:paraId="5D59FED5" w14:textId="77777777" w:rsidR="00E83FB0" w:rsidRPr="007331F9" w:rsidRDefault="00E83FB0" w:rsidP="00E83FB0">
      <w:pPr>
        <w:spacing w:before="120" w:after="0" w:line="240" w:lineRule="auto"/>
        <w:jc w:val="center"/>
        <w:rPr>
          <w:rFonts w:ascii="Times New Roman" w:eastAsia="Calibri" w:hAnsi="Times New Roman" w:cs="Times New Roman"/>
          <w:b/>
          <w:bCs/>
          <w:sz w:val="24"/>
          <w:szCs w:val="24"/>
        </w:rPr>
      </w:pPr>
      <w:bookmarkStart w:id="5" w:name="_Hlk103848054"/>
      <w:r w:rsidRPr="007331F9">
        <w:rPr>
          <w:rFonts w:ascii="Times New Roman" w:eastAsia="Calibri" w:hAnsi="Times New Roman" w:cs="Times New Roman"/>
          <w:b/>
          <w:bCs/>
          <w:sz w:val="24"/>
          <w:szCs w:val="24"/>
        </w:rPr>
        <w:t>§ 2b</w:t>
      </w:r>
    </w:p>
    <w:p w14:paraId="2AB6B0B5" w14:textId="45321428" w:rsidR="00E83FB0" w:rsidRPr="007331F9" w:rsidRDefault="00E83FB0" w:rsidP="007331F9">
      <w:pPr>
        <w:spacing w:before="120" w:after="0" w:line="240" w:lineRule="auto"/>
        <w:jc w:val="center"/>
        <w:rPr>
          <w:b/>
          <w:bCs/>
          <w:strike/>
          <w:sz w:val="24"/>
          <w:szCs w:val="24"/>
        </w:rPr>
      </w:pPr>
      <w:r w:rsidRPr="007331F9">
        <w:rPr>
          <w:rFonts w:ascii="Times New Roman" w:eastAsia="Calibri" w:hAnsi="Times New Roman" w:cs="Times New Roman"/>
          <w:b/>
          <w:bCs/>
          <w:sz w:val="24"/>
          <w:szCs w:val="24"/>
        </w:rPr>
        <w:t>Pověřenec pro ochranu osobních údajů</w:t>
      </w:r>
    </w:p>
    <w:p w14:paraId="4B645BBC" w14:textId="03AEB7DF" w:rsidR="00E83FB0" w:rsidRPr="00921147" w:rsidRDefault="00E83FB0" w:rsidP="000305BB">
      <w:pPr>
        <w:pStyle w:val="Odstavecseseznamem"/>
        <w:tabs>
          <w:tab w:val="left" w:pos="508"/>
        </w:tabs>
        <w:ind w:left="0" w:firstLine="426"/>
        <w:rPr>
          <w:rFonts w:eastAsiaTheme="minorHAnsi"/>
          <w:strike/>
          <w:sz w:val="24"/>
          <w:szCs w:val="24"/>
        </w:rPr>
      </w:pPr>
      <w:r w:rsidRPr="00921147">
        <w:rPr>
          <w:b/>
          <w:bCs/>
          <w:sz w:val="24"/>
          <w:szCs w:val="24"/>
        </w:rPr>
        <w:t>Úkoly pověřence</w:t>
      </w:r>
      <w:r w:rsidRPr="00921147">
        <w:rPr>
          <w:rFonts w:eastAsiaTheme="minorHAnsi"/>
          <w:b/>
          <w:bCs/>
          <w:sz w:val="24"/>
          <w:szCs w:val="24"/>
        </w:rPr>
        <w:t xml:space="preserve"> pro ochranu osobních údajů, které ministerstvo zpracovává pro výkon působnosti Rejstříku trestů v oblasti předcházení, vyhledávání a odhalování trestné činnosti a stíhání trestných činů, výkonu trestů a ochranných opatření, zajišťování bezpečnosti České republiky, veřejného pořádku a vnitřní bezpečnosti, včetně pátrání po osobách a věcech, (dále jen „pověřenec“) </w:t>
      </w:r>
      <w:r w:rsidRPr="00921147">
        <w:rPr>
          <w:rFonts w:eastAsia="Calibri"/>
          <w:b/>
          <w:bCs/>
          <w:sz w:val="24"/>
          <w:szCs w:val="24"/>
        </w:rPr>
        <w:t>vykonává pověřenec určený podle trestního řádu.</w:t>
      </w:r>
      <w:r w:rsidR="00111CA5">
        <w:rPr>
          <w:rFonts w:eastAsia="Calibri"/>
          <w:b/>
          <w:bCs/>
          <w:sz w:val="24"/>
          <w:szCs w:val="24"/>
        </w:rPr>
        <w:t xml:space="preserve"> Ustanovení § </w:t>
      </w:r>
      <w:r w:rsidR="007331F9">
        <w:rPr>
          <w:rFonts w:eastAsia="Calibri"/>
          <w:b/>
          <w:bCs/>
          <w:sz w:val="24"/>
          <w:szCs w:val="24"/>
        </w:rPr>
        <w:t>466c odst. 2 a 3 trestního řádu se použijí obdobně.</w:t>
      </w:r>
    </w:p>
    <w:bookmarkEnd w:id="5"/>
    <w:p w14:paraId="430D551E" w14:textId="77777777" w:rsidR="00111CA5" w:rsidRPr="00921147" w:rsidRDefault="00111CA5" w:rsidP="00111CA5">
      <w:pPr>
        <w:widowControl w:val="0"/>
        <w:autoSpaceDE w:val="0"/>
        <w:autoSpaceDN w:val="0"/>
        <w:adjustRightInd w:val="0"/>
        <w:spacing w:before="120" w:after="0" w:line="240" w:lineRule="auto"/>
        <w:rPr>
          <w:rFonts w:ascii="Times New Roman" w:eastAsia="Calibri" w:hAnsi="Times New Roman" w:cs="Times New Roman"/>
          <w:bCs/>
          <w:sz w:val="24"/>
          <w:szCs w:val="24"/>
        </w:rPr>
      </w:pPr>
    </w:p>
    <w:p w14:paraId="10E71C6F" w14:textId="77777777" w:rsidR="00B84455" w:rsidRPr="00921147" w:rsidRDefault="00B84455" w:rsidP="00B84455">
      <w:pPr>
        <w:spacing w:before="120" w:after="0" w:line="240" w:lineRule="auto"/>
        <w:jc w:val="center"/>
        <w:rPr>
          <w:rFonts w:ascii="Times New Roman" w:eastAsia="Calibri" w:hAnsi="Times New Roman" w:cs="Times New Roman"/>
          <w:i/>
          <w:iCs/>
          <w:sz w:val="24"/>
          <w:szCs w:val="24"/>
        </w:rPr>
      </w:pPr>
      <w:r w:rsidRPr="00921147">
        <w:rPr>
          <w:rFonts w:ascii="Times New Roman" w:eastAsia="Calibri" w:hAnsi="Times New Roman" w:cs="Times New Roman"/>
          <w:sz w:val="24"/>
          <w:szCs w:val="24"/>
        </w:rPr>
        <w:t>§ 3</w:t>
      </w:r>
    </w:p>
    <w:p w14:paraId="0D3A85B3" w14:textId="77777777" w:rsidR="00B84455" w:rsidRPr="00921147" w:rsidRDefault="00B84455" w:rsidP="00B84455">
      <w:pPr>
        <w:pStyle w:val="Odstavecseseznamem"/>
        <w:tabs>
          <w:tab w:val="left" w:pos="508"/>
        </w:tabs>
        <w:ind w:left="0" w:firstLine="426"/>
        <w:rPr>
          <w:rFonts w:eastAsiaTheme="minorHAnsi"/>
          <w:sz w:val="24"/>
          <w:szCs w:val="24"/>
        </w:rPr>
      </w:pPr>
      <w:r w:rsidRPr="00921147">
        <w:rPr>
          <w:rFonts w:eastAsiaTheme="minorHAnsi"/>
          <w:sz w:val="24"/>
          <w:szCs w:val="24"/>
        </w:rPr>
        <w:t>(1) V evidenci Rejstříku trestů jsou založeny údaje z trestních listů všech osob pravomocně odsouzených soudy České republiky.</w:t>
      </w:r>
    </w:p>
    <w:p w14:paraId="1927E06C" w14:textId="48BA8801" w:rsidR="00B84455" w:rsidRPr="00921147" w:rsidRDefault="00B84455" w:rsidP="00B84455">
      <w:pPr>
        <w:pStyle w:val="Odstavecseseznamem"/>
        <w:tabs>
          <w:tab w:val="left" w:pos="508"/>
        </w:tabs>
        <w:ind w:left="0" w:firstLine="426"/>
        <w:rPr>
          <w:rFonts w:eastAsiaTheme="minorHAnsi"/>
          <w:sz w:val="24"/>
          <w:szCs w:val="24"/>
        </w:rPr>
      </w:pPr>
      <w:r w:rsidRPr="00921147">
        <w:rPr>
          <w:rFonts w:eastAsiaTheme="minorHAnsi"/>
          <w:sz w:val="24"/>
          <w:szCs w:val="24"/>
        </w:rPr>
        <w:t xml:space="preserve">(2) Součástí evidence Rejstříku trestů jsou i údaje o osobách pravomocně odsouzených </w:t>
      </w:r>
      <w:r w:rsidRPr="00921147">
        <w:rPr>
          <w:rFonts w:eastAsiaTheme="minorHAnsi"/>
          <w:sz w:val="24"/>
          <w:szCs w:val="24"/>
        </w:rPr>
        <w:lastRenderedPageBreak/>
        <w:t xml:space="preserve">soudy, které byly shromážděny podle dříve platných předpisů, a údaje </w:t>
      </w:r>
      <w:r w:rsidRPr="00921147">
        <w:rPr>
          <w:rFonts w:eastAsiaTheme="minorHAnsi"/>
          <w:strike/>
          <w:sz w:val="24"/>
          <w:szCs w:val="24"/>
        </w:rPr>
        <w:t>předané Rejstříku trestů</w:t>
      </w:r>
      <w:r w:rsidRPr="00921147">
        <w:rPr>
          <w:rFonts w:eastAsiaTheme="minorHAnsi"/>
          <w:sz w:val="24"/>
          <w:szCs w:val="24"/>
        </w:rPr>
        <w:t xml:space="preserve"> </w:t>
      </w:r>
      <w:r w:rsidRPr="00921147">
        <w:rPr>
          <w:rFonts w:eastAsiaTheme="minorHAnsi"/>
          <w:b/>
          <w:bCs/>
          <w:sz w:val="24"/>
          <w:szCs w:val="24"/>
        </w:rPr>
        <w:t>o pravomocně odsouzených osobách předané</w:t>
      </w:r>
      <w:r w:rsidRPr="00921147">
        <w:rPr>
          <w:rFonts w:eastAsiaTheme="minorHAnsi"/>
          <w:sz w:val="24"/>
          <w:szCs w:val="24"/>
        </w:rPr>
        <w:t xml:space="preserve"> na základě mezinárodní smlouvy se Slovenskou republikou.</w:t>
      </w:r>
    </w:p>
    <w:p w14:paraId="29D95226" w14:textId="77777777" w:rsidR="00B84455" w:rsidRPr="00921147" w:rsidRDefault="00B84455" w:rsidP="00B84455">
      <w:pPr>
        <w:pStyle w:val="Odstavecseseznamem"/>
        <w:tabs>
          <w:tab w:val="left" w:pos="508"/>
        </w:tabs>
        <w:ind w:left="0" w:firstLine="426"/>
        <w:rPr>
          <w:rFonts w:eastAsiaTheme="minorHAnsi"/>
          <w:sz w:val="24"/>
          <w:szCs w:val="24"/>
        </w:rPr>
      </w:pPr>
      <w:r w:rsidRPr="00921147">
        <w:rPr>
          <w:rFonts w:eastAsiaTheme="minorHAnsi"/>
          <w:sz w:val="24"/>
          <w:szCs w:val="24"/>
        </w:rPr>
        <w:t>(3) Trestním listem se pro účely tohoto zákona rozumí oznámení soudu, které obsahuje údaje o</w:t>
      </w:r>
    </w:p>
    <w:p w14:paraId="11313727" w14:textId="77777777" w:rsidR="00B84455" w:rsidRPr="00921147" w:rsidRDefault="00B84455" w:rsidP="00B84455">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a) odsouzené osobě, aby nebyla zaměnitelná s jinou osobou</w:t>
      </w:r>
      <w:r w:rsidRPr="00073AD0">
        <w:rPr>
          <w:rFonts w:ascii="Times New Roman" w:eastAsia="Calibri" w:hAnsi="Times New Roman" w:cs="Times New Roman"/>
          <w:sz w:val="24"/>
          <w:szCs w:val="24"/>
          <w:lang w:eastAsia="cs-CZ"/>
        </w:rPr>
        <w:t>, včetně údaje o její státní příslušnosti, není-li státním příslušníkem pouze České republiky, nebo informace, že je osobou bez státní příslušnosti nebo že se její státní příslušnost nepodařilo zjistit,</w:t>
      </w:r>
    </w:p>
    <w:p w14:paraId="281D8140" w14:textId="77777777" w:rsidR="00B84455" w:rsidRPr="00921147" w:rsidRDefault="00B84455" w:rsidP="00B84455">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b) soudu a spisové značce trestní věci,</w:t>
      </w:r>
    </w:p>
    <w:p w14:paraId="0EF442EE" w14:textId="77777777" w:rsidR="00B84455" w:rsidRPr="00921147" w:rsidRDefault="00B84455" w:rsidP="00B84455">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c) rozhodnutí o vině, trestu a o ochranném opatření a o jejich výkonu,</w:t>
      </w:r>
    </w:p>
    <w:p w14:paraId="4BB84D4C" w14:textId="77777777" w:rsidR="00B84455" w:rsidRPr="00921147" w:rsidRDefault="00B84455" w:rsidP="00B84455">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d) rozhodnutí soudu při podmíněném odsouzení nebo podmíněném propuštění z výkonu trestu nebo upuštění od výkonu jeho zbytku,</w:t>
      </w:r>
    </w:p>
    <w:p w14:paraId="787A3638" w14:textId="77777777" w:rsidR="00B84455" w:rsidRPr="00921147" w:rsidRDefault="00B84455" w:rsidP="00B84455">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e) udělení milosti,</w:t>
      </w:r>
    </w:p>
    <w:p w14:paraId="037F0BD7" w14:textId="77777777" w:rsidR="00B84455" w:rsidRPr="00921147" w:rsidRDefault="00B84455" w:rsidP="00B84455">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f) účasti odsouzeného na amnestii,</w:t>
      </w:r>
    </w:p>
    <w:p w14:paraId="3BF5F692" w14:textId="77777777" w:rsidR="00B84455" w:rsidRPr="00921147" w:rsidRDefault="00B84455" w:rsidP="00B84455">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g) zahlazení odsouzení.</w:t>
      </w:r>
    </w:p>
    <w:p w14:paraId="7E70C3EC" w14:textId="77777777" w:rsidR="00B84455" w:rsidRPr="00921147" w:rsidRDefault="00B84455" w:rsidP="000305BB">
      <w:pPr>
        <w:spacing w:before="120" w:after="0" w:line="240" w:lineRule="auto"/>
        <w:jc w:val="center"/>
        <w:rPr>
          <w:rFonts w:ascii="Times New Roman" w:eastAsia="Calibri" w:hAnsi="Times New Roman" w:cs="Times New Roman"/>
          <w:sz w:val="24"/>
          <w:szCs w:val="24"/>
        </w:rPr>
      </w:pPr>
    </w:p>
    <w:p w14:paraId="38529C3C" w14:textId="71C06F0A" w:rsidR="000305BB" w:rsidRPr="00921147" w:rsidRDefault="000305BB" w:rsidP="000305BB">
      <w:pPr>
        <w:spacing w:before="120" w:after="0" w:line="240" w:lineRule="auto"/>
        <w:jc w:val="center"/>
        <w:rPr>
          <w:rFonts w:ascii="Times New Roman" w:eastAsia="Calibri" w:hAnsi="Times New Roman" w:cs="Times New Roman"/>
          <w:sz w:val="24"/>
          <w:szCs w:val="24"/>
        </w:rPr>
      </w:pPr>
      <w:r w:rsidRPr="00921147">
        <w:rPr>
          <w:rFonts w:ascii="Times New Roman" w:eastAsia="Calibri" w:hAnsi="Times New Roman" w:cs="Times New Roman"/>
          <w:sz w:val="24"/>
          <w:szCs w:val="24"/>
        </w:rPr>
        <w:t>§ 4</w:t>
      </w:r>
    </w:p>
    <w:p w14:paraId="54407480" w14:textId="77777777" w:rsidR="000305BB" w:rsidRPr="00921147" w:rsidRDefault="000305BB" w:rsidP="000305BB">
      <w:pPr>
        <w:pStyle w:val="Odstavecseseznamem"/>
        <w:tabs>
          <w:tab w:val="left" w:pos="508"/>
        </w:tabs>
        <w:ind w:left="0" w:firstLine="426"/>
        <w:rPr>
          <w:rFonts w:eastAsiaTheme="minorHAnsi"/>
          <w:sz w:val="24"/>
          <w:szCs w:val="24"/>
        </w:rPr>
      </w:pPr>
      <w:r w:rsidRPr="00921147">
        <w:rPr>
          <w:rFonts w:eastAsiaTheme="minorHAnsi"/>
          <w:sz w:val="24"/>
          <w:szCs w:val="24"/>
        </w:rPr>
        <w:t>(1) Do evidence Rejstříku trestů se zaznamenávají též údaje o odsouzení</w:t>
      </w:r>
    </w:p>
    <w:p w14:paraId="47C23003"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a) cizozemským soudem, jestliže o uznání rozhodnutí takového soudu rozhodl soud podle zvláštního právního předpisu a uznané rozhodnutí bylo cizozemským soudem vydáno pro čin trestný i podle právního řádu České republiky,</w:t>
      </w:r>
    </w:p>
    <w:p w14:paraId="7FB8B0F0"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b) mezinárodním trestním soudem, mezinárodním trestním tribunálem, popřípadě obdobným mezinárodním soudním orgánem (dále jen „mezinárodní soud“), které splňují alespoň jednu z podmínek uvedených v § 145 odst. 1 písm. b) nebo c) zákona o mezinárodní justiční spolupráci ve věcech trestních, pokud o uznání jeho rozhodnutí rozhodl soud podle zákona o mezinárodní justiční spolupráci ve věcech trestních,</w:t>
      </w:r>
    </w:p>
    <w:p w14:paraId="6B68DCD3"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c) mezinárodním soudem, který splňuje alespoň jednu z podmínek uvedených v § 145 odst. 1 písm. a) zákona o mezinárodní justiční spolupráci ve věcech trestních, pokud jde o odsouzení občana České republiky, osoby bez státní příslušnosti, která má na jejím území povolen trvalý pobyt, právnické osoby, která má sídlo v České republice nebo má na území České republiky umístěn podnik nebo organizační složku, anebo zde alespoň vykonává svoji činnost nebo zde má svůj majetek, nebo jiné osoby, která vykonává trest uložený takovým mezinárodním soudem v České republice.</w:t>
      </w:r>
    </w:p>
    <w:p w14:paraId="30EC6B63" w14:textId="141E1821" w:rsidR="000305BB" w:rsidRPr="00921147" w:rsidRDefault="000305BB" w:rsidP="000305BB">
      <w:pPr>
        <w:pStyle w:val="Odstavecseseznamem"/>
        <w:tabs>
          <w:tab w:val="left" w:pos="508"/>
        </w:tabs>
        <w:ind w:left="0" w:firstLine="426"/>
        <w:rPr>
          <w:rFonts w:eastAsiaTheme="minorHAnsi"/>
          <w:sz w:val="24"/>
          <w:szCs w:val="24"/>
        </w:rPr>
      </w:pPr>
      <w:bookmarkStart w:id="6" w:name="_Hlk85997951"/>
      <w:r w:rsidRPr="00921147">
        <w:rPr>
          <w:rFonts w:eastAsiaTheme="minorHAnsi"/>
          <w:sz w:val="24"/>
          <w:szCs w:val="24"/>
        </w:rPr>
        <w:t xml:space="preserve">(2) Nejvyšší soud na návrh </w:t>
      </w:r>
      <w:r w:rsidRPr="00921147">
        <w:rPr>
          <w:rFonts w:eastAsiaTheme="minorHAnsi"/>
          <w:strike/>
          <w:sz w:val="24"/>
          <w:szCs w:val="24"/>
        </w:rPr>
        <w:t>Ministerstva spravedlnosti</w:t>
      </w:r>
      <w:r w:rsidRPr="00921147">
        <w:rPr>
          <w:rFonts w:eastAsiaTheme="minorHAnsi"/>
          <w:sz w:val="24"/>
          <w:szCs w:val="24"/>
        </w:rPr>
        <w:t xml:space="preserve"> </w:t>
      </w:r>
      <w:r w:rsidRPr="00921147">
        <w:rPr>
          <w:rFonts w:eastAsiaTheme="minorHAnsi"/>
          <w:b/>
          <w:bCs/>
          <w:sz w:val="24"/>
          <w:szCs w:val="24"/>
        </w:rPr>
        <w:t>ministerstva</w:t>
      </w:r>
      <w:r w:rsidRPr="00921147">
        <w:rPr>
          <w:rFonts w:eastAsiaTheme="minorHAnsi"/>
          <w:sz w:val="24"/>
          <w:szCs w:val="24"/>
        </w:rPr>
        <w:t xml:space="preserve"> rozhodne, že se do evidence Rejstříku trestů zaznamenají údaje o jiném odsouzení občana České republiky soudem jiného než členského státu Evropské unie</w:t>
      </w:r>
      <w:r w:rsidR="000B58B8" w:rsidRPr="00073AD0">
        <w:rPr>
          <w:rFonts w:eastAsiaTheme="minorHAnsi"/>
          <w:sz w:val="24"/>
          <w:szCs w:val="24"/>
        </w:rPr>
        <w:t xml:space="preserve">, nejde-li o odsouzení soudem Spojeného království Velké Británie a Severního Irska (dále jen „Spojené království“), </w:t>
      </w:r>
      <w:r w:rsidRPr="00921147">
        <w:rPr>
          <w:rFonts w:eastAsiaTheme="minorHAnsi"/>
          <w:sz w:val="24"/>
          <w:szCs w:val="24"/>
        </w:rPr>
        <w:t>nebo mezinárodním soudem, který splňuje alespoň jednu z podmínek uvedených v § 145 odst. 1 písm. b) nebo c) zákona o mezinárodní justiční spolupráci ve věcech trestních, jestliže se toto odsouzení týká činu, který je trestný i podle právního řádu České republiky, a zápis do evidence je odůvodněn závažností činu a druhem trestu, který za něj byl uložen.</w:t>
      </w:r>
    </w:p>
    <w:bookmarkEnd w:id="6"/>
    <w:p w14:paraId="78E07B9E" w14:textId="77777777" w:rsidR="000305BB" w:rsidRPr="00921147" w:rsidRDefault="000305BB" w:rsidP="000305BB">
      <w:pPr>
        <w:pStyle w:val="Odstavecseseznamem"/>
        <w:tabs>
          <w:tab w:val="left" w:pos="508"/>
        </w:tabs>
        <w:ind w:left="0" w:firstLine="426"/>
        <w:rPr>
          <w:rFonts w:eastAsiaTheme="minorHAnsi"/>
          <w:sz w:val="24"/>
          <w:szCs w:val="24"/>
        </w:rPr>
      </w:pPr>
      <w:r w:rsidRPr="00921147">
        <w:rPr>
          <w:rFonts w:eastAsiaTheme="minorHAnsi"/>
          <w:sz w:val="24"/>
          <w:szCs w:val="24"/>
        </w:rPr>
        <w:t xml:space="preserve">(3) Nejvyšší soud na návrh </w:t>
      </w:r>
      <w:r w:rsidRPr="00921147">
        <w:rPr>
          <w:rFonts w:eastAsiaTheme="minorHAnsi"/>
          <w:strike/>
          <w:sz w:val="24"/>
          <w:szCs w:val="24"/>
        </w:rPr>
        <w:t>Ministerstva spravedlnosti</w:t>
      </w:r>
      <w:r w:rsidRPr="00921147">
        <w:rPr>
          <w:rFonts w:eastAsiaTheme="minorHAnsi"/>
          <w:sz w:val="24"/>
          <w:szCs w:val="24"/>
        </w:rPr>
        <w:t xml:space="preserve"> </w:t>
      </w:r>
      <w:r w:rsidRPr="00921147">
        <w:rPr>
          <w:rFonts w:eastAsiaTheme="minorHAnsi"/>
          <w:b/>
          <w:bCs/>
          <w:sz w:val="24"/>
          <w:szCs w:val="24"/>
        </w:rPr>
        <w:t>ministerstva</w:t>
      </w:r>
      <w:r w:rsidRPr="00921147">
        <w:rPr>
          <w:rFonts w:eastAsiaTheme="minorHAnsi"/>
          <w:sz w:val="24"/>
          <w:szCs w:val="24"/>
        </w:rPr>
        <w:t xml:space="preserve"> rozhodne, že se do evidence Rejstříku trestů zaznamenají údaje o jiném odsouzení osoby bez státní příslušnosti, </w:t>
      </w:r>
      <w:r w:rsidRPr="00921147">
        <w:rPr>
          <w:rFonts w:eastAsiaTheme="minorHAnsi"/>
          <w:sz w:val="24"/>
          <w:szCs w:val="24"/>
        </w:rPr>
        <w:lastRenderedPageBreak/>
        <w:t>která má na území České republiky povolen trvalý pobyt, nebo právnické osoby, která má sídlo v České republice nebo má na území České republiky umístěn podnik nebo organizační složku, anebo zde alespoň vykonává svoji činnost nebo zde má svůj majetek, jde-li o odsouzení cizozemským soudem nebo mezinárodním soudem, který splňuje alespoň jednu z podmínek uvedených v § 145 odst. 1 písm. b) nebo c) zákona o mezinárodní justiční spolupráci ve věcech trestních a jestliže se toto odsouzení týká činu, který je trestný i podle právního řádu České republiky, a zápis do evidence je odůvodněn závažností činu a druhem trestu, který za něj byl uložen.</w:t>
      </w:r>
    </w:p>
    <w:p w14:paraId="56F3679D" w14:textId="77777777" w:rsidR="000305BB" w:rsidRPr="00921147" w:rsidRDefault="000305BB" w:rsidP="000305BB">
      <w:pPr>
        <w:pStyle w:val="Odstavecseseznamem"/>
        <w:tabs>
          <w:tab w:val="left" w:pos="508"/>
        </w:tabs>
        <w:ind w:left="0" w:firstLine="426"/>
        <w:rPr>
          <w:rFonts w:eastAsiaTheme="minorHAnsi"/>
          <w:sz w:val="24"/>
          <w:szCs w:val="24"/>
        </w:rPr>
      </w:pPr>
      <w:r w:rsidRPr="00921147">
        <w:rPr>
          <w:rFonts w:eastAsiaTheme="minorHAnsi"/>
          <w:sz w:val="24"/>
          <w:szCs w:val="24"/>
        </w:rPr>
        <w:t>(4) Pokud byly do evidence Rejstříku trestů zaznamenány údaje o odsouzení občana České republiky, osoby bez státní příslušnosti, která má na jejím území povolen trvalý pobyt, nebo právnické osoby podle odstavce 2 nebo 3 a soud podle zákona o mezinárodní justiční spolupráci ve věcech trestních následně rozhodne o uznání takového rozhodnutí, Nejvyšší soud z podnětu tohoto soudu zruší své předchozí rozhodnutí o zaznamenání údajů o odsouzení; Rejstřík trestů v takovém případě eviduje pouze rozhodnutí o uznání rozhodnutí.</w:t>
      </w:r>
    </w:p>
    <w:p w14:paraId="52DADEC1" w14:textId="77777777" w:rsidR="000305BB" w:rsidRPr="00921147" w:rsidRDefault="000305BB" w:rsidP="000305BB">
      <w:pPr>
        <w:pStyle w:val="Odstavecseseznamem"/>
        <w:tabs>
          <w:tab w:val="left" w:pos="508"/>
        </w:tabs>
        <w:ind w:left="0" w:firstLine="426"/>
        <w:rPr>
          <w:rFonts w:eastAsiaTheme="minorHAnsi"/>
          <w:sz w:val="24"/>
          <w:szCs w:val="24"/>
        </w:rPr>
      </w:pPr>
      <w:r w:rsidRPr="00921147">
        <w:rPr>
          <w:rFonts w:eastAsiaTheme="minorHAnsi"/>
          <w:sz w:val="24"/>
          <w:szCs w:val="24"/>
        </w:rPr>
        <w:t>(5) Na rozhodnutí cizozemského soudu nebo mezinárodního soudu zaznamenaná do evidence Rejstříku trestů podle odstavců 1 až 3 se hledí jako na odsouzení soudem České republiky.</w:t>
      </w:r>
    </w:p>
    <w:p w14:paraId="31A08175"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75933C31" w14:textId="2FA2ADC0" w:rsidR="000305BB" w:rsidRDefault="000305BB" w:rsidP="000305BB">
      <w:pPr>
        <w:spacing w:before="120" w:after="0" w:line="240" w:lineRule="auto"/>
        <w:jc w:val="center"/>
        <w:rPr>
          <w:rFonts w:ascii="Times New Roman" w:eastAsia="Calibri" w:hAnsi="Times New Roman" w:cs="Times New Roman"/>
          <w:sz w:val="24"/>
          <w:szCs w:val="24"/>
        </w:rPr>
      </w:pPr>
      <w:r w:rsidRPr="00921147">
        <w:rPr>
          <w:rFonts w:ascii="Times New Roman" w:eastAsia="Calibri" w:hAnsi="Times New Roman" w:cs="Times New Roman"/>
          <w:sz w:val="24"/>
          <w:szCs w:val="24"/>
        </w:rPr>
        <w:t>§ 4a</w:t>
      </w:r>
    </w:p>
    <w:p w14:paraId="2C792A13" w14:textId="3EBBFA44" w:rsidR="000305BB" w:rsidRPr="00921147" w:rsidRDefault="000305BB" w:rsidP="000305BB">
      <w:pPr>
        <w:pStyle w:val="Odstavecseseznamem"/>
        <w:tabs>
          <w:tab w:val="left" w:pos="508"/>
        </w:tabs>
        <w:ind w:left="0" w:firstLine="426"/>
        <w:rPr>
          <w:rFonts w:eastAsiaTheme="minorHAnsi"/>
          <w:sz w:val="24"/>
          <w:szCs w:val="24"/>
        </w:rPr>
      </w:pPr>
      <w:r w:rsidRPr="00921147">
        <w:rPr>
          <w:rFonts w:eastAsiaTheme="minorHAnsi"/>
          <w:sz w:val="24"/>
          <w:szCs w:val="24"/>
        </w:rPr>
        <w:t xml:space="preserve">(1) Do evidence Rejstříku trestů se zaznamenávají též údaje o pravomocných odsouzeních občanů České republiky soudy jiného členského státu Evropské unie </w:t>
      </w:r>
      <w:r w:rsidRPr="00073AD0">
        <w:rPr>
          <w:rFonts w:eastAsiaTheme="minorHAnsi"/>
          <w:sz w:val="24"/>
          <w:szCs w:val="24"/>
        </w:rPr>
        <w:t xml:space="preserve">nebo Spojeného království </w:t>
      </w:r>
      <w:r w:rsidRPr="00921147">
        <w:rPr>
          <w:rFonts w:eastAsiaTheme="minorHAnsi"/>
          <w:sz w:val="24"/>
          <w:szCs w:val="24"/>
        </w:rPr>
        <w:t xml:space="preserve">v trestním řízení a údaje navazující na tato odsouzení, a to na základě informací zaslaných </w:t>
      </w:r>
      <w:r w:rsidRPr="00073AD0">
        <w:rPr>
          <w:rFonts w:eastAsiaTheme="minorHAnsi"/>
          <w:sz w:val="24"/>
          <w:szCs w:val="24"/>
        </w:rPr>
        <w:t>těmito státy</w:t>
      </w:r>
      <w:r w:rsidRPr="00921147">
        <w:rPr>
          <w:rFonts w:eastAsiaTheme="minorHAnsi"/>
          <w:sz w:val="24"/>
          <w:szCs w:val="24"/>
        </w:rPr>
        <w:t>.</w:t>
      </w:r>
    </w:p>
    <w:p w14:paraId="3F4FE18F" w14:textId="77777777" w:rsidR="000305BB" w:rsidRPr="00921147" w:rsidRDefault="000305BB" w:rsidP="000305BB">
      <w:pPr>
        <w:pStyle w:val="Odstavecseseznamem"/>
        <w:tabs>
          <w:tab w:val="left" w:pos="508"/>
        </w:tabs>
        <w:ind w:left="0" w:firstLine="426"/>
        <w:rPr>
          <w:rFonts w:eastAsiaTheme="minorHAnsi"/>
          <w:sz w:val="24"/>
          <w:szCs w:val="24"/>
        </w:rPr>
      </w:pPr>
      <w:r w:rsidRPr="00921147">
        <w:rPr>
          <w:rFonts w:eastAsiaTheme="minorHAnsi"/>
          <w:sz w:val="24"/>
          <w:szCs w:val="24"/>
        </w:rPr>
        <w:t xml:space="preserve">(2) Je-li Rejstřík trestů informován jiným členským státem Evropské unie </w:t>
      </w:r>
      <w:r w:rsidRPr="00073AD0">
        <w:rPr>
          <w:rFonts w:eastAsiaTheme="minorHAnsi"/>
          <w:sz w:val="24"/>
          <w:szCs w:val="24"/>
        </w:rPr>
        <w:t xml:space="preserve">nebo Spojeným královstvím </w:t>
      </w:r>
      <w:r w:rsidRPr="00921147">
        <w:rPr>
          <w:rFonts w:eastAsiaTheme="minorHAnsi"/>
          <w:sz w:val="24"/>
          <w:szCs w:val="24"/>
        </w:rPr>
        <w:t>o změně údajů podle odstavce 1, provede tuto změnu v evidenci Rejstříku trestů.</w:t>
      </w:r>
    </w:p>
    <w:p w14:paraId="768D0FCD" w14:textId="70AA4CC7" w:rsidR="000305BB" w:rsidRPr="00921147" w:rsidRDefault="000305BB" w:rsidP="000305BB">
      <w:pPr>
        <w:pStyle w:val="Odstavecseseznamem"/>
        <w:tabs>
          <w:tab w:val="left" w:pos="508"/>
        </w:tabs>
        <w:ind w:left="0" w:firstLine="426"/>
        <w:rPr>
          <w:rFonts w:eastAsiaTheme="minorHAnsi"/>
          <w:bCs/>
          <w:i/>
          <w:iCs/>
          <w:strike/>
          <w:sz w:val="24"/>
          <w:szCs w:val="24"/>
        </w:rPr>
      </w:pPr>
      <w:r w:rsidRPr="00921147">
        <w:rPr>
          <w:rFonts w:eastAsiaTheme="minorHAnsi"/>
          <w:strike/>
          <w:sz w:val="24"/>
          <w:szCs w:val="24"/>
        </w:rPr>
        <w:t xml:space="preserve">(3) Nejvyšší soud na návrh Ministerstva spravedlnosti rozhodne, že se na odsouzení občana České republiky soudem jiného členského státu Evropské unie </w:t>
      </w:r>
      <w:r w:rsidRPr="00073AD0">
        <w:rPr>
          <w:rFonts w:eastAsiaTheme="minorHAnsi"/>
          <w:strike/>
          <w:sz w:val="24"/>
          <w:szCs w:val="24"/>
        </w:rPr>
        <w:t xml:space="preserve">nebo Spojeného království </w:t>
      </w:r>
      <w:r w:rsidRPr="00921147">
        <w:rPr>
          <w:rFonts w:eastAsiaTheme="minorHAnsi"/>
          <w:strike/>
          <w:sz w:val="24"/>
          <w:szCs w:val="24"/>
        </w:rPr>
        <w:t>hledí jako na odsouzení soudem České republiky, jestliže se týká činu, který je trestný i podle právního řádu České republiky a je-li to odůvodněno závažností činu a druhem trestu, který za</w:t>
      </w:r>
      <w:r w:rsidR="00AF2751">
        <w:rPr>
          <w:rFonts w:eastAsiaTheme="minorHAnsi"/>
          <w:strike/>
          <w:sz w:val="24"/>
          <w:szCs w:val="24"/>
        </w:rPr>
        <w:t> </w:t>
      </w:r>
      <w:r w:rsidRPr="00921147">
        <w:rPr>
          <w:rFonts w:eastAsiaTheme="minorHAnsi"/>
          <w:strike/>
          <w:sz w:val="24"/>
          <w:szCs w:val="24"/>
        </w:rPr>
        <w:t xml:space="preserve">něj byl uložen. </w:t>
      </w:r>
      <w:r w:rsidRPr="00073AD0">
        <w:rPr>
          <w:rFonts w:eastAsiaTheme="minorHAnsi"/>
          <w:strike/>
          <w:sz w:val="24"/>
          <w:szCs w:val="24"/>
        </w:rPr>
        <w:t>Ustanovení § 4 odst. 4 se použije obdobně.</w:t>
      </w:r>
    </w:p>
    <w:p w14:paraId="1CA4180C"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5E3B3F7A" w14:textId="77777777" w:rsidR="000305BB" w:rsidRPr="00921147" w:rsidRDefault="000305BB" w:rsidP="000305BB">
      <w:pPr>
        <w:spacing w:before="120" w:after="0" w:line="240" w:lineRule="auto"/>
        <w:jc w:val="center"/>
        <w:rPr>
          <w:rFonts w:ascii="Times New Roman" w:eastAsia="Calibri" w:hAnsi="Times New Roman" w:cs="Times New Roman"/>
          <w:sz w:val="24"/>
          <w:szCs w:val="24"/>
        </w:rPr>
      </w:pPr>
      <w:r w:rsidRPr="00921147">
        <w:rPr>
          <w:rFonts w:ascii="Times New Roman" w:eastAsia="Calibri" w:hAnsi="Times New Roman" w:cs="Times New Roman"/>
          <w:sz w:val="24"/>
          <w:szCs w:val="24"/>
        </w:rPr>
        <w:t>§ 5</w:t>
      </w:r>
    </w:p>
    <w:p w14:paraId="21FF113A" w14:textId="50505671" w:rsidR="000305BB" w:rsidRPr="00921147" w:rsidRDefault="000305BB" w:rsidP="000305BB">
      <w:pPr>
        <w:spacing w:before="120" w:after="0"/>
        <w:ind w:firstLine="426"/>
        <w:jc w:val="both"/>
        <w:rPr>
          <w:rFonts w:ascii="Times New Roman" w:hAnsi="Times New Roman" w:cs="Times New Roman"/>
          <w:strike/>
          <w:sz w:val="24"/>
          <w:szCs w:val="24"/>
        </w:rPr>
      </w:pPr>
      <w:r w:rsidRPr="00921147">
        <w:rPr>
          <w:rFonts w:ascii="Times New Roman" w:eastAsia="Calibri" w:hAnsi="Times New Roman" w:cs="Times New Roman"/>
          <w:sz w:val="24"/>
          <w:szCs w:val="24"/>
        </w:rPr>
        <w:t>Soudy jsou povinny neprodleně Rejstříku trestů zasílat trestní listy osob pravomocně</w:t>
      </w:r>
      <w:r w:rsidRPr="00921147">
        <w:rPr>
          <w:rFonts w:ascii="Times New Roman" w:hAnsi="Times New Roman" w:cs="Times New Roman"/>
          <w:sz w:val="24"/>
          <w:szCs w:val="24"/>
        </w:rPr>
        <w:t xml:space="preserve"> odsouzených a sdělovat i všechny další skutečnosti důležité pro zápis v evidenci nebo pro změnu zápisu. Stejně postupuje i státní zástupce, pokud činí rozhodnutí, které se eviduje podle zvláštního právního předpisu</w:t>
      </w:r>
      <w:r w:rsidRPr="00921147">
        <w:rPr>
          <w:rFonts w:ascii="Times New Roman" w:hAnsi="Times New Roman" w:cs="Times New Roman"/>
          <w:sz w:val="24"/>
          <w:szCs w:val="24"/>
          <w:vertAlign w:val="superscript"/>
        </w:rPr>
        <w:t>2b)</w:t>
      </w:r>
      <w:r w:rsidRPr="00921147">
        <w:rPr>
          <w:rFonts w:ascii="Times New Roman" w:hAnsi="Times New Roman" w:cs="Times New Roman"/>
          <w:sz w:val="24"/>
          <w:szCs w:val="24"/>
        </w:rPr>
        <w:t xml:space="preserve">. </w:t>
      </w:r>
      <w:r w:rsidRPr="00921147">
        <w:rPr>
          <w:rFonts w:ascii="Times New Roman" w:hAnsi="Times New Roman" w:cs="Times New Roman"/>
          <w:strike/>
          <w:sz w:val="24"/>
          <w:szCs w:val="24"/>
        </w:rPr>
        <w:t>Ministerstvo spravedlnosti zašle neprodleně Rejstříku trestů údaje uvedené v § 3 odst. 3 ohledně pravomocných odsouzení uvedených v § 4 odst. 1 písm.</w:t>
      </w:r>
      <w:r w:rsidR="00AF2751">
        <w:rPr>
          <w:rFonts w:ascii="Times New Roman" w:hAnsi="Times New Roman" w:cs="Times New Roman"/>
          <w:strike/>
          <w:sz w:val="24"/>
          <w:szCs w:val="24"/>
        </w:rPr>
        <w:t> </w:t>
      </w:r>
      <w:r w:rsidRPr="00921147">
        <w:rPr>
          <w:rFonts w:ascii="Times New Roman" w:hAnsi="Times New Roman" w:cs="Times New Roman"/>
          <w:strike/>
          <w:sz w:val="24"/>
          <w:szCs w:val="24"/>
        </w:rPr>
        <w:t>c).</w:t>
      </w:r>
    </w:p>
    <w:p w14:paraId="514492BF"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43E02F30" w14:textId="6068394C" w:rsidR="000305BB" w:rsidRPr="00921147" w:rsidRDefault="000305BB" w:rsidP="000305BB">
      <w:pPr>
        <w:spacing w:before="120" w:after="0"/>
        <w:jc w:val="center"/>
        <w:rPr>
          <w:rFonts w:ascii="Times New Roman" w:hAnsi="Times New Roman" w:cs="Times New Roman"/>
          <w:sz w:val="24"/>
          <w:szCs w:val="24"/>
        </w:rPr>
      </w:pPr>
      <w:bookmarkStart w:id="7" w:name="_Hlk99875391"/>
      <w:r w:rsidRPr="00921147">
        <w:rPr>
          <w:rFonts w:ascii="Times New Roman" w:hAnsi="Times New Roman" w:cs="Times New Roman"/>
          <w:sz w:val="24"/>
          <w:szCs w:val="24"/>
        </w:rPr>
        <w:t>HLAVA II</w:t>
      </w:r>
    </w:p>
    <w:p w14:paraId="0A7F148A" w14:textId="77777777" w:rsidR="000305BB" w:rsidRPr="00921147" w:rsidRDefault="000305BB" w:rsidP="000305BB">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OPIS, VÝPIS A JINÉ INFORMACE Z EVIDENCE REJSTŘÍKU TRESTŮ</w:t>
      </w:r>
    </w:p>
    <w:p w14:paraId="4843AC47" w14:textId="77777777" w:rsidR="000305BB" w:rsidRPr="00921147" w:rsidRDefault="000305BB" w:rsidP="000305BB">
      <w:pPr>
        <w:spacing w:before="120" w:after="0"/>
        <w:jc w:val="center"/>
        <w:rPr>
          <w:rFonts w:ascii="Times New Roman" w:hAnsi="Times New Roman" w:cs="Times New Roman"/>
          <w:sz w:val="24"/>
          <w:szCs w:val="24"/>
        </w:rPr>
      </w:pPr>
      <w:bookmarkStart w:id="8" w:name="_Hlk103775609"/>
      <w:r w:rsidRPr="00921147">
        <w:rPr>
          <w:rFonts w:ascii="Times New Roman" w:hAnsi="Times New Roman" w:cs="Times New Roman"/>
          <w:sz w:val="24"/>
          <w:szCs w:val="24"/>
        </w:rPr>
        <w:t>§ 10</w:t>
      </w:r>
    </w:p>
    <w:p w14:paraId="6734F7D5" w14:textId="5E1D4C2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bookmarkStart w:id="9" w:name="_Hlk93142037"/>
      <w:r w:rsidRPr="00921147">
        <w:rPr>
          <w:rFonts w:ascii="Times New Roman" w:eastAsia="Calibri" w:hAnsi="Times New Roman" w:cs="Times New Roman"/>
          <w:bCs/>
          <w:strike/>
          <w:sz w:val="24"/>
          <w:szCs w:val="24"/>
        </w:rPr>
        <w:t>(1) Pro potřeby trestního řízení se vydává opis orgánům činným v trestním řízení</w:t>
      </w:r>
      <w:r w:rsidRPr="00921147">
        <w:rPr>
          <w:rFonts w:ascii="Times New Roman" w:eastAsia="Calibri" w:hAnsi="Times New Roman" w:cs="Times New Roman"/>
          <w:bCs/>
          <w:strike/>
          <w:sz w:val="24"/>
          <w:szCs w:val="24"/>
          <w:vertAlign w:val="superscript"/>
        </w:rPr>
        <w:t>3)</w:t>
      </w:r>
      <w:r w:rsidRPr="00921147">
        <w:rPr>
          <w:rFonts w:ascii="Times New Roman" w:eastAsia="Calibri" w:hAnsi="Times New Roman" w:cs="Times New Roman"/>
          <w:bCs/>
          <w:strike/>
          <w:sz w:val="24"/>
          <w:szCs w:val="24"/>
        </w:rPr>
        <w:t xml:space="preserve"> a</w:t>
      </w:r>
      <w:r w:rsidR="00936C10" w:rsidRPr="00921147">
        <w:rPr>
          <w:rFonts w:ascii="Times New Roman" w:eastAsia="Calibri" w:hAnsi="Times New Roman" w:cs="Times New Roman"/>
          <w:bCs/>
          <w:strike/>
          <w:sz w:val="24"/>
          <w:szCs w:val="24"/>
        </w:rPr>
        <w:t> </w:t>
      </w:r>
      <w:r w:rsidRPr="00921147">
        <w:rPr>
          <w:rFonts w:ascii="Times New Roman" w:eastAsia="Calibri" w:hAnsi="Times New Roman" w:cs="Times New Roman"/>
          <w:bCs/>
          <w:strike/>
          <w:sz w:val="24"/>
          <w:szCs w:val="24"/>
        </w:rPr>
        <w:t xml:space="preserve">Ministerstvu spravedlnosti na jejich žádost. Ministerstvo spravedlnosti může vyžadovat opis </w:t>
      </w:r>
      <w:r w:rsidRPr="00921147">
        <w:rPr>
          <w:rFonts w:ascii="Times New Roman" w:eastAsia="Calibri" w:hAnsi="Times New Roman" w:cs="Times New Roman"/>
          <w:bCs/>
          <w:strike/>
          <w:sz w:val="24"/>
          <w:szCs w:val="24"/>
        </w:rPr>
        <w:lastRenderedPageBreak/>
        <w:t>týkající se osoby, ohledně níž provádí řízení o</w:t>
      </w:r>
    </w:p>
    <w:p w14:paraId="761490A0"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bookmarkStart w:id="10" w:name="_Hlk86000199"/>
      <w:r w:rsidRPr="00921147">
        <w:rPr>
          <w:rFonts w:ascii="Times New Roman" w:eastAsia="Calibri" w:hAnsi="Times New Roman" w:cs="Times New Roman"/>
          <w:strike/>
          <w:sz w:val="24"/>
          <w:szCs w:val="24"/>
          <w:lang w:eastAsia="cs-CZ"/>
        </w:rPr>
        <w:t>a) stížnosti pro porušení zákona,</w:t>
      </w:r>
    </w:p>
    <w:p w14:paraId="0DFD39B2"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921147">
        <w:rPr>
          <w:rFonts w:ascii="Times New Roman" w:eastAsia="Calibri" w:hAnsi="Times New Roman" w:cs="Times New Roman"/>
          <w:strike/>
          <w:sz w:val="24"/>
          <w:szCs w:val="24"/>
          <w:lang w:eastAsia="cs-CZ"/>
        </w:rPr>
        <w:t>b) uplatnění rozhodnutí prezidenta republiky o amnestii,</w:t>
      </w:r>
    </w:p>
    <w:p w14:paraId="469B26F9"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921147">
        <w:rPr>
          <w:rFonts w:ascii="Times New Roman" w:eastAsia="Calibri" w:hAnsi="Times New Roman" w:cs="Times New Roman"/>
          <w:strike/>
          <w:sz w:val="24"/>
          <w:szCs w:val="24"/>
          <w:lang w:eastAsia="cs-CZ"/>
        </w:rPr>
        <w:t>c) žádosti o milost,</w:t>
      </w:r>
    </w:p>
    <w:p w14:paraId="4932F8F8"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921147">
        <w:rPr>
          <w:rFonts w:ascii="Times New Roman" w:eastAsia="Calibri" w:hAnsi="Times New Roman" w:cs="Times New Roman"/>
          <w:strike/>
          <w:sz w:val="24"/>
          <w:szCs w:val="24"/>
          <w:lang w:eastAsia="cs-CZ"/>
        </w:rPr>
        <w:t>d) vydání do cizího státu, nebo</w:t>
      </w:r>
    </w:p>
    <w:p w14:paraId="43862C1E"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921147">
        <w:rPr>
          <w:rFonts w:ascii="Times New Roman" w:eastAsia="Calibri" w:hAnsi="Times New Roman" w:cs="Times New Roman"/>
          <w:strike/>
          <w:sz w:val="24"/>
          <w:szCs w:val="24"/>
          <w:lang w:eastAsia="cs-CZ"/>
        </w:rPr>
        <w:t>e) vyžádání z cizího státu.</w:t>
      </w:r>
    </w:p>
    <w:p w14:paraId="0D575591" w14:textId="711B7780" w:rsidR="000305BB" w:rsidRPr="00921147" w:rsidRDefault="000305BB" w:rsidP="000305BB">
      <w:pPr>
        <w:widowControl w:val="0"/>
        <w:autoSpaceDE w:val="0"/>
        <w:autoSpaceDN w:val="0"/>
        <w:adjustRightInd w:val="0"/>
        <w:spacing w:before="120" w:after="0" w:line="240" w:lineRule="auto"/>
        <w:jc w:val="both"/>
        <w:rPr>
          <w:rFonts w:ascii="Times New Roman" w:eastAsia="Calibri" w:hAnsi="Times New Roman" w:cs="Times New Roman"/>
          <w:strike/>
          <w:sz w:val="24"/>
          <w:szCs w:val="24"/>
        </w:rPr>
      </w:pPr>
      <w:r w:rsidRPr="00921147">
        <w:rPr>
          <w:rFonts w:ascii="Times New Roman" w:eastAsia="Calibri" w:hAnsi="Times New Roman" w:cs="Times New Roman"/>
          <w:strike/>
          <w:sz w:val="24"/>
          <w:szCs w:val="24"/>
        </w:rPr>
        <w:t>Ministerstvo spravedlnosti může vyžadovat opis i při provádění jiných úkonů, pokud je k nim příslušné podle zákona o mezinárodní justiční spolupráci ve věcech trestních nebo vyhlášené mezinárodní smlouvy, kterou je Česká republika vázána. Jedná-li Ministerstvo spravedlnosti ve věcech týkajících se činnosti Rejstříku trestů před soudem nebo zastupuje-li Českou republiku při vyřizování stížností na porušení Úmluvy o ochraně lidských práv a základních svobod a</w:t>
      </w:r>
      <w:r w:rsidR="00936C10" w:rsidRPr="00921147">
        <w:rPr>
          <w:rFonts w:ascii="Times New Roman" w:eastAsia="Calibri" w:hAnsi="Times New Roman" w:cs="Times New Roman"/>
          <w:strike/>
          <w:sz w:val="24"/>
          <w:szCs w:val="24"/>
        </w:rPr>
        <w:t> </w:t>
      </w:r>
      <w:r w:rsidRPr="00921147">
        <w:rPr>
          <w:rFonts w:ascii="Times New Roman" w:eastAsia="Calibri" w:hAnsi="Times New Roman" w:cs="Times New Roman"/>
          <w:strike/>
          <w:sz w:val="24"/>
          <w:szCs w:val="24"/>
        </w:rPr>
        <w:t>jejích Protokolů, týkajících se činnosti Rejstříku trestů, je oprávněno k tomuto účelu vyžadovat opis.</w:t>
      </w:r>
    </w:p>
    <w:p w14:paraId="6A7A46E8"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bookmarkStart w:id="11" w:name="_Hlk86000086"/>
      <w:bookmarkEnd w:id="10"/>
      <w:r w:rsidRPr="00921147">
        <w:rPr>
          <w:rFonts w:ascii="Times New Roman" w:eastAsia="Calibri" w:hAnsi="Times New Roman" w:cs="Times New Roman"/>
          <w:bCs/>
          <w:strike/>
          <w:sz w:val="24"/>
          <w:szCs w:val="24"/>
        </w:rPr>
        <w:t>(2) Kancelář prezidenta republiky může vyžadovat opis týkající se osoby, ohledně níž se provádí řízení o</w:t>
      </w:r>
    </w:p>
    <w:p w14:paraId="6FFF2B10" w14:textId="77777777" w:rsidR="000305BB" w:rsidRPr="00921147" w:rsidRDefault="000305BB" w:rsidP="000305BB">
      <w:pPr>
        <w:widowControl w:val="0"/>
        <w:autoSpaceDE w:val="0"/>
        <w:autoSpaceDN w:val="0"/>
        <w:adjustRightInd w:val="0"/>
        <w:spacing w:before="120" w:after="0" w:line="240" w:lineRule="auto"/>
        <w:jc w:val="both"/>
        <w:rPr>
          <w:rFonts w:ascii="Times New Roman" w:eastAsia="Calibri" w:hAnsi="Times New Roman" w:cs="Times New Roman"/>
          <w:bCs/>
          <w:strike/>
          <w:sz w:val="24"/>
          <w:szCs w:val="24"/>
        </w:rPr>
      </w:pPr>
      <w:r w:rsidRPr="00921147">
        <w:rPr>
          <w:rFonts w:ascii="Times New Roman" w:eastAsia="Calibri" w:hAnsi="Times New Roman" w:cs="Times New Roman"/>
          <w:bCs/>
          <w:strike/>
          <w:sz w:val="24"/>
          <w:szCs w:val="24"/>
        </w:rPr>
        <w:t>a) žádosti o milost,</w:t>
      </w:r>
    </w:p>
    <w:p w14:paraId="2B23FD86" w14:textId="77777777" w:rsidR="000305BB" w:rsidRPr="00921147" w:rsidRDefault="000305BB" w:rsidP="000305BB">
      <w:pPr>
        <w:widowControl w:val="0"/>
        <w:autoSpaceDE w:val="0"/>
        <w:autoSpaceDN w:val="0"/>
        <w:adjustRightInd w:val="0"/>
        <w:spacing w:before="120" w:after="0" w:line="240" w:lineRule="auto"/>
        <w:jc w:val="both"/>
        <w:rPr>
          <w:rFonts w:ascii="Times New Roman" w:eastAsia="Calibri" w:hAnsi="Times New Roman" w:cs="Times New Roman"/>
          <w:bCs/>
          <w:strike/>
          <w:sz w:val="24"/>
          <w:szCs w:val="24"/>
        </w:rPr>
      </w:pPr>
      <w:r w:rsidRPr="00921147">
        <w:rPr>
          <w:rFonts w:ascii="Times New Roman" w:eastAsia="Calibri" w:hAnsi="Times New Roman" w:cs="Times New Roman"/>
          <w:bCs/>
          <w:strike/>
          <w:sz w:val="24"/>
          <w:szCs w:val="24"/>
        </w:rPr>
        <w:t>b) jmenování nebo podání návrhu na jmenování do funkce prezidentem republiky.</w:t>
      </w:r>
    </w:p>
    <w:p w14:paraId="1EC1C923"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r w:rsidRPr="00921147">
        <w:rPr>
          <w:rFonts w:ascii="Times New Roman" w:eastAsia="Calibri" w:hAnsi="Times New Roman" w:cs="Times New Roman"/>
          <w:bCs/>
          <w:strike/>
          <w:sz w:val="24"/>
          <w:szCs w:val="24"/>
        </w:rPr>
        <w:t>(3) Jiným orgánům a osobám lze na jejich žádost vydat opis jen tehdy, pokud tak stanoví zvláštní právní předpis. Na žádost cizozemských justičních orgánů vydá Rejstřík trestů opis, stanoví-li tak tento zákon nebo vyhlášená mezinárodní smlouva, kterou je Česká republika vázána. Rejstřík trestů vydá opis také na žádost mezinárodního soudu, který splňuje alespoň jednu z podmínek uvedených v § 145 odst. 1 písm. a) zákona o mezinárodní justiční spolupráci ve věcech trestních, a jeho orgánů.</w:t>
      </w:r>
    </w:p>
    <w:p w14:paraId="0B4DF3D3"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bookmarkStart w:id="12" w:name="_Hlk96418514"/>
      <w:bookmarkEnd w:id="11"/>
      <w:r w:rsidRPr="00921147">
        <w:rPr>
          <w:rFonts w:ascii="Times New Roman" w:eastAsia="Calibri" w:hAnsi="Times New Roman" w:cs="Times New Roman"/>
          <w:b/>
          <w:sz w:val="24"/>
          <w:szCs w:val="24"/>
        </w:rPr>
        <w:t>(1) Rejstřík trestů vydá na žádost opis</w:t>
      </w:r>
    </w:p>
    <w:p w14:paraId="488F8A4B"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a) orgánu činnému v trestním řízení pro potřeby trestního řízení,</w:t>
      </w:r>
    </w:p>
    <w:p w14:paraId="45B93244"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b) Kanceláři prezidenta republiky, týká-li se opis osoby, ohledně níž Kancelář prezidenta republiky provádí řízení o žádosti o milost anebo řízení o jmenování nebo podání návrhu na jmenování do funkce prezidentem republiky,</w:t>
      </w:r>
    </w:p>
    <w:p w14:paraId="6CCA3E6E"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c) cizozemskému justičnímu orgánu, stanoví-li tak tento zákon nebo vyhlášená mezinárodní smlouva, kterou je Česká republika vázána,</w:t>
      </w:r>
    </w:p>
    <w:p w14:paraId="25C9F919" w14:textId="4366575D"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d) mezinárodnímu soudu, který splňuje alespoň jednu z podmínek uvedených v</w:t>
      </w:r>
      <w:r w:rsidR="005D6B4B" w:rsidRPr="00921147">
        <w:rPr>
          <w:rFonts w:ascii="Times New Roman" w:eastAsia="Calibri" w:hAnsi="Times New Roman" w:cs="Times New Roman"/>
          <w:b/>
          <w:sz w:val="24"/>
          <w:szCs w:val="24"/>
          <w:lang w:eastAsia="cs-CZ"/>
        </w:rPr>
        <w:t> </w:t>
      </w:r>
      <w:r w:rsidRPr="00921147">
        <w:rPr>
          <w:rFonts w:ascii="Times New Roman" w:eastAsia="Calibri" w:hAnsi="Times New Roman" w:cs="Times New Roman"/>
          <w:b/>
          <w:sz w:val="24"/>
          <w:szCs w:val="24"/>
          <w:lang w:eastAsia="cs-CZ"/>
        </w:rPr>
        <w:t>§</w:t>
      </w:r>
      <w:r w:rsidR="005D6B4B" w:rsidRPr="00921147">
        <w:rPr>
          <w:rFonts w:ascii="Times New Roman" w:eastAsia="Calibri" w:hAnsi="Times New Roman" w:cs="Times New Roman"/>
          <w:b/>
          <w:sz w:val="24"/>
          <w:szCs w:val="24"/>
          <w:lang w:eastAsia="cs-CZ"/>
        </w:rPr>
        <w:t> </w:t>
      </w:r>
      <w:r w:rsidRPr="00921147">
        <w:rPr>
          <w:rFonts w:ascii="Times New Roman" w:eastAsia="Calibri" w:hAnsi="Times New Roman" w:cs="Times New Roman"/>
          <w:b/>
          <w:sz w:val="24"/>
          <w:szCs w:val="24"/>
          <w:lang w:eastAsia="cs-CZ"/>
        </w:rPr>
        <w:t>145</w:t>
      </w:r>
      <w:r w:rsidR="005D6B4B" w:rsidRPr="00921147">
        <w:rPr>
          <w:rFonts w:ascii="Times New Roman" w:eastAsia="Calibri" w:hAnsi="Times New Roman" w:cs="Times New Roman"/>
          <w:b/>
          <w:sz w:val="24"/>
          <w:szCs w:val="24"/>
          <w:lang w:eastAsia="cs-CZ"/>
        </w:rPr>
        <w:t> </w:t>
      </w:r>
      <w:r w:rsidRPr="00921147">
        <w:rPr>
          <w:rFonts w:ascii="Times New Roman" w:eastAsia="Calibri" w:hAnsi="Times New Roman" w:cs="Times New Roman"/>
          <w:b/>
          <w:sz w:val="24"/>
          <w:szCs w:val="24"/>
          <w:lang w:eastAsia="cs-CZ"/>
        </w:rPr>
        <w:t>odst.</w:t>
      </w:r>
      <w:r w:rsidR="005D6B4B" w:rsidRPr="00921147">
        <w:rPr>
          <w:rFonts w:ascii="Times New Roman" w:eastAsia="Calibri" w:hAnsi="Times New Roman" w:cs="Times New Roman"/>
          <w:b/>
          <w:sz w:val="24"/>
          <w:szCs w:val="24"/>
          <w:lang w:eastAsia="cs-CZ"/>
        </w:rPr>
        <w:t> </w:t>
      </w:r>
      <w:r w:rsidRPr="00921147">
        <w:rPr>
          <w:rFonts w:ascii="Times New Roman" w:eastAsia="Calibri" w:hAnsi="Times New Roman" w:cs="Times New Roman"/>
          <w:b/>
          <w:sz w:val="24"/>
          <w:szCs w:val="24"/>
          <w:lang w:eastAsia="cs-CZ"/>
        </w:rPr>
        <w:t>1 písm. a) zákona o mezinárodní justiční spolupráci ve věcech trestních, a</w:t>
      </w:r>
      <w:r w:rsidR="005D6B4B" w:rsidRPr="00921147">
        <w:rPr>
          <w:rFonts w:ascii="Times New Roman" w:eastAsia="Calibri" w:hAnsi="Times New Roman" w:cs="Times New Roman"/>
          <w:b/>
          <w:sz w:val="24"/>
          <w:szCs w:val="24"/>
          <w:lang w:eastAsia="cs-CZ"/>
        </w:rPr>
        <w:t> </w:t>
      </w:r>
      <w:r w:rsidRPr="00921147">
        <w:rPr>
          <w:rFonts w:ascii="Times New Roman" w:eastAsia="Calibri" w:hAnsi="Times New Roman" w:cs="Times New Roman"/>
          <w:b/>
          <w:sz w:val="24"/>
          <w:szCs w:val="24"/>
          <w:lang w:eastAsia="cs-CZ"/>
        </w:rPr>
        <w:t>jeho orgánům, a</w:t>
      </w:r>
    </w:p>
    <w:p w14:paraId="506606BA"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e) jinému orgánu nebo osobě, pokud tak stanoví zvláštní právní předpis.</w:t>
      </w:r>
    </w:p>
    <w:p w14:paraId="751CF4D2"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r w:rsidRPr="00921147">
        <w:rPr>
          <w:rFonts w:ascii="Times New Roman" w:eastAsia="Calibri" w:hAnsi="Times New Roman" w:cs="Times New Roman"/>
          <w:b/>
          <w:sz w:val="24"/>
          <w:szCs w:val="24"/>
        </w:rPr>
        <w:t>(2) Ministerstvo může využít opis týkající se osoby, ohledně níž provádí řízení o</w:t>
      </w:r>
    </w:p>
    <w:p w14:paraId="72E901AA"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a) stížnosti pro porušení zákona,</w:t>
      </w:r>
    </w:p>
    <w:p w14:paraId="6FF1CDD1"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b) uplatnění rozhodnutí prezidenta republiky o amnestii, nebo</w:t>
      </w:r>
    </w:p>
    <w:p w14:paraId="2A71BCE5"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c) žádosti o milost.</w:t>
      </w:r>
    </w:p>
    <w:p w14:paraId="68685B4E"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r w:rsidRPr="00921147">
        <w:rPr>
          <w:rFonts w:ascii="Times New Roman" w:eastAsia="Calibri" w:hAnsi="Times New Roman" w:cs="Times New Roman"/>
          <w:b/>
          <w:sz w:val="24"/>
          <w:szCs w:val="24"/>
        </w:rPr>
        <w:t>(3) Ministerstvo může využít opis i</w:t>
      </w:r>
    </w:p>
    <w:p w14:paraId="0683AF6F"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 xml:space="preserve">a) při provádění úkonů, ke kterým je příslušné podle zákona upravujícího mezinárodní justiční spolupráci ve věcech trestních nebo podle vyhlášené mezinárodní smlouvy, </w:t>
      </w:r>
      <w:r w:rsidRPr="00921147">
        <w:rPr>
          <w:rFonts w:ascii="Times New Roman" w:eastAsia="Calibri" w:hAnsi="Times New Roman" w:cs="Times New Roman"/>
          <w:b/>
          <w:sz w:val="24"/>
          <w:szCs w:val="24"/>
          <w:lang w:eastAsia="cs-CZ"/>
        </w:rPr>
        <w:lastRenderedPageBreak/>
        <w:t>kterou je Česká republika vázána,</w:t>
      </w:r>
    </w:p>
    <w:p w14:paraId="04EDDE9D" w14:textId="2E968C93"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 xml:space="preserve">b) jedná-li ve věcech týkajících se výkonu působnosti </w:t>
      </w:r>
      <w:r w:rsidR="005837DA" w:rsidRPr="00921147">
        <w:rPr>
          <w:rFonts w:ascii="Times New Roman" w:eastAsia="Calibri" w:hAnsi="Times New Roman" w:cs="Times New Roman"/>
          <w:b/>
          <w:sz w:val="24"/>
          <w:szCs w:val="24"/>
          <w:lang w:eastAsia="cs-CZ"/>
        </w:rPr>
        <w:t xml:space="preserve">Rejstříku trestů </w:t>
      </w:r>
      <w:r w:rsidRPr="00921147">
        <w:rPr>
          <w:rFonts w:ascii="Times New Roman" w:eastAsia="Calibri" w:hAnsi="Times New Roman" w:cs="Times New Roman"/>
          <w:b/>
          <w:sz w:val="24"/>
          <w:szCs w:val="24"/>
          <w:lang w:eastAsia="cs-CZ"/>
        </w:rPr>
        <w:t>před soudem, nebo</w:t>
      </w:r>
    </w:p>
    <w:p w14:paraId="3481E3BC" w14:textId="6A000ABB"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 xml:space="preserve">c) zastupuje-li Českou republiku při vyřizování stížností na porušení Úmluvy o ochraně lidských práv a základních svobod a jejích Protokolů týkajících se výkonu působnosti </w:t>
      </w:r>
      <w:r w:rsidR="005837DA" w:rsidRPr="00921147">
        <w:rPr>
          <w:rFonts w:ascii="Times New Roman" w:eastAsia="Calibri" w:hAnsi="Times New Roman" w:cs="Times New Roman"/>
          <w:b/>
          <w:sz w:val="24"/>
          <w:szCs w:val="24"/>
          <w:lang w:eastAsia="cs-CZ"/>
        </w:rPr>
        <w:t>Rejstříku trestů</w:t>
      </w:r>
      <w:r w:rsidRPr="00921147">
        <w:rPr>
          <w:rFonts w:ascii="Times New Roman" w:eastAsia="Calibri" w:hAnsi="Times New Roman" w:cs="Times New Roman"/>
          <w:b/>
          <w:sz w:val="24"/>
          <w:szCs w:val="24"/>
          <w:lang w:eastAsia="cs-CZ"/>
        </w:rPr>
        <w:t>.</w:t>
      </w:r>
      <w:bookmarkEnd w:id="12"/>
    </w:p>
    <w:bookmarkEnd w:id="9"/>
    <w:p w14:paraId="760A6DB3"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(4) V opise se uvádějí všechny údaje o každém odsouzení osoby, které se opis týká, a všechny údaje o průběhu výkonu trestů a ochranných opatření, včetně údajů o odsouzeních cizozemskými a mezinárodními soudy, na která se hledí jako na odsouzení soudy České republiky. V opise se uvádějí i údaje o zahlazení odsouzení fyzické osoby nebo o zániku účinků odsouzení právnické osoby. V opise se uvádějí i údaje z evidence podmíněného zastavení trestního stíhání, podmíněného odložení návrhu na potrestání a jiné významné skutečnosti pro trestní řízení, pokud tak stanoví zvláštní právní předpis</w:t>
      </w:r>
      <w:r w:rsidRPr="00921147">
        <w:rPr>
          <w:rFonts w:ascii="Times New Roman" w:eastAsia="Calibri" w:hAnsi="Times New Roman" w:cs="Times New Roman"/>
          <w:bCs/>
          <w:sz w:val="24"/>
          <w:szCs w:val="24"/>
          <w:vertAlign w:val="superscript"/>
        </w:rPr>
        <w:t>2b)</w:t>
      </w:r>
      <w:r w:rsidRPr="00921147">
        <w:rPr>
          <w:rFonts w:ascii="Times New Roman" w:eastAsia="Calibri" w:hAnsi="Times New Roman" w:cs="Times New Roman"/>
          <w:bCs/>
          <w:sz w:val="24"/>
          <w:szCs w:val="24"/>
        </w:rPr>
        <w:t>.</w:t>
      </w:r>
    </w:p>
    <w:p w14:paraId="091F5408" w14:textId="751F5EA2"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 xml:space="preserve">(5) Ve zvláštní části opisu se uvádějí údaje zaznamenané do evidence Rejstříku trestů podle § 4a s výjimkou biometrických údajů. Je-li vydáván opis pro jiné účely než pro trestní řízení, neuvádějí se ve zvláštní části opisu údaje zaznamenané do evidence Rejstříku trestů podle § 4a, jejichž předání pro tyto účely odsuzující členský stát Evropské unie </w:t>
      </w:r>
      <w:r w:rsidRPr="00073AD0">
        <w:rPr>
          <w:rFonts w:ascii="Times New Roman" w:eastAsia="Calibri" w:hAnsi="Times New Roman" w:cs="Times New Roman"/>
          <w:bCs/>
          <w:sz w:val="24"/>
          <w:szCs w:val="24"/>
        </w:rPr>
        <w:t>nebo Spojené království vyloučily</w:t>
      </w:r>
      <w:r w:rsidRPr="00921147">
        <w:rPr>
          <w:rFonts w:ascii="Times New Roman" w:eastAsia="Calibri" w:hAnsi="Times New Roman" w:cs="Times New Roman"/>
          <w:bCs/>
          <w:sz w:val="24"/>
          <w:szCs w:val="24"/>
        </w:rPr>
        <w:t xml:space="preserve">. U údajů o odsouzení soudem jiného členského státu Evropské unie </w:t>
      </w:r>
      <w:r w:rsidRPr="00073AD0">
        <w:rPr>
          <w:rFonts w:ascii="Times New Roman" w:eastAsia="Calibri" w:hAnsi="Times New Roman" w:cs="Times New Roman"/>
          <w:bCs/>
          <w:sz w:val="24"/>
          <w:szCs w:val="24"/>
        </w:rPr>
        <w:t xml:space="preserve">nebo Spojeného království </w:t>
      </w:r>
      <w:r w:rsidRPr="00921147">
        <w:rPr>
          <w:rFonts w:ascii="Times New Roman" w:eastAsia="Calibri" w:hAnsi="Times New Roman" w:cs="Times New Roman"/>
          <w:bCs/>
          <w:sz w:val="24"/>
          <w:szCs w:val="24"/>
        </w:rPr>
        <w:t xml:space="preserve">zaznamenaného do evidence Rejstříku trestů podle § 4a se ve zvláštní části opisu vyznačí, zda se na toto odsouzení hledí jako na odsouzení soudem České republiky </w:t>
      </w:r>
      <w:r w:rsidRPr="00921147">
        <w:rPr>
          <w:rFonts w:ascii="Times New Roman" w:eastAsia="Calibri" w:hAnsi="Times New Roman" w:cs="Times New Roman"/>
          <w:bCs/>
          <w:strike/>
          <w:sz w:val="24"/>
          <w:szCs w:val="24"/>
        </w:rPr>
        <w:t>na základě rozhodnutí Nejvyššího soudu nebo</w:t>
      </w:r>
      <w:r w:rsidRPr="00921147">
        <w:rPr>
          <w:rFonts w:ascii="Times New Roman" w:eastAsia="Calibri" w:hAnsi="Times New Roman" w:cs="Times New Roman"/>
          <w:bCs/>
          <w:sz w:val="24"/>
          <w:szCs w:val="24"/>
        </w:rPr>
        <w:t xml:space="preserve"> v důsledku uznání rozhodnutí jiného členského státu Evropské unie </w:t>
      </w:r>
      <w:r w:rsidRPr="00073AD0">
        <w:rPr>
          <w:rFonts w:ascii="Times New Roman" w:eastAsia="Calibri" w:hAnsi="Times New Roman" w:cs="Times New Roman"/>
          <w:bCs/>
          <w:sz w:val="24"/>
          <w:szCs w:val="24"/>
        </w:rPr>
        <w:t>nebo Spojeného království</w:t>
      </w:r>
      <w:r w:rsidRPr="00921147">
        <w:rPr>
          <w:rFonts w:ascii="Times New Roman" w:eastAsia="Calibri" w:hAnsi="Times New Roman" w:cs="Times New Roman"/>
          <w:bCs/>
          <w:color w:val="2E74B5" w:themeColor="accent5" w:themeShade="BF"/>
          <w:sz w:val="24"/>
          <w:szCs w:val="24"/>
        </w:rPr>
        <w:t xml:space="preserve"> </w:t>
      </w:r>
      <w:r w:rsidRPr="00921147">
        <w:rPr>
          <w:rFonts w:ascii="Times New Roman" w:eastAsia="Calibri" w:hAnsi="Times New Roman" w:cs="Times New Roman"/>
          <w:bCs/>
          <w:sz w:val="24"/>
          <w:szCs w:val="24"/>
        </w:rPr>
        <w:t>vydaného pro čin trestný i podle práva České republiky; u takovéhoto odsouzení se rovněž vyznačí, zda došlo k jeho zahlazení podle zvláštního právního předpisu.</w:t>
      </w:r>
    </w:p>
    <w:p w14:paraId="5C28C2DD" w14:textId="3FA1485C" w:rsidR="00DD6108" w:rsidRDefault="000305BB" w:rsidP="00E30C88">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073AD0">
        <w:rPr>
          <w:rFonts w:ascii="Times New Roman" w:eastAsia="Calibri" w:hAnsi="Times New Roman" w:cs="Times New Roman"/>
          <w:bCs/>
          <w:sz w:val="24"/>
          <w:szCs w:val="24"/>
        </w:rPr>
        <w:t xml:space="preserve">(6) Ve zvláštní části opisu se uvádí též informace o pravomocných odsouzeních a navazujících údajích zapsaných do evidence jiného členského státu Evropské unie nebo Spojeného království, pokud je na žádost Rejstříku trestů podle § 16g odst. 1 až 3 jiný členský stát Evropské unie nebo Spojené království Rejstříku trestů zašle. </w:t>
      </w:r>
      <w:bookmarkStart w:id="13" w:name="_Hlk103775504"/>
      <w:bookmarkEnd w:id="8"/>
    </w:p>
    <w:p w14:paraId="0E3B5B93" w14:textId="77777777" w:rsidR="001B68BE" w:rsidRDefault="001B68BE" w:rsidP="001B68BE">
      <w:pPr>
        <w:spacing w:before="120" w:after="0"/>
        <w:jc w:val="both"/>
        <w:rPr>
          <w:rFonts w:ascii="Times New Roman" w:hAnsi="Times New Roman" w:cs="Times New Roman"/>
          <w:sz w:val="24"/>
          <w:szCs w:val="24"/>
        </w:rPr>
      </w:pPr>
      <w:r>
        <w:rPr>
          <w:rFonts w:ascii="Times New Roman" w:hAnsi="Times New Roman" w:cs="Times New Roman"/>
          <w:sz w:val="24"/>
          <w:szCs w:val="24"/>
        </w:rPr>
        <w:t>--------------------</w:t>
      </w:r>
    </w:p>
    <w:p w14:paraId="1634C65C" w14:textId="7DE85090" w:rsidR="001B68BE" w:rsidRPr="002F1DC6" w:rsidRDefault="001B68BE" w:rsidP="001B68BE">
      <w:pPr>
        <w:spacing w:before="120" w:after="0"/>
        <w:jc w:val="both"/>
        <w:rPr>
          <w:rFonts w:ascii="Times New Roman" w:hAnsi="Times New Roman" w:cs="Times New Roman"/>
          <w:strike/>
          <w:sz w:val="24"/>
          <w:szCs w:val="24"/>
        </w:rPr>
      </w:pPr>
      <w:r>
        <w:rPr>
          <w:rFonts w:ascii="Times New Roman" w:hAnsi="Times New Roman" w:cs="Times New Roman"/>
          <w:strike/>
          <w:sz w:val="24"/>
          <w:szCs w:val="24"/>
          <w:vertAlign w:val="superscript"/>
        </w:rPr>
        <w:t>3</w:t>
      </w:r>
      <w:r w:rsidRPr="002F1DC6">
        <w:rPr>
          <w:rFonts w:ascii="Times New Roman" w:hAnsi="Times New Roman" w:cs="Times New Roman"/>
          <w:strike/>
          <w:sz w:val="24"/>
          <w:szCs w:val="24"/>
          <w:vertAlign w:val="superscript"/>
        </w:rPr>
        <w:t>)</w:t>
      </w:r>
      <w:r w:rsidRPr="002F1DC6">
        <w:rPr>
          <w:rFonts w:ascii="Times New Roman" w:hAnsi="Times New Roman" w:cs="Times New Roman"/>
          <w:strike/>
          <w:sz w:val="24"/>
          <w:szCs w:val="24"/>
        </w:rPr>
        <w:t xml:space="preserve"> </w:t>
      </w:r>
      <w:r w:rsidRPr="001B68BE">
        <w:rPr>
          <w:rFonts w:ascii="Times New Roman" w:hAnsi="Times New Roman" w:cs="Times New Roman"/>
          <w:strike/>
          <w:sz w:val="24"/>
          <w:szCs w:val="24"/>
        </w:rPr>
        <w:t>§ 12 odst. 1 trestního řádu.</w:t>
      </w:r>
    </w:p>
    <w:p w14:paraId="2961D54E" w14:textId="77777777" w:rsidR="001B68BE" w:rsidRPr="00E30C88" w:rsidRDefault="001B68BE" w:rsidP="00E30C88">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p>
    <w:bookmarkEnd w:id="13"/>
    <w:bookmarkEnd w:id="7"/>
    <w:p w14:paraId="247DD6C9" w14:textId="77777777" w:rsidR="0005081F" w:rsidRPr="00921147" w:rsidRDefault="0005081F" w:rsidP="0005081F">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11</w:t>
      </w:r>
    </w:p>
    <w:p w14:paraId="0AA5B5D0" w14:textId="03B5116A" w:rsidR="0005081F" w:rsidRPr="00921147" w:rsidRDefault="0005081F" w:rsidP="0005081F">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 xml:space="preserve">(1) Na písemnou žádost fyzické osoby, jejíž totožnost byla ověřena, se vydá výpis týkající se této osoby. Výpis se vydá </w:t>
      </w:r>
      <w:r w:rsidRPr="00103FDA">
        <w:rPr>
          <w:rFonts w:ascii="Times New Roman" w:eastAsia="Calibri" w:hAnsi="Times New Roman" w:cs="Times New Roman"/>
          <w:bCs/>
          <w:strike/>
          <w:sz w:val="24"/>
          <w:szCs w:val="24"/>
        </w:rPr>
        <w:t>na základě úředně ověřené plné moci</w:t>
      </w:r>
      <w:r w:rsidRPr="00921147">
        <w:rPr>
          <w:rFonts w:ascii="Times New Roman" w:eastAsia="Calibri" w:hAnsi="Times New Roman" w:cs="Times New Roman"/>
          <w:bCs/>
          <w:sz w:val="24"/>
          <w:szCs w:val="24"/>
        </w:rPr>
        <w:t xml:space="preserve"> </w:t>
      </w:r>
      <w:r w:rsidR="00C51C40" w:rsidRPr="00C51C40">
        <w:rPr>
          <w:rFonts w:ascii="Times New Roman" w:eastAsia="Calibri" w:hAnsi="Times New Roman" w:cs="Times New Roman"/>
          <w:b/>
          <w:sz w:val="24"/>
          <w:szCs w:val="24"/>
        </w:rPr>
        <w:t>po předložení plné moci s úředně ověřeným podpisem zmocnitele</w:t>
      </w:r>
      <w:r w:rsidR="00C51C40">
        <w:rPr>
          <w:rFonts w:ascii="Times New Roman" w:eastAsia="Calibri" w:hAnsi="Times New Roman" w:cs="Times New Roman"/>
          <w:bCs/>
          <w:sz w:val="24"/>
          <w:szCs w:val="24"/>
        </w:rPr>
        <w:t xml:space="preserve"> </w:t>
      </w:r>
      <w:r w:rsidRPr="00921147">
        <w:rPr>
          <w:rFonts w:ascii="Times New Roman" w:eastAsia="Calibri" w:hAnsi="Times New Roman" w:cs="Times New Roman"/>
          <w:bCs/>
          <w:sz w:val="24"/>
          <w:szCs w:val="24"/>
        </w:rPr>
        <w:t>i zmocněnci této osoby nebo v rámci poskytování právní pomoci této osobě advokátovi. Výpis týkající se právnické osoby se vydá kterékoli osobě na její písemnou žádost.</w:t>
      </w:r>
    </w:p>
    <w:p w14:paraId="123CA968" w14:textId="77777777" w:rsidR="0005081F" w:rsidRPr="00921147" w:rsidRDefault="0005081F" w:rsidP="0005081F">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(2) Správnost údajů uvedených v písemné žádosti o výpis a totožnost osoby žádající o výpis týkající se fyzické osoby bezplatně ověřují</w:t>
      </w:r>
    </w:p>
    <w:p w14:paraId="3C3BC124" w14:textId="77777777" w:rsidR="0005081F" w:rsidRPr="00E62FAB" w:rsidRDefault="0005081F" w:rsidP="0005081F">
      <w:pPr>
        <w:widowControl w:val="0"/>
        <w:autoSpaceDE w:val="0"/>
        <w:autoSpaceDN w:val="0"/>
        <w:adjustRightInd w:val="0"/>
        <w:spacing w:before="120" w:after="0" w:line="240" w:lineRule="auto"/>
        <w:ind w:left="284" w:hanging="284"/>
        <w:jc w:val="both"/>
        <w:rPr>
          <w:rFonts w:ascii="Times New Roman" w:eastAsia="Calibri" w:hAnsi="Times New Roman" w:cs="Times New Roman"/>
          <w:bCs/>
          <w:strike/>
          <w:sz w:val="24"/>
          <w:szCs w:val="24"/>
          <w:vertAlign w:val="superscript"/>
        </w:rPr>
      </w:pPr>
      <w:r w:rsidRPr="00E62FAB">
        <w:rPr>
          <w:rFonts w:ascii="Times New Roman" w:eastAsia="Calibri" w:hAnsi="Times New Roman" w:cs="Times New Roman"/>
          <w:bCs/>
          <w:strike/>
          <w:sz w:val="24"/>
          <w:szCs w:val="24"/>
        </w:rPr>
        <w:t>a) obecní úřad, městský úřad, v hlavním městě Praze úřad městské části, v územně členěných statutárních městech úřad městského obvodu nebo úřad městské části, magistráty statutárních měst, které se nečlení na městské obvody nebo městské části, a pro území vojenských újezdů újezdní úřad, který je matričním úřadem podle zvláštního právního předpisu</w:t>
      </w:r>
      <w:hyperlink r:id="rId8" w:anchor="f1585025" w:history="1">
        <w:r w:rsidRPr="00E62FAB">
          <w:rPr>
            <w:rFonts w:ascii="Times New Roman" w:eastAsia="Calibri" w:hAnsi="Times New Roman" w:cs="Times New Roman"/>
            <w:strike/>
            <w:sz w:val="24"/>
            <w:szCs w:val="24"/>
            <w:vertAlign w:val="superscript"/>
          </w:rPr>
          <w:t>4)</w:t>
        </w:r>
      </w:hyperlink>
      <w:r w:rsidRPr="00E62FAB">
        <w:rPr>
          <w:rFonts w:ascii="Times New Roman" w:eastAsia="Calibri" w:hAnsi="Times New Roman" w:cs="Times New Roman"/>
          <w:bCs/>
          <w:strike/>
          <w:sz w:val="24"/>
          <w:szCs w:val="24"/>
        </w:rPr>
        <w:t>,</w:t>
      </w:r>
      <w:r w:rsidRPr="00E62FAB">
        <w:rPr>
          <w:rFonts w:ascii="Times New Roman" w:eastAsia="Calibri" w:hAnsi="Times New Roman" w:cs="Times New Roman"/>
          <w:bCs/>
          <w:strike/>
          <w:sz w:val="24"/>
          <w:szCs w:val="24"/>
          <w:vertAlign w:val="superscript"/>
        </w:rPr>
        <w:t xml:space="preserve"> </w:t>
      </w:r>
    </w:p>
    <w:p w14:paraId="5B6D4B0F" w14:textId="0359E6FA" w:rsidR="0005081F" w:rsidRPr="00921147" w:rsidRDefault="0005081F" w:rsidP="0005081F">
      <w:pPr>
        <w:widowControl w:val="0"/>
        <w:autoSpaceDE w:val="0"/>
        <w:autoSpaceDN w:val="0"/>
        <w:adjustRightInd w:val="0"/>
        <w:spacing w:before="120" w:after="0" w:line="240" w:lineRule="auto"/>
        <w:ind w:left="284" w:hanging="284"/>
        <w:jc w:val="both"/>
        <w:rPr>
          <w:rFonts w:ascii="Times New Roman" w:eastAsia="Calibri" w:hAnsi="Times New Roman" w:cs="Times New Roman"/>
          <w:bCs/>
          <w:sz w:val="24"/>
          <w:szCs w:val="24"/>
        </w:rPr>
      </w:pPr>
      <w:r w:rsidRPr="00E62FAB">
        <w:rPr>
          <w:rFonts w:ascii="Times New Roman" w:eastAsia="Calibri" w:hAnsi="Times New Roman" w:cs="Times New Roman"/>
          <w:bCs/>
          <w:strike/>
          <w:sz w:val="24"/>
          <w:szCs w:val="24"/>
        </w:rPr>
        <w:t>b)</w:t>
      </w:r>
      <w:r w:rsidRPr="00921147">
        <w:rPr>
          <w:rFonts w:ascii="Times New Roman" w:eastAsia="Calibri" w:hAnsi="Times New Roman" w:cs="Times New Roman"/>
          <w:bCs/>
          <w:sz w:val="24"/>
          <w:szCs w:val="24"/>
        </w:rPr>
        <w:t> </w:t>
      </w:r>
      <w:r w:rsidR="00DB1581" w:rsidRPr="00E62FAB">
        <w:rPr>
          <w:rFonts w:ascii="Times New Roman" w:eastAsia="Calibri" w:hAnsi="Times New Roman" w:cs="Times New Roman"/>
          <w:b/>
          <w:sz w:val="24"/>
          <w:szCs w:val="24"/>
        </w:rPr>
        <w:t>a)</w:t>
      </w:r>
      <w:r w:rsidR="00DB1581">
        <w:rPr>
          <w:rFonts w:ascii="Times New Roman" w:eastAsia="Calibri" w:hAnsi="Times New Roman" w:cs="Times New Roman"/>
          <w:bCs/>
          <w:sz w:val="24"/>
          <w:szCs w:val="24"/>
        </w:rPr>
        <w:t xml:space="preserve"> </w:t>
      </w:r>
      <w:r w:rsidRPr="00921147">
        <w:rPr>
          <w:rFonts w:ascii="Times New Roman" w:eastAsia="Calibri" w:hAnsi="Times New Roman" w:cs="Times New Roman"/>
          <w:bCs/>
          <w:sz w:val="24"/>
          <w:szCs w:val="24"/>
        </w:rPr>
        <w:t>zastupitelské úřady České republiky v zahraničí, nebo</w:t>
      </w:r>
    </w:p>
    <w:p w14:paraId="7871E4E0" w14:textId="0E7A6DF3" w:rsidR="00AD5F69" w:rsidRDefault="0005081F" w:rsidP="00AD5F69">
      <w:pPr>
        <w:widowControl w:val="0"/>
        <w:autoSpaceDE w:val="0"/>
        <w:autoSpaceDN w:val="0"/>
        <w:adjustRightInd w:val="0"/>
        <w:spacing w:before="120" w:after="0" w:line="240" w:lineRule="auto"/>
        <w:jc w:val="both"/>
        <w:rPr>
          <w:rFonts w:ascii="Times New Roman" w:eastAsia="Calibri" w:hAnsi="Times New Roman" w:cs="Times New Roman"/>
          <w:bCs/>
          <w:sz w:val="24"/>
          <w:szCs w:val="24"/>
        </w:rPr>
      </w:pPr>
      <w:r w:rsidRPr="00E62FAB">
        <w:rPr>
          <w:rFonts w:ascii="Times New Roman" w:eastAsia="Calibri" w:hAnsi="Times New Roman" w:cs="Times New Roman"/>
          <w:bCs/>
          <w:strike/>
          <w:sz w:val="24"/>
          <w:szCs w:val="24"/>
        </w:rPr>
        <w:lastRenderedPageBreak/>
        <w:t>c)</w:t>
      </w:r>
      <w:r w:rsidRPr="00921147">
        <w:rPr>
          <w:rFonts w:ascii="Times New Roman" w:eastAsia="Calibri" w:hAnsi="Times New Roman" w:cs="Times New Roman"/>
          <w:bCs/>
          <w:sz w:val="24"/>
          <w:szCs w:val="24"/>
        </w:rPr>
        <w:t> </w:t>
      </w:r>
      <w:r w:rsidR="00DB1581" w:rsidRPr="00E62FAB">
        <w:rPr>
          <w:rFonts w:ascii="Times New Roman" w:eastAsia="Calibri" w:hAnsi="Times New Roman" w:cs="Times New Roman"/>
          <w:b/>
          <w:sz w:val="24"/>
          <w:szCs w:val="24"/>
        </w:rPr>
        <w:t>b)</w:t>
      </w:r>
      <w:r w:rsidR="00DB1581">
        <w:rPr>
          <w:rFonts w:ascii="Times New Roman" w:eastAsia="Calibri" w:hAnsi="Times New Roman" w:cs="Times New Roman"/>
          <w:bCs/>
          <w:sz w:val="24"/>
          <w:szCs w:val="24"/>
        </w:rPr>
        <w:t xml:space="preserve"> </w:t>
      </w:r>
      <w:r w:rsidRPr="00921147">
        <w:rPr>
          <w:rFonts w:ascii="Times New Roman" w:eastAsia="Calibri" w:hAnsi="Times New Roman" w:cs="Times New Roman"/>
          <w:bCs/>
          <w:sz w:val="24"/>
          <w:szCs w:val="24"/>
        </w:rPr>
        <w:t xml:space="preserve">pověření pracovníci </w:t>
      </w:r>
      <w:r w:rsidRPr="00921147">
        <w:rPr>
          <w:rFonts w:ascii="Times New Roman" w:eastAsia="Calibri" w:hAnsi="Times New Roman" w:cs="Times New Roman"/>
          <w:bCs/>
          <w:strike/>
          <w:sz w:val="24"/>
          <w:szCs w:val="24"/>
        </w:rPr>
        <w:t>Rejstříku trestů</w:t>
      </w:r>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ministerstva</w:t>
      </w:r>
      <w:r w:rsidRPr="00921147">
        <w:rPr>
          <w:rFonts w:ascii="Times New Roman" w:eastAsia="Calibri" w:hAnsi="Times New Roman" w:cs="Times New Roman"/>
          <w:bCs/>
          <w:sz w:val="24"/>
          <w:szCs w:val="24"/>
        </w:rPr>
        <w:t>.</w:t>
      </w:r>
    </w:p>
    <w:p w14:paraId="1B0025FD" w14:textId="168514FD" w:rsidR="0005081F" w:rsidRPr="00921147" w:rsidRDefault="002339AD" w:rsidP="00AD5F69">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2339AD">
        <w:rPr>
          <w:rFonts w:ascii="Times New Roman" w:eastAsia="Calibri" w:hAnsi="Times New Roman" w:cs="Times New Roman"/>
          <w:bCs/>
          <w:sz w:val="24"/>
          <w:szCs w:val="24"/>
        </w:rPr>
        <w:t>(3)</w:t>
      </w:r>
      <w:r w:rsidR="0005081F" w:rsidRPr="00921147">
        <w:rPr>
          <w:rFonts w:ascii="Times New Roman" w:eastAsia="Calibri" w:hAnsi="Times New Roman" w:cs="Times New Roman"/>
          <w:bCs/>
          <w:sz w:val="24"/>
          <w:szCs w:val="24"/>
        </w:rPr>
        <w:t xml:space="preserve"> Orgány uvedené v odstavci 2 písm. a) </w:t>
      </w:r>
      <w:r w:rsidR="0005081F" w:rsidRPr="00E62FAB">
        <w:rPr>
          <w:rFonts w:ascii="Times New Roman" w:eastAsia="Calibri" w:hAnsi="Times New Roman" w:cs="Times New Roman"/>
          <w:bCs/>
          <w:strike/>
          <w:sz w:val="24"/>
          <w:szCs w:val="24"/>
        </w:rPr>
        <w:t>a b)</w:t>
      </w:r>
      <w:r w:rsidR="0005081F" w:rsidRPr="00895435">
        <w:rPr>
          <w:rFonts w:ascii="Times New Roman" w:eastAsia="Calibri" w:hAnsi="Times New Roman" w:cs="Times New Roman"/>
          <w:bCs/>
          <w:sz w:val="24"/>
          <w:szCs w:val="24"/>
        </w:rPr>
        <w:t xml:space="preserve"> </w:t>
      </w:r>
      <w:r w:rsidR="0005081F" w:rsidRPr="00921147">
        <w:rPr>
          <w:rFonts w:ascii="Times New Roman" w:eastAsia="Calibri" w:hAnsi="Times New Roman" w:cs="Times New Roman"/>
          <w:bCs/>
          <w:sz w:val="24"/>
          <w:szCs w:val="24"/>
        </w:rPr>
        <w:t>po ověření správnosti údajů žádost žadateli nevracejí, ale zasílají ji Rejstříku trestů.</w:t>
      </w:r>
    </w:p>
    <w:p w14:paraId="53F3D3C3" w14:textId="677FC6C2" w:rsidR="0005081F" w:rsidRDefault="00DB1581" w:rsidP="007E6990">
      <w:pPr>
        <w:spacing w:before="120" w:after="0"/>
        <w:jc w:val="both"/>
        <w:rPr>
          <w:rFonts w:ascii="Times New Roman" w:hAnsi="Times New Roman" w:cs="Times New Roman"/>
          <w:sz w:val="24"/>
          <w:szCs w:val="24"/>
        </w:rPr>
      </w:pPr>
      <w:r>
        <w:rPr>
          <w:rFonts w:ascii="Times New Roman" w:hAnsi="Times New Roman" w:cs="Times New Roman"/>
          <w:sz w:val="24"/>
          <w:szCs w:val="24"/>
        </w:rPr>
        <w:t>--------------------</w:t>
      </w:r>
    </w:p>
    <w:p w14:paraId="2BF900AE" w14:textId="0DE1F36B" w:rsidR="00DB1581" w:rsidRPr="00E62FAB" w:rsidRDefault="00DB1581" w:rsidP="007E6990">
      <w:pPr>
        <w:spacing w:before="120" w:after="0"/>
        <w:jc w:val="both"/>
        <w:rPr>
          <w:rFonts w:ascii="Times New Roman" w:hAnsi="Times New Roman" w:cs="Times New Roman"/>
          <w:strike/>
          <w:sz w:val="24"/>
          <w:szCs w:val="24"/>
        </w:rPr>
      </w:pPr>
      <w:r w:rsidRPr="00E62FAB">
        <w:rPr>
          <w:rFonts w:ascii="Times New Roman" w:hAnsi="Times New Roman" w:cs="Times New Roman"/>
          <w:strike/>
          <w:sz w:val="24"/>
          <w:szCs w:val="24"/>
          <w:vertAlign w:val="superscript"/>
        </w:rPr>
        <w:t>4)</w:t>
      </w:r>
      <w:r w:rsidRPr="00E62FAB">
        <w:rPr>
          <w:rFonts w:ascii="Times New Roman" w:hAnsi="Times New Roman" w:cs="Times New Roman"/>
          <w:strike/>
          <w:sz w:val="24"/>
          <w:szCs w:val="24"/>
        </w:rPr>
        <w:t xml:space="preserve"> § 2 odst. 1 písm. a) zákona č. 301/2000 Sb., o matrikách, jménu a příjmení a o změně některých souvisejících zákonů, ve znění zákona č. 320/2002 Sb.</w:t>
      </w:r>
    </w:p>
    <w:p w14:paraId="30440452" w14:textId="77777777" w:rsidR="00DB1581" w:rsidRPr="00921147" w:rsidRDefault="00DB1581" w:rsidP="007E6990">
      <w:pPr>
        <w:spacing w:before="120" w:after="0"/>
        <w:jc w:val="both"/>
        <w:rPr>
          <w:rFonts w:ascii="Times New Roman" w:hAnsi="Times New Roman" w:cs="Times New Roman"/>
          <w:sz w:val="24"/>
          <w:szCs w:val="24"/>
        </w:rPr>
      </w:pPr>
    </w:p>
    <w:p w14:paraId="186A1CBB" w14:textId="67628A54" w:rsidR="000305BB" w:rsidRDefault="000305BB" w:rsidP="000305BB">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11a</w:t>
      </w:r>
    </w:p>
    <w:p w14:paraId="39DCFD16"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(1) Je-li písemná žádost o výpis podle § 11 odst. 1 podána u kontaktního místa veřejné správy</w:t>
      </w:r>
      <w:r w:rsidRPr="00921147">
        <w:rPr>
          <w:rFonts w:ascii="Times New Roman" w:eastAsia="Calibri" w:hAnsi="Times New Roman" w:cs="Times New Roman"/>
          <w:bCs/>
          <w:sz w:val="24"/>
          <w:szCs w:val="24"/>
          <w:vertAlign w:val="superscript"/>
        </w:rPr>
        <w:t>4a)</w:t>
      </w:r>
      <w:r w:rsidRPr="00921147">
        <w:rPr>
          <w:rFonts w:ascii="Times New Roman" w:eastAsia="Calibri" w:hAnsi="Times New Roman" w:cs="Times New Roman"/>
          <w:bCs/>
          <w:sz w:val="24"/>
          <w:szCs w:val="24"/>
        </w:rPr>
        <w:t xml:space="preserve"> ten, kdo žádost podal, obdrží výpis na počkání, pokud výslovně nepožádá o vyřízení žádosti postupem podle § 11 nebo není-li dále stanoveno jinak.</w:t>
      </w:r>
    </w:p>
    <w:p w14:paraId="6DE615F2"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(2) Kontaktní místo veřejné správy</w:t>
      </w:r>
      <w:r w:rsidRPr="00921147">
        <w:rPr>
          <w:rFonts w:ascii="Times New Roman" w:eastAsia="Calibri" w:hAnsi="Times New Roman" w:cs="Times New Roman"/>
          <w:bCs/>
          <w:sz w:val="24"/>
          <w:szCs w:val="24"/>
          <w:vertAlign w:val="superscript"/>
        </w:rPr>
        <w:t>4a)</w:t>
      </w:r>
      <w:r w:rsidRPr="00921147">
        <w:rPr>
          <w:rFonts w:ascii="Times New Roman" w:eastAsia="Calibri" w:hAnsi="Times New Roman" w:cs="Times New Roman"/>
          <w:bCs/>
          <w:sz w:val="24"/>
          <w:szCs w:val="24"/>
        </w:rPr>
        <w:t xml:space="preserve"> po přijetí žádosti o výpis ověří správnost údajů uvedených v písemné žádosti o výpis, totožnost osoby žádající o výpis týkající se fyzické osoby, a skutečnost, že byl zaplacen poplatek za přijetí žádosti o výpis uvedený v § 14.</w:t>
      </w:r>
    </w:p>
    <w:p w14:paraId="2EE4E6C4" w14:textId="44E2B0F2"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(3) Po ověření skutečností uvedených v odstavci 2 zašle kontaktní místo veřejné správy</w:t>
      </w:r>
      <w:r w:rsidRPr="00921147">
        <w:rPr>
          <w:rFonts w:ascii="Times New Roman" w:eastAsia="Calibri" w:hAnsi="Times New Roman" w:cs="Times New Roman"/>
          <w:bCs/>
          <w:sz w:val="24"/>
          <w:szCs w:val="24"/>
          <w:vertAlign w:val="superscript"/>
        </w:rPr>
        <w:t>4a)</w:t>
      </w:r>
      <w:r w:rsidRPr="00921147">
        <w:rPr>
          <w:rFonts w:ascii="Times New Roman" w:eastAsia="Calibri" w:hAnsi="Times New Roman" w:cs="Times New Roman"/>
          <w:bCs/>
          <w:sz w:val="24"/>
          <w:szCs w:val="24"/>
        </w:rPr>
        <w:t xml:space="preserve"> Rejstříku trestů žádost o výpis v elektronické podobě. Stejným způsobem mu zašle Rejstřík trestů výpis neprodleně po doručení žádosti; to neplatí, je-li zapotřebí pro účely vydání výpisu dále prověřit totožnost osoby žádající o výpis týkající se fyzické osoby, zejména porovnáním údajů v žádosti o výpis s údaji vedenými v základním registru obyvatel, nebo nemůže-li Rejstřík trestů neprodleně po doručení žádosti vyhotovit přílohu výpisu podle </w:t>
      </w:r>
      <w:r w:rsidR="00936C10" w:rsidRPr="00921147">
        <w:rPr>
          <w:rFonts w:ascii="Times New Roman" w:eastAsia="Calibri" w:hAnsi="Times New Roman" w:cs="Times New Roman"/>
          <w:bCs/>
          <w:sz w:val="24"/>
          <w:szCs w:val="24"/>
        </w:rPr>
        <w:t xml:space="preserve">§ 13 odst. </w:t>
      </w:r>
      <w:r w:rsidR="00936C10" w:rsidRPr="00921147">
        <w:rPr>
          <w:rFonts w:ascii="Times New Roman" w:eastAsia="Calibri" w:hAnsi="Times New Roman" w:cs="Times New Roman"/>
          <w:bCs/>
          <w:strike/>
          <w:sz w:val="24"/>
          <w:szCs w:val="24"/>
        </w:rPr>
        <w:t>2</w:t>
      </w:r>
      <w:r w:rsidR="007B0512" w:rsidRPr="00756758">
        <w:rPr>
          <w:rFonts w:ascii="Times New Roman" w:eastAsia="Calibri" w:hAnsi="Times New Roman" w:cs="Times New Roman"/>
          <w:bCs/>
          <w:strike/>
          <w:sz w:val="24"/>
          <w:szCs w:val="24"/>
        </w:rPr>
        <w:t xml:space="preserve"> </w:t>
      </w:r>
      <w:r w:rsidR="00D67E06" w:rsidRPr="00756758">
        <w:rPr>
          <w:rFonts w:ascii="Times New Roman" w:eastAsia="Calibri" w:hAnsi="Times New Roman" w:cs="Times New Roman"/>
          <w:bCs/>
          <w:strike/>
          <w:sz w:val="24"/>
          <w:szCs w:val="24"/>
        </w:rPr>
        <w:t>nebo</w:t>
      </w:r>
      <w:r w:rsidR="007B0512" w:rsidRPr="00756758">
        <w:rPr>
          <w:rFonts w:ascii="Times New Roman" w:eastAsia="Calibri" w:hAnsi="Times New Roman" w:cs="Times New Roman"/>
          <w:bCs/>
          <w:strike/>
          <w:sz w:val="24"/>
          <w:szCs w:val="24"/>
        </w:rPr>
        <w:t xml:space="preserve"> 3</w:t>
      </w:r>
      <w:r w:rsidR="00C636C3" w:rsidRPr="00921147">
        <w:rPr>
          <w:rFonts w:ascii="Times New Roman" w:eastAsia="Calibri" w:hAnsi="Times New Roman" w:cs="Times New Roman"/>
          <w:b/>
          <w:sz w:val="24"/>
          <w:szCs w:val="24"/>
        </w:rPr>
        <w:t xml:space="preserve"> 3</w:t>
      </w:r>
      <w:r w:rsidR="00731028">
        <w:rPr>
          <w:rFonts w:ascii="Times New Roman" w:eastAsia="Calibri" w:hAnsi="Times New Roman" w:cs="Times New Roman"/>
          <w:b/>
          <w:sz w:val="24"/>
          <w:szCs w:val="24"/>
        </w:rPr>
        <w:t> </w:t>
      </w:r>
      <w:r w:rsidR="00312735" w:rsidRPr="00921147">
        <w:rPr>
          <w:rFonts w:ascii="Times New Roman" w:eastAsia="Calibri" w:hAnsi="Times New Roman" w:cs="Times New Roman"/>
          <w:b/>
          <w:sz w:val="24"/>
          <w:szCs w:val="24"/>
        </w:rPr>
        <w:t>nebo</w:t>
      </w:r>
      <w:r w:rsidR="00731028">
        <w:rPr>
          <w:rFonts w:ascii="Times New Roman" w:eastAsia="Calibri" w:hAnsi="Times New Roman" w:cs="Times New Roman"/>
          <w:b/>
          <w:sz w:val="24"/>
          <w:szCs w:val="24"/>
        </w:rPr>
        <w:t> </w:t>
      </w:r>
      <w:r w:rsidR="00C636C3" w:rsidRPr="00921147">
        <w:rPr>
          <w:rFonts w:ascii="Times New Roman" w:eastAsia="Calibri" w:hAnsi="Times New Roman" w:cs="Times New Roman"/>
          <w:b/>
          <w:sz w:val="24"/>
          <w:szCs w:val="24"/>
        </w:rPr>
        <w:t>4</w:t>
      </w:r>
      <w:r w:rsidRPr="00921147">
        <w:rPr>
          <w:rFonts w:ascii="Times New Roman" w:eastAsia="Calibri" w:hAnsi="Times New Roman" w:cs="Times New Roman"/>
          <w:bCs/>
          <w:sz w:val="24"/>
          <w:szCs w:val="24"/>
        </w:rPr>
        <w:t>. O takové skutečnosti Rejstřík trestů neprodleně vyrozumí kontaktní místo veřejné správy</w:t>
      </w:r>
      <w:r w:rsidRPr="00921147">
        <w:rPr>
          <w:rFonts w:ascii="Times New Roman" w:eastAsia="Calibri" w:hAnsi="Times New Roman" w:cs="Times New Roman"/>
          <w:bCs/>
          <w:sz w:val="24"/>
          <w:szCs w:val="24"/>
          <w:vertAlign w:val="superscript"/>
        </w:rPr>
        <w:t>4a)</w:t>
      </w:r>
      <w:r w:rsidRPr="00921147">
        <w:rPr>
          <w:rFonts w:ascii="Times New Roman" w:eastAsia="Calibri" w:hAnsi="Times New Roman" w:cs="Times New Roman"/>
          <w:bCs/>
          <w:sz w:val="24"/>
          <w:szCs w:val="24"/>
        </w:rPr>
        <w:t>, které mu žádost zaslalo, a uvede předpokládaný termín vydání výpisu.</w:t>
      </w:r>
    </w:p>
    <w:p w14:paraId="1E75BECD" w14:textId="0E38CEBC" w:rsidR="000305BB"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(4) Kontaktní místo veřejné správy</w:t>
      </w:r>
      <w:r w:rsidRPr="00921147">
        <w:rPr>
          <w:rFonts w:ascii="Times New Roman" w:eastAsia="Calibri" w:hAnsi="Times New Roman" w:cs="Times New Roman"/>
          <w:bCs/>
          <w:sz w:val="24"/>
          <w:szCs w:val="24"/>
          <w:vertAlign w:val="superscript"/>
        </w:rPr>
        <w:t>4a)</w:t>
      </w:r>
      <w:r w:rsidRPr="00921147">
        <w:rPr>
          <w:rFonts w:ascii="Times New Roman" w:eastAsia="Calibri" w:hAnsi="Times New Roman" w:cs="Times New Roman"/>
          <w:bCs/>
          <w:sz w:val="24"/>
          <w:szCs w:val="24"/>
        </w:rPr>
        <w:t xml:space="preserve"> vydá výpis v listinné podobě tomu, kdo podal žádost o výpis, neprodleně po jeho obdržení od Rejstříku trestů. Je-li pro účely vydání výpisu zapotřebí prověřit totožnost osoby žádající o výpis týkající se fyzické osoby podle odstavce 3 nebo nelze-li neprodleně vyhotovit přílohu výpisu podle </w:t>
      </w:r>
      <w:r w:rsidR="00936C10" w:rsidRPr="00921147">
        <w:rPr>
          <w:rFonts w:ascii="Times New Roman" w:eastAsia="Calibri" w:hAnsi="Times New Roman" w:cs="Times New Roman"/>
          <w:bCs/>
          <w:sz w:val="24"/>
          <w:szCs w:val="24"/>
        </w:rPr>
        <w:t xml:space="preserve">§ 13 odst. </w:t>
      </w:r>
      <w:r w:rsidR="007B0512" w:rsidRPr="00921147">
        <w:rPr>
          <w:rFonts w:ascii="Times New Roman" w:eastAsia="Calibri" w:hAnsi="Times New Roman" w:cs="Times New Roman"/>
          <w:bCs/>
          <w:strike/>
          <w:sz w:val="24"/>
          <w:szCs w:val="24"/>
        </w:rPr>
        <w:t>2</w:t>
      </w:r>
      <w:r w:rsidR="007B0512" w:rsidRPr="00756758">
        <w:rPr>
          <w:rFonts w:ascii="Times New Roman" w:eastAsia="Calibri" w:hAnsi="Times New Roman" w:cs="Times New Roman"/>
          <w:bCs/>
          <w:strike/>
          <w:sz w:val="24"/>
          <w:szCs w:val="24"/>
        </w:rPr>
        <w:t xml:space="preserve"> </w:t>
      </w:r>
      <w:r w:rsidR="00D67E06" w:rsidRPr="00756758">
        <w:rPr>
          <w:rFonts w:ascii="Times New Roman" w:eastAsia="Calibri" w:hAnsi="Times New Roman" w:cs="Times New Roman"/>
          <w:bCs/>
          <w:strike/>
          <w:sz w:val="24"/>
          <w:szCs w:val="24"/>
        </w:rPr>
        <w:t>nebo</w:t>
      </w:r>
      <w:r w:rsidR="007B0512" w:rsidRPr="00756758">
        <w:rPr>
          <w:rFonts w:ascii="Times New Roman" w:eastAsia="Calibri" w:hAnsi="Times New Roman" w:cs="Times New Roman"/>
          <w:bCs/>
          <w:strike/>
          <w:sz w:val="24"/>
          <w:szCs w:val="24"/>
        </w:rPr>
        <w:t xml:space="preserve"> 3</w:t>
      </w:r>
      <w:r w:rsidR="007B0512" w:rsidRPr="00921147">
        <w:rPr>
          <w:rFonts w:ascii="Times New Roman" w:eastAsia="Calibri" w:hAnsi="Times New Roman" w:cs="Times New Roman"/>
          <w:b/>
          <w:sz w:val="24"/>
          <w:szCs w:val="24"/>
        </w:rPr>
        <w:t xml:space="preserve"> 3 </w:t>
      </w:r>
      <w:r w:rsidR="00312735" w:rsidRPr="00921147">
        <w:rPr>
          <w:rFonts w:ascii="Times New Roman" w:eastAsia="Calibri" w:hAnsi="Times New Roman" w:cs="Times New Roman"/>
          <w:b/>
          <w:sz w:val="24"/>
          <w:szCs w:val="24"/>
        </w:rPr>
        <w:t>nebo</w:t>
      </w:r>
      <w:r w:rsidR="007B0512" w:rsidRPr="00921147">
        <w:rPr>
          <w:rFonts w:ascii="Times New Roman" w:eastAsia="Calibri" w:hAnsi="Times New Roman" w:cs="Times New Roman"/>
          <w:b/>
          <w:sz w:val="24"/>
          <w:szCs w:val="24"/>
        </w:rPr>
        <w:t xml:space="preserve"> 4</w:t>
      </w:r>
      <w:r w:rsidRPr="00921147">
        <w:rPr>
          <w:rFonts w:ascii="Times New Roman" w:eastAsia="Calibri" w:hAnsi="Times New Roman" w:cs="Times New Roman"/>
          <w:bCs/>
          <w:sz w:val="24"/>
          <w:szCs w:val="24"/>
        </w:rPr>
        <w:t>, kontaktní místo veřejné správy</w:t>
      </w:r>
      <w:r w:rsidRPr="00921147">
        <w:rPr>
          <w:rFonts w:ascii="Times New Roman" w:eastAsia="Calibri" w:hAnsi="Times New Roman" w:cs="Times New Roman"/>
          <w:bCs/>
          <w:sz w:val="24"/>
          <w:szCs w:val="24"/>
          <w:vertAlign w:val="superscript"/>
        </w:rPr>
        <w:t>4a)</w:t>
      </w:r>
      <w:r w:rsidRPr="00921147">
        <w:rPr>
          <w:rFonts w:ascii="Times New Roman" w:eastAsia="Calibri" w:hAnsi="Times New Roman" w:cs="Times New Roman"/>
          <w:bCs/>
          <w:sz w:val="24"/>
          <w:szCs w:val="24"/>
        </w:rPr>
        <w:t xml:space="preserve"> tuto skutečnost sdělí tomu, kdo podal žádost o výpis, a v návaznosti na</w:t>
      </w:r>
      <w:r w:rsidR="00312735" w:rsidRPr="00921147">
        <w:rPr>
          <w:rFonts w:ascii="Times New Roman" w:eastAsia="Calibri" w:hAnsi="Times New Roman" w:cs="Times New Roman"/>
          <w:bCs/>
          <w:sz w:val="24"/>
          <w:szCs w:val="24"/>
        </w:rPr>
        <w:t> </w:t>
      </w:r>
      <w:r w:rsidRPr="00921147">
        <w:rPr>
          <w:rFonts w:ascii="Times New Roman" w:eastAsia="Calibri" w:hAnsi="Times New Roman" w:cs="Times New Roman"/>
          <w:bCs/>
          <w:sz w:val="24"/>
          <w:szCs w:val="24"/>
        </w:rPr>
        <w:t>předpokládaný termín vydání výpisu mu oznámí, kdy si lze u něj výpis vyzvednout.</w:t>
      </w:r>
    </w:p>
    <w:p w14:paraId="262590E5"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0A34738B" w14:textId="3AF51DF0" w:rsidR="000305BB" w:rsidRDefault="000305BB" w:rsidP="000305BB">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11aa</w:t>
      </w:r>
    </w:p>
    <w:p w14:paraId="19414083" w14:textId="1F69C63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(1) Žádost o výpis týkající se žadatele lze taktéž podat prostřednictvím portálu veřejné správy</w:t>
      </w:r>
      <w:r w:rsidRPr="00921147">
        <w:rPr>
          <w:rFonts w:ascii="Times New Roman" w:eastAsia="Calibri" w:hAnsi="Times New Roman" w:cs="Times New Roman"/>
          <w:bCs/>
          <w:sz w:val="24"/>
          <w:szCs w:val="24"/>
          <w:vertAlign w:val="superscript"/>
        </w:rPr>
        <w:t>9)</w:t>
      </w:r>
      <w:r w:rsidRPr="00921147">
        <w:rPr>
          <w:rFonts w:ascii="Times New Roman" w:eastAsia="Calibri" w:hAnsi="Times New Roman" w:cs="Times New Roman"/>
          <w:bCs/>
          <w:sz w:val="24"/>
          <w:szCs w:val="24"/>
        </w:rPr>
        <w:t xml:space="preserve"> s využitím přístupu se zaručenou identitou </w:t>
      </w:r>
      <w:r w:rsidRPr="00E62FAB">
        <w:rPr>
          <w:rFonts w:ascii="Times New Roman" w:eastAsia="Calibri" w:hAnsi="Times New Roman" w:cs="Times New Roman"/>
          <w:bCs/>
          <w:strike/>
          <w:sz w:val="24"/>
          <w:szCs w:val="24"/>
        </w:rPr>
        <w:t>nebo datovou zprávou s ověřenou totožností žadatele způsobem, kterým se lze přihlásit do jeho datové schránky</w:t>
      </w:r>
      <w:r w:rsidRPr="00921147">
        <w:rPr>
          <w:rFonts w:ascii="Times New Roman" w:eastAsia="Calibri" w:hAnsi="Times New Roman" w:cs="Times New Roman"/>
          <w:bCs/>
          <w:sz w:val="24"/>
          <w:szCs w:val="24"/>
        </w:rPr>
        <w:t>. Po ověření skutečností uvedených v § 11 odst. 2 zašle správce portálu veřejné správy Rejstříku trestů žádost o výpis v elektronické podobě. Stejným způsobem mu zašle Rejstřík trestů výpis neprodleně po</w:t>
      </w:r>
      <w:r w:rsidR="006F31C3" w:rsidRPr="00921147">
        <w:rPr>
          <w:rFonts w:ascii="Times New Roman" w:eastAsia="Calibri" w:hAnsi="Times New Roman" w:cs="Times New Roman"/>
          <w:bCs/>
          <w:sz w:val="24"/>
          <w:szCs w:val="24"/>
        </w:rPr>
        <w:t> </w:t>
      </w:r>
      <w:r w:rsidRPr="00921147">
        <w:rPr>
          <w:rFonts w:ascii="Times New Roman" w:eastAsia="Calibri" w:hAnsi="Times New Roman" w:cs="Times New Roman"/>
          <w:bCs/>
          <w:sz w:val="24"/>
          <w:szCs w:val="24"/>
        </w:rPr>
        <w:t xml:space="preserve">doručení žádosti; to neplatí, je-li zapotřebí pro účely vydání výpisu dále prověřit totožnost žadatele, zejména porovnáním údajů v žádosti o výpis s údaji vedenými v základním registru obyvatel, nebo nemůže-li Rejstřík trestů neprodleně po doručení žádosti vyhotovit přílohu výpisu podle </w:t>
      </w:r>
      <w:r w:rsidR="00936C10" w:rsidRPr="00921147">
        <w:rPr>
          <w:rFonts w:ascii="Times New Roman" w:eastAsia="Calibri" w:hAnsi="Times New Roman" w:cs="Times New Roman"/>
          <w:bCs/>
          <w:sz w:val="24"/>
          <w:szCs w:val="24"/>
        </w:rPr>
        <w:t xml:space="preserve">§ 13 odst. </w:t>
      </w:r>
      <w:r w:rsidR="007B0512" w:rsidRPr="00921147">
        <w:rPr>
          <w:rFonts w:ascii="Times New Roman" w:eastAsia="Calibri" w:hAnsi="Times New Roman" w:cs="Times New Roman"/>
          <w:bCs/>
          <w:strike/>
          <w:sz w:val="24"/>
          <w:szCs w:val="24"/>
        </w:rPr>
        <w:t>2</w:t>
      </w:r>
      <w:r w:rsidR="007B0512" w:rsidRPr="00756758">
        <w:rPr>
          <w:rFonts w:ascii="Times New Roman" w:eastAsia="Calibri" w:hAnsi="Times New Roman" w:cs="Times New Roman"/>
          <w:bCs/>
          <w:strike/>
          <w:sz w:val="24"/>
          <w:szCs w:val="24"/>
        </w:rPr>
        <w:t xml:space="preserve"> </w:t>
      </w:r>
      <w:r w:rsidR="00D67E06" w:rsidRPr="00756758">
        <w:rPr>
          <w:rFonts w:ascii="Times New Roman" w:eastAsia="Calibri" w:hAnsi="Times New Roman" w:cs="Times New Roman"/>
          <w:bCs/>
          <w:strike/>
          <w:sz w:val="24"/>
          <w:szCs w:val="24"/>
        </w:rPr>
        <w:t>nebo</w:t>
      </w:r>
      <w:r w:rsidR="007B0512" w:rsidRPr="00756758">
        <w:rPr>
          <w:rFonts w:ascii="Times New Roman" w:eastAsia="Calibri" w:hAnsi="Times New Roman" w:cs="Times New Roman"/>
          <w:bCs/>
          <w:strike/>
          <w:sz w:val="24"/>
          <w:szCs w:val="24"/>
        </w:rPr>
        <w:t xml:space="preserve"> 3</w:t>
      </w:r>
      <w:r w:rsidR="007B0512" w:rsidRPr="00921147">
        <w:rPr>
          <w:rFonts w:ascii="Times New Roman" w:eastAsia="Calibri" w:hAnsi="Times New Roman" w:cs="Times New Roman"/>
          <w:b/>
          <w:sz w:val="24"/>
          <w:szCs w:val="24"/>
        </w:rPr>
        <w:t xml:space="preserve"> 3 </w:t>
      </w:r>
      <w:r w:rsidR="00312735" w:rsidRPr="00921147">
        <w:rPr>
          <w:rFonts w:ascii="Times New Roman" w:eastAsia="Calibri" w:hAnsi="Times New Roman" w:cs="Times New Roman"/>
          <w:b/>
          <w:sz w:val="24"/>
          <w:szCs w:val="24"/>
        </w:rPr>
        <w:t>nebo</w:t>
      </w:r>
      <w:r w:rsidR="007B0512" w:rsidRPr="00921147">
        <w:rPr>
          <w:rFonts w:ascii="Times New Roman" w:eastAsia="Calibri" w:hAnsi="Times New Roman" w:cs="Times New Roman"/>
          <w:b/>
          <w:sz w:val="24"/>
          <w:szCs w:val="24"/>
        </w:rPr>
        <w:t xml:space="preserve"> 4</w:t>
      </w:r>
      <w:r w:rsidRPr="00921147">
        <w:rPr>
          <w:rFonts w:ascii="Times New Roman" w:eastAsia="Calibri" w:hAnsi="Times New Roman" w:cs="Times New Roman"/>
          <w:bCs/>
          <w:sz w:val="24"/>
          <w:szCs w:val="24"/>
        </w:rPr>
        <w:t>. O takové skutečnosti Rejstřík trestů neprodleně vyrozumí správce portálu veřejné správy, který mu žádost zaslal, a uvede předpokládaný termín vydání výpisu.</w:t>
      </w:r>
    </w:p>
    <w:p w14:paraId="7754B116" w14:textId="495E957D" w:rsidR="000305BB"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r w:rsidRPr="00E62FAB">
        <w:rPr>
          <w:rFonts w:ascii="Times New Roman" w:eastAsia="Calibri" w:hAnsi="Times New Roman" w:cs="Times New Roman"/>
          <w:bCs/>
          <w:strike/>
          <w:sz w:val="24"/>
          <w:szCs w:val="24"/>
        </w:rPr>
        <w:t xml:space="preserve">(2) Správce portálu veřejné správy zašle výpis v elektronické podobě žadateli do jeho datové schránky, byla-li žádost o výpis podána datovou zprávou s ověřenou totožností žadatele způsobem, kterým se lze přihlásit do jeho datové schránky, nebo jej žadateli zpřístupní </w:t>
      </w:r>
      <w:r w:rsidRPr="00E62FAB">
        <w:rPr>
          <w:rFonts w:ascii="Times New Roman" w:eastAsia="Calibri" w:hAnsi="Times New Roman" w:cs="Times New Roman"/>
          <w:bCs/>
          <w:strike/>
          <w:sz w:val="24"/>
          <w:szCs w:val="24"/>
        </w:rPr>
        <w:lastRenderedPageBreak/>
        <w:t xml:space="preserve">prostřednictvím portálu veřejné správy, byla-li žádost o výpis podána prostřednictvím portálu veřejné správy s využitím přístupu se zaručenou identitou. Je-li pro účely vydání výpisu zapotřebí prověřit totožnost žadatele podle odstavce 1 nebo nelze-li neprodleně vyhotovit přílohu výpisu podle </w:t>
      </w:r>
      <w:r w:rsidR="00936C10" w:rsidRPr="00E62FAB">
        <w:rPr>
          <w:rFonts w:ascii="Times New Roman" w:eastAsia="Calibri" w:hAnsi="Times New Roman" w:cs="Times New Roman"/>
          <w:bCs/>
          <w:strike/>
          <w:sz w:val="24"/>
          <w:szCs w:val="24"/>
        </w:rPr>
        <w:t xml:space="preserve">§ 13 odst. </w:t>
      </w:r>
      <w:r w:rsidR="007B0512" w:rsidRPr="00EC46EB">
        <w:rPr>
          <w:rFonts w:ascii="Times New Roman" w:eastAsia="Calibri" w:hAnsi="Times New Roman" w:cs="Times New Roman"/>
          <w:bCs/>
          <w:strike/>
          <w:sz w:val="24"/>
          <w:szCs w:val="24"/>
        </w:rPr>
        <w:t xml:space="preserve">2 </w:t>
      </w:r>
      <w:r w:rsidR="00D67E06" w:rsidRPr="00EC46EB">
        <w:rPr>
          <w:rFonts w:ascii="Times New Roman" w:eastAsia="Calibri" w:hAnsi="Times New Roman" w:cs="Times New Roman"/>
          <w:bCs/>
          <w:strike/>
          <w:sz w:val="24"/>
          <w:szCs w:val="24"/>
        </w:rPr>
        <w:t>nebo</w:t>
      </w:r>
      <w:r w:rsidR="007B0512" w:rsidRPr="00EC46EB">
        <w:rPr>
          <w:rFonts w:ascii="Times New Roman" w:eastAsia="Calibri" w:hAnsi="Times New Roman" w:cs="Times New Roman"/>
          <w:bCs/>
          <w:strike/>
          <w:sz w:val="24"/>
          <w:szCs w:val="24"/>
        </w:rPr>
        <w:t xml:space="preserve"> 3</w:t>
      </w:r>
      <w:r w:rsidRPr="00E62FAB">
        <w:rPr>
          <w:rFonts w:ascii="Times New Roman" w:eastAsia="Calibri" w:hAnsi="Times New Roman" w:cs="Times New Roman"/>
          <w:bCs/>
          <w:strike/>
          <w:sz w:val="24"/>
          <w:szCs w:val="24"/>
        </w:rPr>
        <w:t>, správce portálu veřejné správy tuto skutečnost sdělí žadateli a v návaznosti na předpokládaný termín vydání výpisu mu oznámí, kdy mu jej zašle do jeho datové schránky nebo zpřístupní prostřednictvím portálu veřejné správy.</w:t>
      </w:r>
    </w:p>
    <w:p w14:paraId="596BF434" w14:textId="3F3B9EFB" w:rsidR="00EC46EB" w:rsidRDefault="00EC46E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r w:rsidRPr="00E62FAB">
        <w:rPr>
          <w:rFonts w:ascii="Times New Roman" w:eastAsia="Calibri" w:hAnsi="Times New Roman" w:cs="Times New Roman"/>
          <w:b/>
          <w:sz w:val="24"/>
          <w:szCs w:val="24"/>
        </w:rPr>
        <w:t>(2) Správce portálu veřejné správy zpřístupní žadateli výpis v elektronické podobě prostřednictvím portálu veřejné správy. Je-li pro účely vydání výpisu zapotřebí prověřit totožnost žadatele podle odstavce 1 nebo nelze-li neprodleně vyhotovit přílohu výpisu podle § 13 odst. 3 nebo 4, správce portálu veřejné správy tuto skutečnost sdělí žadateli a</w:t>
      </w:r>
      <w:r>
        <w:rPr>
          <w:rFonts w:ascii="Times New Roman" w:eastAsia="Calibri" w:hAnsi="Times New Roman" w:cs="Times New Roman"/>
          <w:b/>
          <w:sz w:val="24"/>
          <w:szCs w:val="24"/>
        </w:rPr>
        <w:t> </w:t>
      </w:r>
      <w:r w:rsidRPr="00E62FAB">
        <w:rPr>
          <w:rFonts w:ascii="Times New Roman" w:eastAsia="Calibri" w:hAnsi="Times New Roman" w:cs="Times New Roman"/>
          <w:b/>
          <w:sz w:val="24"/>
          <w:szCs w:val="24"/>
        </w:rPr>
        <w:t>v</w:t>
      </w:r>
      <w:r>
        <w:rPr>
          <w:rFonts w:ascii="Times New Roman" w:eastAsia="Calibri" w:hAnsi="Times New Roman" w:cs="Times New Roman"/>
          <w:b/>
          <w:sz w:val="24"/>
          <w:szCs w:val="24"/>
        </w:rPr>
        <w:t> </w:t>
      </w:r>
      <w:r w:rsidRPr="00E62FAB">
        <w:rPr>
          <w:rFonts w:ascii="Times New Roman" w:eastAsia="Calibri" w:hAnsi="Times New Roman" w:cs="Times New Roman"/>
          <w:b/>
          <w:sz w:val="24"/>
          <w:szCs w:val="24"/>
        </w:rPr>
        <w:t>návaznosti na předpokládaný termín vydání výpisu mu oznámí, kdy mu jej zpřístupní prostřednictvím portálu veřejné správy.</w:t>
      </w:r>
    </w:p>
    <w:p w14:paraId="391F4071" w14:textId="77777777" w:rsidR="00105C12" w:rsidRDefault="00105C12" w:rsidP="00105C12">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p>
    <w:p w14:paraId="7EF81028" w14:textId="77777777" w:rsidR="00105C12" w:rsidRPr="00105C12" w:rsidRDefault="00105C12" w:rsidP="00105C12">
      <w:pPr>
        <w:widowControl w:val="0"/>
        <w:autoSpaceDE w:val="0"/>
        <w:autoSpaceDN w:val="0"/>
        <w:adjustRightInd w:val="0"/>
        <w:spacing w:before="120" w:after="0" w:line="240" w:lineRule="auto"/>
        <w:ind w:firstLine="426"/>
        <w:jc w:val="center"/>
        <w:rPr>
          <w:rFonts w:ascii="Times New Roman" w:eastAsia="Calibri" w:hAnsi="Times New Roman" w:cs="Times New Roman"/>
          <w:bCs/>
          <w:sz w:val="24"/>
          <w:szCs w:val="24"/>
        </w:rPr>
      </w:pPr>
      <w:r w:rsidRPr="00105C12">
        <w:rPr>
          <w:rFonts w:ascii="Times New Roman" w:eastAsia="Calibri" w:hAnsi="Times New Roman" w:cs="Times New Roman"/>
          <w:bCs/>
          <w:sz w:val="24"/>
          <w:szCs w:val="24"/>
        </w:rPr>
        <w:t>§ 11b</w:t>
      </w:r>
    </w:p>
    <w:p w14:paraId="0D90B7F5" w14:textId="35111979" w:rsidR="00105C12" w:rsidRPr="00105C12" w:rsidRDefault="00105C12" w:rsidP="00105C12">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105C12">
        <w:rPr>
          <w:rFonts w:ascii="Times New Roman" w:eastAsia="Calibri" w:hAnsi="Times New Roman" w:cs="Times New Roman"/>
          <w:bCs/>
          <w:sz w:val="24"/>
          <w:szCs w:val="24"/>
        </w:rPr>
        <w:t>(1) Rejstřík trestů uchovává v souladu se zvláštními právními předpisy</w:t>
      </w:r>
      <w:r w:rsidRPr="00105C12">
        <w:rPr>
          <w:rFonts w:ascii="Times New Roman" w:eastAsia="Calibri" w:hAnsi="Times New Roman" w:cs="Times New Roman"/>
          <w:bCs/>
          <w:sz w:val="24"/>
          <w:szCs w:val="24"/>
          <w:vertAlign w:val="superscript"/>
        </w:rPr>
        <w:t>5a)</w:t>
      </w:r>
      <w:r w:rsidRPr="00105C12">
        <w:rPr>
          <w:rFonts w:ascii="Times New Roman" w:eastAsia="Calibri" w:hAnsi="Times New Roman" w:cs="Times New Roman"/>
          <w:bCs/>
          <w:sz w:val="24"/>
          <w:szCs w:val="24"/>
        </w:rPr>
        <w:t xml:space="preserve"> žádosti o výpis týkající se fyzické osoby podané podle § 11, včetně </w:t>
      </w:r>
      <w:r w:rsidRPr="00AF2751">
        <w:rPr>
          <w:rFonts w:ascii="Times New Roman" w:eastAsia="Calibri" w:hAnsi="Times New Roman" w:cs="Times New Roman"/>
          <w:bCs/>
          <w:strike/>
          <w:sz w:val="24"/>
          <w:szCs w:val="24"/>
        </w:rPr>
        <w:t xml:space="preserve">úředně </w:t>
      </w:r>
      <w:r w:rsidRPr="00895435">
        <w:rPr>
          <w:rFonts w:ascii="Times New Roman" w:eastAsia="Calibri" w:hAnsi="Times New Roman" w:cs="Times New Roman"/>
          <w:bCs/>
          <w:strike/>
          <w:sz w:val="24"/>
          <w:szCs w:val="24"/>
        </w:rPr>
        <w:t>ověřených plných mocí</w:t>
      </w:r>
      <w:r w:rsidRPr="00105C12">
        <w:t xml:space="preserve"> </w:t>
      </w:r>
      <w:r w:rsidR="00D028AE" w:rsidRPr="00895435">
        <w:rPr>
          <w:rFonts w:ascii="Times New Roman" w:eastAsia="Calibri" w:hAnsi="Times New Roman" w:cs="Times New Roman"/>
          <w:b/>
          <w:sz w:val="24"/>
          <w:szCs w:val="24"/>
        </w:rPr>
        <w:t>plných mocí</w:t>
      </w:r>
      <w:r w:rsidR="00D028AE" w:rsidRPr="00105C12">
        <w:t xml:space="preserve"> </w:t>
      </w:r>
      <w:r w:rsidRPr="00AF2751">
        <w:rPr>
          <w:rFonts w:ascii="Times New Roman" w:eastAsia="Calibri" w:hAnsi="Times New Roman" w:cs="Times New Roman"/>
          <w:b/>
          <w:sz w:val="24"/>
          <w:szCs w:val="24"/>
        </w:rPr>
        <w:t>s úředně ověřeným podpisem zmocnitele</w:t>
      </w:r>
      <w:r w:rsidRPr="00105C12">
        <w:rPr>
          <w:rFonts w:ascii="Times New Roman" w:eastAsia="Calibri" w:hAnsi="Times New Roman" w:cs="Times New Roman"/>
          <w:bCs/>
          <w:sz w:val="24"/>
          <w:szCs w:val="24"/>
        </w:rPr>
        <w:t xml:space="preserve"> připojených k žádostem, po dobu dvou let od</w:t>
      </w:r>
      <w:r w:rsidR="00D028AE">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podání žádosti, a to v listinné nebo elektronické podobě anebo v podobě dokumentu vytvořeného z žádosti v</w:t>
      </w:r>
      <w:r w:rsidR="00FA7143">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listinné podobě autorizovanou konverzí dokumentů nebo jiným postupem zaručujícím věrohodnost původu dokumentu, neporušitelnost jeho obsahu, čitelnost dokumentu a</w:t>
      </w:r>
      <w:r w:rsidR="00FA7143">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bezpečnost procesu převedení.</w:t>
      </w:r>
    </w:p>
    <w:p w14:paraId="03EDFB5D" w14:textId="2236D4EA" w:rsidR="00105C12" w:rsidRPr="00105C12" w:rsidRDefault="00105C12" w:rsidP="00105C12">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105C12">
        <w:rPr>
          <w:rFonts w:ascii="Times New Roman" w:eastAsia="Calibri" w:hAnsi="Times New Roman" w:cs="Times New Roman"/>
          <w:bCs/>
          <w:sz w:val="24"/>
          <w:szCs w:val="24"/>
        </w:rPr>
        <w:t>(2) Kontaktní místo veřejné správy</w:t>
      </w:r>
      <w:r w:rsidRPr="00105C12">
        <w:rPr>
          <w:rFonts w:ascii="Times New Roman" w:eastAsia="Calibri" w:hAnsi="Times New Roman" w:cs="Times New Roman"/>
          <w:bCs/>
          <w:sz w:val="24"/>
          <w:szCs w:val="24"/>
          <w:vertAlign w:val="superscript"/>
        </w:rPr>
        <w:t>4a)</w:t>
      </w:r>
      <w:r w:rsidRPr="00105C12">
        <w:rPr>
          <w:rFonts w:ascii="Times New Roman" w:eastAsia="Calibri" w:hAnsi="Times New Roman" w:cs="Times New Roman"/>
          <w:bCs/>
          <w:sz w:val="24"/>
          <w:szCs w:val="24"/>
        </w:rPr>
        <w:t xml:space="preserve"> uchovává v souladu se zvláštními právními předpisy</w:t>
      </w:r>
      <w:r w:rsidRPr="00105C12">
        <w:rPr>
          <w:rFonts w:ascii="Times New Roman" w:eastAsia="Calibri" w:hAnsi="Times New Roman" w:cs="Times New Roman"/>
          <w:bCs/>
          <w:sz w:val="24"/>
          <w:szCs w:val="24"/>
          <w:vertAlign w:val="superscript"/>
        </w:rPr>
        <w:t>5a)</w:t>
      </w:r>
      <w:r w:rsidRPr="00105C12">
        <w:rPr>
          <w:rFonts w:ascii="Times New Roman" w:eastAsia="Calibri" w:hAnsi="Times New Roman" w:cs="Times New Roman"/>
          <w:bCs/>
          <w:sz w:val="24"/>
          <w:szCs w:val="24"/>
        </w:rPr>
        <w:t xml:space="preserve"> písemné žádosti o výpis týkající se fyzické osoby podané podle § 11a, včetně </w:t>
      </w:r>
      <w:r w:rsidR="00D028AE" w:rsidRPr="00B73851">
        <w:rPr>
          <w:rFonts w:ascii="Times New Roman" w:eastAsia="Calibri" w:hAnsi="Times New Roman" w:cs="Times New Roman"/>
          <w:bCs/>
          <w:strike/>
          <w:sz w:val="24"/>
          <w:szCs w:val="24"/>
        </w:rPr>
        <w:t>úředně ověřených plných mocí</w:t>
      </w:r>
      <w:r w:rsidR="00D028AE" w:rsidRPr="00105C12">
        <w:t xml:space="preserve"> </w:t>
      </w:r>
      <w:r w:rsidR="00D028AE" w:rsidRPr="00B73851">
        <w:rPr>
          <w:rFonts w:ascii="Times New Roman" w:eastAsia="Calibri" w:hAnsi="Times New Roman" w:cs="Times New Roman"/>
          <w:b/>
          <w:sz w:val="24"/>
          <w:szCs w:val="24"/>
        </w:rPr>
        <w:t>plných mocí</w:t>
      </w:r>
      <w:r w:rsidR="00D028AE" w:rsidRPr="00105C12">
        <w:t xml:space="preserve"> </w:t>
      </w:r>
      <w:r w:rsidR="00D028AE" w:rsidRPr="00B73851">
        <w:rPr>
          <w:rFonts w:ascii="Times New Roman" w:eastAsia="Calibri" w:hAnsi="Times New Roman" w:cs="Times New Roman"/>
          <w:b/>
          <w:sz w:val="24"/>
          <w:szCs w:val="24"/>
        </w:rPr>
        <w:t>s úředně ověřeným podpisem zmocnitele</w:t>
      </w:r>
      <w:r w:rsidR="00D028AE" w:rsidRPr="00105C12">
        <w:rPr>
          <w:rFonts w:ascii="Times New Roman" w:eastAsia="Calibri" w:hAnsi="Times New Roman" w:cs="Times New Roman"/>
          <w:bCs/>
          <w:sz w:val="24"/>
          <w:szCs w:val="24"/>
        </w:rPr>
        <w:t xml:space="preserve"> </w:t>
      </w:r>
      <w:r w:rsidRPr="00105C12">
        <w:rPr>
          <w:rFonts w:ascii="Times New Roman" w:eastAsia="Calibri" w:hAnsi="Times New Roman" w:cs="Times New Roman"/>
          <w:bCs/>
          <w:sz w:val="24"/>
          <w:szCs w:val="24"/>
        </w:rPr>
        <w:t>připojených k</w:t>
      </w:r>
      <w:r w:rsidR="00D028AE">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žádostem, po dobu dvou let od podání žádosti, a</w:t>
      </w:r>
      <w:r>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to v</w:t>
      </w:r>
      <w:r>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listinné nebo elektronické podobě anebo v podobě dokumentu vytvořeného z žádosti v</w:t>
      </w:r>
      <w:r>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listinné podobě autorizovanou konverzí dokumentů nebo jiným postupem zaručujícím věrohodnost původu dokumentu, neporušitelnost jeho obsahu, čitelnost dokumentu a</w:t>
      </w:r>
      <w:r>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bezpečnost procesu převedení.</w:t>
      </w:r>
    </w:p>
    <w:p w14:paraId="5BD0CB97" w14:textId="2C92C69D" w:rsidR="00105C12" w:rsidRPr="00105C12" w:rsidRDefault="00105C12" w:rsidP="00105C12">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105C12">
        <w:rPr>
          <w:rFonts w:ascii="Times New Roman" w:eastAsia="Calibri" w:hAnsi="Times New Roman" w:cs="Times New Roman"/>
          <w:bCs/>
          <w:sz w:val="24"/>
          <w:szCs w:val="24"/>
        </w:rPr>
        <w:t>(3) Kontaktní místo veřejné správy</w:t>
      </w:r>
      <w:r w:rsidRPr="00105C12">
        <w:rPr>
          <w:rFonts w:ascii="Times New Roman" w:eastAsia="Calibri" w:hAnsi="Times New Roman" w:cs="Times New Roman"/>
          <w:bCs/>
          <w:sz w:val="24"/>
          <w:szCs w:val="24"/>
          <w:vertAlign w:val="superscript"/>
        </w:rPr>
        <w:t>4a)</w:t>
      </w:r>
      <w:r w:rsidRPr="00105C12">
        <w:rPr>
          <w:rFonts w:ascii="Times New Roman" w:eastAsia="Calibri" w:hAnsi="Times New Roman" w:cs="Times New Roman"/>
          <w:bCs/>
          <w:sz w:val="24"/>
          <w:szCs w:val="24"/>
        </w:rPr>
        <w:t xml:space="preserve"> vede evidenci žádostí o výpis týkajících se fyzické osoby podaných podle § 11a, a to v listinné nebo elektronické podobě. V evidenci se provede záznam o datu a času podání žádosti o výpis, a pokud žádost podává zmocněnec nebo advokát, rovněž se zaznamená, že je k žádosti připojena </w:t>
      </w:r>
      <w:r w:rsidRPr="00AF2751">
        <w:rPr>
          <w:rFonts w:ascii="Times New Roman" w:eastAsia="Calibri" w:hAnsi="Times New Roman" w:cs="Times New Roman"/>
          <w:bCs/>
          <w:strike/>
          <w:sz w:val="24"/>
          <w:szCs w:val="24"/>
        </w:rPr>
        <w:t xml:space="preserve">úředně </w:t>
      </w:r>
      <w:r w:rsidRPr="00895435">
        <w:rPr>
          <w:rFonts w:ascii="Times New Roman" w:eastAsia="Calibri" w:hAnsi="Times New Roman" w:cs="Times New Roman"/>
          <w:bCs/>
          <w:strike/>
          <w:sz w:val="24"/>
          <w:szCs w:val="24"/>
        </w:rPr>
        <w:t>ověřená plná moc</w:t>
      </w:r>
      <w:r w:rsidR="0010291A">
        <w:rPr>
          <w:rFonts w:ascii="Times New Roman" w:eastAsia="Calibri" w:hAnsi="Times New Roman" w:cs="Times New Roman"/>
          <w:bCs/>
          <w:sz w:val="24"/>
          <w:szCs w:val="24"/>
        </w:rPr>
        <w:t xml:space="preserve"> </w:t>
      </w:r>
      <w:r w:rsidR="00D028AE" w:rsidRPr="00895435">
        <w:rPr>
          <w:rFonts w:ascii="Times New Roman" w:eastAsia="Calibri" w:hAnsi="Times New Roman" w:cs="Times New Roman"/>
          <w:b/>
          <w:sz w:val="24"/>
          <w:szCs w:val="24"/>
        </w:rPr>
        <w:t>plná moc</w:t>
      </w:r>
      <w:r w:rsidR="00D028AE">
        <w:rPr>
          <w:rFonts w:ascii="Times New Roman" w:eastAsia="Calibri" w:hAnsi="Times New Roman" w:cs="Times New Roman"/>
          <w:bCs/>
          <w:sz w:val="24"/>
          <w:szCs w:val="24"/>
        </w:rPr>
        <w:t xml:space="preserve"> </w:t>
      </w:r>
      <w:r w:rsidR="0010291A" w:rsidRPr="00C51C40">
        <w:rPr>
          <w:rFonts w:ascii="Times New Roman" w:eastAsia="Calibri" w:hAnsi="Times New Roman" w:cs="Times New Roman"/>
          <w:b/>
          <w:sz w:val="24"/>
          <w:szCs w:val="24"/>
        </w:rPr>
        <w:t>s úředně ověřeným podpisem zmocnitele</w:t>
      </w:r>
      <w:r w:rsidRPr="00105C12">
        <w:rPr>
          <w:rFonts w:ascii="Times New Roman" w:eastAsia="Calibri" w:hAnsi="Times New Roman" w:cs="Times New Roman"/>
          <w:bCs/>
          <w:sz w:val="24"/>
          <w:szCs w:val="24"/>
        </w:rPr>
        <w:t>. Dále se uvede, kdo o</w:t>
      </w:r>
      <w:r>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výpis týkající se fyzické osoby žádá a</w:t>
      </w:r>
      <w:r w:rsidR="00D028AE">
        <w:rPr>
          <w:rFonts w:ascii="Times New Roman" w:eastAsia="Calibri" w:hAnsi="Times New Roman" w:cs="Times New Roman"/>
          <w:bCs/>
          <w:sz w:val="24"/>
          <w:szCs w:val="24"/>
        </w:rPr>
        <w:t> </w:t>
      </w:r>
      <w:r w:rsidRPr="00105C12">
        <w:rPr>
          <w:rFonts w:ascii="Times New Roman" w:eastAsia="Calibri" w:hAnsi="Times New Roman" w:cs="Times New Roman"/>
          <w:bCs/>
          <w:sz w:val="24"/>
          <w:szCs w:val="24"/>
        </w:rPr>
        <w:t>kdo výpis týkající se fyzické osoby přijal.</w:t>
      </w:r>
    </w:p>
    <w:p w14:paraId="741F5185" w14:textId="77777777" w:rsidR="00105C12" w:rsidRPr="00105C12" w:rsidRDefault="00105C12" w:rsidP="00105C12">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r w:rsidRPr="00105C12">
        <w:rPr>
          <w:rFonts w:ascii="Times New Roman" w:eastAsia="Calibri" w:hAnsi="Times New Roman" w:cs="Times New Roman"/>
          <w:bCs/>
          <w:strike/>
          <w:sz w:val="24"/>
          <w:szCs w:val="24"/>
        </w:rPr>
        <w:t>(4) Správce portálu veřejné správy vede evidenci žádostí o výpis podaných podle § 11aa, a to v elektronické podobě. V evidenci se provede záznam o datu a času podání žádosti o výpis a o tom, kdo o výpis žádá.</w:t>
      </w:r>
    </w:p>
    <w:p w14:paraId="071A8E7C" w14:textId="6EBCCD4D" w:rsidR="000305BB"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53F7DE77" w14:textId="40BFFAC2" w:rsidR="000305BB" w:rsidRDefault="000305BB" w:rsidP="000305BB">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13</w:t>
      </w:r>
    </w:p>
    <w:p w14:paraId="671E6135" w14:textId="77777777" w:rsidR="000305BB" w:rsidRPr="00756758"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756758">
        <w:rPr>
          <w:rFonts w:ascii="Times New Roman" w:eastAsia="Calibri" w:hAnsi="Times New Roman" w:cs="Times New Roman"/>
          <w:bCs/>
          <w:sz w:val="24"/>
          <w:szCs w:val="24"/>
        </w:rPr>
        <w:t xml:space="preserve">(1) Ve výpisu se uvedou všechna odsouzení včetně údajů o průběhu výkonu uložených trestů a ochranných opatření, pokud se podle zákona na pachatele nehledí, jako by nebyl odsouzen, a to včetně odsouzení cizozemskými a mezinárodními soudy, na která se hledí jako na odsouzení soudy České republiky. Ve výpisu se neuvádějí údaje zaznamenané do evidence Rejstříku trestů podle § 4a, na které se nehledí jako na odsouzení soudy České republiky. </w:t>
      </w:r>
    </w:p>
    <w:p w14:paraId="7CF5173E" w14:textId="003E090F" w:rsidR="00EB3936" w:rsidRPr="00921147" w:rsidRDefault="000305BB" w:rsidP="00824FE4">
      <w:pPr>
        <w:pStyle w:val="Odstavecseseznamem"/>
        <w:tabs>
          <w:tab w:val="left" w:pos="508"/>
        </w:tabs>
        <w:ind w:left="0" w:firstLine="426"/>
        <w:rPr>
          <w:rFonts w:eastAsia="Calibri"/>
          <w:bCs/>
          <w:sz w:val="24"/>
          <w:szCs w:val="24"/>
        </w:rPr>
      </w:pPr>
      <w:bookmarkStart w:id="14" w:name="_Hlk96419034"/>
      <w:r w:rsidRPr="00921147">
        <w:rPr>
          <w:rFonts w:eastAsia="Calibri"/>
          <w:b/>
          <w:bCs/>
          <w:sz w:val="24"/>
          <w:szCs w:val="24"/>
        </w:rPr>
        <w:t>(2) Přílohou výpisu</w:t>
      </w:r>
      <w:r w:rsidR="00CA7036" w:rsidRPr="00921147">
        <w:rPr>
          <w:rFonts w:eastAsia="Calibri"/>
          <w:b/>
          <w:bCs/>
          <w:sz w:val="24"/>
          <w:szCs w:val="24"/>
        </w:rPr>
        <w:t xml:space="preserve">, který se týká </w:t>
      </w:r>
      <w:r w:rsidR="00CA7036" w:rsidRPr="00921147">
        <w:rPr>
          <w:rFonts w:eastAsiaTheme="minorHAnsi"/>
          <w:b/>
          <w:bCs/>
          <w:sz w:val="24"/>
          <w:szCs w:val="24"/>
        </w:rPr>
        <w:t xml:space="preserve">občana České republiky, </w:t>
      </w:r>
      <w:r w:rsidRPr="00921147">
        <w:rPr>
          <w:rFonts w:eastAsia="Calibri"/>
          <w:b/>
          <w:bCs/>
          <w:sz w:val="24"/>
          <w:szCs w:val="24"/>
        </w:rPr>
        <w:t xml:space="preserve">jsou </w:t>
      </w:r>
      <w:r w:rsidR="00CA7036" w:rsidRPr="00921147">
        <w:rPr>
          <w:rFonts w:eastAsiaTheme="minorHAnsi"/>
          <w:b/>
          <w:bCs/>
          <w:sz w:val="24"/>
          <w:szCs w:val="24"/>
        </w:rPr>
        <w:t xml:space="preserve">informace </w:t>
      </w:r>
      <w:r w:rsidRPr="00921147">
        <w:rPr>
          <w:rFonts w:eastAsiaTheme="minorHAnsi"/>
          <w:b/>
          <w:bCs/>
          <w:sz w:val="24"/>
          <w:szCs w:val="24"/>
        </w:rPr>
        <w:t xml:space="preserve">o </w:t>
      </w:r>
      <w:r w:rsidR="00CA7036" w:rsidRPr="00921147">
        <w:rPr>
          <w:rFonts w:eastAsiaTheme="minorHAnsi"/>
          <w:b/>
          <w:bCs/>
          <w:sz w:val="24"/>
          <w:szCs w:val="24"/>
        </w:rPr>
        <w:t xml:space="preserve">jeho </w:t>
      </w:r>
      <w:r w:rsidRPr="00921147">
        <w:rPr>
          <w:rFonts w:eastAsiaTheme="minorHAnsi"/>
          <w:b/>
          <w:bCs/>
          <w:sz w:val="24"/>
          <w:szCs w:val="24"/>
        </w:rPr>
        <w:lastRenderedPageBreak/>
        <w:t xml:space="preserve">pravomocných odsouzeních soudy jiného členského státu Evropské unie </w:t>
      </w:r>
      <w:r w:rsidRPr="00921147">
        <w:rPr>
          <w:rFonts w:eastAsia="Calibri"/>
          <w:b/>
          <w:bCs/>
          <w:sz w:val="24"/>
          <w:szCs w:val="24"/>
        </w:rPr>
        <w:t xml:space="preserve">nebo Spojeného království </w:t>
      </w:r>
      <w:r w:rsidRPr="00921147">
        <w:rPr>
          <w:rFonts w:eastAsiaTheme="minorHAnsi"/>
          <w:b/>
          <w:bCs/>
          <w:sz w:val="24"/>
          <w:szCs w:val="24"/>
        </w:rPr>
        <w:t>a údaje navazující na tato odsouzení zaznamenané do evidence Rejstříku trestů podle § 4a</w:t>
      </w:r>
      <w:r w:rsidR="007A585E" w:rsidRPr="00921147">
        <w:rPr>
          <w:rFonts w:eastAsiaTheme="minorHAnsi"/>
          <w:b/>
          <w:bCs/>
          <w:sz w:val="24"/>
          <w:szCs w:val="24"/>
        </w:rPr>
        <w:t>, nejde-li o</w:t>
      </w:r>
      <w:r w:rsidR="00226A6C" w:rsidRPr="00921147">
        <w:rPr>
          <w:rFonts w:eastAsiaTheme="minorHAnsi"/>
          <w:b/>
          <w:bCs/>
          <w:sz w:val="24"/>
          <w:szCs w:val="24"/>
        </w:rPr>
        <w:t xml:space="preserve"> </w:t>
      </w:r>
      <w:r w:rsidR="0086640C" w:rsidRPr="00921147">
        <w:rPr>
          <w:rFonts w:eastAsiaTheme="minorHAnsi"/>
          <w:b/>
          <w:bCs/>
          <w:sz w:val="24"/>
          <w:szCs w:val="24"/>
        </w:rPr>
        <w:t xml:space="preserve">odsouzení, u nichž </w:t>
      </w:r>
      <w:r w:rsidR="009120C4" w:rsidRPr="00921147">
        <w:rPr>
          <w:rFonts w:eastAsiaTheme="minorHAnsi"/>
          <w:b/>
          <w:bCs/>
          <w:sz w:val="24"/>
          <w:szCs w:val="24"/>
        </w:rPr>
        <w:t xml:space="preserve">podle </w:t>
      </w:r>
      <w:r w:rsidR="00955716" w:rsidRPr="00921147">
        <w:rPr>
          <w:rFonts w:eastAsiaTheme="minorHAnsi"/>
          <w:b/>
          <w:bCs/>
          <w:sz w:val="24"/>
          <w:szCs w:val="24"/>
        </w:rPr>
        <w:t xml:space="preserve">zaslaných </w:t>
      </w:r>
      <w:r w:rsidR="009120C4" w:rsidRPr="00921147">
        <w:rPr>
          <w:rFonts w:eastAsiaTheme="minorHAnsi"/>
          <w:b/>
          <w:bCs/>
          <w:sz w:val="24"/>
          <w:szCs w:val="24"/>
        </w:rPr>
        <w:t xml:space="preserve">navazujících údajů </w:t>
      </w:r>
      <w:r w:rsidR="0086640C" w:rsidRPr="00921147">
        <w:rPr>
          <w:rFonts w:eastAsiaTheme="minorHAnsi"/>
          <w:b/>
          <w:bCs/>
          <w:sz w:val="24"/>
          <w:szCs w:val="24"/>
        </w:rPr>
        <w:t xml:space="preserve">došlo </w:t>
      </w:r>
      <w:r w:rsidR="009120C4" w:rsidRPr="00921147">
        <w:rPr>
          <w:rFonts w:eastAsiaTheme="minorHAnsi"/>
          <w:b/>
          <w:bCs/>
          <w:sz w:val="24"/>
          <w:szCs w:val="24"/>
        </w:rPr>
        <w:t xml:space="preserve">v tomto státě </w:t>
      </w:r>
      <w:r w:rsidR="0086640C" w:rsidRPr="00921147">
        <w:rPr>
          <w:rFonts w:eastAsiaTheme="minorHAnsi"/>
          <w:b/>
          <w:bCs/>
          <w:sz w:val="24"/>
          <w:szCs w:val="24"/>
        </w:rPr>
        <w:t xml:space="preserve">k jejich zahlazení nebo </w:t>
      </w:r>
      <w:r w:rsidR="009120C4" w:rsidRPr="00921147">
        <w:rPr>
          <w:rFonts w:eastAsiaTheme="minorHAnsi"/>
          <w:b/>
          <w:bCs/>
          <w:sz w:val="24"/>
          <w:szCs w:val="24"/>
        </w:rPr>
        <w:t xml:space="preserve">jiné skutečnosti, pro kterou se na pachatele hledí, jako by </w:t>
      </w:r>
      <w:r w:rsidR="001B68BE">
        <w:rPr>
          <w:rFonts w:eastAsiaTheme="minorHAnsi"/>
          <w:b/>
          <w:bCs/>
          <w:sz w:val="24"/>
          <w:szCs w:val="24"/>
        </w:rPr>
        <w:t xml:space="preserve">nebyl </w:t>
      </w:r>
      <w:r w:rsidR="009120C4" w:rsidRPr="00921147">
        <w:rPr>
          <w:rFonts w:eastAsiaTheme="minorHAnsi"/>
          <w:b/>
          <w:bCs/>
          <w:sz w:val="24"/>
          <w:szCs w:val="24"/>
        </w:rPr>
        <w:t>odsouzen</w:t>
      </w:r>
      <w:r w:rsidR="00EB3936" w:rsidRPr="00921147">
        <w:rPr>
          <w:rFonts w:eastAsiaTheme="minorHAnsi"/>
          <w:b/>
          <w:bCs/>
          <w:sz w:val="24"/>
          <w:szCs w:val="24"/>
        </w:rPr>
        <w:t>,</w:t>
      </w:r>
      <w:r w:rsidR="00B85F8B" w:rsidRPr="00921147">
        <w:rPr>
          <w:rFonts w:eastAsiaTheme="minorHAnsi"/>
          <w:b/>
          <w:bCs/>
          <w:sz w:val="24"/>
          <w:szCs w:val="24"/>
        </w:rPr>
        <w:t xml:space="preserve"> odsouzení, na která se hledí jako na odsouzení soudem České republiky</w:t>
      </w:r>
      <w:r w:rsidR="00BB2BA6" w:rsidRPr="00921147">
        <w:rPr>
          <w:rFonts w:eastAsiaTheme="minorHAnsi"/>
          <w:b/>
          <w:bCs/>
          <w:sz w:val="24"/>
          <w:szCs w:val="24"/>
        </w:rPr>
        <w:t>,</w:t>
      </w:r>
      <w:r w:rsidR="00EB3936" w:rsidRPr="00921147">
        <w:rPr>
          <w:rFonts w:eastAsiaTheme="minorHAnsi"/>
          <w:b/>
          <w:bCs/>
          <w:sz w:val="24"/>
          <w:szCs w:val="24"/>
        </w:rPr>
        <w:t xml:space="preserve"> anebo odsouzení, jejichž předání pro jiné účely než </w:t>
      </w:r>
      <w:r w:rsidR="00824FE4" w:rsidRPr="00921147">
        <w:rPr>
          <w:rFonts w:eastAsiaTheme="minorHAnsi"/>
          <w:b/>
          <w:bCs/>
          <w:sz w:val="24"/>
          <w:szCs w:val="24"/>
        </w:rPr>
        <w:t xml:space="preserve">pro </w:t>
      </w:r>
      <w:r w:rsidR="00EB3936" w:rsidRPr="00921147">
        <w:rPr>
          <w:rFonts w:eastAsiaTheme="minorHAnsi"/>
          <w:b/>
          <w:bCs/>
          <w:sz w:val="24"/>
          <w:szCs w:val="24"/>
        </w:rPr>
        <w:t>trestní řízení odsuzující stát vyloučil.</w:t>
      </w:r>
      <w:r w:rsidR="00824FE4" w:rsidRPr="00921147">
        <w:rPr>
          <w:rFonts w:eastAsiaTheme="minorHAnsi"/>
          <w:b/>
          <w:bCs/>
          <w:sz w:val="24"/>
          <w:szCs w:val="24"/>
        </w:rPr>
        <w:t xml:space="preserve"> </w:t>
      </w:r>
    </w:p>
    <w:bookmarkEnd w:id="14"/>
    <w:p w14:paraId="4C70A44B" w14:textId="6A6CE194"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i/>
          <w:iCs/>
          <w:sz w:val="24"/>
          <w:szCs w:val="24"/>
        </w:rPr>
      </w:pPr>
      <w:r w:rsidRPr="00756758">
        <w:rPr>
          <w:rFonts w:ascii="Times New Roman" w:eastAsia="Calibri" w:hAnsi="Times New Roman" w:cs="Times New Roman"/>
          <w:strike/>
          <w:sz w:val="24"/>
          <w:szCs w:val="24"/>
        </w:rPr>
        <w:t>(2)</w:t>
      </w:r>
      <w:r w:rsidRPr="00921147">
        <w:rPr>
          <w:rFonts w:ascii="Times New Roman" w:eastAsia="Calibri" w:hAnsi="Times New Roman" w:cs="Times New Roman"/>
          <w:i/>
          <w:iCs/>
          <w:sz w:val="24"/>
          <w:szCs w:val="24"/>
        </w:rPr>
        <w:t xml:space="preserve"> </w:t>
      </w:r>
      <w:r w:rsidRPr="00921147">
        <w:rPr>
          <w:rFonts w:ascii="Times New Roman" w:eastAsia="Calibri" w:hAnsi="Times New Roman" w:cs="Times New Roman"/>
          <w:b/>
          <w:bCs/>
          <w:sz w:val="24"/>
          <w:szCs w:val="24"/>
        </w:rPr>
        <w:t>(3)</w:t>
      </w:r>
      <w:r w:rsidRPr="00921147">
        <w:rPr>
          <w:rFonts w:ascii="Times New Roman" w:eastAsia="Calibri" w:hAnsi="Times New Roman" w:cs="Times New Roman"/>
          <w:i/>
          <w:iCs/>
          <w:sz w:val="24"/>
          <w:szCs w:val="24"/>
        </w:rPr>
        <w:t xml:space="preserve"> </w:t>
      </w:r>
      <w:r w:rsidRPr="00756758">
        <w:rPr>
          <w:rFonts w:ascii="Times New Roman" w:eastAsia="Calibri" w:hAnsi="Times New Roman" w:cs="Times New Roman"/>
          <w:bCs/>
          <w:sz w:val="24"/>
          <w:szCs w:val="24"/>
        </w:rPr>
        <w:t>Přílohou výpisu jsou informace o pravomocných odsouzeních a navazujících údajích zapsaných do evidence jiného členského státu Evropské unie nebo Spojeného království, pokud je na žádost Rejstříku trestů podle § 16g odst. 1 až 5 jiný členský stát Evropské unie nebo Spojené království Rejstříku trestů zašle.</w:t>
      </w:r>
      <w:r w:rsidRPr="00921147">
        <w:rPr>
          <w:rFonts w:ascii="Times New Roman" w:eastAsia="Calibri" w:hAnsi="Times New Roman" w:cs="Times New Roman"/>
          <w:i/>
          <w:iCs/>
          <w:color w:val="2E74B5" w:themeColor="accent5" w:themeShade="BF"/>
          <w:sz w:val="24"/>
          <w:szCs w:val="24"/>
        </w:rPr>
        <w:t xml:space="preserve"> </w:t>
      </w:r>
    </w:p>
    <w:p w14:paraId="185BB5CD" w14:textId="755A1543"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i/>
          <w:iCs/>
          <w:sz w:val="24"/>
          <w:szCs w:val="24"/>
        </w:rPr>
      </w:pPr>
      <w:r w:rsidRPr="00756758">
        <w:rPr>
          <w:rFonts w:ascii="Times New Roman" w:eastAsia="Calibri" w:hAnsi="Times New Roman" w:cs="Times New Roman"/>
          <w:strike/>
          <w:sz w:val="24"/>
          <w:szCs w:val="24"/>
        </w:rPr>
        <w:t>(3)</w:t>
      </w:r>
      <w:r w:rsidRPr="00921147">
        <w:rPr>
          <w:rFonts w:ascii="Times New Roman" w:eastAsia="Calibri" w:hAnsi="Times New Roman" w:cs="Times New Roman"/>
          <w:i/>
          <w:iCs/>
          <w:sz w:val="24"/>
          <w:szCs w:val="24"/>
        </w:rPr>
        <w:t xml:space="preserve"> </w:t>
      </w:r>
      <w:r w:rsidRPr="00921147">
        <w:rPr>
          <w:rFonts w:ascii="Times New Roman" w:eastAsia="Calibri" w:hAnsi="Times New Roman" w:cs="Times New Roman"/>
          <w:b/>
          <w:bCs/>
          <w:sz w:val="24"/>
          <w:szCs w:val="24"/>
        </w:rPr>
        <w:t>(4)</w:t>
      </w:r>
      <w:r w:rsidRPr="00921147">
        <w:rPr>
          <w:rFonts w:ascii="Times New Roman" w:eastAsia="Calibri" w:hAnsi="Times New Roman" w:cs="Times New Roman"/>
          <w:i/>
          <w:iCs/>
          <w:sz w:val="24"/>
          <w:szCs w:val="24"/>
        </w:rPr>
        <w:t xml:space="preserve"> </w:t>
      </w:r>
      <w:r w:rsidRPr="00756758">
        <w:rPr>
          <w:rFonts w:ascii="Times New Roman" w:eastAsia="Calibri" w:hAnsi="Times New Roman" w:cs="Times New Roman"/>
          <w:bCs/>
          <w:sz w:val="24"/>
          <w:szCs w:val="24"/>
        </w:rPr>
        <w:t>Přílohou výpisu, který je vydáván na žádost fyzické osoby, je vícejazyčný standardní formulář podle přímo použitelného předpisu Evropské unie upravujícího zjednodušení požadavků na předkládání některých veřejných listin v Evropské unii</w:t>
      </w:r>
      <w:r w:rsidRPr="00756758">
        <w:rPr>
          <w:rFonts w:ascii="Times New Roman" w:eastAsia="Calibri" w:hAnsi="Times New Roman" w:cs="Times New Roman"/>
          <w:bCs/>
          <w:sz w:val="24"/>
          <w:szCs w:val="24"/>
          <w:vertAlign w:val="superscript"/>
        </w:rPr>
        <w:t>10)</w:t>
      </w:r>
      <w:r w:rsidRPr="00756758">
        <w:rPr>
          <w:rFonts w:ascii="Times New Roman" w:eastAsia="Calibri" w:hAnsi="Times New Roman" w:cs="Times New Roman"/>
          <w:bCs/>
          <w:sz w:val="24"/>
          <w:szCs w:val="24"/>
        </w:rPr>
        <w:t>, pokud o něj tato osoba v žádosti o výpis požádala a pokud výpis neobsahuje záznam o odsouzení.</w:t>
      </w:r>
      <w:r w:rsidRPr="00921147">
        <w:rPr>
          <w:rFonts w:ascii="Times New Roman" w:eastAsia="Calibri" w:hAnsi="Times New Roman" w:cs="Times New Roman"/>
          <w:i/>
          <w:iCs/>
          <w:color w:val="2E74B5" w:themeColor="accent5" w:themeShade="BF"/>
          <w:sz w:val="24"/>
          <w:szCs w:val="24"/>
        </w:rPr>
        <w:t xml:space="preserve"> </w:t>
      </w:r>
    </w:p>
    <w:p w14:paraId="115A4A2C"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i/>
          <w:iCs/>
          <w:sz w:val="24"/>
          <w:szCs w:val="24"/>
        </w:rPr>
      </w:pPr>
      <w:r w:rsidRPr="00756758">
        <w:rPr>
          <w:rFonts w:ascii="Times New Roman" w:eastAsia="Calibri" w:hAnsi="Times New Roman" w:cs="Times New Roman"/>
          <w:strike/>
          <w:sz w:val="24"/>
          <w:szCs w:val="24"/>
        </w:rPr>
        <w:t>(4)</w:t>
      </w:r>
      <w:r w:rsidRPr="00921147">
        <w:rPr>
          <w:rFonts w:ascii="Times New Roman" w:eastAsia="Calibri" w:hAnsi="Times New Roman" w:cs="Times New Roman"/>
          <w:i/>
          <w:iCs/>
          <w:sz w:val="24"/>
          <w:szCs w:val="24"/>
        </w:rPr>
        <w:t xml:space="preserve"> </w:t>
      </w:r>
      <w:r w:rsidRPr="00921147">
        <w:rPr>
          <w:rFonts w:ascii="Times New Roman" w:eastAsia="Calibri" w:hAnsi="Times New Roman" w:cs="Times New Roman"/>
          <w:b/>
          <w:bCs/>
          <w:sz w:val="24"/>
          <w:szCs w:val="24"/>
        </w:rPr>
        <w:t>(5)</w:t>
      </w:r>
      <w:r w:rsidRPr="00921147">
        <w:rPr>
          <w:rFonts w:ascii="Times New Roman" w:eastAsia="Calibri" w:hAnsi="Times New Roman" w:cs="Times New Roman"/>
          <w:i/>
          <w:iCs/>
          <w:sz w:val="24"/>
          <w:szCs w:val="24"/>
        </w:rPr>
        <w:t xml:space="preserve"> </w:t>
      </w:r>
      <w:r w:rsidRPr="00756758">
        <w:rPr>
          <w:rFonts w:ascii="Times New Roman" w:eastAsia="Calibri" w:hAnsi="Times New Roman" w:cs="Times New Roman"/>
          <w:bCs/>
          <w:sz w:val="24"/>
          <w:szCs w:val="24"/>
        </w:rPr>
        <w:t>Údaje z evidence Rejstříku trestů o právnických osobách, které se uvádějí ve výpisu, jsou veřejně přístupné.</w:t>
      </w:r>
    </w:p>
    <w:p w14:paraId="7DEB122B" w14:textId="77777777" w:rsidR="00281F31" w:rsidRPr="00921147" w:rsidRDefault="00281F31" w:rsidP="00281F31">
      <w:pPr>
        <w:widowControl w:val="0"/>
        <w:autoSpaceDE w:val="0"/>
        <w:autoSpaceDN w:val="0"/>
        <w:adjustRightInd w:val="0"/>
        <w:spacing w:before="120" w:after="0" w:line="240" w:lineRule="auto"/>
        <w:jc w:val="both"/>
        <w:rPr>
          <w:rFonts w:ascii="Times New Roman" w:eastAsia="Calibri" w:hAnsi="Times New Roman" w:cs="Times New Roman"/>
          <w:bCs/>
          <w:sz w:val="24"/>
          <w:szCs w:val="24"/>
        </w:rPr>
      </w:pPr>
    </w:p>
    <w:p w14:paraId="5B224116" w14:textId="1C3BD20B" w:rsidR="00903290" w:rsidRPr="00921147" w:rsidRDefault="00903290" w:rsidP="00903290">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16</w:t>
      </w:r>
    </w:p>
    <w:p w14:paraId="47020E2B" w14:textId="1CB7856D" w:rsidR="00903290" w:rsidRPr="00921147" w:rsidRDefault="00903290" w:rsidP="00BE6123">
      <w:pPr>
        <w:widowControl w:val="0"/>
        <w:autoSpaceDE w:val="0"/>
        <w:autoSpaceDN w:val="0"/>
        <w:adjustRightInd w:val="0"/>
        <w:spacing w:before="120" w:after="0" w:line="240" w:lineRule="auto"/>
        <w:ind w:firstLine="426"/>
        <w:jc w:val="both"/>
        <w:rPr>
          <w:rFonts w:ascii="Times New Roman" w:hAnsi="Times New Roman" w:cs="Times New Roman"/>
          <w:sz w:val="24"/>
          <w:szCs w:val="24"/>
        </w:rPr>
      </w:pPr>
      <w:r w:rsidRPr="00921147">
        <w:rPr>
          <w:rFonts w:ascii="Times New Roman" w:hAnsi="Times New Roman" w:cs="Times New Roman"/>
          <w:sz w:val="24"/>
          <w:szCs w:val="24"/>
        </w:rPr>
        <w:t xml:space="preserve">Žádosti o opis nebo výpis se podávají </w:t>
      </w:r>
      <w:r w:rsidRPr="00C51C40">
        <w:rPr>
          <w:rFonts w:ascii="Times New Roman" w:hAnsi="Times New Roman" w:cs="Times New Roman"/>
          <w:sz w:val="24"/>
          <w:szCs w:val="24"/>
        </w:rPr>
        <w:t>prostřednictvím elektronické aplikace přístupné způsobem umožňujícím dálkový přístup</w:t>
      </w:r>
      <w:r w:rsidRPr="00921147">
        <w:rPr>
          <w:rFonts w:ascii="Times New Roman" w:hAnsi="Times New Roman" w:cs="Times New Roman"/>
          <w:sz w:val="24"/>
          <w:szCs w:val="24"/>
        </w:rPr>
        <w:t xml:space="preserve"> nebo na formuláři, jehož náležitosti stanoví prováděcí právní předpis. Podobu formuláře zveřejní </w:t>
      </w:r>
      <w:r w:rsidRPr="00921147">
        <w:rPr>
          <w:rFonts w:ascii="Times New Roman" w:hAnsi="Times New Roman" w:cs="Times New Roman"/>
          <w:strike/>
          <w:sz w:val="24"/>
          <w:szCs w:val="24"/>
        </w:rPr>
        <w:t>Rejstřík trestů</w:t>
      </w:r>
      <w:r w:rsidRPr="00921147">
        <w:rPr>
          <w:rFonts w:ascii="Times New Roman" w:hAnsi="Times New Roman" w:cs="Times New Roman"/>
          <w:sz w:val="24"/>
          <w:szCs w:val="24"/>
        </w:rPr>
        <w:t xml:space="preserve"> </w:t>
      </w:r>
      <w:r w:rsidRPr="00921147">
        <w:rPr>
          <w:rFonts w:ascii="Times New Roman" w:hAnsi="Times New Roman" w:cs="Times New Roman"/>
          <w:b/>
          <w:sz w:val="24"/>
          <w:szCs w:val="24"/>
        </w:rPr>
        <w:t xml:space="preserve">ministerstvo </w:t>
      </w:r>
      <w:r w:rsidRPr="00921147">
        <w:rPr>
          <w:rFonts w:ascii="Times New Roman" w:hAnsi="Times New Roman" w:cs="Times New Roman"/>
          <w:sz w:val="24"/>
          <w:szCs w:val="24"/>
        </w:rPr>
        <w:t>způsobem umožňujícím dálkový přístup.</w:t>
      </w:r>
    </w:p>
    <w:p w14:paraId="6BB5740A" w14:textId="77777777" w:rsidR="004C25F2" w:rsidRPr="00921147" w:rsidRDefault="004C25F2" w:rsidP="004C25F2">
      <w:pPr>
        <w:spacing w:before="120" w:after="0"/>
        <w:rPr>
          <w:rFonts w:ascii="Times New Roman" w:hAnsi="Times New Roman" w:cs="Times New Roman"/>
          <w:sz w:val="24"/>
          <w:szCs w:val="24"/>
        </w:rPr>
      </w:pPr>
    </w:p>
    <w:p w14:paraId="4AD97CEF" w14:textId="34E64F67" w:rsidR="000305BB" w:rsidRPr="00921147" w:rsidRDefault="000305BB" w:rsidP="00903290">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16b</w:t>
      </w:r>
    </w:p>
    <w:p w14:paraId="149AAEE0"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7C4D49">
        <w:rPr>
          <w:rFonts w:ascii="Times New Roman" w:eastAsia="Calibri" w:hAnsi="Times New Roman" w:cs="Times New Roman"/>
          <w:bCs/>
          <w:strike/>
          <w:sz w:val="24"/>
          <w:szCs w:val="24"/>
        </w:rPr>
        <w:t>(1)</w:t>
      </w:r>
      <w:r w:rsidRPr="007C4D49">
        <w:rPr>
          <w:rFonts w:ascii="Times New Roman" w:eastAsia="Calibri" w:hAnsi="Times New Roman" w:cs="Times New Roman"/>
          <w:bCs/>
          <w:sz w:val="24"/>
          <w:szCs w:val="24"/>
        </w:rPr>
        <w:t xml:space="preserve"> Rejstřík</w:t>
      </w:r>
      <w:r w:rsidRPr="00921147">
        <w:rPr>
          <w:rFonts w:ascii="Times New Roman" w:eastAsia="Calibri" w:hAnsi="Times New Roman" w:cs="Times New Roman"/>
          <w:bCs/>
          <w:sz w:val="24"/>
          <w:szCs w:val="24"/>
        </w:rPr>
        <w:t xml:space="preserve"> trestů předává Ministerstvu financí informace o zahlazení odsouzení u trestných činů, které jsou zaznamenány v ústřední databázi pro vyloučení podle přímo použitelného právního předpisu Evropských společenství o ústřední databázi pro vyloučení</w:t>
      </w:r>
      <w:r w:rsidRPr="00921147">
        <w:rPr>
          <w:rFonts w:ascii="Times New Roman" w:eastAsia="Calibri" w:hAnsi="Times New Roman" w:cs="Times New Roman"/>
          <w:bCs/>
          <w:sz w:val="24"/>
          <w:szCs w:val="24"/>
          <w:vertAlign w:val="superscript"/>
        </w:rPr>
        <w:t>5b)</w:t>
      </w:r>
      <w:r w:rsidRPr="00921147">
        <w:rPr>
          <w:rFonts w:ascii="Times New Roman" w:eastAsia="Calibri" w:hAnsi="Times New Roman" w:cs="Times New Roman"/>
          <w:bCs/>
          <w:sz w:val="24"/>
          <w:szCs w:val="24"/>
        </w:rPr>
        <w:t>.</w:t>
      </w:r>
    </w:p>
    <w:p w14:paraId="0D3376E2" w14:textId="5BB45946" w:rsidR="000305BB"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r w:rsidRPr="00921147">
        <w:rPr>
          <w:rFonts w:ascii="Times New Roman" w:eastAsia="Calibri" w:hAnsi="Times New Roman" w:cs="Times New Roman"/>
          <w:bCs/>
          <w:strike/>
          <w:sz w:val="24"/>
          <w:szCs w:val="24"/>
        </w:rPr>
        <w:t>(2) Rejstřík trestů předává Ministerstvu spravedlnosti informace o odsouzení občanů jiných než členských států Evropské unie</w:t>
      </w:r>
      <w:r w:rsidRPr="00756758">
        <w:rPr>
          <w:rFonts w:ascii="Times New Roman" w:eastAsia="Calibri" w:hAnsi="Times New Roman" w:cs="Times New Roman"/>
          <w:bCs/>
          <w:strike/>
          <w:sz w:val="24"/>
          <w:szCs w:val="24"/>
        </w:rPr>
        <w:t>, nejde-li o odsouzení občana Spojeného království</w:t>
      </w:r>
      <w:r w:rsidRPr="00921147">
        <w:rPr>
          <w:rFonts w:ascii="Times New Roman" w:eastAsia="Calibri" w:hAnsi="Times New Roman" w:cs="Times New Roman"/>
          <w:bCs/>
          <w:strike/>
          <w:sz w:val="24"/>
          <w:szCs w:val="24"/>
        </w:rPr>
        <w:t>.</w:t>
      </w:r>
    </w:p>
    <w:p w14:paraId="30D1A680" w14:textId="77777777" w:rsidR="00FA7143" w:rsidRDefault="00FA7143"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p>
    <w:p w14:paraId="4B0507D5" w14:textId="33A3B452" w:rsidR="000305BB" w:rsidRDefault="000305BB" w:rsidP="000305BB">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16c</w:t>
      </w:r>
    </w:p>
    <w:p w14:paraId="1B0A571D" w14:textId="77777777" w:rsidR="000305BB" w:rsidRPr="00921147" w:rsidRDefault="000305BB" w:rsidP="000305BB">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Úschovna dokumentace</w:t>
      </w:r>
    </w:p>
    <w:p w14:paraId="76BCBA1D" w14:textId="77777777" w:rsidR="000305BB" w:rsidRPr="00C51C40"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r w:rsidRPr="00C51C40">
        <w:rPr>
          <w:rFonts w:ascii="Times New Roman" w:eastAsia="Calibri" w:hAnsi="Times New Roman" w:cs="Times New Roman"/>
          <w:bCs/>
          <w:strike/>
          <w:sz w:val="24"/>
          <w:szCs w:val="24"/>
        </w:rPr>
        <w:t>(1) Rejstřík trestů vede úschovnu dokumentace, v níž se ukládají</w:t>
      </w:r>
    </w:p>
    <w:p w14:paraId="413CEEC9" w14:textId="77777777" w:rsidR="000305BB" w:rsidRPr="00C51C40"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C51C40">
        <w:rPr>
          <w:rFonts w:ascii="Times New Roman" w:eastAsia="Calibri" w:hAnsi="Times New Roman" w:cs="Times New Roman"/>
          <w:strike/>
          <w:sz w:val="24"/>
          <w:szCs w:val="24"/>
          <w:lang w:eastAsia="cs-CZ"/>
        </w:rPr>
        <w:t xml:space="preserve">a) údaje o zrušených pravomocných rozhodnutích soudů, vedených podle § 2 a </w:t>
      </w:r>
      <w:proofErr w:type="gramStart"/>
      <w:r w:rsidRPr="00C51C40">
        <w:rPr>
          <w:rFonts w:ascii="Times New Roman" w:eastAsia="Calibri" w:hAnsi="Times New Roman" w:cs="Times New Roman"/>
          <w:strike/>
          <w:sz w:val="24"/>
          <w:szCs w:val="24"/>
          <w:lang w:eastAsia="cs-CZ"/>
        </w:rPr>
        <w:t>4a</w:t>
      </w:r>
      <w:proofErr w:type="gramEnd"/>
      <w:r w:rsidRPr="00C51C40">
        <w:rPr>
          <w:rFonts w:ascii="Times New Roman" w:eastAsia="Calibri" w:hAnsi="Times New Roman" w:cs="Times New Roman"/>
          <w:strike/>
          <w:sz w:val="24"/>
          <w:szCs w:val="24"/>
          <w:lang w:eastAsia="cs-CZ"/>
        </w:rPr>
        <w:t>, a údaje vyřazené z evidence podle § 9,</w:t>
      </w:r>
    </w:p>
    <w:p w14:paraId="59A15F6C" w14:textId="77777777" w:rsidR="000305BB" w:rsidRPr="00C51C40"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C51C40">
        <w:rPr>
          <w:rFonts w:ascii="Times New Roman" w:eastAsia="Calibri" w:hAnsi="Times New Roman" w:cs="Times New Roman"/>
          <w:strike/>
          <w:sz w:val="24"/>
          <w:szCs w:val="24"/>
          <w:lang w:eastAsia="cs-CZ"/>
        </w:rPr>
        <w:t>b) opisy a překlady odsuzujících rozhodnutí a rozhodnutí navazujících na tato odsouzení.</w:t>
      </w:r>
    </w:p>
    <w:p w14:paraId="1ED69A3D"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r w:rsidRPr="00921147">
        <w:rPr>
          <w:rFonts w:ascii="Times New Roman" w:eastAsia="Calibri" w:hAnsi="Times New Roman" w:cs="Times New Roman"/>
          <w:bCs/>
          <w:strike/>
          <w:sz w:val="24"/>
          <w:szCs w:val="24"/>
        </w:rPr>
        <w:t>(2) Údaje uvedené v odstavci 1 písm. a) se poskytnou na písemnou žádost osobě, které se týkají, soudu a Ministerstvu spravedlnosti, dokumenty uvedené v odstavci 1 písm. b) se poskytnou na písemnou žádost osobě, které se týkají, soudu, orgánu činnému v trestním řízení a Ministerstvu spravedlnosti. Jinému orgánu se tyto údaje poskytnou, pokud tak stanoví zvláštní právní předpis.</w:t>
      </w:r>
    </w:p>
    <w:p w14:paraId="2B95608B" w14:textId="4D088798" w:rsidR="004C25F2" w:rsidRPr="00BD2793" w:rsidRDefault="004C25F2" w:rsidP="00BD2793">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bookmarkStart w:id="15" w:name="_Hlk103848727"/>
      <w:bookmarkStart w:id="16" w:name="_Hlk96419187"/>
      <w:r w:rsidRPr="00C51C40">
        <w:rPr>
          <w:rFonts w:ascii="Times New Roman" w:eastAsia="Calibri" w:hAnsi="Times New Roman" w:cs="Times New Roman"/>
          <w:b/>
          <w:sz w:val="24"/>
          <w:szCs w:val="24"/>
        </w:rPr>
        <w:lastRenderedPageBreak/>
        <w:t xml:space="preserve">(1) Rejstřík trestů vede úschovnu dokumentace, v níž se ukládají </w:t>
      </w:r>
      <w:r w:rsidRPr="00C51C40">
        <w:rPr>
          <w:rFonts w:ascii="Times New Roman" w:eastAsia="Calibri" w:hAnsi="Times New Roman" w:cs="Times New Roman"/>
          <w:b/>
          <w:sz w:val="24"/>
          <w:szCs w:val="24"/>
          <w:lang w:eastAsia="cs-CZ"/>
        </w:rPr>
        <w:t xml:space="preserve">údaje o zrušených pravomocných rozhodnutích soudů, vedených podle § 2 a </w:t>
      </w:r>
      <w:proofErr w:type="gramStart"/>
      <w:r w:rsidRPr="00C51C40">
        <w:rPr>
          <w:rFonts w:ascii="Times New Roman" w:eastAsia="Calibri" w:hAnsi="Times New Roman" w:cs="Times New Roman"/>
          <w:b/>
          <w:sz w:val="24"/>
          <w:szCs w:val="24"/>
          <w:lang w:eastAsia="cs-CZ"/>
        </w:rPr>
        <w:t>4a</w:t>
      </w:r>
      <w:proofErr w:type="gramEnd"/>
      <w:r w:rsidRPr="00C51C40">
        <w:rPr>
          <w:rFonts w:ascii="Times New Roman" w:eastAsia="Calibri" w:hAnsi="Times New Roman" w:cs="Times New Roman"/>
          <w:b/>
          <w:sz w:val="24"/>
          <w:szCs w:val="24"/>
          <w:lang w:eastAsia="cs-CZ"/>
        </w:rPr>
        <w:t>, a údaje vyřazené z evidence podle § 9</w:t>
      </w:r>
      <w:r w:rsidRPr="00BD2793">
        <w:rPr>
          <w:rFonts w:ascii="Times New Roman" w:eastAsia="Calibri" w:hAnsi="Times New Roman" w:cs="Times New Roman"/>
          <w:b/>
          <w:sz w:val="24"/>
          <w:szCs w:val="24"/>
        </w:rPr>
        <w:t>.</w:t>
      </w:r>
    </w:p>
    <w:p w14:paraId="29E7CE22" w14:textId="15DA31F4" w:rsidR="000305BB" w:rsidRDefault="000305BB" w:rsidP="004C25F2">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r w:rsidRPr="00921147">
        <w:rPr>
          <w:rFonts w:ascii="Times New Roman" w:eastAsia="Calibri" w:hAnsi="Times New Roman" w:cs="Times New Roman"/>
          <w:b/>
          <w:sz w:val="24"/>
          <w:szCs w:val="24"/>
        </w:rPr>
        <w:t xml:space="preserve">(2) Údaje uvedené v odstavci 1 se poskytnou na písemnou žádost osobě, které se týkají, </w:t>
      </w:r>
      <w:r w:rsidR="00BD2793">
        <w:rPr>
          <w:rFonts w:ascii="Times New Roman" w:eastAsia="Calibri" w:hAnsi="Times New Roman" w:cs="Times New Roman"/>
          <w:b/>
          <w:sz w:val="24"/>
          <w:szCs w:val="24"/>
        </w:rPr>
        <w:t xml:space="preserve">a </w:t>
      </w:r>
      <w:r w:rsidRPr="00921147">
        <w:rPr>
          <w:rFonts w:ascii="Times New Roman" w:eastAsia="Calibri" w:hAnsi="Times New Roman" w:cs="Times New Roman"/>
          <w:b/>
          <w:sz w:val="24"/>
          <w:szCs w:val="24"/>
        </w:rPr>
        <w:t xml:space="preserve">soudu. Jinému orgánu se tyto údaje poskytnou, pokud tak stanoví zvláštní právní předpis. Ministerstvo může údaje </w:t>
      </w:r>
      <w:r w:rsidR="00BD2793">
        <w:rPr>
          <w:rFonts w:ascii="Times New Roman" w:eastAsia="Calibri" w:hAnsi="Times New Roman" w:cs="Times New Roman"/>
          <w:b/>
          <w:sz w:val="24"/>
          <w:szCs w:val="24"/>
        </w:rPr>
        <w:t xml:space="preserve">uvedené v odstavci 1 </w:t>
      </w:r>
      <w:r w:rsidRPr="00921147">
        <w:rPr>
          <w:rFonts w:ascii="Times New Roman" w:eastAsia="Calibri" w:hAnsi="Times New Roman" w:cs="Times New Roman"/>
          <w:b/>
          <w:sz w:val="24"/>
          <w:szCs w:val="24"/>
        </w:rPr>
        <w:t xml:space="preserve">využívat </w:t>
      </w:r>
      <w:r w:rsidR="00441C43" w:rsidRPr="00921147">
        <w:rPr>
          <w:rFonts w:ascii="Times New Roman" w:eastAsia="Calibri" w:hAnsi="Times New Roman" w:cs="Times New Roman"/>
          <w:b/>
          <w:sz w:val="24"/>
          <w:szCs w:val="24"/>
        </w:rPr>
        <w:t>pro účely rozhodování o</w:t>
      </w:r>
      <w:r w:rsidR="00AF2751">
        <w:rPr>
          <w:rFonts w:ascii="Times New Roman" w:eastAsia="Calibri" w:hAnsi="Times New Roman" w:cs="Times New Roman"/>
          <w:b/>
          <w:sz w:val="24"/>
          <w:szCs w:val="24"/>
        </w:rPr>
        <w:t> </w:t>
      </w:r>
      <w:r w:rsidR="00441C43" w:rsidRPr="00921147">
        <w:rPr>
          <w:rFonts w:ascii="Times New Roman" w:eastAsia="Calibri" w:hAnsi="Times New Roman" w:cs="Times New Roman"/>
          <w:b/>
          <w:sz w:val="24"/>
          <w:szCs w:val="24"/>
        </w:rPr>
        <w:t xml:space="preserve">nároku na náhradu škody způsobené nezákonným rozhodnutím nebo </w:t>
      </w:r>
      <w:r w:rsidR="00441C43" w:rsidRPr="00921147">
        <w:rPr>
          <w:rFonts w:ascii="TimesNewRomanPS-BoldMT" w:hAnsi="TimesNewRomanPS-BoldMT" w:cs="TimesNewRomanPS-BoldMT"/>
          <w:b/>
          <w:sz w:val="24"/>
          <w:szCs w:val="24"/>
        </w:rPr>
        <w:t>nesprávným úředním postupem</w:t>
      </w:r>
      <w:r w:rsidRPr="00921147">
        <w:rPr>
          <w:rFonts w:ascii="Times New Roman" w:eastAsia="Calibri" w:hAnsi="Times New Roman" w:cs="Times New Roman"/>
          <w:b/>
          <w:sz w:val="24"/>
          <w:szCs w:val="24"/>
        </w:rPr>
        <w:t>.</w:t>
      </w:r>
      <w:bookmarkEnd w:id="15"/>
    </w:p>
    <w:bookmarkEnd w:id="16"/>
    <w:p w14:paraId="3CDBBC21"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 xml:space="preserve">(3) V úschovně dokumentace se provede záznam o datu a času poskytnutí údajů uvedených v odstavci 1 a dále se uvede, </w:t>
      </w:r>
      <w:r w:rsidRPr="00921147">
        <w:rPr>
          <w:rFonts w:ascii="TimesNewRomanPSMT" w:hAnsi="TimesNewRomanPSMT" w:cs="TimesNewRomanPSMT"/>
          <w:strike/>
          <w:sz w:val="24"/>
          <w:szCs w:val="24"/>
        </w:rPr>
        <w:t xml:space="preserve">na čí žádost se tak </w:t>
      </w:r>
      <w:proofErr w:type="gramStart"/>
      <w:r w:rsidRPr="00921147">
        <w:rPr>
          <w:rFonts w:ascii="TimesNewRomanPSMT" w:hAnsi="TimesNewRomanPSMT" w:cs="TimesNewRomanPSMT"/>
          <w:strike/>
          <w:sz w:val="24"/>
          <w:szCs w:val="24"/>
        </w:rPr>
        <w:t>stalo</w:t>
      </w:r>
      <w:proofErr w:type="gramEnd"/>
      <w:r w:rsidRPr="00921147">
        <w:rPr>
          <w:rFonts w:ascii="TimesNewRomanPSMT" w:hAnsi="TimesNewRomanPSMT" w:cs="TimesNewRomanPSMT"/>
          <w:sz w:val="24"/>
          <w:szCs w:val="24"/>
        </w:rPr>
        <w:t xml:space="preserve"> </w:t>
      </w:r>
      <w:r w:rsidRPr="00921147">
        <w:rPr>
          <w:rFonts w:ascii="TimesNewRomanPS-BoldMT" w:hAnsi="TimesNewRomanPS-BoldMT" w:cs="TimesNewRomanPS-BoldMT"/>
          <w:b/>
          <w:bCs/>
          <w:sz w:val="24"/>
          <w:szCs w:val="24"/>
        </w:rPr>
        <w:t>komu byly údaje poskytnuty</w:t>
      </w:r>
      <w:r w:rsidRPr="00921147">
        <w:rPr>
          <w:rFonts w:ascii="Times New Roman" w:eastAsia="Calibri" w:hAnsi="Times New Roman" w:cs="Times New Roman"/>
          <w:bCs/>
          <w:sz w:val="24"/>
          <w:szCs w:val="24"/>
        </w:rPr>
        <w:t>. V úschovně dokumentace se dále provede záznam o datu, času a důvodu zpracování osobních údajů obsažených v úschovně dokumentace a údaje o osobě, která osobní údaje zpracovala. Záznamy podle věty první a druhé se v úschovně dokumentace uchovávají po dobu 10 let ode dne jejich provedení.</w:t>
      </w:r>
    </w:p>
    <w:p w14:paraId="58774FF3" w14:textId="12C8550E" w:rsidR="000305BB" w:rsidRPr="00921147" w:rsidRDefault="000305BB" w:rsidP="00756758">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(4) Údaje o osobách, uložené v úschovně dokumentace, se uchovávají 100 let od narození fyzické osoby, které se týkají, a 100 let od skutečností uvedených v § 6 písm. b) nebo c), jde-li o právnickou osobu.</w:t>
      </w:r>
    </w:p>
    <w:p w14:paraId="29E8807A" w14:textId="77777777" w:rsidR="00EF393F" w:rsidRDefault="00EF393F" w:rsidP="000305BB">
      <w:pPr>
        <w:spacing w:before="120" w:after="0"/>
        <w:jc w:val="center"/>
        <w:rPr>
          <w:rFonts w:ascii="Times New Roman" w:hAnsi="Times New Roman" w:cs="Times New Roman"/>
          <w:sz w:val="24"/>
          <w:szCs w:val="24"/>
        </w:rPr>
      </w:pPr>
    </w:p>
    <w:p w14:paraId="07620E1E" w14:textId="3526BB34" w:rsidR="000305BB" w:rsidRDefault="000305BB" w:rsidP="000305BB">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16f</w:t>
      </w:r>
    </w:p>
    <w:p w14:paraId="57C45197"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trike/>
          <w:sz w:val="24"/>
          <w:szCs w:val="24"/>
        </w:rPr>
      </w:pPr>
      <w:r w:rsidRPr="00921147">
        <w:rPr>
          <w:rFonts w:ascii="Times New Roman" w:eastAsia="Calibri" w:hAnsi="Times New Roman" w:cs="Times New Roman"/>
          <w:bCs/>
          <w:sz w:val="24"/>
          <w:szCs w:val="24"/>
        </w:rPr>
        <w:t xml:space="preserve">(1) Rejstřík trestů přijímá informace o pravomocných odsouzeních občanů České republiky soudy jiného členského státu Evropské unie </w:t>
      </w:r>
      <w:r w:rsidRPr="00756758">
        <w:rPr>
          <w:rFonts w:ascii="Times New Roman" w:eastAsia="Calibri" w:hAnsi="Times New Roman" w:cs="Times New Roman"/>
          <w:bCs/>
          <w:sz w:val="24"/>
          <w:szCs w:val="24"/>
        </w:rPr>
        <w:t>nebo Spojeného království v trestním řízení a o navazujících údajích zapsaných do jeho evidence o takových odsouzeních, které mu tento stát zašle.</w:t>
      </w:r>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Cs/>
          <w:strike/>
          <w:sz w:val="24"/>
          <w:szCs w:val="24"/>
        </w:rPr>
        <w:t xml:space="preserve">Informace o pravomocných odsouzeních občanů České republiky soudy jiného členského státu Evropské unie </w:t>
      </w:r>
      <w:r w:rsidRPr="00756758">
        <w:rPr>
          <w:rFonts w:ascii="Times New Roman" w:eastAsia="Calibri" w:hAnsi="Times New Roman" w:cs="Times New Roman"/>
          <w:bCs/>
          <w:strike/>
          <w:sz w:val="24"/>
          <w:szCs w:val="24"/>
        </w:rPr>
        <w:t xml:space="preserve">nebo Spojeného království </w:t>
      </w:r>
      <w:r w:rsidRPr="00921147">
        <w:rPr>
          <w:rFonts w:ascii="Times New Roman" w:eastAsia="Calibri" w:hAnsi="Times New Roman" w:cs="Times New Roman"/>
          <w:bCs/>
          <w:strike/>
          <w:sz w:val="24"/>
          <w:szCs w:val="24"/>
        </w:rPr>
        <w:t>v trestním řízení zašle Rejstřík trestů Ministerstvu spravedlnosti k postupu podle § 4a odst. 3.</w:t>
      </w:r>
    </w:p>
    <w:p w14:paraId="217AECA4" w14:textId="7FE8D899" w:rsidR="000305BB" w:rsidRPr="00A75192"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 xml:space="preserve">(2) Rejstřík trestů požádá příslušný orgán o zaslání opisu rozhodnutí nebo dodatečných informací k informacím poskytnutým podle odstavce 1 </w:t>
      </w:r>
      <w:bookmarkStart w:id="17" w:name="_Hlk96419577"/>
      <w:r w:rsidRPr="00921147">
        <w:rPr>
          <w:rFonts w:ascii="Times New Roman" w:eastAsia="Calibri" w:hAnsi="Times New Roman" w:cs="Times New Roman"/>
          <w:bCs/>
          <w:strike/>
          <w:sz w:val="24"/>
          <w:szCs w:val="24"/>
        </w:rPr>
        <w:t>na žádost Ministerstva spravedlnosti nebo orgánu činného v trestním řízení anebo, je-li to zapotřebí, i pro vedení evidence Rejstříku trestů</w:t>
      </w:r>
      <w:bookmarkStart w:id="18" w:name="_Hlk96419610"/>
      <w:bookmarkEnd w:id="17"/>
      <w:r w:rsidRPr="00921147">
        <w:rPr>
          <w:rFonts w:ascii="Times New Roman" w:eastAsia="Calibri" w:hAnsi="Times New Roman" w:cs="Times New Roman"/>
          <w:b/>
          <w:sz w:val="24"/>
          <w:szCs w:val="24"/>
        </w:rPr>
        <w:t>, je-li to zapotřebí pro výkon jeho působnosti podle tohoto zákona nebo na žádost orgánu činného v trestním řízení</w:t>
      </w:r>
      <w:bookmarkEnd w:id="18"/>
      <w:r w:rsidRPr="00BA101E">
        <w:rPr>
          <w:rFonts w:ascii="Times New Roman" w:eastAsia="Calibri" w:hAnsi="Times New Roman" w:cs="Times New Roman"/>
          <w:bCs/>
          <w:sz w:val="24"/>
          <w:szCs w:val="24"/>
        </w:rPr>
        <w:t>.</w:t>
      </w:r>
    </w:p>
    <w:p w14:paraId="03D520CE" w14:textId="75ED4EB2" w:rsidR="000305BB"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(3) Informace získané podle odstavce 2 lze použít pouze pro účely, pro které byly vyžádány, nebo pro vedení evidence Rejstříku trestů.</w:t>
      </w:r>
    </w:p>
    <w:p w14:paraId="2BF0E678" w14:textId="77777777" w:rsidR="00FA7143" w:rsidRPr="00921147" w:rsidRDefault="00FA7143"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p>
    <w:p w14:paraId="12885725" w14:textId="2FE21A3C" w:rsidR="000305BB" w:rsidRPr="00921147" w:rsidRDefault="000305BB" w:rsidP="00B84455">
      <w:pPr>
        <w:widowControl w:val="0"/>
        <w:autoSpaceDE w:val="0"/>
        <w:autoSpaceDN w:val="0"/>
        <w:adjustRightInd w:val="0"/>
        <w:spacing w:before="120" w:after="0" w:line="240" w:lineRule="auto"/>
        <w:ind w:left="284" w:hanging="284"/>
        <w:jc w:val="center"/>
        <w:rPr>
          <w:rFonts w:ascii="Times New Roman" w:hAnsi="Times New Roman" w:cs="Times New Roman"/>
          <w:sz w:val="24"/>
          <w:szCs w:val="24"/>
        </w:rPr>
      </w:pPr>
      <w:r w:rsidRPr="00921147">
        <w:rPr>
          <w:rFonts w:ascii="Times New Roman" w:hAnsi="Times New Roman" w:cs="Times New Roman"/>
          <w:sz w:val="24"/>
          <w:szCs w:val="24"/>
        </w:rPr>
        <w:t>§ 16j</w:t>
      </w:r>
    </w:p>
    <w:p w14:paraId="1383F472"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bookmarkStart w:id="19" w:name="_Hlk96419812"/>
      <w:r w:rsidRPr="00921147">
        <w:rPr>
          <w:rFonts w:ascii="Times New Roman" w:eastAsia="Calibri" w:hAnsi="Times New Roman" w:cs="Times New Roman"/>
          <w:b/>
          <w:sz w:val="24"/>
          <w:szCs w:val="24"/>
        </w:rPr>
        <w:t>(1) Ministerstvo může využít opis z evidence přestupků</w:t>
      </w:r>
    </w:p>
    <w:p w14:paraId="48457043"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a) pro účely řízení o stížnosti pro porušení zákona a o žádosti o milost,</w:t>
      </w:r>
    </w:p>
    <w:p w14:paraId="2AF092AF"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b) pro provádění úkonů, ke kterým je příslušné podle zákona upravujícího mezinárodní justiční spolupráci ve věcech trestních nebo podle vyhlášené mezinárodní smlouvy, kterou je Česká republika vázána, nebo</w:t>
      </w:r>
    </w:p>
    <w:p w14:paraId="6A37FCF8" w14:textId="04FEA9B2"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b/>
          <w:sz w:val="24"/>
          <w:szCs w:val="24"/>
          <w:lang w:eastAsia="cs-CZ"/>
        </w:rPr>
      </w:pPr>
      <w:r w:rsidRPr="00921147">
        <w:rPr>
          <w:rFonts w:ascii="Times New Roman" w:eastAsia="Calibri" w:hAnsi="Times New Roman" w:cs="Times New Roman"/>
          <w:b/>
          <w:sz w:val="24"/>
          <w:szCs w:val="24"/>
          <w:lang w:eastAsia="cs-CZ"/>
        </w:rPr>
        <w:t xml:space="preserve">c) jedná-li ve věcech týkajících se výkonu působnosti </w:t>
      </w:r>
      <w:r w:rsidR="00903290" w:rsidRPr="00921147">
        <w:rPr>
          <w:rFonts w:ascii="Times New Roman" w:eastAsia="Calibri" w:hAnsi="Times New Roman" w:cs="Times New Roman"/>
          <w:b/>
          <w:sz w:val="24"/>
          <w:szCs w:val="24"/>
          <w:lang w:eastAsia="cs-CZ"/>
        </w:rPr>
        <w:t xml:space="preserve">Rejstříku trestů </w:t>
      </w:r>
      <w:r w:rsidRPr="00921147">
        <w:rPr>
          <w:rFonts w:ascii="Times New Roman" w:eastAsia="Calibri" w:hAnsi="Times New Roman" w:cs="Times New Roman"/>
          <w:b/>
          <w:sz w:val="24"/>
          <w:szCs w:val="24"/>
          <w:lang w:eastAsia="cs-CZ"/>
        </w:rPr>
        <w:t xml:space="preserve">před soudem, nebo zastupuje-li Českou republiku při vyřizování stížností na porušení Úmluvy o ochraně lidských práv a základních svobod a jejích Protokolů týkajících se výkonu působnosti </w:t>
      </w:r>
      <w:r w:rsidR="00903290" w:rsidRPr="00921147">
        <w:rPr>
          <w:rFonts w:ascii="Times New Roman" w:eastAsia="Calibri" w:hAnsi="Times New Roman" w:cs="Times New Roman"/>
          <w:b/>
          <w:sz w:val="24"/>
          <w:szCs w:val="24"/>
          <w:lang w:eastAsia="cs-CZ"/>
        </w:rPr>
        <w:t>Rejstříku trestů</w:t>
      </w:r>
      <w:r w:rsidRPr="00921147">
        <w:rPr>
          <w:rFonts w:ascii="Times New Roman" w:eastAsia="Calibri" w:hAnsi="Times New Roman" w:cs="Times New Roman"/>
          <w:b/>
          <w:sz w:val="24"/>
          <w:szCs w:val="24"/>
          <w:lang w:eastAsia="cs-CZ"/>
        </w:rPr>
        <w:t>.</w:t>
      </w:r>
    </w:p>
    <w:bookmarkEnd w:id="19"/>
    <w:p w14:paraId="00F0952F"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trike/>
          <w:sz w:val="24"/>
          <w:szCs w:val="24"/>
        </w:rPr>
        <w:t>(1)</w:t>
      </w:r>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(2)</w:t>
      </w:r>
      <w:r w:rsidRPr="00921147">
        <w:rPr>
          <w:rFonts w:ascii="Times New Roman" w:eastAsia="Calibri" w:hAnsi="Times New Roman" w:cs="Times New Roman"/>
          <w:bCs/>
          <w:sz w:val="24"/>
          <w:szCs w:val="24"/>
        </w:rPr>
        <w:t xml:space="preserve"> Rejstřík trestů vydá opis z evidence přestupků na základě žádosti</w:t>
      </w:r>
    </w:p>
    <w:p w14:paraId="2897CC72"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lastRenderedPageBreak/>
        <w:t>a) správnímu orgánu oprávněnému projednat přestupek pro účely jeho projednání,</w:t>
      </w:r>
    </w:p>
    <w:p w14:paraId="628AF6DF"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b) orgánu činnému v trestním řízení,</w:t>
      </w:r>
    </w:p>
    <w:p w14:paraId="082DBCF8"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c) národnímu členovi Eurojustu pro účely plnění úkolů v Eurojustu,</w:t>
      </w:r>
    </w:p>
    <w:p w14:paraId="5DB719C2"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d) soudu pro účely soudního řízení,</w:t>
      </w:r>
    </w:p>
    <w:p w14:paraId="546412FF"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z w:val="24"/>
          <w:szCs w:val="24"/>
          <w:lang w:eastAsia="cs-CZ"/>
        </w:rPr>
        <w:t>e) státnímu zastupitelství pro účely jiného než trestního řízení,</w:t>
      </w:r>
    </w:p>
    <w:p w14:paraId="1E39B394"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trike/>
          <w:sz w:val="24"/>
          <w:szCs w:val="24"/>
          <w:lang w:eastAsia="cs-CZ"/>
        </w:rPr>
      </w:pPr>
      <w:r w:rsidRPr="00921147">
        <w:rPr>
          <w:rFonts w:ascii="Times New Roman" w:eastAsia="Calibri" w:hAnsi="Times New Roman" w:cs="Times New Roman"/>
          <w:strike/>
          <w:sz w:val="24"/>
          <w:szCs w:val="24"/>
          <w:lang w:eastAsia="cs-CZ"/>
        </w:rPr>
        <w:t>f) Ministerstvu spravedlnosti</w:t>
      </w:r>
    </w:p>
    <w:p w14:paraId="26AB00AB" w14:textId="77777777" w:rsidR="000305BB" w:rsidRPr="00921147" w:rsidRDefault="000305BB" w:rsidP="000305BB">
      <w:pPr>
        <w:widowControl w:val="0"/>
        <w:autoSpaceDE w:val="0"/>
        <w:autoSpaceDN w:val="0"/>
        <w:adjustRightInd w:val="0"/>
        <w:spacing w:before="120" w:after="0" w:line="240" w:lineRule="auto"/>
        <w:ind w:firstLine="284"/>
        <w:jc w:val="both"/>
        <w:rPr>
          <w:rFonts w:ascii="Times New Roman" w:hAnsi="Times New Roman" w:cs="Times New Roman"/>
          <w:strike/>
          <w:sz w:val="24"/>
          <w:szCs w:val="24"/>
        </w:rPr>
      </w:pPr>
      <w:r w:rsidRPr="00921147">
        <w:rPr>
          <w:rFonts w:ascii="Times New Roman" w:hAnsi="Times New Roman" w:cs="Times New Roman"/>
          <w:strike/>
          <w:sz w:val="24"/>
          <w:szCs w:val="24"/>
        </w:rPr>
        <w:t>1. pro účely řízení o stížnosti pro porušení zákona a o žádosti o milost,</w:t>
      </w:r>
    </w:p>
    <w:p w14:paraId="09457A0A" w14:textId="77777777" w:rsidR="000305BB" w:rsidRPr="00921147" w:rsidRDefault="000305BB" w:rsidP="000305BB">
      <w:pPr>
        <w:widowControl w:val="0"/>
        <w:autoSpaceDE w:val="0"/>
        <w:autoSpaceDN w:val="0"/>
        <w:adjustRightInd w:val="0"/>
        <w:spacing w:before="120" w:after="0" w:line="240" w:lineRule="auto"/>
        <w:ind w:firstLine="284"/>
        <w:jc w:val="both"/>
        <w:rPr>
          <w:rFonts w:ascii="Times New Roman" w:hAnsi="Times New Roman" w:cs="Times New Roman"/>
          <w:strike/>
          <w:sz w:val="24"/>
          <w:szCs w:val="24"/>
        </w:rPr>
      </w:pPr>
      <w:r w:rsidRPr="00921147">
        <w:rPr>
          <w:rFonts w:ascii="Times New Roman" w:hAnsi="Times New Roman" w:cs="Times New Roman"/>
          <w:strike/>
          <w:sz w:val="24"/>
          <w:szCs w:val="24"/>
        </w:rPr>
        <w:t>2. pro provádění jiných úkonů trestního řízení, pokud je k nim příslušné podle zákona upravujícího mezinárodní justiční spolupráci ve věcech trestních nebo podle vyhlášené mezinárodní smlouvy, kterou je Česká republika vázána,</w:t>
      </w:r>
    </w:p>
    <w:p w14:paraId="496783E9" w14:textId="02B739E5" w:rsidR="000305BB" w:rsidRPr="00921147" w:rsidRDefault="000305BB" w:rsidP="000305BB">
      <w:pPr>
        <w:widowControl w:val="0"/>
        <w:autoSpaceDE w:val="0"/>
        <w:autoSpaceDN w:val="0"/>
        <w:adjustRightInd w:val="0"/>
        <w:spacing w:before="120" w:after="0" w:line="240" w:lineRule="auto"/>
        <w:ind w:firstLine="284"/>
        <w:jc w:val="both"/>
        <w:rPr>
          <w:rFonts w:ascii="Times New Roman" w:hAnsi="Times New Roman" w:cs="Times New Roman"/>
          <w:strike/>
          <w:sz w:val="24"/>
          <w:szCs w:val="24"/>
        </w:rPr>
      </w:pPr>
      <w:r w:rsidRPr="00921147">
        <w:rPr>
          <w:rFonts w:ascii="Times New Roman" w:hAnsi="Times New Roman" w:cs="Times New Roman"/>
          <w:strike/>
          <w:sz w:val="24"/>
          <w:szCs w:val="24"/>
        </w:rPr>
        <w:t>3. jedná-li ve věcech týkajících se činnosti Rejstříku trestů před soudem nebo zastupuje-li Českou republiku při vyřizování stížností na porušení Úmluvy o ochraně lidských práv a</w:t>
      </w:r>
      <w:r w:rsidR="00C143E8">
        <w:rPr>
          <w:rFonts w:ascii="Times New Roman" w:hAnsi="Times New Roman" w:cs="Times New Roman"/>
          <w:strike/>
          <w:sz w:val="24"/>
          <w:szCs w:val="24"/>
        </w:rPr>
        <w:t> </w:t>
      </w:r>
      <w:r w:rsidRPr="00921147">
        <w:rPr>
          <w:rFonts w:ascii="Times New Roman" w:hAnsi="Times New Roman" w:cs="Times New Roman"/>
          <w:strike/>
          <w:sz w:val="24"/>
          <w:szCs w:val="24"/>
        </w:rPr>
        <w:t>základních svobod a jejích Protokolů, týkajících se činnosti Rejstříku trestů,</w:t>
      </w:r>
    </w:p>
    <w:p w14:paraId="233C56EA" w14:textId="77777777" w:rsidR="000305BB" w:rsidRPr="00921147" w:rsidRDefault="000305BB" w:rsidP="000305BB">
      <w:pPr>
        <w:widowControl w:val="0"/>
        <w:autoSpaceDE w:val="0"/>
        <w:autoSpaceDN w:val="0"/>
        <w:adjustRightInd w:val="0"/>
        <w:spacing w:before="120" w:after="0" w:line="240" w:lineRule="auto"/>
        <w:ind w:left="284" w:hanging="284"/>
        <w:jc w:val="both"/>
        <w:rPr>
          <w:rFonts w:ascii="Times New Roman" w:eastAsia="Calibri" w:hAnsi="Times New Roman" w:cs="Times New Roman"/>
          <w:sz w:val="24"/>
          <w:szCs w:val="24"/>
          <w:lang w:eastAsia="cs-CZ"/>
        </w:rPr>
      </w:pPr>
      <w:r w:rsidRPr="00921147">
        <w:rPr>
          <w:rFonts w:ascii="Times New Roman" w:eastAsia="Calibri" w:hAnsi="Times New Roman" w:cs="Times New Roman"/>
          <w:strike/>
          <w:sz w:val="24"/>
          <w:szCs w:val="24"/>
          <w:lang w:eastAsia="cs-CZ"/>
        </w:rPr>
        <w:t>g)</w:t>
      </w:r>
      <w:r w:rsidRPr="00921147">
        <w:rPr>
          <w:rFonts w:ascii="Times New Roman" w:eastAsia="Calibri" w:hAnsi="Times New Roman" w:cs="Times New Roman"/>
          <w:sz w:val="24"/>
          <w:szCs w:val="24"/>
          <w:lang w:eastAsia="cs-CZ"/>
        </w:rPr>
        <w:t xml:space="preserve"> </w:t>
      </w:r>
      <w:r w:rsidRPr="00921147">
        <w:rPr>
          <w:rFonts w:ascii="Times New Roman" w:eastAsia="Calibri" w:hAnsi="Times New Roman" w:cs="Times New Roman"/>
          <w:b/>
          <w:bCs/>
          <w:sz w:val="24"/>
          <w:szCs w:val="24"/>
          <w:lang w:eastAsia="cs-CZ"/>
        </w:rPr>
        <w:t>f)</w:t>
      </w:r>
      <w:r w:rsidRPr="00921147">
        <w:rPr>
          <w:rFonts w:ascii="Times New Roman" w:eastAsia="Calibri" w:hAnsi="Times New Roman" w:cs="Times New Roman"/>
          <w:sz w:val="24"/>
          <w:szCs w:val="24"/>
          <w:lang w:eastAsia="cs-CZ"/>
        </w:rPr>
        <w:t xml:space="preserve"> Kanceláři prezidenta republiky pro účely</w:t>
      </w:r>
    </w:p>
    <w:p w14:paraId="5CDF1D9B" w14:textId="77777777" w:rsidR="000305BB" w:rsidRPr="00921147" w:rsidRDefault="000305BB" w:rsidP="000305BB">
      <w:pPr>
        <w:widowControl w:val="0"/>
        <w:autoSpaceDE w:val="0"/>
        <w:autoSpaceDN w:val="0"/>
        <w:adjustRightInd w:val="0"/>
        <w:spacing w:before="120" w:after="0" w:line="240" w:lineRule="auto"/>
        <w:ind w:firstLine="284"/>
        <w:jc w:val="both"/>
        <w:rPr>
          <w:rFonts w:ascii="Times New Roman" w:hAnsi="Times New Roman" w:cs="Times New Roman"/>
          <w:sz w:val="24"/>
          <w:szCs w:val="24"/>
        </w:rPr>
      </w:pPr>
      <w:r w:rsidRPr="00921147">
        <w:rPr>
          <w:rFonts w:ascii="Times New Roman" w:hAnsi="Times New Roman" w:cs="Times New Roman"/>
          <w:sz w:val="24"/>
          <w:szCs w:val="24"/>
        </w:rPr>
        <w:t>1. řízení o žádosti o milost,</w:t>
      </w:r>
    </w:p>
    <w:p w14:paraId="767FB1E6" w14:textId="77777777" w:rsidR="000305BB" w:rsidRPr="00921147" w:rsidRDefault="000305BB" w:rsidP="000305BB">
      <w:pPr>
        <w:widowControl w:val="0"/>
        <w:autoSpaceDE w:val="0"/>
        <w:autoSpaceDN w:val="0"/>
        <w:adjustRightInd w:val="0"/>
        <w:spacing w:before="120" w:after="0" w:line="240" w:lineRule="auto"/>
        <w:ind w:firstLine="284"/>
        <w:jc w:val="both"/>
        <w:rPr>
          <w:rFonts w:ascii="Times New Roman" w:hAnsi="Times New Roman" w:cs="Times New Roman"/>
          <w:sz w:val="24"/>
          <w:szCs w:val="24"/>
        </w:rPr>
      </w:pPr>
      <w:r w:rsidRPr="00921147">
        <w:rPr>
          <w:rFonts w:ascii="Times New Roman" w:hAnsi="Times New Roman" w:cs="Times New Roman"/>
          <w:sz w:val="24"/>
          <w:szCs w:val="24"/>
        </w:rPr>
        <w:t>2. jmenování nebo podání návrhu na jmenování do funkce prezidentem republiky.</w:t>
      </w:r>
    </w:p>
    <w:p w14:paraId="1BD8C8A8" w14:textId="49264E9A" w:rsidR="000305BB"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trike/>
          <w:sz w:val="24"/>
          <w:szCs w:val="24"/>
        </w:rPr>
        <w:t>(2)</w:t>
      </w:r>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(3)</w:t>
      </w:r>
      <w:r w:rsidRPr="00921147">
        <w:rPr>
          <w:rFonts w:ascii="Times New Roman" w:eastAsia="Calibri" w:hAnsi="Times New Roman" w:cs="Times New Roman"/>
          <w:bCs/>
          <w:sz w:val="24"/>
          <w:szCs w:val="24"/>
        </w:rPr>
        <w:t xml:space="preserve"> Žádost o opis z evidence přestupků se podává nebo na formuláři, jehož náležitosti stanoví prováděcí právní předpis. Podobu formuláře zveřejní </w:t>
      </w:r>
      <w:r w:rsidRPr="00921147">
        <w:rPr>
          <w:rFonts w:ascii="Times New Roman" w:eastAsia="Calibri" w:hAnsi="Times New Roman" w:cs="Times New Roman"/>
          <w:bCs/>
          <w:strike/>
          <w:sz w:val="24"/>
          <w:szCs w:val="24"/>
        </w:rPr>
        <w:t>Rejstřík trestů</w:t>
      </w:r>
      <w:r w:rsidRPr="00921147">
        <w:rPr>
          <w:rFonts w:ascii="Times New Roman" w:eastAsia="Calibri" w:hAnsi="Times New Roman" w:cs="Times New Roman"/>
          <w:bCs/>
          <w:sz w:val="24"/>
          <w:szCs w:val="24"/>
        </w:rPr>
        <w:t xml:space="preserve"> </w:t>
      </w:r>
      <w:r w:rsidR="001E4BB6" w:rsidRPr="00921147">
        <w:rPr>
          <w:rFonts w:ascii="Times New Roman" w:eastAsia="Calibri" w:hAnsi="Times New Roman" w:cs="Times New Roman"/>
          <w:b/>
          <w:sz w:val="24"/>
          <w:szCs w:val="24"/>
        </w:rPr>
        <w:t>ministerstvo</w:t>
      </w:r>
      <w:r w:rsidR="001E4BB6"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Cs/>
          <w:sz w:val="24"/>
          <w:szCs w:val="24"/>
        </w:rPr>
        <w:t>způsobem umožňujícím dálkový přístup.</w:t>
      </w:r>
    </w:p>
    <w:p w14:paraId="6696917F" w14:textId="0948F626" w:rsidR="000305BB"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trike/>
          <w:sz w:val="24"/>
          <w:szCs w:val="24"/>
        </w:rPr>
        <w:t>(3)</w:t>
      </w:r>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(4)</w:t>
      </w:r>
      <w:r w:rsidRPr="00921147">
        <w:rPr>
          <w:rFonts w:ascii="Times New Roman" w:eastAsia="Calibri" w:hAnsi="Times New Roman" w:cs="Times New Roman"/>
          <w:bCs/>
          <w:sz w:val="24"/>
          <w:szCs w:val="24"/>
        </w:rPr>
        <w:t xml:space="preserve"> Opisy z evidence přestupků a žádosti o ně se předávají v elektronické podobě způsobem umožňujícím dálkový přístup</w:t>
      </w:r>
      <w:r w:rsidR="00991398">
        <w:rPr>
          <w:rFonts w:ascii="Times New Roman" w:eastAsia="Calibri" w:hAnsi="Times New Roman" w:cs="Times New Roman"/>
          <w:bCs/>
          <w:sz w:val="24"/>
          <w:szCs w:val="24"/>
        </w:rPr>
        <w:t xml:space="preserve"> </w:t>
      </w:r>
      <w:bookmarkStart w:id="20" w:name="_Hlk103849835"/>
      <w:r w:rsidR="00991398" w:rsidRPr="004C25F2">
        <w:rPr>
          <w:rFonts w:ascii="Times New Roman" w:eastAsia="Calibri" w:hAnsi="Times New Roman" w:cs="Times New Roman"/>
          <w:b/>
          <w:sz w:val="24"/>
          <w:szCs w:val="24"/>
        </w:rPr>
        <w:t>prostřednictvím referenčního rozhraní, nestanoví-li zvláštní zákon jinak</w:t>
      </w:r>
      <w:bookmarkEnd w:id="20"/>
      <w:r w:rsidRPr="00921147">
        <w:rPr>
          <w:rFonts w:ascii="Times New Roman" w:eastAsia="Calibri" w:hAnsi="Times New Roman" w:cs="Times New Roman"/>
          <w:bCs/>
          <w:sz w:val="24"/>
          <w:szCs w:val="24"/>
        </w:rPr>
        <w:t>. Není-li tento způsob předávání možný, předávají se opisy z evidence přestupků a žádosti o ně jiným způsobem umožňujícím ověřit jejich pravost. Opis z evidence přestupků vydá Rejstřík trestů bez zbytečného odkladu.</w:t>
      </w:r>
    </w:p>
    <w:p w14:paraId="3958A561"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trike/>
          <w:sz w:val="24"/>
          <w:szCs w:val="24"/>
        </w:rPr>
        <w:t>(4)</w:t>
      </w:r>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(5)</w:t>
      </w:r>
      <w:r w:rsidRPr="00921147">
        <w:rPr>
          <w:rFonts w:ascii="Times New Roman" w:eastAsia="Calibri" w:hAnsi="Times New Roman" w:cs="Times New Roman"/>
          <w:bCs/>
          <w:sz w:val="24"/>
          <w:szCs w:val="24"/>
        </w:rPr>
        <w:t xml:space="preserve"> V opise z evidence přestupků se uvádějí údaje o všech pravomocných rozhodnutích o přestupku podle § 16i odst. 2, jimiž byla vyslovena vina osoby, které se opis týká. Je-li obsahem evidence přestupků rozhodnutí mající odkladný účinek ve vztahu k rozhodnutí o přestupku, údaje o tomto rozhodnutí o přestupku se po dobu trvání odkladného účinku v opise z evidence přestupků neuvádějí.</w:t>
      </w:r>
    </w:p>
    <w:p w14:paraId="18CD57D4"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trike/>
          <w:sz w:val="24"/>
          <w:szCs w:val="24"/>
        </w:rPr>
        <w:t>(5)</w:t>
      </w:r>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(6)</w:t>
      </w:r>
      <w:r w:rsidRPr="00921147">
        <w:rPr>
          <w:rFonts w:ascii="Times New Roman" w:eastAsia="Calibri" w:hAnsi="Times New Roman" w:cs="Times New Roman"/>
          <w:bCs/>
          <w:sz w:val="24"/>
          <w:szCs w:val="24"/>
        </w:rPr>
        <w:t xml:space="preserve"> Na omezení práva na informace o zpracování osobních údajů fyzické osoby podle zákona upravujícího ochranu osobních údajů se § 15a odst. 1 až 4 užije obdobně.</w:t>
      </w:r>
    </w:p>
    <w:p w14:paraId="18AF0E79" w14:textId="018FF4B8"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trike/>
          <w:sz w:val="24"/>
          <w:szCs w:val="24"/>
        </w:rPr>
        <w:t>(6)</w:t>
      </w:r>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(7)</w:t>
      </w:r>
      <w:r w:rsidRPr="00921147">
        <w:rPr>
          <w:rFonts w:ascii="Times New Roman" w:eastAsia="Calibri" w:hAnsi="Times New Roman" w:cs="Times New Roman"/>
          <w:bCs/>
          <w:sz w:val="24"/>
          <w:szCs w:val="24"/>
        </w:rPr>
        <w:t xml:space="preserve"> Na žádost Policie České republiky nebo Ministerstva vnitra vydá Rejstřík trestů za účelem poskytnutí evidenční ochrany informace o vydání opisu z evidence přestupků, včetně informace, </w:t>
      </w:r>
      <w:r w:rsidR="00577033" w:rsidRPr="00921147">
        <w:rPr>
          <w:rFonts w:ascii="TimesNewRomanPSMT" w:hAnsi="TimesNewRomanPSMT" w:cs="TimesNewRomanPSMT"/>
          <w:strike/>
          <w:sz w:val="24"/>
          <w:szCs w:val="24"/>
        </w:rPr>
        <w:t xml:space="preserve">na čí žádost se tak </w:t>
      </w:r>
      <w:proofErr w:type="gramStart"/>
      <w:r w:rsidR="00577033" w:rsidRPr="00921147">
        <w:rPr>
          <w:rFonts w:ascii="TimesNewRomanPSMT" w:hAnsi="TimesNewRomanPSMT" w:cs="TimesNewRomanPSMT"/>
          <w:strike/>
          <w:sz w:val="24"/>
          <w:szCs w:val="24"/>
        </w:rPr>
        <w:t>stalo</w:t>
      </w:r>
      <w:proofErr w:type="gramEnd"/>
      <w:r w:rsidR="00577033" w:rsidRPr="00921147">
        <w:rPr>
          <w:rFonts w:ascii="TimesNewRomanPSMT" w:hAnsi="TimesNewRomanPSMT" w:cs="TimesNewRomanPSMT"/>
          <w:sz w:val="24"/>
          <w:szCs w:val="24"/>
        </w:rPr>
        <w:t xml:space="preserve"> </w:t>
      </w:r>
      <w:r w:rsidR="00577033" w:rsidRPr="00921147">
        <w:rPr>
          <w:rFonts w:ascii="TimesNewRomanPS-BoldMT" w:hAnsi="TimesNewRomanPS-BoldMT" w:cs="TimesNewRomanPS-BoldMT"/>
          <w:b/>
          <w:bCs/>
          <w:sz w:val="24"/>
          <w:szCs w:val="24"/>
        </w:rPr>
        <w:t>komu byly údaje poskytnuty</w:t>
      </w:r>
      <w:r w:rsidRPr="00921147">
        <w:rPr>
          <w:rFonts w:ascii="Times New Roman" w:eastAsia="Calibri" w:hAnsi="Times New Roman" w:cs="Times New Roman"/>
          <w:bCs/>
          <w:sz w:val="24"/>
          <w:szCs w:val="24"/>
        </w:rPr>
        <w:t>. Informace podle věty první a žádosti o jejich vydání se předávají v elektronické podobě způsobem umožňujícím dálkový přístup.</w:t>
      </w:r>
    </w:p>
    <w:p w14:paraId="0ECB031D"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trike/>
          <w:sz w:val="24"/>
          <w:szCs w:val="24"/>
        </w:rPr>
        <w:t>(7)</w:t>
      </w:r>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(8)</w:t>
      </w:r>
      <w:r w:rsidRPr="00921147">
        <w:rPr>
          <w:rFonts w:ascii="Times New Roman" w:eastAsia="Calibri" w:hAnsi="Times New Roman" w:cs="Times New Roman"/>
          <w:bCs/>
          <w:sz w:val="24"/>
          <w:szCs w:val="24"/>
        </w:rPr>
        <w:t xml:space="preserve"> Opis z evidence přestupků je veřejnou listinou.</w:t>
      </w:r>
    </w:p>
    <w:p w14:paraId="1D432A22"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34B40F7A" w14:textId="77777777" w:rsidR="000305BB" w:rsidRPr="00921147" w:rsidRDefault="000305BB" w:rsidP="000305BB">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16k</w:t>
      </w:r>
    </w:p>
    <w:p w14:paraId="7AC28CD7"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 xml:space="preserve">(1) Údaje obsažené v evidenci přestupků se vyřazují z evidence po uplynutí 5 let ode dne nabytí právní moci rozhodnutí o přestupku, kterým se pro tyto účely rozumějí i rozhodnutí </w:t>
      </w:r>
      <w:r w:rsidRPr="00921147">
        <w:rPr>
          <w:rFonts w:ascii="Times New Roman" w:eastAsia="Calibri" w:hAnsi="Times New Roman" w:cs="Times New Roman"/>
          <w:bCs/>
          <w:sz w:val="24"/>
          <w:szCs w:val="24"/>
        </w:rPr>
        <w:lastRenderedPageBreak/>
        <w:t>o přestupku v přezkumném řízení a rozhodnutí soudu o žalobě ve správním soudnictví. Údaje o pravomocném rozhodnutí o přestupku se z evidence přestupků vyřadí též, je-li toto rozhodnutí zrušeno rozhodnutím správního orgánu nebo soudu.</w:t>
      </w:r>
    </w:p>
    <w:p w14:paraId="14A205ED"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bookmarkStart w:id="21" w:name="_Hlk99886758"/>
      <w:r w:rsidRPr="00921147">
        <w:rPr>
          <w:rFonts w:ascii="Times New Roman" w:eastAsia="Calibri" w:hAnsi="Times New Roman" w:cs="Times New Roman"/>
          <w:bCs/>
          <w:sz w:val="24"/>
          <w:szCs w:val="24"/>
        </w:rPr>
        <w:t xml:space="preserve">(2) Údaje vyřazené podle odstavce 1 a údaje o zrušených pravomocných rozhodnutích o přestupku se ukládají v úschovně dokumentace. Údaje podle věty první se poskytnou na písemnou žádost osobě, které se týkají, </w:t>
      </w:r>
      <w:bookmarkStart w:id="22" w:name="_Hlk96420186"/>
      <w:r w:rsidRPr="00921147">
        <w:rPr>
          <w:rFonts w:ascii="Times New Roman" w:eastAsia="Calibri" w:hAnsi="Times New Roman" w:cs="Times New Roman"/>
          <w:bCs/>
          <w:strike/>
          <w:sz w:val="24"/>
          <w:szCs w:val="24"/>
        </w:rPr>
        <w:t>soudu a Ministerstvu spravedlnosti pro účely rozhodování o nároku na náhradu škody způsobené nezákonným rozhodnutím nebo nesprávným úředním postupem</w:t>
      </w:r>
      <w:bookmarkEnd w:id="22"/>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a soudu</w:t>
      </w:r>
      <w:r w:rsidRPr="00921147">
        <w:rPr>
          <w:rFonts w:ascii="Times New Roman" w:eastAsia="Calibri" w:hAnsi="Times New Roman" w:cs="Times New Roman"/>
          <w:bCs/>
          <w:sz w:val="24"/>
          <w:szCs w:val="24"/>
        </w:rPr>
        <w:t xml:space="preserve">. Jinému orgánu se tyto údaje poskytnou, pokud tak stanoví zvláštní právní předpis. </w:t>
      </w:r>
      <w:bookmarkStart w:id="23" w:name="_Hlk96420420"/>
      <w:r w:rsidRPr="00921147">
        <w:rPr>
          <w:rFonts w:ascii="Times New Roman" w:eastAsia="Calibri" w:hAnsi="Times New Roman" w:cs="Times New Roman"/>
          <w:b/>
          <w:sz w:val="24"/>
          <w:szCs w:val="24"/>
        </w:rPr>
        <w:t xml:space="preserve">Ministerstvo může údaje podle věty první využívat pro účely rozhodování o nároku na náhradu škody způsobené nezákonným rozhodnutím nebo </w:t>
      </w:r>
      <w:r w:rsidRPr="00921147">
        <w:rPr>
          <w:rFonts w:ascii="TimesNewRomanPS-BoldMT" w:hAnsi="TimesNewRomanPS-BoldMT" w:cs="TimesNewRomanPS-BoldMT"/>
          <w:b/>
          <w:sz w:val="24"/>
          <w:szCs w:val="24"/>
        </w:rPr>
        <w:t>nesprávným úředním postupem.</w:t>
      </w:r>
      <w:bookmarkEnd w:id="23"/>
    </w:p>
    <w:bookmarkEnd w:id="21"/>
    <w:p w14:paraId="26CA0547"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 xml:space="preserve">(3) V úschovně dokumentace se provede záznam o datu a času poskytnutí údajů uvedených v odstavci 2 a dále se uvede, </w:t>
      </w:r>
      <w:r w:rsidRPr="00921147">
        <w:rPr>
          <w:rFonts w:ascii="Times New Roman" w:eastAsia="Calibri" w:hAnsi="Times New Roman" w:cs="Times New Roman"/>
          <w:bCs/>
          <w:strike/>
          <w:sz w:val="24"/>
          <w:szCs w:val="24"/>
        </w:rPr>
        <w:t xml:space="preserve">na čí žádost se tak </w:t>
      </w:r>
      <w:proofErr w:type="gramStart"/>
      <w:r w:rsidRPr="00921147">
        <w:rPr>
          <w:rFonts w:ascii="Times New Roman" w:eastAsia="Calibri" w:hAnsi="Times New Roman" w:cs="Times New Roman"/>
          <w:bCs/>
          <w:strike/>
          <w:sz w:val="24"/>
          <w:szCs w:val="24"/>
        </w:rPr>
        <w:t>stalo</w:t>
      </w:r>
      <w:proofErr w:type="gramEnd"/>
      <w:r w:rsidRPr="00921147">
        <w:rPr>
          <w:rFonts w:ascii="Times New Roman" w:eastAsia="Calibri" w:hAnsi="Times New Roman" w:cs="Times New Roman"/>
          <w:bCs/>
          <w:sz w:val="24"/>
          <w:szCs w:val="24"/>
        </w:rPr>
        <w:t xml:space="preserve"> </w:t>
      </w:r>
      <w:r w:rsidRPr="00921147">
        <w:rPr>
          <w:rFonts w:ascii="Times New Roman" w:eastAsia="Calibri" w:hAnsi="Times New Roman" w:cs="Times New Roman"/>
          <w:b/>
          <w:sz w:val="24"/>
          <w:szCs w:val="24"/>
        </w:rPr>
        <w:t>komu byly údaje poskytnuty</w:t>
      </w:r>
      <w:r w:rsidRPr="00921147">
        <w:rPr>
          <w:rFonts w:ascii="Times New Roman" w:eastAsia="Calibri" w:hAnsi="Times New Roman" w:cs="Times New Roman"/>
          <w:bCs/>
          <w:sz w:val="24"/>
          <w:szCs w:val="24"/>
        </w:rPr>
        <w:t>. V úschovně dokumentace se dále provede záznam o datu, času a důvodu zpracování osobních údajů obsažených v úschovně dokumentace a údaje o osobě, která osobní údaje zpracovala.</w:t>
      </w:r>
    </w:p>
    <w:p w14:paraId="2F3946C4" w14:textId="77777777" w:rsidR="000305BB" w:rsidRPr="00921147" w:rsidRDefault="000305BB" w:rsidP="000305BB">
      <w:pPr>
        <w:widowControl w:val="0"/>
        <w:autoSpaceDE w:val="0"/>
        <w:autoSpaceDN w:val="0"/>
        <w:adjustRightInd w:val="0"/>
        <w:spacing w:before="120" w:after="0" w:line="240" w:lineRule="auto"/>
        <w:ind w:firstLine="426"/>
        <w:jc w:val="both"/>
        <w:rPr>
          <w:rFonts w:ascii="Times New Roman" w:eastAsia="Calibri" w:hAnsi="Times New Roman" w:cs="Times New Roman"/>
          <w:bCs/>
          <w:sz w:val="24"/>
          <w:szCs w:val="24"/>
        </w:rPr>
      </w:pPr>
      <w:r w:rsidRPr="00921147">
        <w:rPr>
          <w:rFonts w:ascii="Times New Roman" w:eastAsia="Calibri" w:hAnsi="Times New Roman" w:cs="Times New Roman"/>
          <w:bCs/>
          <w:sz w:val="24"/>
          <w:szCs w:val="24"/>
        </w:rPr>
        <w:t>(4) Údaje uložené v úschovně dokumentace podle odstavce 2 se uchovávají 10 let od jejich uložení. Údaje uložené v úschovně dokumentace podle odstavce 3 se uchovávají po dobu stanovenou ve větě první prodlouženou o rok.</w:t>
      </w:r>
    </w:p>
    <w:p w14:paraId="435C9C1A" w14:textId="77777777" w:rsidR="000305BB" w:rsidRPr="00921147"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7B190BDB" w14:textId="77777777" w:rsidR="000305BB" w:rsidRPr="00921147" w:rsidRDefault="000305BB" w:rsidP="000305BB">
      <w:pPr>
        <w:spacing w:before="120" w:after="0"/>
        <w:jc w:val="center"/>
        <w:rPr>
          <w:rFonts w:ascii="Times New Roman" w:hAnsi="Times New Roman" w:cs="Times New Roman"/>
          <w:sz w:val="24"/>
          <w:szCs w:val="24"/>
        </w:rPr>
      </w:pPr>
      <w:r w:rsidRPr="00921147">
        <w:rPr>
          <w:rFonts w:ascii="Times New Roman" w:hAnsi="Times New Roman" w:cs="Times New Roman"/>
          <w:sz w:val="24"/>
          <w:szCs w:val="24"/>
        </w:rPr>
        <w:t>§ 17a</w:t>
      </w:r>
    </w:p>
    <w:p w14:paraId="0AE8CFB7" w14:textId="3E501AE1" w:rsidR="000305BB" w:rsidRPr="00921147" w:rsidRDefault="000305BB" w:rsidP="00926C85">
      <w:pPr>
        <w:spacing w:before="120" w:after="0"/>
        <w:ind w:firstLine="426"/>
        <w:jc w:val="both"/>
        <w:rPr>
          <w:rFonts w:ascii="Times New Roman" w:hAnsi="Times New Roman" w:cs="Times New Roman"/>
          <w:sz w:val="24"/>
          <w:szCs w:val="24"/>
        </w:rPr>
      </w:pPr>
      <w:r w:rsidRPr="00921147">
        <w:rPr>
          <w:rFonts w:ascii="Times New Roman" w:hAnsi="Times New Roman" w:cs="Times New Roman"/>
          <w:sz w:val="24"/>
          <w:szCs w:val="24"/>
        </w:rPr>
        <w:t xml:space="preserve">Ministerstvo </w:t>
      </w:r>
      <w:r w:rsidRPr="00921147">
        <w:rPr>
          <w:rFonts w:ascii="Times New Roman" w:hAnsi="Times New Roman" w:cs="Times New Roman"/>
          <w:strike/>
          <w:sz w:val="24"/>
          <w:szCs w:val="24"/>
        </w:rPr>
        <w:t>spravedlnosti</w:t>
      </w:r>
      <w:r w:rsidRPr="00921147">
        <w:rPr>
          <w:rFonts w:ascii="Times New Roman" w:hAnsi="Times New Roman" w:cs="Times New Roman"/>
          <w:sz w:val="24"/>
          <w:szCs w:val="24"/>
        </w:rPr>
        <w:t xml:space="preserve"> vydá vyhlášku k provedení § 16 a § 16j odst. </w:t>
      </w:r>
      <w:r w:rsidRPr="00921147">
        <w:rPr>
          <w:rFonts w:ascii="Times New Roman" w:hAnsi="Times New Roman" w:cs="Times New Roman"/>
          <w:strike/>
          <w:sz w:val="24"/>
          <w:szCs w:val="24"/>
        </w:rPr>
        <w:t>2</w:t>
      </w:r>
      <w:r w:rsidR="00394169" w:rsidRPr="00921147">
        <w:rPr>
          <w:rFonts w:ascii="Times New Roman" w:hAnsi="Times New Roman" w:cs="Times New Roman"/>
          <w:sz w:val="24"/>
          <w:szCs w:val="24"/>
        </w:rPr>
        <w:t xml:space="preserve"> </w:t>
      </w:r>
      <w:r w:rsidR="00394169" w:rsidRPr="00921147">
        <w:rPr>
          <w:rFonts w:ascii="Times New Roman" w:hAnsi="Times New Roman" w:cs="Times New Roman"/>
          <w:b/>
          <w:bCs/>
          <w:sz w:val="24"/>
          <w:szCs w:val="24"/>
        </w:rPr>
        <w:t>3</w:t>
      </w:r>
      <w:r w:rsidRPr="00921147">
        <w:rPr>
          <w:rFonts w:ascii="Times New Roman" w:hAnsi="Times New Roman" w:cs="Times New Roman"/>
          <w:sz w:val="24"/>
          <w:szCs w:val="24"/>
        </w:rPr>
        <w:t>.</w:t>
      </w:r>
    </w:p>
    <w:p w14:paraId="137825C9" w14:textId="77777777" w:rsidR="00B67F30" w:rsidRPr="00921147" w:rsidRDefault="00B67F30" w:rsidP="00B67F30">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p w14:paraId="4065A4AA" w14:textId="77777777" w:rsidR="001E4BB6" w:rsidRPr="00921147" w:rsidRDefault="001E4BB6" w:rsidP="00955716">
      <w:pPr>
        <w:spacing w:before="120" w:after="0" w:line="240" w:lineRule="auto"/>
        <w:jc w:val="center"/>
        <w:rPr>
          <w:rFonts w:ascii="Times New Roman" w:hAnsi="Times New Roman" w:cs="Times New Roman"/>
          <w:b/>
          <w:bCs/>
          <w:sz w:val="24"/>
          <w:szCs w:val="24"/>
        </w:rPr>
      </w:pPr>
      <w:bookmarkStart w:id="24" w:name="_Hlk96420741"/>
      <w:r w:rsidRPr="00921147">
        <w:rPr>
          <w:rFonts w:ascii="Times New Roman" w:hAnsi="Times New Roman" w:cs="Times New Roman"/>
          <w:b/>
          <w:bCs/>
          <w:sz w:val="24"/>
          <w:szCs w:val="24"/>
        </w:rPr>
        <w:t>§ 17b</w:t>
      </w:r>
    </w:p>
    <w:p w14:paraId="71FE30C0" w14:textId="1FA11748" w:rsidR="001E4BB6" w:rsidRDefault="001E4BB6" w:rsidP="00926C85">
      <w:pPr>
        <w:widowControl w:val="0"/>
        <w:autoSpaceDE w:val="0"/>
        <w:autoSpaceDN w:val="0"/>
        <w:adjustRightInd w:val="0"/>
        <w:spacing w:before="120" w:after="0" w:line="240" w:lineRule="auto"/>
        <w:ind w:firstLine="426"/>
        <w:jc w:val="both"/>
        <w:rPr>
          <w:rFonts w:ascii="Times New Roman" w:eastAsia="Calibri" w:hAnsi="Times New Roman" w:cs="Times New Roman"/>
          <w:b/>
          <w:bCs/>
          <w:sz w:val="24"/>
          <w:szCs w:val="24"/>
        </w:rPr>
      </w:pPr>
      <w:bookmarkStart w:id="25" w:name="_Hlk103850013"/>
      <w:r w:rsidRPr="00921147">
        <w:rPr>
          <w:rFonts w:ascii="Times New Roman" w:eastAsia="Calibri" w:hAnsi="Times New Roman" w:cs="Times New Roman"/>
          <w:b/>
          <w:bCs/>
          <w:sz w:val="24"/>
          <w:szCs w:val="24"/>
        </w:rPr>
        <w:t>Při využívání opisu a výpisu a opisu z evidence přestupků ministerstvem</w:t>
      </w:r>
      <w:r w:rsidR="00B67F30" w:rsidRPr="00921147">
        <w:rPr>
          <w:rFonts w:ascii="Times New Roman" w:eastAsia="Calibri" w:hAnsi="Times New Roman" w:cs="Times New Roman"/>
          <w:b/>
          <w:bCs/>
          <w:sz w:val="24"/>
          <w:szCs w:val="24"/>
        </w:rPr>
        <w:t xml:space="preserve"> </w:t>
      </w:r>
      <w:r w:rsidRPr="00921147">
        <w:rPr>
          <w:rFonts w:ascii="Times New Roman" w:eastAsia="Calibri" w:hAnsi="Times New Roman" w:cs="Times New Roman"/>
          <w:b/>
          <w:bCs/>
          <w:sz w:val="24"/>
          <w:szCs w:val="24"/>
        </w:rPr>
        <w:t>se ustanovení o žádostech o opis nebo výpis anebo opis z evidence přestupků a jejich</w:t>
      </w:r>
      <w:r w:rsidR="00B67F30" w:rsidRPr="00921147">
        <w:rPr>
          <w:rFonts w:ascii="Times New Roman" w:eastAsia="Calibri" w:hAnsi="Times New Roman" w:cs="Times New Roman"/>
          <w:b/>
          <w:bCs/>
          <w:sz w:val="24"/>
          <w:szCs w:val="24"/>
        </w:rPr>
        <w:t xml:space="preserve"> </w:t>
      </w:r>
      <w:r w:rsidRPr="00921147">
        <w:rPr>
          <w:rFonts w:ascii="Times New Roman" w:eastAsia="Calibri" w:hAnsi="Times New Roman" w:cs="Times New Roman"/>
          <w:b/>
          <w:bCs/>
          <w:sz w:val="24"/>
          <w:szCs w:val="24"/>
        </w:rPr>
        <w:t>evidenci použijí</w:t>
      </w:r>
      <w:r w:rsidR="00B67F30" w:rsidRPr="00921147">
        <w:rPr>
          <w:rFonts w:ascii="Times New Roman" w:eastAsia="Calibri" w:hAnsi="Times New Roman" w:cs="Times New Roman"/>
          <w:b/>
          <w:bCs/>
          <w:sz w:val="24"/>
          <w:szCs w:val="24"/>
        </w:rPr>
        <w:t xml:space="preserve"> </w:t>
      </w:r>
      <w:r w:rsidRPr="00921147">
        <w:rPr>
          <w:rFonts w:ascii="Times New Roman" w:eastAsia="Calibri" w:hAnsi="Times New Roman" w:cs="Times New Roman"/>
          <w:b/>
          <w:bCs/>
          <w:sz w:val="24"/>
          <w:szCs w:val="24"/>
        </w:rPr>
        <w:t>obdobně.</w:t>
      </w:r>
      <w:bookmarkEnd w:id="25"/>
    </w:p>
    <w:p w14:paraId="671C1AAB" w14:textId="77777777" w:rsidR="000007CA" w:rsidRDefault="000007CA" w:rsidP="00926C85">
      <w:pPr>
        <w:widowControl w:val="0"/>
        <w:autoSpaceDE w:val="0"/>
        <w:autoSpaceDN w:val="0"/>
        <w:adjustRightInd w:val="0"/>
        <w:spacing w:before="120" w:after="0" w:line="240" w:lineRule="auto"/>
        <w:ind w:firstLine="426"/>
        <w:jc w:val="both"/>
        <w:rPr>
          <w:rFonts w:ascii="Times New Roman" w:eastAsia="Calibri" w:hAnsi="Times New Roman" w:cs="Times New Roman"/>
          <w:b/>
          <w:bCs/>
          <w:sz w:val="24"/>
          <w:szCs w:val="24"/>
        </w:rPr>
      </w:pPr>
    </w:p>
    <w:p w14:paraId="417B1847" w14:textId="0E242F78" w:rsidR="005A4E27" w:rsidRDefault="005A4E27" w:rsidP="005A4E27">
      <w:pPr>
        <w:spacing w:before="120" w:after="0"/>
        <w:jc w:val="center"/>
        <w:rPr>
          <w:rFonts w:ascii="Times New Roman" w:hAnsi="Times New Roman" w:cs="Times New Roman"/>
          <w:b/>
          <w:bCs/>
          <w:sz w:val="24"/>
          <w:szCs w:val="24"/>
        </w:rPr>
      </w:pPr>
      <w:bookmarkStart w:id="26" w:name="_Hlk99455746"/>
      <w:r w:rsidRPr="00B241FE">
        <w:rPr>
          <w:rFonts w:ascii="Times New Roman" w:hAnsi="Times New Roman" w:cs="Times New Roman"/>
          <w:b/>
          <w:bCs/>
          <w:sz w:val="24"/>
          <w:szCs w:val="24"/>
        </w:rPr>
        <w:t>§ 17c</w:t>
      </w:r>
    </w:p>
    <w:p w14:paraId="2A5F4080" w14:textId="082240D0" w:rsidR="005A4E27" w:rsidRDefault="005A4E27" w:rsidP="005A4E27">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bookmarkStart w:id="27" w:name="_Hlk95642519"/>
      <w:bookmarkStart w:id="28" w:name="_Hlk103850356"/>
      <w:bookmarkStart w:id="29" w:name="_Hlk99455706"/>
      <w:r w:rsidRPr="00D11941">
        <w:rPr>
          <w:rFonts w:ascii="Times New Roman" w:eastAsia="Calibri" w:hAnsi="Times New Roman" w:cs="Times New Roman"/>
          <w:b/>
          <w:sz w:val="24"/>
          <w:szCs w:val="24"/>
        </w:rPr>
        <w:t>(1) Ministerstvo může při plnění svých úkolů v oblasti přípravy a realizace trestní politiky a správy justice využívat údaje z evidence Rejstříku trestů a evidence přestupků</w:t>
      </w:r>
      <w:r>
        <w:rPr>
          <w:rFonts w:ascii="Times New Roman" w:eastAsia="Calibri" w:hAnsi="Times New Roman" w:cs="Times New Roman"/>
          <w:b/>
          <w:sz w:val="24"/>
          <w:szCs w:val="24"/>
        </w:rPr>
        <w:t>, a to i prostřednictvím svých podřízených organizací</w:t>
      </w:r>
      <w:r w:rsidRPr="00D1194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Tyto údaje poskytne Rejstřík trestů na základě písemné žádosti též Ministerstvu vnitra pro plnění úkolů v oblasti bezpečnostní politiky a prevence kriminality. </w:t>
      </w:r>
    </w:p>
    <w:p w14:paraId="233A26C6" w14:textId="42D94DA4" w:rsidR="005A4E27" w:rsidRDefault="005A4E27" w:rsidP="005A4E27">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r w:rsidRPr="00D11941">
        <w:rPr>
          <w:rFonts w:ascii="Times New Roman" w:eastAsia="Calibri" w:hAnsi="Times New Roman" w:cs="Times New Roman"/>
          <w:b/>
          <w:sz w:val="24"/>
          <w:szCs w:val="24"/>
        </w:rPr>
        <w:t>(</w:t>
      </w:r>
      <w:r>
        <w:rPr>
          <w:rFonts w:ascii="Times New Roman" w:eastAsia="Calibri" w:hAnsi="Times New Roman" w:cs="Times New Roman"/>
          <w:b/>
          <w:sz w:val="24"/>
          <w:szCs w:val="24"/>
        </w:rPr>
        <w:t>2</w:t>
      </w:r>
      <w:r w:rsidRPr="00D1194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Údaje z evidence Rejstříku trestů a evidence přestupků poskytne Rejstřík trestů na základě písemné žádosti také výzkumné organizaci a osobě, která </w:t>
      </w:r>
      <w:proofErr w:type="gramStart"/>
      <w:r>
        <w:rPr>
          <w:rFonts w:ascii="Times New Roman" w:eastAsia="Calibri" w:hAnsi="Times New Roman" w:cs="Times New Roman"/>
          <w:b/>
          <w:sz w:val="24"/>
          <w:szCs w:val="24"/>
        </w:rPr>
        <w:t>doloží</w:t>
      </w:r>
      <w:proofErr w:type="gramEnd"/>
      <w:r>
        <w:rPr>
          <w:rFonts w:ascii="Times New Roman" w:eastAsia="Calibri" w:hAnsi="Times New Roman" w:cs="Times New Roman"/>
          <w:b/>
          <w:sz w:val="24"/>
          <w:szCs w:val="24"/>
        </w:rPr>
        <w:t xml:space="preserve">, že tyto údaje potřebuje pro účely výzkumu </w:t>
      </w:r>
      <w:r w:rsidR="0051471F">
        <w:rPr>
          <w:rFonts w:ascii="Times New Roman" w:eastAsia="Calibri" w:hAnsi="Times New Roman" w:cs="Times New Roman"/>
          <w:b/>
          <w:sz w:val="24"/>
          <w:szCs w:val="24"/>
        </w:rPr>
        <w:t xml:space="preserve">zadaného státem či podpořeného </w:t>
      </w:r>
      <w:r w:rsidR="005E3005">
        <w:rPr>
          <w:rFonts w:ascii="Times New Roman" w:eastAsia="Calibri" w:hAnsi="Times New Roman" w:cs="Times New Roman"/>
          <w:b/>
          <w:sz w:val="24"/>
          <w:szCs w:val="24"/>
        </w:rPr>
        <w:t>z veřejných prostředků</w:t>
      </w:r>
      <w:r w:rsidR="0099139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
    <w:bookmarkEnd w:id="27"/>
    <w:p w14:paraId="08EE3D38" w14:textId="1BEE4B96" w:rsidR="005A4E27" w:rsidRDefault="005A4E27" w:rsidP="005A4E27">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r>
        <w:rPr>
          <w:rFonts w:ascii="Times New Roman" w:eastAsia="Calibri" w:hAnsi="Times New Roman" w:cs="Times New Roman"/>
          <w:b/>
          <w:sz w:val="24"/>
          <w:szCs w:val="24"/>
        </w:rPr>
        <w:t>(3) Ministerstvo může od osoby uvedené v odstavci 2 požadovat úhradu nákladů za</w:t>
      </w:r>
      <w:r w:rsidR="00C143E8">
        <w:rPr>
          <w:rFonts w:ascii="Times New Roman" w:eastAsia="Calibri" w:hAnsi="Times New Roman" w:cs="Times New Roman"/>
          <w:b/>
          <w:sz w:val="24"/>
          <w:szCs w:val="24"/>
        </w:rPr>
        <w:t> </w:t>
      </w:r>
      <w:r>
        <w:rPr>
          <w:rFonts w:ascii="Times New Roman" w:eastAsia="Calibri" w:hAnsi="Times New Roman" w:cs="Times New Roman"/>
          <w:b/>
          <w:sz w:val="24"/>
          <w:szCs w:val="24"/>
        </w:rPr>
        <w:t xml:space="preserve">mimořádně rozsáhlé vyhledání informací. Je-li to možné, stanoví v takovém případě rozsah, v jakém je možné poskytnout údaje bezplatně.  </w:t>
      </w:r>
    </w:p>
    <w:p w14:paraId="36AF452B" w14:textId="6EBB2AF7" w:rsidR="005A4E27" w:rsidRPr="00CF0F7E" w:rsidRDefault="005A4E27" w:rsidP="005A4E27">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Údaje z evidence Rejstříku trestů a evidence přestupků se poskytují v anonymizované podobě. </w:t>
      </w:r>
      <w:r w:rsidR="001B68BE">
        <w:rPr>
          <w:rFonts w:ascii="Times New Roman" w:eastAsia="Calibri" w:hAnsi="Times New Roman" w:cs="Times New Roman"/>
          <w:b/>
          <w:sz w:val="24"/>
          <w:szCs w:val="24"/>
        </w:rPr>
        <w:t xml:space="preserve">Údaje </w:t>
      </w:r>
      <w:r>
        <w:rPr>
          <w:rFonts w:ascii="Times New Roman" w:eastAsia="Calibri" w:hAnsi="Times New Roman" w:cs="Times New Roman"/>
          <w:b/>
          <w:sz w:val="24"/>
          <w:szCs w:val="24"/>
        </w:rPr>
        <w:t>vztahující se k jednotlivým osobám se poskytují v </w:t>
      </w:r>
      <w:proofErr w:type="spellStart"/>
      <w:r>
        <w:rPr>
          <w:rFonts w:ascii="Times New Roman" w:eastAsia="Calibri" w:hAnsi="Times New Roman" w:cs="Times New Roman"/>
          <w:b/>
          <w:sz w:val="24"/>
          <w:szCs w:val="24"/>
        </w:rPr>
        <w:t>pseudonymizované</w:t>
      </w:r>
      <w:proofErr w:type="spellEnd"/>
      <w:r>
        <w:rPr>
          <w:rFonts w:ascii="Times New Roman" w:eastAsia="Calibri" w:hAnsi="Times New Roman" w:cs="Times New Roman"/>
          <w:b/>
          <w:sz w:val="24"/>
          <w:szCs w:val="24"/>
        </w:rPr>
        <w:t xml:space="preserve"> </w:t>
      </w:r>
      <w:r w:rsidRPr="00CF0F7E">
        <w:rPr>
          <w:rFonts w:ascii="Times New Roman" w:eastAsia="Calibri" w:hAnsi="Times New Roman" w:cs="Times New Roman"/>
          <w:b/>
          <w:sz w:val="24"/>
          <w:szCs w:val="24"/>
        </w:rPr>
        <w:t>podobě</w:t>
      </w:r>
      <w:r w:rsidR="00A7493E">
        <w:rPr>
          <w:rFonts w:ascii="Times New Roman" w:eastAsia="Calibri" w:hAnsi="Times New Roman" w:cs="Times New Roman"/>
          <w:b/>
          <w:sz w:val="24"/>
          <w:szCs w:val="24"/>
        </w:rPr>
        <w:t xml:space="preserve">; </w:t>
      </w:r>
      <w:r w:rsidR="00A7493E" w:rsidRPr="00A7493E">
        <w:rPr>
          <w:rFonts w:ascii="Times New Roman" w:eastAsia="Calibri" w:hAnsi="Times New Roman" w:cs="Times New Roman"/>
          <w:b/>
          <w:sz w:val="24"/>
          <w:szCs w:val="24"/>
        </w:rPr>
        <w:t xml:space="preserve">před </w:t>
      </w:r>
      <w:r w:rsidR="00CD4EE4">
        <w:rPr>
          <w:rFonts w:ascii="Times New Roman" w:eastAsia="Calibri" w:hAnsi="Times New Roman" w:cs="Times New Roman"/>
          <w:b/>
          <w:sz w:val="24"/>
          <w:szCs w:val="24"/>
        </w:rPr>
        <w:t xml:space="preserve">jejich </w:t>
      </w:r>
      <w:r w:rsidR="00A7493E" w:rsidRPr="00A7493E">
        <w:rPr>
          <w:rFonts w:ascii="Times New Roman" w:eastAsia="Calibri" w:hAnsi="Times New Roman" w:cs="Times New Roman"/>
          <w:b/>
          <w:sz w:val="24"/>
          <w:szCs w:val="24"/>
        </w:rPr>
        <w:t>poskytnutím Rejstřík trestů poučí žadatele o</w:t>
      </w:r>
      <w:r w:rsidR="00CD4EE4">
        <w:rPr>
          <w:rFonts w:ascii="Times New Roman" w:eastAsia="Calibri" w:hAnsi="Times New Roman" w:cs="Times New Roman"/>
          <w:b/>
          <w:sz w:val="24"/>
          <w:szCs w:val="24"/>
        </w:rPr>
        <w:t> </w:t>
      </w:r>
      <w:r w:rsidR="00A7493E" w:rsidRPr="00A7493E">
        <w:rPr>
          <w:rFonts w:ascii="Times New Roman" w:eastAsia="Calibri" w:hAnsi="Times New Roman" w:cs="Times New Roman"/>
          <w:b/>
          <w:sz w:val="24"/>
          <w:szCs w:val="24"/>
        </w:rPr>
        <w:t xml:space="preserve">jeho povinnosti přijmout konkrétní opatření k ochraně zájmů subjektu osobních údajů </w:t>
      </w:r>
      <w:r w:rsidR="00A7493E" w:rsidRPr="00A7493E">
        <w:rPr>
          <w:rFonts w:ascii="Times New Roman" w:eastAsia="Calibri" w:hAnsi="Times New Roman" w:cs="Times New Roman"/>
          <w:b/>
          <w:sz w:val="24"/>
          <w:szCs w:val="24"/>
        </w:rPr>
        <w:lastRenderedPageBreak/>
        <w:t>podle jiného předpisu</w:t>
      </w:r>
      <w:r w:rsidRPr="00CF0F7E">
        <w:rPr>
          <w:rFonts w:ascii="Times New Roman" w:eastAsia="Calibri" w:hAnsi="Times New Roman" w:cs="Times New Roman"/>
          <w:b/>
          <w:sz w:val="24"/>
          <w:szCs w:val="24"/>
        </w:rPr>
        <w:t>.</w:t>
      </w:r>
      <w:bookmarkEnd w:id="24"/>
      <w:bookmarkEnd w:id="26"/>
      <w:bookmarkEnd w:id="28"/>
      <w:r w:rsidRPr="00CF0F7E">
        <w:rPr>
          <w:rFonts w:ascii="Times New Roman" w:eastAsia="Calibri" w:hAnsi="Times New Roman" w:cs="Times New Roman"/>
          <w:b/>
          <w:sz w:val="24"/>
          <w:szCs w:val="24"/>
        </w:rPr>
        <w:t xml:space="preserve"> </w:t>
      </w:r>
      <w:bookmarkEnd w:id="29"/>
    </w:p>
    <w:p w14:paraId="4433FA44" w14:textId="120BA3C4" w:rsidR="002814DC" w:rsidRPr="00CF0F7E" w:rsidRDefault="002814DC" w:rsidP="002814DC">
      <w:pPr>
        <w:spacing w:before="120" w:after="0"/>
        <w:rPr>
          <w:rFonts w:ascii="Times New Roman" w:hAnsi="Times New Roman" w:cs="Times New Roman"/>
          <w:sz w:val="24"/>
          <w:szCs w:val="24"/>
        </w:rPr>
      </w:pPr>
    </w:p>
    <w:p w14:paraId="639661BB" w14:textId="3E6FE53A" w:rsidR="002814DC" w:rsidRPr="00CF0F7E" w:rsidRDefault="00447264" w:rsidP="00756758">
      <w:pPr>
        <w:spacing w:before="120" w:after="0"/>
        <w:jc w:val="center"/>
        <w:rPr>
          <w:rFonts w:ascii="Times New Roman" w:hAnsi="Times New Roman" w:cs="Times New Roman"/>
          <w:sz w:val="24"/>
          <w:szCs w:val="24"/>
        </w:rPr>
      </w:pPr>
      <w:r>
        <w:rPr>
          <w:rFonts w:ascii="Times New Roman" w:hAnsi="Times New Roman" w:cs="Times New Roman"/>
          <w:sz w:val="24"/>
          <w:szCs w:val="24"/>
        </w:rPr>
        <w:t>*****</w:t>
      </w:r>
    </w:p>
    <w:p w14:paraId="1914E6F6" w14:textId="7458F73C" w:rsidR="002814DC" w:rsidRPr="00CF0F7E" w:rsidRDefault="002814DC" w:rsidP="002814DC">
      <w:pPr>
        <w:spacing w:before="120" w:after="0"/>
        <w:jc w:val="center"/>
        <w:rPr>
          <w:rFonts w:ascii="Times New Roman" w:hAnsi="Times New Roman" w:cs="Times New Roman"/>
          <w:b/>
          <w:bCs/>
          <w:sz w:val="24"/>
          <w:szCs w:val="24"/>
        </w:rPr>
      </w:pPr>
      <w:r w:rsidRPr="00CF0F7E">
        <w:rPr>
          <w:rFonts w:ascii="Times New Roman" w:hAnsi="Times New Roman" w:cs="Times New Roman"/>
          <w:b/>
          <w:bCs/>
          <w:sz w:val="24"/>
          <w:szCs w:val="24"/>
        </w:rPr>
        <w:t>Změna zákona o Vězeňské službě a justiční stráži České republiky</w:t>
      </w:r>
    </w:p>
    <w:p w14:paraId="6D726618" w14:textId="77777777" w:rsidR="002814DC" w:rsidRPr="00CF0F7E" w:rsidRDefault="002814DC" w:rsidP="002814DC">
      <w:pPr>
        <w:spacing w:before="120" w:after="0" w:line="240" w:lineRule="auto"/>
        <w:jc w:val="center"/>
        <w:rPr>
          <w:rFonts w:ascii="Times New Roman" w:hAnsi="Times New Roman" w:cs="Times New Roman"/>
          <w:sz w:val="24"/>
          <w:szCs w:val="24"/>
        </w:rPr>
      </w:pPr>
      <w:r w:rsidRPr="00CF0F7E">
        <w:rPr>
          <w:rFonts w:ascii="Times New Roman" w:hAnsi="Times New Roman" w:cs="Times New Roman"/>
          <w:sz w:val="24"/>
          <w:szCs w:val="24"/>
        </w:rPr>
        <w:t>§ 23a</w:t>
      </w:r>
    </w:p>
    <w:p w14:paraId="650FBBAB" w14:textId="17ABC186" w:rsidR="002814DC" w:rsidRPr="00CF0F7E" w:rsidRDefault="002814DC" w:rsidP="002814DC">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(1) Vězeňská služba může zpracovávat osobní údaje, pokud je to nezbytné pro plnění jejích úkolů. Osobní údaje může zpracovávat i k jinému účelu, než pro který byly původně shromážděny.</w:t>
      </w:r>
    </w:p>
    <w:p w14:paraId="2D5EAAF1" w14:textId="332C0154" w:rsidR="002814DC" w:rsidRPr="00CF0F7E" w:rsidRDefault="002814DC" w:rsidP="002814DC">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(2) Vězeňská služba může předávat nebo zpřístupňovat osobní údaje orgánům příslušným k předcházení, vyhledávání a odhalování trestné činnosti a stíhání trestných činů, výkonu trestů a ochranných opatření, zajišťování bezpečnosti České republiky, veřejného pořádku a vnitřní bezpečnosti, včetně pátrání po osobách a věcech. Osobní údaje z evidence osob ve výkonu zabezpečovací detence, ve výkonu vazby a výkonu trestu odnětí svobody předává nebo zpřístupňuje na žádost též</w:t>
      </w:r>
    </w:p>
    <w:p w14:paraId="15B34D8D" w14:textId="77777777" w:rsidR="002814DC" w:rsidRPr="00CF0F7E" w:rsidRDefault="002814DC" w:rsidP="002814DC">
      <w:pPr>
        <w:spacing w:before="120" w:after="0" w:line="240" w:lineRule="auto"/>
        <w:ind w:left="284" w:hanging="284"/>
        <w:jc w:val="both"/>
        <w:rPr>
          <w:rFonts w:ascii="Times New Roman" w:hAnsi="Times New Roman" w:cs="Times New Roman"/>
          <w:sz w:val="24"/>
          <w:szCs w:val="24"/>
        </w:rPr>
      </w:pPr>
      <w:r w:rsidRPr="00CF0F7E">
        <w:rPr>
          <w:rFonts w:ascii="Times New Roman" w:hAnsi="Times New Roman" w:cs="Times New Roman"/>
          <w:sz w:val="24"/>
          <w:szCs w:val="24"/>
        </w:rPr>
        <w:t>a) soudům a státním zastupitelstvím při výkonu jejich další působnosti,</w:t>
      </w:r>
    </w:p>
    <w:p w14:paraId="5A6FE7D8" w14:textId="77777777" w:rsidR="002814DC" w:rsidRPr="00CF0F7E" w:rsidRDefault="002814DC" w:rsidP="002814DC">
      <w:pPr>
        <w:spacing w:before="120" w:after="0" w:line="240" w:lineRule="auto"/>
        <w:ind w:left="284" w:hanging="284"/>
        <w:jc w:val="both"/>
        <w:rPr>
          <w:rFonts w:ascii="Times New Roman" w:hAnsi="Times New Roman" w:cs="Times New Roman"/>
          <w:sz w:val="24"/>
          <w:szCs w:val="24"/>
        </w:rPr>
      </w:pPr>
      <w:r w:rsidRPr="00CF0F7E">
        <w:rPr>
          <w:rFonts w:ascii="Times New Roman" w:hAnsi="Times New Roman" w:cs="Times New Roman"/>
          <w:sz w:val="24"/>
          <w:szCs w:val="24"/>
        </w:rPr>
        <w:t>b) ministerstvu</w:t>
      </w:r>
      <w:r w:rsidRPr="00EC70FB">
        <w:rPr>
          <w:rFonts w:ascii="Times New Roman" w:hAnsi="Times New Roman" w:cs="Times New Roman"/>
          <w:sz w:val="24"/>
          <w:szCs w:val="24"/>
        </w:rPr>
        <w:t xml:space="preserve"> </w:t>
      </w:r>
      <w:r w:rsidRPr="00EC70FB">
        <w:rPr>
          <w:rFonts w:ascii="Times New Roman" w:hAnsi="Times New Roman" w:cs="Times New Roman"/>
          <w:strike/>
          <w:sz w:val="24"/>
          <w:szCs w:val="24"/>
        </w:rPr>
        <w:t>a Rejstříku trestů</w:t>
      </w:r>
      <w:r w:rsidRPr="00CF0F7E">
        <w:rPr>
          <w:rFonts w:ascii="Times New Roman" w:hAnsi="Times New Roman" w:cs="Times New Roman"/>
          <w:sz w:val="24"/>
          <w:szCs w:val="24"/>
        </w:rPr>
        <w:t>,</w:t>
      </w:r>
    </w:p>
    <w:p w14:paraId="28490A5E" w14:textId="77777777" w:rsidR="002814DC" w:rsidRPr="00CF0F7E" w:rsidRDefault="002814DC" w:rsidP="002814DC">
      <w:pPr>
        <w:spacing w:before="120" w:after="0" w:line="240" w:lineRule="auto"/>
        <w:ind w:left="284" w:hanging="284"/>
        <w:jc w:val="both"/>
        <w:rPr>
          <w:rFonts w:ascii="Times New Roman" w:hAnsi="Times New Roman" w:cs="Times New Roman"/>
          <w:sz w:val="24"/>
          <w:szCs w:val="24"/>
        </w:rPr>
      </w:pPr>
      <w:r w:rsidRPr="00CF0F7E">
        <w:rPr>
          <w:rFonts w:ascii="Times New Roman" w:hAnsi="Times New Roman" w:cs="Times New Roman"/>
          <w:sz w:val="24"/>
          <w:szCs w:val="24"/>
        </w:rPr>
        <w:t>c) orgánům veřejné moci, pokud je potřebují pro svou činnost, a</w:t>
      </w:r>
    </w:p>
    <w:p w14:paraId="722002E8" w14:textId="6F2369F5" w:rsidR="002814DC" w:rsidRPr="00CF0F7E" w:rsidRDefault="002814DC" w:rsidP="002814DC">
      <w:pPr>
        <w:spacing w:before="120" w:after="0" w:line="240" w:lineRule="auto"/>
        <w:ind w:left="284" w:hanging="284"/>
        <w:jc w:val="both"/>
        <w:rPr>
          <w:rFonts w:ascii="Times New Roman" w:hAnsi="Times New Roman" w:cs="Times New Roman"/>
          <w:sz w:val="24"/>
          <w:szCs w:val="24"/>
        </w:rPr>
      </w:pPr>
      <w:r w:rsidRPr="00CF0F7E">
        <w:rPr>
          <w:rFonts w:ascii="Times New Roman" w:hAnsi="Times New Roman" w:cs="Times New Roman"/>
          <w:sz w:val="24"/>
          <w:szCs w:val="24"/>
        </w:rPr>
        <w:t>d) jiným osobám, pokud osvědčí právní zájem na předání nebo zpřístupnění osobních údajů a</w:t>
      </w:r>
      <w:r w:rsidR="00C143E8">
        <w:rPr>
          <w:rFonts w:ascii="Times New Roman" w:hAnsi="Times New Roman" w:cs="Times New Roman"/>
          <w:sz w:val="24"/>
          <w:szCs w:val="24"/>
        </w:rPr>
        <w:t> </w:t>
      </w:r>
      <w:r w:rsidRPr="00CF0F7E">
        <w:rPr>
          <w:rFonts w:ascii="Times New Roman" w:hAnsi="Times New Roman" w:cs="Times New Roman"/>
          <w:sz w:val="24"/>
          <w:szCs w:val="24"/>
        </w:rPr>
        <w:t>jejich předání nebo zpřístupnění nebrání zvláštní zákon.</w:t>
      </w:r>
    </w:p>
    <w:p w14:paraId="49EE723E" w14:textId="3A3BD094" w:rsidR="002814DC" w:rsidRPr="00CF0F7E" w:rsidRDefault="002814DC" w:rsidP="002814DC">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(3) Neskončilo-li trestní stíhání, ve kterém byl obviněný ve vazbě, pravomocným odsouzením, může Vězeňská služba osobní údaje takové osoby předat nebo zpřístupnit podle odstavce 2 písm. c) a d) jen s jejím souhlasem.</w:t>
      </w:r>
    </w:p>
    <w:p w14:paraId="6226DD34" w14:textId="23BD882C" w:rsidR="002814DC" w:rsidRPr="00CF0F7E" w:rsidRDefault="002814DC" w:rsidP="002814DC">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(4) Vězeňská služba je správcem evidence osob ve výkonu zabezpečovací detence, vazby a výkonu trestu odnětí svobody na území České republiky, která obsahuje</w:t>
      </w:r>
    </w:p>
    <w:p w14:paraId="27B84494" w14:textId="77777777" w:rsidR="002814DC" w:rsidRPr="00CF0F7E" w:rsidRDefault="002814DC" w:rsidP="002814DC">
      <w:pPr>
        <w:spacing w:before="120" w:after="0" w:line="240" w:lineRule="auto"/>
        <w:ind w:left="284" w:hanging="284"/>
        <w:jc w:val="both"/>
        <w:rPr>
          <w:rFonts w:ascii="Times New Roman" w:hAnsi="Times New Roman" w:cs="Times New Roman"/>
          <w:sz w:val="24"/>
          <w:szCs w:val="24"/>
        </w:rPr>
      </w:pPr>
      <w:r w:rsidRPr="00CF0F7E">
        <w:rPr>
          <w:rFonts w:ascii="Times New Roman" w:hAnsi="Times New Roman" w:cs="Times New Roman"/>
          <w:sz w:val="24"/>
          <w:szCs w:val="24"/>
        </w:rPr>
        <w:t>a) údaje převzaté z rozhodnutí orgánů činných v trestním řízení oznámených Vězeňské službě,</w:t>
      </w:r>
    </w:p>
    <w:p w14:paraId="1FC61B1D" w14:textId="6BEF6885" w:rsidR="002814DC" w:rsidRPr="00CF0F7E" w:rsidRDefault="002814DC" w:rsidP="002814DC">
      <w:pPr>
        <w:spacing w:before="120" w:after="0" w:line="240" w:lineRule="auto"/>
        <w:ind w:left="284" w:hanging="284"/>
        <w:jc w:val="both"/>
        <w:rPr>
          <w:rFonts w:ascii="Times New Roman" w:hAnsi="Times New Roman" w:cs="Times New Roman"/>
          <w:sz w:val="24"/>
          <w:szCs w:val="24"/>
        </w:rPr>
      </w:pPr>
      <w:r w:rsidRPr="00CF0F7E">
        <w:rPr>
          <w:rFonts w:ascii="Times New Roman" w:hAnsi="Times New Roman" w:cs="Times New Roman"/>
          <w:sz w:val="24"/>
          <w:szCs w:val="24"/>
        </w:rPr>
        <w:t>b) údaje umožňující určení totožnosti každé osoby ve výkonu zabezpečovací detence a</w:t>
      </w:r>
      <w:r w:rsidR="00C143E8">
        <w:rPr>
          <w:rFonts w:ascii="Times New Roman" w:hAnsi="Times New Roman" w:cs="Times New Roman"/>
          <w:sz w:val="24"/>
          <w:szCs w:val="24"/>
        </w:rPr>
        <w:t> </w:t>
      </w:r>
      <w:r w:rsidRPr="00CF0F7E">
        <w:rPr>
          <w:rFonts w:ascii="Times New Roman" w:hAnsi="Times New Roman" w:cs="Times New Roman"/>
          <w:sz w:val="24"/>
          <w:szCs w:val="24"/>
        </w:rPr>
        <w:t>uvězněné osoby a</w:t>
      </w:r>
    </w:p>
    <w:p w14:paraId="520DAD6D" w14:textId="77777777" w:rsidR="002814DC" w:rsidRPr="00CF0F7E" w:rsidRDefault="002814DC" w:rsidP="002814DC">
      <w:pPr>
        <w:spacing w:before="120" w:after="0" w:line="240" w:lineRule="auto"/>
        <w:ind w:left="284" w:hanging="284"/>
        <w:jc w:val="both"/>
        <w:rPr>
          <w:rFonts w:ascii="Times New Roman" w:hAnsi="Times New Roman" w:cs="Times New Roman"/>
          <w:sz w:val="24"/>
          <w:szCs w:val="24"/>
        </w:rPr>
      </w:pPr>
      <w:r w:rsidRPr="00CF0F7E">
        <w:rPr>
          <w:rFonts w:ascii="Times New Roman" w:hAnsi="Times New Roman" w:cs="Times New Roman"/>
          <w:sz w:val="24"/>
          <w:szCs w:val="24"/>
        </w:rPr>
        <w:t>c) údaje o průběhu výkonu zabezpečovací detence, vazby nebo trestu odnětí svobody včetně údajů o přesném místě a době, kdy taková osoba vykonávala zabezpečovací detenci, vazbu nebo trest odnětí svobody, přehledu o udělených odměnách a uložených kázeňských trestech a údajů o výsledcích zdravotních prohlídek.</w:t>
      </w:r>
    </w:p>
    <w:p w14:paraId="60923498" w14:textId="391DC19F" w:rsidR="002814DC" w:rsidRPr="00CF0F7E" w:rsidRDefault="002814DC" w:rsidP="002814DC">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(5) Osobní údaje se v evidenci podle odstavce 4 uchovávají 10 let od propuštění subjektu údajů z výkonu zabezpečovací detence, vazby nebo trestu odnětí svobody.</w:t>
      </w:r>
    </w:p>
    <w:p w14:paraId="50DE9911" w14:textId="4599CF19" w:rsidR="002814DC" w:rsidRPr="00CF0F7E" w:rsidRDefault="002814DC" w:rsidP="002814DC">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(6) Žadatel, který má zřízenu datovou schránku, podává žádost podle odstavce 2 prostřednictvím datové schránky.</w:t>
      </w:r>
    </w:p>
    <w:p w14:paraId="38367B16" w14:textId="0E8AA990" w:rsidR="002814DC" w:rsidRPr="00CF0F7E" w:rsidRDefault="002814DC" w:rsidP="002814DC">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(7) Vězeňská služba je oprávněna pro účely evidence podle odstavce 4 vyžádat si opis z</w:t>
      </w:r>
      <w:r w:rsidR="00C143E8">
        <w:rPr>
          <w:rFonts w:ascii="Times New Roman" w:hAnsi="Times New Roman" w:cs="Times New Roman"/>
          <w:sz w:val="24"/>
          <w:szCs w:val="24"/>
        </w:rPr>
        <w:t> </w:t>
      </w:r>
      <w:r w:rsidRPr="00CF0F7E">
        <w:rPr>
          <w:rFonts w:ascii="Times New Roman" w:hAnsi="Times New Roman" w:cs="Times New Roman"/>
          <w:sz w:val="24"/>
          <w:szCs w:val="24"/>
        </w:rPr>
        <w:t>evidence Rejstříku trestů podle zvláštního právního předpisu. Žádost o vydání opisu z</w:t>
      </w:r>
      <w:r w:rsidR="00C143E8">
        <w:rPr>
          <w:rFonts w:ascii="Times New Roman" w:hAnsi="Times New Roman" w:cs="Times New Roman"/>
          <w:sz w:val="24"/>
          <w:szCs w:val="24"/>
        </w:rPr>
        <w:t> </w:t>
      </w:r>
      <w:r w:rsidRPr="00CF0F7E">
        <w:rPr>
          <w:rFonts w:ascii="Times New Roman" w:hAnsi="Times New Roman" w:cs="Times New Roman"/>
          <w:sz w:val="24"/>
          <w:szCs w:val="24"/>
        </w:rPr>
        <w:t>evidence Rejstříku trestů a opis z evidence Rejstříku trestů se předávají v elektronické podobě způsobem umožňujícím dálkový přístup.</w:t>
      </w:r>
    </w:p>
    <w:p w14:paraId="654FE2C9" w14:textId="45449F9F" w:rsidR="002814DC" w:rsidRPr="00CF0F7E" w:rsidRDefault="002814DC" w:rsidP="00CF0F7E">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(8) Vězeňská služba neposkytuje podle zvláštního právního předpisu</w:t>
      </w:r>
      <w:r w:rsidRPr="00CF0F7E">
        <w:rPr>
          <w:rFonts w:ascii="Times New Roman" w:hAnsi="Times New Roman" w:cs="Times New Roman"/>
          <w:sz w:val="24"/>
          <w:szCs w:val="24"/>
          <w:vertAlign w:val="superscript"/>
        </w:rPr>
        <w:t>9)</w:t>
      </w:r>
      <w:r w:rsidRPr="00CF0F7E">
        <w:rPr>
          <w:rFonts w:ascii="Times New Roman" w:hAnsi="Times New Roman" w:cs="Times New Roman"/>
          <w:sz w:val="24"/>
          <w:szCs w:val="24"/>
        </w:rPr>
        <w:t xml:space="preserve"> údaje vedené pro účely evidence podle odstavce 4, informace, které souvisí s ochranou a obranou objektů, </w:t>
      </w:r>
      <w:r w:rsidRPr="00CF0F7E">
        <w:rPr>
          <w:rFonts w:ascii="Times New Roman" w:hAnsi="Times New Roman" w:cs="Times New Roman"/>
          <w:sz w:val="24"/>
          <w:szCs w:val="24"/>
        </w:rPr>
        <w:lastRenderedPageBreak/>
        <w:t>ve</w:t>
      </w:r>
      <w:r w:rsidR="00C143E8">
        <w:rPr>
          <w:rFonts w:ascii="Times New Roman" w:hAnsi="Times New Roman" w:cs="Times New Roman"/>
          <w:sz w:val="24"/>
          <w:szCs w:val="24"/>
        </w:rPr>
        <w:t> </w:t>
      </w:r>
      <w:r w:rsidRPr="00CF0F7E">
        <w:rPr>
          <w:rFonts w:ascii="Times New Roman" w:hAnsi="Times New Roman" w:cs="Times New Roman"/>
          <w:sz w:val="24"/>
          <w:szCs w:val="24"/>
        </w:rPr>
        <w:t>kterých je vykonávána zabezpečovací detence, vazba a trest odnětí svobody, o vozidlech užívaných k přepravě vězněných osob a o způsobu a rozsahu ochrany a střežení osob.</w:t>
      </w:r>
    </w:p>
    <w:p w14:paraId="4F25A149" w14:textId="223F61C0" w:rsidR="00CF0F7E" w:rsidRDefault="00CF0F7E" w:rsidP="00447264">
      <w:pPr>
        <w:spacing w:before="120" w:after="0" w:line="240" w:lineRule="auto"/>
        <w:jc w:val="both"/>
        <w:rPr>
          <w:rFonts w:ascii="Times New Roman" w:hAnsi="Times New Roman" w:cs="Times New Roman"/>
          <w:sz w:val="24"/>
          <w:szCs w:val="24"/>
        </w:rPr>
      </w:pPr>
    </w:p>
    <w:p w14:paraId="2EB61E28" w14:textId="77777777" w:rsidR="00447264" w:rsidRPr="00CF0F7E" w:rsidRDefault="00447264" w:rsidP="00447264">
      <w:pPr>
        <w:spacing w:before="120" w:after="0"/>
        <w:jc w:val="center"/>
        <w:rPr>
          <w:rFonts w:ascii="Times New Roman" w:hAnsi="Times New Roman" w:cs="Times New Roman"/>
          <w:sz w:val="24"/>
          <w:szCs w:val="24"/>
        </w:rPr>
      </w:pPr>
      <w:r>
        <w:rPr>
          <w:rFonts w:ascii="Times New Roman" w:hAnsi="Times New Roman" w:cs="Times New Roman"/>
          <w:sz w:val="24"/>
          <w:szCs w:val="24"/>
        </w:rPr>
        <w:t>*****</w:t>
      </w:r>
    </w:p>
    <w:p w14:paraId="727B6729" w14:textId="6B2E4A1F" w:rsidR="00CF0F7E" w:rsidRPr="00CF0F7E" w:rsidRDefault="00CF0F7E" w:rsidP="00CF0F7E">
      <w:pPr>
        <w:spacing w:before="120" w:after="0" w:line="240" w:lineRule="auto"/>
        <w:jc w:val="center"/>
        <w:rPr>
          <w:rFonts w:ascii="Times New Roman" w:hAnsi="Times New Roman" w:cs="Times New Roman"/>
          <w:b/>
          <w:bCs/>
          <w:sz w:val="24"/>
          <w:szCs w:val="24"/>
        </w:rPr>
      </w:pPr>
      <w:r w:rsidRPr="00CF0F7E">
        <w:rPr>
          <w:rFonts w:ascii="Times New Roman" w:hAnsi="Times New Roman" w:cs="Times New Roman"/>
          <w:b/>
          <w:bCs/>
          <w:sz w:val="24"/>
          <w:szCs w:val="24"/>
        </w:rPr>
        <w:t xml:space="preserve">Změna zákona o </w:t>
      </w:r>
      <w:r w:rsidR="00EC70FB">
        <w:rPr>
          <w:rFonts w:ascii="Times New Roman" w:hAnsi="Times New Roman" w:cs="Times New Roman"/>
          <w:b/>
          <w:bCs/>
          <w:sz w:val="24"/>
          <w:szCs w:val="24"/>
        </w:rPr>
        <w:t>odpovědnosti za přestupky a řízení o nich</w:t>
      </w:r>
    </w:p>
    <w:p w14:paraId="070ACA2E" w14:textId="01012D9D" w:rsidR="002814DC" w:rsidRPr="00CF0F7E" w:rsidRDefault="002814DC" w:rsidP="00CF0F7E">
      <w:pPr>
        <w:spacing w:before="120" w:after="0" w:line="240" w:lineRule="auto"/>
        <w:jc w:val="center"/>
        <w:rPr>
          <w:rFonts w:ascii="Times New Roman" w:hAnsi="Times New Roman" w:cs="Times New Roman"/>
          <w:sz w:val="24"/>
          <w:szCs w:val="24"/>
        </w:rPr>
      </w:pPr>
      <w:r w:rsidRPr="00CF0F7E">
        <w:rPr>
          <w:rFonts w:ascii="Times New Roman" w:hAnsi="Times New Roman" w:cs="Times New Roman"/>
          <w:sz w:val="24"/>
          <w:szCs w:val="24"/>
        </w:rPr>
        <w:t>§ 107</w:t>
      </w:r>
    </w:p>
    <w:p w14:paraId="10623DD5" w14:textId="77777777" w:rsidR="002814DC" w:rsidRPr="00CF0F7E" w:rsidRDefault="002814DC" w:rsidP="00CF0F7E">
      <w:pPr>
        <w:spacing w:before="120" w:after="0" w:line="240" w:lineRule="auto"/>
        <w:jc w:val="center"/>
        <w:rPr>
          <w:rFonts w:ascii="Times New Roman" w:hAnsi="Times New Roman" w:cs="Times New Roman"/>
          <w:sz w:val="24"/>
          <w:szCs w:val="24"/>
        </w:rPr>
      </w:pPr>
      <w:r w:rsidRPr="00CF0F7E">
        <w:rPr>
          <w:rFonts w:ascii="Times New Roman" w:hAnsi="Times New Roman" w:cs="Times New Roman"/>
          <w:sz w:val="24"/>
          <w:szCs w:val="24"/>
        </w:rPr>
        <w:t>Postup při zápisu do evidence přestupků</w:t>
      </w:r>
    </w:p>
    <w:p w14:paraId="04C2030A" w14:textId="7D86B6BA" w:rsidR="002814DC" w:rsidRPr="00CF0F7E" w:rsidRDefault="002814DC" w:rsidP="00CF0F7E">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(1) Údaje do evidence přestupků zapisuje správní orgán, který o přestupku rozhodoval</w:t>
      </w:r>
      <w:r w:rsidR="00C143E8">
        <w:rPr>
          <w:rFonts w:ascii="Times New Roman" w:hAnsi="Times New Roman" w:cs="Times New Roman"/>
          <w:sz w:val="24"/>
          <w:szCs w:val="24"/>
        </w:rPr>
        <w:t xml:space="preserve"> </w:t>
      </w:r>
      <w:r w:rsidRPr="00CF0F7E">
        <w:rPr>
          <w:rFonts w:ascii="Times New Roman" w:hAnsi="Times New Roman" w:cs="Times New Roman"/>
          <w:sz w:val="24"/>
          <w:szCs w:val="24"/>
        </w:rPr>
        <w:t>v</w:t>
      </w:r>
      <w:r w:rsidR="00C143E8">
        <w:rPr>
          <w:rFonts w:ascii="Times New Roman" w:hAnsi="Times New Roman" w:cs="Times New Roman"/>
          <w:sz w:val="24"/>
          <w:szCs w:val="24"/>
        </w:rPr>
        <w:t> </w:t>
      </w:r>
      <w:r w:rsidRPr="00CF0F7E">
        <w:rPr>
          <w:rFonts w:ascii="Times New Roman" w:hAnsi="Times New Roman" w:cs="Times New Roman"/>
          <w:sz w:val="24"/>
          <w:szCs w:val="24"/>
        </w:rPr>
        <w:t xml:space="preserve">posledním stupni, prostřednictvím elektronického formuláře, jehož podobu zveřejní </w:t>
      </w:r>
      <w:r w:rsidRPr="00EC70FB">
        <w:rPr>
          <w:rFonts w:ascii="Times New Roman" w:hAnsi="Times New Roman" w:cs="Times New Roman"/>
          <w:strike/>
          <w:sz w:val="24"/>
          <w:szCs w:val="24"/>
        </w:rPr>
        <w:t>Rejstřík trestů</w:t>
      </w:r>
      <w:r w:rsidRPr="00CF0F7E">
        <w:rPr>
          <w:rFonts w:ascii="Times New Roman" w:hAnsi="Times New Roman" w:cs="Times New Roman"/>
          <w:sz w:val="24"/>
          <w:szCs w:val="24"/>
        </w:rPr>
        <w:t xml:space="preserve"> </w:t>
      </w:r>
      <w:r w:rsidRPr="00EC70FB">
        <w:rPr>
          <w:rFonts w:ascii="Times New Roman" w:hAnsi="Times New Roman" w:cs="Times New Roman"/>
          <w:b/>
          <w:bCs/>
          <w:sz w:val="24"/>
          <w:szCs w:val="24"/>
        </w:rPr>
        <w:t>Ministerstvo spravedlnosti</w:t>
      </w:r>
      <w:r w:rsidRPr="00CF0F7E">
        <w:rPr>
          <w:rFonts w:ascii="Times New Roman" w:hAnsi="Times New Roman" w:cs="Times New Roman"/>
          <w:sz w:val="24"/>
          <w:szCs w:val="24"/>
        </w:rPr>
        <w:t xml:space="preserve"> způsobem umožňujícím dálkový přístup, nebo prostřednictvím elektronické aplikace přístupné způsobem umožňujícím dálkový přístup, kterou spravuje </w:t>
      </w:r>
      <w:r w:rsidRPr="00CF0F7E">
        <w:rPr>
          <w:rFonts w:ascii="Times New Roman" w:hAnsi="Times New Roman" w:cs="Times New Roman"/>
          <w:strike/>
          <w:sz w:val="24"/>
          <w:szCs w:val="24"/>
        </w:rPr>
        <w:t>Rejstřík trestů</w:t>
      </w:r>
      <w:r w:rsidRPr="00CF0F7E">
        <w:rPr>
          <w:rFonts w:ascii="Times New Roman" w:hAnsi="Times New Roman" w:cs="Times New Roman"/>
          <w:sz w:val="24"/>
          <w:szCs w:val="24"/>
        </w:rPr>
        <w:t xml:space="preserve"> </w:t>
      </w:r>
      <w:r w:rsidRPr="00CF0F7E">
        <w:rPr>
          <w:rFonts w:ascii="Times New Roman" w:hAnsi="Times New Roman" w:cs="Times New Roman"/>
          <w:b/>
          <w:bCs/>
          <w:sz w:val="24"/>
          <w:szCs w:val="24"/>
        </w:rPr>
        <w:t>Ministerstvo spravedlnosti</w:t>
      </w:r>
      <w:r w:rsidRPr="00CF0F7E">
        <w:rPr>
          <w:rFonts w:ascii="Times New Roman" w:hAnsi="Times New Roman" w:cs="Times New Roman"/>
          <w:sz w:val="24"/>
          <w:szCs w:val="24"/>
        </w:rPr>
        <w:t>.</w:t>
      </w:r>
    </w:p>
    <w:p w14:paraId="40F7DE9A" w14:textId="5DFC3039" w:rsidR="002814DC" w:rsidRPr="00CF0F7E" w:rsidRDefault="002814DC" w:rsidP="00CF0F7E">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(2) V případě, kdy o uložení pokuty příkazem na místě rozhodovala obecní policie, provádí zápis obecní úřad; v hlavním městě Praze a ve statutárních městech provádí zápis městská policie. Obecní policie sdělí obecnímu úřadu údaje potřebné pro provedení zápisu do pěti pracovních dnů ode dne uložení pokuty příkazem na místě.</w:t>
      </w:r>
    </w:p>
    <w:p w14:paraId="5B76A72E" w14:textId="47EF8E4B" w:rsidR="002814DC" w:rsidRPr="00CF0F7E" w:rsidRDefault="002814DC" w:rsidP="00CF0F7E">
      <w:pPr>
        <w:spacing w:before="120" w:after="0" w:line="240" w:lineRule="auto"/>
        <w:ind w:firstLine="426"/>
        <w:jc w:val="both"/>
        <w:rPr>
          <w:rFonts w:ascii="Times New Roman" w:hAnsi="Times New Roman" w:cs="Times New Roman"/>
          <w:sz w:val="24"/>
          <w:szCs w:val="24"/>
        </w:rPr>
      </w:pPr>
      <w:r w:rsidRPr="00CF0F7E">
        <w:rPr>
          <w:rFonts w:ascii="Times New Roman" w:hAnsi="Times New Roman" w:cs="Times New Roman"/>
          <w:sz w:val="24"/>
          <w:szCs w:val="24"/>
        </w:rPr>
        <w:t>(3) Zápis údajů do evidence přestupků se provede nejpozději do pěti pracovních dnů ode dne, kdy rozhodnutí nabylo právní moci, nebo ode dne, kdy příslušný správní orgán obdržel podklad pro provedení zápisu. Záznam se provede ke dni nabytí právní moci rozhodnutí nebo uložení pokuty příkazem na místě.</w:t>
      </w:r>
    </w:p>
    <w:p w14:paraId="10DE88D4" w14:textId="77777777" w:rsidR="002814DC" w:rsidRDefault="002814DC" w:rsidP="00CF0F7E">
      <w:pPr>
        <w:widowControl w:val="0"/>
        <w:autoSpaceDE w:val="0"/>
        <w:autoSpaceDN w:val="0"/>
        <w:adjustRightInd w:val="0"/>
        <w:spacing w:before="120" w:after="0" w:line="240" w:lineRule="auto"/>
        <w:ind w:firstLine="426"/>
        <w:jc w:val="both"/>
        <w:rPr>
          <w:rFonts w:ascii="Times New Roman" w:eastAsia="Calibri" w:hAnsi="Times New Roman" w:cs="Times New Roman"/>
          <w:b/>
          <w:sz w:val="24"/>
          <w:szCs w:val="24"/>
        </w:rPr>
      </w:pPr>
    </w:p>
    <w:p w14:paraId="6C978CA8" w14:textId="77777777" w:rsidR="005A4E27" w:rsidRPr="00926C85" w:rsidRDefault="005A4E27" w:rsidP="00926C85">
      <w:pPr>
        <w:widowControl w:val="0"/>
        <w:autoSpaceDE w:val="0"/>
        <w:autoSpaceDN w:val="0"/>
        <w:adjustRightInd w:val="0"/>
        <w:spacing w:before="120" w:after="0" w:line="240" w:lineRule="auto"/>
        <w:ind w:firstLine="426"/>
        <w:jc w:val="both"/>
        <w:rPr>
          <w:rFonts w:ascii="Times New Roman" w:eastAsia="Calibri" w:hAnsi="Times New Roman" w:cs="Times New Roman"/>
          <w:b/>
          <w:bCs/>
          <w:sz w:val="24"/>
          <w:szCs w:val="24"/>
        </w:rPr>
      </w:pPr>
    </w:p>
    <w:bookmarkEnd w:id="0"/>
    <w:p w14:paraId="20755C66" w14:textId="77777777" w:rsidR="000305BB" w:rsidRPr="007B6295" w:rsidRDefault="000305BB" w:rsidP="000305BB">
      <w:pPr>
        <w:widowControl w:val="0"/>
        <w:autoSpaceDE w:val="0"/>
        <w:autoSpaceDN w:val="0"/>
        <w:adjustRightInd w:val="0"/>
        <w:spacing w:before="120" w:after="0" w:line="240" w:lineRule="auto"/>
        <w:jc w:val="center"/>
        <w:rPr>
          <w:rFonts w:ascii="Times New Roman" w:eastAsia="Calibri" w:hAnsi="Times New Roman" w:cs="Times New Roman"/>
          <w:bCs/>
          <w:sz w:val="24"/>
          <w:szCs w:val="24"/>
        </w:rPr>
      </w:pPr>
    </w:p>
    <w:sectPr w:rsidR="000305BB" w:rsidRPr="007B62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0047" w14:textId="77777777" w:rsidR="00353B19" w:rsidRDefault="00353B19" w:rsidP="00C143E8">
      <w:pPr>
        <w:spacing w:after="0" w:line="240" w:lineRule="auto"/>
      </w:pPr>
      <w:r>
        <w:separator/>
      </w:r>
    </w:p>
  </w:endnote>
  <w:endnote w:type="continuationSeparator" w:id="0">
    <w:p w14:paraId="16BFDA9E" w14:textId="77777777" w:rsidR="00353B19" w:rsidRDefault="00353B19" w:rsidP="00C1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77607"/>
      <w:docPartObj>
        <w:docPartGallery w:val="Page Numbers (Bottom of Page)"/>
        <w:docPartUnique/>
      </w:docPartObj>
    </w:sdtPr>
    <w:sdtEndPr/>
    <w:sdtContent>
      <w:p w14:paraId="7B867AFB" w14:textId="49F040A9" w:rsidR="00C143E8" w:rsidRDefault="00C143E8">
        <w:pPr>
          <w:pStyle w:val="Zpat"/>
          <w:jc w:val="center"/>
        </w:pPr>
        <w:r>
          <w:fldChar w:fldCharType="begin"/>
        </w:r>
        <w:r>
          <w:instrText>PAGE   \* MERGEFORMAT</w:instrText>
        </w:r>
        <w:r>
          <w:fldChar w:fldCharType="separate"/>
        </w:r>
        <w:r>
          <w:t>2</w:t>
        </w:r>
        <w:r>
          <w:fldChar w:fldCharType="end"/>
        </w:r>
      </w:p>
    </w:sdtContent>
  </w:sdt>
  <w:p w14:paraId="104770C9" w14:textId="77777777" w:rsidR="00C143E8" w:rsidRDefault="00C143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3515" w14:textId="77777777" w:rsidR="00353B19" w:rsidRDefault="00353B19" w:rsidP="00C143E8">
      <w:pPr>
        <w:spacing w:after="0" w:line="240" w:lineRule="auto"/>
      </w:pPr>
      <w:r>
        <w:separator/>
      </w:r>
    </w:p>
  </w:footnote>
  <w:footnote w:type="continuationSeparator" w:id="0">
    <w:p w14:paraId="43E66535" w14:textId="77777777" w:rsidR="00353B19" w:rsidRDefault="00353B19" w:rsidP="00C14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85E"/>
    <w:multiLevelType w:val="hybridMultilevel"/>
    <w:tmpl w:val="142405B2"/>
    <w:lvl w:ilvl="0" w:tplc="C24A3EF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AB642A"/>
    <w:multiLevelType w:val="hybridMultilevel"/>
    <w:tmpl w:val="98A0CFC2"/>
    <w:lvl w:ilvl="0" w:tplc="5F8A93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BB"/>
    <w:rsid w:val="000007CA"/>
    <w:rsid w:val="000305BB"/>
    <w:rsid w:val="000321DD"/>
    <w:rsid w:val="00033CCF"/>
    <w:rsid w:val="0005081F"/>
    <w:rsid w:val="00073AD0"/>
    <w:rsid w:val="00085CE2"/>
    <w:rsid w:val="000B58B8"/>
    <w:rsid w:val="000B6AD5"/>
    <w:rsid w:val="000C35B0"/>
    <w:rsid w:val="000F3110"/>
    <w:rsid w:val="00100379"/>
    <w:rsid w:val="0010291A"/>
    <w:rsid w:val="00103FDA"/>
    <w:rsid w:val="00105C12"/>
    <w:rsid w:val="00111CA5"/>
    <w:rsid w:val="00111E9D"/>
    <w:rsid w:val="00155C1C"/>
    <w:rsid w:val="001633CC"/>
    <w:rsid w:val="001716EC"/>
    <w:rsid w:val="001B68BE"/>
    <w:rsid w:val="001E30A9"/>
    <w:rsid w:val="001E42DF"/>
    <w:rsid w:val="001E4BB6"/>
    <w:rsid w:val="002165B5"/>
    <w:rsid w:val="00223462"/>
    <w:rsid w:val="00226A6C"/>
    <w:rsid w:val="002339AD"/>
    <w:rsid w:val="0028079E"/>
    <w:rsid w:val="002814DC"/>
    <w:rsid w:val="00281F31"/>
    <w:rsid w:val="00290040"/>
    <w:rsid w:val="002B20E0"/>
    <w:rsid w:val="002D0671"/>
    <w:rsid w:val="002F4095"/>
    <w:rsid w:val="00312735"/>
    <w:rsid w:val="00353B19"/>
    <w:rsid w:val="00356C8E"/>
    <w:rsid w:val="00393635"/>
    <w:rsid w:val="00394169"/>
    <w:rsid w:val="0039606F"/>
    <w:rsid w:val="003A58AA"/>
    <w:rsid w:val="003B5F8A"/>
    <w:rsid w:val="003F2F09"/>
    <w:rsid w:val="0041689C"/>
    <w:rsid w:val="00441C43"/>
    <w:rsid w:val="00447264"/>
    <w:rsid w:val="00490EAD"/>
    <w:rsid w:val="004A10C0"/>
    <w:rsid w:val="004B23E1"/>
    <w:rsid w:val="004C25F2"/>
    <w:rsid w:val="004E501A"/>
    <w:rsid w:val="004F0459"/>
    <w:rsid w:val="0051471F"/>
    <w:rsid w:val="005154BE"/>
    <w:rsid w:val="00577033"/>
    <w:rsid w:val="005837DA"/>
    <w:rsid w:val="005A4E27"/>
    <w:rsid w:val="005B30A5"/>
    <w:rsid w:val="005C7F0B"/>
    <w:rsid w:val="005D6B4B"/>
    <w:rsid w:val="005E3005"/>
    <w:rsid w:val="00605133"/>
    <w:rsid w:val="006319B8"/>
    <w:rsid w:val="00647B1F"/>
    <w:rsid w:val="006575D9"/>
    <w:rsid w:val="00663860"/>
    <w:rsid w:val="00672693"/>
    <w:rsid w:val="006E3CE4"/>
    <w:rsid w:val="006F31C3"/>
    <w:rsid w:val="0071354C"/>
    <w:rsid w:val="00731028"/>
    <w:rsid w:val="007331F9"/>
    <w:rsid w:val="00756758"/>
    <w:rsid w:val="00781FEF"/>
    <w:rsid w:val="007A585E"/>
    <w:rsid w:val="007B0512"/>
    <w:rsid w:val="007C4D49"/>
    <w:rsid w:val="007D2D5E"/>
    <w:rsid w:val="007E6990"/>
    <w:rsid w:val="00812378"/>
    <w:rsid w:val="00824FE4"/>
    <w:rsid w:val="008258E8"/>
    <w:rsid w:val="00854F62"/>
    <w:rsid w:val="008648E5"/>
    <w:rsid w:val="0086640C"/>
    <w:rsid w:val="00866997"/>
    <w:rsid w:val="00877885"/>
    <w:rsid w:val="008943FF"/>
    <w:rsid w:val="00895435"/>
    <w:rsid w:val="008D3CE3"/>
    <w:rsid w:val="008E104A"/>
    <w:rsid w:val="00900FCE"/>
    <w:rsid w:val="00903290"/>
    <w:rsid w:val="009120C4"/>
    <w:rsid w:val="00921147"/>
    <w:rsid w:val="00926C85"/>
    <w:rsid w:val="00932741"/>
    <w:rsid w:val="00936C10"/>
    <w:rsid w:val="00944B11"/>
    <w:rsid w:val="00951B74"/>
    <w:rsid w:val="009543D0"/>
    <w:rsid w:val="00955716"/>
    <w:rsid w:val="0096090C"/>
    <w:rsid w:val="00961DCE"/>
    <w:rsid w:val="00972EE7"/>
    <w:rsid w:val="00991398"/>
    <w:rsid w:val="00997A4A"/>
    <w:rsid w:val="009A3AE6"/>
    <w:rsid w:val="009D6DE9"/>
    <w:rsid w:val="00A10A81"/>
    <w:rsid w:val="00A60012"/>
    <w:rsid w:val="00A7493E"/>
    <w:rsid w:val="00A75192"/>
    <w:rsid w:val="00AA33A5"/>
    <w:rsid w:val="00AA3AB7"/>
    <w:rsid w:val="00AC74EC"/>
    <w:rsid w:val="00AD5F69"/>
    <w:rsid w:val="00AF2751"/>
    <w:rsid w:val="00B20F0F"/>
    <w:rsid w:val="00B36010"/>
    <w:rsid w:val="00B5123D"/>
    <w:rsid w:val="00B67F30"/>
    <w:rsid w:val="00B77800"/>
    <w:rsid w:val="00B82E01"/>
    <w:rsid w:val="00B84455"/>
    <w:rsid w:val="00B85F8B"/>
    <w:rsid w:val="00B93FBD"/>
    <w:rsid w:val="00BA0CBC"/>
    <w:rsid w:val="00BA101E"/>
    <w:rsid w:val="00BB2BA6"/>
    <w:rsid w:val="00BD2793"/>
    <w:rsid w:val="00BD3FD0"/>
    <w:rsid w:val="00BE6123"/>
    <w:rsid w:val="00C143E8"/>
    <w:rsid w:val="00C26988"/>
    <w:rsid w:val="00C51C40"/>
    <w:rsid w:val="00C636C3"/>
    <w:rsid w:val="00C63C1E"/>
    <w:rsid w:val="00C951F0"/>
    <w:rsid w:val="00CA7036"/>
    <w:rsid w:val="00CB33A4"/>
    <w:rsid w:val="00CB5AA2"/>
    <w:rsid w:val="00CB7A99"/>
    <w:rsid w:val="00CC3C2F"/>
    <w:rsid w:val="00CD4EE4"/>
    <w:rsid w:val="00CF0F7E"/>
    <w:rsid w:val="00D028AE"/>
    <w:rsid w:val="00D4192E"/>
    <w:rsid w:val="00D67E06"/>
    <w:rsid w:val="00D75E6D"/>
    <w:rsid w:val="00D80106"/>
    <w:rsid w:val="00D85340"/>
    <w:rsid w:val="00D94654"/>
    <w:rsid w:val="00DA003C"/>
    <w:rsid w:val="00DB1581"/>
    <w:rsid w:val="00DD6108"/>
    <w:rsid w:val="00DF0D99"/>
    <w:rsid w:val="00DF4ECE"/>
    <w:rsid w:val="00E01FDA"/>
    <w:rsid w:val="00E10CDD"/>
    <w:rsid w:val="00E15B87"/>
    <w:rsid w:val="00E30C88"/>
    <w:rsid w:val="00E371FE"/>
    <w:rsid w:val="00E50DEA"/>
    <w:rsid w:val="00E52259"/>
    <w:rsid w:val="00E62FAB"/>
    <w:rsid w:val="00E7103F"/>
    <w:rsid w:val="00E7500E"/>
    <w:rsid w:val="00E810D7"/>
    <w:rsid w:val="00E83FB0"/>
    <w:rsid w:val="00E9074E"/>
    <w:rsid w:val="00EA366E"/>
    <w:rsid w:val="00EA7D8C"/>
    <w:rsid w:val="00EB3936"/>
    <w:rsid w:val="00EC46EB"/>
    <w:rsid w:val="00EC70FB"/>
    <w:rsid w:val="00EF393F"/>
    <w:rsid w:val="00F05806"/>
    <w:rsid w:val="00F14348"/>
    <w:rsid w:val="00F5590D"/>
    <w:rsid w:val="00F962D4"/>
    <w:rsid w:val="00FA7143"/>
    <w:rsid w:val="00FC0A4E"/>
    <w:rsid w:val="00FE6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008C"/>
  <w15:chartTrackingRefBased/>
  <w15:docId w15:val="{761682E8-9D2F-438C-A9AA-D2BB613A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05BB"/>
  </w:style>
  <w:style w:type="paragraph" w:styleId="Nadpis1">
    <w:name w:val="heading 1"/>
    <w:basedOn w:val="Normln"/>
    <w:link w:val="Nadpis1Char"/>
    <w:uiPriority w:val="9"/>
    <w:qFormat/>
    <w:rsid w:val="000305BB"/>
    <w:pPr>
      <w:widowControl w:val="0"/>
      <w:autoSpaceDE w:val="0"/>
      <w:autoSpaceDN w:val="0"/>
      <w:spacing w:before="120" w:after="0" w:line="240" w:lineRule="auto"/>
      <w:ind w:left="116"/>
      <w:jc w:val="both"/>
      <w:outlineLvl w:val="0"/>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BB"/>
    <w:rPr>
      <w:rFonts w:ascii="Times New Roman" w:eastAsia="Times New Roman" w:hAnsi="Times New Roman" w:cs="Times New Roman"/>
      <w:b/>
      <w:bCs/>
      <w:sz w:val="24"/>
      <w:szCs w:val="24"/>
    </w:rPr>
  </w:style>
  <w:style w:type="character" w:styleId="Odkaznakoment">
    <w:name w:val="annotation reference"/>
    <w:basedOn w:val="Standardnpsmoodstavce"/>
    <w:uiPriority w:val="99"/>
    <w:semiHidden/>
    <w:unhideWhenUsed/>
    <w:rsid w:val="000305BB"/>
    <w:rPr>
      <w:sz w:val="16"/>
      <w:szCs w:val="16"/>
    </w:rPr>
  </w:style>
  <w:style w:type="paragraph" w:styleId="Textkomente">
    <w:name w:val="annotation text"/>
    <w:basedOn w:val="Normln"/>
    <w:link w:val="TextkomenteChar"/>
    <w:uiPriority w:val="99"/>
    <w:unhideWhenUsed/>
    <w:rsid w:val="000305B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0305BB"/>
    <w:rPr>
      <w:rFonts w:ascii="Times New Roman" w:eastAsia="Times New Roman" w:hAnsi="Times New Roman" w:cs="Times New Roman"/>
      <w:sz w:val="20"/>
      <w:szCs w:val="20"/>
    </w:rPr>
  </w:style>
  <w:style w:type="paragraph" w:styleId="Odstavecseseznamem">
    <w:name w:val="List Paragraph"/>
    <w:basedOn w:val="Normln"/>
    <w:uiPriority w:val="1"/>
    <w:qFormat/>
    <w:rsid w:val="000305BB"/>
    <w:pPr>
      <w:widowControl w:val="0"/>
      <w:autoSpaceDE w:val="0"/>
      <w:autoSpaceDN w:val="0"/>
      <w:spacing w:before="120" w:after="0" w:line="240" w:lineRule="auto"/>
      <w:ind w:left="118" w:firstLine="427"/>
      <w:jc w:val="both"/>
    </w:pPr>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7D2D5E"/>
    <w:pPr>
      <w:widowControl/>
      <w:autoSpaceDE/>
      <w:autoSpaceDN/>
      <w:spacing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7D2D5E"/>
    <w:rPr>
      <w:rFonts w:ascii="Times New Roman" w:eastAsia="Times New Roman" w:hAnsi="Times New Roman" w:cs="Times New Roman"/>
      <w:b/>
      <w:bCs/>
      <w:sz w:val="20"/>
      <w:szCs w:val="20"/>
    </w:rPr>
  </w:style>
  <w:style w:type="paragraph" w:styleId="Revize">
    <w:name w:val="Revision"/>
    <w:hidden/>
    <w:uiPriority w:val="99"/>
    <w:semiHidden/>
    <w:rsid w:val="00936C10"/>
    <w:pPr>
      <w:spacing w:after="0" w:line="240" w:lineRule="auto"/>
    </w:pPr>
  </w:style>
  <w:style w:type="paragraph" w:styleId="Textbubliny">
    <w:name w:val="Balloon Text"/>
    <w:basedOn w:val="Normln"/>
    <w:link w:val="TextbublinyChar"/>
    <w:uiPriority w:val="99"/>
    <w:semiHidden/>
    <w:unhideWhenUsed/>
    <w:rsid w:val="00D419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192E"/>
    <w:rPr>
      <w:rFonts w:ascii="Segoe UI" w:hAnsi="Segoe UI" w:cs="Segoe UI"/>
      <w:sz w:val="18"/>
      <w:szCs w:val="18"/>
    </w:rPr>
  </w:style>
  <w:style w:type="character" w:styleId="Hypertextovodkaz">
    <w:name w:val="Hyperlink"/>
    <w:basedOn w:val="Standardnpsmoodstavce"/>
    <w:uiPriority w:val="99"/>
    <w:unhideWhenUsed/>
    <w:rsid w:val="005A4E27"/>
    <w:rPr>
      <w:color w:val="0563C1" w:themeColor="hyperlink"/>
      <w:u w:val="single"/>
    </w:rPr>
  </w:style>
  <w:style w:type="paragraph" w:styleId="Zhlav">
    <w:name w:val="header"/>
    <w:basedOn w:val="Normln"/>
    <w:link w:val="ZhlavChar"/>
    <w:uiPriority w:val="99"/>
    <w:unhideWhenUsed/>
    <w:rsid w:val="00C143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43E8"/>
  </w:style>
  <w:style w:type="paragraph" w:styleId="Zpat">
    <w:name w:val="footer"/>
    <w:basedOn w:val="Normln"/>
    <w:link w:val="ZpatChar"/>
    <w:uiPriority w:val="99"/>
    <w:unhideWhenUsed/>
    <w:rsid w:val="00C143E8"/>
    <w:pPr>
      <w:tabs>
        <w:tab w:val="center" w:pos="4536"/>
        <w:tab w:val="right" w:pos="9072"/>
      </w:tabs>
      <w:spacing w:after="0" w:line="240" w:lineRule="auto"/>
    </w:pPr>
  </w:style>
  <w:style w:type="character" w:customStyle="1" w:styleId="ZpatChar">
    <w:name w:val="Zápatí Char"/>
    <w:basedOn w:val="Standardnpsmoodstavce"/>
    <w:link w:val="Zpat"/>
    <w:uiPriority w:val="99"/>
    <w:rsid w:val="00C143E8"/>
  </w:style>
  <w:style w:type="paragraph" w:customStyle="1" w:styleId="Default">
    <w:name w:val="Default"/>
    <w:rsid w:val="00B82E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0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print/cs/1994-269/zneni-2022020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B708-217F-49B8-BB5C-390E1F46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5635</Words>
  <Characters>33251</Characters>
  <Application>Microsoft Office Word</Application>
  <DocSecurity>4</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w13028</dc:creator>
  <cp:keywords/>
  <dc:description/>
  <cp:lastModifiedBy>Cieslar Tomáš Mgr.</cp:lastModifiedBy>
  <cp:revision>2</cp:revision>
  <cp:lastPrinted>2022-05-18T12:41:00Z</cp:lastPrinted>
  <dcterms:created xsi:type="dcterms:W3CDTF">2022-10-24T08:12:00Z</dcterms:created>
  <dcterms:modified xsi:type="dcterms:W3CDTF">2022-10-24T08:12:00Z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2022-10-21T16:46:53Z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7fa59c4d-e795-4409-bf29-aa61ff9e343d</vt:lpwstr>
  </property>
  <property fmtid="{D5CDD505-2E9C-101B-9397-08002B2CF9AE}" pid="8" name="MSIP_Label_2063cd7f-2d21-486a-9f29-9c1683fdd175_ContentBits">
    <vt:lpwstr>0</vt:lpwstr>
  </property>
</Properties>
</file>