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51" w:rsidRPr="000517B1" w:rsidRDefault="00796951" w:rsidP="00796951">
      <w:pPr>
        <w:pStyle w:val="Nvrh"/>
        <w:spacing w:before="120" w:after="0"/>
        <w:jc w:val="right"/>
        <w:rPr>
          <w:spacing w:val="0"/>
          <w:szCs w:val="24"/>
        </w:rPr>
      </w:pPr>
      <w:r w:rsidRPr="000517B1">
        <w:rPr>
          <w:spacing w:val="0"/>
          <w:szCs w:val="24"/>
        </w:rPr>
        <w:t xml:space="preserve">III. </w:t>
      </w:r>
    </w:p>
    <w:p w:rsidR="00796951" w:rsidRPr="000517B1" w:rsidRDefault="00796951" w:rsidP="00796951">
      <w:pPr>
        <w:spacing w:before="120"/>
        <w:jc w:val="both"/>
        <w:rPr>
          <w:rFonts w:eastAsia="Times New Roman"/>
          <w:b/>
          <w:sz w:val="24"/>
          <w:szCs w:val="24"/>
        </w:rPr>
      </w:pPr>
    </w:p>
    <w:p w:rsidR="00796951" w:rsidRPr="00FE0F5F" w:rsidRDefault="00796951" w:rsidP="00796951">
      <w:pPr>
        <w:spacing w:before="120"/>
        <w:jc w:val="center"/>
        <w:rPr>
          <w:rFonts w:eastAsia="Times New Roman"/>
          <w:b/>
          <w:sz w:val="28"/>
          <w:szCs w:val="28"/>
        </w:rPr>
      </w:pPr>
      <w:r w:rsidRPr="00FE0F5F">
        <w:rPr>
          <w:rFonts w:eastAsia="Times New Roman"/>
          <w:b/>
          <w:sz w:val="28"/>
          <w:szCs w:val="28"/>
        </w:rPr>
        <w:t>O D Ů V O D N Ě N Í</w:t>
      </w:r>
    </w:p>
    <w:p w:rsidR="00796951" w:rsidRPr="000517B1" w:rsidRDefault="00796951" w:rsidP="00796951">
      <w:pPr>
        <w:spacing w:before="120"/>
        <w:jc w:val="center"/>
        <w:rPr>
          <w:rFonts w:eastAsia="Times New Roman"/>
          <w:b/>
          <w:sz w:val="24"/>
          <w:szCs w:val="24"/>
        </w:rPr>
      </w:pPr>
    </w:p>
    <w:p w:rsidR="00796951" w:rsidRPr="000517B1" w:rsidRDefault="00796951" w:rsidP="00796951">
      <w:pPr>
        <w:spacing w:before="120"/>
        <w:jc w:val="both"/>
        <w:rPr>
          <w:rFonts w:eastAsia="Times New Roman"/>
          <w:b/>
          <w:sz w:val="24"/>
          <w:szCs w:val="24"/>
        </w:rPr>
      </w:pPr>
    </w:p>
    <w:p w:rsidR="00796951" w:rsidRPr="000517B1" w:rsidRDefault="00796951" w:rsidP="00796951">
      <w:pPr>
        <w:spacing w:before="120"/>
        <w:jc w:val="center"/>
        <w:rPr>
          <w:rFonts w:eastAsia="Times New Roman"/>
          <w:b/>
          <w:sz w:val="28"/>
          <w:szCs w:val="28"/>
        </w:rPr>
      </w:pPr>
      <w:r w:rsidRPr="000517B1">
        <w:rPr>
          <w:rFonts w:eastAsia="Times New Roman"/>
          <w:b/>
          <w:sz w:val="28"/>
          <w:szCs w:val="28"/>
        </w:rPr>
        <w:t>A. OBECNÁ ČÁST</w:t>
      </w:r>
    </w:p>
    <w:p w:rsidR="00796951" w:rsidRPr="000517B1" w:rsidRDefault="00796951" w:rsidP="00796951">
      <w:pPr>
        <w:spacing w:before="120"/>
        <w:jc w:val="both"/>
        <w:rPr>
          <w:rFonts w:eastAsia="Times New Roman"/>
          <w:b/>
          <w:sz w:val="24"/>
          <w:szCs w:val="24"/>
        </w:rPr>
      </w:pPr>
    </w:p>
    <w:p w:rsidR="00796951" w:rsidRPr="000517B1" w:rsidRDefault="00796951" w:rsidP="00796951">
      <w:pPr>
        <w:autoSpaceDE w:val="0"/>
        <w:autoSpaceDN w:val="0"/>
        <w:adjustRightInd w:val="0"/>
        <w:spacing w:before="120"/>
        <w:jc w:val="both"/>
        <w:rPr>
          <w:rFonts w:eastAsia="Times New Roman"/>
          <w:b/>
          <w:sz w:val="24"/>
          <w:szCs w:val="24"/>
        </w:rPr>
      </w:pPr>
      <w:r w:rsidRPr="000517B1">
        <w:rPr>
          <w:rFonts w:eastAsia="Times New Roman"/>
          <w:b/>
          <w:sz w:val="24"/>
          <w:szCs w:val="24"/>
        </w:rPr>
        <w:t>1. Vysvětlení nezbytnosti navrhované právní úpravy</w:t>
      </w:r>
      <w:r w:rsidR="00AB6F03">
        <w:rPr>
          <w:rFonts w:eastAsia="Times New Roman"/>
          <w:b/>
          <w:sz w:val="24"/>
          <w:szCs w:val="24"/>
        </w:rPr>
        <w:t xml:space="preserve">, </w:t>
      </w:r>
      <w:r w:rsidRPr="000517B1">
        <w:rPr>
          <w:rFonts w:eastAsia="Times New Roman"/>
          <w:b/>
          <w:sz w:val="24"/>
          <w:szCs w:val="24"/>
        </w:rPr>
        <w:t xml:space="preserve">odůvodnění jejích hlavních principů </w:t>
      </w:r>
    </w:p>
    <w:p w:rsidR="00752D88" w:rsidRDefault="00636A84" w:rsidP="00752D88">
      <w:pPr>
        <w:pStyle w:val="Odstavecseseznamem"/>
        <w:autoSpaceDE w:val="0"/>
        <w:autoSpaceDN w:val="0"/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Předložený návrh novelizace vyhlášky č. 10/2000 Sb.</w:t>
      </w:r>
      <w:r w:rsidR="00752D88" w:rsidRPr="000517B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752D88" w:rsidRPr="000517B1">
        <w:rPr>
          <w:rFonts w:ascii="Times New Roman" w:hAnsi="Times New Roman"/>
          <w:bCs/>
          <w:sz w:val="24"/>
          <w:szCs w:val="24"/>
        </w:rPr>
        <w:t>o srážká</w:t>
      </w:r>
      <w:r w:rsidR="00752D88">
        <w:rPr>
          <w:rFonts w:ascii="Times New Roman" w:hAnsi="Times New Roman"/>
          <w:bCs/>
          <w:sz w:val="24"/>
          <w:szCs w:val="24"/>
        </w:rPr>
        <w:t>ch z odměny osob, které jsou ve </w:t>
      </w:r>
      <w:r w:rsidR="00752D88" w:rsidRPr="000517B1">
        <w:rPr>
          <w:rFonts w:ascii="Times New Roman" w:hAnsi="Times New Roman"/>
          <w:bCs/>
          <w:sz w:val="24"/>
          <w:szCs w:val="24"/>
        </w:rPr>
        <w:t>výkonu trestu odnětí svobody zaměstnány, o výkonu rozhodnutí srážkami z odměny těchto osob a chovanců zvláštních výchovných zařízení a o úhradě dalších nákladů, ve znění pozdějších předpisů</w:t>
      </w:r>
      <w:r w:rsidR="00752D88" w:rsidRPr="000517B1">
        <w:rPr>
          <w:rFonts w:ascii="Times New Roman" w:eastAsia="Times New Roman" w:hAnsi="Times New Roman"/>
          <w:bCs/>
          <w:sz w:val="24"/>
          <w:szCs w:val="24"/>
        </w:rPr>
        <w:t>,</w:t>
      </w:r>
      <w:r w:rsidR="00752D8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třeba posuzovat v souvislosti se souběžně překládaným návrhem na</w:t>
      </w:r>
      <w:r w:rsidR="00752D8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navýšení pracovní odměny odsouzených (novela nařízení vlády č. 361/2017 Sb.). Cílem </w:t>
      </w:r>
      <w:r w:rsidR="00752D88">
        <w:rPr>
          <w:rFonts w:ascii="Times New Roman" w:hAnsi="Times New Roman"/>
          <w:sz w:val="24"/>
          <w:szCs w:val="24"/>
        </w:rPr>
        <w:t xml:space="preserve">obou těchto </w:t>
      </w:r>
      <w:r>
        <w:rPr>
          <w:rFonts w:ascii="Times New Roman" w:hAnsi="Times New Roman"/>
          <w:sz w:val="24"/>
          <w:szCs w:val="24"/>
        </w:rPr>
        <w:t>navrhovaných změn je přispět k řešení nepříznivé finanční situace většiny odsouzených</w:t>
      </w:r>
      <w:r w:rsidR="00752D88">
        <w:rPr>
          <w:rFonts w:ascii="Times New Roman" w:hAnsi="Times New Roman"/>
          <w:sz w:val="24"/>
          <w:szCs w:val="24"/>
        </w:rPr>
        <w:t xml:space="preserve"> a řešit jejich dluhy již během výkonu trestu odnětí svobody, jelikož existence dluhů po propuštění je výrazným kriminogenním faktorem.</w:t>
      </w:r>
    </w:p>
    <w:p w:rsidR="00752D88" w:rsidRDefault="00752D88" w:rsidP="0050667A">
      <w:pPr>
        <w:pStyle w:val="Odstavecseseznamem"/>
        <w:autoSpaceDE w:val="0"/>
        <w:autoSpaceDN w:val="0"/>
        <w:spacing w:before="120"/>
        <w:ind w:left="0"/>
        <w:contextualSpacing w:val="0"/>
        <w:jc w:val="both"/>
        <w:rPr>
          <w:sz w:val="24"/>
          <w:szCs w:val="24"/>
        </w:rPr>
      </w:pPr>
      <w:r w:rsidRPr="0050667A">
        <w:rPr>
          <w:rFonts w:ascii="Times New Roman" w:hAnsi="Times New Roman"/>
          <w:sz w:val="24"/>
          <w:szCs w:val="24"/>
        </w:rPr>
        <w:t>S ohledem na navrhovanou valorizaci pracovních odměn odsouzených</w:t>
      </w:r>
      <w:r w:rsidR="00F666C7">
        <w:rPr>
          <w:rFonts w:ascii="Times New Roman" w:hAnsi="Times New Roman"/>
          <w:sz w:val="24"/>
          <w:szCs w:val="24"/>
        </w:rPr>
        <w:t xml:space="preserve"> a </w:t>
      </w:r>
      <w:r w:rsidRPr="0050667A">
        <w:rPr>
          <w:rFonts w:ascii="Times New Roman" w:hAnsi="Times New Roman"/>
          <w:sz w:val="24"/>
          <w:szCs w:val="24"/>
        </w:rPr>
        <w:t>zakotvení valorizačního mechanismu (novelizace nařízení vlády č. 361/2017Sb.)</w:t>
      </w:r>
      <w:r w:rsidR="00F666C7">
        <w:rPr>
          <w:rFonts w:ascii="Times New Roman" w:hAnsi="Times New Roman"/>
          <w:sz w:val="24"/>
          <w:szCs w:val="24"/>
        </w:rPr>
        <w:t xml:space="preserve"> dojde k </w:t>
      </w:r>
      <w:r w:rsidRPr="0050667A">
        <w:rPr>
          <w:rFonts w:ascii="Times New Roman" w:hAnsi="Times New Roman"/>
          <w:sz w:val="24"/>
          <w:szCs w:val="24"/>
        </w:rPr>
        <w:t>navýšení objemu finančních prostředků, které podléhají srážkám z odměny za práci odsouzených</w:t>
      </w:r>
      <w:r w:rsidR="00F666C7">
        <w:rPr>
          <w:rFonts w:ascii="Times New Roman" w:hAnsi="Times New Roman"/>
          <w:sz w:val="24"/>
          <w:szCs w:val="24"/>
        </w:rPr>
        <w:t xml:space="preserve">. Při této příležitosti </w:t>
      </w:r>
      <w:r w:rsidRPr="0050667A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možné </w:t>
      </w:r>
      <w:r w:rsidRPr="0050667A">
        <w:rPr>
          <w:rFonts w:ascii="Times New Roman" w:hAnsi="Times New Roman"/>
          <w:sz w:val="24"/>
          <w:szCs w:val="24"/>
        </w:rPr>
        <w:t xml:space="preserve">nově upravit </w:t>
      </w:r>
      <w:r w:rsidR="00F666C7">
        <w:rPr>
          <w:rFonts w:ascii="Times New Roman" w:hAnsi="Times New Roman"/>
          <w:sz w:val="24"/>
          <w:szCs w:val="24"/>
        </w:rPr>
        <w:t xml:space="preserve">i </w:t>
      </w:r>
      <w:r w:rsidRPr="0050667A">
        <w:rPr>
          <w:rFonts w:ascii="Times New Roman" w:hAnsi="Times New Roman"/>
          <w:sz w:val="24"/>
          <w:szCs w:val="24"/>
        </w:rPr>
        <w:t xml:space="preserve">poměr mezi jednotlivými z odměny </w:t>
      </w:r>
      <w:r w:rsidRPr="00B972B7">
        <w:rPr>
          <w:rFonts w:ascii="Times New Roman" w:hAnsi="Times New Roman"/>
          <w:sz w:val="24"/>
          <w:szCs w:val="24"/>
        </w:rPr>
        <w:t>sráženými položkami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52D88" w:rsidRDefault="00752D88" w:rsidP="00752D88">
      <w:pPr>
        <w:pStyle w:val="Odstavecseseznamem"/>
        <w:autoSpaceDE w:val="0"/>
        <w:autoSpaceDN w:val="0"/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Hlavním cílem </w:t>
      </w:r>
      <w:r>
        <w:rPr>
          <w:rFonts w:ascii="Times New Roman" w:eastAsia="Times New Roman" w:hAnsi="Times New Roman"/>
          <w:bCs/>
          <w:sz w:val="24"/>
          <w:szCs w:val="24"/>
        </w:rPr>
        <w:t>n</w:t>
      </w:r>
      <w:r w:rsidRPr="000517B1">
        <w:rPr>
          <w:rFonts w:ascii="Times New Roman" w:eastAsia="Times New Roman" w:hAnsi="Times New Roman"/>
          <w:bCs/>
          <w:sz w:val="24"/>
          <w:szCs w:val="24"/>
        </w:rPr>
        <w:t>ovelizace vyhlášky č. 10/2000 Sb.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zvýšení finančních prostředků, které jsou odsouzeným sráženy z pracovní odměny ve prospěch výživného. </w:t>
      </w:r>
    </w:p>
    <w:p w:rsidR="00165F2A" w:rsidRPr="00B972B7" w:rsidRDefault="00752D88" w:rsidP="00B972B7">
      <w:pPr>
        <w:pStyle w:val="Odstavecseseznamem"/>
        <w:autoSpaceDE w:val="0"/>
        <w:autoSpaceDN w:val="0"/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667A">
        <w:rPr>
          <w:rFonts w:ascii="Times New Roman" w:hAnsi="Times New Roman"/>
          <w:sz w:val="24"/>
          <w:szCs w:val="24"/>
        </w:rPr>
        <w:t xml:space="preserve">Pro naplnění tohoto cíle, tj. </w:t>
      </w:r>
      <w:r w:rsidR="00615757">
        <w:rPr>
          <w:rFonts w:ascii="Times New Roman" w:hAnsi="Times New Roman"/>
          <w:sz w:val="24"/>
          <w:szCs w:val="24"/>
        </w:rPr>
        <w:t>navý</w:t>
      </w:r>
      <w:r w:rsidRPr="0050667A">
        <w:rPr>
          <w:rFonts w:ascii="Times New Roman" w:hAnsi="Times New Roman"/>
          <w:sz w:val="24"/>
          <w:szCs w:val="24"/>
        </w:rPr>
        <w:t>šení finančních prostředků sr</w:t>
      </w:r>
      <w:r w:rsidR="00C15FB4">
        <w:rPr>
          <w:rFonts w:ascii="Times New Roman" w:hAnsi="Times New Roman"/>
          <w:sz w:val="24"/>
          <w:szCs w:val="24"/>
        </w:rPr>
        <w:t>á</w:t>
      </w:r>
      <w:r w:rsidRPr="0050667A">
        <w:rPr>
          <w:rFonts w:ascii="Times New Roman" w:hAnsi="Times New Roman"/>
          <w:sz w:val="24"/>
          <w:szCs w:val="24"/>
        </w:rPr>
        <w:t xml:space="preserve">žených z pracovní </w:t>
      </w:r>
      <w:r w:rsidR="005618FC" w:rsidRPr="00B972B7">
        <w:rPr>
          <w:rFonts w:ascii="Times New Roman" w:hAnsi="Times New Roman"/>
          <w:sz w:val="24"/>
          <w:szCs w:val="24"/>
        </w:rPr>
        <w:t>odměny ve</w:t>
      </w:r>
      <w:r w:rsidR="005618FC">
        <w:rPr>
          <w:rFonts w:ascii="Times New Roman" w:hAnsi="Times New Roman"/>
          <w:sz w:val="24"/>
          <w:szCs w:val="24"/>
        </w:rPr>
        <w:t> </w:t>
      </w:r>
      <w:r w:rsidRPr="0050667A">
        <w:rPr>
          <w:rFonts w:ascii="Times New Roman" w:hAnsi="Times New Roman"/>
          <w:sz w:val="24"/>
          <w:szCs w:val="24"/>
        </w:rPr>
        <w:t xml:space="preserve">prospěch výživného, je nezbytné snížení procentní sazby u jiné položky/jiných položek. S ohledem na potřebnost řešení nepříznivé dluhové situace většiny odsouzených, a to již během výkonu trestu odnětí svobody, se nejeví jako vhodné snižovat procentní sazby srážek plynoucích z odměny na úhradu pohledávek odsouzených či na úložné (naopak jejich navyšování vlivem plánované valorizace pracovní odměny je plně žádoucí). Navýšení procentní sazby u položky výživného, příp. kapesného, tak může být pokryto pouze snížením procentní sazby srážky připadající na úhradu nákladů výkonu trestu. Maximální částka srážky je </w:t>
      </w:r>
      <w:r w:rsidR="005618FC" w:rsidRPr="0050667A">
        <w:rPr>
          <w:rFonts w:ascii="Times New Roman" w:hAnsi="Times New Roman"/>
          <w:sz w:val="24"/>
          <w:szCs w:val="24"/>
        </w:rPr>
        <w:t xml:space="preserve">stanovena na </w:t>
      </w:r>
      <w:r w:rsidRPr="0050667A">
        <w:rPr>
          <w:rFonts w:ascii="Times New Roman" w:hAnsi="Times New Roman"/>
          <w:sz w:val="24"/>
          <w:szCs w:val="24"/>
        </w:rPr>
        <w:t>1</w:t>
      </w:r>
      <w:r w:rsidR="005618FC" w:rsidRPr="0050667A">
        <w:rPr>
          <w:rFonts w:ascii="Times New Roman" w:hAnsi="Times New Roman"/>
          <w:sz w:val="24"/>
          <w:szCs w:val="24"/>
        </w:rPr>
        <w:t xml:space="preserve"> </w:t>
      </w:r>
      <w:r w:rsidRPr="0050667A">
        <w:rPr>
          <w:rFonts w:ascii="Times New Roman" w:hAnsi="Times New Roman"/>
          <w:sz w:val="24"/>
          <w:szCs w:val="24"/>
        </w:rPr>
        <w:t xml:space="preserve">500 Kč měsíčně (vyšší procento srážky v určité chvíli již nepřináší vyšší úhradu). Přiměřený pokles procentní sazby (tj. o několik procentních bodů) u této položky </w:t>
      </w:r>
      <w:r w:rsidR="005618FC" w:rsidRPr="0050667A">
        <w:rPr>
          <w:rFonts w:ascii="Times New Roman" w:hAnsi="Times New Roman"/>
          <w:sz w:val="24"/>
          <w:szCs w:val="24"/>
        </w:rPr>
        <w:t xml:space="preserve">tedy </w:t>
      </w:r>
      <w:r w:rsidRPr="0050667A">
        <w:rPr>
          <w:rFonts w:ascii="Times New Roman" w:hAnsi="Times New Roman"/>
          <w:sz w:val="24"/>
          <w:szCs w:val="24"/>
        </w:rPr>
        <w:t>bude možné kompenzovat prostřednictvím plánované valorizace pracovních odměn, čímž nedojde k reálnému poklesu příjmů státního rozpočtu.</w:t>
      </w:r>
      <w:r w:rsidR="005618FC">
        <w:rPr>
          <w:rFonts w:ascii="Times New Roman" w:hAnsi="Times New Roman"/>
          <w:sz w:val="24"/>
          <w:szCs w:val="24"/>
        </w:rPr>
        <w:t xml:space="preserve"> </w:t>
      </w:r>
      <w:r w:rsidR="000916E8">
        <w:rPr>
          <w:rFonts w:ascii="Times New Roman" w:hAnsi="Times New Roman"/>
          <w:sz w:val="24"/>
          <w:szCs w:val="24"/>
        </w:rPr>
        <w:t>Vzhledem k současně připra</w:t>
      </w:r>
      <w:r w:rsidR="00036A14">
        <w:rPr>
          <w:rFonts w:ascii="Times New Roman" w:hAnsi="Times New Roman"/>
          <w:sz w:val="24"/>
          <w:szCs w:val="24"/>
        </w:rPr>
        <w:t>vované novele nařízení vlády č. </w:t>
      </w:r>
      <w:r w:rsidR="000916E8">
        <w:rPr>
          <w:rFonts w:ascii="Times New Roman" w:hAnsi="Times New Roman"/>
          <w:sz w:val="24"/>
          <w:szCs w:val="24"/>
        </w:rPr>
        <w:t xml:space="preserve">361/2017 Sb., která pracovní odměny navýší a naváže je na minimální mzdu, </w:t>
      </w:r>
      <w:r w:rsidR="005618FC">
        <w:rPr>
          <w:rFonts w:ascii="Times New Roman" w:hAnsi="Times New Roman"/>
          <w:sz w:val="24"/>
          <w:szCs w:val="24"/>
        </w:rPr>
        <w:t xml:space="preserve">tedy </w:t>
      </w:r>
      <w:r w:rsidR="000916E8">
        <w:rPr>
          <w:rFonts w:ascii="Times New Roman" w:hAnsi="Times New Roman"/>
          <w:sz w:val="24"/>
          <w:szCs w:val="24"/>
        </w:rPr>
        <w:t>bude změna vyhlášky č. 10/2000 Sb. rozpočtově neutrální.</w:t>
      </w:r>
    </w:p>
    <w:p w:rsidR="00636A84" w:rsidRDefault="00636A84" w:rsidP="00B972B7">
      <w:pPr>
        <w:pStyle w:val="Odstavecseseznamem"/>
        <w:autoSpaceDE w:val="0"/>
        <w:autoSpaceDN w:val="0"/>
        <w:spacing w:before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Těžiště navrhované změny </w:t>
      </w:r>
      <w:r w:rsidR="008E6DA9">
        <w:rPr>
          <w:rFonts w:ascii="Times New Roman" w:hAnsi="Times New Roman"/>
          <w:sz w:val="24"/>
          <w:szCs w:val="24"/>
        </w:rPr>
        <w:t xml:space="preserve">tedy </w:t>
      </w:r>
      <w:r w:rsidR="005618FC">
        <w:rPr>
          <w:rFonts w:ascii="Times New Roman" w:hAnsi="Times New Roman"/>
          <w:sz w:val="24"/>
          <w:szCs w:val="24"/>
        </w:rPr>
        <w:t xml:space="preserve">spočívá ve zvýšení podílu </w:t>
      </w:r>
      <w:r w:rsidR="008E6DA9">
        <w:rPr>
          <w:rFonts w:ascii="Times New Roman" w:hAnsi="Times New Roman"/>
          <w:sz w:val="24"/>
          <w:szCs w:val="24"/>
        </w:rPr>
        <w:t xml:space="preserve">z čisté odměny odsouzeného </w:t>
      </w:r>
      <w:r w:rsidR="005618FC">
        <w:rPr>
          <w:rFonts w:ascii="Times New Roman" w:hAnsi="Times New Roman"/>
          <w:sz w:val="24"/>
          <w:szCs w:val="24"/>
        </w:rPr>
        <w:t xml:space="preserve">připadajícího na výživné, a to ze současných 30 % na 33 %. Zároveň se navrhuje i mírné navýšení kapesného (motivační faktor - ze současných 17 % na 18 %). Toto navýšení bude realizováno, jak bylo shora uvedeno, na úkor srážek </w:t>
      </w:r>
      <w:r>
        <w:rPr>
          <w:rFonts w:ascii="Times New Roman" w:hAnsi="Times New Roman"/>
          <w:sz w:val="24"/>
          <w:szCs w:val="24"/>
        </w:rPr>
        <w:t xml:space="preserve">na náklady výkonu trestu </w:t>
      </w:r>
      <w:r w:rsidR="005618FC">
        <w:rPr>
          <w:rFonts w:ascii="Times New Roman" w:hAnsi="Times New Roman"/>
          <w:sz w:val="24"/>
          <w:szCs w:val="24"/>
        </w:rPr>
        <w:t xml:space="preserve">(pokles </w:t>
      </w:r>
      <w:r>
        <w:rPr>
          <w:rFonts w:ascii="Times New Roman" w:hAnsi="Times New Roman"/>
          <w:sz w:val="24"/>
          <w:szCs w:val="24"/>
        </w:rPr>
        <w:t>ze</w:t>
      </w:r>
      <w:r w:rsidR="008E6DA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současných 26 % na 22 %</w:t>
      </w:r>
      <w:r w:rsidR="005618FC">
        <w:rPr>
          <w:rFonts w:ascii="Times New Roman" w:hAnsi="Times New Roman"/>
          <w:sz w:val="24"/>
          <w:szCs w:val="24"/>
        </w:rPr>
        <w:t>)</w:t>
      </w:r>
      <w:r w:rsidR="000801D9">
        <w:rPr>
          <w:rFonts w:ascii="Times New Roman" w:hAnsi="Times New Roman"/>
          <w:sz w:val="24"/>
          <w:szCs w:val="24"/>
        </w:rPr>
        <w:t>. D</w:t>
      </w:r>
      <w:r w:rsidR="005618FC">
        <w:rPr>
          <w:rFonts w:ascii="Times New Roman" w:hAnsi="Times New Roman"/>
          <w:sz w:val="24"/>
          <w:szCs w:val="24"/>
        </w:rPr>
        <w:t xml:space="preserve">íky navazujícím změnám obsaženým v novelizaci nařízení vlády č. 361/2017 Sb. </w:t>
      </w:r>
      <w:r w:rsidR="000801D9">
        <w:rPr>
          <w:rFonts w:ascii="Times New Roman" w:hAnsi="Times New Roman"/>
          <w:sz w:val="24"/>
          <w:szCs w:val="24"/>
        </w:rPr>
        <w:t xml:space="preserve">však </w:t>
      </w:r>
      <w:r w:rsidR="005618FC">
        <w:rPr>
          <w:rFonts w:ascii="Times New Roman" w:hAnsi="Times New Roman"/>
          <w:sz w:val="24"/>
          <w:szCs w:val="24"/>
        </w:rPr>
        <w:t>nejsou s návrhem spjaty negativní dopady na státní rozpočet.</w:t>
      </w:r>
    </w:p>
    <w:p w:rsidR="00796951" w:rsidRPr="000517B1" w:rsidRDefault="00796951" w:rsidP="00796951">
      <w:pPr>
        <w:spacing w:before="120"/>
        <w:rPr>
          <w:sz w:val="24"/>
          <w:szCs w:val="24"/>
        </w:rPr>
      </w:pPr>
    </w:p>
    <w:p w:rsidR="00796951" w:rsidRPr="000517B1" w:rsidRDefault="00796951" w:rsidP="00796951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0517B1">
        <w:rPr>
          <w:rFonts w:eastAsia="Times New Roman"/>
          <w:b/>
          <w:bCs/>
          <w:sz w:val="24"/>
          <w:szCs w:val="24"/>
          <w:lang w:eastAsia="en-US"/>
        </w:rPr>
        <w:t>2. Zhodnocení souladu navrhované právní úpravy se zákonem, k jehož provedení je navržena, včetně souladu se zákonným zmocněním k jejímu vydání, zhodnocení souladu navrhované právní úpravy s předpisy Evropské unie, judikaturou soudních orgánů Evropské unie a obecnými právními zásadami práva Evropské unie</w:t>
      </w:r>
    </w:p>
    <w:p w:rsidR="00530AAB" w:rsidRDefault="00C25935" w:rsidP="00530AAB">
      <w:pPr>
        <w:spacing w:before="120"/>
        <w:jc w:val="both"/>
        <w:rPr>
          <w:rFonts w:eastAsia="Times New Roman"/>
          <w:bCs/>
          <w:sz w:val="24"/>
          <w:szCs w:val="24"/>
        </w:rPr>
      </w:pPr>
      <w:r w:rsidRPr="000517B1">
        <w:rPr>
          <w:rFonts w:eastAsia="Times New Roman"/>
          <w:bCs/>
          <w:sz w:val="24"/>
          <w:szCs w:val="24"/>
        </w:rPr>
        <w:t xml:space="preserve">Předložený návrh vyhlášky je plně v souladu se zákonem č. 169/1999 Sb., o výkonu trestu odnětí svobody a o změně některých souvisejících zákonů, </w:t>
      </w:r>
      <w:r w:rsidR="00FA16F7">
        <w:rPr>
          <w:rFonts w:eastAsia="Times New Roman"/>
          <w:bCs/>
          <w:sz w:val="24"/>
          <w:szCs w:val="24"/>
        </w:rPr>
        <w:t>ve znění pozdějších předpisů, a </w:t>
      </w:r>
      <w:r w:rsidRPr="000517B1">
        <w:rPr>
          <w:rFonts w:eastAsia="Times New Roman"/>
          <w:bCs/>
          <w:sz w:val="24"/>
          <w:szCs w:val="24"/>
        </w:rPr>
        <w:t>upravuje problematiku v rozsahu zákonného zmocnění obsaž</w:t>
      </w:r>
      <w:r w:rsidR="009F37B1">
        <w:rPr>
          <w:rFonts w:eastAsia="Times New Roman"/>
          <w:bCs/>
          <w:sz w:val="24"/>
          <w:szCs w:val="24"/>
        </w:rPr>
        <w:t>eného v ustanovení § 33 odst. 3 </w:t>
      </w:r>
      <w:r w:rsidRPr="000517B1">
        <w:rPr>
          <w:rFonts w:eastAsia="Times New Roman"/>
          <w:bCs/>
          <w:sz w:val="24"/>
          <w:szCs w:val="24"/>
        </w:rPr>
        <w:t>a 6 tohoto zákona, podle něhož se z pracovní odměny odsouz</w:t>
      </w:r>
      <w:r w:rsidR="00FA16F7">
        <w:rPr>
          <w:rFonts w:eastAsia="Times New Roman"/>
          <w:bCs/>
          <w:sz w:val="24"/>
          <w:szCs w:val="24"/>
        </w:rPr>
        <w:t>eného po srážce zálohy na daň a </w:t>
      </w:r>
      <w:r w:rsidRPr="000517B1">
        <w:rPr>
          <w:rFonts w:eastAsia="Times New Roman"/>
          <w:bCs/>
          <w:sz w:val="24"/>
          <w:szCs w:val="24"/>
        </w:rPr>
        <w:t>pojistné provedou i další srážky jednak k úhradě výživného pro děti, kterým je odsouzený povinen poskytovat výživu, včetně příspěvku na ú</w:t>
      </w:r>
      <w:r w:rsidR="009F37B1">
        <w:rPr>
          <w:rFonts w:eastAsia="Times New Roman"/>
          <w:bCs/>
          <w:sz w:val="24"/>
          <w:szCs w:val="24"/>
        </w:rPr>
        <w:t>hradu nákladů při péči o dítě v </w:t>
      </w:r>
      <w:r w:rsidRPr="000517B1">
        <w:rPr>
          <w:rFonts w:eastAsia="Times New Roman"/>
          <w:bCs/>
          <w:sz w:val="24"/>
          <w:szCs w:val="24"/>
        </w:rPr>
        <w:t>ústavní nebo ochranné výchově, a jednak k úhradě nákladů výkonu trestu a dalších nákladů spojených s</w:t>
      </w:r>
      <w:r w:rsidR="00FA16F7">
        <w:rPr>
          <w:rFonts w:eastAsia="Times New Roman"/>
          <w:bCs/>
          <w:sz w:val="24"/>
          <w:szCs w:val="24"/>
        </w:rPr>
        <w:t> </w:t>
      </w:r>
      <w:r w:rsidRPr="000517B1">
        <w:rPr>
          <w:rFonts w:eastAsia="Times New Roman"/>
          <w:bCs/>
          <w:sz w:val="24"/>
          <w:szCs w:val="24"/>
        </w:rPr>
        <w:t xml:space="preserve">výkonem trestu. </w:t>
      </w:r>
      <w:r w:rsidR="00723441">
        <w:rPr>
          <w:rFonts w:eastAsia="Times New Roman"/>
          <w:bCs/>
          <w:sz w:val="24"/>
          <w:szCs w:val="24"/>
        </w:rPr>
        <w:t xml:space="preserve">Rozsah a pořadí dalších srážek </w:t>
      </w:r>
      <w:r w:rsidRPr="000517B1">
        <w:rPr>
          <w:rFonts w:eastAsia="Times New Roman"/>
          <w:bCs/>
          <w:sz w:val="24"/>
          <w:szCs w:val="24"/>
        </w:rPr>
        <w:t>z praco</w:t>
      </w:r>
      <w:r w:rsidR="00A137D4">
        <w:rPr>
          <w:rFonts w:eastAsia="Times New Roman"/>
          <w:bCs/>
          <w:sz w:val="24"/>
          <w:szCs w:val="24"/>
        </w:rPr>
        <w:t>vní odměny odsouzeného stanoví M</w:t>
      </w:r>
      <w:r w:rsidRPr="000517B1">
        <w:rPr>
          <w:rFonts w:eastAsia="Times New Roman"/>
          <w:bCs/>
          <w:sz w:val="24"/>
          <w:szCs w:val="24"/>
        </w:rPr>
        <w:t xml:space="preserve">inisterstvo </w:t>
      </w:r>
      <w:r w:rsidR="00A137D4">
        <w:rPr>
          <w:rFonts w:eastAsia="Times New Roman"/>
          <w:bCs/>
          <w:sz w:val="24"/>
          <w:szCs w:val="24"/>
        </w:rPr>
        <w:t xml:space="preserve">spravedlnosti </w:t>
      </w:r>
      <w:r w:rsidRPr="000517B1">
        <w:rPr>
          <w:rFonts w:eastAsia="Times New Roman"/>
          <w:bCs/>
          <w:sz w:val="24"/>
          <w:szCs w:val="24"/>
        </w:rPr>
        <w:t>vyhláškou, přičemž přihlédne zejména k zabezpečení výživy dětí odsouzeného a oprávněným nárokům poškozených trestným činem. Dále Ministerstvo spravedlnosti v souladu s citovaným ustanovením stanoví vyhláškou způsob rozdělení části pracovní odměny na kapesné a úložn</w:t>
      </w:r>
      <w:r w:rsidR="00A137D4">
        <w:rPr>
          <w:rFonts w:eastAsia="Times New Roman"/>
          <w:bCs/>
          <w:sz w:val="24"/>
          <w:szCs w:val="24"/>
        </w:rPr>
        <w:t xml:space="preserve">é a stanoví rozsah a podmínky, </w:t>
      </w:r>
      <w:r w:rsidRPr="000517B1">
        <w:rPr>
          <w:rFonts w:eastAsia="Times New Roman"/>
          <w:bCs/>
          <w:sz w:val="24"/>
          <w:szCs w:val="24"/>
        </w:rPr>
        <w:t xml:space="preserve">za nichž odsouzený může úložné </w:t>
      </w:r>
      <w:r w:rsidR="00A137D4">
        <w:rPr>
          <w:rFonts w:eastAsia="Times New Roman"/>
          <w:bCs/>
          <w:sz w:val="24"/>
          <w:szCs w:val="24"/>
        </w:rPr>
        <w:t xml:space="preserve">použít. </w:t>
      </w:r>
      <w:r w:rsidR="00A137D4" w:rsidRPr="000517B1">
        <w:rPr>
          <w:rFonts w:eastAsia="Times New Roman"/>
          <w:bCs/>
          <w:sz w:val="24"/>
          <w:szCs w:val="24"/>
        </w:rPr>
        <w:t xml:space="preserve">Předložený návrh vyhlášky </w:t>
      </w:r>
      <w:r w:rsidR="00A137D4">
        <w:rPr>
          <w:rFonts w:eastAsia="Times New Roman"/>
          <w:bCs/>
          <w:sz w:val="24"/>
          <w:szCs w:val="24"/>
        </w:rPr>
        <w:t>je rovněž v souladu s § </w:t>
      </w:r>
      <w:r w:rsidRPr="000517B1">
        <w:rPr>
          <w:rFonts w:eastAsia="Times New Roman"/>
          <w:bCs/>
          <w:sz w:val="24"/>
          <w:szCs w:val="24"/>
        </w:rPr>
        <w:t>35 odst. 1 citovaného zákona, podle kterého je odsouzený povinen hradit náklady výkonu trestu. Nelze-li tyto náklady srazit z odměny za práci, může věznice k jejich úhradě použít peněžní prostředky, které má odsouzený uloženy ve věznici. Výši nákladů výkonu trestu a p</w:t>
      </w:r>
      <w:r w:rsidR="00A137D4">
        <w:rPr>
          <w:rFonts w:eastAsia="Times New Roman"/>
          <w:bCs/>
          <w:sz w:val="24"/>
          <w:szCs w:val="24"/>
        </w:rPr>
        <w:t>odrobnosti její úhrady stanoví M</w:t>
      </w:r>
      <w:r w:rsidRPr="000517B1">
        <w:rPr>
          <w:rFonts w:eastAsia="Times New Roman"/>
          <w:bCs/>
          <w:sz w:val="24"/>
          <w:szCs w:val="24"/>
        </w:rPr>
        <w:t xml:space="preserve">inisterstvo </w:t>
      </w:r>
      <w:r w:rsidR="00A137D4">
        <w:rPr>
          <w:rFonts w:eastAsia="Times New Roman"/>
          <w:bCs/>
          <w:sz w:val="24"/>
          <w:szCs w:val="24"/>
        </w:rPr>
        <w:t xml:space="preserve">spravedlnosti </w:t>
      </w:r>
      <w:r w:rsidRPr="000517B1">
        <w:rPr>
          <w:rFonts w:eastAsia="Times New Roman"/>
          <w:bCs/>
          <w:sz w:val="24"/>
          <w:szCs w:val="24"/>
        </w:rPr>
        <w:t>vyhláškou.</w:t>
      </w:r>
    </w:p>
    <w:p w:rsidR="00530AAB" w:rsidRPr="00530AAB" w:rsidRDefault="00697AC8" w:rsidP="00530AAB">
      <w:pPr>
        <w:spacing w:before="120" w:after="120"/>
        <w:jc w:val="both"/>
        <w:rPr>
          <w:sz w:val="24"/>
          <w:szCs w:val="24"/>
        </w:rPr>
      </w:pPr>
      <w:r w:rsidRPr="00697AC8">
        <w:rPr>
          <w:sz w:val="24"/>
          <w:szCs w:val="24"/>
        </w:rPr>
        <w:t>Předložený návrh vyhlášky je v souladu s </w:t>
      </w:r>
      <w:r w:rsidRPr="00A137D4">
        <w:rPr>
          <w:sz w:val="24"/>
          <w:szCs w:val="24"/>
        </w:rPr>
        <w:t xml:space="preserve">ústavním pořádkem České republiky, mezinárodní smlouvy, jimiž je Česká republika vázána, </w:t>
      </w:r>
      <w:r w:rsidR="00A137D4" w:rsidRPr="00A137D4">
        <w:rPr>
          <w:sz w:val="24"/>
          <w:szCs w:val="24"/>
        </w:rPr>
        <w:t>předpisy Evropské unie</w:t>
      </w:r>
      <w:r w:rsidR="00A137D4">
        <w:rPr>
          <w:szCs w:val="24"/>
        </w:rPr>
        <w:t xml:space="preserve"> </w:t>
      </w:r>
      <w:r w:rsidRPr="00697AC8">
        <w:rPr>
          <w:sz w:val="24"/>
          <w:szCs w:val="24"/>
        </w:rPr>
        <w:t>nebo obecné pr</w:t>
      </w:r>
      <w:r w:rsidR="00530AAB">
        <w:rPr>
          <w:sz w:val="24"/>
          <w:szCs w:val="24"/>
        </w:rPr>
        <w:t>ávní zásady Evropské unie se na </w:t>
      </w:r>
      <w:r w:rsidRPr="00697AC8">
        <w:rPr>
          <w:sz w:val="24"/>
          <w:szCs w:val="24"/>
        </w:rPr>
        <w:t>danou oblast přímo nevztahují. V judikatuře Evropského soudu pro lidská práva otázk</w:t>
      </w:r>
      <w:r w:rsidR="005618FC">
        <w:rPr>
          <w:sz w:val="24"/>
          <w:szCs w:val="24"/>
        </w:rPr>
        <w:t>a výše srážek z odměny odsouzeného na výživné nebyla řešena.</w:t>
      </w:r>
    </w:p>
    <w:p w:rsidR="00697AC8" w:rsidRPr="00697AC8" w:rsidRDefault="00697AC8" w:rsidP="00697AC8">
      <w:pPr>
        <w:pStyle w:val="Textdopisu"/>
        <w:spacing w:after="120"/>
        <w:ind w:firstLine="0"/>
        <w:rPr>
          <w:szCs w:val="24"/>
        </w:rPr>
      </w:pPr>
      <w:r w:rsidRPr="00697AC8">
        <w:rPr>
          <w:szCs w:val="24"/>
        </w:rPr>
        <w:t xml:space="preserve">Relevantním dokumentem ve vztahu k dané problematice jsou dále Evropská vězeňská pravidla, a to konkrétně bod </w:t>
      </w:r>
      <w:r w:rsidRPr="00697AC8">
        <w:rPr>
          <w:rStyle w:val="A3"/>
          <w:sz w:val="24"/>
          <w:szCs w:val="24"/>
        </w:rPr>
        <w:t>26.10, který stanoví, že „</w:t>
      </w:r>
      <w:r w:rsidRPr="00697AC8">
        <w:rPr>
          <w:rStyle w:val="A3"/>
          <w:i/>
          <w:sz w:val="24"/>
          <w:szCs w:val="24"/>
        </w:rPr>
        <w:t>za práci vězňů musí být vyplacena odpovída</w:t>
      </w:r>
      <w:r w:rsidRPr="00697AC8">
        <w:rPr>
          <w:rStyle w:val="A3"/>
          <w:i/>
          <w:sz w:val="24"/>
          <w:szCs w:val="24"/>
        </w:rPr>
        <w:softHyphen/>
        <w:t xml:space="preserve">jící mzda“. </w:t>
      </w:r>
      <w:r w:rsidRPr="00697AC8">
        <w:rPr>
          <w:rStyle w:val="A3"/>
          <w:sz w:val="24"/>
          <w:szCs w:val="24"/>
        </w:rPr>
        <w:t xml:space="preserve">Dokument se v následujících bodech vyjadřuje i k vhodnému způsobu nakládání s výdělkem odsouzeného, když uvádí následující: </w:t>
      </w:r>
      <w:r w:rsidRPr="00697AC8">
        <w:rPr>
          <w:szCs w:val="24"/>
        </w:rPr>
        <w:tab/>
      </w:r>
    </w:p>
    <w:p w:rsidR="00697AC8" w:rsidRPr="00697AC8" w:rsidRDefault="00697AC8" w:rsidP="00F71096">
      <w:pPr>
        <w:pStyle w:val="Odrkavtextudopisu"/>
        <w:spacing w:before="120" w:after="120"/>
        <w:ind w:left="709" w:hanging="709"/>
      </w:pPr>
      <w:r w:rsidRPr="00697AC8">
        <w:rPr>
          <w:i/>
        </w:rPr>
        <w:t>26.11 Vězni musí mít možnost vydat alespoň část svých výdělků za povolené předměty osobní spotřeby a část svých výdělků zasílat svým rodinám.</w:t>
      </w:r>
    </w:p>
    <w:p w:rsidR="00697AC8" w:rsidRPr="00697AC8" w:rsidRDefault="00697AC8" w:rsidP="00F71096">
      <w:pPr>
        <w:pStyle w:val="Odrkavtextudopisu"/>
        <w:spacing w:before="120" w:after="120"/>
        <w:ind w:left="709" w:hanging="709"/>
        <w:rPr>
          <w:i/>
        </w:rPr>
      </w:pPr>
      <w:r w:rsidRPr="00697AC8">
        <w:rPr>
          <w:i/>
        </w:rPr>
        <w:t>26.12 Vězni by měli být motivováni, aby část svých výdělků ukládali jako úspory, které budou vyplaceny v okamžiku jejich propuštění na svobodu, nebo které mohou být použity pro</w:t>
      </w:r>
      <w:r w:rsidR="008216C0">
        <w:rPr>
          <w:i/>
        </w:rPr>
        <w:t> </w:t>
      </w:r>
      <w:r w:rsidRPr="00697AC8">
        <w:rPr>
          <w:i/>
        </w:rPr>
        <w:t>jiné povolené účely.</w:t>
      </w:r>
    </w:p>
    <w:p w:rsidR="00C25935" w:rsidRDefault="00697AC8" w:rsidP="00697AC8">
      <w:pPr>
        <w:pStyle w:val="Textdopisu"/>
        <w:ind w:firstLine="0"/>
        <w:rPr>
          <w:szCs w:val="24"/>
        </w:rPr>
      </w:pPr>
      <w:r>
        <w:rPr>
          <w:szCs w:val="24"/>
        </w:rPr>
        <w:t>Na základě výše uvedeného tak lze shrnout, že navrhovaná právní úprava je zcela v</w:t>
      </w:r>
      <w:r w:rsidR="00F71096">
        <w:rPr>
          <w:szCs w:val="24"/>
        </w:rPr>
        <w:t> </w:t>
      </w:r>
      <w:r>
        <w:rPr>
          <w:szCs w:val="24"/>
        </w:rPr>
        <w:t>souladu</w:t>
      </w:r>
      <w:r w:rsidR="00F71096">
        <w:rPr>
          <w:szCs w:val="24"/>
        </w:rPr>
        <w:t xml:space="preserve"> </w:t>
      </w:r>
      <w:r w:rsidR="00427D55">
        <w:rPr>
          <w:szCs w:val="24"/>
        </w:rPr>
        <w:t>s</w:t>
      </w:r>
      <w:r w:rsidR="008216C0">
        <w:rPr>
          <w:szCs w:val="24"/>
        </w:rPr>
        <w:t> </w:t>
      </w:r>
      <w:r>
        <w:rPr>
          <w:szCs w:val="24"/>
        </w:rPr>
        <w:t>mezinárodními závazky</w:t>
      </w:r>
      <w:r w:rsidRPr="001066F5">
        <w:rPr>
          <w:szCs w:val="24"/>
        </w:rPr>
        <w:t xml:space="preserve"> České re</w:t>
      </w:r>
      <w:r>
        <w:rPr>
          <w:szCs w:val="24"/>
        </w:rPr>
        <w:t>publiky, které se na danou oblast vztahují.</w:t>
      </w:r>
    </w:p>
    <w:p w:rsidR="00697AC8" w:rsidRPr="00697AC8" w:rsidRDefault="00697AC8" w:rsidP="00697AC8">
      <w:pPr>
        <w:pStyle w:val="Textdopisu"/>
        <w:ind w:firstLine="0"/>
        <w:rPr>
          <w:szCs w:val="24"/>
        </w:rPr>
      </w:pPr>
    </w:p>
    <w:p w:rsidR="00796951" w:rsidRPr="000517B1" w:rsidRDefault="00796951" w:rsidP="00796951">
      <w:pPr>
        <w:spacing w:before="120"/>
        <w:rPr>
          <w:rFonts w:eastAsia="Times New Roman"/>
          <w:b/>
          <w:sz w:val="24"/>
          <w:szCs w:val="24"/>
        </w:rPr>
      </w:pPr>
      <w:r w:rsidRPr="000517B1">
        <w:rPr>
          <w:rFonts w:eastAsia="Times New Roman"/>
          <w:b/>
          <w:sz w:val="24"/>
          <w:szCs w:val="24"/>
        </w:rPr>
        <w:t>3. Zhodnocení platného právního stavu a odůvodnění nezbytnosti jeho změny</w:t>
      </w:r>
    </w:p>
    <w:p w:rsidR="00561F50" w:rsidRPr="000517B1" w:rsidRDefault="00A4046E" w:rsidP="00561F50">
      <w:pPr>
        <w:spacing w:before="120"/>
        <w:jc w:val="both"/>
        <w:rPr>
          <w:sz w:val="24"/>
          <w:szCs w:val="24"/>
        </w:rPr>
      </w:pPr>
      <w:r w:rsidRPr="000517B1">
        <w:rPr>
          <w:sz w:val="24"/>
          <w:szCs w:val="24"/>
        </w:rPr>
        <w:t>Podle zákona č. 169/1999 Sb., o výkonu trestu odnětí svobody a o změně některých souvisejících zákonů, ve znění pozdějších předpisů, odsouzeným přísluší odměna podle vykonané práce. Vláda stanoví nařízením výši této odměny a podmínky pro její poskytování, v současné době j</w:t>
      </w:r>
      <w:r w:rsidR="00EA7D69">
        <w:rPr>
          <w:sz w:val="24"/>
          <w:szCs w:val="24"/>
        </w:rPr>
        <w:t>d</w:t>
      </w:r>
      <w:r w:rsidRPr="000517B1">
        <w:rPr>
          <w:sz w:val="24"/>
          <w:szCs w:val="24"/>
        </w:rPr>
        <w:t xml:space="preserve">e o nařízení vlády č. </w:t>
      </w:r>
      <w:r w:rsidR="005103B6">
        <w:rPr>
          <w:sz w:val="24"/>
          <w:szCs w:val="24"/>
        </w:rPr>
        <w:t>361/2017 Sb</w:t>
      </w:r>
      <w:r w:rsidRPr="000517B1">
        <w:rPr>
          <w:sz w:val="24"/>
          <w:szCs w:val="24"/>
        </w:rPr>
        <w:t>.</w:t>
      </w:r>
      <w:r w:rsidR="00F71096">
        <w:rPr>
          <w:sz w:val="24"/>
          <w:szCs w:val="24"/>
        </w:rPr>
        <w:t xml:space="preserve"> </w:t>
      </w:r>
      <w:r w:rsidRPr="000517B1">
        <w:rPr>
          <w:sz w:val="24"/>
          <w:szCs w:val="24"/>
        </w:rPr>
        <w:t>Z této odměny se po srážce zálohy na</w:t>
      </w:r>
      <w:r w:rsidR="00263878">
        <w:rPr>
          <w:sz w:val="24"/>
          <w:szCs w:val="24"/>
        </w:rPr>
        <w:t> </w:t>
      </w:r>
      <w:r w:rsidRPr="000517B1">
        <w:rPr>
          <w:sz w:val="24"/>
          <w:szCs w:val="24"/>
        </w:rPr>
        <w:t>daň a pojistného provedou i další srážky jednak k úhradě výživného pro děti, kterým je odsouzený povinen poskytovat výživu, včetně příspěvku na úhradu nákladů při péči o dítě v</w:t>
      </w:r>
      <w:r w:rsidR="00263878">
        <w:rPr>
          <w:sz w:val="24"/>
          <w:szCs w:val="24"/>
        </w:rPr>
        <w:t> </w:t>
      </w:r>
      <w:r w:rsidRPr="000517B1">
        <w:rPr>
          <w:sz w:val="24"/>
          <w:szCs w:val="24"/>
        </w:rPr>
        <w:t>ústavní ne</w:t>
      </w:r>
      <w:r w:rsidR="00F71096">
        <w:rPr>
          <w:sz w:val="24"/>
          <w:szCs w:val="24"/>
        </w:rPr>
        <w:t>bo ochranné výchově, a jednak k </w:t>
      </w:r>
      <w:r w:rsidRPr="000517B1">
        <w:rPr>
          <w:sz w:val="24"/>
          <w:szCs w:val="24"/>
        </w:rPr>
        <w:t xml:space="preserve">úhradě nákladů výkonu trestu a dalších nákladů </w:t>
      </w:r>
      <w:r w:rsidRPr="000517B1">
        <w:rPr>
          <w:sz w:val="24"/>
          <w:szCs w:val="24"/>
        </w:rPr>
        <w:lastRenderedPageBreak/>
        <w:t>spoje</w:t>
      </w:r>
      <w:r w:rsidR="00561F50" w:rsidRPr="000517B1">
        <w:rPr>
          <w:sz w:val="24"/>
          <w:szCs w:val="24"/>
        </w:rPr>
        <w:t>ných s výkonem trestu. Rozsah a </w:t>
      </w:r>
      <w:r w:rsidRPr="000517B1">
        <w:rPr>
          <w:sz w:val="24"/>
          <w:szCs w:val="24"/>
        </w:rPr>
        <w:t>pořadí dalších srážek z pracovní odměny odsouzeného stanoví Ministerstvo spravedlnosti vyhláškou.</w:t>
      </w:r>
      <w:r w:rsidR="00561F50" w:rsidRPr="000517B1">
        <w:rPr>
          <w:sz w:val="24"/>
          <w:szCs w:val="24"/>
        </w:rPr>
        <w:t xml:space="preserve"> Platným právním předpisem, který stanovuje výši srážek z odměn odsouzených a jejich pořadí</w:t>
      </w:r>
      <w:r w:rsidR="00DD04B3">
        <w:rPr>
          <w:sz w:val="24"/>
          <w:szCs w:val="24"/>
        </w:rPr>
        <w:t>,</w:t>
      </w:r>
      <w:r w:rsidR="00561F50" w:rsidRPr="000517B1">
        <w:rPr>
          <w:sz w:val="24"/>
          <w:szCs w:val="24"/>
        </w:rPr>
        <w:t xml:space="preserve"> je v současné době vyhláška Ministerstva spravedlnosti č. 10/2000 Sb., o srážkách z odměny osob, které jsou ve výkonu trestu odnětí svobody zaměstnány, o výkonu rozhodnutí srážkami z odměny těchto osob a chovanců zvláštních výchovných zařízení a o úhradě dalších nákladů, ve znění pozdějších předpisů. </w:t>
      </w:r>
    </w:p>
    <w:p w:rsidR="00C25935" w:rsidRPr="000517B1" w:rsidRDefault="00C25935" w:rsidP="00A4046E">
      <w:pPr>
        <w:spacing w:before="120"/>
        <w:jc w:val="both"/>
        <w:rPr>
          <w:sz w:val="24"/>
          <w:szCs w:val="24"/>
        </w:rPr>
      </w:pPr>
      <w:r w:rsidRPr="000517B1">
        <w:rPr>
          <w:sz w:val="24"/>
          <w:szCs w:val="24"/>
        </w:rPr>
        <w:t xml:space="preserve">Rozúčtování pracovní odměny vězňů se provádí podle vyhlášky </w:t>
      </w:r>
      <w:r w:rsidR="00F71096" w:rsidRPr="000517B1">
        <w:rPr>
          <w:sz w:val="24"/>
          <w:szCs w:val="24"/>
        </w:rPr>
        <w:t>č. 10/2000 Sb</w:t>
      </w:r>
      <w:r w:rsidR="00F71096">
        <w:rPr>
          <w:sz w:val="24"/>
          <w:szCs w:val="24"/>
        </w:rPr>
        <w:t>.</w:t>
      </w:r>
      <w:r w:rsidR="00F71096">
        <w:rPr>
          <w:rFonts w:eastAsia="Times New Roman"/>
          <w:bCs/>
          <w:sz w:val="24"/>
          <w:szCs w:val="24"/>
        </w:rPr>
        <w:t xml:space="preserve"> </w:t>
      </w:r>
      <w:r w:rsidRPr="000517B1">
        <w:rPr>
          <w:sz w:val="24"/>
          <w:szCs w:val="24"/>
        </w:rPr>
        <w:t>a </w:t>
      </w:r>
      <w:r w:rsidR="00F71096">
        <w:rPr>
          <w:sz w:val="24"/>
          <w:szCs w:val="24"/>
        </w:rPr>
        <w:t xml:space="preserve">podle </w:t>
      </w:r>
      <w:r w:rsidRPr="000517B1">
        <w:rPr>
          <w:sz w:val="24"/>
          <w:szCs w:val="24"/>
        </w:rPr>
        <w:t xml:space="preserve">nařízení generálního ředitele Vězeňské služby č. </w:t>
      </w:r>
      <w:r w:rsidR="009436F7">
        <w:rPr>
          <w:sz w:val="24"/>
          <w:szCs w:val="24"/>
        </w:rPr>
        <w:t>14/201</w:t>
      </w:r>
      <w:r w:rsidR="00DD04B3">
        <w:rPr>
          <w:sz w:val="24"/>
          <w:szCs w:val="24"/>
        </w:rPr>
        <w:t>8</w:t>
      </w:r>
      <w:r w:rsidR="00615757">
        <w:rPr>
          <w:sz w:val="24"/>
          <w:szCs w:val="24"/>
        </w:rPr>
        <w:t>,</w:t>
      </w:r>
      <w:r w:rsidR="007B0FF8">
        <w:rPr>
          <w:sz w:val="24"/>
          <w:szCs w:val="24"/>
        </w:rPr>
        <w:t xml:space="preserve"> </w:t>
      </w:r>
      <w:r w:rsidR="009436F7" w:rsidRPr="009436F7">
        <w:rPr>
          <w:sz w:val="24"/>
          <w:szCs w:val="24"/>
        </w:rPr>
        <w:t>kterým se stanoví postup při rozúčtování pracovní odměny vězněných osob a postup při správě a evidenci jejich finančních prostředků</w:t>
      </w:r>
      <w:r w:rsidR="00615757">
        <w:rPr>
          <w:sz w:val="24"/>
          <w:szCs w:val="24"/>
        </w:rPr>
        <w:t xml:space="preserve"> následovně:</w:t>
      </w:r>
    </w:p>
    <w:p w:rsidR="00C25935" w:rsidRPr="000517B1" w:rsidRDefault="00C25935" w:rsidP="000517B1">
      <w:pPr>
        <w:pStyle w:val="Odstavecseseznamem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17B1">
        <w:rPr>
          <w:rFonts w:ascii="Times New Roman" w:hAnsi="Times New Roman"/>
          <w:sz w:val="24"/>
          <w:szCs w:val="24"/>
        </w:rPr>
        <w:t>Z hrubé odměny za práci srazí a odvede věznice poj</w:t>
      </w:r>
      <w:r w:rsidR="000517B1">
        <w:rPr>
          <w:rFonts w:ascii="Times New Roman" w:hAnsi="Times New Roman"/>
          <w:sz w:val="24"/>
          <w:szCs w:val="24"/>
        </w:rPr>
        <w:t>istné na sociální zabezpečení a </w:t>
      </w:r>
      <w:r w:rsidRPr="000517B1">
        <w:rPr>
          <w:rFonts w:ascii="Times New Roman" w:hAnsi="Times New Roman"/>
          <w:sz w:val="24"/>
          <w:szCs w:val="24"/>
        </w:rPr>
        <w:t xml:space="preserve">příspěvek na státní politiku zaměstnanosti, pojistné na veřejné zdravotní pojištění </w:t>
      </w:r>
      <w:r w:rsidR="000517B1">
        <w:rPr>
          <w:rFonts w:ascii="Times New Roman" w:hAnsi="Times New Roman"/>
          <w:sz w:val="24"/>
          <w:szCs w:val="24"/>
        </w:rPr>
        <w:t>a </w:t>
      </w:r>
      <w:r w:rsidRPr="000517B1">
        <w:rPr>
          <w:rFonts w:ascii="Times New Roman" w:hAnsi="Times New Roman"/>
          <w:sz w:val="24"/>
          <w:szCs w:val="24"/>
        </w:rPr>
        <w:t>zálohu na daň z příjmu fyzických osob.</w:t>
      </w:r>
    </w:p>
    <w:p w:rsidR="00C25935" w:rsidRPr="000517B1" w:rsidRDefault="00C25935" w:rsidP="000517B1">
      <w:pPr>
        <w:pStyle w:val="Odstavecseseznamem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17B1">
        <w:rPr>
          <w:rFonts w:ascii="Times New Roman" w:hAnsi="Times New Roman"/>
          <w:sz w:val="24"/>
          <w:szCs w:val="24"/>
        </w:rPr>
        <w:t xml:space="preserve">Z čisté pracovní odměny (čistou pracovní odměnou se rozumí </w:t>
      </w:r>
      <w:r w:rsidR="000517B1">
        <w:rPr>
          <w:rFonts w:ascii="Times New Roman" w:hAnsi="Times New Roman"/>
          <w:sz w:val="24"/>
          <w:szCs w:val="24"/>
        </w:rPr>
        <w:t>pracovní odměna po </w:t>
      </w:r>
      <w:r w:rsidRPr="000517B1">
        <w:rPr>
          <w:rFonts w:ascii="Times New Roman" w:hAnsi="Times New Roman"/>
          <w:sz w:val="24"/>
          <w:szCs w:val="24"/>
        </w:rPr>
        <w:t xml:space="preserve">provedení srážek podle bodu 1) se provádí srážky ve výši: </w:t>
      </w:r>
    </w:p>
    <w:p w:rsidR="00C25935" w:rsidRPr="000517B1" w:rsidRDefault="00C25935" w:rsidP="00CF7843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17B1">
        <w:rPr>
          <w:rFonts w:ascii="Times New Roman" w:hAnsi="Times New Roman"/>
          <w:sz w:val="24"/>
          <w:szCs w:val="24"/>
        </w:rPr>
        <w:t>30 % na srážky k úhradě výživného nezaopatřených dětí,</w:t>
      </w:r>
    </w:p>
    <w:p w:rsidR="00C25935" w:rsidRPr="000517B1" w:rsidRDefault="0079353B" w:rsidP="00CF7843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C25935" w:rsidRPr="000517B1">
        <w:rPr>
          <w:rFonts w:ascii="Times New Roman" w:hAnsi="Times New Roman"/>
          <w:sz w:val="24"/>
          <w:szCs w:val="24"/>
        </w:rPr>
        <w:t xml:space="preserve"> % na srážky k úhradě nákladů výkonu trestu, maximálně vša</w:t>
      </w:r>
      <w:r w:rsidR="000517B1">
        <w:rPr>
          <w:rFonts w:ascii="Times New Roman" w:hAnsi="Times New Roman"/>
          <w:sz w:val="24"/>
          <w:szCs w:val="24"/>
        </w:rPr>
        <w:t>k 1 500 Kč za </w:t>
      </w:r>
      <w:r w:rsidR="00C25935" w:rsidRPr="000517B1">
        <w:rPr>
          <w:rFonts w:ascii="Times New Roman" w:hAnsi="Times New Roman"/>
          <w:sz w:val="24"/>
          <w:szCs w:val="24"/>
        </w:rPr>
        <w:t>kalendářní měsíc,</w:t>
      </w:r>
    </w:p>
    <w:p w:rsidR="00C25935" w:rsidRPr="000517B1" w:rsidRDefault="00C25935" w:rsidP="00CF7843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17B1">
        <w:rPr>
          <w:rFonts w:ascii="Times New Roman" w:hAnsi="Times New Roman"/>
          <w:sz w:val="24"/>
          <w:szCs w:val="24"/>
        </w:rPr>
        <w:t>12 % na další srážky prováděné na základě nařízeného výkonu rozhodnutí soudu nebo orgánu státní správy,</w:t>
      </w:r>
    </w:p>
    <w:p w:rsidR="00C25935" w:rsidRPr="000517B1" w:rsidRDefault="00C25935" w:rsidP="00CF7843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17B1">
        <w:rPr>
          <w:rFonts w:ascii="Times New Roman" w:hAnsi="Times New Roman"/>
          <w:sz w:val="24"/>
          <w:szCs w:val="24"/>
        </w:rPr>
        <w:t>4 % na ostatní srážky,</w:t>
      </w:r>
    </w:p>
    <w:p w:rsidR="00C25935" w:rsidRPr="000517B1" w:rsidRDefault="0079353B" w:rsidP="00CF7843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C25935" w:rsidRPr="000517B1">
        <w:rPr>
          <w:rFonts w:ascii="Times New Roman" w:hAnsi="Times New Roman"/>
          <w:sz w:val="24"/>
          <w:szCs w:val="24"/>
        </w:rPr>
        <w:t xml:space="preserve"> % na kapesné,</w:t>
      </w:r>
    </w:p>
    <w:p w:rsidR="00C25935" w:rsidRDefault="0079353B" w:rsidP="00CF7843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25935" w:rsidRPr="000517B1">
        <w:rPr>
          <w:rFonts w:ascii="Times New Roman" w:hAnsi="Times New Roman"/>
          <w:sz w:val="24"/>
          <w:szCs w:val="24"/>
        </w:rPr>
        <w:t xml:space="preserve"> % na úložné.</w:t>
      </w:r>
    </w:p>
    <w:p w:rsidR="008E0716" w:rsidRDefault="008E0716" w:rsidP="0050667A">
      <w:pPr>
        <w:spacing w:before="120" w:after="120"/>
        <w:jc w:val="both"/>
        <w:rPr>
          <w:sz w:val="24"/>
          <w:szCs w:val="24"/>
        </w:rPr>
      </w:pPr>
      <w:r w:rsidRPr="008E0716">
        <w:rPr>
          <w:sz w:val="24"/>
          <w:szCs w:val="24"/>
        </w:rPr>
        <w:t>Přehled srážek je zároveň uveden v následující tabulce (u vězně zařazeného do I. pracovní skupiny)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4"/>
        <w:gridCol w:w="543"/>
        <w:gridCol w:w="1119"/>
        <w:gridCol w:w="946"/>
      </w:tblGrid>
      <w:tr w:rsidR="008E0716" w:rsidRPr="004E50D0" w:rsidTr="0050667A">
        <w:trPr>
          <w:trHeight w:val="523"/>
        </w:trPr>
        <w:tc>
          <w:tcPr>
            <w:tcW w:w="70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8E0716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Rozúčtování odměny dle vyhl</w:t>
            </w:r>
            <w:r w:rsidR="00B537F6">
              <w:rPr>
                <w:rFonts w:eastAsia="Times New Roman"/>
                <w:color w:val="000000"/>
              </w:rPr>
              <w:t>ášky</w:t>
            </w:r>
            <w:r w:rsidRPr="004E50D0">
              <w:rPr>
                <w:rFonts w:eastAsia="Times New Roman"/>
                <w:color w:val="000000"/>
              </w:rPr>
              <w:t xml:space="preserve"> č. 10/2000 Sb.</w:t>
            </w:r>
          </w:p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pro I. skupinu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Současný stav</w:t>
            </w:r>
          </w:p>
        </w:tc>
      </w:tr>
      <w:tr w:rsidR="008E0716" w:rsidRPr="004E50D0" w:rsidTr="0050667A">
        <w:trPr>
          <w:trHeight w:val="275"/>
        </w:trPr>
        <w:tc>
          <w:tcPr>
            <w:tcW w:w="7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% sazba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Kč</w:t>
            </w:r>
          </w:p>
        </w:tc>
      </w:tr>
      <w:tr w:rsidR="008E0716" w:rsidRPr="004E50D0" w:rsidTr="0050667A">
        <w:trPr>
          <w:trHeight w:val="288"/>
        </w:trPr>
        <w:tc>
          <w:tcPr>
            <w:tcW w:w="7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5 500,00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Sociální pojištění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CA6D30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6,5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357,50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Zdravotní pojištěni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4,5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247,50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Čistá odměna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n/a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b/>
                <w:color w:val="000000"/>
              </w:rPr>
            </w:pPr>
            <w:r w:rsidRPr="004E50D0">
              <w:rPr>
                <w:rFonts w:eastAsia="Times New Roman"/>
                <w:b/>
                <w:color w:val="000000"/>
              </w:rPr>
              <w:t>4 895,00</w:t>
            </w:r>
          </w:p>
        </w:tc>
      </w:tr>
      <w:tr w:rsidR="008E0716" w:rsidRPr="004E50D0" w:rsidTr="0050667A">
        <w:trPr>
          <w:trHeight w:val="247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 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Výživné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§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30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1 468,50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Náklady výkonu trestu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§ 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26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1 272,70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B537F6">
            <w:pPr>
              <w:jc w:val="both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 xml:space="preserve">Další srážky </w:t>
            </w:r>
            <w:r w:rsidR="00B537F6">
              <w:rPr>
                <w:rFonts w:eastAsia="Times New Roman"/>
                <w:color w:val="000000"/>
              </w:rPr>
              <w:t>prováděné na základě nařízení výkonu rozhodnutí soudu nebo orgánu státní</w:t>
            </w:r>
            <w:r w:rsidR="00976103">
              <w:rPr>
                <w:rFonts w:eastAsia="Times New Roman"/>
                <w:color w:val="000000"/>
              </w:rPr>
              <w:t xml:space="preserve"> </w:t>
            </w:r>
            <w:r w:rsidR="00B537F6">
              <w:rPr>
                <w:rFonts w:eastAsia="Times New Roman"/>
                <w:color w:val="000000"/>
              </w:rPr>
              <w:t>správy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§ 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12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587,40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 xml:space="preserve">Ostatní srážky </w:t>
            </w:r>
            <w:r w:rsidR="00976103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§ 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4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195,80</w:t>
            </w:r>
          </w:p>
        </w:tc>
      </w:tr>
      <w:tr w:rsidR="008E0716" w:rsidRPr="004E50D0" w:rsidTr="0050667A">
        <w:trPr>
          <w:trHeight w:val="275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Kapesné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 xml:space="preserve">§ 6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17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832,15</w:t>
            </w:r>
          </w:p>
        </w:tc>
      </w:tr>
      <w:tr w:rsidR="008E0716" w:rsidRPr="004E50D0" w:rsidTr="0050667A">
        <w:trPr>
          <w:trHeight w:val="288"/>
        </w:trPr>
        <w:tc>
          <w:tcPr>
            <w:tcW w:w="6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Úložné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716" w:rsidRPr="004E50D0" w:rsidRDefault="008E0716" w:rsidP="00534CC7">
            <w:pPr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§ 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11</w:t>
            </w:r>
            <w:r w:rsidR="00CA6D30">
              <w:rPr>
                <w:rFonts w:eastAsia="Times New Roman"/>
                <w:color w:val="000000"/>
              </w:rPr>
              <w:t xml:space="preserve"> </w:t>
            </w:r>
            <w:r w:rsidRPr="004E50D0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716" w:rsidRPr="004E50D0" w:rsidRDefault="008E0716" w:rsidP="00534CC7">
            <w:pPr>
              <w:jc w:val="center"/>
              <w:rPr>
                <w:rFonts w:eastAsia="Times New Roman"/>
                <w:color w:val="000000"/>
              </w:rPr>
            </w:pPr>
            <w:r w:rsidRPr="004E50D0">
              <w:rPr>
                <w:rFonts w:eastAsia="Times New Roman"/>
                <w:color w:val="000000"/>
              </w:rPr>
              <w:t>538,45</w:t>
            </w:r>
          </w:p>
        </w:tc>
      </w:tr>
    </w:tbl>
    <w:p w:rsidR="006D5736" w:rsidRPr="000D6B11" w:rsidRDefault="006D5736" w:rsidP="006D5736">
      <w:pPr>
        <w:spacing w:befor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Finanční problémy</w:t>
      </w:r>
      <w:r w:rsidR="00723441" w:rsidRPr="00723441">
        <w:rPr>
          <w:rFonts w:eastAsia="Times New Roman"/>
          <w:sz w:val="24"/>
          <w:szCs w:val="24"/>
        </w:rPr>
        <w:t xml:space="preserve"> </w:t>
      </w:r>
      <w:r w:rsidR="00723441" w:rsidRPr="006D5736">
        <w:rPr>
          <w:rFonts w:eastAsia="Times New Roman"/>
          <w:sz w:val="24"/>
          <w:szCs w:val="24"/>
        </w:rPr>
        <w:t>odsouzených</w:t>
      </w:r>
      <w:r>
        <w:rPr>
          <w:rFonts w:eastAsia="Times New Roman"/>
          <w:sz w:val="24"/>
          <w:szCs w:val="24"/>
        </w:rPr>
        <w:t xml:space="preserve">, resp. </w:t>
      </w:r>
      <w:r w:rsidRPr="006D5736">
        <w:rPr>
          <w:rFonts w:eastAsia="Times New Roman"/>
          <w:sz w:val="24"/>
          <w:szCs w:val="24"/>
        </w:rPr>
        <w:t xml:space="preserve">obecně </w:t>
      </w:r>
      <w:r w:rsidR="00723441">
        <w:rPr>
          <w:rFonts w:eastAsia="Times New Roman"/>
          <w:sz w:val="24"/>
          <w:szCs w:val="24"/>
        </w:rPr>
        <w:t xml:space="preserve">jejich </w:t>
      </w:r>
      <w:r w:rsidRPr="006D5736">
        <w:rPr>
          <w:rFonts w:eastAsia="Times New Roman"/>
          <w:sz w:val="24"/>
          <w:szCs w:val="24"/>
        </w:rPr>
        <w:t>značná zadluženost</w:t>
      </w:r>
      <w:r w:rsidR="0009552B">
        <w:rPr>
          <w:rFonts w:eastAsia="Times New Roman"/>
          <w:sz w:val="24"/>
          <w:szCs w:val="24"/>
        </w:rPr>
        <w:t>, je </w:t>
      </w:r>
      <w:r w:rsidR="0048675F">
        <w:rPr>
          <w:rFonts w:eastAsia="Times New Roman"/>
          <w:sz w:val="24"/>
          <w:szCs w:val="24"/>
        </w:rPr>
        <w:t>přitom jednou z </w:t>
      </w:r>
      <w:r w:rsidRPr="006D5736">
        <w:rPr>
          <w:rFonts w:eastAsia="Times New Roman"/>
          <w:sz w:val="24"/>
          <w:szCs w:val="24"/>
        </w:rPr>
        <w:t>největší</w:t>
      </w:r>
      <w:r>
        <w:rPr>
          <w:rFonts w:eastAsia="Times New Roman"/>
          <w:sz w:val="24"/>
          <w:szCs w:val="24"/>
        </w:rPr>
        <w:t>ch</w:t>
      </w:r>
      <w:r w:rsidRPr="006D5736">
        <w:rPr>
          <w:rFonts w:eastAsia="Times New Roman"/>
          <w:sz w:val="24"/>
          <w:szCs w:val="24"/>
        </w:rPr>
        <w:t xml:space="preserve"> překáž</w:t>
      </w:r>
      <w:r>
        <w:rPr>
          <w:rFonts w:eastAsia="Times New Roman"/>
          <w:sz w:val="24"/>
          <w:szCs w:val="24"/>
        </w:rPr>
        <w:t>ek</w:t>
      </w:r>
      <w:r w:rsidRPr="006D5736">
        <w:rPr>
          <w:rFonts w:eastAsia="Times New Roman"/>
          <w:sz w:val="24"/>
          <w:szCs w:val="24"/>
        </w:rPr>
        <w:t xml:space="preserve"> </w:t>
      </w:r>
      <w:r w:rsidR="00723441">
        <w:rPr>
          <w:rFonts w:eastAsia="Times New Roman"/>
          <w:sz w:val="24"/>
          <w:szCs w:val="24"/>
        </w:rPr>
        <w:t xml:space="preserve">jejich </w:t>
      </w:r>
      <w:r w:rsidRPr="006D5736">
        <w:rPr>
          <w:rFonts w:eastAsia="Times New Roman"/>
          <w:sz w:val="24"/>
          <w:szCs w:val="24"/>
        </w:rPr>
        <w:t>resocializace</w:t>
      </w:r>
      <w:r>
        <w:rPr>
          <w:rFonts w:eastAsia="Times New Roman"/>
          <w:sz w:val="24"/>
          <w:szCs w:val="24"/>
        </w:rPr>
        <w:t xml:space="preserve">, vedle </w:t>
      </w:r>
      <w:r w:rsidRPr="006D5736">
        <w:rPr>
          <w:rFonts w:eastAsia="Times New Roman"/>
          <w:sz w:val="24"/>
          <w:szCs w:val="24"/>
        </w:rPr>
        <w:t>nemožnosti nalézt zaměstnání, návratu do</w:t>
      </w:r>
      <w:r w:rsidR="00263878">
        <w:rPr>
          <w:rFonts w:eastAsia="Times New Roman"/>
          <w:sz w:val="24"/>
          <w:szCs w:val="24"/>
        </w:rPr>
        <w:t> </w:t>
      </w:r>
      <w:r w:rsidRPr="006D5736">
        <w:rPr>
          <w:rFonts w:eastAsia="Times New Roman"/>
          <w:sz w:val="24"/>
          <w:szCs w:val="24"/>
        </w:rPr>
        <w:t xml:space="preserve">závadného prostředí či ztráty bydliště </w:t>
      </w:r>
      <w:r w:rsidR="00723441">
        <w:rPr>
          <w:rFonts w:eastAsia="Times New Roman"/>
          <w:sz w:val="24"/>
          <w:szCs w:val="24"/>
        </w:rPr>
        <w:t xml:space="preserve">nebo </w:t>
      </w:r>
      <w:r w:rsidRPr="006D5736">
        <w:rPr>
          <w:rFonts w:eastAsia="Times New Roman"/>
          <w:sz w:val="24"/>
          <w:szCs w:val="24"/>
        </w:rPr>
        <w:t>rodinného a sociálního zázemí</w:t>
      </w:r>
      <w:r>
        <w:rPr>
          <w:rFonts w:eastAsia="Times New Roman"/>
          <w:sz w:val="24"/>
          <w:szCs w:val="24"/>
        </w:rPr>
        <w:t>.</w:t>
      </w:r>
      <w:r w:rsidR="0056750F">
        <w:rPr>
          <w:rFonts w:eastAsia="Times New Roman"/>
          <w:sz w:val="24"/>
          <w:szCs w:val="24"/>
        </w:rPr>
        <w:t xml:space="preserve"> N</w:t>
      </w:r>
      <w:r w:rsidR="000D6B11">
        <w:rPr>
          <w:rFonts w:eastAsia="Times New Roman"/>
          <w:sz w:val="24"/>
          <w:szCs w:val="24"/>
        </w:rPr>
        <w:t xml:space="preserve">edostatek </w:t>
      </w:r>
      <w:r w:rsidR="0056750F">
        <w:rPr>
          <w:rFonts w:eastAsia="Times New Roman"/>
          <w:sz w:val="24"/>
          <w:szCs w:val="24"/>
        </w:rPr>
        <w:t xml:space="preserve">finančních </w:t>
      </w:r>
      <w:r w:rsidR="000D6B11">
        <w:rPr>
          <w:rFonts w:eastAsia="Times New Roman"/>
          <w:sz w:val="24"/>
          <w:szCs w:val="24"/>
        </w:rPr>
        <w:t xml:space="preserve">prostředků vede často k recidivě, zejména u odsouzených, </w:t>
      </w:r>
      <w:r w:rsidR="0009552B">
        <w:rPr>
          <w:rFonts w:eastAsia="Times New Roman"/>
          <w:sz w:val="24"/>
          <w:szCs w:val="24"/>
        </w:rPr>
        <w:t>u </w:t>
      </w:r>
      <w:r w:rsidR="000D6B11">
        <w:rPr>
          <w:rFonts w:eastAsia="Times New Roman"/>
          <w:sz w:val="24"/>
          <w:szCs w:val="24"/>
        </w:rPr>
        <w:t xml:space="preserve">kterých během dlouhodobého trestu došlo ke zpřetrhání rodinných vazeb. </w:t>
      </w:r>
      <w:r>
        <w:rPr>
          <w:rFonts w:eastAsia="Times New Roman"/>
          <w:sz w:val="24"/>
          <w:szCs w:val="24"/>
        </w:rPr>
        <w:t xml:space="preserve">V této souvislosti je třeba upozornit </w:t>
      </w:r>
      <w:r>
        <w:rPr>
          <w:rFonts w:eastAsia="Times New Roman"/>
          <w:sz w:val="24"/>
          <w:szCs w:val="24"/>
        </w:rPr>
        <w:lastRenderedPageBreak/>
        <w:t>i na skutečnost, že z</w:t>
      </w:r>
      <w:r w:rsidRPr="006D5736">
        <w:rPr>
          <w:rFonts w:eastAsia="Times New Roman"/>
          <w:sz w:val="24"/>
          <w:szCs w:val="24"/>
        </w:rPr>
        <w:t>a nejrizikovější období (pro recidivu) se považuje prvních 6 měsíců po</w:t>
      </w:r>
      <w:r w:rsidR="00263878">
        <w:rPr>
          <w:rFonts w:eastAsia="Times New Roman"/>
          <w:sz w:val="24"/>
          <w:szCs w:val="24"/>
        </w:rPr>
        <w:t> </w:t>
      </w:r>
      <w:r w:rsidRPr="006D5736">
        <w:rPr>
          <w:rFonts w:eastAsia="Times New Roman"/>
          <w:sz w:val="24"/>
          <w:szCs w:val="24"/>
        </w:rPr>
        <w:t>propuštění</w:t>
      </w:r>
      <w:r w:rsidR="00723441">
        <w:rPr>
          <w:rFonts w:eastAsia="Times New Roman"/>
          <w:sz w:val="24"/>
          <w:szCs w:val="24"/>
        </w:rPr>
        <w:t xml:space="preserve"> </w:t>
      </w:r>
      <w:r w:rsidRPr="006D5736">
        <w:rPr>
          <w:rFonts w:eastAsia="Times New Roman"/>
          <w:sz w:val="24"/>
          <w:szCs w:val="24"/>
        </w:rPr>
        <w:t>z výkonu trestu odnětí svobody</w:t>
      </w:r>
      <w:r w:rsidR="00060EC4">
        <w:rPr>
          <w:rStyle w:val="Znakapoznpodarou"/>
          <w:rFonts w:eastAsia="Times New Roman"/>
          <w:sz w:val="24"/>
          <w:szCs w:val="24"/>
        </w:rPr>
        <w:footnoteReference w:id="1"/>
      </w:r>
      <w:r>
        <w:rPr>
          <w:rFonts w:eastAsia="Times New Roman"/>
          <w:sz w:val="24"/>
          <w:szCs w:val="24"/>
        </w:rPr>
        <w:t>.</w:t>
      </w:r>
    </w:p>
    <w:p w:rsidR="0009552B" w:rsidRDefault="0009552B" w:rsidP="00796951">
      <w:pPr>
        <w:spacing w:before="120"/>
        <w:jc w:val="both"/>
        <w:rPr>
          <w:rFonts w:eastAsia="Times New Roman"/>
          <w:b/>
          <w:sz w:val="24"/>
          <w:szCs w:val="24"/>
        </w:rPr>
      </w:pPr>
    </w:p>
    <w:p w:rsidR="00796951" w:rsidRPr="000517B1" w:rsidRDefault="00796951" w:rsidP="00796951">
      <w:pPr>
        <w:spacing w:before="120"/>
        <w:jc w:val="both"/>
        <w:rPr>
          <w:rFonts w:eastAsia="Times New Roman"/>
          <w:b/>
          <w:sz w:val="24"/>
          <w:szCs w:val="24"/>
        </w:rPr>
      </w:pPr>
      <w:r w:rsidRPr="000517B1">
        <w:rPr>
          <w:rFonts w:eastAsia="Times New Roman"/>
          <w:b/>
          <w:sz w:val="24"/>
          <w:szCs w:val="24"/>
        </w:rPr>
        <w:t>4. Předpokládaný hospodářský a finanční dosah navrhované právní úpravy na státní rozpočet, ostatní veřejné rozpočty, na podnikatelské prostředí České republiky, sociální dopady, včetně dopadů na specifické skupiny obyvatel, sociálně slabé, zdravotně postižené a národnostní menšiny a dopady na životní prostředí</w:t>
      </w:r>
    </w:p>
    <w:p w:rsidR="00941D3E" w:rsidRDefault="001C7150" w:rsidP="0005496F">
      <w:pPr>
        <w:spacing w:before="120"/>
        <w:jc w:val="both"/>
        <w:rPr>
          <w:sz w:val="24"/>
          <w:szCs w:val="24"/>
        </w:rPr>
      </w:pPr>
      <w:r w:rsidRPr="000517B1">
        <w:rPr>
          <w:rFonts w:eastAsia="Times New Roman"/>
          <w:sz w:val="24"/>
          <w:szCs w:val="24"/>
        </w:rPr>
        <w:t xml:space="preserve">Navrhovaná změna vyhlášky </w:t>
      </w:r>
      <w:r w:rsidR="00723441">
        <w:rPr>
          <w:rFonts w:eastAsia="Times New Roman"/>
          <w:bCs/>
          <w:sz w:val="24"/>
          <w:szCs w:val="24"/>
        </w:rPr>
        <w:t>č. 10/2000 Sb.</w:t>
      </w:r>
      <w:r w:rsidR="003A0CC7" w:rsidRPr="000517B1">
        <w:rPr>
          <w:rFonts w:eastAsia="Times New Roman"/>
          <w:bCs/>
          <w:sz w:val="24"/>
          <w:szCs w:val="24"/>
        </w:rPr>
        <w:t xml:space="preserve"> </w:t>
      </w:r>
      <w:r w:rsidR="003A0CC7" w:rsidRPr="000517B1">
        <w:rPr>
          <w:rFonts w:eastAsia="Times New Roman"/>
          <w:sz w:val="24"/>
          <w:szCs w:val="24"/>
        </w:rPr>
        <w:t xml:space="preserve">přichází </w:t>
      </w:r>
      <w:r w:rsidRPr="000517B1">
        <w:rPr>
          <w:rFonts w:eastAsia="Times New Roman"/>
          <w:sz w:val="24"/>
          <w:szCs w:val="24"/>
        </w:rPr>
        <w:t>se snížením procentní částky, která z odměny odsouzeného připadne na náklady výkonu trestu odnětí svobody</w:t>
      </w:r>
      <w:r w:rsidR="0005496F" w:rsidRPr="000517B1">
        <w:rPr>
          <w:rFonts w:eastAsia="Times New Roman"/>
          <w:sz w:val="24"/>
          <w:szCs w:val="24"/>
        </w:rPr>
        <w:t>, a to </w:t>
      </w:r>
      <w:r w:rsidRPr="000517B1">
        <w:rPr>
          <w:rFonts w:eastAsia="Times New Roman"/>
          <w:sz w:val="24"/>
          <w:szCs w:val="24"/>
        </w:rPr>
        <w:t>z původních 26 %</w:t>
      </w:r>
      <w:r w:rsidR="00BF77D9">
        <w:rPr>
          <w:rFonts w:eastAsia="Times New Roman"/>
          <w:sz w:val="24"/>
          <w:szCs w:val="24"/>
        </w:rPr>
        <w:t xml:space="preserve"> na 22 %</w:t>
      </w:r>
      <w:r w:rsidRPr="000517B1">
        <w:rPr>
          <w:rFonts w:eastAsia="Times New Roman"/>
          <w:sz w:val="24"/>
          <w:szCs w:val="24"/>
        </w:rPr>
        <w:t xml:space="preserve"> čisté</w:t>
      </w:r>
      <w:r w:rsidR="0009552B">
        <w:rPr>
          <w:rFonts w:eastAsia="Times New Roman"/>
          <w:sz w:val="24"/>
          <w:szCs w:val="24"/>
        </w:rPr>
        <w:t xml:space="preserve"> odměny</w:t>
      </w:r>
      <w:r w:rsidRPr="000517B1">
        <w:rPr>
          <w:rFonts w:eastAsia="Times New Roman"/>
          <w:sz w:val="24"/>
          <w:szCs w:val="24"/>
        </w:rPr>
        <w:t xml:space="preserve">. </w:t>
      </w:r>
      <w:r w:rsidR="00941D3E" w:rsidRPr="000517B1">
        <w:rPr>
          <w:rFonts w:eastAsia="Times New Roman"/>
          <w:sz w:val="24"/>
          <w:szCs w:val="24"/>
        </w:rPr>
        <w:t>Vzhledem k zároveň navrhovanému zvýšení odměn osob, které jsou ve vý</w:t>
      </w:r>
      <w:r w:rsidR="00615757">
        <w:rPr>
          <w:rFonts w:eastAsia="Times New Roman"/>
          <w:sz w:val="24"/>
          <w:szCs w:val="24"/>
        </w:rPr>
        <w:t>konu trestu odnětí zaměstnány (</w:t>
      </w:r>
      <w:r w:rsidR="00941D3E" w:rsidRPr="000517B1">
        <w:rPr>
          <w:rFonts w:eastAsia="Times New Roman"/>
          <w:sz w:val="24"/>
          <w:szCs w:val="24"/>
        </w:rPr>
        <w:t xml:space="preserve">zároveň předkládaný návrh </w:t>
      </w:r>
      <w:r w:rsidR="00263878">
        <w:rPr>
          <w:rFonts w:eastAsia="Times New Roman"/>
          <w:sz w:val="24"/>
          <w:szCs w:val="24"/>
        </w:rPr>
        <w:t xml:space="preserve">novelizace </w:t>
      </w:r>
      <w:r w:rsidR="00941D3E" w:rsidRPr="000517B1">
        <w:rPr>
          <w:rFonts w:eastAsia="Times New Roman"/>
          <w:sz w:val="24"/>
          <w:szCs w:val="24"/>
        </w:rPr>
        <w:t xml:space="preserve">nařízení vlády </w:t>
      </w:r>
      <w:r w:rsidR="00723441">
        <w:rPr>
          <w:sz w:val="24"/>
          <w:szCs w:val="24"/>
        </w:rPr>
        <w:t>o </w:t>
      </w:r>
      <w:r w:rsidR="00941D3E" w:rsidRPr="000517B1">
        <w:rPr>
          <w:sz w:val="24"/>
          <w:szCs w:val="24"/>
        </w:rPr>
        <w:t>výši a podmínkách odměňování odsouzených zařazených do práce ve výkonu trestu odnětí svobody</w:t>
      </w:r>
      <w:r w:rsidR="00BF77D9">
        <w:rPr>
          <w:sz w:val="24"/>
          <w:szCs w:val="24"/>
        </w:rPr>
        <w:t>), bude samotná změna vyhlášky č. 10/2000 Sb. rozpočtově neutrální. Návrh</w:t>
      </w:r>
      <w:r w:rsidR="0048675F">
        <w:rPr>
          <w:sz w:val="24"/>
          <w:szCs w:val="24"/>
        </w:rPr>
        <w:t xml:space="preserve"> novelizace vyhlášky</w:t>
      </w:r>
      <w:r w:rsidR="00BF77D9">
        <w:rPr>
          <w:sz w:val="24"/>
          <w:szCs w:val="24"/>
        </w:rPr>
        <w:t xml:space="preserve"> nebude mít dopady na podnikatelské prostředí. </w:t>
      </w:r>
      <w:r w:rsidR="00890118">
        <w:rPr>
          <w:sz w:val="24"/>
          <w:szCs w:val="24"/>
        </w:rPr>
        <w:t>Dopady na veřejné rozpočty a podnikatelský sektor</w:t>
      </w:r>
      <w:r w:rsidR="00BF77D9">
        <w:rPr>
          <w:sz w:val="24"/>
          <w:szCs w:val="24"/>
        </w:rPr>
        <w:t xml:space="preserve"> spojené se samotným absolutním zvýšením pracovních odměn (novela nařízení vlády č. 361/2017 Sb.) </w:t>
      </w:r>
      <w:r w:rsidR="00427D55">
        <w:rPr>
          <w:sz w:val="24"/>
          <w:szCs w:val="24"/>
        </w:rPr>
        <w:t>je</w:t>
      </w:r>
      <w:r w:rsidR="00BF77D9">
        <w:rPr>
          <w:sz w:val="24"/>
          <w:szCs w:val="24"/>
        </w:rPr>
        <w:t xml:space="preserve"> součástí odůvodnění tohoto právního předpisu.</w:t>
      </w:r>
    </w:p>
    <w:p w:rsidR="0048675F" w:rsidRDefault="00BF77D9" w:rsidP="0050667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Rozdíl mezi současným a navrhovaným způsobem rozúčtování podle jednotlivých pracovních skupin je</w:t>
      </w:r>
      <w:r w:rsidR="00C96261">
        <w:rPr>
          <w:sz w:val="24"/>
          <w:szCs w:val="24"/>
        </w:rPr>
        <w:t xml:space="preserve"> pro rok 2019</w:t>
      </w:r>
      <w:r>
        <w:rPr>
          <w:sz w:val="24"/>
          <w:szCs w:val="24"/>
        </w:rPr>
        <w:t xml:space="preserve"> uveden v následujících tabulkách.</w:t>
      </w:r>
    </w:p>
    <w:p w:rsidR="00E57EA7" w:rsidRPr="0067589F" w:rsidRDefault="00E57EA7" w:rsidP="00E57EA7">
      <w:pPr>
        <w:rPr>
          <w:sz w:val="24"/>
          <w:szCs w:val="24"/>
        </w:rPr>
      </w:pPr>
    </w:p>
    <w:tbl>
      <w:tblPr>
        <w:tblpPr w:leftFromText="180" w:rightFromText="180" w:vertAnchor="page" w:horzAnchor="margin" w:tblpY="7687"/>
        <w:tblW w:w="9151" w:type="dxa"/>
        <w:tblLook w:val="0000" w:firstRow="0" w:lastRow="0" w:firstColumn="0" w:lastColumn="0" w:noHBand="0" w:noVBand="0"/>
      </w:tblPr>
      <w:tblGrid>
        <w:gridCol w:w="2480"/>
        <w:gridCol w:w="532"/>
        <w:gridCol w:w="1077"/>
        <w:gridCol w:w="1103"/>
        <w:gridCol w:w="1077"/>
        <w:gridCol w:w="1045"/>
        <w:gridCol w:w="1077"/>
        <w:gridCol w:w="760"/>
      </w:tblGrid>
      <w:tr w:rsidR="00B972B7" w:rsidRPr="0067589F" w:rsidTr="00B972B7">
        <w:trPr>
          <w:trHeight w:val="38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50667A">
            <w:pPr>
              <w:suppressAutoHyphens/>
              <w:spacing w:before="120"/>
              <w:jc w:val="both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I. s</w:t>
            </w:r>
            <w:r w:rsidRPr="0067589F">
              <w:rPr>
                <w:b/>
                <w:bCs/>
                <w:lang w:eastAsia="zh-CN"/>
              </w:rPr>
              <w:t xml:space="preserve">kupina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Současný stav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Po novele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Rozdíl</w:t>
            </w:r>
          </w:p>
        </w:tc>
      </w:tr>
      <w:tr w:rsidR="00263878" w:rsidRPr="0067589F" w:rsidTr="0050667A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Čistá mzda (Kč)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 4 895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6 097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1 202</w:t>
            </w:r>
          </w:p>
        </w:tc>
      </w:tr>
      <w:tr w:rsidR="00263878" w:rsidRPr="0067589F" w:rsidTr="0050667A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Kategorie srážek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§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</w:tr>
      <w:tr w:rsidR="00263878" w:rsidRPr="0067589F" w:rsidTr="0050667A">
        <w:trPr>
          <w:trHeight w:val="383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Výživné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§ 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1 468, 50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2 012,01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7E3AB9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544</w:t>
            </w:r>
          </w:p>
        </w:tc>
      </w:tr>
      <w:tr w:rsidR="00263878" w:rsidRPr="0067589F" w:rsidTr="0050667A">
        <w:trPr>
          <w:trHeight w:val="383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Náklady výkonu trestu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§ </w:t>
            </w:r>
            <w:r>
              <w:rPr>
                <w:b/>
                <w:bCs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26 %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1 272, 70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1 341,34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-4 %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69</w:t>
            </w:r>
          </w:p>
        </w:tc>
      </w:tr>
      <w:tr w:rsidR="00263878" w:rsidRPr="0067589F" w:rsidTr="00263878">
        <w:trPr>
          <w:trHeight w:val="383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Další srážky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>
              <w:rPr>
                <w:b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587, 40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731,64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144</w:t>
            </w:r>
          </w:p>
        </w:tc>
      </w:tr>
      <w:tr w:rsidR="00263878" w:rsidRPr="0067589F" w:rsidTr="00263878">
        <w:trPr>
          <w:trHeight w:val="383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Ostatní pohledávky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>
              <w:rPr>
                <w:b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195, 80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243,88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</w:tr>
      <w:tr w:rsidR="00263878" w:rsidRPr="0067589F" w:rsidTr="0050667A">
        <w:trPr>
          <w:trHeight w:val="383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Kapesné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>
              <w:rPr>
                <w:b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17 %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832,15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18 %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1 097,46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265</w:t>
            </w:r>
          </w:p>
        </w:tc>
      </w:tr>
      <w:tr w:rsidR="00263878" w:rsidRPr="0067589F" w:rsidTr="00263878">
        <w:trPr>
          <w:trHeight w:val="383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Úložné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§ 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538, 45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670,67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263878" w:rsidRPr="0067589F" w:rsidRDefault="00263878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263878" w:rsidRPr="0067589F" w:rsidRDefault="004912F0" w:rsidP="00263878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132</w:t>
            </w:r>
          </w:p>
        </w:tc>
      </w:tr>
    </w:tbl>
    <w:p w:rsidR="00E57EA7" w:rsidRDefault="00E57EA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Default="00B972B7" w:rsidP="00E57EA7">
      <w:pPr>
        <w:ind w:firstLine="708"/>
        <w:rPr>
          <w:sz w:val="24"/>
          <w:szCs w:val="24"/>
        </w:rPr>
      </w:pPr>
    </w:p>
    <w:p w:rsidR="00B972B7" w:rsidRPr="0067589F" w:rsidRDefault="00B972B7" w:rsidP="00E57EA7">
      <w:pPr>
        <w:ind w:firstLine="708"/>
        <w:rPr>
          <w:sz w:val="24"/>
          <w:szCs w:val="24"/>
        </w:rPr>
      </w:pPr>
    </w:p>
    <w:tbl>
      <w:tblPr>
        <w:tblW w:w="9105" w:type="dxa"/>
        <w:tblLook w:val="0000" w:firstRow="0" w:lastRow="0" w:firstColumn="0" w:lastColumn="0" w:noHBand="0" w:noVBand="0"/>
      </w:tblPr>
      <w:tblGrid>
        <w:gridCol w:w="2467"/>
        <w:gridCol w:w="529"/>
        <w:gridCol w:w="1072"/>
        <w:gridCol w:w="1097"/>
        <w:gridCol w:w="1072"/>
        <w:gridCol w:w="1040"/>
        <w:gridCol w:w="1072"/>
        <w:gridCol w:w="756"/>
      </w:tblGrid>
      <w:tr w:rsidR="00E57EA7" w:rsidRPr="0067589F" w:rsidTr="0050667A">
        <w:trPr>
          <w:trHeight w:val="3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50667A" w:rsidRDefault="00B972B7" w:rsidP="0050667A">
            <w:pPr>
              <w:suppressAutoHyphens/>
              <w:spacing w:before="120"/>
              <w:jc w:val="both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II. s</w:t>
            </w:r>
            <w:r w:rsidR="00E57EA7" w:rsidRPr="0050667A">
              <w:rPr>
                <w:b/>
                <w:bCs/>
                <w:lang w:eastAsia="zh-CN"/>
              </w:rPr>
              <w:t>kupina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Současný stav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Po novele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Rozdíl</w:t>
            </w:r>
          </w:p>
        </w:tc>
      </w:tr>
      <w:tr w:rsidR="00E57EA7" w:rsidRPr="0067589F" w:rsidTr="0050667A">
        <w:trPr>
          <w:trHeight w:val="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0667A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Čistá mzda (Kč)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7 342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4912F0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8 </w:t>
            </w:r>
            <w:r w:rsidR="004912F0">
              <w:rPr>
                <w:b/>
                <w:bCs/>
                <w:lang w:eastAsia="zh-CN"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4912F0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1 193</w:t>
            </w:r>
          </w:p>
        </w:tc>
      </w:tr>
      <w:tr w:rsidR="00E57EA7" w:rsidRPr="0067589F" w:rsidTr="0050667A">
        <w:trPr>
          <w:trHeight w:val="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Kategorie srážek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§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</w:tr>
      <w:tr w:rsidR="00E57EA7" w:rsidRPr="0067589F" w:rsidTr="0050667A">
        <w:trPr>
          <w:trHeight w:val="347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Výživné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§ </w:t>
            </w:r>
            <w:r w:rsidR="0067589F">
              <w:rPr>
                <w:b/>
                <w:bCs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2 611, 52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3 194,25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583</w:t>
            </w:r>
          </w:p>
        </w:tc>
      </w:tr>
      <w:tr w:rsidR="00E57EA7" w:rsidRPr="0067589F" w:rsidTr="0050667A">
        <w:trPr>
          <w:trHeight w:val="57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Náklady výkonu trestu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§ </w:t>
            </w:r>
            <w:r w:rsidR="0067589F">
              <w:rPr>
                <w:b/>
                <w:bCs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26 %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1 500, 00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1 500,00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-</w:t>
            </w:r>
            <w:r w:rsidR="00B972B7">
              <w:rPr>
                <w:bCs/>
                <w:lang w:eastAsia="zh-CN"/>
              </w:rPr>
              <w:t xml:space="preserve"> </w:t>
            </w:r>
            <w:r w:rsidRPr="0067589F">
              <w:rPr>
                <w:bCs/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0</w:t>
            </w:r>
          </w:p>
        </w:tc>
      </w:tr>
      <w:tr w:rsidR="00E57EA7" w:rsidRPr="0067589F" w:rsidTr="0050667A">
        <w:trPr>
          <w:trHeight w:val="347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Další srážky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881, 04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1 024,20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143</w:t>
            </w:r>
          </w:p>
        </w:tc>
      </w:tr>
      <w:tr w:rsidR="00E57EA7" w:rsidRPr="0067589F" w:rsidTr="0050667A">
        <w:trPr>
          <w:trHeight w:val="347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Ostatní pohledávky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293, 68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341,40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</w:tr>
      <w:tr w:rsidR="00E57EA7" w:rsidRPr="0067589F" w:rsidTr="0050667A">
        <w:trPr>
          <w:trHeight w:val="347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Kapesné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17 %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1 248, 14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18 %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1 536,30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288</w:t>
            </w:r>
          </w:p>
        </w:tc>
      </w:tr>
      <w:tr w:rsidR="00E57EA7" w:rsidRPr="0067589F" w:rsidTr="0050667A">
        <w:trPr>
          <w:trHeight w:val="347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Úložné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§ 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807, 62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938,85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131</w:t>
            </w:r>
          </w:p>
        </w:tc>
      </w:tr>
    </w:tbl>
    <w:p w:rsidR="00E57EA7" w:rsidRPr="0067589F" w:rsidRDefault="00E57EA7" w:rsidP="0005496F">
      <w:pPr>
        <w:spacing w:before="120"/>
        <w:jc w:val="both"/>
        <w:rPr>
          <w:sz w:val="24"/>
          <w:szCs w:val="24"/>
        </w:rPr>
      </w:pPr>
    </w:p>
    <w:tbl>
      <w:tblPr>
        <w:tblW w:w="9084" w:type="dxa"/>
        <w:tblLook w:val="0000" w:firstRow="0" w:lastRow="0" w:firstColumn="0" w:lastColumn="0" w:noHBand="0" w:noVBand="0"/>
      </w:tblPr>
      <w:tblGrid>
        <w:gridCol w:w="2460"/>
        <w:gridCol w:w="527"/>
        <w:gridCol w:w="1070"/>
        <w:gridCol w:w="1094"/>
        <w:gridCol w:w="1070"/>
        <w:gridCol w:w="1038"/>
        <w:gridCol w:w="1070"/>
        <w:gridCol w:w="755"/>
      </w:tblGrid>
      <w:tr w:rsidR="00E57EA7" w:rsidRPr="0067589F" w:rsidTr="0050667A">
        <w:trPr>
          <w:trHeight w:val="33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50667A" w:rsidRDefault="00B972B7" w:rsidP="0050667A">
            <w:pPr>
              <w:suppressAutoHyphens/>
              <w:spacing w:before="120"/>
              <w:jc w:val="both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III. s</w:t>
            </w:r>
            <w:r w:rsidR="00E57EA7" w:rsidRPr="0050667A">
              <w:rPr>
                <w:b/>
                <w:bCs/>
                <w:lang w:eastAsia="zh-CN"/>
              </w:rPr>
              <w:t xml:space="preserve">kupina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Současný stav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Po novele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Rozdíl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Čistá mzda (Kč)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7E3AB9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9 649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4912F0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11 037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4912F0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1 388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Kategorie srážek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67589F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§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Výživné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67589F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§ 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3 903,44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4 570,35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667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Náklady výkonu trestu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§ </w:t>
            </w:r>
            <w:r w:rsidR="0067589F">
              <w:rPr>
                <w:b/>
                <w:bCs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26 %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1 500,00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1 500,00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-4 %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0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Další srážky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§</w:t>
            </w:r>
            <w:r w:rsidR="0067589F">
              <w:rPr>
                <w:b/>
                <w:lang w:eastAsia="zh-CN"/>
              </w:rPr>
              <w:t xml:space="preserve"> 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1 157,88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4912F0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</w:t>
            </w:r>
            <w:r w:rsidR="004912F0">
              <w:rPr>
                <w:lang w:eastAsia="zh-CN"/>
              </w:rPr>
              <w:t> 324,44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167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Ostatní pohledávky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385,96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441,48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56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Kapesné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17 %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1 640,33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18 %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1 986,66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346</w:t>
            </w:r>
          </w:p>
        </w:tc>
      </w:tr>
      <w:tr w:rsidR="00E57EA7" w:rsidRPr="0067589F" w:rsidTr="0050667A">
        <w:trPr>
          <w:trHeight w:val="338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Úložné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§ 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1 061, 39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1 214,07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E57EA7" w:rsidRPr="0067589F" w:rsidRDefault="004912F0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153</w:t>
            </w:r>
          </w:p>
        </w:tc>
      </w:tr>
    </w:tbl>
    <w:p w:rsidR="00E57EA7" w:rsidRPr="0067589F" w:rsidRDefault="00E57EA7" w:rsidP="0005496F">
      <w:pPr>
        <w:spacing w:before="120"/>
        <w:jc w:val="both"/>
        <w:rPr>
          <w:sz w:val="24"/>
          <w:szCs w:val="24"/>
        </w:rPr>
      </w:pPr>
    </w:p>
    <w:tbl>
      <w:tblPr>
        <w:tblW w:w="9114" w:type="dxa"/>
        <w:tblInd w:w="-49" w:type="dxa"/>
        <w:tblLook w:val="0000" w:firstRow="0" w:lastRow="0" w:firstColumn="0" w:lastColumn="0" w:noHBand="0" w:noVBand="0"/>
      </w:tblPr>
      <w:tblGrid>
        <w:gridCol w:w="2483"/>
        <w:gridCol w:w="533"/>
        <w:gridCol w:w="1080"/>
        <w:gridCol w:w="1048"/>
        <w:gridCol w:w="1080"/>
        <w:gridCol w:w="1048"/>
        <w:gridCol w:w="1080"/>
        <w:gridCol w:w="762"/>
      </w:tblGrid>
      <w:tr w:rsidR="00E57EA7" w:rsidRPr="0067589F" w:rsidTr="0050667A">
        <w:trPr>
          <w:trHeight w:val="45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50667A" w:rsidRDefault="00B972B7" w:rsidP="0050667A">
            <w:pPr>
              <w:suppressAutoHyphens/>
              <w:spacing w:before="120"/>
              <w:jc w:val="both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IV. s</w:t>
            </w:r>
            <w:r w:rsidR="00E57EA7" w:rsidRPr="0050667A">
              <w:rPr>
                <w:b/>
                <w:bCs/>
                <w:lang w:eastAsia="zh-CN"/>
              </w:rPr>
              <w:t xml:space="preserve">kupina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Současný stav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Po novele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Rozdíl</w:t>
            </w:r>
          </w:p>
        </w:tc>
      </w:tr>
      <w:tr w:rsidR="00E57EA7" w:rsidRPr="0067589F" w:rsidTr="0050667A">
        <w:trPr>
          <w:trHeight w:val="3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Čistá mzda (Kč)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7E3AB9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11 544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4912F0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13 397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4912F0" w:rsidP="005618FC">
            <w:pPr>
              <w:suppressAutoHyphens/>
              <w:spacing w:before="12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1 583</w:t>
            </w:r>
          </w:p>
        </w:tc>
      </w:tr>
      <w:tr w:rsidR="00E57EA7" w:rsidRPr="0067589F" w:rsidTr="0050667A">
        <w:trPr>
          <w:trHeight w:val="3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Kategorie srážek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§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% sazba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Kč</w:t>
            </w:r>
          </w:p>
        </w:tc>
      </w:tr>
      <w:tr w:rsidR="00E57EA7" w:rsidRPr="0067589F" w:rsidTr="0050667A">
        <w:trPr>
          <w:trHeight w:val="35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Výživné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 xml:space="preserve">§ </w:t>
            </w:r>
            <w:r w:rsidR="0067589F">
              <w:rPr>
                <w:b/>
                <w:bCs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4 964,64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7E3AB9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5</w:t>
            </w:r>
            <w:r w:rsidR="007E3AB9">
              <w:rPr>
                <w:bCs/>
                <w:lang w:eastAsia="zh-CN"/>
              </w:rPr>
              <w:t> 868,35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3 %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7E3AB9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904</w:t>
            </w:r>
          </w:p>
        </w:tc>
      </w:tr>
      <w:tr w:rsidR="00E57EA7" w:rsidRPr="0067589F" w:rsidTr="0050667A">
        <w:trPr>
          <w:trHeight w:val="35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Náklady výkonu trestu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bCs/>
                <w:lang w:eastAsia="zh-CN"/>
              </w:rPr>
            </w:pPr>
            <w:r w:rsidRPr="0067589F">
              <w:rPr>
                <w:b/>
                <w:bCs/>
                <w:lang w:eastAsia="zh-CN"/>
              </w:rPr>
              <w:t>§</w:t>
            </w:r>
            <w:r w:rsidR="0067589F">
              <w:rPr>
                <w:b/>
                <w:bCs/>
                <w:lang w:eastAsia="zh-CN"/>
              </w:rPr>
              <w:t xml:space="preserve"> 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26 %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1 500,00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22 %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1 500,00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-4 %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bCs/>
                <w:lang w:eastAsia="zh-CN"/>
              </w:rPr>
            </w:pPr>
            <w:r w:rsidRPr="0067589F">
              <w:rPr>
                <w:bCs/>
                <w:lang w:eastAsia="zh-CN"/>
              </w:rPr>
              <w:t>0</w:t>
            </w:r>
          </w:p>
        </w:tc>
      </w:tr>
      <w:tr w:rsidR="00E57EA7" w:rsidRPr="0067589F" w:rsidTr="0050667A">
        <w:trPr>
          <w:trHeight w:val="35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Další srážky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1 385,28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12 %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7E3AB9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1 607,64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7E3AB9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222</w:t>
            </w:r>
          </w:p>
        </w:tc>
      </w:tr>
      <w:tr w:rsidR="00E57EA7" w:rsidRPr="0067589F" w:rsidTr="0050667A">
        <w:trPr>
          <w:trHeight w:val="35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Ostatní pohledávky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461,76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4 %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7E3AB9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535,88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7E3AB9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74</w:t>
            </w:r>
          </w:p>
        </w:tc>
      </w:tr>
      <w:tr w:rsidR="00E57EA7" w:rsidRPr="0067589F" w:rsidTr="0050667A">
        <w:trPr>
          <w:trHeight w:val="35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>Kapesné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57EA7" w:rsidRPr="0067589F" w:rsidRDefault="00E57EA7" w:rsidP="0067589F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 w:rsidRPr="0067589F">
              <w:rPr>
                <w:b/>
                <w:lang w:eastAsia="zh-CN"/>
              </w:rPr>
              <w:t xml:space="preserve">§ </w:t>
            </w:r>
            <w:r w:rsidR="0067589F">
              <w:rPr>
                <w:b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17 %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1 962,48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18 %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57EA7" w:rsidRPr="0067589F" w:rsidRDefault="007E3AB9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2 411,46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E57EA7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 w:rsidRPr="0067589F">
              <w:rPr>
                <w:lang w:eastAsia="zh-CN"/>
              </w:rPr>
              <w:t>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7EA7" w:rsidRPr="0067589F" w:rsidRDefault="007E3AB9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449</w:t>
            </w:r>
          </w:p>
        </w:tc>
      </w:tr>
      <w:tr w:rsidR="0067589F" w:rsidRPr="0067589F" w:rsidTr="0050667A">
        <w:trPr>
          <w:trHeight w:val="354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7589F" w:rsidRPr="0067589F" w:rsidRDefault="0067589F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Úložné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7589F" w:rsidRPr="0067589F" w:rsidRDefault="0067589F" w:rsidP="005618FC">
            <w:pPr>
              <w:suppressAutoHyphens/>
              <w:spacing w:before="120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§ 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89F" w:rsidRPr="0067589F" w:rsidRDefault="0067589F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89F" w:rsidRPr="0067589F" w:rsidRDefault="0067589F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1 269,84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7589F" w:rsidRPr="0067589F" w:rsidRDefault="0067589F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11 %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7589F" w:rsidRPr="0067589F" w:rsidRDefault="0067589F" w:rsidP="007E3AB9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7E3AB9">
              <w:rPr>
                <w:lang w:eastAsia="zh-CN"/>
              </w:rPr>
              <w:t> 473,67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7589F" w:rsidRPr="0067589F" w:rsidRDefault="0067589F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0 %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67589F" w:rsidRPr="0067589F" w:rsidRDefault="007E3AB9" w:rsidP="005618FC">
            <w:pPr>
              <w:suppressAutoHyphens/>
              <w:spacing w:before="120"/>
              <w:jc w:val="right"/>
              <w:rPr>
                <w:lang w:eastAsia="zh-CN"/>
              </w:rPr>
            </w:pPr>
            <w:r>
              <w:rPr>
                <w:lang w:eastAsia="zh-CN"/>
              </w:rPr>
              <w:t>204</w:t>
            </w:r>
          </w:p>
        </w:tc>
      </w:tr>
    </w:tbl>
    <w:p w:rsidR="00796951" w:rsidRPr="000517B1" w:rsidRDefault="00796951" w:rsidP="00A4046E">
      <w:pPr>
        <w:autoSpaceDE w:val="0"/>
        <w:spacing w:before="120"/>
        <w:jc w:val="both"/>
        <w:rPr>
          <w:rFonts w:eastAsia="Times New Roman"/>
          <w:sz w:val="24"/>
          <w:szCs w:val="24"/>
        </w:rPr>
      </w:pPr>
      <w:r w:rsidRPr="000517B1">
        <w:rPr>
          <w:rFonts w:eastAsia="Times New Roman"/>
          <w:sz w:val="24"/>
          <w:szCs w:val="24"/>
        </w:rPr>
        <w:t>Návrh nebude mít žádné sociální dopady na spec</w:t>
      </w:r>
      <w:r w:rsidR="00A4046E" w:rsidRPr="000517B1">
        <w:rPr>
          <w:rFonts w:eastAsia="Times New Roman"/>
          <w:sz w:val="24"/>
          <w:szCs w:val="24"/>
        </w:rPr>
        <w:t>ifické skupiny obyvatel (osoby se </w:t>
      </w:r>
      <w:r w:rsidRPr="000517B1">
        <w:rPr>
          <w:rFonts w:eastAsia="Times New Roman"/>
          <w:sz w:val="24"/>
          <w:szCs w:val="24"/>
        </w:rPr>
        <w:t>zdravotním postižením a národnostní menšiny) ani dopady na životní prostředí.</w:t>
      </w:r>
    </w:p>
    <w:p w:rsidR="00796951" w:rsidRPr="000517B1" w:rsidRDefault="00796951" w:rsidP="0005496F">
      <w:pPr>
        <w:spacing w:before="120"/>
        <w:rPr>
          <w:sz w:val="24"/>
          <w:szCs w:val="24"/>
        </w:rPr>
      </w:pPr>
    </w:p>
    <w:p w:rsidR="00B972B7" w:rsidRDefault="00B972B7" w:rsidP="0005496F">
      <w:pPr>
        <w:spacing w:before="120"/>
        <w:jc w:val="both"/>
        <w:outlineLvl w:val="4"/>
        <w:rPr>
          <w:b/>
          <w:sz w:val="24"/>
          <w:szCs w:val="24"/>
          <w:lang w:eastAsia="en-US"/>
        </w:rPr>
      </w:pPr>
    </w:p>
    <w:p w:rsidR="00B972B7" w:rsidRDefault="00B972B7" w:rsidP="0005496F">
      <w:pPr>
        <w:spacing w:before="120"/>
        <w:jc w:val="both"/>
        <w:outlineLvl w:val="4"/>
        <w:rPr>
          <w:b/>
          <w:sz w:val="24"/>
          <w:szCs w:val="24"/>
          <w:lang w:eastAsia="en-US"/>
        </w:rPr>
      </w:pPr>
    </w:p>
    <w:p w:rsidR="002F2F1E" w:rsidRDefault="002F2F1E" w:rsidP="0005496F">
      <w:pPr>
        <w:spacing w:before="120"/>
        <w:jc w:val="both"/>
        <w:outlineLvl w:val="4"/>
        <w:rPr>
          <w:b/>
          <w:sz w:val="24"/>
          <w:szCs w:val="24"/>
          <w:lang w:eastAsia="en-US"/>
        </w:rPr>
      </w:pPr>
    </w:p>
    <w:p w:rsidR="00796951" w:rsidRPr="000517B1" w:rsidRDefault="00796951" w:rsidP="0005496F">
      <w:pPr>
        <w:spacing w:before="120"/>
        <w:jc w:val="both"/>
        <w:outlineLvl w:val="4"/>
        <w:rPr>
          <w:b/>
          <w:sz w:val="24"/>
          <w:szCs w:val="24"/>
          <w:lang w:eastAsia="en-US"/>
        </w:rPr>
      </w:pPr>
      <w:r w:rsidRPr="000517B1">
        <w:rPr>
          <w:b/>
          <w:sz w:val="24"/>
          <w:szCs w:val="24"/>
          <w:lang w:eastAsia="en-US"/>
        </w:rPr>
        <w:lastRenderedPageBreak/>
        <w:t>5. Zhodnocení současného stavu a dopadů navrhovaného řešení ve vztahu k zákazu diskriminace</w:t>
      </w:r>
    </w:p>
    <w:p w:rsidR="00796951" w:rsidRPr="000517B1" w:rsidRDefault="00796951" w:rsidP="0005496F">
      <w:pPr>
        <w:spacing w:before="120"/>
        <w:jc w:val="both"/>
        <w:rPr>
          <w:rFonts w:eastAsia="Times New Roman"/>
          <w:sz w:val="24"/>
          <w:szCs w:val="24"/>
        </w:rPr>
      </w:pPr>
      <w:r w:rsidRPr="000517B1">
        <w:rPr>
          <w:rFonts w:eastAsia="Times New Roman"/>
          <w:sz w:val="24"/>
          <w:szCs w:val="24"/>
        </w:rPr>
        <w:t>Navrhovaná právní úprava není v rozporu a nestanovuje odchylky ve vztahu k zákazu diskriminace, nezavádí žádné rozdíly na základě pohlaví, rasy, barvy pleti, jazyka, víry a náboženství, politického či jiného smýšlení, národního nebo sociálního původu, příslušnosti k národnostní nebo etnické menšině, majetku, rodu nebo jiného postavení. Navrhovaná právní úprava není rovněž v rozporu se zákonem č. 198/2009 Sb., o rovném zacházení a o právních prostředcích ochrany před diskriminací a o změně některých zákonů (antidiskriminační zákon).</w:t>
      </w:r>
    </w:p>
    <w:p w:rsidR="00796951" w:rsidRPr="000517B1" w:rsidRDefault="00796951" w:rsidP="0005496F">
      <w:pPr>
        <w:pStyle w:val="Zkladntextodsazen3"/>
        <w:spacing w:before="120" w:after="0"/>
        <w:ind w:left="0"/>
        <w:jc w:val="both"/>
        <w:rPr>
          <w:sz w:val="24"/>
          <w:szCs w:val="24"/>
        </w:rPr>
      </w:pPr>
      <w:r w:rsidRPr="000517B1">
        <w:rPr>
          <w:sz w:val="24"/>
          <w:szCs w:val="24"/>
        </w:rPr>
        <w:t>Ve vztahu k rovnosti pohlaví navrhovaná právní úprava nemá bezprostřední, ani sekundární dopady na rovnost mužů a žen a nevede k diskriminaci jednoho z pohlaví, neboť nijak nerozlišuje, ani nezvýhodňuje jedno z pohlaví a nestanoví pro ně odlišné podmínky.</w:t>
      </w:r>
    </w:p>
    <w:p w:rsidR="00796951" w:rsidRPr="000517B1" w:rsidRDefault="00796951" w:rsidP="0005496F">
      <w:pPr>
        <w:spacing w:before="120"/>
        <w:rPr>
          <w:sz w:val="24"/>
          <w:szCs w:val="24"/>
        </w:rPr>
      </w:pPr>
    </w:p>
    <w:p w:rsidR="00796951" w:rsidRPr="000517B1" w:rsidRDefault="00796951" w:rsidP="0005496F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0517B1">
        <w:rPr>
          <w:rFonts w:eastAsia="Times New Roman"/>
          <w:b/>
          <w:bCs/>
          <w:sz w:val="24"/>
          <w:szCs w:val="24"/>
          <w:lang w:eastAsia="en-US"/>
        </w:rPr>
        <w:t>6. Zhodnocení dopadů navrhovaného řešení ve vztahu k ochraně soukromí a osobních údajů</w:t>
      </w:r>
    </w:p>
    <w:p w:rsidR="00796951" w:rsidRPr="000517B1" w:rsidRDefault="00796951" w:rsidP="0005496F">
      <w:pPr>
        <w:spacing w:before="120"/>
        <w:jc w:val="both"/>
        <w:rPr>
          <w:rFonts w:eastAsia="Times New Roman"/>
          <w:sz w:val="24"/>
          <w:szCs w:val="24"/>
        </w:rPr>
      </w:pPr>
      <w:r w:rsidRPr="000517B1">
        <w:rPr>
          <w:rFonts w:eastAsia="Times New Roman"/>
          <w:sz w:val="24"/>
          <w:szCs w:val="24"/>
        </w:rPr>
        <w:t>Navrhovaná právní úprava se nedotýká ochrany soukromí.</w:t>
      </w:r>
    </w:p>
    <w:p w:rsidR="00796951" w:rsidRPr="000517B1" w:rsidRDefault="00796951" w:rsidP="0005496F">
      <w:pPr>
        <w:spacing w:before="120"/>
        <w:jc w:val="both"/>
        <w:outlineLvl w:val="4"/>
        <w:rPr>
          <w:rFonts w:eastAsia="Times New Roman"/>
          <w:b/>
          <w:bCs/>
          <w:iCs/>
          <w:sz w:val="24"/>
          <w:szCs w:val="24"/>
          <w:lang w:eastAsia="en-US"/>
        </w:rPr>
      </w:pPr>
    </w:p>
    <w:p w:rsidR="00796951" w:rsidRPr="000517B1" w:rsidRDefault="00796951" w:rsidP="0005496F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0517B1">
        <w:rPr>
          <w:rFonts w:eastAsia="Times New Roman"/>
          <w:b/>
          <w:bCs/>
          <w:iCs/>
          <w:sz w:val="24"/>
          <w:szCs w:val="24"/>
          <w:lang w:eastAsia="en-US"/>
        </w:rPr>
        <w:t>7. Z</w:t>
      </w:r>
      <w:r w:rsidRPr="000517B1">
        <w:rPr>
          <w:rFonts w:eastAsia="Times New Roman"/>
          <w:b/>
          <w:bCs/>
          <w:sz w:val="24"/>
          <w:szCs w:val="24"/>
          <w:lang w:eastAsia="en-US"/>
        </w:rPr>
        <w:t>hodnocení korupčních rizik</w:t>
      </w:r>
    </w:p>
    <w:p w:rsidR="00796951" w:rsidRPr="000517B1" w:rsidRDefault="00796951" w:rsidP="0005496F">
      <w:pPr>
        <w:pStyle w:val="Default"/>
        <w:spacing w:before="120"/>
        <w:jc w:val="both"/>
        <w:rPr>
          <w:color w:val="auto"/>
        </w:rPr>
      </w:pPr>
      <w:r w:rsidRPr="000517B1">
        <w:rPr>
          <w:color w:val="auto"/>
        </w:rPr>
        <w:t>Navrhovaná právní úprava oproti dosavadní právní úpravě korupční rizika nijak nezvyšuje a ani s ní nejsou spojena nová korupční rizika.</w:t>
      </w:r>
    </w:p>
    <w:p w:rsidR="00796951" w:rsidRPr="000517B1" w:rsidRDefault="00796951" w:rsidP="0005496F">
      <w:pPr>
        <w:spacing w:before="120"/>
        <w:jc w:val="both"/>
        <w:outlineLvl w:val="4"/>
        <w:rPr>
          <w:rFonts w:eastAsia="Times New Roman"/>
          <w:b/>
          <w:bCs/>
          <w:iCs/>
          <w:sz w:val="24"/>
          <w:szCs w:val="24"/>
          <w:lang w:eastAsia="en-US"/>
        </w:rPr>
      </w:pPr>
    </w:p>
    <w:p w:rsidR="00796951" w:rsidRPr="000517B1" w:rsidRDefault="00796951" w:rsidP="0005496F">
      <w:pPr>
        <w:spacing w:before="120"/>
        <w:jc w:val="both"/>
        <w:outlineLvl w:val="4"/>
        <w:rPr>
          <w:rFonts w:eastAsia="Times New Roman"/>
          <w:b/>
          <w:bCs/>
          <w:iCs/>
          <w:sz w:val="24"/>
          <w:szCs w:val="24"/>
          <w:lang w:eastAsia="en-US"/>
        </w:rPr>
      </w:pPr>
      <w:r w:rsidRPr="000517B1">
        <w:rPr>
          <w:rFonts w:eastAsia="Times New Roman"/>
          <w:b/>
          <w:bCs/>
          <w:iCs/>
          <w:sz w:val="24"/>
          <w:szCs w:val="24"/>
          <w:lang w:eastAsia="en-US"/>
        </w:rPr>
        <w:t>8. Zhodnocení dopadů na bezpečnost nebo obranu státu</w:t>
      </w:r>
    </w:p>
    <w:p w:rsidR="00796951" w:rsidRDefault="00796951" w:rsidP="0005496F">
      <w:pPr>
        <w:spacing w:before="120"/>
        <w:rPr>
          <w:rFonts w:eastAsia="Times New Roman"/>
          <w:bCs/>
          <w:color w:val="000000"/>
          <w:sz w:val="24"/>
          <w:szCs w:val="24"/>
        </w:rPr>
      </w:pPr>
      <w:r w:rsidRPr="000517B1">
        <w:rPr>
          <w:rFonts w:eastAsia="Times New Roman"/>
          <w:bCs/>
          <w:color w:val="000000"/>
          <w:sz w:val="24"/>
          <w:szCs w:val="24"/>
        </w:rPr>
        <w:t>Navrhovaná úprava nemá vliv na bezpečnost nebo obranu státu.</w:t>
      </w:r>
    </w:p>
    <w:p w:rsidR="00427D55" w:rsidRDefault="00427D55" w:rsidP="0005496F">
      <w:pPr>
        <w:spacing w:before="120"/>
        <w:rPr>
          <w:rFonts w:eastAsia="Times New Roman"/>
          <w:bCs/>
          <w:color w:val="000000"/>
          <w:sz w:val="24"/>
          <w:szCs w:val="24"/>
        </w:rPr>
      </w:pPr>
    </w:p>
    <w:p w:rsidR="00427D55" w:rsidRPr="006F4016" w:rsidRDefault="00427D55" w:rsidP="00427D55">
      <w:pPr>
        <w:spacing w:after="120"/>
        <w:jc w:val="both"/>
        <w:outlineLvl w:val="4"/>
        <w:rPr>
          <w:rFonts w:eastAsia="Times New Roman"/>
          <w:b/>
          <w:bCs/>
          <w:iCs/>
          <w:sz w:val="24"/>
          <w:szCs w:val="24"/>
          <w:lang w:eastAsia="en-US"/>
        </w:rPr>
      </w:pPr>
      <w:r w:rsidRPr="006F4016">
        <w:rPr>
          <w:rFonts w:eastAsia="Times New Roman"/>
          <w:b/>
          <w:bCs/>
          <w:iCs/>
          <w:sz w:val="24"/>
          <w:szCs w:val="24"/>
          <w:lang w:eastAsia="en-US"/>
        </w:rPr>
        <w:t>9. Hodnocení dopadů regulace (RIA)</w:t>
      </w:r>
    </w:p>
    <w:p w:rsidR="00427D55" w:rsidRDefault="00427D55" w:rsidP="00427D55">
      <w:pPr>
        <w:pStyle w:val="Default"/>
        <w:spacing w:after="120"/>
        <w:jc w:val="both"/>
        <w:rPr>
          <w:color w:val="auto"/>
        </w:rPr>
      </w:pPr>
      <w:r w:rsidRPr="006F4016">
        <w:rPr>
          <w:color w:val="auto"/>
        </w:rPr>
        <w:t>Hodnocení dopadů regulace nebylo u tohoto návrhu</w:t>
      </w:r>
      <w:r>
        <w:rPr>
          <w:color w:val="auto"/>
        </w:rPr>
        <w:t xml:space="preserve"> p</w:t>
      </w:r>
      <w:r w:rsidR="00615757">
        <w:rPr>
          <w:color w:val="auto"/>
        </w:rPr>
        <w:t>rovedeno</w:t>
      </w:r>
      <w:r>
        <w:rPr>
          <w:color w:val="auto"/>
        </w:rPr>
        <w:t>, neboť</w:t>
      </w:r>
      <w:r w:rsidRPr="00EC7823">
        <w:rPr>
          <w:color w:val="auto"/>
        </w:rPr>
        <w:t xml:space="preserve"> </w:t>
      </w:r>
      <w:r>
        <w:rPr>
          <w:color w:val="auto"/>
        </w:rPr>
        <w:t xml:space="preserve">předseda Legislativní rady vlády </w:t>
      </w:r>
      <w:r w:rsidRPr="00272F43">
        <w:t>rozhodl o uplatnění výjimky z povinnosti provést hodnocení dopadů regulace (dopis předsedy Legislativní rady vlády ze dne</w:t>
      </w:r>
      <w:r>
        <w:rPr>
          <w:color w:val="auto"/>
        </w:rPr>
        <w:t xml:space="preserve"> 25. 10. 2018 </w:t>
      </w:r>
      <w:proofErr w:type="gramStart"/>
      <w:r>
        <w:rPr>
          <w:color w:val="auto"/>
        </w:rPr>
        <w:t>č.j.</w:t>
      </w:r>
      <w:proofErr w:type="gramEnd"/>
      <w:r>
        <w:rPr>
          <w:color w:val="auto"/>
        </w:rPr>
        <w:t xml:space="preserve"> 34077/2018-OVL).</w:t>
      </w:r>
    </w:p>
    <w:p w:rsidR="00427D55" w:rsidRPr="000517B1" w:rsidRDefault="00427D55" w:rsidP="0005496F">
      <w:pPr>
        <w:spacing w:before="120"/>
        <w:rPr>
          <w:rFonts w:eastAsia="Times New Roman"/>
          <w:bCs/>
          <w:color w:val="000000"/>
          <w:sz w:val="24"/>
          <w:szCs w:val="24"/>
        </w:rPr>
      </w:pPr>
    </w:p>
    <w:p w:rsidR="00796951" w:rsidRDefault="00796951" w:rsidP="00796951">
      <w:pPr>
        <w:spacing w:before="120"/>
        <w:rPr>
          <w:sz w:val="24"/>
          <w:szCs w:val="24"/>
        </w:rPr>
      </w:pPr>
    </w:p>
    <w:p w:rsidR="00E45F1A" w:rsidRPr="000517B1" w:rsidRDefault="00E45F1A" w:rsidP="00E45F1A">
      <w:pPr>
        <w:spacing w:before="12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B</w:t>
      </w:r>
      <w:r w:rsidRPr="000517B1">
        <w:rPr>
          <w:rFonts w:eastAsia="Times New Roman"/>
          <w:b/>
          <w:sz w:val="28"/>
          <w:szCs w:val="28"/>
        </w:rPr>
        <w:t xml:space="preserve">. </w:t>
      </w:r>
      <w:r>
        <w:rPr>
          <w:rFonts w:eastAsia="Times New Roman"/>
          <w:b/>
          <w:sz w:val="28"/>
          <w:szCs w:val="28"/>
        </w:rPr>
        <w:t xml:space="preserve">ZVLÁŠTNÍ </w:t>
      </w:r>
      <w:r w:rsidRPr="000517B1">
        <w:rPr>
          <w:rFonts w:eastAsia="Times New Roman"/>
          <w:b/>
          <w:sz w:val="28"/>
          <w:szCs w:val="28"/>
        </w:rPr>
        <w:t>ČÁST</w:t>
      </w:r>
    </w:p>
    <w:p w:rsidR="00E45F1A" w:rsidRDefault="00E45F1A" w:rsidP="00E45F1A">
      <w:pPr>
        <w:spacing w:before="120"/>
        <w:rPr>
          <w:sz w:val="24"/>
          <w:szCs w:val="24"/>
        </w:rPr>
      </w:pPr>
    </w:p>
    <w:p w:rsidR="00E45F1A" w:rsidRPr="0009552B" w:rsidRDefault="00A27864" w:rsidP="00E45F1A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 čl. I bodům 1</w:t>
      </w:r>
      <w:r w:rsidR="0099737C">
        <w:rPr>
          <w:b/>
          <w:sz w:val="24"/>
          <w:szCs w:val="24"/>
          <w:u w:val="single"/>
        </w:rPr>
        <w:t xml:space="preserve"> až</w:t>
      </w:r>
      <w:r>
        <w:rPr>
          <w:b/>
          <w:sz w:val="24"/>
          <w:szCs w:val="24"/>
          <w:u w:val="single"/>
        </w:rPr>
        <w:t xml:space="preserve"> </w:t>
      </w:r>
      <w:r w:rsidR="00D330A8">
        <w:rPr>
          <w:b/>
          <w:sz w:val="24"/>
          <w:szCs w:val="24"/>
          <w:u w:val="single"/>
        </w:rPr>
        <w:t>4</w:t>
      </w:r>
      <w:r w:rsidR="0004248C">
        <w:rPr>
          <w:b/>
          <w:sz w:val="24"/>
          <w:szCs w:val="24"/>
        </w:rPr>
        <w:t xml:space="preserve"> (§ 1 odst. 3, § 2</w:t>
      </w:r>
      <w:r w:rsidR="00E45F1A" w:rsidRPr="0009552B">
        <w:rPr>
          <w:b/>
          <w:sz w:val="24"/>
          <w:szCs w:val="24"/>
        </w:rPr>
        <w:t xml:space="preserve"> odst. 1</w:t>
      </w:r>
      <w:r w:rsidR="0004248C">
        <w:rPr>
          <w:b/>
          <w:sz w:val="24"/>
          <w:szCs w:val="24"/>
        </w:rPr>
        <w:t>, § 3 odst. 1</w:t>
      </w:r>
      <w:r>
        <w:rPr>
          <w:b/>
          <w:sz w:val="24"/>
          <w:szCs w:val="24"/>
        </w:rPr>
        <w:t>, § 6 odst. 1</w:t>
      </w:r>
      <w:r w:rsidR="00E45F1A" w:rsidRPr="0009552B">
        <w:rPr>
          <w:b/>
          <w:sz w:val="24"/>
          <w:szCs w:val="24"/>
        </w:rPr>
        <w:t>)</w:t>
      </w:r>
    </w:p>
    <w:p w:rsidR="00E45F1A" w:rsidRDefault="00E45F1A" w:rsidP="0004248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obecnou částí odůvodnění se navrhuje </w:t>
      </w:r>
      <w:r w:rsidR="0004248C">
        <w:rPr>
          <w:sz w:val="24"/>
          <w:szCs w:val="24"/>
        </w:rPr>
        <w:t>zvýšení procentního podílu, který je z pracovní odměny vězně odváděn ve prospěch výživného</w:t>
      </w:r>
      <w:r w:rsidR="0008323C">
        <w:rPr>
          <w:sz w:val="24"/>
          <w:szCs w:val="24"/>
        </w:rPr>
        <w:t>,</w:t>
      </w:r>
      <w:r w:rsidR="0004248C">
        <w:rPr>
          <w:sz w:val="24"/>
          <w:szCs w:val="24"/>
        </w:rPr>
        <w:t xml:space="preserve"> a to ze současných 30 % čisté odměny na 33 %, což spolu s připravovanou novelou nařízení vlády č. 361/</w:t>
      </w:r>
      <w:r w:rsidR="009F37B1">
        <w:rPr>
          <w:sz w:val="24"/>
          <w:szCs w:val="24"/>
        </w:rPr>
        <w:t xml:space="preserve">2017 Sb. </w:t>
      </w:r>
      <w:r w:rsidR="00603B82">
        <w:rPr>
          <w:sz w:val="24"/>
          <w:szCs w:val="24"/>
        </w:rPr>
        <w:t>p</w:t>
      </w:r>
      <w:r w:rsidR="009F37B1">
        <w:rPr>
          <w:sz w:val="24"/>
          <w:szCs w:val="24"/>
        </w:rPr>
        <w:t>ro</w:t>
      </w:r>
      <w:r w:rsidR="00603B82">
        <w:rPr>
          <w:sz w:val="24"/>
          <w:szCs w:val="24"/>
        </w:rPr>
        <w:t> </w:t>
      </w:r>
      <w:r w:rsidR="009F37B1">
        <w:rPr>
          <w:sz w:val="24"/>
          <w:szCs w:val="24"/>
        </w:rPr>
        <w:t>vězně zařazené v I</w:t>
      </w:r>
      <w:r w:rsidR="0004248C">
        <w:rPr>
          <w:sz w:val="24"/>
          <w:szCs w:val="24"/>
        </w:rPr>
        <w:t xml:space="preserve">. pracovní skupině (89 % pracujících vězňů) znamená zvýšení částky odváděné na výživné o </w:t>
      </w:r>
      <w:r w:rsidR="007E3AB9">
        <w:rPr>
          <w:sz w:val="24"/>
          <w:szCs w:val="24"/>
        </w:rPr>
        <w:t>544</w:t>
      </w:r>
      <w:r w:rsidR="0004248C">
        <w:rPr>
          <w:sz w:val="24"/>
          <w:szCs w:val="24"/>
        </w:rPr>
        <w:t xml:space="preserve"> Kč měsíčně. Tato změna je odůvodněna potřebou snižování dlužných pohledávek, neboť problematická finanční situace je jedním z důvodů recidivy. Druhým důvodem pro tuto změnu je zlepšení sociálního </w:t>
      </w:r>
      <w:r w:rsidR="0048675F">
        <w:rPr>
          <w:sz w:val="24"/>
          <w:szCs w:val="24"/>
        </w:rPr>
        <w:t>postavení nezaopatřených dětí a </w:t>
      </w:r>
      <w:r w:rsidR="0004248C">
        <w:rPr>
          <w:sz w:val="24"/>
          <w:szCs w:val="24"/>
        </w:rPr>
        <w:t>zlepšení rodinných vazeb.</w:t>
      </w:r>
      <w:r w:rsidR="00A27864">
        <w:rPr>
          <w:sz w:val="24"/>
          <w:szCs w:val="24"/>
        </w:rPr>
        <w:t xml:space="preserve"> Vzhledem k vytčenému cíli, tj. zlepšení finanční situace odsouzených</w:t>
      </w:r>
      <w:r w:rsidR="00430E0F">
        <w:rPr>
          <w:sz w:val="24"/>
          <w:szCs w:val="24"/>
        </w:rPr>
        <w:t>,</w:t>
      </w:r>
      <w:r w:rsidR="00A27864">
        <w:rPr>
          <w:sz w:val="24"/>
          <w:szCs w:val="24"/>
        </w:rPr>
        <w:t xml:space="preserve"> nebylo možné kompenzovat nárůst na srážky na výživné ze srážek ostatních </w:t>
      </w:r>
      <w:r w:rsidR="00A27864">
        <w:rPr>
          <w:sz w:val="24"/>
          <w:szCs w:val="24"/>
        </w:rPr>
        <w:lastRenderedPageBreak/>
        <w:t>pohledávek, neboť tím by se finanční situace vězňů nezlepšila, ale naopak zhoršovala. Proto bylo zvoleno řešení spočívající ve snížení procentního podílu sráženého na náklad</w:t>
      </w:r>
      <w:r w:rsidR="00603B82">
        <w:rPr>
          <w:sz w:val="24"/>
          <w:szCs w:val="24"/>
        </w:rPr>
        <w:t>y</w:t>
      </w:r>
      <w:r w:rsidR="00A27864">
        <w:rPr>
          <w:sz w:val="24"/>
          <w:szCs w:val="24"/>
        </w:rPr>
        <w:t xml:space="preserve"> výkonu trestu, neboť se zmiňovanou připravovanou změnou nařízení vlády č. 361/2017 Sb. je taková změna novelizované vyhlášky rozpočtově neutrální.</w:t>
      </w:r>
    </w:p>
    <w:p w:rsidR="00A27864" w:rsidRDefault="00A27864" w:rsidP="0004248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Zbylé 1 % se navrhuje přesunout do kapesného</w:t>
      </w:r>
      <w:r w:rsidR="000A25E0">
        <w:rPr>
          <w:sz w:val="24"/>
          <w:szCs w:val="24"/>
        </w:rPr>
        <w:t>, tj. do prostředků, se kterými může vězeň disponovat</w:t>
      </w:r>
      <w:r w:rsidR="007E3AB9">
        <w:rPr>
          <w:sz w:val="24"/>
          <w:szCs w:val="24"/>
        </w:rPr>
        <w:t>.</w:t>
      </w:r>
      <w:r w:rsidR="000A25E0">
        <w:rPr>
          <w:sz w:val="24"/>
          <w:szCs w:val="24"/>
        </w:rPr>
        <w:t xml:space="preserve"> </w:t>
      </w:r>
      <w:r w:rsidR="007E3AB9">
        <w:rPr>
          <w:sz w:val="24"/>
          <w:szCs w:val="24"/>
        </w:rPr>
        <w:t>Navýšení bude v tomto případě představovat</w:t>
      </w:r>
      <w:r w:rsidR="000A25E0">
        <w:rPr>
          <w:sz w:val="24"/>
          <w:szCs w:val="24"/>
        </w:rPr>
        <w:t xml:space="preserve"> </w:t>
      </w:r>
      <w:r w:rsidR="007E3AB9">
        <w:rPr>
          <w:sz w:val="24"/>
          <w:szCs w:val="24"/>
        </w:rPr>
        <w:t xml:space="preserve">(při </w:t>
      </w:r>
      <w:r w:rsidR="000A25E0">
        <w:rPr>
          <w:sz w:val="24"/>
          <w:szCs w:val="24"/>
        </w:rPr>
        <w:t>schválení změny nařízení vlády č. 361/2017 Sb.</w:t>
      </w:r>
      <w:r w:rsidR="007E3AB9">
        <w:rPr>
          <w:sz w:val="24"/>
          <w:szCs w:val="24"/>
        </w:rPr>
        <w:t xml:space="preserve">) </w:t>
      </w:r>
      <w:r w:rsidR="00615757">
        <w:rPr>
          <w:sz w:val="24"/>
          <w:szCs w:val="24"/>
        </w:rPr>
        <w:t>u vězně v I. pracovní skupině 265 Kč</w:t>
      </w:r>
      <w:r w:rsidR="000A25E0">
        <w:rPr>
          <w:sz w:val="24"/>
          <w:szCs w:val="24"/>
        </w:rPr>
        <w:t>.</w:t>
      </w:r>
    </w:p>
    <w:p w:rsidR="00E45F1A" w:rsidRDefault="00E45F1A" w:rsidP="00E45F1A">
      <w:pPr>
        <w:spacing w:before="120"/>
        <w:rPr>
          <w:sz w:val="24"/>
          <w:szCs w:val="24"/>
        </w:rPr>
      </w:pPr>
    </w:p>
    <w:p w:rsidR="0099737C" w:rsidRDefault="0099737C" w:rsidP="00E45F1A">
      <w:pPr>
        <w:spacing w:before="120"/>
        <w:rPr>
          <w:b/>
          <w:sz w:val="24"/>
          <w:szCs w:val="24"/>
          <w:u w:val="single"/>
        </w:rPr>
      </w:pPr>
      <w:r w:rsidRPr="0099737C">
        <w:rPr>
          <w:b/>
          <w:sz w:val="24"/>
          <w:szCs w:val="24"/>
          <w:u w:val="single"/>
        </w:rPr>
        <w:t>K</w:t>
      </w:r>
      <w:r w:rsidR="009F37B1">
        <w:rPr>
          <w:b/>
          <w:sz w:val="24"/>
          <w:szCs w:val="24"/>
          <w:u w:val="single"/>
        </w:rPr>
        <w:t> čl. I</w:t>
      </w:r>
      <w:r w:rsidR="00E2489A">
        <w:rPr>
          <w:b/>
          <w:sz w:val="24"/>
          <w:szCs w:val="24"/>
          <w:u w:val="single"/>
        </w:rPr>
        <w:t> bodům</w:t>
      </w:r>
      <w:r w:rsidRPr="0099737C">
        <w:rPr>
          <w:b/>
          <w:sz w:val="24"/>
          <w:szCs w:val="24"/>
          <w:u w:val="single"/>
        </w:rPr>
        <w:t xml:space="preserve"> 5</w:t>
      </w:r>
      <w:r w:rsidR="00603B82">
        <w:rPr>
          <w:b/>
          <w:sz w:val="24"/>
          <w:szCs w:val="24"/>
          <w:u w:val="single"/>
        </w:rPr>
        <w:t xml:space="preserve"> až </w:t>
      </w:r>
      <w:r w:rsidR="001D75EF">
        <w:rPr>
          <w:b/>
          <w:sz w:val="24"/>
          <w:szCs w:val="24"/>
          <w:u w:val="single"/>
        </w:rPr>
        <w:t>7</w:t>
      </w:r>
      <w:r w:rsidRPr="00E2489A">
        <w:rPr>
          <w:b/>
          <w:sz w:val="24"/>
          <w:szCs w:val="24"/>
        </w:rPr>
        <w:t xml:space="preserve"> (§</w:t>
      </w:r>
      <w:r w:rsidR="00916CC4">
        <w:rPr>
          <w:b/>
          <w:sz w:val="24"/>
          <w:szCs w:val="24"/>
        </w:rPr>
        <w:t xml:space="preserve"> 8 odst. 1, </w:t>
      </w:r>
      <w:r w:rsidR="00397D16" w:rsidRPr="00E2489A">
        <w:rPr>
          <w:b/>
          <w:sz w:val="24"/>
          <w:szCs w:val="24"/>
        </w:rPr>
        <w:t>2</w:t>
      </w:r>
      <w:r w:rsidR="00916CC4">
        <w:rPr>
          <w:b/>
          <w:sz w:val="24"/>
          <w:szCs w:val="24"/>
        </w:rPr>
        <w:t>, 4</w:t>
      </w:r>
      <w:r w:rsidR="00397D16" w:rsidRPr="00E2489A">
        <w:rPr>
          <w:b/>
          <w:sz w:val="24"/>
          <w:szCs w:val="24"/>
        </w:rPr>
        <w:t xml:space="preserve"> a §</w:t>
      </w:r>
      <w:r w:rsidRPr="00E2489A">
        <w:rPr>
          <w:b/>
          <w:sz w:val="24"/>
          <w:szCs w:val="24"/>
        </w:rPr>
        <w:t xml:space="preserve"> 9 odst. 1)</w:t>
      </w:r>
    </w:p>
    <w:p w:rsidR="00D3027D" w:rsidRDefault="00EC41F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2298F">
        <w:rPr>
          <w:sz w:val="24"/>
          <w:szCs w:val="24"/>
        </w:rPr>
        <w:t xml:space="preserve"> úhradě nákladů výkonu trestu </w:t>
      </w:r>
      <w:r w:rsidR="00D3027D">
        <w:rPr>
          <w:sz w:val="24"/>
          <w:szCs w:val="24"/>
        </w:rPr>
        <w:t xml:space="preserve">jsou v současné době </w:t>
      </w:r>
      <w:r w:rsidR="00F2298F">
        <w:rPr>
          <w:sz w:val="24"/>
          <w:szCs w:val="24"/>
        </w:rPr>
        <w:t>používány srážky z pracovní odměny odsouzeného</w:t>
      </w:r>
      <w:r w:rsidR="00D3027D">
        <w:rPr>
          <w:sz w:val="24"/>
          <w:szCs w:val="24"/>
        </w:rPr>
        <w:t xml:space="preserve"> (§ 3);</w:t>
      </w:r>
      <w:r>
        <w:rPr>
          <w:sz w:val="24"/>
          <w:szCs w:val="24"/>
        </w:rPr>
        <w:t xml:space="preserve"> nejsou-li tyto srážky dostačující nebo</w:t>
      </w:r>
      <w:r w:rsidR="00F2298F">
        <w:rPr>
          <w:sz w:val="24"/>
          <w:szCs w:val="24"/>
        </w:rPr>
        <w:t xml:space="preserve"> není-li vězeň pracovně zařazen, mohou být k úhradě těchto nákladů použity prostředky, které má odsouzený uloženy ve</w:t>
      </w:r>
      <w:r w:rsidR="00CA6D30">
        <w:rPr>
          <w:sz w:val="24"/>
          <w:szCs w:val="24"/>
        </w:rPr>
        <w:t> </w:t>
      </w:r>
      <w:r w:rsidR="00F2298F">
        <w:rPr>
          <w:sz w:val="24"/>
          <w:szCs w:val="24"/>
        </w:rPr>
        <w:t>věznici</w:t>
      </w:r>
      <w:r w:rsidR="006A48E2">
        <w:rPr>
          <w:sz w:val="24"/>
          <w:szCs w:val="24"/>
        </w:rPr>
        <w:t xml:space="preserve"> a</w:t>
      </w:r>
      <w:r w:rsidR="00D3027D">
        <w:rPr>
          <w:sz w:val="24"/>
          <w:szCs w:val="24"/>
        </w:rPr>
        <w:t> </w:t>
      </w:r>
      <w:r w:rsidR="006A48E2">
        <w:rPr>
          <w:sz w:val="24"/>
          <w:szCs w:val="24"/>
        </w:rPr>
        <w:t>peníze, které byly odsouzenému zaslány do věznice</w:t>
      </w:r>
      <w:r w:rsidR="00D3027D">
        <w:rPr>
          <w:sz w:val="24"/>
          <w:szCs w:val="24"/>
        </w:rPr>
        <w:t xml:space="preserve"> (§ 8 odst. 2)</w:t>
      </w:r>
      <w:r w:rsidR="00F2298F">
        <w:rPr>
          <w:sz w:val="24"/>
          <w:szCs w:val="24"/>
        </w:rPr>
        <w:t>.</w:t>
      </w:r>
      <w:r>
        <w:rPr>
          <w:sz w:val="24"/>
          <w:szCs w:val="24"/>
        </w:rPr>
        <w:t xml:space="preserve"> Pokud takto sražené finanční prostředky nedosahují výše 1 500 Kč, použije se k úhradě náklad</w:t>
      </w:r>
      <w:r w:rsidR="0008323C">
        <w:rPr>
          <w:sz w:val="24"/>
          <w:szCs w:val="24"/>
        </w:rPr>
        <w:t>ů</w:t>
      </w:r>
      <w:r>
        <w:rPr>
          <w:sz w:val="24"/>
          <w:szCs w:val="24"/>
        </w:rPr>
        <w:t xml:space="preserve"> výkonu trestu 40 % z důchodu nebo výsluhového příspěvku</w:t>
      </w:r>
      <w:r w:rsidR="00D3027D">
        <w:rPr>
          <w:sz w:val="24"/>
          <w:szCs w:val="24"/>
        </w:rPr>
        <w:t xml:space="preserve"> (§ 8 odst. 1)</w:t>
      </w:r>
      <w:r>
        <w:rPr>
          <w:sz w:val="24"/>
          <w:szCs w:val="24"/>
        </w:rPr>
        <w:t xml:space="preserve">. </w:t>
      </w:r>
    </w:p>
    <w:p w:rsidR="00D3027D" w:rsidRDefault="00D3027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Rozhodnutí o povinnosti k náhradě nákladů výkonu trestu podle § 8 vydává ředitel věznice</w:t>
      </w:r>
      <w:r w:rsidR="0066798C">
        <w:rPr>
          <w:sz w:val="24"/>
          <w:szCs w:val="24"/>
        </w:rPr>
        <w:t xml:space="preserve">, a to i ve vztahu ke srážkám z peněz, které jsou odsouzenému zaslány do věznice a převedeny na jeho účet vedený věznicí. </w:t>
      </w:r>
      <w:r>
        <w:rPr>
          <w:sz w:val="24"/>
          <w:szCs w:val="24"/>
        </w:rPr>
        <w:t xml:space="preserve">V praxi </w:t>
      </w:r>
      <w:r w:rsidR="0066798C">
        <w:rPr>
          <w:sz w:val="24"/>
          <w:szCs w:val="24"/>
        </w:rPr>
        <w:t>tak je</w:t>
      </w:r>
      <w:r>
        <w:rPr>
          <w:sz w:val="24"/>
          <w:szCs w:val="24"/>
        </w:rPr>
        <w:t xml:space="preserve"> každý měsíc při rozúčtování automaticky provedena srážka ze všech peněz, které vězeň přijal (40 %, max. 1 500 Kč). </w:t>
      </w:r>
      <w:r w:rsidRPr="0066798C">
        <w:rPr>
          <w:sz w:val="24"/>
          <w:szCs w:val="24"/>
        </w:rPr>
        <w:t>Následně je</w:t>
      </w:r>
      <w:r w:rsidR="0066798C" w:rsidRPr="0066798C">
        <w:rPr>
          <w:sz w:val="24"/>
          <w:szCs w:val="24"/>
        </w:rPr>
        <w:t xml:space="preserve"> pak</w:t>
      </w:r>
      <w:r w:rsidRPr="0066798C">
        <w:rPr>
          <w:sz w:val="24"/>
          <w:szCs w:val="24"/>
        </w:rPr>
        <w:t xml:space="preserve"> vyhotoveno rozhodnutí ředitele věznice</w:t>
      </w:r>
      <w:r>
        <w:rPr>
          <w:sz w:val="24"/>
          <w:szCs w:val="24"/>
        </w:rPr>
        <w:t xml:space="preserve">, kde jsou stržené peníze vyčísleny. Takové řešení je vysoce administrativně náročné a pro odsouzeného matoucí, neboť srážky jsou prováděny automaticky na základě zákona </w:t>
      </w:r>
      <w:r w:rsidR="00C471C2">
        <w:rPr>
          <w:sz w:val="24"/>
          <w:szCs w:val="24"/>
        </w:rPr>
        <w:t xml:space="preserve">o výkonu trestu odnětí svobody (§ 35 odst. 1) </w:t>
      </w:r>
      <w:r>
        <w:rPr>
          <w:sz w:val="24"/>
          <w:szCs w:val="24"/>
        </w:rPr>
        <w:t xml:space="preserve">a vyhlášky </w:t>
      </w:r>
      <w:r w:rsidR="00C471C2">
        <w:rPr>
          <w:sz w:val="24"/>
          <w:szCs w:val="24"/>
        </w:rPr>
        <w:t xml:space="preserve">(§ 8 odst. 2) </w:t>
      </w:r>
      <w:r>
        <w:rPr>
          <w:sz w:val="24"/>
          <w:szCs w:val="24"/>
        </w:rPr>
        <w:t>a vězeň je o nich informován dvakrát, poprvé ro</w:t>
      </w:r>
      <w:r w:rsidR="00C471C2">
        <w:rPr>
          <w:sz w:val="24"/>
          <w:szCs w:val="24"/>
        </w:rPr>
        <w:t>zhodnutím ředitele věznice a po </w:t>
      </w:r>
      <w:r>
        <w:rPr>
          <w:sz w:val="24"/>
          <w:szCs w:val="24"/>
        </w:rPr>
        <w:t>druhé doručením „výplatní pásky“</w:t>
      </w:r>
      <w:r w:rsidR="0066798C">
        <w:rPr>
          <w:sz w:val="24"/>
          <w:szCs w:val="24"/>
        </w:rPr>
        <w:t>.</w:t>
      </w:r>
    </w:p>
    <w:p w:rsidR="0099737C" w:rsidRDefault="009D440C" w:rsidP="0066798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Navrhuje se tedy, aby ředitel věznice vydával rozhodnutí jen </w:t>
      </w:r>
      <w:r w:rsidR="00C471C2">
        <w:rPr>
          <w:sz w:val="24"/>
          <w:szCs w:val="24"/>
        </w:rPr>
        <w:t>v případech</w:t>
      </w:r>
      <w:r>
        <w:rPr>
          <w:sz w:val="24"/>
          <w:szCs w:val="24"/>
        </w:rPr>
        <w:t xml:space="preserve">, </w:t>
      </w:r>
      <w:r w:rsidR="00C471C2">
        <w:rPr>
          <w:sz w:val="24"/>
          <w:szCs w:val="24"/>
        </w:rPr>
        <w:t xml:space="preserve">kdy se bude odsouzeným </w:t>
      </w:r>
      <w:r w:rsidR="00C471C2" w:rsidRPr="00C471C2">
        <w:rPr>
          <w:sz w:val="24"/>
          <w:szCs w:val="24"/>
        </w:rPr>
        <w:t>předepisovat pohledávka</w:t>
      </w:r>
      <w:r w:rsidR="00012F7B">
        <w:rPr>
          <w:sz w:val="24"/>
          <w:szCs w:val="24"/>
        </w:rPr>
        <w:t xml:space="preserve">. </w:t>
      </w:r>
      <w:r w:rsidR="00916CC4">
        <w:rPr>
          <w:sz w:val="24"/>
          <w:szCs w:val="24"/>
        </w:rPr>
        <w:t>Prvním případem bude</w:t>
      </w:r>
      <w:r w:rsidR="0066798C">
        <w:rPr>
          <w:sz w:val="24"/>
          <w:szCs w:val="24"/>
        </w:rPr>
        <w:t xml:space="preserve"> situace</w:t>
      </w:r>
      <w:r w:rsidR="00916CC4">
        <w:rPr>
          <w:sz w:val="24"/>
          <w:szCs w:val="24"/>
        </w:rPr>
        <w:t xml:space="preserve">, </w:t>
      </w:r>
      <w:r w:rsidR="0066798C">
        <w:rPr>
          <w:sz w:val="24"/>
          <w:szCs w:val="24"/>
        </w:rPr>
        <w:t>kdy vězeň nedostojí své p</w:t>
      </w:r>
      <w:r w:rsidR="00E63328">
        <w:rPr>
          <w:sz w:val="24"/>
          <w:szCs w:val="24"/>
        </w:rPr>
        <w:t>ovinnosti uvedené v § 28 odst. 2</w:t>
      </w:r>
      <w:r w:rsidR="0066798C">
        <w:rPr>
          <w:sz w:val="24"/>
          <w:szCs w:val="24"/>
        </w:rPr>
        <w:t> písm. i) zákona o</w:t>
      </w:r>
      <w:r w:rsidR="00012F7B">
        <w:rPr>
          <w:sz w:val="24"/>
          <w:szCs w:val="24"/>
        </w:rPr>
        <w:t> </w:t>
      </w:r>
      <w:r w:rsidR="0066798C">
        <w:rPr>
          <w:sz w:val="24"/>
          <w:szCs w:val="24"/>
        </w:rPr>
        <w:t xml:space="preserve">výkonu trestu odnětí svobody, tedy pokud neoznámí, </w:t>
      </w:r>
      <w:bookmarkStart w:id="0" w:name="_GoBack"/>
      <w:bookmarkEnd w:id="0"/>
      <w:r w:rsidR="0066798C">
        <w:rPr>
          <w:sz w:val="24"/>
          <w:szCs w:val="24"/>
        </w:rPr>
        <w:t>že je poživatelem důchodu nebo výsluhového příspěvku a nezajistí</w:t>
      </w:r>
      <w:r w:rsidR="0066798C" w:rsidRPr="00430E0F">
        <w:rPr>
          <w:sz w:val="24"/>
          <w:szCs w:val="24"/>
        </w:rPr>
        <w:t xml:space="preserve"> zasílání částky na účet vedený věznicí na úhradu nákladů výkonu trestu</w:t>
      </w:r>
      <w:r w:rsidR="0066798C">
        <w:rPr>
          <w:sz w:val="24"/>
          <w:szCs w:val="24"/>
        </w:rPr>
        <w:t xml:space="preserve">, a kdy tedy dojde k výměře nákladů výkonu trestu z důchodu nebo výsluhového příspěvku; druhým případem pak bude situace, kdy odsouzený </w:t>
      </w:r>
      <w:r w:rsidR="00916CC4">
        <w:rPr>
          <w:sz w:val="24"/>
          <w:szCs w:val="24"/>
        </w:rPr>
        <w:t>odmítl pracovat nebo pokud se bezdůvodně nedostavil do práce</w:t>
      </w:r>
      <w:r>
        <w:rPr>
          <w:sz w:val="24"/>
          <w:szCs w:val="24"/>
        </w:rPr>
        <w:t xml:space="preserve">. </w:t>
      </w:r>
    </w:p>
    <w:p w:rsidR="0099737C" w:rsidRDefault="0099737C" w:rsidP="00E45F1A">
      <w:pPr>
        <w:spacing w:before="120"/>
        <w:rPr>
          <w:sz w:val="24"/>
          <w:szCs w:val="24"/>
        </w:rPr>
      </w:pPr>
    </w:p>
    <w:p w:rsidR="00E45F1A" w:rsidRPr="0099737C" w:rsidRDefault="00E45F1A" w:rsidP="00E45F1A">
      <w:pPr>
        <w:spacing w:before="120"/>
        <w:rPr>
          <w:b/>
          <w:sz w:val="24"/>
          <w:szCs w:val="24"/>
          <w:u w:val="single"/>
        </w:rPr>
      </w:pPr>
      <w:r w:rsidRPr="0099737C">
        <w:rPr>
          <w:b/>
          <w:sz w:val="24"/>
          <w:szCs w:val="24"/>
          <w:u w:val="single"/>
        </w:rPr>
        <w:t>K čl. II (účinnost)</w:t>
      </w:r>
    </w:p>
    <w:p w:rsidR="00E45F1A" w:rsidRPr="000517B1" w:rsidRDefault="00E45F1A" w:rsidP="00E45F1A">
      <w:pPr>
        <w:pStyle w:val="Zkladntextodsazen3"/>
        <w:spacing w:before="120" w:after="0"/>
        <w:ind w:left="0"/>
        <w:jc w:val="both"/>
        <w:rPr>
          <w:sz w:val="24"/>
          <w:szCs w:val="24"/>
        </w:rPr>
      </w:pPr>
      <w:r w:rsidRPr="00AB6F03">
        <w:rPr>
          <w:sz w:val="24"/>
          <w:szCs w:val="24"/>
        </w:rPr>
        <w:t xml:space="preserve">Datum nabytí účinnosti se navrhuje k 1. </w:t>
      </w:r>
      <w:r w:rsidR="0029058B">
        <w:rPr>
          <w:sz w:val="24"/>
          <w:szCs w:val="24"/>
        </w:rPr>
        <w:t>červenci 2019</w:t>
      </w:r>
      <w:r w:rsidRPr="00AB6F03">
        <w:rPr>
          <w:sz w:val="24"/>
          <w:szCs w:val="24"/>
        </w:rPr>
        <w:t xml:space="preserve"> tak, aby tato vyhláška nabyla účinnosti</w:t>
      </w:r>
      <w:r>
        <w:rPr>
          <w:sz w:val="24"/>
          <w:szCs w:val="24"/>
        </w:rPr>
        <w:t xml:space="preserve"> ke </w:t>
      </w:r>
      <w:r w:rsidRPr="00AB6F03">
        <w:rPr>
          <w:sz w:val="24"/>
          <w:szCs w:val="24"/>
        </w:rPr>
        <w:t>stejnému datu jako souběžně předkládan</w:t>
      </w:r>
      <w:r w:rsidR="00430E0F">
        <w:rPr>
          <w:sz w:val="24"/>
          <w:szCs w:val="24"/>
        </w:rPr>
        <w:t>á novelizace</w:t>
      </w:r>
      <w:r w:rsidRPr="00AB6F03">
        <w:rPr>
          <w:sz w:val="24"/>
          <w:szCs w:val="24"/>
        </w:rPr>
        <w:t xml:space="preserve"> nařízení vlády</w:t>
      </w:r>
      <w:r w:rsidR="008E376E">
        <w:rPr>
          <w:sz w:val="24"/>
          <w:szCs w:val="24"/>
        </w:rPr>
        <w:t xml:space="preserve"> č. 361/2017 Sb.,</w:t>
      </w:r>
      <w:r>
        <w:rPr>
          <w:sz w:val="24"/>
          <w:szCs w:val="24"/>
        </w:rPr>
        <w:t xml:space="preserve"> </w:t>
      </w:r>
      <w:r w:rsidR="0048675F">
        <w:rPr>
          <w:sz w:val="24"/>
          <w:szCs w:val="24"/>
        </w:rPr>
        <w:t>o výši a </w:t>
      </w:r>
      <w:r w:rsidRPr="00AB6F03">
        <w:rPr>
          <w:sz w:val="24"/>
          <w:szCs w:val="24"/>
        </w:rPr>
        <w:t>podmínkách odměňování odsouzených zařazených do práce ve výkonu trestu odnětí svobody</w:t>
      </w:r>
      <w:r>
        <w:rPr>
          <w:sz w:val="24"/>
          <w:szCs w:val="24"/>
        </w:rPr>
        <w:t xml:space="preserve">, které </w:t>
      </w:r>
      <w:r w:rsidR="009F37B1">
        <w:rPr>
          <w:sz w:val="24"/>
          <w:szCs w:val="24"/>
        </w:rPr>
        <w:t>s touto vyhláškou těsně souvisí (viz obecná část odůvodnění).</w:t>
      </w:r>
    </w:p>
    <w:p w:rsidR="00AB6F03" w:rsidRDefault="00AB6F03" w:rsidP="00796951">
      <w:pPr>
        <w:spacing w:before="120"/>
        <w:rPr>
          <w:sz w:val="24"/>
          <w:szCs w:val="24"/>
        </w:rPr>
      </w:pPr>
    </w:p>
    <w:p w:rsidR="00AB6F03" w:rsidRPr="000517B1" w:rsidRDefault="00AB6F03" w:rsidP="007D6B3B">
      <w:pPr>
        <w:pStyle w:val="Zkladntextodsazen3"/>
        <w:spacing w:before="120" w:after="0"/>
        <w:ind w:left="0"/>
        <w:jc w:val="both"/>
        <w:rPr>
          <w:sz w:val="24"/>
          <w:szCs w:val="24"/>
        </w:rPr>
      </w:pPr>
    </w:p>
    <w:sectPr w:rsidR="00AB6F03" w:rsidRPr="000517B1" w:rsidSect="00CD38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8C" w:rsidRDefault="0066798C" w:rsidP="00796951">
      <w:r>
        <w:separator/>
      </w:r>
    </w:p>
  </w:endnote>
  <w:endnote w:type="continuationSeparator" w:id="0">
    <w:p w:rsidR="0066798C" w:rsidRDefault="0066798C" w:rsidP="0079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3609"/>
      <w:docPartObj>
        <w:docPartGallery w:val="Page Numbers (Bottom of Page)"/>
        <w:docPartUnique/>
      </w:docPartObj>
    </w:sdtPr>
    <w:sdtEndPr/>
    <w:sdtContent>
      <w:p w:rsidR="0066798C" w:rsidRDefault="0066798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3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798C" w:rsidRDefault="006679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8C" w:rsidRDefault="0066798C" w:rsidP="00796951">
      <w:r>
        <w:separator/>
      </w:r>
    </w:p>
  </w:footnote>
  <w:footnote w:type="continuationSeparator" w:id="0">
    <w:p w:rsidR="0066798C" w:rsidRDefault="0066798C" w:rsidP="00796951">
      <w:r>
        <w:continuationSeparator/>
      </w:r>
    </w:p>
  </w:footnote>
  <w:footnote w:id="1">
    <w:p w:rsidR="0066798C" w:rsidRDefault="0066798C" w:rsidP="00060EC4">
      <w:pPr>
        <w:spacing w:before="120"/>
        <w:jc w:val="both"/>
        <w:rPr>
          <w:rFonts w:eastAsia="Times New Roman"/>
          <w:sz w:val="24"/>
          <w:szCs w:val="24"/>
        </w:rPr>
      </w:pPr>
      <w:r>
        <w:rPr>
          <w:rStyle w:val="Znakapoznpodarou"/>
        </w:rPr>
        <w:footnoteRef/>
      </w:r>
      <w:r w:rsidRPr="0056750F">
        <w:rPr>
          <w:rFonts w:eastAsia="Times New Roman"/>
        </w:rPr>
        <w:t>Alena Marešová a kol.: Výkon nepodmíněného trestu odnětí svobody – kriminologická analýza, IKSP, Praha 2016</w:t>
      </w:r>
      <w:r>
        <w:rPr>
          <w:rFonts w:eastAsia="Times New Roman"/>
        </w:rPr>
        <w:t xml:space="preserve">, přístupné na </w:t>
      </w:r>
      <w:hyperlink r:id="rId1" w:history="1">
        <w:r w:rsidRPr="0043534A">
          <w:rPr>
            <w:rStyle w:val="Hypertextovodkaz"/>
            <w:rFonts w:eastAsia="Times New Roman"/>
          </w:rPr>
          <w:t>http://www.ok.cz/iksp/docs/432.pdf</w:t>
        </w:r>
      </w:hyperlink>
    </w:p>
    <w:p w:rsidR="0066798C" w:rsidRDefault="0066798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4C5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E74C7"/>
    <w:multiLevelType w:val="hybridMultilevel"/>
    <w:tmpl w:val="B1B603F6"/>
    <w:lvl w:ilvl="0" w:tplc="BB4A96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66D7B"/>
    <w:multiLevelType w:val="hybridMultilevel"/>
    <w:tmpl w:val="1EDA0FAC"/>
    <w:lvl w:ilvl="0" w:tplc="BAB2C4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90C79"/>
    <w:multiLevelType w:val="hybridMultilevel"/>
    <w:tmpl w:val="17187CC8"/>
    <w:lvl w:ilvl="0" w:tplc="40881EB2">
      <w:start w:val="1"/>
      <w:numFmt w:val="upperRoman"/>
      <w:lvlText w:val="%1."/>
      <w:lvlJc w:val="left"/>
      <w:pPr>
        <w:ind w:left="1800" w:hanging="720"/>
      </w:pPr>
      <w:rPr>
        <w:rFonts w:cs="Calibri" w:hint="default"/>
        <w:b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F92B3F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B5C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A6A50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83983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13796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11BB1"/>
    <w:multiLevelType w:val="hybridMultilevel"/>
    <w:tmpl w:val="A38EF8D8"/>
    <w:lvl w:ilvl="0" w:tplc="07C8C47E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049AF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C6C3B"/>
    <w:multiLevelType w:val="hybridMultilevel"/>
    <w:tmpl w:val="E60CEB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02343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42B1A"/>
    <w:multiLevelType w:val="hybridMultilevel"/>
    <w:tmpl w:val="871481E6"/>
    <w:lvl w:ilvl="0" w:tplc="F6BE9B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65263"/>
    <w:multiLevelType w:val="hybridMultilevel"/>
    <w:tmpl w:val="ED903A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13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1"/>
    <w:rsid w:val="00012F7B"/>
    <w:rsid w:val="00036A14"/>
    <w:rsid w:val="0004248C"/>
    <w:rsid w:val="000517B1"/>
    <w:rsid w:val="0005496F"/>
    <w:rsid w:val="00060EC4"/>
    <w:rsid w:val="000801D9"/>
    <w:rsid w:val="0008323C"/>
    <w:rsid w:val="000916E8"/>
    <w:rsid w:val="0009552B"/>
    <w:rsid w:val="000A25E0"/>
    <w:rsid w:val="000D6B11"/>
    <w:rsid w:val="0010043E"/>
    <w:rsid w:val="00120D27"/>
    <w:rsid w:val="00165F2A"/>
    <w:rsid w:val="00187D14"/>
    <w:rsid w:val="001B5250"/>
    <w:rsid w:val="001C7150"/>
    <w:rsid w:val="001D159D"/>
    <w:rsid w:val="001D75EF"/>
    <w:rsid w:val="002122FC"/>
    <w:rsid w:val="0024013C"/>
    <w:rsid w:val="00240C14"/>
    <w:rsid w:val="002411B9"/>
    <w:rsid w:val="0026031E"/>
    <w:rsid w:val="00263878"/>
    <w:rsid w:val="00263A5F"/>
    <w:rsid w:val="00271C5B"/>
    <w:rsid w:val="0029058B"/>
    <w:rsid w:val="00292960"/>
    <w:rsid w:val="002969E1"/>
    <w:rsid w:val="002C1E35"/>
    <w:rsid w:val="002F2F1E"/>
    <w:rsid w:val="0030680F"/>
    <w:rsid w:val="0031023C"/>
    <w:rsid w:val="0032383E"/>
    <w:rsid w:val="00397D16"/>
    <w:rsid w:val="003A0CC7"/>
    <w:rsid w:val="003B1F94"/>
    <w:rsid w:val="003D3391"/>
    <w:rsid w:val="003E6D73"/>
    <w:rsid w:val="00411F1D"/>
    <w:rsid w:val="004138E2"/>
    <w:rsid w:val="00414120"/>
    <w:rsid w:val="00427D55"/>
    <w:rsid w:val="00430E0F"/>
    <w:rsid w:val="00434882"/>
    <w:rsid w:val="004569F3"/>
    <w:rsid w:val="0048675F"/>
    <w:rsid w:val="004912F0"/>
    <w:rsid w:val="004B2441"/>
    <w:rsid w:val="004D3002"/>
    <w:rsid w:val="004D4AEA"/>
    <w:rsid w:val="004E7C6D"/>
    <w:rsid w:val="0050667A"/>
    <w:rsid w:val="005103B6"/>
    <w:rsid w:val="00530AAB"/>
    <w:rsid w:val="00534CC7"/>
    <w:rsid w:val="00544A46"/>
    <w:rsid w:val="005618FC"/>
    <w:rsid w:val="00561F50"/>
    <w:rsid w:val="0056750F"/>
    <w:rsid w:val="005864D4"/>
    <w:rsid w:val="005866EF"/>
    <w:rsid w:val="00591A39"/>
    <w:rsid w:val="005C0869"/>
    <w:rsid w:val="00603B82"/>
    <w:rsid w:val="00615757"/>
    <w:rsid w:val="006306AE"/>
    <w:rsid w:val="00636A84"/>
    <w:rsid w:val="00657A24"/>
    <w:rsid w:val="006647F3"/>
    <w:rsid w:val="0066798C"/>
    <w:rsid w:val="0067589F"/>
    <w:rsid w:val="0069200D"/>
    <w:rsid w:val="00696CAB"/>
    <w:rsid w:val="00697AC8"/>
    <w:rsid w:val="006A48E2"/>
    <w:rsid w:val="006D5736"/>
    <w:rsid w:val="00703FF1"/>
    <w:rsid w:val="00723441"/>
    <w:rsid w:val="00752D88"/>
    <w:rsid w:val="0076189F"/>
    <w:rsid w:val="0079353B"/>
    <w:rsid w:val="00796951"/>
    <w:rsid w:val="007B0FF8"/>
    <w:rsid w:val="007B3263"/>
    <w:rsid w:val="007C2B3E"/>
    <w:rsid w:val="007C3AE9"/>
    <w:rsid w:val="007D5B35"/>
    <w:rsid w:val="007D6B3B"/>
    <w:rsid w:val="007E3AB9"/>
    <w:rsid w:val="008216C0"/>
    <w:rsid w:val="0083441F"/>
    <w:rsid w:val="00860526"/>
    <w:rsid w:val="00890118"/>
    <w:rsid w:val="0089602F"/>
    <w:rsid w:val="0089607E"/>
    <w:rsid w:val="008D3D57"/>
    <w:rsid w:val="008E0716"/>
    <w:rsid w:val="008E376E"/>
    <w:rsid w:val="008E6DA9"/>
    <w:rsid w:val="008F13B6"/>
    <w:rsid w:val="008F5410"/>
    <w:rsid w:val="00916CC4"/>
    <w:rsid w:val="0092405B"/>
    <w:rsid w:val="00926EED"/>
    <w:rsid w:val="00941D3E"/>
    <w:rsid w:val="009436F7"/>
    <w:rsid w:val="009463CB"/>
    <w:rsid w:val="009469AC"/>
    <w:rsid w:val="00972264"/>
    <w:rsid w:val="00976103"/>
    <w:rsid w:val="0099737C"/>
    <w:rsid w:val="009D1503"/>
    <w:rsid w:val="009D440C"/>
    <w:rsid w:val="009F26E9"/>
    <w:rsid w:val="009F37B1"/>
    <w:rsid w:val="00A0374F"/>
    <w:rsid w:val="00A137D4"/>
    <w:rsid w:val="00A27864"/>
    <w:rsid w:val="00A4046E"/>
    <w:rsid w:val="00A74881"/>
    <w:rsid w:val="00A75C4F"/>
    <w:rsid w:val="00A770FA"/>
    <w:rsid w:val="00A9324D"/>
    <w:rsid w:val="00AB6F03"/>
    <w:rsid w:val="00AF7FBE"/>
    <w:rsid w:val="00B1676E"/>
    <w:rsid w:val="00B537F6"/>
    <w:rsid w:val="00B972B7"/>
    <w:rsid w:val="00BB0749"/>
    <w:rsid w:val="00BB0C20"/>
    <w:rsid w:val="00BB2939"/>
    <w:rsid w:val="00BC6450"/>
    <w:rsid w:val="00BF77D9"/>
    <w:rsid w:val="00C15FB4"/>
    <w:rsid w:val="00C25935"/>
    <w:rsid w:val="00C25B8F"/>
    <w:rsid w:val="00C3045E"/>
    <w:rsid w:val="00C311DE"/>
    <w:rsid w:val="00C471C2"/>
    <w:rsid w:val="00C558FD"/>
    <w:rsid w:val="00C7057A"/>
    <w:rsid w:val="00C93189"/>
    <w:rsid w:val="00C96261"/>
    <w:rsid w:val="00CA6D30"/>
    <w:rsid w:val="00CA7433"/>
    <w:rsid w:val="00CC262F"/>
    <w:rsid w:val="00CC7871"/>
    <w:rsid w:val="00CD3873"/>
    <w:rsid w:val="00CE599D"/>
    <w:rsid w:val="00CF7843"/>
    <w:rsid w:val="00D1409E"/>
    <w:rsid w:val="00D3027D"/>
    <w:rsid w:val="00D313EC"/>
    <w:rsid w:val="00D330A8"/>
    <w:rsid w:val="00D932BE"/>
    <w:rsid w:val="00D93826"/>
    <w:rsid w:val="00DA0E60"/>
    <w:rsid w:val="00DB02C1"/>
    <w:rsid w:val="00DC73B7"/>
    <w:rsid w:val="00DD04B3"/>
    <w:rsid w:val="00E02181"/>
    <w:rsid w:val="00E144EE"/>
    <w:rsid w:val="00E2489A"/>
    <w:rsid w:val="00E45F1A"/>
    <w:rsid w:val="00E57EA7"/>
    <w:rsid w:val="00E63328"/>
    <w:rsid w:val="00EA7D69"/>
    <w:rsid w:val="00EC41F5"/>
    <w:rsid w:val="00ED46ED"/>
    <w:rsid w:val="00F2298F"/>
    <w:rsid w:val="00F23C16"/>
    <w:rsid w:val="00F5536A"/>
    <w:rsid w:val="00F5691E"/>
    <w:rsid w:val="00F646F4"/>
    <w:rsid w:val="00F666C7"/>
    <w:rsid w:val="00F71096"/>
    <w:rsid w:val="00F86789"/>
    <w:rsid w:val="00FA16F7"/>
    <w:rsid w:val="00FC7767"/>
    <w:rsid w:val="00FE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9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">
    <w:name w:val="Návrh"/>
    <w:basedOn w:val="Normln"/>
    <w:next w:val="Normln"/>
    <w:rsid w:val="00796951"/>
    <w:pPr>
      <w:keepNext/>
      <w:keepLines/>
      <w:spacing w:after="240"/>
      <w:jc w:val="center"/>
      <w:outlineLvl w:val="0"/>
    </w:pPr>
    <w:rPr>
      <w:spacing w:val="4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7969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6951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69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951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96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796951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796951"/>
    <w:rPr>
      <w:rFonts w:ascii="Times New Roman" w:eastAsia="Times New Roman" w:hAnsi="Times New Roman" w:cs="Times New Roman"/>
      <w:sz w:val="16"/>
      <w:szCs w:val="16"/>
    </w:rPr>
  </w:style>
  <w:style w:type="paragraph" w:customStyle="1" w:styleId="Textdopisu">
    <w:name w:val="Text dopisu"/>
    <w:basedOn w:val="Normln"/>
    <w:rsid w:val="00941D3E"/>
    <w:pPr>
      <w:overflowPunct w:val="0"/>
      <w:autoSpaceDE w:val="0"/>
      <w:autoSpaceDN w:val="0"/>
      <w:adjustRightInd w:val="0"/>
      <w:ind w:firstLine="544"/>
      <w:jc w:val="both"/>
    </w:pPr>
    <w:rPr>
      <w:rFonts w:eastAsia="Times New Roman"/>
      <w:sz w:val="24"/>
    </w:rPr>
  </w:style>
  <w:style w:type="paragraph" w:styleId="Odstavecseseznamem">
    <w:name w:val="List Paragraph"/>
    <w:basedOn w:val="Normln"/>
    <w:uiPriority w:val="34"/>
    <w:qFormat/>
    <w:rsid w:val="00C3045E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24D"/>
    <w:rPr>
      <w:rFonts w:ascii="Tahoma" w:eastAsia="Calibri" w:hAnsi="Tahoma" w:cs="Tahoma"/>
      <w:sz w:val="16"/>
      <w:szCs w:val="16"/>
      <w:lang w:eastAsia="cs-CZ"/>
    </w:rPr>
  </w:style>
  <w:style w:type="character" w:customStyle="1" w:styleId="h1a6">
    <w:name w:val="h1a6"/>
    <w:basedOn w:val="Standardnpsmoodstavce"/>
    <w:rsid w:val="00A4046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uiPriority w:val="1"/>
    <w:qFormat/>
    <w:rsid w:val="00C259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5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93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93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93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517B1"/>
  </w:style>
  <w:style w:type="paragraph" w:styleId="Textpoznpodarou">
    <w:name w:val="footnote text"/>
    <w:aliases w:val="Schriftart: 9 pt,Schriftart: 10 pt,Schriftart: 8 pt,Char"/>
    <w:basedOn w:val="Normln"/>
    <w:link w:val="TextpoznpodarouChar"/>
    <w:uiPriority w:val="99"/>
    <w:unhideWhenUsed/>
    <w:rsid w:val="006D5736"/>
  </w:style>
  <w:style w:type="character" w:customStyle="1" w:styleId="TextpoznpodarouChar">
    <w:name w:val="Text pozn. pod čarou Char"/>
    <w:aliases w:val="Schriftart: 9 pt Char,Schriftart: 10 pt Char,Schriftart: 8 pt Char,Char Char"/>
    <w:basedOn w:val="Standardnpsmoodstavce"/>
    <w:link w:val="Textpoznpodarou"/>
    <w:uiPriority w:val="99"/>
    <w:rsid w:val="006D5736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D573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6750F"/>
    <w:rPr>
      <w:color w:val="0000FF" w:themeColor="hyperlink"/>
      <w:u w:val="single"/>
    </w:rPr>
  </w:style>
  <w:style w:type="paragraph" w:customStyle="1" w:styleId="Odrkavtextudopisu">
    <w:name w:val="Odrážka v textu dopisu"/>
    <w:basedOn w:val="Textdopisu"/>
    <w:rsid w:val="00697AC8"/>
    <w:pPr>
      <w:overflowPunct/>
      <w:autoSpaceDE/>
      <w:autoSpaceDN/>
      <w:adjustRightInd/>
      <w:spacing w:before="80" w:after="80"/>
      <w:ind w:left="720" w:hanging="360"/>
    </w:pPr>
    <w:rPr>
      <w:szCs w:val="24"/>
    </w:rPr>
  </w:style>
  <w:style w:type="character" w:customStyle="1" w:styleId="A3">
    <w:name w:val="A3"/>
    <w:uiPriority w:val="99"/>
    <w:rsid w:val="00697AC8"/>
    <w:rPr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F710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9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">
    <w:name w:val="Návrh"/>
    <w:basedOn w:val="Normln"/>
    <w:next w:val="Normln"/>
    <w:rsid w:val="00796951"/>
    <w:pPr>
      <w:keepNext/>
      <w:keepLines/>
      <w:spacing w:after="240"/>
      <w:jc w:val="center"/>
      <w:outlineLvl w:val="0"/>
    </w:pPr>
    <w:rPr>
      <w:spacing w:val="4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7969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6951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69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951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96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796951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796951"/>
    <w:rPr>
      <w:rFonts w:ascii="Times New Roman" w:eastAsia="Times New Roman" w:hAnsi="Times New Roman" w:cs="Times New Roman"/>
      <w:sz w:val="16"/>
      <w:szCs w:val="16"/>
    </w:rPr>
  </w:style>
  <w:style w:type="paragraph" w:customStyle="1" w:styleId="Textdopisu">
    <w:name w:val="Text dopisu"/>
    <w:basedOn w:val="Normln"/>
    <w:rsid w:val="00941D3E"/>
    <w:pPr>
      <w:overflowPunct w:val="0"/>
      <w:autoSpaceDE w:val="0"/>
      <w:autoSpaceDN w:val="0"/>
      <w:adjustRightInd w:val="0"/>
      <w:ind w:firstLine="544"/>
      <w:jc w:val="both"/>
    </w:pPr>
    <w:rPr>
      <w:rFonts w:eastAsia="Times New Roman"/>
      <w:sz w:val="24"/>
    </w:rPr>
  </w:style>
  <w:style w:type="paragraph" w:styleId="Odstavecseseznamem">
    <w:name w:val="List Paragraph"/>
    <w:basedOn w:val="Normln"/>
    <w:uiPriority w:val="34"/>
    <w:qFormat/>
    <w:rsid w:val="00C3045E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24D"/>
    <w:rPr>
      <w:rFonts w:ascii="Tahoma" w:eastAsia="Calibri" w:hAnsi="Tahoma" w:cs="Tahoma"/>
      <w:sz w:val="16"/>
      <w:szCs w:val="16"/>
      <w:lang w:eastAsia="cs-CZ"/>
    </w:rPr>
  </w:style>
  <w:style w:type="character" w:customStyle="1" w:styleId="h1a6">
    <w:name w:val="h1a6"/>
    <w:basedOn w:val="Standardnpsmoodstavce"/>
    <w:rsid w:val="00A4046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uiPriority w:val="1"/>
    <w:qFormat/>
    <w:rsid w:val="00C259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5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593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593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5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593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517B1"/>
  </w:style>
  <w:style w:type="paragraph" w:styleId="Textpoznpodarou">
    <w:name w:val="footnote text"/>
    <w:aliases w:val="Schriftart: 9 pt,Schriftart: 10 pt,Schriftart: 8 pt,Char"/>
    <w:basedOn w:val="Normln"/>
    <w:link w:val="TextpoznpodarouChar"/>
    <w:uiPriority w:val="99"/>
    <w:unhideWhenUsed/>
    <w:rsid w:val="006D5736"/>
  </w:style>
  <w:style w:type="character" w:customStyle="1" w:styleId="TextpoznpodarouChar">
    <w:name w:val="Text pozn. pod čarou Char"/>
    <w:aliases w:val="Schriftart: 9 pt Char,Schriftart: 10 pt Char,Schriftart: 8 pt Char,Char Char"/>
    <w:basedOn w:val="Standardnpsmoodstavce"/>
    <w:link w:val="Textpoznpodarou"/>
    <w:uiPriority w:val="99"/>
    <w:rsid w:val="006D5736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D573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6750F"/>
    <w:rPr>
      <w:color w:val="0000FF" w:themeColor="hyperlink"/>
      <w:u w:val="single"/>
    </w:rPr>
  </w:style>
  <w:style w:type="paragraph" w:customStyle="1" w:styleId="Odrkavtextudopisu">
    <w:name w:val="Odrážka v textu dopisu"/>
    <w:basedOn w:val="Textdopisu"/>
    <w:rsid w:val="00697AC8"/>
    <w:pPr>
      <w:overflowPunct/>
      <w:autoSpaceDE/>
      <w:autoSpaceDN/>
      <w:adjustRightInd/>
      <w:spacing w:before="80" w:after="80"/>
      <w:ind w:left="720" w:hanging="360"/>
    </w:pPr>
    <w:rPr>
      <w:szCs w:val="24"/>
    </w:rPr>
  </w:style>
  <w:style w:type="character" w:customStyle="1" w:styleId="A3">
    <w:name w:val="A3"/>
    <w:uiPriority w:val="99"/>
    <w:rsid w:val="00697AC8"/>
    <w:rPr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F7109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.cz/iksp/docs/432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A671-CBAD-42E5-946C-B2496258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2582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Stejskal Jakub, Mgr.</cp:lastModifiedBy>
  <cp:revision>3</cp:revision>
  <cp:lastPrinted>2018-11-13T12:18:00Z</cp:lastPrinted>
  <dcterms:created xsi:type="dcterms:W3CDTF">2018-11-14T09:21:00Z</dcterms:created>
  <dcterms:modified xsi:type="dcterms:W3CDTF">2018-11-16T11:58:00Z</dcterms:modified>
</cp:coreProperties>
</file>