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44" w:rsidRPr="001C35EC" w:rsidRDefault="00013B44" w:rsidP="00A13887">
      <w:pPr>
        <w:pStyle w:val="Nadpis3"/>
        <w:numPr>
          <w:ilvl w:val="0"/>
          <w:numId w:val="0"/>
        </w:numPr>
        <w:spacing w:before="60" w:after="60" w:line="264" w:lineRule="auto"/>
        <w:ind w:left="708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1C35EC">
        <w:rPr>
          <w:rFonts w:cs="Times New Roman"/>
          <w:b/>
          <w:szCs w:val="24"/>
        </w:rPr>
        <w:t>Metodika procesu</w:t>
      </w:r>
      <w:r w:rsidR="00A13887" w:rsidRPr="001C35EC">
        <w:rPr>
          <w:rFonts w:cs="Times New Roman"/>
          <w:b/>
          <w:szCs w:val="24"/>
        </w:rPr>
        <w:t xml:space="preserve"> udělování akreditací pro probační programy dle §17 zákona č. 218/2003, o odpovědnosti mládeže na protiprávní činy a o soudnictví ve věcech mládeže a o změně některých zákonů (zákon o soudnictví ve věcech mládeže), ve znění pozdějších předpisů</w:t>
      </w:r>
      <w:r w:rsidR="005F48A9" w:rsidRPr="001C35EC">
        <w:rPr>
          <w:rFonts w:cs="Times New Roman"/>
          <w:b/>
          <w:szCs w:val="24"/>
        </w:rPr>
        <w:t xml:space="preserve"> </w:t>
      </w:r>
    </w:p>
    <w:p w:rsidR="00013B44" w:rsidRPr="001C35EC" w:rsidRDefault="00013B44" w:rsidP="0092635D">
      <w:pPr>
        <w:pStyle w:val="Nadpis3"/>
        <w:numPr>
          <w:ilvl w:val="0"/>
          <w:numId w:val="0"/>
        </w:numPr>
        <w:spacing w:before="60" w:after="60" w:line="264" w:lineRule="auto"/>
        <w:rPr>
          <w:rFonts w:cs="Times New Roman"/>
          <w:b/>
          <w:szCs w:val="24"/>
        </w:rPr>
      </w:pPr>
    </w:p>
    <w:p w:rsidR="003F2AF7" w:rsidRPr="001C35EC" w:rsidRDefault="006913F7" w:rsidP="006913F7">
      <w:pPr>
        <w:pStyle w:val="Nadpis3"/>
        <w:numPr>
          <w:ilvl w:val="0"/>
          <w:numId w:val="0"/>
        </w:numPr>
        <w:spacing w:before="60" w:after="60" w:line="264" w:lineRule="auto"/>
        <w:jc w:val="center"/>
        <w:rPr>
          <w:rFonts w:cs="Times New Roman"/>
          <w:b/>
          <w:szCs w:val="24"/>
        </w:rPr>
      </w:pPr>
      <w:r w:rsidRPr="001C35EC">
        <w:rPr>
          <w:rFonts w:cs="Times New Roman"/>
          <w:b/>
          <w:szCs w:val="24"/>
        </w:rPr>
        <w:t>Část I.</w:t>
      </w:r>
    </w:p>
    <w:p w:rsidR="006913F7" w:rsidRPr="001C35EC" w:rsidRDefault="006913F7" w:rsidP="006913F7">
      <w:pPr>
        <w:pStyle w:val="Nadpis3"/>
        <w:numPr>
          <w:ilvl w:val="0"/>
          <w:numId w:val="0"/>
        </w:numPr>
        <w:spacing w:before="60" w:after="60" w:line="264" w:lineRule="auto"/>
        <w:jc w:val="center"/>
        <w:rPr>
          <w:rFonts w:cs="Times New Roman"/>
          <w:b/>
          <w:szCs w:val="24"/>
        </w:rPr>
      </w:pPr>
      <w:r w:rsidRPr="001C35EC">
        <w:rPr>
          <w:rFonts w:cs="Times New Roman"/>
          <w:b/>
          <w:szCs w:val="24"/>
        </w:rPr>
        <w:t>Úvodní ustanovení</w:t>
      </w:r>
    </w:p>
    <w:p w:rsidR="0092635D" w:rsidRPr="001C35EC" w:rsidRDefault="0092635D" w:rsidP="0092635D">
      <w:pPr>
        <w:pStyle w:val="Nadpis3"/>
        <w:numPr>
          <w:ilvl w:val="0"/>
          <w:numId w:val="0"/>
        </w:numPr>
        <w:spacing w:before="60" w:after="60" w:line="264" w:lineRule="auto"/>
        <w:ind w:left="426"/>
        <w:rPr>
          <w:rFonts w:cs="Times New Roman"/>
          <w:b/>
          <w:szCs w:val="24"/>
        </w:rPr>
      </w:pPr>
    </w:p>
    <w:p w:rsidR="006913F7" w:rsidRPr="001C35EC" w:rsidRDefault="00A13887" w:rsidP="006913F7">
      <w:pPr>
        <w:pStyle w:val="Odstavecseseznamem"/>
        <w:numPr>
          <w:ilvl w:val="0"/>
          <w:numId w:val="25"/>
        </w:numPr>
        <w:spacing w:after="120" w:line="264" w:lineRule="auto"/>
      </w:pPr>
      <w:r w:rsidRPr="001C35EC">
        <w:t>V souladu s ustanovením §17 zákona č, 218/2003 Sb., o odpovědnosti mládeže na protiprávní činy a o soudnictví ve věcech mládeže a o změně některých zákonů (zákon o soudnictví ve věcech mládeže), ve znění pozdějších předpisů (dále jen „zákon o soudnictví ve věcech mládeže“) vydává Ministerstvo spravedlnosti ČR Metodiku procesu udělování akreditací pro probační programy dle §17 zákona č. 218/2003, o odpovědnosti mládeže na protiprávní činy a o soudnictví ve věcech mládeže a o změně některých zákonů (zákon o soudnictví ve věcech mládeže), ve znění pozdějších předpisů (dále jen „Metodika“), kterou se upravuje udělování akreditací probačním programům a jejich zápis do seznamu Ministerstva spravedlnosti ČR. Metodika stanovuje závazné postupu a pravidla při procesu udělování akreditací probačním programům</w:t>
      </w:r>
      <w:r w:rsidR="00C30CE8" w:rsidRPr="001C35EC">
        <w:t xml:space="preserve">. </w:t>
      </w:r>
    </w:p>
    <w:p w:rsidR="00C30CE8" w:rsidRPr="001C35EC" w:rsidRDefault="00985132" w:rsidP="006913F7">
      <w:pPr>
        <w:pStyle w:val="Odstavecseseznamem"/>
        <w:numPr>
          <w:ilvl w:val="0"/>
          <w:numId w:val="25"/>
        </w:numPr>
        <w:spacing w:after="120" w:line="264" w:lineRule="auto"/>
      </w:pPr>
      <w:r w:rsidRPr="001C35EC">
        <w:t xml:space="preserve">Probační programy schvaluje ministr spravedlnosti. </w:t>
      </w:r>
      <w:r w:rsidR="00C30CE8" w:rsidRPr="001C35EC">
        <w:t>Rozhodnutí o udělení akreditace neznamená automatické přidělení fi</w:t>
      </w:r>
      <w:r w:rsidR="00317D3D" w:rsidRPr="001C35EC">
        <w:t>nančních prostředků na</w:t>
      </w:r>
      <w:r w:rsidR="00C30CE8" w:rsidRPr="001C35EC">
        <w:t xml:space="preserve"> realizaci</w:t>
      </w:r>
      <w:r w:rsidR="00317D3D" w:rsidRPr="001C35EC">
        <w:t xml:space="preserve"> programu</w:t>
      </w:r>
      <w:r w:rsidR="00C30CE8" w:rsidRPr="001C35EC">
        <w:t>, ale poskytovateli umožňuje se o jeho financování ze státního rozpočtu ucházet, a t</w:t>
      </w:r>
      <w:r w:rsidR="00C83FF1" w:rsidRPr="001C35EC">
        <w:t xml:space="preserve">o v období, po které má </w:t>
      </w:r>
      <w:r w:rsidR="00317D3D" w:rsidRPr="001C35EC">
        <w:t>tento</w:t>
      </w:r>
      <w:r w:rsidR="00C83FF1" w:rsidRPr="001C35EC">
        <w:t xml:space="preserve"> program</w:t>
      </w:r>
      <w:r w:rsidR="00C30CE8" w:rsidRPr="001C35EC">
        <w:t xml:space="preserve"> platnou akreditaci.</w:t>
      </w:r>
    </w:p>
    <w:p w:rsidR="00563E28" w:rsidRPr="001C35EC" w:rsidRDefault="00563E28" w:rsidP="007E0A92">
      <w:pPr>
        <w:spacing w:after="120" w:line="264" w:lineRule="auto"/>
      </w:pPr>
    </w:p>
    <w:p w:rsidR="00985132" w:rsidRPr="001C35EC" w:rsidRDefault="00985132" w:rsidP="007E0A92">
      <w:pPr>
        <w:spacing w:after="120" w:line="264" w:lineRule="auto"/>
      </w:pPr>
    </w:p>
    <w:p w:rsidR="0092532E" w:rsidRPr="001C35EC" w:rsidRDefault="006913F7" w:rsidP="006913F7">
      <w:pPr>
        <w:spacing w:before="60" w:after="60" w:line="264" w:lineRule="auto"/>
        <w:jc w:val="center"/>
        <w:rPr>
          <w:b/>
        </w:rPr>
      </w:pPr>
      <w:r w:rsidRPr="001C35EC">
        <w:rPr>
          <w:b/>
        </w:rPr>
        <w:t>Část II.</w:t>
      </w:r>
    </w:p>
    <w:p w:rsidR="006913F7" w:rsidRPr="001C35EC" w:rsidRDefault="006913F7" w:rsidP="006913F7">
      <w:pPr>
        <w:spacing w:before="60" w:after="60" w:line="264" w:lineRule="auto"/>
        <w:jc w:val="center"/>
        <w:rPr>
          <w:b/>
        </w:rPr>
      </w:pPr>
      <w:r w:rsidRPr="001C35EC">
        <w:rPr>
          <w:b/>
        </w:rPr>
        <w:t>Vymezení základních pojmů</w:t>
      </w:r>
    </w:p>
    <w:p w:rsidR="00F65FDA" w:rsidRPr="001C35EC" w:rsidRDefault="00F65FDA" w:rsidP="0092635D">
      <w:pPr>
        <w:spacing w:before="60" w:after="60" w:line="264" w:lineRule="auto"/>
        <w:rPr>
          <w:b/>
        </w:rPr>
      </w:pPr>
      <w:r w:rsidRPr="001C35EC">
        <w:rPr>
          <w:b/>
        </w:rPr>
        <w:t>Akreditace</w:t>
      </w:r>
    </w:p>
    <w:p w:rsidR="00F65FDA" w:rsidRPr="001C35EC" w:rsidRDefault="00F65FDA" w:rsidP="0092635D">
      <w:pPr>
        <w:tabs>
          <w:tab w:val="left" w:pos="7654"/>
        </w:tabs>
        <w:spacing w:before="60" w:after="60" w:line="264" w:lineRule="auto"/>
      </w:pPr>
      <w:r w:rsidRPr="001C35EC">
        <w:t>je oprávnění k realizaci probačního programu, udělené na základě rozhodnuti ministra spravedlnos</w:t>
      </w:r>
      <w:r w:rsidR="004F14A0" w:rsidRPr="001C35EC">
        <w:t xml:space="preserve">ti o tom, že konkrétní </w:t>
      </w:r>
      <w:r w:rsidRPr="001C35EC">
        <w:t>program splňuje Standardy kvality</w:t>
      </w:r>
      <w:r w:rsidR="004F14A0" w:rsidRPr="001C35EC">
        <w:t xml:space="preserve"> probačních programů</w:t>
      </w:r>
      <w:r w:rsidRPr="001C35EC">
        <w:t>, které jsou definovány v této Metodice</w:t>
      </w:r>
      <w:r w:rsidR="00A50312" w:rsidRPr="001C35EC">
        <w:t>, a zároveň svou formou a obsahem uplatňuje účinné a efektivní postupy snižující rizika opakování trestné činnosti mladistvých pachatelů a zvyšuje odpovědnost mladistvých za řešení následků spáchaného trestného činu a vedení řádného života v souladu se zákonem</w:t>
      </w:r>
      <w:r w:rsidRPr="001C35EC">
        <w:t>. Akreditace se udě</w:t>
      </w:r>
      <w:r w:rsidR="004F14A0" w:rsidRPr="001C35EC">
        <w:t>luje na dobu dvou let a</w:t>
      </w:r>
      <w:r w:rsidRPr="001C35EC">
        <w:t xml:space="preserve"> programy, jimž byla akreditace udělena, se zapisují do Seznamu</w:t>
      </w:r>
      <w:r w:rsidR="004F14A0" w:rsidRPr="001C35EC">
        <w:t xml:space="preserve"> akreditovaných probačních programů </w:t>
      </w:r>
      <w:r w:rsidRPr="001C35EC">
        <w:t>vedeného Ministerstvem spravedlnosti ČR.</w:t>
      </w:r>
    </w:p>
    <w:p w:rsidR="0092532E" w:rsidRPr="001C35EC" w:rsidRDefault="0092532E" w:rsidP="0092635D">
      <w:pPr>
        <w:spacing w:before="60" w:after="60" w:line="264" w:lineRule="auto"/>
        <w:rPr>
          <w:b/>
        </w:rPr>
      </w:pPr>
    </w:p>
    <w:p w:rsidR="00F65FDA" w:rsidRPr="001C35EC" w:rsidRDefault="00F65FDA" w:rsidP="0092635D">
      <w:pPr>
        <w:spacing w:before="60" w:after="60" w:line="264" w:lineRule="auto"/>
        <w:rPr>
          <w:b/>
        </w:rPr>
      </w:pPr>
      <w:r w:rsidRPr="001C35EC">
        <w:rPr>
          <w:b/>
        </w:rPr>
        <w:t>Akreditační komise Ministerstva spravedlnosti (dále jen AK)</w:t>
      </w:r>
    </w:p>
    <w:p w:rsidR="00F65FDA" w:rsidRPr="001C35EC" w:rsidRDefault="00F65FDA" w:rsidP="0092635D">
      <w:pPr>
        <w:spacing w:before="60" w:after="60" w:line="264" w:lineRule="auto"/>
      </w:pPr>
      <w:r w:rsidRPr="001C35EC">
        <w:t>je poradním orgánem, který jmenuje ministr spravedlnosti. Jejími členy jsou zástupci Probační a mediační služby</w:t>
      </w:r>
      <w:r w:rsidR="001F3841" w:rsidRPr="001C35EC">
        <w:t xml:space="preserve"> ČR</w:t>
      </w:r>
      <w:r w:rsidRPr="001C35EC">
        <w:t xml:space="preserve">, Ministerstva spravedlnosti, </w:t>
      </w:r>
      <w:r w:rsidR="00611A9B" w:rsidRPr="001C35EC">
        <w:t xml:space="preserve">Institutu pro kriminologii a sociální prevenci, </w:t>
      </w:r>
      <w:r w:rsidRPr="001C35EC">
        <w:t>Nejvyššího státního zastupitelství</w:t>
      </w:r>
      <w:r w:rsidR="00563E28" w:rsidRPr="001C35EC">
        <w:t xml:space="preserve"> a</w:t>
      </w:r>
      <w:r w:rsidRPr="001C35EC">
        <w:t xml:space="preserve"> Minister</w:t>
      </w:r>
      <w:r w:rsidR="00563E28" w:rsidRPr="001C35EC">
        <w:t>stva vnitra</w:t>
      </w:r>
      <w:r w:rsidRPr="001C35EC">
        <w:t xml:space="preserve">. AK v rámci </w:t>
      </w:r>
      <w:r w:rsidRPr="001C35EC">
        <w:lastRenderedPageBreak/>
        <w:t>akreditačního řízení doporučuje ministrovi udělení či neudělení akreditace jednot</w:t>
      </w:r>
      <w:r w:rsidR="00674962" w:rsidRPr="001C35EC">
        <w:t>livým žadatelům, resp. jejich</w:t>
      </w:r>
      <w:r w:rsidRPr="001C35EC">
        <w:t xml:space="preserve"> programům. AK se řídí Statutem a Jednacím řádem AK. </w:t>
      </w:r>
    </w:p>
    <w:p w:rsidR="0092532E" w:rsidRPr="001C35EC" w:rsidRDefault="0092532E" w:rsidP="0092635D">
      <w:pPr>
        <w:spacing w:before="60" w:after="60" w:line="264" w:lineRule="auto"/>
        <w:rPr>
          <w:b/>
        </w:rPr>
      </w:pPr>
    </w:p>
    <w:p w:rsidR="00F65FDA" w:rsidRPr="001C35EC" w:rsidRDefault="00F65FDA" w:rsidP="0092635D">
      <w:pPr>
        <w:spacing w:before="60" w:after="60" w:line="264" w:lineRule="auto"/>
        <w:rPr>
          <w:b/>
        </w:rPr>
      </w:pPr>
      <w:r w:rsidRPr="001C35EC">
        <w:rPr>
          <w:b/>
        </w:rPr>
        <w:t>Akreditační řízení</w:t>
      </w:r>
    </w:p>
    <w:p w:rsidR="00F65FDA" w:rsidRPr="001C35EC" w:rsidRDefault="00F65FDA" w:rsidP="0092635D">
      <w:pPr>
        <w:tabs>
          <w:tab w:val="left" w:pos="0"/>
        </w:tabs>
        <w:spacing w:before="60" w:after="60" w:line="264" w:lineRule="auto"/>
      </w:pPr>
      <w:r w:rsidRPr="001C35EC">
        <w:t>je proces hodnocení probačního programu z hlediska naplnění stanovených Standardů kvality, završené rozhodnutím o udělení / neudělení akreditace.  Akreditační řízení vyhlašuje Ministerstvo spravedlnosti ČR a probíhá jako třístupňové (formální hodnocení, expertní hodnocení a doporučení Akreditační komise jako podklad pro rozhodnutí ministra):</w:t>
      </w:r>
    </w:p>
    <w:p w:rsidR="00F65FDA" w:rsidRPr="001C35EC" w:rsidRDefault="00F65FDA" w:rsidP="0092635D">
      <w:pPr>
        <w:pStyle w:val="Odstavecseseznamem"/>
        <w:numPr>
          <w:ilvl w:val="0"/>
          <w:numId w:val="8"/>
        </w:numPr>
        <w:tabs>
          <w:tab w:val="left" w:pos="284"/>
        </w:tabs>
        <w:spacing w:before="60" w:after="60" w:line="264" w:lineRule="auto"/>
        <w:ind w:left="284" w:hanging="284"/>
        <w:contextualSpacing/>
      </w:pPr>
      <w:r w:rsidRPr="001C35EC">
        <w:t>formální hodnocení žádosti - provádí MSp, předmětem hodnocení je posouzení úplnosti doručených žádostí o udělení akreditace, včetně příloh</w:t>
      </w:r>
    </w:p>
    <w:p w:rsidR="00F65FDA" w:rsidRPr="001C35EC" w:rsidRDefault="00F65FDA" w:rsidP="0092635D">
      <w:pPr>
        <w:pStyle w:val="Odstavecseseznamem"/>
        <w:numPr>
          <w:ilvl w:val="0"/>
          <w:numId w:val="8"/>
        </w:numPr>
        <w:tabs>
          <w:tab w:val="left" w:pos="284"/>
        </w:tabs>
        <w:spacing w:before="60" w:after="60" w:line="264" w:lineRule="auto"/>
        <w:ind w:left="284" w:hanging="284"/>
        <w:contextualSpacing/>
      </w:pPr>
      <w:r w:rsidRPr="001C35EC">
        <w:t xml:space="preserve">expertní hodnocení žádosti - provádí vždy dvojice expertních hodnotitelů jmenovaných </w:t>
      </w:r>
      <w:r w:rsidR="00DE347B" w:rsidRPr="001C35EC">
        <w:t>náměstkem MSp</w:t>
      </w:r>
      <w:r w:rsidRPr="001C35EC">
        <w:t>, a to formou posouzení obsahu a zpracování Programového manuálu; výstupem hodnocení jsou dva expertní posudky, které slouží jako podklad Akreditační komisi</w:t>
      </w:r>
    </w:p>
    <w:p w:rsidR="00F65FDA" w:rsidRPr="001C35EC" w:rsidRDefault="00F65FDA" w:rsidP="0092635D">
      <w:pPr>
        <w:pStyle w:val="Odstavecseseznamem"/>
        <w:numPr>
          <w:ilvl w:val="0"/>
          <w:numId w:val="8"/>
        </w:numPr>
        <w:tabs>
          <w:tab w:val="left" w:pos="284"/>
        </w:tabs>
        <w:spacing w:before="60" w:after="60" w:line="264" w:lineRule="auto"/>
        <w:ind w:left="284" w:hanging="284"/>
        <w:contextualSpacing/>
      </w:pPr>
      <w:r w:rsidRPr="001C35EC">
        <w:t>po následné rozpravě AK se žadatelem, která se skládá z jeho prezentace, zodpovězení doplňujících otázek a objasnění případných nedostatků vytčených v expertních posudcích, AK rozhodne doporučit nebo nedoporučit ministru spravedlnosti udělení a</w:t>
      </w:r>
      <w:r w:rsidR="0096662E" w:rsidRPr="001C35EC">
        <w:t>kreditace konkrétnímu</w:t>
      </w:r>
      <w:r w:rsidRPr="001C35EC">
        <w:t xml:space="preserve"> programu.</w:t>
      </w:r>
    </w:p>
    <w:p w:rsidR="00F65FDA" w:rsidRPr="001C35EC" w:rsidRDefault="00832EFA" w:rsidP="0092635D">
      <w:pPr>
        <w:spacing w:before="60" w:after="60" w:line="264" w:lineRule="auto"/>
      </w:pPr>
      <w:r w:rsidRPr="001C35EC">
        <w:t>Rozhodnutí</w:t>
      </w:r>
      <w:r w:rsidR="00F65FDA" w:rsidRPr="001C35EC">
        <w:t xml:space="preserve"> o udělení</w:t>
      </w:r>
      <w:r w:rsidR="00667FCB" w:rsidRPr="001C35EC">
        <w:t xml:space="preserve">/neudělení akreditace </w:t>
      </w:r>
      <w:r w:rsidR="00F65FDA" w:rsidRPr="001C35EC">
        <w:t>vydává ministr spravedlnosti. Žadatel je o výsledku akreditačního řízení vyrozuměn písemně.</w:t>
      </w:r>
    </w:p>
    <w:p w:rsidR="00751C03" w:rsidRPr="001C35EC" w:rsidRDefault="00751C03" w:rsidP="0092635D">
      <w:pPr>
        <w:spacing w:before="60" w:after="60" w:line="264" w:lineRule="auto"/>
      </w:pPr>
    </w:p>
    <w:p w:rsidR="00751C03" w:rsidRPr="001C35EC" w:rsidRDefault="00751C03" w:rsidP="0092635D">
      <w:pPr>
        <w:spacing w:before="60" w:after="60" w:line="264" w:lineRule="auto"/>
        <w:rPr>
          <w:b/>
        </w:rPr>
      </w:pPr>
      <w:r w:rsidRPr="001C35EC">
        <w:rPr>
          <w:b/>
        </w:rPr>
        <w:t>Probační program</w:t>
      </w:r>
    </w:p>
    <w:p w:rsidR="00751C03" w:rsidRPr="001C35EC" w:rsidRDefault="00751C03" w:rsidP="0092635D">
      <w:pPr>
        <w:spacing w:before="60" w:after="60" w:line="264" w:lineRule="auto"/>
      </w:pPr>
      <w:r w:rsidRPr="001C35EC">
        <w:t>V souladu se zákonem o soudnictví ve věcem mládeže se probačním programem rozumí zejména program sociálního výcviku, psychologického poradenství, terapeutický program, program zahrnující obecně prospěšnou činnost, vzdělávací, doškolovací, rekvalifikační nebo jiný program rozvíjející sociální dovednosti a osobnost mladistvého, a to s různým režimem omezení v běžném způsobu života, který směřuje k tomu, aby se mladistvý vyhnul chování, které by bylo v rozporu se zákonem, a k podpoře jeho vhodného sociálního zázemí a k urovnání vztahů mezi ním a poškozeným. Probační program schvaluje ministr spravedlnosti a zapisuje se do seznamu probačních programů vedeného Ministerstvem spravedlnosti.</w:t>
      </w:r>
    </w:p>
    <w:p w:rsidR="0092532E" w:rsidRPr="001C35EC" w:rsidRDefault="0092532E" w:rsidP="0092635D">
      <w:pPr>
        <w:spacing w:before="60" w:after="60" w:line="264" w:lineRule="auto"/>
        <w:rPr>
          <w:b/>
        </w:rPr>
      </w:pPr>
    </w:p>
    <w:p w:rsidR="00F65FDA" w:rsidRPr="001C35EC" w:rsidRDefault="00F65FDA" w:rsidP="0092635D">
      <w:pPr>
        <w:spacing w:before="60" w:after="60" w:line="264" w:lineRule="auto"/>
        <w:rPr>
          <w:b/>
        </w:rPr>
      </w:pPr>
      <w:r w:rsidRPr="001C35EC">
        <w:rPr>
          <w:b/>
        </w:rPr>
        <w:t xml:space="preserve">Seznam </w:t>
      </w:r>
      <w:r w:rsidR="00781044" w:rsidRPr="001C35EC">
        <w:rPr>
          <w:b/>
        </w:rPr>
        <w:t>akreditovaných probačních programů (dále Seznam)</w:t>
      </w:r>
    </w:p>
    <w:p w:rsidR="00F65FDA" w:rsidRPr="001C35EC" w:rsidRDefault="00F65FDA" w:rsidP="0092635D">
      <w:pPr>
        <w:spacing w:before="60" w:after="60" w:line="264" w:lineRule="auto"/>
      </w:pPr>
      <w:r w:rsidRPr="001C35EC">
        <w:t xml:space="preserve">je veden Ministerstvem spravedlnosti ČR a zveřejněn na jeho webových stránkách. Do tohoto Seznamu jsou zapisovány pouze ty probační programy, které </w:t>
      </w:r>
      <w:r w:rsidR="00F7709D" w:rsidRPr="001C35EC">
        <w:t>úspěšně</w:t>
      </w:r>
      <w:r w:rsidRPr="001C35EC">
        <w:t xml:space="preserve"> prošly akreditačním řízením a kterým byla rozhodnutím ministra udělena akreditace.</w:t>
      </w:r>
    </w:p>
    <w:p w:rsidR="0092532E" w:rsidRPr="001C35EC" w:rsidRDefault="0092532E" w:rsidP="0092635D">
      <w:pPr>
        <w:spacing w:before="60" w:after="60" w:line="264" w:lineRule="auto"/>
        <w:rPr>
          <w:b/>
        </w:rPr>
      </w:pPr>
    </w:p>
    <w:p w:rsidR="00F65FDA" w:rsidRPr="001C35EC" w:rsidRDefault="00F65FDA" w:rsidP="0092635D">
      <w:pPr>
        <w:spacing w:before="60" w:after="60" w:line="264" w:lineRule="auto"/>
        <w:rPr>
          <w:b/>
        </w:rPr>
      </w:pPr>
      <w:r w:rsidRPr="001C35EC">
        <w:rPr>
          <w:b/>
        </w:rPr>
        <w:t xml:space="preserve">Standardy kvality </w:t>
      </w:r>
      <w:r w:rsidR="00781044" w:rsidRPr="001C35EC">
        <w:rPr>
          <w:b/>
        </w:rPr>
        <w:t xml:space="preserve">probačních </w:t>
      </w:r>
      <w:r w:rsidR="00A50312" w:rsidRPr="001C35EC">
        <w:rPr>
          <w:b/>
        </w:rPr>
        <w:t xml:space="preserve">programů </w:t>
      </w:r>
      <w:r w:rsidR="00781044" w:rsidRPr="001C35EC">
        <w:rPr>
          <w:b/>
        </w:rPr>
        <w:t>(dále Standardy)</w:t>
      </w:r>
    </w:p>
    <w:p w:rsidR="00F65FDA" w:rsidRPr="001C35EC" w:rsidRDefault="00BA690F" w:rsidP="0092635D">
      <w:pPr>
        <w:spacing w:before="60" w:after="60" w:line="264" w:lineRule="auto"/>
        <w:ind w:firstLine="19"/>
      </w:pPr>
      <w:r w:rsidRPr="001C35EC">
        <w:t>Standardy</w:t>
      </w:r>
      <w:r w:rsidR="00F65FDA" w:rsidRPr="001C35EC">
        <w:t xml:space="preserve"> představují soubor žádoucích charakteristik programu, umožňujících posoudit jeho kvalitu. Každý standard popisuje důležitou charakteristiku kvalitního programu a kvalitního poskytovatele programu, který je schopen jej zajistit. Standardy pokrývají </w:t>
      </w:r>
      <w:r w:rsidR="00F65FDA" w:rsidRPr="001C35EC">
        <w:lastRenderedPageBreak/>
        <w:t xml:space="preserve">všechny významné aspekty posuzovaných programů, tj. vlastní proces realizace programu, jeho personální zajištění a požadavky na ekonomické a materiální zabezpečení. </w:t>
      </w:r>
    </w:p>
    <w:p w:rsidR="0092532E" w:rsidRPr="001C35EC" w:rsidRDefault="0092532E" w:rsidP="0092635D">
      <w:pPr>
        <w:spacing w:before="60" w:after="60" w:line="264" w:lineRule="auto"/>
        <w:rPr>
          <w:b/>
        </w:rPr>
      </w:pPr>
    </w:p>
    <w:p w:rsidR="00F65FDA" w:rsidRPr="001C35EC" w:rsidRDefault="00F65FDA" w:rsidP="0092635D">
      <w:pPr>
        <w:spacing w:before="60" w:after="60" w:line="264" w:lineRule="auto"/>
        <w:rPr>
          <w:b/>
        </w:rPr>
      </w:pPr>
      <w:r w:rsidRPr="001C35EC">
        <w:rPr>
          <w:b/>
        </w:rPr>
        <w:t>Výzva pro předložení</w:t>
      </w:r>
      <w:r w:rsidR="00CE65BB" w:rsidRPr="001C35EC">
        <w:rPr>
          <w:b/>
        </w:rPr>
        <w:t xml:space="preserve"> žádosti o udělení akreditace (V</w:t>
      </w:r>
      <w:r w:rsidRPr="001C35EC">
        <w:rPr>
          <w:b/>
        </w:rPr>
        <w:t>ýzva)</w:t>
      </w:r>
    </w:p>
    <w:p w:rsidR="00F65FDA" w:rsidRPr="001C35EC" w:rsidRDefault="00F65FDA" w:rsidP="0092635D">
      <w:pPr>
        <w:spacing w:before="60" w:after="60" w:line="264" w:lineRule="auto"/>
      </w:pPr>
      <w:r w:rsidRPr="001C35EC">
        <w:t>je způsobem vyhlášení akreditačního řízení. Výzva je zveřejňována na webových stránkách Ministerstva spravedlnosti a obsahuje všechny potřebné údaje o vyhlašovaném akreditačním řízení, zejména termín jeho vyhlášení a ukončení, předepsané náležitosti pro podání žádosti vč. platných formulářů a kontaktní údaje.</w:t>
      </w:r>
    </w:p>
    <w:p w:rsidR="0092532E" w:rsidRPr="001C35EC" w:rsidRDefault="0092532E" w:rsidP="0092635D">
      <w:pPr>
        <w:spacing w:before="60" w:after="60" w:line="264" w:lineRule="auto"/>
        <w:rPr>
          <w:b/>
          <w:color w:val="000000"/>
        </w:rPr>
      </w:pPr>
    </w:p>
    <w:p w:rsidR="00F65FDA" w:rsidRPr="001C35EC" w:rsidRDefault="00F65FDA" w:rsidP="0092635D">
      <w:pPr>
        <w:spacing w:before="60" w:after="60" w:line="264" w:lineRule="auto"/>
        <w:rPr>
          <w:b/>
          <w:color w:val="000000"/>
        </w:rPr>
      </w:pPr>
      <w:r w:rsidRPr="001C35EC">
        <w:rPr>
          <w:b/>
          <w:color w:val="000000"/>
        </w:rPr>
        <w:t>Žadatel o akreditaci</w:t>
      </w:r>
    </w:p>
    <w:p w:rsidR="00F65FDA" w:rsidRPr="001C35EC" w:rsidRDefault="00F65FDA" w:rsidP="0092635D">
      <w:pPr>
        <w:spacing w:before="60" w:after="60" w:line="264" w:lineRule="auto"/>
        <w:rPr>
          <w:color w:val="000000"/>
        </w:rPr>
      </w:pPr>
      <w:r w:rsidRPr="001C35EC">
        <w:rPr>
          <w:color w:val="000000"/>
        </w:rPr>
        <w:t xml:space="preserve">je subjekt, který vypracoval </w:t>
      </w:r>
      <w:r w:rsidR="00751C03" w:rsidRPr="001C35EC">
        <w:rPr>
          <w:color w:val="000000"/>
        </w:rPr>
        <w:t xml:space="preserve">probační program </w:t>
      </w:r>
      <w:r w:rsidRPr="001C35EC">
        <w:rPr>
          <w:color w:val="000000"/>
        </w:rPr>
        <w:t>a žádá o jeho akreditaci. Žadatelem mohou být následující subjekty:</w:t>
      </w:r>
    </w:p>
    <w:p w:rsidR="002350D5" w:rsidRPr="001C35EC" w:rsidRDefault="002350D5" w:rsidP="00751C03">
      <w:pPr>
        <w:pStyle w:val="Odstavecseseznamem"/>
        <w:numPr>
          <w:ilvl w:val="0"/>
          <w:numId w:val="43"/>
        </w:numPr>
        <w:tabs>
          <w:tab w:val="left" w:pos="2222"/>
          <w:tab w:val="left" w:pos="2884"/>
          <w:tab w:val="left" w:pos="6081"/>
        </w:tabs>
        <w:spacing w:before="60" w:after="60" w:line="264" w:lineRule="auto"/>
        <w:contextualSpacing/>
        <w:rPr>
          <w:color w:val="000000"/>
        </w:rPr>
      </w:pPr>
      <w:r w:rsidRPr="001C35EC">
        <w:rPr>
          <w:color w:val="000000"/>
        </w:rPr>
        <w:t>spolky, zřízené podle zákona č</w:t>
      </w:r>
      <w:r w:rsidR="00274671" w:rsidRPr="001C35EC">
        <w:rPr>
          <w:color w:val="000000"/>
        </w:rPr>
        <w:t>. 89/2012 Sb., občanský zákoník,</w:t>
      </w:r>
    </w:p>
    <w:p w:rsidR="002350D5" w:rsidRPr="001C35EC" w:rsidRDefault="002350D5" w:rsidP="00751C03">
      <w:pPr>
        <w:pStyle w:val="Odstavecseseznamem"/>
        <w:numPr>
          <w:ilvl w:val="0"/>
          <w:numId w:val="43"/>
        </w:numPr>
        <w:tabs>
          <w:tab w:val="left" w:pos="2222"/>
          <w:tab w:val="left" w:pos="2884"/>
          <w:tab w:val="left" w:pos="6081"/>
        </w:tabs>
        <w:spacing w:before="60" w:after="60" w:line="264" w:lineRule="auto"/>
        <w:contextualSpacing/>
        <w:rPr>
          <w:color w:val="000000"/>
        </w:rPr>
      </w:pPr>
      <w:r w:rsidRPr="001C35EC">
        <w:rPr>
          <w:color w:val="000000"/>
        </w:rPr>
        <w:t>ústavy, zřízené podle zákona č</w:t>
      </w:r>
      <w:r w:rsidR="00274671" w:rsidRPr="001C35EC">
        <w:rPr>
          <w:color w:val="000000"/>
        </w:rPr>
        <w:t>. 89/2012 Sb., občanský zákoník,</w:t>
      </w:r>
    </w:p>
    <w:p w:rsidR="002350D5" w:rsidRPr="001C35EC" w:rsidRDefault="002350D5" w:rsidP="00751C03">
      <w:pPr>
        <w:pStyle w:val="Odstavecseseznamem"/>
        <w:numPr>
          <w:ilvl w:val="0"/>
          <w:numId w:val="43"/>
        </w:numPr>
        <w:tabs>
          <w:tab w:val="left" w:pos="2222"/>
          <w:tab w:val="left" w:pos="2884"/>
          <w:tab w:val="left" w:pos="6081"/>
        </w:tabs>
        <w:spacing w:before="60" w:after="60" w:line="264" w:lineRule="auto"/>
        <w:contextualSpacing/>
        <w:rPr>
          <w:color w:val="000000"/>
        </w:rPr>
      </w:pPr>
      <w:r w:rsidRPr="001C35EC">
        <w:rPr>
          <w:color w:val="000000"/>
        </w:rPr>
        <w:t>obecně prospěšné společnosti, zřízené podle zákona c. 248/1995 Sb., o obecně prospěšných společnostech a o změně a doplnění některých zákonů, ve znění pozdějších předpisů,</w:t>
      </w:r>
    </w:p>
    <w:p w:rsidR="00DA74AE" w:rsidRPr="001C35EC" w:rsidRDefault="002350D5" w:rsidP="00751C03">
      <w:pPr>
        <w:pStyle w:val="Odstavecseseznamem"/>
        <w:numPr>
          <w:ilvl w:val="0"/>
          <w:numId w:val="43"/>
        </w:numPr>
        <w:tabs>
          <w:tab w:val="left" w:pos="2222"/>
          <w:tab w:val="left" w:pos="2884"/>
          <w:tab w:val="left" w:pos="6081"/>
        </w:tabs>
        <w:spacing w:before="60" w:after="60" w:line="264" w:lineRule="auto"/>
        <w:contextualSpacing/>
        <w:rPr>
          <w:color w:val="000000"/>
        </w:rPr>
      </w:pPr>
      <w:r w:rsidRPr="001C35EC">
        <w:rPr>
          <w:color w:val="000000"/>
        </w:rPr>
        <w:t>účelová zařízení registrovaných církví a náboženských společností, zřízená podle zákona č. 3/2002 Sb., o svobodě náboženského vyznáni a postavení církví a náboženských společn</w:t>
      </w:r>
      <w:r w:rsidR="00DA74AE" w:rsidRPr="001C35EC">
        <w:rPr>
          <w:color w:val="000000"/>
        </w:rPr>
        <w:t>ostí a o změně některých zákonů,</w:t>
      </w:r>
    </w:p>
    <w:p w:rsidR="002350D5" w:rsidRPr="001C35EC" w:rsidRDefault="002350D5" w:rsidP="00751C03">
      <w:pPr>
        <w:pStyle w:val="Odstavecseseznamem"/>
        <w:numPr>
          <w:ilvl w:val="0"/>
          <w:numId w:val="43"/>
        </w:numPr>
        <w:tabs>
          <w:tab w:val="left" w:pos="2222"/>
          <w:tab w:val="left" w:pos="2884"/>
          <w:tab w:val="left" w:pos="6081"/>
        </w:tabs>
        <w:spacing w:before="60" w:after="60" w:line="264" w:lineRule="auto"/>
        <w:contextualSpacing/>
        <w:rPr>
          <w:color w:val="000000"/>
        </w:rPr>
      </w:pPr>
      <w:r w:rsidRPr="001C35EC">
        <w:t>nadace a nadační fondy zřízené podle zákona č. 89/2012 Sb., občanský zákoník</w:t>
      </w:r>
    </w:p>
    <w:p w:rsidR="002350D5" w:rsidRPr="001C35EC" w:rsidRDefault="002350D5" w:rsidP="00751C03">
      <w:pPr>
        <w:pStyle w:val="Odstavecseseznamem"/>
        <w:numPr>
          <w:ilvl w:val="0"/>
          <w:numId w:val="43"/>
        </w:numPr>
        <w:tabs>
          <w:tab w:val="left" w:pos="2222"/>
          <w:tab w:val="left" w:pos="2884"/>
          <w:tab w:val="left" w:pos="6081"/>
        </w:tabs>
        <w:spacing w:before="60" w:after="60" w:line="264" w:lineRule="auto"/>
        <w:contextualSpacing/>
      </w:pPr>
      <w:r w:rsidRPr="001C35EC">
        <w:rPr>
          <w:color w:val="000000"/>
        </w:rPr>
        <w:t>další právnické a fyzické osoby, jejíchž hlavním předmětem činnosti je poskytování zejména sociálních, zdravotních, vzdělávacích nebo kulturních služeb</w:t>
      </w:r>
      <w:r w:rsidR="0092532E" w:rsidRPr="001C35EC">
        <w:rPr>
          <w:color w:val="000000"/>
        </w:rPr>
        <w:t>.</w:t>
      </w:r>
    </w:p>
    <w:p w:rsidR="0092532E" w:rsidRPr="001C35EC" w:rsidRDefault="0092532E" w:rsidP="0092635D">
      <w:pPr>
        <w:spacing w:before="60" w:after="60" w:line="264" w:lineRule="auto"/>
        <w:rPr>
          <w:b/>
          <w:color w:val="000000"/>
        </w:rPr>
      </w:pPr>
    </w:p>
    <w:p w:rsidR="002617A6" w:rsidRPr="001C35EC" w:rsidRDefault="00F65FDA" w:rsidP="0092635D">
      <w:pPr>
        <w:spacing w:before="60" w:after="60" w:line="264" w:lineRule="auto"/>
        <w:rPr>
          <w:b/>
          <w:color w:val="000000"/>
        </w:rPr>
      </w:pPr>
      <w:r w:rsidRPr="001C35EC">
        <w:rPr>
          <w:b/>
          <w:color w:val="000000"/>
        </w:rPr>
        <w:t>Žádost o akreditaci</w:t>
      </w:r>
    </w:p>
    <w:p w:rsidR="00F65FDA" w:rsidRPr="001C35EC" w:rsidRDefault="002617A6" w:rsidP="0092635D">
      <w:pPr>
        <w:spacing w:before="60" w:after="60" w:line="264" w:lineRule="auto"/>
      </w:pPr>
      <w:r w:rsidRPr="001C35EC">
        <w:rPr>
          <w:color w:val="000000"/>
        </w:rPr>
        <w:t xml:space="preserve">se podává </w:t>
      </w:r>
      <w:r w:rsidR="00F65FDA" w:rsidRPr="001C35EC">
        <w:rPr>
          <w:color w:val="000000"/>
        </w:rPr>
        <w:t>na předepsaném formul</w:t>
      </w:r>
      <w:r w:rsidR="000C07CA" w:rsidRPr="001C35EC">
        <w:rPr>
          <w:color w:val="000000"/>
        </w:rPr>
        <w:t>áři, vč. povinných příloh,</w:t>
      </w:r>
      <w:r w:rsidR="00F65FDA" w:rsidRPr="001C35EC">
        <w:rPr>
          <w:color w:val="000000"/>
        </w:rPr>
        <w:t xml:space="preserve"> v termínu vyhlášeného akreditačního řízení, resp. na základě V</w:t>
      </w:r>
      <w:r w:rsidR="00F65FDA" w:rsidRPr="001C35EC">
        <w:t>ýzvy pro předložení žádosti o udělení akreditace, zveřejněné na webových stránkách Ministerstva spravedlnosti ČR.</w:t>
      </w:r>
    </w:p>
    <w:p w:rsidR="00751C03" w:rsidRPr="001C35EC" w:rsidRDefault="00751C03" w:rsidP="0092635D">
      <w:pPr>
        <w:spacing w:before="60" w:after="60" w:line="264" w:lineRule="auto"/>
        <w:rPr>
          <w:b/>
          <w:color w:val="000000"/>
        </w:rPr>
      </w:pPr>
    </w:p>
    <w:p w:rsidR="00D4215E" w:rsidRPr="001C35EC" w:rsidRDefault="001F3841" w:rsidP="001F3841">
      <w:pPr>
        <w:pStyle w:val="Nadpis3"/>
        <w:numPr>
          <w:ilvl w:val="0"/>
          <w:numId w:val="0"/>
        </w:numPr>
        <w:spacing w:before="60" w:after="60" w:line="264" w:lineRule="auto"/>
        <w:jc w:val="center"/>
        <w:rPr>
          <w:rFonts w:cs="Times New Roman"/>
          <w:b/>
          <w:szCs w:val="24"/>
        </w:rPr>
      </w:pPr>
      <w:r w:rsidRPr="001C35EC">
        <w:rPr>
          <w:rFonts w:cs="Times New Roman"/>
          <w:b/>
          <w:szCs w:val="24"/>
        </w:rPr>
        <w:t>Část III.</w:t>
      </w:r>
    </w:p>
    <w:p w:rsidR="003F2AF7" w:rsidRPr="001C35EC" w:rsidRDefault="00751C03" w:rsidP="001F3841">
      <w:pPr>
        <w:pStyle w:val="Nadpis3"/>
        <w:numPr>
          <w:ilvl w:val="0"/>
          <w:numId w:val="0"/>
        </w:numPr>
        <w:spacing w:before="60" w:after="60" w:line="264" w:lineRule="auto"/>
        <w:jc w:val="center"/>
        <w:rPr>
          <w:rFonts w:cs="Times New Roman"/>
          <w:b/>
          <w:szCs w:val="24"/>
        </w:rPr>
      </w:pPr>
      <w:r w:rsidRPr="001C35EC">
        <w:rPr>
          <w:rFonts w:cs="Times New Roman"/>
          <w:b/>
          <w:szCs w:val="24"/>
        </w:rPr>
        <w:t xml:space="preserve">Vymezení </w:t>
      </w:r>
      <w:r w:rsidR="003F2AF7" w:rsidRPr="001C35EC">
        <w:rPr>
          <w:rFonts w:cs="Times New Roman"/>
          <w:b/>
          <w:szCs w:val="24"/>
        </w:rPr>
        <w:t>probačních programů</w:t>
      </w:r>
    </w:p>
    <w:p w:rsidR="00D4215E" w:rsidRPr="001C35EC" w:rsidRDefault="00D4215E" w:rsidP="00D4215E">
      <w:pPr>
        <w:pStyle w:val="Nadpis3"/>
        <w:numPr>
          <w:ilvl w:val="0"/>
          <w:numId w:val="0"/>
        </w:numPr>
        <w:spacing w:before="60" w:after="60" w:line="264" w:lineRule="auto"/>
        <w:ind w:left="426"/>
        <w:rPr>
          <w:rFonts w:cs="Times New Roman"/>
          <w:b/>
          <w:szCs w:val="24"/>
        </w:rPr>
      </w:pPr>
    </w:p>
    <w:p w:rsidR="00751C03" w:rsidRPr="001C35EC" w:rsidRDefault="00751C03" w:rsidP="00751C03">
      <w:pPr>
        <w:pStyle w:val="Odstavecseseznamem"/>
        <w:spacing w:before="60" w:after="60" w:line="264" w:lineRule="auto"/>
        <w:ind w:left="720"/>
        <w:contextualSpacing/>
        <w:rPr>
          <w:bCs/>
        </w:rPr>
      </w:pPr>
      <w:r w:rsidRPr="001C35EC">
        <w:rPr>
          <w:bCs/>
        </w:rPr>
        <w:t>Akreditační řízení pro probační programy je v souladu s §17 zákona o soudnictví ve věcech mládeže vyhlašováno pro tyto oblasti činnosti:</w:t>
      </w:r>
    </w:p>
    <w:p w:rsidR="00751C03" w:rsidRPr="001C35EC" w:rsidRDefault="00751C03" w:rsidP="00751C03">
      <w:pPr>
        <w:pStyle w:val="Odstavecseseznamem"/>
        <w:numPr>
          <w:ilvl w:val="0"/>
          <w:numId w:val="26"/>
        </w:numPr>
        <w:spacing w:before="60" w:after="60" w:line="264" w:lineRule="auto"/>
        <w:contextualSpacing/>
        <w:rPr>
          <w:bCs/>
        </w:rPr>
      </w:pPr>
      <w:r w:rsidRPr="001C35EC">
        <w:rPr>
          <w:bCs/>
        </w:rPr>
        <w:t>sociální výcvik, rozvoj sociálních dovedností</w:t>
      </w:r>
    </w:p>
    <w:p w:rsidR="00751C03" w:rsidRPr="001C35EC" w:rsidRDefault="00751C03" w:rsidP="00751C03">
      <w:pPr>
        <w:pStyle w:val="Odstavecseseznamem"/>
        <w:numPr>
          <w:ilvl w:val="0"/>
          <w:numId w:val="26"/>
        </w:numPr>
        <w:spacing w:before="60" w:after="60" w:line="264" w:lineRule="auto"/>
        <w:contextualSpacing/>
        <w:rPr>
          <w:bCs/>
        </w:rPr>
      </w:pPr>
      <w:r w:rsidRPr="001C35EC">
        <w:rPr>
          <w:bCs/>
        </w:rPr>
        <w:t>psychologické poradenství, rozvoj osobnosti, terapeutický program</w:t>
      </w:r>
    </w:p>
    <w:p w:rsidR="00751C03" w:rsidRPr="001C35EC" w:rsidRDefault="00751C03" w:rsidP="00751C03">
      <w:pPr>
        <w:pStyle w:val="Odstavecseseznamem"/>
        <w:numPr>
          <w:ilvl w:val="0"/>
          <w:numId w:val="26"/>
        </w:numPr>
        <w:spacing w:before="60" w:after="60" w:line="264" w:lineRule="auto"/>
        <w:contextualSpacing/>
        <w:rPr>
          <w:bCs/>
        </w:rPr>
      </w:pPr>
      <w:r w:rsidRPr="001C35EC">
        <w:rPr>
          <w:bCs/>
        </w:rPr>
        <w:t>činnosti vzdělávací, doškolovací, rekvalifikační</w:t>
      </w:r>
    </w:p>
    <w:p w:rsidR="00751C03" w:rsidRPr="001C35EC" w:rsidRDefault="00751C03" w:rsidP="00751C03">
      <w:pPr>
        <w:pStyle w:val="Odstavecseseznamem"/>
        <w:numPr>
          <w:ilvl w:val="0"/>
          <w:numId w:val="26"/>
        </w:numPr>
        <w:spacing w:before="60" w:after="60" w:line="264" w:lineRule="auto"/>
        <w:contextualSpacing/>
        <w:rPr>
          <w:bCs/>
        </w:rPr>
      </w:pPr>
      <w:r w:rsidRPr="001C35EC">
        <w:rPr>
          <w:bCs/>
        </w:rPr>
        <w:t>obecně prospěšné činnosti (tj. činnosti vykonávané v obecní prospěch)</w:t>
      </w:r>
    </w:p>
    <w:p w:rsidR="00751C03" w:rsidRPr="001C35EC" w:rsidRDefault="00BF3B2B" w:rsidP="00751C03">
      <w:pPr>
        <w:pStyle w:val="Odstavecseseznamem"/>
        <w:spacing w:before="60" w:after="60" w:line="264" w:lineRule="auto"/>
        <w:ind w:left="720"/>
        <w:contextualSpacing/>
        <w:rPr>
          <w:bCs/>
        </w:rPr>
      </w:pPr>
      <w:r w:rsidRPr="001C35EC">
        <w:rPr>
          <w:bCs/>
        </w:rPr>
        <w:t>Žadatel se může přihlásit k více činnostem, ale musí vyznačit hlavní oblast činnosti, na kterou se daný probační program zaměřuje. Žadatel o akreditaci musí v programovém manuálu a při osobním rozhovoru prokázat, že obsahem a způsobem své práce s mladistvým v rámci probačního programu cíleně směřuje k tomu, aby se mladistvý vyhnul chování, které může vést k opakování jeho protiprávního jednání, aby bylo podpořeno jeho sociální zázemí (rodina a jiné výchovné prostředí mladistvého) a dále vztahy mezi ním a poškozeným (restorativní přístup).</w:t>
      </w:r>
    </w:p>
    <w:p w:rsidR="00BF3B2B" w:rsidRPr="001C35EC" w:rsidRDefault="00BF3B2B" w:rsidP="00751C03">
      <w:pPr>
        <w:pStyle w:val="Odstavecseseznamem"/>
        <w:spacing w:before="60" w:after="60" w:line="264" w:lineRule="auto"/>
        <w:ind w:left="720"/>
        <w:contextualSpacing/>
        <w:rPr>
          <w:bCs/>
        </w:rPr>
      </w:pPr>
    </w:p>
    <w:p w:rsidR="008F4569" w:rsidRPr="001C35EC" w:rsidRDefault="008F4569" w:rsidP="0092635D">
      <w:pPr>
        <w:spacing w:before="60" w:after="60" w:line="264" w:lineRule="auto"/>
      </w:pPr>
    </w:p>
    <w:p w:rsidR="00554667" w:rsidRPr="001C35EC" w:rsidRDefault="00DA2E1B" w:rsidP="00DA2E1B">
      <w:pPr>
        <w:spacing w:before="60" w:after="60" w:line="264" w:lineRule="auto"/>
        <w:jc w:val="center"/>
        <w:rPr>
          <w:b/>
        </w:rPr>
      </w:pPr>
      <w:r w:rsidRPr="001C35EC">
        <w:rPr>
          <w:b/>
        </w:rPr>
        <w:t>Část IV.</w:t>
      </w:r>
    </w:p>
    <w:p w:rsidR="00DA2E1B" w:rsidRPr="001C35EC" w:rsidRDefault="003F2AF7" w:rsidP="00DA2E1B">
      <w:pPr>
        <w:spacing w:before="60" w:after="60" w:line="264" w:lineRule="auto"/>
        <w:jc w:val="center"/>
        <w:rPr>
          <w:b/>
        </w:rPr>
      </w:pPr>
      <w:r w:rsidRPr="001C35EC">
        <w:rPr>
          <w:b/>
        </w:rPr>
        <w:t xml:space="preserve">Standardy </w:t>
      </w:r>
      <w:r w:rsidR="00480DD5" w:rsidRPr="001C35EC">
        <w:rPr>
          <w:b/>
        </w:rPr>
        <w:t xml:space="preserve">kvality </w:t>
      </w:r>
      <w:r w:rsidR="003468F3" w:rsidRPr="001C35EC">
        <w:rPr>
          <w:b/>
        </w:rPr>
        <w:t>probačních programů</w:t>
      </w:r>
      <w:r w:rsidR="00480DD5" w:rsidRPr="001C35EC">
        <w:rPr>
          <w:b/>
        </w:rPr>
        <w:t xml:space="preserve"> </w:t>
      </w:r>
    </w:p>
    <w:p w:rsidR="000B3AF5" w:rsidRPr="001C35EC" w:rsidRDefault="000B3AF5" w:rsidP="00DA2E1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60" w:line="264" w:lineRule="auto"/>
      </w:pPr>
      <w:r w:rsidRPr="001C35EC">
        <w:t>Standardy kvality představují soubor žádoucích charakteristik</w:t>
      </w:r>
      <w:r w:rsidR="003468F3" w:rsidRPr="001C35EC">
        <w:t xml:space="preserve"> </w:t>
      </w:r>
      <w:r w:rsidRPr="001C35EC">
        <w:t>programu. Každý standard popisuje důležitou charakteristiku kvalitního programu a kv</w:t>
      </w:r>
      <w:r w:rsidR="00915EBC" w:rsidRPr="001C35EC">
        <w:t xml:space="preserve">alitního poskytovatele programu, </w:t>
      </w:r>
      <w:r w:rsidRPr="001C35EC">
        <w:t>který je schopen jej zajistit.</w:t>
      </w:r>
    </w:p>
    <w:p w:rsidR="000B3AF5" w:rsidRPr="001C35EC" w:rsidRDefault="000B3AF5" w:rsidP="00DA2E1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60" w:line="264" w:lineRule="auto"/>
      </w:pPr>
      <w:r w:rsidRPr="001C35EC">
        <w:t>Standardy pokrývají všechny</w:t>
      </w:r>
      <w:r w:rsidR="001E7163" w:rsidRPr="001C35EC">
        <w:t xml:space="preserve"> pro kvalitu</w:t>
      </w:r>
      <w:r w:rsidRPr="001C35EC">
        <w:t xml:space="preserve"> významné a proto sledované aspekty posuzovaných programů, tj. vlastní proces realizace programu, jeho personální zajištění a požadavky na ekonomické a materiální zabezpečení.</w:t>
      </w:r>
    </w:p>
    <w:p w:rsidR="000B3AF5" w:rsidRPr="001C35EC" w:rsidRDefault="000B3AF5" w:rsidP="00DA2E1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60" w:line="264" w:lineRule="auto"/>
      </w:pPr>
      <w:r w:rsidRPr="001C35EC">
        <w:t>Ke každému standardu jsou vztažena dílčí, ověřitelná kritéria. Ta z nich, která jsou považována pro kvalitu programu za stěžejní, jsou označena jako klíčová. Posouzení míry naplňování těchto standardů, resp. kritérií umožňuje zhodnotit kvalitu probačního programu jako celku.</w:t>
      </w:r>
    </w:p>
    <w:p w:rsidR="000B3AF5" w:rsidRPr="001C35EC" w:rsidRDefault="000B3AF5" w:rsidP="00DA2E1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60" w:line="264" w:lineRule="auto"/>
      </w:pPr>
      <w:r w:rsidRPr="001C35EC">
        <w:t xml:space="preserve">Míra plnění jednotlivých kritérií </w:t>
      </w:r>
      <w:r w:rsidR="001E7163" w:rsidRPr="001C35EC">
        <w:t>S</w:t>
      </w:r>
      <w:r w:rsidRPr="001C35EC">
        <w:t>tandardů</w:t>
      </w:r>
      <w:r w:rsidR="001E7163" w:rsidRPr="001C35EC">
        <w:t xml:space="preserve"> kvality</w:t>
      </w:r>
      <w:r w:rsidRPr="001C35EC">
        <w:t xml:space="preserve"> je hodnocena škálou 0 - 3 body, u kritérií považovaných za klíčová (což je v texu výslovně uvedeno) pak je bodová hodnota zdvojnásobena:</w:t>
      </w:r>
    </w:p>
    <w:p w:rsidR="00BF3B6F" w:rsidRPr="001C35EC" w:rsidRDefault="00BF3B6F" w:rsidP="0092635D">
      <w:pPr>
        <w:autoSpaceDE w:val="0"/>
        <w:autoSpaceDN w:val="0"/>
        <w:adjustRightInd w:val="0"/>
        <w:spacing w:before="60" w:after="60" w:line="264" w:lineRule="auto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0"/>
        <w:gridCol w:w="2086"/>
        <w:gridCol w:w="2387"/>
      </w:tblGrid>
      <w:tr w:rsidR="000B3AF5" w:rsidRPr="001C35EC" w:rsidTr="00BF3B6F">
        <w:tc>
          <w:tcPr>
            <w:tcW w:w="4280" w:type="dxa"/>
            <w:shd w:val="clear" w:color="auto" w:fill="DBE5F1"/>
          </w:tcPr>
          <w:p w:rsidR="000B3AF5" w:rsidRPr="001C35EC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>Hodnotící tabulka</w:t>
            </w:r>
          </w:p>
        </w:tc>
        <w:tc>
          <w:tcPr>
            <w:tcW w:w="2086" w:type="dxa"/>
            <w:shd w:val="clear" w:color="auto" w:fill="DBE5F1"/>
          </w:tcPr>
          <w:p w:rsidR="000B3AF5" w:rsidRPr="001C35EC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</w:pPr>
            <w:r w:rsidRPr="001C35EC">
              <w:t>kritérium</w:t>
            </w:r>
          </w:p>
        </w:tc>
        <w:tc>
          <w:tcPr>
            <w:tcW w:w="2387" w:type="dxa"/>
            <w:shd w:val="clear" w:color="auto" w:fill="DBE5F1"/>
          </w:tcPr>
          <w:p w:rsidR="000B3AF5" w:rsidRPr="001C35EC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</w:pPr>
            <w:r w:rsidRPr="001C35EC">
              <w:t>klíčové kritérium</w:t>
            </w:r>
          </w:p>
        </w:tc>
      </w:tr>
      <w:tr w:rsidR="000B3AF5" w:rsidRPr="001C35EC" w:rsidTr="00BF3B6F">
        <w:tc>
          <w:tcPr>
            <w:tcW w:w="4280" w:type="dxa"/>
            <w:shd w:val="clear" w:color="auto" w:fill="auto"/>
          </w:tcPr>
          <w:p w:rsidR="000B3AF5" w:rsidRPr="001C35EC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</w:pPr>
            <w:r w:rsidRPr="001C35EC">
              <w:t>je zcela naplněno</w:t>
            </w:r>
          </w:p>
        </w:tc>
        <w:tc>
          <w:tcPr>
            <w:tcW w:w="2086" w:type="dxa"/>
            <w:shd w:val="clear" w:color="auto" w:fill="auto"/>
          </w:tcPr>
          <w:p w:rsidR="000B3AF5" w:rsidRPr="001C35EC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</w:pPr>
            <w:r w:rsidRPr="001C35EC">
              <w:t>3 body</w:t>
            </w:r>
          </w:p>
        </w:tc>
        <w:tc>
          <w:tcPr>
            <w:tcW w:w="2387" w:type="dxa"/>
            <w:shd w:val="clear" w:color="auto" w:fill="auto"/>
          </w:tcPr>
          <w:p w:rsidR="000B3AF5" w:rsidRPr="001C35EC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</w:pPr>
            <w:r w:rsidRPr="001C35EC">
              <w:t>6 bodů</w:t>
            </w:r>
          </w:p>
        </w:tc>
      </w:tr>
      <w:tr w:rsidR="000B3AF5" w:rsidRPr="001C35EC" w:rsidTr="00BF3B6F">
        <w:tc>
          <w:tcPr>
            <w:tcW w:w="4280" w:type="dxa"/>
            <w:shd w:val="clear" w:color="auto" w:fill="auto"/>
          </w:tcPr>
          <w:p w:rsidR="000B3AF5" w:rsidRPr="001C35EC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</w:pPr>
            <w:r w:rsidRPr="001C35EC">
              <w:t>je z větší části naplněno</w:t>
            </w:r>
          </w:p>
        </w:tc>
        <w:tc>
          <w:tcPr>
            <w:tcW w:w="2086" w:type="dxa"/>
            <w:shd w:val="clear" w:color="auto" w:fill="auto"/>
          </w:tcPr>
          <w:p w:rsidR="000B3AF5" w:rsidRPr="001C35EC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</w:pPr>
            <w:r w:rsidRPr="001C35EC">
              <w:t>2 body</w:t>
            </w:r>
          </w:p>
        </w:tc>
        <w:tc>
          <w:tcPr>
            <w:tcW w:w="2387" w:type="dxa"/>
            <w:shd w:val="clear" w:color="auto" w:fill="auto"/>
          </w:tcPr>
          <w:p w:rsidR="000B3AF5" w:rsidRPr="001C35EC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</w:pPr>
            <w:r w:rsidRPr="001C35EC">
              <w:t>4 body</w:t>
            </w:r>
          </w:p>
        </w:tc>
      </w:tr>
      <w:tr w:rsidR="000B3AF5" w:rsidRPr="001C35EC" w:rsidTr="00BF3B6F">
        <w:tc>
          <w:tcPr>
            <w:tcW w:w="4280" w:type="dxa"/>
            <w:shd w:val="clear" w:color="auto" w:fill="auto"/>
          </w:tcPr>
          <w:p w:rsidR="000B3AF5" w:rsidRPr="001C35EC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</w:pPr>
            <w:r w:rsidRPr="001C35EC">
              <w:t xml:space="preserve">není splněno, ale jsou realizovány dílčí kroky k jeho naplnění  </w:t>
            </w:r>
          </w:p>
        </w:tc>
        <w:tc>
          <w:tcPr>
            <w:tcW w:w="2086" w:type="dxa"/>
            <w:shd w:val="clear" w:color="auto" w:fill="auto"/>
          </w:tcPr>
          <w:p w:rsidR="000B3AF5" w:rsidRPr="001C35EC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</w:pPr>
            <w:r w:rsidRPr="001C35EC">
              <w:t>1 bod</w:t>
            </w:r>
          </w:p>
        </w:tc>
        <w:tc>
          <w:tcPr>
            <w:tcW w:w="2387" w:type="dxa"/>
            <w:shd w:val="clear" w:color="auto" w:fill="auto"/>
          </w:tcPr>
          <w:p w:rsidR="000B3AF5" w:rsidRPr="001C35EC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</w:pPr>
            <w:r w:rsidRPr="001C35EC">
              <w:t>2 body</w:t>
            </w:r>
          </w:p>
        </w:tc>
      </w:tr>
      <w:tr w:rsidR="000B3AF5" w:rsidRPr="001C35EC" w:rsidTr="00BF3B6F">
        <w:tc>
          <w:tcPr>
            <w:tcW w:w="4280" w:type="dxa"/>
            <w:shd w:val="clear" w:color="auto" w:fill="auto"/>
          </w:tcPr>
          <w:p w:rsidR="000B3AF5" w:rsidRPr="001C35EC" w:rsidRDefault="000B3AF5" w:rsidP="0092635D">
            <w:pPr>
              <w:autoSpaceDE w:val="0"/>
              <w:autoSpaceDN w:val="0"/>
              <w:adjustRightInd w:val="0"/>
              <w:spacing w:before="60" w:after="60" w:line="264" w:lineRule="auto"/>
            </w:pPr>
            <w:r w:rsidRPr="001C35EC">
              <w:t>není vůbec plněno a situace není řešena</w:t>
            </w:r>
          </w:p>
        </w:tc>
        <w:tc>
          <w:tcPr>
            <w:tcW w:w="2086" w:type="dxa"/>
            <w:shd w:val="clear" w:color="auto" w:fill="auto"/>
          </w:tcPr>
          <w:p w:rsidR="000B3AF5" w:rsidRPr="001C35EC" w:rsidRDefault="00DA2E1B" w:rsidP="00DA2E1B">
            <w:pPr>
              <w:pStyle w:val="Odstavecseseznamem"/>
              <w:autoSpaceDE w:val="0"/>
              <w:autoSpaceDN w:val="0"/>
              <w:adjustRightInd w:val="0"/>
              <w:spacing w:before="60" w:after="60" w:line="264" w:lineRule="auto"/>
              <w:ind w:left="720"/>
            </w:pPr>
            <w:r w:rsidRPr="001C35EC">
              <w:t xml:space="preserve">0 </w:t>
            </w:r>
            <w:r w:rsidR="000B3AF5" w:rsidRPr="001C35EC">
              <w:t>bodů</w:t>
            </w:r>
          </w:p>
        </w:tc>
        <w:tc>
          <w:tcPr>
            <w:tcW w:w="2387" w:type="dxa"/>
            <w:shd w:val="clear" w:color="auto" w:fill="auto"/>
          </w:tcPr>
          <w:p w:rsidR="000B3AF5" w:rsidRPr="001C35EC" w:rsidRDefault="00DA2E1B" w:rsidP="00DA2E1B">
            <w:pPr>
              <w:pStyle w:val="Odstavecseseznamem"/>
              <w:autoSpaceDE w:val="0"/>
              <w:autoSpaceDN w:val="0"/>
              <w:adjustRightInd w:val="0"/>
              <w:spacing w:before="60" w:after="60" w:line="264" w:lineRule="auto"/>
              <w:ind w:left="720"/>
            </w:pPr>
            <w:r w:rsidRPr="001C35EC">
              <w:t xml:space="preserve">0 </w:t>
            </w:r>
            <w:r w:rsidR="000B3AF5" w:rsidRPr="001C35EC">
              <w:t>bodů</w:t>
            </w:r>
          </w:p>
        </w:tc>
      </w:tr>
    </w:tbl>
    <w:p w:rsidR="00BF3B6F" w:rsidRPr="001C35EC" w:rsidRDefault="00BF3B6F" w:rsidP="0092635D">
      <w:pPr>
        <w:autoSpaceDE w:val="0"/>
        <w:autoSpaceDN w:val="0"/>
        <w:adjustRightInd w:val="0"/>
        <w:spacing w:before="60" w:after="60" w:line="264" w:lineRule="auto"/>
      </w:pPr>
    </w:p>
    <w:p w:rsidR="000B3AF5" w:rsidRPr="001C35EC" w:rsidRDefault="000B3AF5" w:rsidP="00DA2E1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60" w:line="264" w:lineRule="auto"/>
      </w:pPr>
      <w:r w:rsidRPr="001C35EC">
        <w:t xml:space="preserve">Maximální počet bodů, které může </w:t>
      </w:r>
      <w:r w:rsidRPr="001C35EC">
        <w:rPr>
          <w:bCs/>
        </w:rPr>
        <w:t xml:space="preserve">program </w:t>
      </w:r>
      <w:r w:rsidRPr="001C35EC">
        <w:t xml:space="preserve">získat, pokud zcela splní všechna kritéria, je </w:t>
      </w:r>
      <w:r w:rsidR="001C35EC" w:rsidRPr="001C35EC">
        <w:t>147</w:t>
      </w:r>
      <w:r w:rsidRPr="001C35EC">
        <w:t xml:space="preserve"> bodů. Pro udělení akreditace </w:t>
      </w:r>
      <w:r w:rsidR="00566DA0" w:rsidRPr="001C35EC">
        <w:t xml:space="preserve">svému programu </w:t>
      </w:r>
      <w:r w:rsidRPr="001C35EC">
        <w:t>musí žadatel dosáhnout minimálního počtu 100 bodů a zároveň hodnocení žádného z klíčových kritérií nesmí být nižší než 4 body.</w:t>
      </w:r>
    </w:p>
    <w:p w:rsidR="00E748B7" w:rsidRPr="001C35EC" w:rsidRDefault="00E748B7" w:rsidP="0092635D">
      <w:pPr>
        <w:autoSpaceDE w:val="0"/>
        <w:autoSpaceDN w:val="0"/>
        <w:adjustRightInd w:val="0"/>
        <w:spacing w:before="60" w:after="60" w:line="264" w:lineRule="auto"/>
      </w:pPr>
    </w:p>
    <w:p w:rsidR="00E748B7" w:rsidRPr="001C35EC" w:rsidRDefault="00723C10" w:rsidP="00DF0890">
      <w:pPr>
        <w:autoSpaceDE w:val="0"/>
        <w:autoSpaceDN w:val="0"/>
        <w:adjustRightInd w:val="0"/>
        <w:spacing w:before="60" w:after="60" w:line="264" w:lineRule="auto"/>
        <w:jc w:val="center"/>
        <w:rPr>
          <w:b/>
        </w:rPr>
      </w:pPr>
      <w:r w:rsidRPr="001C35EC">
        <w:rPr>
          <w:b/>
        </w:rPr>
        <w:t>Část V.</w:t>
      </w:r>
    </w:p>
    <w:p w:rsidR="00E748B7" w:rsidRPr="001C35EC" w:rsidRDefault="00723C10" w:rsidP="00DF0890">
      <w:pPr>
        <w:autoSpaceDE w:val="0"/>
        <w:autoSpaceDN w:val="0"/>
        <w:adjustRightInd w:val="0"/>
        <w:spacing w:before="60" w:after="60" w:line="264" w:lineRule="auto"/>
        <w:jc w:val="center"/>
        <w:rPr>
          <w:b/>
        </w:rPr>
      </w:pPr>
      <w:r w:rsidRPr="001C35EC">
        <w:rPr>
          <w:b/>
        </w:rPr>
        <w:t>Standardy kvality probačních programů</w:t>
      </w:r>
    </w:p>
    <w:p w:rsidR="001C35EC" w:rsidRPr="001C35EC" w:rsidRDefault="001C35EC" w:rsidP="001C35EC">
      <w:pPr>
        <w:rPr>
          <w:b/>
          <w:bCs/>
        </w:rPr>
      </w:pPr>
      <w:r w:rsidRPr="001C35EC">
        <w:rPr>
          <w:b/>
          <w:bCs/>
        </w:rPr>
        <w:t xml:space="preserve">Standard 1 </w:t>
      </w:r>
    </w:p>
    <w:p w:rsidR="001C35EC" w:rsidRPr="001C35EC" w:rsidRDefault="001C35EC" w:rsidP="001C35EC">
      <w:pPr>
        <w:autoSpaceDE w:val="0"/>
        <w:autoSpaceDN w:val="0"/>
        <w:adjustRightInd w:val="0"/>
        <w:rPr>
          <w:b/>
          <w:bCs/>
          <w:i/>
        </w:rPr>
      </w:pPr>
      <w:r w:rsidRPr="001C35EC">
        <w:rPr>
          <w:b/>
          <w:bCs/>
          <w:i/>
        </w:rPr>
        <w:t>Obecným cílem probačních programů je posílit a podpořit pozitivní zdroje mladistvých obviněných, které jim umožní znovuzačlenění do společnosti, umožní jim vést život v souladu se zákonem a společenskými pravidly. Cílem programů je rovněž omezování rizik opakování trestné činnosti, zohlednění zájmů poškozených a ochrana společnosti.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1C35EC" w:rsidRPr="001C35EC" w:rsidTr="001F1E96">
        <w:trPr>
          <w:trHeight w:val="1403"/>
        </w:trPr>
        <w:tc>
          <w:tcPr>
            <w:tcW w:w="0" w:type="auto"/>
            <w:shd w:val="clear" w:color="auto" w:fill="auto"/>
          </w:tcPr>
          <w:p w:rsidR="001C35EC" w:rsidRPr="001C35EC" w:rsidRDefault="001C35EC" w:rsidP="001F1E96">
            <w:pPr>
              <w:rPr>
                <w:b/>
              </w:rPr>
            </w:pPr>
            <w:r w:rsidRPr="001C35EC">
              <w:rPr>
                <w:b/>
              </w:rPr>
              <w:t>Klíčové kritérium 1.1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>Poskytovatel odpovědný za realizaci probačního programu má písemně definováno poslání, cíle, cílovou skupinu, principy probačního programu a chápe je jako veřejný závazek.</w:t>
            </w:r>
          </w:p>
        </w:tc>
      </w:tr>
      <w:tr w:rsidR="001C35EC" w:rsidRPr="001C35EC" w:rsidTr="001F1E96">
        <w:tc>
          <w:tcPr>
            <w:tcW w:w="0" w:type="auto"/>
            <w:shd w:val="clear" w:color="auto" w:fill="auto"/>
          </w:tcPr>
          <w:p w:rsidR="001C35EC" w:rsidRPr="001C35EC" w:rsidRDefault="001C35EC" w:rsidP="001F1E96">
            <w:pPr>
              <w:rPr>
                <w:b/>
              </w:rPr>
            </w:pPr>
            <w:r w:rsidRPr="001C35EC">
              <w:rPr>
                <w:b/>
              </w:rPr>
              <w:t xml:space="preserve">Klíčové kritérium 1.2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>Veřejný závazek definovaný podle 1.1 směřuje k naplnění ustanovení §1, odst. 2 zákona č. 218/2003 Sb. o soudnictví ve věcech mládeže: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1C35EC">
              <w:rPr>
                <w:iCs/>
              </w:rPr>
              <w:t>"Projednáváním protiprávních činů, kterých se dopustili děti mladší 15 let a mladiství, se sleduje, aby se na toho, kdo se takového činu dopustil, užilo opatření, které účinně přispěje k tomu, aby se nadále páchání protiprávního činu zdržel, a našel si společenské uplatnění odpovídající jeho schopnostem a rozumovému vývoji a podle svých sil a schopností přispěl k odčinění újmy vzniklé jeho protiprávním činem;  řízení musí být vedeno tak, aby přispívalo k předcházení a zamezování páchání protiprávních činů."</w:t>
            </w:r>
          </w:p>
        </w:tc>
      </w:tr>
      <w:tr w:rsidR="001C35EC" w:rsidRPr="001C35EC" w:rsidTr="001F1E96">
        <w:tc>
          <w:tcPr>
            <w:tcW w:w="0" w:type="auto"/>
            <w:shd w:val="clear" w:color="auto" w:fill="auto"/>
          </w:tcPr>
          <w:p w:rsidR="001C35EC" w:rsidRPr="001C35EC" w:rsidRDefault="001C35EC" w:rsidP="001F1E96">
            <w:pPr>
              <w:rPr>
                <w:b/>
              </w:rPr>
            </w:pPr>
            <w:r w:rsidRPr="001C35EC">
              <w:rPr>
                <w:b/>
              </w:rPr>
              <w:t>Klíčové kritérium 1.3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>Probační program je realizován v souladu s metodikou, která je písemně zpracována a je obsažena v programovém manuálu. Metodikou se rozumí postupy, kterými poskytovatel programu dosahuje cíle programu a realizuje obsahovou strukturu programu. Všichni pracovníci, kteří jsou do realizace programu zapojeni, jsou s metodikou podrobně obeznámeni.</w:t>
            </w:r>
          </w:p>
        </w:tc>
      </w:tr>
      <w:tr w:rsidR="001C35EC" w:rsidRPr="001C35EC" w:rsidTr="001F1E96">
        <w:tc>
          <w:tcPr>
            <w:tcW w:w="0" w:type="auto"/>
            <w:shd w:val="clear" w:color="auto" w:fill="auto"/>
          </w:tcPr>
          <w:p w:rsidR="001C35EC" w:rsidRPr="001C35EC" w:rsidRDefault="001C35EC" w:rsidP="001F1E96">
            <w:pPr>
              <w:rPr>
                <w:b/>
              </w:rPr>
            </w:pPr>
            <w:r w:rsidRPr="001C35EC">
              <w:rPr>
                <w:b/>
              </w:rPr>
              <w:t>Kritérium 1.4</w:t>
            </w:r>
          </w:p>
          <w:p w:rsidR="001C35EC" w:rsidRPr="001C35EC" w:rsidRDefault="001C35EC" w:rsidP="001F1E96">
            <w:pPr>
              <w:rPr>
                <w:b/>
              </w:rPr>
            </w:pPr>
            <w:r w:rsidRPr="001C35EC">
              <w:t>Struktura programu umožňuje přizpůsobení obsahu individuálním potřebám klienta, uplatnění jeho pozitivních zdrojů, schopností a dovedností, a motivuje ho k aktivnímu zapojení do programu.</w:t>
            </w:r>
          </w:p>
        </w:tc>
      </w:tr>
      <w:tr w:rsidR="001C35EC" w:rsidRPr="001C35EC" w:rsidTr="001F1E96">
        <w:tc>
          <w:tcPr>
            <w:tcW w:w="0" w:type="auto"/>
            <w:shd w:val="clear" w:color="auto" w:fill="auto"/>
          </w:tcPr>
          <w:p w:rsidR="001C35EC" w:rsidRPr="001C35EC" w:rsidRDefault="001C35EC" w:rsidP="001F1E96">
            <w:pPr>
              <w:rPr>
                <w:b/>
              </w:rPr>
            </w:pPr>
            <w:r w:rsidRPr="001C35EC">
              <w:rPr>
                <w:b/>
              </w:rPr>
              <w:t xml:space="preserve">Kritérium 1.5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>Součástí programu jsou pravidla pro respektování rovných příležitostí a ochranu účastníků programu před předsudky a negativním hodnocením, ke kterému by mohlo dojít v souvislosti s jejich účastí v programu.</w:t>
            </w:r>
          </w:p>
        </w:tc>
      </w:tr>
    </w:tbl>
    <w:p w:rsidR="001C35EC" w:rsidRPr="001C35EC" w:rsidRDefault="001C35EC" w:rsidP="001C35EC"/>
    <w:p w:rsidR="001C35EC" w:rsidRPr="001C35EC" w:rsidRDefault="001C35EC" w:rsidP="001C35EC">
      <w:pPr>
        <w:rPr>
          <w:b/>
        </w:rPr>
      </w:pPr>
      <w:r w:rsidRPr="001C35EC">
        <w:rPr>
          <w:b/>
        </w:rPr>
        <w:t xml:space="preserve">Standard 2 </w:t>
      </w:r>
    </w:p>
    <w:p w:rsidR="001C35EC" w:rsidRPr="001C35EC" w:rsidRDefault="001C35EC" w:rsidP="001C35EC">
      <w:pPr>
        <w:autoSpaceDE w:val="0"/>
        <w:autoSpaceDN w:val="0"/>
        <w:adjustRightInd w:val="0"/>
        <w:rPr>
          <w:b/>
          <w:bCs/>
          <w:i/>
        </w:rPr>
      </w:pPr>
      <w:r w:rsidRPr="001C35EC">
        <w:rPr>
          <w:b/>
          <w:bCs/>
          <w:i/>
        </w:rPr>
        <w:t>Poskytovatel realizující probační program respektuje základní lidská práva klientů i ostatní nároky vyplývající z dalších platných obecně závazných norem.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rPr>
                <w:b/>
              </w:rPr>
            </w:pPr>
            <w:r w:rsidRPr="001C35EC">
              <w:rPr>
                <w:b/>
              </w:rPr>
              <w:t xml:space="preserve">Klíčové kritérium 2.1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>Poskytovatel zajišťující probační program dbá na to, aby průběh programu byl v souladu s rozhodnutím soudu, a zároveň dbá na to, aby výkon probačního programu byl důstojný a respektoval klienta a veškerá jeho práva.</w:t>
            </w:r>
          </w:p>
        </w:tc>
      </w:tr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rPr>
                <w:b/>
                <w:bCs/>
              </w:rPr>
            </w:pPr>
            <w:r w:rsidRPr="001C35EC">
              <w:rPr>
                <w:b/>
                <w:bCs/>
              </w:rPr>
              <w:t xml:space="preserve">Kritérium 2.2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>Poskytovatel probačního programu</w:t>
            </w:r>
            <w:r w:rsidRPr="001C35EC">
              <w:rPr>
                <w:b/>
              </w:rPr>
              <w:t xml:space="preserve"> </w:t>
            </w:r>
            <w:r w:rsidRPr="001C35EC">
              <w:t>má definovány oblasti, ve kterých může hrozit střet zájmů pracovníka nebo organizace se zájmy klienta, a má vypracována pravidla pro předcházení těmto situacím a pro jejich řešení.</w:t>
            </w:r>
          </w:p>
        </w:tc>
      </w:tr>
    </w:tbl>
    <w:p w:rsidR="001C35EC" w:rsidRPr="001C35EC" w:rsidRDefault="001C35EC" w:rsidP="001C35EC">
      <w:pPr>
        <w:rPr>
          <w:b/>
          <w:bCs/>
        </w:rPr>
      </w:pPr>
    </w:p>
    <w:p w:rsidR="001C35EC" w:rsidRPr="001C35EC" w:rsidRDefault="001C35EC" w:rsidP="001C35EC">
      <w:pPr>
        <w:rPr>
          <w:b/>
        </w:rPr>
      </w:pPr>
      <w:r w:rsidRPr="001C35EC">
        <w:rPr>
          <w:b/>
        </w:rPr>
        <w:t xml:space="preserve">Standard 3 </w:t>
      </w:r>
    </w:p>
    <w:p w:rsidR="001C35EC" w:rsidRPr="001C35EC" w:rsidRDefault="001C35EC" w:rsidP="001C35EC">
      <w:pPr>
        <w:autoSpaceDE w:val="0"/>
        <w:autoSpaceDN w:val="0"/>
        <w:adjustRightInd w:val="0"/>
        <w:rPr>
          <w:b/>
          <w:bCs/>
          <w:i/>
        </w:rPr>
      </w:pPr>
      <w:r w:rsidRPr="001C35EC">
        <w:rPr>
          <w:b/>
          <w:bCs/>
          <w:i/>
        </w:rPr>
        <w:t xml:space="preserve">Klient je před uzavřením Dohody o zařazení do probačního programu seznámen se všemi podmínkami účasti v programu. </w:t>
      </w:r>
    </w:p>
    <w:p w:rsidR="001C35EC" w:rsidRPr="001C35EC" w:rsidRDefault="001C35EC" w:rsidP="001C35EC">
      <w:pPr>
        <w:autoSpaceDE w:val="0"/>
        <w:autoSpaceDN w:val="0"/>
        <w:adjustRightInd w:val="0"/>
        <w:rPr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rPr>
                <w:b/>
              </w:rPr>
            </w:pPr>
            <w:r w:rsidRPr="001C35EC">
              <w:rPr>
                <w:b/>
              </w:rPr>
              <w:t xml:space="preserve">Klíčové kritérium 3.1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>Program jasně specifikuje, pro jakou cílovou skupinu je určen, kritéria a způsob výběru účastníků, jejich případného odmítnutí a vyloučení z programu.</w:t>
            </w:r>
          </w:p>
        </w:tc>
      </w:tr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rPr>
                <w:b/>
              </w:rPr>
            </w:pPr>
            <w:r w:rsidRPr="001C35EC">
              <w:rPr>
                <w:b/>
              </w:rPr>
              <w:t>Kritérium 3.2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>Poskytovatel odpovědný za realizaci probačního programu</w:t>
            </w:r>
            <w:r w:rsidRPr="001C35EC">
              <w:rPr>
                <w:b/>
              </w:rPr>
              <w:t xml:space="preserve"> </w:t>
            </w:r>
            <w:r w:rsidRPr="001C35EC">
              <w:t>má zpracovány informace o programu dostatečně podrobnou a srozumitelnou formou, která umožní posoudit vhodnost programu pro jednotlivé klienty, včetně povinností, které by pro něj z účasti v programu vyplývaly.</w:t>
            </w:r>
          </w:p>
        </w:tc>
      </w:tr>
    </w:tbl>
    <w:p w:rsidR="001C35EC" w:rsidRPr="001C35EC" w:rsidRDefault="001C35EC" w:rsidP="001C35EC"/>
    <w:p w:rsidR="001C35EC" w:rsidRPr="001C35EC" w:rsidRDefault="001C35EC" w:rsidP="001C35EC">
      <w:pPr>
        <w:rPr>
          <w:b/>
        </w:rPr>
      </w:pPr>
      <w:r w:rsidRPr="001C35EC">
        <w:rPr>
          <w:b/>
        </w:rPr>
        <w:t xml:space="preserve">Standard 4 </w:t>
      </w:r>
    </w:p>
    <w:p w:rsidR="001C35EC" w:rsidRPr="001C35EC" w:rsidRDefault="001C35EC" w:rsidP="001C35EC">
      <w:pPr>
        <w:autoSpaceDE w:val="0"/>
        <w:autoSpaceDN w:val="0"/>
        <w:adjustRightInd w:val="0"/>
        <w:rPr>
          <w:b/>
          <w:bCs/>
        </w:rPr>
      </w:pPr>
      <w:r w:rsidRPr="001C35EC">
        <w:rPr>
          <w:b/>
          <w:bCs/>
          <w:i/>
        </w:rPr>
        <w:t xml:space="preserve">Klient je zařazen do </w:t>
      </w:r>
      <w:r w:rsidRPr="001C35EC">
        <w:rPr>
          <w:b/>
          <w:i/>
        </w:rPr>
        <w:t>probačního programu</w:t>
      </w:r>
      <w:r w:rsidRPr="001C35EC">
        <w:rPr>
          <w:b/>
          <w:bCs/>
          <w:i/>
        </w:rPr>
        <w:t xml:space="preserve"> na základě písemné Dohody o zařazení do probačního programu (dále jen dohoda), která stanoví všechny důležité aspekty programu včetně individuálních cílů.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 xml:space="preserve">Klíčové kritérium 4.1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 xml:space="preserve">Stanovený zástupce poskytovatele probačního programu, pracovník PMS a klient uzavírají trojstrannou </w:t>
            </w:r>
            <w:r w:rsidRPr="001C35EC">
              <w:rPr>
                <w:bCs/>
                <w:i/>
              </w:rPr>
              <w:t>Dohodu o zařazení do probačního programu</w:t>
            </w:r>
            <w:r w:rsidRPr="001C35EC">
              <w:t>.</w:t>
            </w:r>
          </w:p>
        </w:tc>
      </w:tr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>Klíčové kritérium 4.2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 xml:space="preserve">Dohoda je uzavřena písemně. Uzavřené dohody jsou poskytovatelem programu evidovány. </w:t>
            </w:r>
          </w:p>
        </w:tc>
      </w:tr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 xml:space="preserve">Klíčové kritérium 4.3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 xml:space="preserve">Dohoda obsahuje ujednání podle bodu 3 a dále vymezuje pravidla účasti klienta v programu, postupy při nedodržování dohodnutých pravidel a dalších podmínek účasti v programu, způsob a podmínky pro ukončení účasti klienta v programu a způsob, jakým lze tuto dohodu měnit. </w:t>
            </w:r>
          </w:p>
        </w:tc>
      </w:tr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 xml:space="preserve">Kritérium 4.4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>Poskytovatel probačního programu dbá na to, aby klient rozuměl obsahu a účelu této dohody.</w:t>
            </w:r>
          </w:p>
        </w:tc>
      </w:tr>
    </w:tbl>
    <w:p w:rsidR="001C35EC" w:rsidRPr="001C35EC" w:rsidRDefault="001C35EC" w:rsidP="001C35EC">
      <w:pPr>
        <w:rPr>
          <w:b/>
        </w:rPr>
      </w:pPr>
    </w:p>
    <w:p w:rsidR="001C35EC" w:rsidRPr="001C35EC" w:rsidRDefault="001C35EC" w:rsidP="001C35EC">
      <w:pPr>
        <w:rPr>
          <w:b/>
        </w:rPr>
      </w:pPr>
      <w:r w:rsidRPr="001C35EC">
        <w:rPr>
          <w:b/>
        </w:rPr>
        <w:t xml:space="preserve">Standard 5 </w:t>
      </w:r>
    </w:p>
    <w:p w:rsidR="001C35EC" w:rsidRPr="001C35EC" w:rsidRDefault="001C35EC" w:rsidP="001C35EC">
      <w:pPr>
        <w:autoSpaceDE w:val="0"/>
        <w:autoSpaceDN w:val="0"/>
        <w:adjustRightInd w:val="0"/>
        <w:rPr>
          <w:b/>
          <w:bCs/>
          <w:i/>
        </w:rPr>
      </w:pPr>
      <w:r w:rsidRPr="001C35EC">
        <w:rPr>
          <w:b/>
          <w:i/>
        </w:rPr>
        <w:t>Probačního program</w:t>
      </w:r>
      <w:r w:rsidRPr="001C35EC">
        <w:rPr>
          <w:b/>
          <w:bCs/>
          <w:i/>
        </w:rPr>
        <w:t xml:space="preserve"> je plánován a strukturován tak, aby napomáhal jeho účastníkům dosáhnout individuálních cílů stanovených v dohodě, které jsou v souladu s posláním programu.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 xml:space="preserve">Klíčové kritérium 5.1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>Poskytovatel probačního programu má stanoven postup pro zjišťování osobních cílů klienta a pro posuzování jejich naplňování v průběhu programu.</w:t>
            </w:r>
          </w:p>
        </w:tc>
      </w:tr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 xml:space="preserve">Kritérium 5.2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>Za stanovení individuálních cílů a následný průběh probačního programu</w:t>
            </w:r>
            <w:r w:rsidRPr="001C35EC">
              <w:rPr>
                <w:b/>
              </w:rPr>
              <w:t xml:space="preserve"> </w:t>
            </w:r>
            <w:r w:rsidRPr="001C35EC">
              <w:t xml:space="preserve">pro jednotlivé klienty odpovídají konkrétní pracovníci určení poskytovatelem probačního programu, kteří rovněž provádějí průběžné hodnocení naplňování dohody a stanoveným způsobem pravidelně informují pracovníka PMS, který je dohledem nad probačním programem klienta pověřen. </w:t>
            </w:r>
          </w:p>
        </w:tc>
      </w:tr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 xml:space="preserve">Kritérium 5.3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 xml:space="preserve">Poskytovatel probačního programu má vytvořen systém předávání a sdílení informací týkající se služeb poskytovaných jednotlivým klientům a to s ohledem na zákon č. 218/2003 Sb. o odpovědnosti mládeže za protiprávní činy a soudnictví ve věcech mládeže a zákon č. 101/200 Sb. o ochraně osobních údajů. </w:t>
            </w:r>
          </w:p>
        </w:tc>
      </w:tr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>Kritérium 5.4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 xml:space="preserve">Konkrétní pracovníci určení poskytovatelem probačního programu jsou odpovědni za přípravu klientů na program, za jejich motivaci k aktivní účasti v programu a za jejich podporu v procesu změn. Tito pracovníci věnují pozornost problémům, které by mohly ohrozit účast klientů v probačním programu.  </w:t>
            </w:r>
          </w:p>
        </w:tc>
      </w:tr>
    </w:tbl>
    <w:p w:rsidR="001C35EC" w:rsidRPr="001C35EC" w:rsidRDefault="001C35EC" w:rsidP="001C35EC">
      <w:pPr>
        <w:rPr>
          <w:b/>
        </w:rPr>
      </w:pPr>
    </w:p>
    <w:p w:rsidR="001C35EC" w:rsidRPr="001C35EC" w:rsidRDefault="001C35EC" w:rsidP="001C35EC">
      <w:pPr>
        <w:rPr>
          <w:b/>
          <w:bCs/>
        </w:rPr>
      </w:pPr>
      <w:r w:rsidRPr="001C35EC">
        <w:rPr>
          <w:b/>
          <w:bCs/>
        </w:rPr>
        <w:t xml:space="preserve">Standard 6 </w:t>
      </w:r>
    </w:p>
    <w:p w:rsidR="001C35EC" w:rsidRPr="001C35EC" w:rsidRDefault="001C35EC" w:rsidP="001C35EC">
      <w:pPr>
        <w:autoSpaceDE w:val="0"/>
        <w:autoSpaceDN w:val="0"/>
        <w:adjustRightInd w:val="0"/>
        <w:rPr>
          <w:i/>
        </w:rPr>
      </w:pPr>
      <w:r w:rsidRPr="001C35EC">
        <w:rPr>
          <w:b/>
          <w:bCs/>
          <w:i/>
        </w:rPr>
        <w:t>V rámci probačního programu jsou zpracovávány takové informace o klientech, které umožňují zajištění bezpečného, odborného a kvalitního průběhu probačního programu. Poskytovatel zajišťující probačního programu vytváří podmínky k tomu, aby zpracování osobních údajů odpovídalo platným obecně závazným normám.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 xml:space="preserve">Kritérium 6.1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 xml:space="preserve">Poskytovatel </w:t>
            </w:r>
            <w:r w:rsidRPr="001C35EC">
              <w:rPr>
                <w:bCs/>
              </w:rPr>
              <w:t>probačního programu</w:t>
            </w:r>
            <w:r w:rsidRPr="001C35EC">
              <w:t xml:space="preserve"> má stanoveno, jaké osobní údaje potřebuje získat od účastníků </w:t>
            </w:r>
            <w:r w:rsidRPr="001C35EC">
              <w:rPr>
                <w:bCs/>
              </w:rPr>
              <w:t>probačního programu</w:t>
            </w:r>
            <w:r w:rsidRPr="001C35EC">
              <w:t xml:space="preserve">, aby program mohl být prováděn bezpečně, odborně a kvalitně.  </w:t>
            </w:r>
          </w:p>
        </w:tc>
      </w:tr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 xml:space="preserve">Kritérium 6.2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 xml:space="preserve">Poskytovatel </w:t>
            </w:r>
            <w:r w:rsidRPr="001C35EC">
              <w:rPr>
                <w:bCs/>
              </w:rPr>
              <w:t>probačního programu</w:t>
            </w:r>
            <w:r w:rsidRPr="001C35EC">
              <w:t xml:space="preserve"> zpracovává jen ty osobní údaje klientů, které jsou stanoveny jako nezbytné pro zajištění kvalitního, bezpečného a odborného programu.</w:t>
            </w:r>
          </w:p>
        </w:tc>
      </w:tr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 xml:space="preserve">Kritérium 6.3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 xml:space="preserve">Poskytovatel </w:t>
            </w:r>
            <w:r w:rsidRPr="001C35EC">
              <w:rPr>
                <w:bCs/>
              </w:rPr>
              <w:t>probačního programu</w:t>
            </w:r>
            <w:r w:rsidRPr="001C35EC">
              <w:t xml:space="preserve"> má vytvořena vnitřní pravidla, která umožňují jeho pověřeným pracovníkům efektivní využívání osobních údajů za účelem zajištění kvalitního, odborného a bezpečného průběhu </w:t>
            </w:r>
            <w:r w:rsidRPr="001C35EC">
              <w:rPr>
                <w:bCs/>
              </w:rPr>
              <w:t>probačního programu</w:t>
            </w:r>
            <w:r w:rsidRPr="001C35EC">
              <w:t>.</w:t>
            </w:r>
          </w:p>
        </w:tc>
      </w:tr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 xml:space="preserve">Kritérium 6.4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 xml:space="preserve">Poskytovatel </w:t>
            </w:r>
            <w:r w:rsidRPr="001C35EC">
              <w:rPr>
                <w:bCs/>
              </w:rPr>
              <w:t xml:space="preserve">probačního programu </w:t>
            </w:r>
            <w:r w:rsidRPr="001C35EC">
              <w:t>vytváří takové podmínky, aby zpracování osobních údajů odpovídalo platným obecně závazným normám.</w:t>
            </w:r>
          </w:p>
        </w:tc>
      </w:tr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>Kritérium 6.5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 xml:space="preserve">Dokumenty, které poskytovatel </w:t>
            </w:r>
            <w:r w:rsidRPr="001C35EC">
              <w:rPr>
                <w:bCs/>
              </w:rPr>
              <w:t>probačního programu</w:t>
            </w:r>
            <w:r w:rsidRPr="001C35EC">
              <w:t xml:space="preserve"> o klientech v rámci programu vede, jsou jím po přiměřenou dobu archivovány a to dle obecně platných právních předpisů.</w:t>
            </w:r>
          </w:p>
        </w:tc>
      </w:tr>
    </w:tbl>
    <w:p w:rsidR="001C35EC" w:rsidRPr="001C35EC" w:rsidRDefault="001C35EC" w:rsidP="001C35EC">
      <w:pPr>
        <w:rPr>
          <w:b/>
        </w:rPr>
      </w:pPr>
    </w:p>
    <w:p w:rsidR="001C35EC" w:rsidRPr="001C35EC" w:rsidRDefault="001C35EC" w:rsidP="001C35EC">
      <w:pPr>
        <w:rPr>
          <w:b/>
        </w:rPr>
      </w:pPr>
      <w:r w:rsidRPr="001C35EC">
        <w:rPr>
          <w:b/>
        </w:rPr>
        <w:t xml:space="preserve">Standard 7 </w:t>
      </w:r>
    </w:p>
    <w:p w:rsidR="001C35EC" w:rsidRPr="001C35EC" w:rsidRDefault="001C35EC" w:rsidP="001C35EC">
      <w:pPr>
        <w:autoSpaceDE w:val="0"/>
        <w:autoSpaceDN w:val="0"/>
        <w:adjustRightInd w:val="0"/>
        <w:rPr>
          <w:b/>
          <w:bCs/>
          <w:i/>
        </w:rPr>
      </w:pPr>
      <w:r w:rsidRPr="001C35EC">
        <w:rPr>
          <w:b/>
          <w:bCs/>
          <w:i/>
        </w:rPr>
        <w:t>Klienti probačního programu si mohou stěžovat na způsob, kterým byli seznámeni s obsahem a charakterem probačního programu nebo na profesní přístup pracovníků při realizaci programu, aniž by tím byli ohroženi. Poskytovatel PRP má za tímto účelem stanovena a uplatňuje vnitřní pravidla projednávání těchto stížností, se kterými jsou seznámeni klienti a pracovníci probačního programu.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  <w:bCs/>
              </w:rPr>
            </w:pPr>
            <w:r w:rsidRPr="001C35EC">
              <w:rPr>
                <w:b/>
                <w:bCs/>
              </w:rPr>
              <w:t xml:space="preserve">Klíčové kritérium 7.1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 xml:space="preserve">Účastníci </w:t>
            </w:r>
            <w:r w:rsidRPr="001C35EC">
              <w:rPr>
                <w:bCs/>
              </w:rPr>
              <w:t>probačního programu</w:t>
            </w:r>
            <w:r w:rsidRPr="001C35EC">
              <w:t xml:space="preserve"> jsou informování o možnosti a způsobu podávání stížností a o způsobu jejich vyřizování.</w:t>
            </w:r>
          </w:p>
        </w:tc>
      </w:tr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 xml:space="preserve">Klíčové kritérium 7.2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 xml:space="preserve">Podmínky pro podávání a vyřizování stížností jsou pro klienty bezpečné a srozumitelné, existují v písemné formě a jsou dostupné účastníkům i pracovníkům </w:t>
            </w:r>
            <w:r w:rsidRPr="001C35EC">
              <w:rPr>
                <w:bCs/>
              </w:rPr>
              <w:t>probačního programu</w:t>
            </w:r>
            <w:r w:rsidRPr="001C35EC">
              <w:t>.</w:t>
            </w:r>
          </w:p>
        </w:tc>
      </w:tr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 xml:space="preserve">Kritérium 7.3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 xml:space="preserve">O podání a vyřízení každé stížnosti je proveden odpovídající zápis, který je evidován poskytovatelem </w:t>
            </w:r>
            <w:r w:rsidRPr="001C35EC">
              <w:rPr>
                <w:bCs/>
              </w:rPr>
              <w:t>probačního programu</w:t>
            </w:r>
            <w:r w:rsidRPr="001C35EC">
              <w:t xml:space="preserve"> a je poté poskytnut příslušnému pracovníkovi PMS, který provádí dohled nad výkonem probačního programu.</w:t>
            </w:r>
          </w:p>
        </w:tc>
      </w:tr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 xml:space="preserve">Kritérium 7.4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 xml:space="preserve">Pokud stížnost není z pohledu klienta vyřízena uspokojivě, je klient informován o možnosti obrátit se k dalšímu příslušnému orgánu – akreditační komisi ministerstva spravedlnosti. Projednávání stížnosti na této úrovni následně probíhá prostřednictvím hodnotitelů </w:t>
            </w:r>
            <w:r w:rsidRPr="001C35EC">
              <w:rPr>
                <w:bCs/>
              </w:rPr>
              <w:t>probačního programu</w:t>
            </w:r>
            <w:r w:rsidRPr="001C35EC">
              <w:t>.</w:t>
            </w:r>
          </w:p>
        </w:tc>
      </w:tr>
    </w:tbl>
    <w:p w:rsidR="001C35EC" w:rsidRPr="001C35EC" w:rsidRDefault="001C35EC" w:rsidP="001C35EC">
      <w:pPr>
        <w:rPr>
          <w:b/>
        </w:rPr>
      </w:pPr>
    </w:p>
    <w:p w:rsidR="001C35EC" w:rsidRPr="001C35EC" w:rsidRDefault="001C35EC" w:rsidP="001C35EC">
      <w:pPr>
        <w:rPr>
          <w:b/>
        </w:rPr>
      </w:pPr>
      <w:r w:rsidRPr="001C35EC">
        <w:rPr>
          <w:b/>
        </w:rPr>
        <w:t xml:space="preserve">Standard 8 </w:t>
      </w:r>
    </w:p>
    <w:p w:rsidR="001C35EC" w:rsidRPr="001C35EC" w:rsidRDefault="001C35EC" w:rsidP="001C35EC">
      <w:pPr>
        <w:autoSpaceDE w:val="0"/>
        <w:autoSpaceDN w:val="0"/>
        <w:adjustRightInd w:val="0"/>
        <w:rPr>
          <w:b/>
          <w:bCs/>
          <w:i/>
        </w:rPr>
      </w:pPr>
      <w:r w:rsidRPr="001C35EC">
        <w:rPr>
          <w:b/>
          <w:bCs/>
          <w:i/>
        </w:rPr>
        <w:t>Struktura probačního programu, počet pracovníků a jejich dovednosti odpovídají poslání programu a umožňují naplňování jeho cílů.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 xml:space="preserve">Kritérium 8.1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 xml:space="preserve">Součástí programového manuálu je personální struktura týmu realizujícího </w:t>
            </w:r>
            <w:r w:rsidRPr="001C35EC">
              <w:rPr>
                <w:bCs/>
              </w:rPr>
              <w:t>probační program</w:t>
            </w:r>
            <w:r w:rsidRPr="001C35EC">
              <w:t xml:space="preserve">, k jednotlivým pozicím jsou definovány požadované znalosti a dovednosti. </w:t>
            </w:r>
          </w:p>
        </w:tc>
      </w:tr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 xml:space="preserve">Kritérium 8.2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 xml:space="preserve">Role a z nich plynoucí odpovědnosti jednotlivých pracovníků zapojených do realizace </w:t>
            </w:r>
            <w:r w:rsidRPr="001C35EC">
              <w:rPr>
                <w:bCs/>
              </w:rPr>
              <w:t>probačního programu</w:t>
            </w:r>
            <w:r w:rsidRPr="001C35EC">
              <w:t xml:space="preserve"> jsou popsány v jejich pracovní náplni.</w:t>
            </w:r>
          </w:p>
        </w:tc>
      </w:tr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 xml:space="preserve">Kritérium 8.3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 xml:space="preserve">Všichni pracovníci zapojení do realizace </w:t>
            </w:r>
            <w:r w:rsidRPr="001C35EC">
              <w:rPr>
                <w:bCs/>
              </w:rPr>
              <w:t>probačního programu</w:t>
            </w:r>
            <w:r w:rsidRPr="001C35EC">
              <w:t xml:space="preserve"> rozumějí cílům programu, jeho teoretické bázi i zvoleným metodám práce.</w:t>
            </w:r>
          </w:p>
        </w:tc>
      </w:tr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 xml:space="preserve">Kritérium 8.4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>Výběr pracovníků je prováděn podle požadavků uvedených v programovém manuálu; přijímáni jsou ti pracovníci, kteří splňují požadovaná kritéria.</w:t>
            </w:r>
          </w:p>
        </w:tc>
      </w:tr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>Kritérium 8.5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>Nově přijímaní pracovníci jsou náležitě zaškoleni podle daných pravidel a po určenou dobu pracují pod dohledem zkušeného pracovníka.</w:t>
            </w:r>
          </w:p>
        </w:tc>
      </w:tr>
    </w:tbl>
    <w:p w:rsidR="001C35EC" w:rsidRPr="001C35EC" w:rsidRDefault="001C35EC" w:rsidP="001C35EC">
      <w:pPr>
        <w:rPr>
          <w:b/>
          <w:bCs/>
        </w:rPr>
      </w:pPr>
    </w:p>
    <w:p w:rsidR="001C35EC" w:rsidRPr="001C35EC" w:rsidRDefault="001C35EC" w:rsidP="001C35EC">
      <w:pPr>
        <w:rPr>
          <w:b/>
          <w:bCs/>
        </w:rPr>
      </w:pPr>
      <w:r w:rsidRPr="001C35EC">
        <w:rPr>
          <w:b/>
          <w:bCs/>
        </w:rPr>
        <w:t xml:space="preserve">Standard 9 </w:t>
      </w:r>
    </w:p>
    <w:p w:rsidR="001C35EC" w:rsidRPr="001C35EC" w:rsidRDefault="001C35EC" w:rsidP="001C35EC">
      <w:pPr>
        <w:autoSpaceDE w:val="0"/>
        <w:autoSpaceDN w:val="0"/>
        <w:adjustRightInd w:val="0"/>
        <w:rPr>
          <w:b/>
          <w:bCs/>
          <w:i/>
        </w:rPr>
      </w:pPr>
      <w:r w:rsidRPr="001C35EC">
        <w:rPr>
          <w:b/>
          <w:bCs/>
          <w:i/>
        </w:rPr>
        <w:t>Poskytovatel probačního programu zajišťuje profesní rozvoj pracovníků probačního programu, jejich dovedností a schopností potřebných pro naplnění poslání probačního programu.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 xml:space="preserve">Kritérium 9.1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 xml:space="preserve">Poskytovatel </w:t>
            </w:r>
            <w:r w:rsidRPr="001C35EC">
              <w:rPr>
                <w:bCs/>
              </w:rPr>
              <w:t>probačního programu</w:t>
            </w:r>
            <w:r w:rsidRPr="001C35EC">
              <w:t xml:space="preserve"> má vypracovaný postup pro hodnocení výkonu pracovníků a pro zjišťování jejich vzdělávacích potřeb.</w:t>
            </w:r>
          </w:p>
        </w:tc>
      </w:tr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 xml:space="preserve">Kritérium 9.2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 xml:space="preserve">Poskytovatel </w:t>
            </w:r>
            <w:r w:rsidRPr="001C35EC">
              <w:rPr>
                <w:bCs/>
              </w:rPr>
              <w:t xml:space="preserve">probačního programu </w:t>
            </w:r>
            <w:r w:rsidRPr="001C35EC">
              <w:t xml:space="preserve">má vypracovaný systém dalšího vzdělávání pracovníků, směřující k efektivnímu zajištění </w:t>
            </w:r>
            <w:r w:rsidRPr="001C35EC">
              <w:rPr>
                <w:bCs/>
              </w:rPr>
              <w:t>probačního programu</w:t>
            </w:r>
            <w:r w:rsidRPr="001C35EC">
              <w:t>.</w:t>
            </w:r>
          </w:p>
        </w:tc>
      </w:tr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autoSpaceDE w:val="0"/>
              <w:autoSpaceDN w:val="0"/>
              <w:adjustRightInd w:val="0"/>
              <w:spacing w:before="60" w:after="60" w:line="264" w:lineRule="auto"/>
              <w:rPr>
                <w:b/>
              </w:rPr>
            </w:pPr>
            <w:r w:rsidRPr="001C35EC">
              <w:rPr>
                <w:b/>
              </w:rPr>
              <w:t xml:space="preserve">Kritérium 9.3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 xml:space="preserve">Pracovníci zapojení do realizace </w:t>
            </w:r>
            <w:r w:rsidRPr="001C35EC">
              <w:rPr>
                <w:bCs/>
              </w:rPr>
              <w:t>probačního programu</w:t>
            </w:r>
            <w:r w:rsidRPr="001C35EC">
              <w:t xml:space="preserve"> se účastní supervize, jejíž způsob a frekvence jsou popsány v programovém manuálu.</w:t>
            </w:r>
          </w:p>
        </w:tc>
      </w:tr>
    </w:tbl>
    <w:p w:rsidR="001C35EC" w:rsidRPr="001C35EC" w:rsidRDefault="001C35EC" w:rsidP="001C35EC">
      <w:pPr>
        <w:rPr>
          <w:b/>
          <w:bCs/>
        </w:rPr>
      </w:pPr>
    </w:p>
    <w:p w:rsidR="001C35EC" w:rsidRPr="001C35EC" w:rsidRDefault="001C35EC" w:rsidP="001C35EC">
      <w:pPr>
        <w:rPr>
          <w:b/>
        </w:rPr>
      </w:pPr>
      <w:r w:rsidRPr="001C35EC">
        <w:rPr>
          <w:b/>
        </w:rPr>
        <w:t xml:space="preserve">Standard 10 </w:t>
      </w:r>
    </w:p>
    <w:p w:rsidR="001C35EC" w:rsidRPr="001C35EC" w:rsidRDefault="001C35EC" w:rsidP="001C35EC">
      <w:pPr>
        <w:autoSpaceDE w:val="0"/>
        <w:autoSpaceDN w:val="0"/>
        <w:adjustRightInd w:val="0"/>
        <w:rPr>
          <w:b/>
          <w:bCs/>
        </w:rPr>
      </w:pPr>
      <w:r w:rsidRPr="001C35EC">
        <w:rPr>
          <w:b/>
          <w:bCs/>
        </w:rPr>
        <w:t>Poskytovatel probačního programu definuje a zabezpečuje materiální vybavení a finanční zajištění nezbytné pro úspěšnou realizaci programu.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rPr>
                <w:b/>
              </w:rPr>
            </w:pPr>
            <w:r w:rsidRPr="001C35EC">
              <w:rPr>
                <w:b/>
              </w:rPr>
              <w:t xml:space="preserve">Kritérium 10.1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 xml:space="preserve">Prostředí, ve kterém </w:t>
            </w:r>
            <w:r w:rsidRPr="001C35EC">
              <w:rPr>
                <w:bCs/>
              </w:rPr>
              <w:t>probační program</w:t>
            </w:r>
            <w:r w:rsidRPr="001C35EC">
              <w:t xml:space="preserve"> probíhá, a vybavení poskytovatele </w:t>
            </w:r>
            <w:r w:rsidRPr="001C35EC">
              <w:rPr>
                <w:bCs/>
              </w:rPr>
              <w:t>probačního programu</w:t>
            </w:r>
            <w:r w:rsidRPr="001C35EC">
              <w:t xml:space="preserve"> odpovídá kapacitě a charakteru programu a potřebám jeho účastníků.</w:t>
            </w:r>
          </w:p>
        </w:tc>
      </w:tr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rPr>
                <w:b/>
              </w:rPr>
            </w:pPr>
            <w:r w:rsidRPr="001C35EC">
              <w:rPr>
                <w:b/>
              </w:rPr>
              <w:t>Kritérium 10.2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 xml:space="preserve">Poskytovatel </w:t>
            </w:r>
            <w:r w:rsidRPr="001C35EC">
              <w:rPr>
                <w:bCs/>
              </w:rPr>
              <w:t>probačního programu</w:t>
            </w:r>
            <w:r w:rsidRPr="001C35EC">
              <w:t xml:space="preserve"> zajišťuje, aby prostory, ve kterých probační program probíhá, odpovídaly platným obecně závazným normám.</w:t>
            </w:r>
          </w:p>
        </w:tc>
      </w:tr>
      <w:tr w:rsidR="001C35EC" w:rsidRPr="001C35EC" w:rsidTr="001F1E96">
        <w:tc>
          <w:tcPr>
            <w:tcW w:w="9180" w:type="dxa"/>
            <w:shd w:val="clear" w:color="auto" w:fill="auto"/>
          </w:tcPr>
          <w:p w:rsidR="001C35EC" w:rsidRPr="001C35EC" w:rsidRDefault="001C35EC" w:rsidP="001F1E96">
            <w:pPr>
              <w:rPr>
                <w:b/>
              </w:rPr>
            </w:pPr>
            <w:r w:rsidRPr="001C35EC">
              <w:rPr>
                <w:b/>
              </w:rPr>
              <w:t xml:space="preserve">Klíčové kritérium 10.3 </w:t>
            </w:r>
          </w:p>
          <w:p w:rsidR="001C35EC" w:rsidRPr="001C35EC" w:rsidRDefault="001C35EC" w:rsidP="001F1E96">
            <w:pPr>
              <w:autoSpaceDE w:val="0"/>
              <w:autoSpaceDN w:val="0"/>
              <w:adjustRightInd w:val="0"/>
            </w:pPr>
            <w:r w:rsidRPr="001C35EC">
              <w:t xml:space="preserve">Poskytovatel </w:t>
            </w:r>
            <w:r w:rsidRPr="001C35EC">
              <w:rPr>
                <w:bCs/>
              </w:rPr>
              <w:t>probačního programu</w:t>
            </w:r>
            <w:r w:rsidRPr="001C35EC">
              <w:t xml:space="preserve"> má zpracovaný rozpočet probačního programu, který odpovídá rozsahu a charakteru programu a umožňuje efektivní naplnění jeho cílů. </w:t>
            </w:r>
          </w:p>
        </w:tc>
      </w:tr>
    </w:tbl>
    <w:p w:rsidR="008F4569" w:rsidRPr="001C35EC" w:rsidRDefault="008F4569" w:rsidP="002E4A7C">
      <w:pPr>
        <w:autoSpaceDE w:val="0"/>
        <w:autoSpaceDN w:val="0"/>
        <w:adjustRightInd w:val="0"/>
        <w:spacing w:before="60" w:after="60" w:line="264" w:lineRule="auto"/>
        <w:jc w:val="center"/>
        <w:rPr>
          <w:b/>
        </w:rPr>
      </w:pPr>
    </w:p>
    <w:p w:rsidR="008F4569" w:rsidRPr="001C35EC" w:rsidRDefault="008F4569" w:rsidP="002E4A7C">
      <w:pPr>
        <w:autoSpaceDE w:val="0"/>
        <w:autoSpaceDN w:val="0"/>
        <w:adjustRightInd w:val="0"/>
        <w:spacing w:before="60" w:after="60" w:line="264" w:lineRule="auto"/>
        <w:jc w:val="center"/>
        <w:rPr>
          <w:b/>
        </w:rPr>
      </w:pPr>
    </w:p>
    <w:p w:rsidR="00064B50" w:rsidRPr="001C35EC" w:rsidRDefault="00DF0890" w:rsidP="002E4A7C">
      <w:pPr>
        <w:autoSpaceDE w:val="0"/>
        <w:autoSpaceDN w:val="0"/>
        <w:adjustRightInd w:val="0"/>
        <w:spacing w:before="60" w:after="60" w:line="264" w:lineRule="auto"/>
        <w:jc w:val="center"/>
        <w:rPr>
          <w:b/>
        </w:rPr>
      </w:pPr>
      <w:r w:rsidRPr="001C35EC">
        <w:rPr>
          <w:b/>
        </w:rPr>
        <w:t>Část VI.</w:t>
      </w:r>
    </w:p>
    <w:p w:rsidR="0026291F" w:rsidRPr="001C35EC" w:rsidRDefault="005323F2" w:rsidP="002E4A7C">
      <w:pPr>
        <w:spacing w:before="60" w:after="60" w:line="264" w:lineRule="auto"/>
        <w:jc w:val="center"/>
        <w:rPr>
          <w:b/>
        </w:rPr>
      </w:pPr>
      <w:r w:rsidRPr="001C35EC">
        <w:rPr>
          <w:b/>
        </w:rPr>
        <w:t>P</w:t>
      </w:r>
      <w:r w:rsidR="0026291F" w:rsidRPr="001C35EC">
        <w:rPr>
          <w:b/>
        </w:rPr>
        <w:t>odmínky a náležitosti pro podání žádosti o akreditaci</w:t>
      </w:r>
    </w:p>
    <w:p w:rsidR="0026291F" w:rsidRPr="001C35EC" w:rsidRDefault="0026291F" w:rsidP="007F06DA">
      <w:pPr>
        <w:pStyle w:val="Odstavecseseznamem"/>
        <w:numPr>
          <w:ilvl w:val="0"/>
          <w:numId w:val="32"/>
        </w:numPr>
        <w:spacing w:before="60" w:after="60" w:line="264" w:lineRule="auto"/>
        <w:ind w:right="-7"/>
        <w:rPr>
          <w:color w:val="000000"/>
        </w:rPr>
      </w:pPr>
      <w:r w:rsidRPr="001C35EC">
        <w:rPr>
          <w:color w:val="000000"/>
        </w:rPr>
        <w:t>Akreditační řízení je zahájeno dnem zveřejněni Výzvy pro podání žádosti o udělení akreditace na webových stránkách MSp, případně datem uvedeným v dané výzvě.</w:t>
      </w:r>
    </w:p>
    <w:p w:rsidR="0026291F" w:rsidRPr="001C35EC" w:rsidRDefault="0026291F" w:rsidP="007F06DA">
      <w:pPr>
        <w:pStyle w:val="Odstavecseseznamem"/>
        <w:numPr>
          <w:ilvl w:val="0"/>
          <w:numId w:val="32"/>
        </w:numPr>
        <w:spacing w:before="60" w:after="60" w:line="264" w:lineRule="auto"/>
        <w:ind w:right="-7"/>
        <w:rPr>
          <w:color w:val="000000"/>
        </w:rPr>
      </w:pPr>
      <w:r w:rsidRPr="001C35EC">
        <w:rPr>
          <w:color w:val="000000"/>
        </w:rPr>
        <w:t>Formuláře Žádosti a povinných příloh jsou v elektronické podobě k dispozici rovněž na webových stránkách Ministerstva spravedlnosti. Pakliže k nějaké příloze není předepsaný formulář, zpracovává se tato příloha volnou formou.</w:t>
      </w:r>
    </w:p>
    <w:p w:rsidR="0026291F" w:rsidRPr="001C35EC" w:rsidRDefault="0026291F" w:rsidP="007F06DA">
      <w:pPr>
        <w:pStyle w:val="Odstavecseseznamem"/>
        <w:numPr>
          <w:ilvl w:val="0"/>
          <w:numId w:val="32"/>
        </w:numPr>
        <w:spacing w:before="60" w:after="60" w:line="264" w:lineRule="auto"/>
        <w:ind w:right="-7"/>
        <w:rPr>
          <w:color w:val="000000"/>
        </w:rPr>
      </w:pPr>
      <w:r w:rsidRPr="001C35EC">
        <w:rPr>
          <w:color w:val="000000"/>
        </w:rPr>
        <w:t xml:space="preserve">Žadatel musí v termínu uvedeném ve Výzvě předložit dva originály Žádosti v předepsaném formátu, spolu </w:t>
      </w:r>
      <w:r w:rsidR="00A3086A" w:rsidRPr="001C35EC">
        <w:rPr>
          <w:color w:val="000000"/>
        </w:rPr>
        <w:t xml:space="preserve">se všemi požadovanými přílohami (viz níže), a to jak v listinné, tak </w:t>
      </w:r>
      <w:r w:rsidRPr="001C35EC">
        <w:rPr>
          <w:color w:val="000000"/>
        </w:rPr>
        <w:t>v elektronické podobě; v obou případech na adresy uvedené ve Výzvě.</w:t>
      </w:r>
    </w:p>
    <w:p w:rsidR="0026291F" w:rsidRPr="001C35EC" w:rsidRDefault="008A42A9" w:rsidP="007F06DA">
      <w:pPr>
        <w:pStyle w:val="Odstavecseseznamem"/>
        <w:numPr>
          <w:ilvl w:val="0"/>
          <w:numId w:val="32"/>
        </w:numPr>
        <w:spacing w:before="60" w:after="60" w:line="264" w:lineRule="auto"/>
        <w:ind w:right="-7"/>
        <w:rPr>
          <w:color w:val="000000"/>
        </w:rPr>
      </w:pPr>
      <w:r w:rsidRPr="001C35EC">
        <w:rPr>
          <w:color w:val="000000"/>
        </w:rPr>
        <w:t>Každý originál Ž</w:t>
      </w:r>
      <w:r w:rsidR="0026291F" w:rsidRPr="001C35EC">
        <w:rPr>
          <w:color w:val="000000"/>
        </w:rPr>
        <w:t>ádosti včetně příloh musí být svázán a všechny části</w:t>
      </w:r>
      <w:r w:rsidRPr="001C35EC">
        <w:rPr>
          <w:color w:val="000000"/>
        </w:rPr>
        <w:t xml:space="preserve"> listinné podoby Žádosti musí bý</w:t>
      </w:r>
      <w:r w:rsidR="0026291F" w:rsidRPr="001C35EC">
        <w:rPr>
          <w:color w:val="000000"/>
        </w:rPr>
        <w:t xml:space="preserve">t potvrzeny na příslušných místech razítkem a podpisem žadatele.  </w:t>
      </w:r>
    </w:p>
    <w:p w:rsidR="007F06DA" w:rsidRPr="001C35EC" w:rsidRDefault="0026291F" w:rsidP="00714806">
      <w:pPr>
        <w:pStyle w:val="Odstavecseseznamem"/>
        <w:numPr>
          <w:ilvl w:val="0"/>
          <w:numId w:val="32"/>
        </w:numPr>
        <w:spacing w:before="60" w:after="60" w:line="264" w:lineRule="auto"/>
        <w:ind w:right="-7"/>
        <w:rPr>
          <w:color w:val="000000"/>
        </w:rPr>
      </w:pPr>
      <w:r w:rsidRPr="001C35EC">
        <w:rPr>
          <w:color w:val="000000"/>
        </w:rPr>
        <w:t>Struktura elektronické podoby Žádosti musí být shodná s listinnou podobou Žádosti</w:t>
      </w:r>
      <w:r w:rsidR="007F06DA" w:rsidRPr="001C35EC">
        <w:rPr>
          <w:color w:val="000000"/>
        </w:rPr>
        <w:t>.</w:t>
      </w:r>
      <w:r w:rsidRPr="001C35EC">
        <w:rPr>
          <w:color w:val="000000"/>
        </w:rPr>
        <w:t xml:space="preserve"> </w:t>
      </w:r>
    </w:p>
    <w:p w:rsidR="0026291F" w:rsidRPr="001C35EC" w:rsidRDefault="0026291F" w:rsidP="00714806">
      <w:pPr>
        <w:pStyle w:val="Odstavecseseznamem"/>
        <w:numPr>
          <w:ilvl w:val="0"/>
          <w:numId w:val="32"/>
        </w:numPr>
        <w:spacing w:before="60" w:after="60" w:line="264" w:lineRule="auto"/>
        <w:ind w:right="-7"/>
        <w:rPr>
          <w:color w:val="000000"/>
        </w:rPr>
      </w:pPr>
      <w:r w:rsidRPr="001C35EC">
        <w:rPr>
          <w:color w:val="000000"/>
        </w:rPr>
        <w:t>Povinné přílohy k Žádo</w:t>
      </w:r>
      <w:r w:rsidR="00F454B4" w:rsidRPr="001C35EC">
        <w:rPr>
          <w:color w:val="000000"/>
        </w:rPr>
        <w:t>sti o udělení akreditace</w:t>
      </w:r>
      <w:r w:rsidRPr="001C35EC">
        <w:rPr>
          <w:color w:val="000000"/>
        </w:rPr>
        <w:t>:</w:t>
      </w:r>
    </w:p>
    <w:p w:rsidR="0026291F" w:rsidRPr="001C35EC" w:rsidRDefault="0026291F" w:rsidP="007F06DA">
      <w:pPr>
        <w:widowControl w:val="0"/>
        <w:numPr>
          <w:ilvl w:val="0"/>
          <w:numId w:val="33"/>
        </w:numPr>
        <w:suppressAutoHyphens/>
        <w:spacing w:before="60" w:after="60" w:line="264" w:lineRule="auto"/>
        <w:ind w:right="-6"/>
        <w:rPr>
          <w:color w:val="000000"/>
        </w:rPr>
      </w:pPr>
      <w:r w:rsidRPr="001C35EC">
        <w:rPr>
          <w:color w:val="000000"/>
        </w:rPr>
        <w:t xml:space="preserve">„Výpis z obchodního rejstříku“- výpis z obchodního rejstříku nebo jiné obdobné evidence, pokud je v ní Žadatel zapsán (v případě fyzické osoby živnostenský list), ne starší než </w:t>
      </w:r>
      <w:r w:rsidR="00915EBC" w:rsidRPr="001C35EC">
        <w:rPr>
          <w:color w:val="000000"/>
        </w:rPr>
        <w:t xml:space="preserve">3 měsíce. </w:t>
      </w:r>
    </w:p>
    <w:p w:rsidR="0026291F" w:rsidRPr="001C35EC" w:rsidRDefault="0026291F" w:rsidP="007F06DA">
      <w:pPr>
        <w:widowControl w:val="0"/>
        <w:numPr>
          <w:ilvl w:val="0"/>
          <w:numId w:val="33"/>
        </w:numPr>
        <w:suppressAutoHyphens/>
        <w:spacing w:before="60" w:after="60" w:line="264" w:lineRule="auto"/>
        <w:ind w:right="-6"/>
        <w:rPr>
          <w:color w:val="000000"/>
        </w:rPr>
      </w:pPr>
      <w:r w:rsidRPr="001C35EC">
        <w:rPr>
          <w:color w:val="000000"/>
        </w:rPr>
        <w:t>„Programový manuál“ – manuál pro realizaci probačního programu, zpracovaný ve standardizované podobě (viz níže)</w:t>
      </w:r>
    </w:p>
    <w:p w:rsidR="0026291F" w:rsidRPr="001C35EC" w:rsidRDefault="0026291F" w:rsidP="007F06DA">
      <w:pPr>
        <w:widowControl w:val="0"/>
        <w:numPr>
          <w:ilvl w:val="0"/>
          <w:numId w:val="33"/>
        </w:numPr>
        <w:suppressAutoHyphens/>
        <w:spacing w:before="60" w:after="60" w:line="264" w:lineRule="auto"/>
        <w:ind w:right="-6"/>
        <w:rPr>
          <w:color w:val="000000"/>
        </w:rPr>
      </w:pPr>
      <w:r w:rsidRPr="001C35EC">
        <w:rPr>
          <w:color w:val="000000"/>
        </w:rPr>
        <w:t xml:space="preserve"> „Stanovisko PMS“- písemné stanovisko místně příslušného střediska PMS podepsané vedoucím střediska</w:t>
      </w:r>
      <w:r w:rsidR="00B76344" w:rsidRPr="001C35EC">
        <w:rPr>
          <w:color w:val="000000"/>
        </w:rPr>
        <w:t>. Pokud poskytovatel realizuje programy na více místech, požádá o souhrnné stanovisko regionální vedoucí PMS; pokud poskytovatel působí nadregionálně, vyžádá si stanovisko od metodického oddělení ŘPMS.</w:t>
      </w:r>
    </w:p>
    <w:p w:rsidR="0026291F" w:rsidRPr="001C35EC" w:rsidRDefault="0026291F" w:rsidP="0092635D">
      <w:pPr>
        <w:spacing w:before="60" w:after="60" w:line="264" w:lineRule="auto"/>
        <w:ind w:left="284" w:right="-6"/>
        <w:rPr>
          <w:color w:val="000000"/>
        </w:rPr>
      </w:pPr>
    </w:p>
    <w:p w:rsidR="0026291F" w:rsidRPr="001C35EC" w:rsidRDefault="0026291F" w:rsidP="007F06DA">
      <w:pPr>
        <w:pStyle w:val="Odstavecseseznamem"/>
        <w:numPr>
          <w:ilvl w:val="0"/>
          <w:numId w:val="32"/>
        </w:numPr>
        <w:spacing w:before="60" w:after="60" w:line="264" w:lineRule="auto"/>
        <w:ind w:right="-7"/>
        <w:rPr>
          <w:color w:val="000000"/>
        </w:rPr>
      </w:pPr>
      <w:r w:rsidRPr="001C35EC">
        <w:rPr>
          <w:color w:val="000000"/>
        </w:rPr>
        <w:t>Předepsaná struktura Programového manuálu:</w:t>
      </w:r>
    </w:p>
    <w:p w:rsidR="004C1387" w:rsidRPr="003C7558" w:rsidRDefault="004C1387" w:rsidP="004C1387">
      <w:pPr>
        <w:numPr>
          <w:ilvl w:val="1"/>
          <w:numId w:val="32"/>
        </w:numPr>
        <w:spacing w:before="0" w:after="200" w:line="276" w:lineRule="auto"/>
        <w:jc w:val="left"/>
      </w:pPr>
      <w:r>
        <w:t>Obsah manuálu</w:t>
      </w:r>
    </w:p>
    <w:p w:rsidR="004C1387" w:rsidRPr="003C7558" w:rsidRDefault="004C1387" w:rsidP="004C1387">
      <w:pPr>
        <w:numPr>
          <w:ilvl w:val="1"/>
          <w:numId w:val="32"/>
        </w:numPr>
        <w:spacing w:before="0" w:after="200" w:line="276" w:lineRule="auto"/>
        <w:jc w:val="left"/>
      </w:pPr>
      <w:r w:rsidRPr="003C7558">
        <w:t>Teoretická východiska a obsahové zaměření programu</w:t>
      </w:r>
    </w:p>
    <w:p w:rsidR="004C1387" w:rsidRDefault="004C1387" w:rsidP="004C1387">
      <w:pPr>
        <w:numPr>
          <w:ilvl w:val="1"/>
          <w:numId w:val="32"/>
        </w:numPr>
        <w:spacing w:before="0" w:after="200" w:line="276" w:lineRule="auto"/>
        <w:jc w:val="left"/>
      </w:pPr>
      <w:r>
        <w:t>Cílová skupina</w:t>
      </w:r>
    </w:p>
    <w:p w:rsidR="004C1387" w:rsidRDefault="004C1387" w:rsidP="004C1387">
      <w:pPr>
        <w:numPr>
          <w:ilvl w:val="1"/>
          <w:numId w:val="32"/>
        </w:numPr>
        <w:spacing w:before="0" w:after="200" w:line="276" w:lineRule="auto"/>
        <w:jc w:val="left"/>
      </w:pPr>
      <w:r>
        <w:t>Cíle programu</w:t>
      </w:r>
    </w:p>
    <w:p w:rsidR="004C1387" w:rsidRPr="003C7558" w:rsidRDefault="004C1387" w:rsidP="004C1387">
      <w:pPr>
        <w:numPr>
          <w:ilvl w:val="1"/>
          <w:numId w:val="32"/>
        </w:numPr>
        <w:spacing w:before="0" w:after="200" w:line="276" w:lineRule="auto"/>
        <w:jc w:val="left"/>
      </w:pPr>
      <w:r>
        <w:t>Metody práce</w:t>
      </w:r>
    </w:p>
    <w:p w:rsidR="004C1387" w:rsidRPr="003C7558" w:rsidRDefault="004C1387" w:rsidP="004C1387">
      <w:pPr>
        <w:numPr>
          <w:ilvl w:val="1"/>
          <w:numId w:val="32"/>
        </w:numPr>
        <w:spacing w:before="0" w:after="200" w:line="276" w:lineRule="auto"/>
        <w:jc w:val="left"/>
      </w:pPr>
      <w:r>
        <w:t>Struktura použitých intervencí</w:t>
      </w:r>
    </w:p>
    <w:p w:rsidR="004C1387" w:rsidRPr="003C7558" w:rsidRDefault="004C1387" w:rsidP="004C1387">
      <w:pPr>
        <w:numPr>
          <w:ilvl w:val="2"/>
          <w:numId w:val="32"/>
        </w:numPr>
        <w:spacing w:before="0" w:after="200" w:line="276" w:lineRule="auto"/>
        <w:jc w:val="left"/>
      </w:pPr>
      <w:r w:rsidRPr="003C7558">
        <w:t>časová struktura a forma programu: celková délka trvaní programu (v měsících), frekvence setkání (týdně), délka trvaní jednoho setkání s klientem, poměr individuálních a skupinových (rodinných) setkání s klientem, poměr ambulantní a terénní práce, počet klientů, které je možno do jednoho běhu probačního programu souběžně zařadit (minimální a maximální počet)</w:t>
      </w:r>
    </w:p>
    <w:p w:rsidR="004C1387" w:rsidRPr="003C7558" w:rsidRDefault="004C1387" w:rsidP="004C1387">
      <w:pPr>
        <w:numPr>
          <w:ilvl w:val="2"/>
          <w:numId w:val="32"/>
        </w:numPr>
        <w:spacing w:before="0" w:after="200" w:line="276" w:lineRule="auto"/>
        <w:jc w:val="left"/>
      </w:pPr>
      <w:r w:rsidRPr="003C7558">
        <w:t>obsahové zaměření probačního programu: tematická náplň programu, reagující na zjištěné potřeby cílové skupiny</w:t>
      </w:r>
      <w:r>
        <w:t xml:space="preserve"> </w:t>
      </w:r>
    </w:p>
    <w:p w:rsidR="004C1387" w:rsidRPr="003C7558" w:rsidRDefault="004C1387" w:rsidP="004C1387">
      <w:pPr>
        <w:numPr>
          <w:ilvl w:val="1"/>
          <w:numId w:val="32"/>
        </w:numPr>
        <w:spacing w:before="0" w:after="200" w:line="276" w:lineRule="auto"/>
        <w:jc w:val="left"/>
      </w:pPr>
      <w:r w:rsidRPr="003C7558">
        <w:t>Způsob sledování a vyhodnocení účinnosti probačního programu – tj. způsob hodnocení účastníka před, v průběhu a po skončení probačního programu (přičemž j</w:t>
      </w:r>
      <w:r w:rsidRPr="003C7558">
        <w:rPr>
          <w:bCs/>
        </w:rPr>
        <w:t>e sledována především změna v postojích klienta a splnění konkrétních, předem stanovených cílů) a způsob vyhodnocení úspěšnosti programu jako celku (formou splnění relevantních indikátorů).</w:t>
      </w:r>
    </w:p>
    <w:p w:rsidR="004C1387" w:rsidRDefault="004C1387" w:rsidP="004C1387">
      <w:pPr>
        <w:numPr>
          <w:ilvl w:val="1"/>
          <w:numId w:val="32"/>
        </w:numPr>
        <w:spacing w:before="0" w:after="200" w:line="276" w:lineRule="auto"/>
        <w:jc w:val="left"/>
      </w:pPr>
      <w:r>
        <w:t>Spolupráce poskytovatele probačního programu s probačním úředníkem</w:t>
      </w:r>
    </w:p>
    <w:p w:rsidR="004C1387" w:rsidRDefault="004C1387" w:rsidP="004C1387">
      <w:pPr>
        <w:numPr>
          <w:ilvl w:val="1"/>
          <w:numId w:val="32"/>
        </w:numPr>
        <w:spacing w:before="0" w:after="200" w:line="276" w:lineRule="auto"/>
        <w:jc w:val="left"/>
      </w:pPr>
      <w:r w:rsidRPr="003C7558">
        <w:t>Pravidla pro respektování rovných příležitostí a pro ochranu klientů před předsudky</w:t>
      </w:r>
    </w:p>
    <w:p w:rsidR="004C1387" w:rsidRDefault="004C1387" w:rsidP="004C1387">
      <w:pPr>
        <w:numPr>
          <w:ilvl w:val="1"/>
          <w:numId w:val="32"/>
        </w:numPr>
        <w:spacing w:before="0" w:after="200" w:line="276" w:lineRule="auto"/>
        <w:jc w:val="left"/>
      </w:pPr>
      <w:r w:rsidRPr="003C7558">
        <w:t>Pravidla pro předcházení porušování práv klientů a pro předcházení a řešení střetu zájmů</w:t>
      </w:r>
    </w:p>
    <w:p w:rsidR="004C1387" w:rsidRDefault="004C1387" w:rsidP="004C1387">
      <w:pPr>
        <w:numPr>
          <w:ilvl w:val="1"/>
          <w:numId w:val="32"/>
        </w:numPr>
        <w:spacing w:before="0" w:after="200" w:line="276" w:lineRule="auto"/>
        <w:jc w:val="left"/>
      </w:pPr>
      <w:r w:rsidRPr="003C7558">
        <w:t>Systém předávání a sdílení informací o klientech</w:t>
      </w:r>
    </w:p>
    <w:p w:rsidR="004C1387" w:rsidRDefault="004C1387" w:rsidP="004C1387">
      <w:pPr>
        <w:numPr>
          <w:ilvl w:val="1"/>
          <w:numId w:val="32"/>
        </w:numPr>
        <w:spacing w:before="0" w:after="200" w:line="276" w:lineRule="auto"/>
        <w:jc w:val="left"/>
      </w:pPr>
      <w:r w:rsidRPr="003C7558">
        <w:t>Mechanismus přijímání, vyřizování a evidence stížností</w:t>
      </w:r>
    </w:p>
    <w:p w:rsidR="004C1387" w:rsidRDefault="004C1387" w:rsidP="004C1387">
      <w:pPr>
        <w:numPr>
          <w:ilvl w:val="1"/>
          <w:numId w:val="32"/>
        </w:numPr>
        <w:spacing w:before="0" w:after="200" w:line="276" w:lineRule="auto"/>
        <w:jc w:val="left"/>
      </w:pPr>
      <w:r w:rsidRPr="003C7558">
        <w:t>Personální zabezpečení</w:t>
      </w:r>
      <w:r>
        <w:t xml:space="preserve"> - </w:t>
      </w:r>
      <w:r w:rsidRPr="003C7558">
        <w:t>organizační struktura, pracovní profily, výběr a zaškolování pracovníků, vč. způsobu ověřování jejich odborné způsobilosti a bezúhonnosti</w:t>
      </w:r>
    </w:p>
    <w:p w:rsidR="004C1387" w:rsidRDefault="004C1387" w:rsidP="004C1387">
      <w:pPr>
        <w:numPr>
          <w:ilvl w:val="1"/>
          <w:numId w:val="32"/>
        </w:numPr>
        <w:spacing w:before="0" w:after="200" w:line="276" w:lineRule="auto"/>
        <w:jc w:val="left"/>
      </w:pPr>
      <w:r>
        <w:t>Profesní rozvoj</w:t>
      </w:r>
    </w:p>
    <w:p w:rsidR="004C1387" w:rsidRPr="003C7558" w:rsidRDefault="004C1387" w:rsidP="004C1387">
      <w:pPr>
        <w:numPr>
          <w:ilvl w:val="1"/>
          <w:numId w:val="32"/>
        </w:numPr>
        <w:spacing w:before="0" w:after="200" w:line="276" w:lineRule="auto"/>
        <w:jc w:val="left"/>
      </w:pPr>
      <w:r w:rsidRPr="003C7558">
        <w:t>Prostorové a materiální vybavení potřebné pro realizaci probačního programu</w:t>
      </w:r>
    </w:p>
    <w:p w:rsidR="0026291F" w:rsidRPr="001C35EC" w:rsidRDefault="0026291F" w:rsidP="0092635D">
      <w:pPr>
        <w:spacing w:before="60" w:after="60" w:line="264" w:lineRule="auto"/>
      </w:pPr>
    </w:p>
    <w:p w:rsidR="008E7593" w:rsidRPr="001C35EC" w:rsidRDefault="008E7593" w:rsidP="00E24BEE">
      <w:pPr>
        <w:spacing w:before="60" w:after="60" w:line="264" w:lineRule="auto"/>
        <w:jc w:val="center"/>
        <w:rPr>
          <w:b/>
        </w:rPr>
      </w:pPr>
      <w:r w:rsidRPr="001C35EC">
        <w:rPr>
          <w:b/>
        </w:rPr>
        <w:t>Část VII.</w:t>
      </w:r>
    </w:p>
    <w:p w:rsidR="0026291F" w:rsidRPr="001C35EC" w:rsidRDefault="007D2245" w:rsidP="00E24BEE">
      <w:pPr>
        <w:spacing w:before="60" w:after="60" w:line="264" w:lineRule="auto"/>
        <w:jc w:val="center"/>
        <w:rPr>
          <w:b/>
        </w:rPr>
      </w:pPr>
      <w:r w:rsidRPr="001C35EC">
        <w:rPr>
          <w:b/>
        </w:rPr>
        <w:t>P</w:t>
      </w:r>
      <w:r w:rsidR="0026291F" w:rsidRPr="001C35EC">
        <w:rPr>
          <w:b/>
        </w:rPr>
        <w:t>ostup při rozhodování o udělení akreditace</w:t>
      </w:r>
    </w:p>
    <w:p w:rsidR="00C67FED" w:rsidRPr="001C35EC" w:rsidRDefault="00C67FED" w:rsidP="00E24BEE">
      <w:pPr>
        <w:pStyle w:val="Odstavecseseznamem"/>
        <w:numPr>
          <w:ilvl w:val="0"/>
          <w:numId w:val="37"/>
        </w:numPr>
        <w:spacing w:before="60" w:after="60" w:line="264" w:lineRule="auto"/>
      </w:pPr>
      <w:r w:rsidRPr="001C35EC">
        <w:t xml:space="preserve">Akreditační řízení, ve kterém se na základě hodnocení probačního programu z hlediska plnění stanovených Standardů kvality rozhoduje o udělení akreditace, je třístupňové.  </w:t>
      </w:r>
    </w:p>
    <w:p w:rsidR="00C67FED" w:rsidRPr="001C35EC" w:rsidRDefault="00C67FED" w:rsidP="00E24BEE">
      <w:pPr>
        <w:pStyle w:val="Odstavecseseznamem"/>
        <w:numPr>
          <w:ilvl w:val="0"/>
          <w:numId w:val="37"/>
        </w:numPr>
        <w:spacing w:before="60" w:after="60" w:line="264" w:lineRule="auto"/>
      </w:pPr>
      <w:r w:rsidRPr="001C35EC">
        <w:rPr>
          <w:b/>
        </w:rPr>
        <w:t>V prvním stupni akreditačního řízení</w:t>
      </w:r>
      <w:r w:rsidRPr="001C35EC">
        <w:t xml:space="preserve"> bude provedeno formální hodnocení zaslaných Žádostí, tedy jejich evidence a kontrola splnění všech formálních náležitostí. Po uzavření termínu pro doručování Žádostí posoudí </w:t>
      </w:r>
      <w:r w:rsidR="0006339C" w:rsidRPr="001C35EC">
        <w:t xml:space="preserve">příslušný </w:t>
      </w:r>
      <w:r w:rsidRPr="001C35EC">
        <w:t>odbor MSp u řádně došlých Žádostí, zda splňují požadavky uvedené v Metodice a ve Výzvě. Pokud bude Žádost neúplná, žadatel bude vyzván k doplnění ve lhůtě do 5 pracovních dnů ode dne doručení výzvy. Žádost, která nebude splňovat podmínky akreditačního řízení a jejíž nedostatky nebudou odstraněny ve stanovené lhůtě, bude z dalšího projednávání v rámci akreditačního řízení vyřazena. Programy, které splnily formální podmínky, postoupí druhého stupně posuzování Žádosti. Výstupy formálního hodnocení budou zpracovány formou přehledné tabulky a předány spolu s Ž</w:t>
      </w:r>
      <w:r w:rsidR="0006339C" w:rsidRPr="001C35EC">
        <w:t>ádostmi o udělení akreditace</w:t>
      </w:r>
      <w:r w:rsidRPr="001C35EC">
        <w:t xml:space="preserve"> k dalšímu posouzení.</w:t>
      </w:r>
    </w:p>
    <w:p w:rsidR="00C67FED" w:rsidRPr="001C35EC" w:rsidRDefault="00C67FED" w:rsidP="00E24BEE">
      <w:pPr>
        <w:pStyle w:val="Odstavecseseznamem"/>
        <w:numPr>
          <w:ilvl w:val="0"/>
          <w:numId w:val="37"/>
        </w:numPr>
        <w:spacing w:before="60" w:after="60" w:line="264" w:lineRule="auto"/>
      </w:pPr>
      <w:r w:rsidRPr="001C35EC">
        <w:rPr>
          <w:b/>
        </w:rPr>
        <w:t>Ve druhém stupni akreditačního řízení</w:t>
      </w:r>
      <w:r w:rsidRPr="001C35EC">
        <w:t xml:space="preserve"> proběhne expertní hodnocení, tedy obsahové posouzení probačního programu po odborné stránce. Toto hodnocení je provedeno u každého programu, o jehož akreditaci je žádáno, vždy dvěma nezávislými externími odborn</w:t>
      </w:r>
      <w:r w:rsidR="00B8068A" w:rsidRPr="001C35EC">
        <w:t xml:space="preserve">íky, které jmenuje </w:t>
      </w:r>
      <w:r w:rsidR="00D50D14" w:rsidRPr="001C35EC">
        <w:t>náměstek</w:t>
      </w:r>
      <w:r w:rsidR="00915EBC" w:rsidRPr="001C35EC">
        <w:t xml:space="preserve"> sekce trestní politiky Ministerstva spravedlnosti ČR. </w:t>
      </w:r>
      <w:r w:rsidRPr="001C35EC">
        <w:t>Experti přihlížejí k písemnému stanovisku střediska PMS, nicméně se vyjadřují zejména ke zpracování Programového manuálu a posuzují míru splnění definovaných Standardů kvality probačního programu.</w:t>
      </w:r>
    </w:p>
    <w:p w:rsidR="00C67FED" w:rsidRPr="001C35EC" w:rsidRDefault="00C67FED" w:rsidP="00E24BEE">
      <w:pPr>
        <w:pStyle w:val="Odstavecseseznamem"/>
        <w:numPr>
          <w:ilvl w:val="0"/>
          <w:numId w:val="37"/>
        </w:numPr>
        <w:spacing w:before="60" w:after="60" w:line="264" w:lineRule="auto"/>
      </w:pPr>
      <w:r w:rsidRPr="001C35EC">
        <w:t xml:space="preserve">Na základě individuálního prostudování kompletní dokumentace k probačnímu programu předložené žadatelem zpracuje každý ze dvou externích hodnotitelů svůj </w:t>
      </w:r>
      <w:r w:rsidRPr="001C35EC">
        <w:rPr>
          <w:b/>
        </w:rPr>
        <w:t>expertní posudek</w:t>
      </w:r>
      <w:r w:rsidRPr="001C35EC">
        <w:t>, který obsahuje:</w:t>
      </w:r>
    </w:p>
    <w:p w:rsidR="00C67FED" w:rsidRPr="001C35EC" w:rsidRDefault="00C67FED" w:rsidP="00E24BEE">
      <w:pPr>
        <w:pStyle w:val="Odstavecseseznamem"/>
        <w:numPr>
          <w:ilvl w:val="0"/>
          <w:numId w:val="15"/>
        </w:numPr>
        <w:spacing w:before="60" w:after="60" w:line="264" w:lineRule="auto"/>
        <w:ind w:left="1776"/>
      </w:pPr>
      <w:r w:rsidRPr="001C35EC">
        <w:t>souhrnné slovní hodnocení probačního programu</w:t>
      </w:r>
    </w:p>
    <w:p w:rsidR="00C67FED" w:rsidRPr="001C35EC" w:rsidRDefault="00C67FED" w:rsidP="00E24BEE">
      <w:pPr>
        <w:spacing w:before="60" w:after="60" w:line="264" w:lineRule="auto"/>
        <w:ind w:left="1765"/>
      </w:pPr>
      <w:r w:rsidRPr="001C35EC">
        <w:t>Externí odborník zhodnotí úroveň programu v rovině zajištění jeho odbornosti (teoretická báze, metodologie a pracovní postupy vč. způsobu práce s rizikovými faktory, kvalifikace pracovníků), efektivity (sledování a vyhodnocování účinnosti probačního programu; hodnocení účastníka probačního programu před, v průběhu a po ukončení jeho účasti) a spolupráce probačního programu s</w:t>
      </w:r>
      <w:r w:rsidR="00915EBC" w:rsidRPr="001C35EC">
        <w:t xml:space="preserve"> Probační a mediační službou </w:t>
      </w:r>
      <w:r w:rsidRPr="001C35EC">
        <w:t>(zařazování klientů do probačního programu, předávání informací o průběhu a výsledku programu).</w:t>
      </w:r>
    </w:p>
    <w:p w:rsidR="00C67FED" w:rsidRPr="001C35EC" w:rsidRDefault="00C67FED" w:rsidP="00E24BEE">
      <w:pPr>
        <w:pStyle w:val="Odstavecseseznamem"/>
        <w:numPr>
          <w:ilvl w:val="0"/>
          <w:numId w:val="15"/>
        </w:numPr>
        <w:spacing w:before="60" w:after="60" w:line="264" w:lineRule="auto"/>
        <w:ind w:left="1776"/>
      </w:pPr>
      <w:r w:rsidRPr="001C35EC">
        <w:t>bodové hodnocení míry naplnění Standardů kvality</w:t>
      </w:r>
    </w:p>
    <w:p w:rsidR="00C67FED" w:rsidRPr="001C35EC" w:rsidRDefault="00C67FED" w:rsidP="00E24BEE">
      <w:pPr>
        <w:spacing w:before="60" w:after="60" w:line="264" w:lineRule="auto"/>
        <w:ind w:left="1765"/>
      </w:pPr>
      <w:r w:rsidRPr="001C35EC">
        <w:t>Externí odborník zhodnotí míru plnění Standardů kvality na základě posouzení souladu předložené dokumentace probačního programu a platného znění Standardů kvality probačních programů. Jednotlivé Standardy, resp. kritéria jsou bodově ohodnocena, a to body 0-1-2-3, přičemž 0 = není vůbec plněno a situace není řešena, 1 = není splněno, ale jsou realizovány dílčí kroky k jeho naplnění, 2 = je z větší časti naplněno, 3 = je naplněno zcela. U klíčových kritérií se počet bodů zdvojnásobuje, hodnotí se tedy 0 = není vůbec plněno a situace není řešena, 2 = není splněno, ale jsou realizovány dílčí kroky k jeho naplnění, 4 = je z větší časti splněno, 6 = je naplněno zcela. Z maximálního možného počtu 1</w:t>
      </w:r>
      <w:r w:rsidR="004C1387">
        <w:t>47</w:t>
      </w:r>
      <w:r w:rsidRPr="001C35EC">
        <w:t xml:space="preserve"> bodů musí pro udělení akreditace probačnímu programu žadatel dosáhnout nejméně 100 bodů a zároveň žádné z klíčových kritérií nesmí byt hodnoceno 0 nebo 2 body. Každé bodové hodnocení externí odborník stručně zdůvodní; pokud přidělí u klíčového kritéria body 0 nebo 2, musí zároveň definovat, co přesně žadateli vytýká a jaké důkazy musí žadatel předložit, aby bylo možno kritérium povazovat za splněné.</w:t>
      </w:r>
    </w:p>
    <w:p w:rsidR="00C67FED" w:rsidRPr="001C35EC" w:rsidRDefault="00C67FED" w:rsidP="00E24BEE">
      <w:pPr>
        <w:pStyle w:val="Odstavecseseznamem"/>
        <w:numPr>
          <w:ilvl w:val="0"/>
          <w:numId w:val="15"/>
        </w:numPr>
        <w:spacing w:before="60" w:after="60" w:line="264" w:lineRule="auto"/>
        <w:ind w:left="1776"/>
      </w:pPr>
      <w:r w:rsidRPr="001C35EC">
        <w:t>návrh otázek pro žadatele do rozpravy před Akreditační komisí</w:t>
      </w:r>
    </w:p>
    <w:p w:rsidR="00C67FED" w:rsidRPr="001C35EC" w:rsidRDefault="00C67FED" w:rsidP="00E24BEE">
      <w:pPr>
        <w:pStyle w:val="Odstavecseseznamem"/>
        <w:spacing w:before="60" w:after="60" w:line="264" w:lineRule="auto"/>
        <w:ind w:left="1765"/>
      </w:pPr>
      <w:r w:rsidRPr="001C35EC">
        <w:t>Součástí expertního posudku je vymezení problematických okruhů (tj. výtky uvedené v bodě 1 a nízké bodové hodnocení přiznané v bodě 2) a jasné stanovení toho, co musí žadatel zodpovědět, doplnit či upřesnit a případně jaké dokumenty či důkazy musí v rozpravě před Akreditační komisí předložit.</w:t>
      </w:r>
    </w:p>
    <w:p w:rsidR="00C67FED" w:rsidRPr="001C35EC" w:rsidRDefault="00C67FED" w:rsidP="00E24BEE">
      <w:pPr>
        <w:pStyle w:val="Odstavecseseznamem"/>
        <w:numPr>
          <w:ilvl w:val="0"/>
          <w:numId w:val="15"/>
        </w:numPr>
        <w:spacing w:before="60" w:after="60" w:line="264" w:lineRule="auto"/>
        <w:ind w:left="1776"/>
      </w:pPr>
      <w:r w:rsidRPr="001C35EC">
        <w:t>odůvodněné doporučení/nedoporučení k udělení či neudělení akreditace</w:t>
      </w:r>
    </w:p>
    <w:p w:rsidR="00C67FED" w:rsidRPr="001C35EC" w:rsidRDefault="00C67FED" w:rsidP="00E24BEE">
      <w:pPr>
        <w:spacing w:before="60" w:after="60" w:line="264" w:lineRule="auto"/>
        <w:ind w:left="1765"/>
      </w:pPr>
      <w:r w:rsidRPr="001C35EC">
        <w:t>V závěru svého posudku hodnotitel jednoznačně formuluje, zda a proč do</w:t>
      </w:r>
      <w:r w:rsidR="00693CF8" w:rsidRPr="001C35EC">
        <w:t>poručuje posuzovanému</w:t>
      </w:r>
      <w:r w:rsidRPr="001C35EC">
        <w:t xml:space="preserve"> programu udělit či neudělit akreditaci. </w:t>
      </w:r>
    </w:p>
    <w:p w:rsidR="00C67FED" w:rsidRPr="001C35EC" w:rsidRDefault="00C67FED" w:rsidP="00E24BEE">
      <w:pPr>
        <w:pStyle w:val="Odstavecseseznamem"/>
        <w:spacing w:before="60" w:after="60" w:line="264" w:lineRule="auto"/>
        <w:ind w:left="1765"/>
      </w:pPr>
      <w:r w:rsidRPr="001C35EC">
        <w:t xml:space="preserve">Výstupy expertního hodnocení zpracuje </w:t>
      </w:r>
      <w:r w:rsidR="00693CF8" w:rsidRPr="001C35EC">
        <w:t>příslušný odbor MSp</w:t>
      </w:r>
      <w:r w:rsidRPr="001C35EC">
        <w:t xml:space="preserve"> formou přehledné tabulky a postoupí je spolu se Žádostmi, kompletní dokumentací předloženou žadateli a oběma expertními posudky každého programu Akreditační komisi. Se zněním expertních posudků je rovněž seznámen žadatel o akreditaci, kterému jsou oba posudky zaslány na kontaktní email uvedený v Žádosti nejpozději 5 pracovních dnů před termínem rozpravy s Akreditační komisí.</w:t>
      </w:r>
    </w:p>
    <w:p w:rsidR="00C67FED" w:rsidRPr="001C35EC" w:rsidRDefault="00C67FED" w:rsidP="00E24BEE">
      <w:pPr>
        <w:pStyle w:val="Odstavecseseznamem"/>
        <w:numPr>
          <w:ilvl w:val="0"/>
          <w:numId w:val="37"/>
        </w:numPr>
        <w:spacing w:before="60" w:after="60" w:line="264" w:lineRule="auto"/>
      </w:pPr>
      <w:r w:rsidRPr="001C35EC">
        <w:t>Ve třetím stupni akreditačního řízení Žádosti projedná Akreditační komise, která vychází z dokumentace předložené spolu se Žádostí o akreditaci, dvou expertních posudků a výsledku rozpravy pověřených členů Akreditační komise se žadatelem.</w:t>
      </w:r>
    </w:p>
    <w:p w:rsidR="00C67FED" w:rsidRPr="001C35EC" w:rsidRDefault="00C67FED" w:rsidP="00E24BEE">
      <w:pPr>
        <w:pStyle w:val="Odstavecseseznamem"/>
        <w:numPr>
          <w:ilvl w:val="0"/>
          <w:numId w:val="37"/>
        </w:numPr>
        <w:spacing w:before="60" w:after="60" w:line="264" w:lineRule="auto"/>
      </w:pPr>
      <w:r w:rsidRPr="001C35EC">
        <w:t>Účelem rozpravy je zejména doplnění informací k</w:t>
      </w:r>
      <w:r w:rsidR="00693CF8" w:rsidRPr="001C35EC">
        <w:t> </w:t>
      </w:r>
      <w:r w:rsidRPr="001C35EC">
        <w:t>probačnímu</w:t>
      </w:r>
      <w:r w:rsidR="00693CF8" w:rsidRPr="001C35EC">
        <w:t xml:space="preserve"> a resocializačnímu</w:t>
      </w:r>
      <w:r w:rsidRPr="001C35EC">
        <w:t xml:space="preserve"> programu, který se o akreditaci uchází. Rozprava má dvě části:</w:t>
      </w:r>
    </w:p>
    <w:p w:rsidR="00C67FED" w:rsidRPr="001C35EC" w:rsidRDefault="00C67FED" w:rsidP="00E24BEE">
      <w:pPr>
        <w:pStyle w:val="Odstavecseseznamem"/>
        <w:numPr>
          <w:ilvl w:val="0"/>
          <w:numId w:val="34"/>
        </w:numPr>
        <w:spacing w:before="60" w:after="60" w:line="264" w:lineRule="auto"/>
        <w:ind w:left="1776"/>
      </w:pPr>
      <w:r w:rsidRPr="001C35EC">
        <w:t xml:space="preserve">strukturovaná prezentace žadatele (popis činnosti žadatele, představení probačního </w:t>
      </w:r>
      <w:r w:rsidR="00A04239" w:rsidRPr="001C35EC">
        <w:t xml:space="preserve">a resocializačního </w:t>
      </w:r>
      <w:r w:rsidRPr="001C35EC">
        <w:t>programu s důrazem na objasnění jeho teoretických východisek a pracovních postupů používaných v průběhu jeho realizace, tj. při zařazení klienta do programu, během něj i</w:t>
      </w:r>
      <w:r w:rsidR="00B74AD4" w:rsidRPr="001C35EC">
        <w:t xml:space="preserve"> při ukončení účasti v</w:t>
      </w:r>
      <w:r w:rsidRPr="001C35EC">
        <w:t xml:space="preserve"> programu, a shrnutí dosavadních praktických zkušeností s realizací </w:t>
      </w:r>
      <w:r w:rsidR="00A04239" w:rsidRPr="001C35EC">
        <w:t>tohoto</w:t>
      </w:r>
      <w:r w:rsidRPr="001C35EC">
        <w:t xml:space="preserve"> programu)</w:t>
      </w:r>
    </w:p>
    <w:p w:rsidR="00C67FED" w:rsidRPr="001C35EC" w:rsidRDefault="00C67FED" w:rsidP="00E24BEE">
      <w:pPr>
        <w:pStyle w:val="Odstavecseseznamem"/>
        <w:numPr>
          <w:ilvl w:val="0"/>
          <w:numId w:val="34"/>
        </w:numPr>
        <w:spacing w:before="60" w:after="60" w:line="264" w:lineRule="auto"/>
        <w:ind w:left="1776"/>
      </w:pPr>
      <w:r w:rsidRPr="001C35EC">
        <w:t>zodpovězení doplňujících otázek a objasnění případných nedostatků vytčených v expertních posudcích</w:t>
      </w:r>
    </w:p>
    <w:p w:rsidR="00C67FED" w:rsidRPr="001C35EC" w:rsidRDefault="00C67FED" w:rsidP="00E24BEE">
      <w:pPr>
        <w:pStyle w:val="Odstavecseseznamem"/>
        <w:spacing w:before="60" w:after="60" w:line="264" w:lineRule="auto"/>
        <w:ind w:left="1776"/>
      </w:pPr>
      <w:r w:rsidRPr="001C35EC">
        <w:t>(při nedostatečném bodovém ohodnocení klíčových kritérií Standardů v expertním posudku, tj. přidělení 0 nebo 2 bodů, může Akreditační komise – po pečlivém posouzení předložených dokumentů či opatření k nápravě učiněných žadatelem – zvýšit bodové hodnocení příslušného kritéria, max. však na 4 body).</w:t>
      </w:r>
    </w:p>
    <w:p w:rsidR="00C67FED" w:rsidRPr="001C35EC" w:rsidRDefault="00C67FED" w:rsidP="00E24BEE">
      <w:pPr>
        <w:pStyle w:val="Odstavecseseznamem"/>
        <w:numPr>
          <w:ilvl w:val="0"/>
          <w:numId w:val="37"/>
        </w:numPr>
        <w:spacing w:before="60" w:after="60" w:line="264" w:lineRule="auto"/>
      </w:pPr>
      <w:r w:rsidRPr="001C35EC">
        <w:t>Z rozpravy se žadatelem se pořizuje písemný záznam</w:t>
      </w:r>
      <w:r w:rsidR="004C1387">
        <w:t>, který je součástí zápisu z jednání Akreditační komise</w:t>
      </w:r>
      <w:r w:rsidRPr="001C35EC">
        <w:t>. Obě části jsou v něm slovně ohodnoceny a za každou z nich může žadatel získat 10 bodů (celkem tedy max. 20</w:t>
      </w:r>
      <w:r w:rsidR="007B7C0C" w:rsidRPr="001C35EC">
        <w:t xml:space="preserve"> </w:t>
      </w:r>
      <w:r w:rsidRPr="001C35EC">
        <w:t xml:space="preserve">bodů). Pro doporučení udělit posuzovanému probačnímu </w:t>
      </w:r>
      <w:r w:rsidR="0061199C" w:rsidRPr="001C35EC">
        <w:t xml:space="preserve">a resocializačnímu </w:t>
      </w:r>
      <w:r w:rsidRPr="001C35EC">
        <w:t xml:space="preserve">programu akreditaci musí žadatel získat v rozpravě s Akreditační komisí nejméně 15 bodů. </w:t>
      </w:r>
    </w:p>
    <w:p w:rsidR="0098071A" w:rsidRPr="001C35EC" w:rsidRDefault="0098071A" w:rsidP="00E24BEE">
      <w:pPr>
        <w:pStyle w:val="Odstavecseseznamem"/>
        <w:numPr>
          <w:ilvl w:val="0"/>
          <w:numId w:val="37"/>
        </w:numPr>
        <w:spacing w:before="60" w:after="60" w:line="264" w:lineRule="auto"/>
      </w:pPr>
      <w:r w:rsidRPr="001C35EC">
        <w:t>Pokud to Akreditační komise uzná za nezbytné, může v odůvodněných případech provést místní šetření u žadatele k ověření těch skutečností, které v rámci žádosti nebyly dostatečně průkazné.</w:t>
      </w:r>
    </w:p>
    <w:p w:rsidR="00C67FED" w:rsidRPr="001C35EC" w:rsidRDefault="00C67FED" w:rsidP="00E24BEE">
      <w:pPr>
        <w:pStyle w:val="Odstavecseseznamem"/>
        <w:numPr>
          <w:ilvl w:val="0"/>
          <w:numId w:val="37"/>
        </w:numPr>
        <w:spacing w:before="60" w:after="60" w:line="264" w:lineRule="auto"/>
      </w:pPr>
      <w:r w:rsidRPr="001C35EC">
        <w:t xml:space="preserve">Výstupy z jednání Akreditační komise budou zpracovány do přehledné souhrnné tabulky a předány – spolu se Žádostmi, kompletní dokumentací předloženou žadateli, oběma expertními posudky každého programu, </w:t>
      </w:r>
      <w:r w:rsidR="004C1387">
        <w:t>zápisem</w:t>
      </w:r>
      <w:r w:rsidRPr="001C35EC">
        <w:t xml:space="preserve"> z rozpravy Akreditační komise se žadatelem a stanoviskem Akreditační komise k ud</w:t>
      </w:r>
      <w:r w:rsidR="0033728F" w:rsidRPr="001C35EC">
        <w:t xml:space="preserve">ělení/neudělení akreditace – </w:t>
      </w:r>
      <w:r w:rsidRPr="001C35EC">
        <w:t xml:space="preserve">k finálnímu zpracování. Rozhodnutí o udělení/neudělení akreditace probačnímu </w:t>
      </w:r>
      <w:r w:rsidR="0033728F" w:rsidRPr="001C35EC">
        <w:t xml:space="preserve">a resocializačnímu </w:t>
      </w:r>
      <w:r w:rsidRPr="001C35EC">
        <w:t>programu vydává ministr spravedlnosti a žadatelům je toto Rozhodnutí zasíláno písemně.</w:t>
      </w:r>
    </w:p>
    <w:p w:rsidR="00C67FED" w:rsidRPr="001C35EC" w:rsidRDefault="00C67FED" w:rsidP="00E24BEE">
      <w:pPr>
        <w:pStyle w:val="Odstavecseseznamem"/>
        <w:numPr>
          <w:ilvl w:val="0"/>
          <w:numId w:val="37"/>
        </w:numPr>
        <w:spacing w:before="60" w:after="60" w:line="264" w:lineRule="auto"/>
      </w:pPr>
      <w:r w:rsidRPr="001C35EC">
        <w:t>Výsledek akreditačního řízení bude formou Seznamu akreditovaných probačních</w:t>
      </w:r>
      <w:r w:rsidR="0073141E" w:rsidRPr="001C35EC">
        <w:t xml:space="preserve"> </w:t>
      </w:r>
      <w:r w:rsidRPr="001C35EC">
        <w:t>programů</w:t>
      </w:r>
      <w:r w:rsidR="0073141E" w:rsidRPr="001C35EC">
        <w:t xml:space="preserve"> </w:t>
      </w:r>
      <w:r w:rsidRPr="001C35EC">
        <w:t>zveřejněn také na w</w:t>
      </w:r>
      <w:r w:rsidR="0073141E" w:rsidRPr="001C35EC">
        <w:t>ebových stránkách Ministerstva s</w:t>
      </w:r>
      <w:r w:rsidRPr="001C35EC">
        <w:t>pravedlnosti. Rozhodnutí o udělení akreditace neznamená automatické přidělen</w:t>
      </w:r>
      <w:r w:rsidR="00104754" w:rsidRPr="001C35EC">
        <w:t xml:space="preserve">í finančních prostředků na </w:t>
      </w:r>
      <w:r w:rsidRPr="001C35EC">
        <w:t>realizaci</w:t>
      </w:r>
      <w:r w:rsidR="00104754" w:rsidRPr="001C35EC">
        <w:t xml:space="preserve"> programu</w:t>
      </w:r>
      <w:r w:rsidRPr="001C35EC">
        <w:t xml:space="preserve">, ale poskytovateli akreditovaného probačního </w:t>
      </w:r>
      <w:r w:rsidR="00104754" w:rsidRPr="001C35EC">
        <w:t xml:space="preserve">a resocializačního </w:t>
      </w:r>
      <w:r w:rsidRPr="001C35EC">
        <w:t xml:space="preserve">programu umožňuje se o jeho financování ze státního rozpočtu ucházet, a to v období, po které má </w:t>
      </w:r>
      <w:r w:rsidR="00104754" w:rsidRPr="001C35EC">
        <w:t>tento</w:t>
      </w:r>
      <w:r w:rsidRPr="001C35EC">
        <w:t xml:space="preserve"> program platnou akreditaci.</w:t>
      </w:r>
    </w:p>
    <w:p w:rsidR="00FB095B" w:rsidRPr="001C35EC" w:rsidRDefault="00FB095B" w:rsidP="0057283D">
      <w:pPr>
        <w:pStyle w:val="Nadpis3"/>
        <w:numPr>
          <w:ilvl w:val="0"/>
          <w:numId w:val="0"/>
        </w:numPr>
        <w:spacing w:before="60" w:after="60" w:line="264" w:lineRule="auto"/>
        <w:ind w:right="-2"/>
        <w:rPr>
          <w:rFonts w:cs="Times New Roman"/>
          <w:szCs w:val="24"/>
        </w:rPr>
      </w:pPr>
    </w:p>
    <w:p w:rsidR="00FB095B" w:rsidRPr="001C35EC" w:rsidRDefault="00FB095B" w:rsidP="0057283D">
      <w:pPr>
        <w:pStyle w:val="Nadpis3"/>
        <w:numPr>
          <w:ilvl w:val="0"/>
          <w:numId w:val="0"/>
        </w:numPr>
        <w:spacing w:before="60" w:after="60" w:line="264" w:lineRule="auto"/>
        <w:ind w:right="-2"/>
        <w:rPr>
          <w:rFonts w:cs="Times New Roman"/>
          <w:szCs w:val="24"/>
        </w:rPr>
      </w:pPr>
    </w:p>
    <w:p w:rsidR="005F48A9" w:rsidRPr="001C35EC" w:rsidRDefault="00E24BEE" w:rsidP="00E24BEE">
      <w:pPr>
        <w:spacing w:before="60" w:after="60" w:line="264" w:lineRule="auto"/>
        <w:jc w:val="center"/>
        <w:rPr>
          <w:b/>
        </w:rPr>
      </w:pPr>
      <w:r w:rsidRPr="001C35EC">
        <w:rPr>
          <w:b/>
        </w:rPr>
        <w:t>Část VIII.</w:t>
      </w:r>
    </w:p>
    <w:p w:rsidR="00E24BEE" w:rsidRPr="001C35EC" w:rsidRDefault="00E24BEE" w:rsidP="00E24BEE">
      <w:pPr>
        <w:spacing w:before="60" w:after="60" w:line="264" w:lineRule="auto"/>
        <w:jc w:val="center"/>
        <w:rPr>
          <w:b/>
        </w:rPr>
      </w:pPr>
      <w:r w:rsidRPr="001C35EC">
        <w:rPr>
          <w:b/>
        </w:rPr>
        <w:t>Kontrola kvality probačních programů</w:t>
      </w:r>
    </w:p>
    <w:p w:rsidR="00FB095B" w:rsidRPr="001C35EC" w:rsidRDefault="00FB095B" w:rsidP="00E33B9A">
      <w:pPr>
        <w:pStyle w:val="Odstavecseseznamem"/>
        <w:numPr>
          <w:ilvl w:val="0"/>
          <w:numId w:val="40"/>
        </w:numPr>
        <w:spacing w:before="60" w:after="60" w:line="264" w:lineRule="auto"/>
        <w:rPr>
          <w:color w:val="000000"/>
        </w:rPr>
      </w:pPr>
      <w:r w:rsidRPr="001C35EC">
        <w:rPr>
          <w:color w:val="000000"/>
        </w:rPr>
        <w:t>Kontrola kvality realizace probačních programů bude prováděna průběžně, a to ve dvou základních modalitách:</w:t>
      </w:r>
    </w:p>
    <w:p w:rsidR="00FB095B" w:rsidRPr="001C35EC" w:rsidRDefault="00FB095B" w:rsidP="00E33B9A">
      <w:pPr>
        <w:pStyle w:val="Odstavecseseznamem"/>
        <w:widowControl w:val="0"/>
        <w:numPr>
          <w:ilvl w:val="0"/>
          <w:numId w:val="41"/>
        </w:numPr>
        <w:suppressAutoHyphens/>
        <w:spacing w:before="60" w:after="60" w:line="264" w:lineRule="auto"/>
        <w:contextualSpacing/>
        <w:rPr>
          <w:color w:val="000000"/>
        </w:rPr>
      </w:pPr>
      <w:r w:rsidRPr="001C35EC">
        <w:rPr>
          <w:color w:val="000000"/>
        </w:rPr>
        <w:t>podle plánu kontrolní činnosti, sestaveného tak, aby každý program během doby, na niž je akreditován, prošel kontrolou kvality alespoň jednou</w:t>
      </w:r>
    </w:p>
    <w:p w:rsidR="00FB095B" w:rsidRPr="001C35EC" w:rsidRDefault="00FB095B" w:rsidP="00E33B9A">
      <w:pPr>
        <w:pStyle w:val="Odstavecseseznamem"/>
        <w:widowControl w:val="0"/>
        <w:numPr>
          <w:ilvl w:val="0"/>
          <w:numId w:val="41"/>
        </w:numPr>
        <w:suppressAutoHyphens/>
        <w:spacing w:before="60" w:after="60" w:line="264" w:lineRule="auto"/>
        <w:contextualSpacing/>
        <w:rPr>
          <w:color w:val="000000"/>
        </w:rPr>
      </w:pPr>
      <w:r w:rsidRPr="001C35EC">
        <w:rPr>
          <w:color w:val="000000"/>
        </w:rPr>
        <w:t>na základě podnětu, kterým může být:</w:t>
      </w:r>
    </w:p>
    <w:p w:rsidR="00FB095B" w:rsidRPr="001C35EC" w:rsidRDefault="00FB095B" w:rsidP="00E33B9A">
      <w:pPr>
        <w:pStyle w:val="Odstavecseseznamem"/>
        <w:widowControl w:val="0"/>
        <w:numPr>
          <w:ilvl w:val="0"/>
          <w:numId w:val="42"/>
        </w:numPr>
        <w:suppressAutoHyphens/>
        <w:spacing w:before="60" w:after="60" w:line="264" w:lineRule="auto"/>
        <w:contextualSpacing/>
        <w:rPr>
          <w:color w:val="000000"/>
        </w:rPr>
      </w:pPr>
      <w:r w:rsidRPr="001C35EC">
        <w:rPr>
          <w:color w:val="000000"/>
        </w:rPr>
        <w:t>zjištění z běžné kontroly</w:t>
      </w:r>
    </w:p>
    <w:p w:rsidR="00FB095B" w:rsidRPr="001C35EC" w:rsidRDefault="00FB095B" w:rsidP="00E33B9A">
      <w:pPr>
        <w:pStyle w:val="Odstavecseseznamem"/>
        <w:widowControl w:val="0"/>
        <w:numPr>
          <w:ilvl w:val="0"/>
          <w:numId w:val="42"/>
        </w:numPr>
        <w:suppressAutoHyphens/>
        <w:spacing w:before="60" w:after="60" w:line="264" w:lineRule="auto"/>
        <w:contextualSpacing/>
        <w:rPr>
          <w:color w:val="000000"/>
        </w:rPr>
      </w:pPr>
      <w:r w:rsidRPr="001C35EC">
        <w:rPr>
          <w:color w:val="000000"/>
        </w:rPr>
        <w:t>podaná stížnost</w:t>
      </w:r>
    </w:p>
    <w:p w:rsidR="00FB095B" w:rsidRPr="001C35EC" w:rsidRDefault="00FB095B" w:rsidP="00E33B9A">
      <w:pPr>
        <w:pStyle w:val="Odstavecseseznamem"/>
        <w:widowControl w:val="0"/>
        <w:numPr>
          <w:ilvl w:val="0"/>
          <w:numId w:val="42"/>
        </w:numPr>
        <w:suppressAutoHyphens/>
        <w:spacing w:before="60" w:after="60" w:line="264" w:lineRule="auto"/>
        <w:contextualSpacing/>
        <w:rPr>
          <w:color w:val="000000"/>
        </w:rPr>
      </w:pPr>
      <w:r w:rsidRPr="001C35EC">
        <w:rPr>
          <w:color w:val="000000"/>
        </w:rPr>
        <w:t>podnět místně příslušného střediska PMS</w:t>
      </w:r>
    </w:p>
    <w:p w:rsidR="00FB095B" w:rsidRPr="001C35EC" w:rsidRDefault="00FB095B" w:rsidP="00E33B9A">
      <w:pPr>
        <w:pStyle w:val="Odstavecseseznamem"/>
        <w:widowControl w:val="0"/>
        <w:numPr>
          <w:ilvl w:val="0"/>
          <w:numId w:val="42"/>
        </w:numPr>
        <w:suppressAutoHyphens/>
        <w:spacing w:before="60" w:after="60" w:line="264" w:lineRule="auto"/>
        <w:contextualSpacing/>
        <w:rPr>
          <w:color w:val="000000"/>
        </w:rPr>
      </w:pPr>
      <w:r w:rsidRPr="001C35EC">
        <w:rPr>
          <w:color w:val="000000"/>
        </w:rPr>
        <w:t>případně jakýkoli jiný závažný podnět.</w:t>
      </w:r>
    </w:p>
    <w:p w:rsidR="00FB095B" w:rsidRPr="001C35EC" w:rsidRDefault="00FB095B" w:rsidP="00E33B9A">
      <w:pPr>
        <w:pStyle w:val="Odstavecseseznamem"/>
        <w:numPr>
          <w:ilvl w:val="0"/>
          <w:numId w:val="40"/>
        </w:numPr>
        <w:spacing w:before="60" w:after="60" w:line="264" w:lineRule="auto"/>
        <w:rPr>
          <w:color w:val="000000"/>
        </w:rPr>
      </w:pPr>
      <w:r w:rsidRPr="001C35EC">
        <w:rPr>
          <w:color w:val="000000"/>
        </w:rPr>
        <w:t>Kontrola kvality probíhá formou místního šetření, které provádí</w:t>
      </w:r>
      <w:r w:rsidR="004D4585" w:rsidRPr="001C35EC">
        <w:rPr>
          <w:color w:val="000000"/>
        </w:rPr>
        <w:t xml:space="preserve"> příslušný odbor MSp s možností přizvání členů </w:t>
      </w:r>
      <w:r w:rsidRPr="001C35EC">
        <w:rPr>
          <w:color w:val="000000"/>
        </w:rPr>
        <w:t>Akreditační komise a příp</w:t>
      </w:r>
      <w:r w:rsidR="004D4585" w:rsidRPr="001C35EC">
        <w:rPr>
          <w:color w:val="000000"/>
        </w:rPr>
        <w:t>adně</w:t>
      </w:r>
      <w:r w:rsidRPr="001C35EC">
        <w:rPr>
          <w:color w:val="000000"/>
        </w:rPr>
        <w:t xml:space="preserve"> též </w:t>
      </w:r>
      <w:r w:rsidR="004D4585" w:rsidRPr="001C35EC">
        <w:rPr>
          <w:color w:val="000000"/>
        </w:rPr>
        <w:t xml:space="preserve">dalších </w:t>
      </w:r>
      <w:r w:rsidRPr="001C35EC">
        <w:rPr>
          <w:color w:val="000000"/>
        </w:rPr>
        <w:t>specialistů. Plánová kontrola kvality je realizována jako ohlášená, kontrola kvality na podnět se realizuje bez ohlášení.</w:t>
      </w:r>
    </w:p>
    <w:p w:rsidR="00FB095B" w:rsidRPr="001C35EC" w:rsidRDefault="00FB095B" w:rsidP="00E33B9A">
      <w:pPr>
        <w:pStyle w:val="Odstavecseseznamem"/>
        <w:numPr>
          <w:ilvl w:val="0"/>
          <w:numId w:val="40"/>
        </w:numPr>
        <w:spacing w:before="60" w:after="60" w:line="264" w:lineRule="auto"/>
        <w:rPr>
          <w:color w:val="000000"/>
        </w:rPr>
      </w:pPr>
      <w:r w:rsidRPr="001C35EC">
        <w:rPr>
          <w:color w:val="000000"/>
        </w:rPr>
        <w:t>Pokud se v průběhu místního šetření prokáže nedodržování Standardů kvality, uloží Akreditační komise opatření k odstranění zjištěných nedostatků. Nebudou-li tato opatření ve stanovené lhůtě splněna a nedostatky odstraněny, Akreditační komise předloží ministru spravedlnosti návrh na odebrání akreditace. Pokud se v průběhu místního šetření prokáže hrubé porušování Standardů kvality nebo zásadní pochybení odborného či etického rázu, může Akreditační komise předložit ministru spravedlnosti návrh na odebrání akreditace ihned.</w:t>
      </w:r>
    </w:p>
    <w:p w:rsidR="00FB095B" w:rsidRPr="001C35EC" w:rsidRDefault="00FB095B" w:rsidP="0057283D">
      <w:pPr>
        <w:pStyle w:val="Nadpis3"/>
        <w:numPr>
          <w:ilvl w:val="0"/>
          <w:numId w:val="0"/>
        </w:numPr>
        <w:spacing w:before="60" w:after="60" w:line="264" w:lineRule="auto"/>
        <w:ind w:right="-2"/>
        <w:rPr>
          <w:rFonts w:cs="Times New Roman"/>
          <w:szCs w:val="24"/>
        </w:rPr>
      </w:pPr>
    </w:p>
    <w:p w:rsidR="00FB095B" w:rsidRPr="001C35EC" w:rsidRDefault="00FB095B" w:rsidP="0057283D">
      <w:pPr>
        <w:pStyle w:val="Nadpis3"/>
        <w:numPr>
          <w:ilvl w:val="0"/>
          <w:numId w:val="0"/>
        </w:numPr>
        <w:spacing w:before="60" w:after="60" w:line="264" w:lineRule="auto"/>
        <w:ind w:right="-2"/>
        <w:rPr>
          <w:rFonts w:cs="Times New Roman"/>
          <w:szCs w:val="24"/>
        </w:rPr>
      </w:pPr>
    </w:p>
    <w:p w:rsidR="008F4569" w:rsidRPr="001C35EC" w:rsidRDefault="008F4569" w:rsidP="0057283D">
      <w:pPr>
        <w:pStyle w:val="Nadpis3"/>
        <w:numPr>
          <w:ilvl w:val="0"/>
          <w:numId w:val="0"/>
        </w:numPr>
        <w:spacing w:before="60" w:after="60" w:line="264" w:lineRule="auto"/>
        <w:ind w:right="-2"/>
        <w:rPr>
          <w:rFonts w:cs="Times New Roman"/>
          <w:szCs w:val="24"/>
        </w:rPr>
      </w:pPr>
    </w:p>
    <w:p w:rsidR="008F4569" w:rsidRPr="001C35EC" w:rsidRDefault="008F4569" w:rsidP="0057283D">
      <w:pPr>
        <w:pStyle w:val="Nadpis3"/>
        <w:numPr>
          <w:ilvl w:val="0"/>
          <w:numId w:val="0"/>
        </w:numPr>
        <w:spacing w:before="60" w:after="60" w:line="264" w:lineRule="auto"/>
        <w:ind w:right="-2"/>
        <w:rPr>
          <w:rFonts w:cs="Times New Roman"/>
          <w:szCs w:val="24"/>
        </w:rPr>
      </w:pPr>
    </w:p>
    <w:p w:rsidR="00C10B69" w:rsidRPr="001C35EC" w:rsidRDefault="00C10B69" w:rsidP="00C10B69">
      <w:r w:rsidRPr="001C35EC">
        <w:t xml:space="preserve">V Praze dne </w:t>
      </w:r>
      <w:r w:rsidR="00410940" w:rsidRPr="001C35EC">
        <w:t>16.</w:t>
      </w:r>
      <w:r w:rsidR="00026F5C" w:rsidRPr="001C35EC">
        <w:t xml:space="preserve"> </w:t>
      </w:r>
      <w:r w:rsidR="00410940" w:rsidRPr="001C35EC">
        <w:t>listopadu 2016</w:t>
      </w:r>
    </w:p>
    <w:p w:rsidR="008F4569" w:rsidRDefault="008F4569" w:rsidP="00C10B69"/>
    <w:p w:rsidR="00815E6F" w:rsidRPr="001C35EC" w:rsidRDefault="00815E6F" w:rsidP="00C10B69"/>
    <w:p w:rsidR="00C10B69" w:rsidRPr="001C35EC" w:rsidRDefault="00C10B69" w:rsidP="00C10B69">
      <w:pPr>
        <w:pStyle w:val="Style1"/>
        <w:spacing w:line="240" w:lineRule="auto"/>
        <w:ind w:left="284"/>
        <w:jc w:val="center"/>
      </w:pPr>
      <w:r w:rsidRPr="001C35EC">
        <w:t xml:space="preserve">                                          </w:t>
      </w:r>
    </w:p>
    <w:p w:rsidR="00C10B69" w:rsidRPr="001C35EC" w:rsidRDefault="00C10B69" w:rsidP="00C10B69">
      <w:pPr>
        <w:pStyle w:val="Style1"/>
        <w:spacing w:line="240" w:lineRule="auto"/>
        <w:ind w:left="2411" w:firstLine="425"/>
        <w:jc w:val="center"/>
        <w:rPr>
          <w:b/>
        </w:rPr>
      </w:pPr>
      <w:r w:rsidRPr="001C35EC">
        <w:t xml:space="preserve">                           </w:t>
      </w:r>
      <w:r w:rsidRPr="001C35EC">
        <w:rPr>
          <w:b/>
        </w:rPr>
        <w:t>JUDr. Robert Pelikán, Ph.D.</w:t>
      </w:r>
    </w:p>
    <w:p w:rsidR="00C10B69" w:rsidRPr="001C35EC" w:rsidRDefault="00C10B69" w:rsidP="00C10B69">
      <w:pPr>
        <w:pStyle w:val="Style1"/>
        <w:spacing w:line="240" w:lineRule="auto"/>
        <w:ind w:left="284"/>
        <w:jc w:val="center"/>
        <w:rPr>
          <w:b/>
        </w:rPr>
      </w:pPr>
      <w:r w:rsidRPr="001C35EC">
        <w:rPr>
          <w:b/>
        </w:rPr>
        <w:t xml:space="preserve">                                                                     ministr spravedlnosti </w:t>
      </w:r>
    </w:p>
    <w:p w:rsidR="003C1770" w:rsidRPr="001C35EC" w:rsidRDefault="003C1770" w:rsidP="0057283D">
      <w:pPr>
        <w:pStyle w:val="Nadpis3"/>
        <w:numPr>
          <w:ilvl w:val="0"/>
          <w:numId w:val="0"/>
        </w:numPr>
        <w:spacing w:before="60" w:after="60" w:line="264" w:lineRule="auto"/>
        <w:ind w:right="-2"/>
        <w:rPr>
          <w:rFonts w:cs="Times New Roman"/>
          <w:szCs w:val="24"/>
        </w:rPr>
      </w:pPr>
    </w:p>
    <w:p w:rsidR="003C1770" w:rsidRPr="001C35EC" w:rsidRDefault="003C1770" w:rsidP="0057283D">
      <w:pPr>
        <w:pStyle w:val="Nadpis3"/>
        <w:numPr>
          <w:ilvl w:val="0"/>
          <w:numId w:val="0"/>
        </w:numPr>
        <w:spacing w:before="60" w:after="60" w:line="264" w:lineRule="auto"/>
        <w:ind w:right="-2"/>
        <w:rPr>
          <w:rFonts w:cs="Times New Roman"/>
          <w:szCs w:val="24"/>
        </w:rPr>
      </w:pPr>
    </w:p>
    <w:p w:rsidR="00915EBC" w:rsidRPr="001C35EC" w:rsidRDefault="00915EBC" w:rsidP="0057283D">
      <w:pPr>
        <w:pStyle w:val="Nadpis3"/>
        <w:numPr>
          <w:ilvl w:val="0"/>
          <w:numId w:val="0"/>
        </w:numPr>
        <w:spacing w:before="60" w:after="60" w:line="264" w:lineRule="auto"/>
        <w:ind w:right="-2"/>
        <w:rPr>
          <w:rFonts w:cs="Times New Roman"/>
          <w:szCs w:val="24"/>
        </w:rPr>
      </w:pPr>
    </w:p>
    <w:p w:rsidR="00915EBC" w:rsidRPr="001C35EC" w:rsidRDefault="00915EBC" w:rsidP="0057283D">
      <w:pPr>
        <w:pStyle w:val="Nadpis3"/>
        <w:numPr>
          <w:ilvl w:val="0"/>
          <w:numId w:val="0"/>
        </w:numPr>
        <w:spacing w:before="60" w:after="60" w:line="264" w:lineRule="auto"/>
        <w:ind w:right="-2"/>
        <w:rPr>
          <w:rFonts w:cs="Times New Roman"/>
          <w:szCs w:val="24"/>
        </w:rPr>
      </w:pPr>
    </w:p>
    <w:sectPr w:rsidR="00915EBC" w:rsidRPr="001C35EC" w:rsidSect="0092635D">
      <w:headerReference w:type="default" r:id="rId9"/>
      <w:footerReference w:type="default" r:id="rId10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75" w:rsidRDefault="00A32D75" w:rsidP="00BE6562">
      <w:pPr>
        <w:spacing w:before="0" w:line="240" w:lineRule="auto"/>
      </w:pPr>
      <w:r>
        <w:separator/>
      </w:r>
    </w:p>
  </w:endnote>
  <w:endnote w:type="continuationSeparator" w:id="0">
    <w:p w:rsidR="00A32D75" w:rsidRDefault="00A32D75" w:rsidP="00BE656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96150088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E6562" w:rsidRPr="006913F7" w:rsidRDefault="00BE6562">
            <w:pPr>
              <w:pStyle w:val="Zpat"/>
              <w:jc w:val="center"/>
              <w:rPr>
                <w:sz w:val="16"/>
                <w:szCs w:val="16"/>
              </w:rPr>
            </w:pPr>
            <w:r w:rsidRPr="006913F7">
              <w:rPr>
                <w:sz w:val="16"/>
                <w:szCs w:val="16"/>
              </w:rPr>
              <w:t xml:space="preserve">Stránka </w:t>
            </w:r>
            <w:r w:rsidRPr="006913F7">
              <w:rPr>
                <w:b/>
                <w:bCs/>
                <w:sz w:val="16"/>
                <w:szCs w:val="16"/>
              </w:rPr>
              <w:fldChar w:fldCharType="begin"/>
            </w:r>
            <w:r w:rsidRPr="006913F7">
              <w:rPr>
                <w:b/>
                <w:bCs/>
                <w:sz w:val="16"/>
                <w:szCs w:val="16"/>
              </w:rPr>
              <w:instrText>PAGE</w:instrText>
            </w:r>
            <w:r w:rsidRPr="006913F7">
              <w:rPr>
                <w:b/>
                <w:bCs/>
                <w:sz w:val="16"/>
                <w:szCs w:val="16"/>
              </w:rPr>
              <w:fldChar w:fldCharType="separate"/>
            </w:r>
            <w:r w:rsidR="008B15D5">
              <w:rPr>
                <w:b/>
                <w:bCs/>
                <w:noProof/>
                <w:sz w:val="16"/>
                <w:szCs w:val="16"/>
              </w:rPr>
              <w:t>1</w:t>
            </w:r>
            <w:r w:rsidRPr="006913F7">
              <w:rPr>
                <w:b/>
                <w:bCs/>
                <w:sz w:val="16"/>
                <w:szCs w:val="16"/>
              </w:rPr>
              <w:fldChar w:fldCharType="end"/>
            </w:r>
            <w:r w:rsidRPr="006913F7">
              <w:rPr>
                <w:sz w:val="16"/>
                <w:szCs w:val="16"/>
              </w:rPr>
              <w:t xml:space="preserve"> z </w:t>
            </w:r>
            <w:r w:rsidRPr="006913F7">
              <w:rPr>
                <w:b/>
                <w:bCs/>
                <w:sz w:val="16"/>
                <w:szCs w:val="16"/>
              </w:rPr>
              <w:fldChar w:fldCharType="begin"/>
            </w:r>
            <w:r w:rsidRPr="006913F7">
              <w:rPr>
                <w:b/>
                <w:bCs/>
                <w:sz w:val="16"/>
                <w:szCs w:val="16"/>
              </w:rPr>
              <w:instrText>NUMPAGES</w:instrText>
            </w:r>
            <w:r w:rsidRPr="006913F7">
              <w:rPr>
                <w:b/>
                <w:bCs/>
                <w:sz w:val="16"/>
                <w:szCs w:val="16"/>
              </w:rPr>
              <w:fldChar w:fldCharType="separate"/>
            </w:r>
            <w:r w:rsidR="008B15D5">
              <w:rPr>
                <w:b/>
                <w:bCs/>
                <w:noProof/>
                <w:sz w:val="16"/>
                <w:szCs w:val="16"/>
              </w:rPr>
              <w:t>3</w:t>
            </w:r>
            <w:r w:rsidRPr="006913F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E6562" w:rsidRPr="006913F7" w:rsidRDefault="00BE6562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75" w:rsidRDefault="00A32D75" w:rsidP="00BE6562">
      <w:pPr>
        <w:spacing w:before="0" w:line="240" w:lineRule="auto"/>
      </w:pPr>
      <w:r>
        <w:separator/>
      </w:r>
    </w:p>
  </w:footnote>
  <w:footnote w:type="continuationSeparator" w:id="0">
    <w:p w:rsidR="00A32D75" w:rsidRDefault="00A32D75" w:rsidP="00BE656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DE" w:rsidRDefault="009F4ED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760F14" wp14:editId="3E2D3268">
          <wp:simplePos x="0" y="0"/>
          <wp:positionH relativeFrom="column">
            <wp:posOffset>3531870</wp:posOffset>
          </wp:positionH>
          <wp:positionV relativeFrom="paragraph">
            <wp:posOffset>-301625</wp:posOffset>
          </wp:positionV>
          <wp:extent cx="2396490" cy="709930"/>
          <wp:effectExtent l="0" t="0" r="3810" b="0"/>
          <wp:wrapSquare wrapText="bothSides"/>
          <wp:docPr id="1" name="obrázek 1" descr="logo_Vo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Vo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10" b="34494"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447"/>
    <w:multiLevelType w:val="hybridMultilevel"/>
    <w:tmpl w:val="1436C4F0"/>
    <w:lvl w:ilvl="0" w:tplc="12603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616B0"/>
    <w:multiLevelType w:val="multilevel"/>
    <w:tmpl w:val="7714CB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2AE7E2E"/>
    <w:multiLevelType w:val="multilevel"/>
    <w:tmpl w:val="FE7805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3102314"/>
    <w:multiLevelType w:val="hybridMultilevel"/>
    <w:tmpl w:val="EB56EF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563F0"/>
    <w:multiLevelType w:val="hybridMultilevel"/>
    <w:tmpl w:val="836060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F3B85"/>
    <w:multiLevelType w:val="hybridMultilevel"/>
    <w:tmpl w:val="2EB05CE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CE6BC0"/>
    <w:multiLevelType w:val="hybridMultilevel"/>
    <w:tmpl w:val="C93A7530"/>
    <w:lvl w:ilvl="0" w:tplc="6A0E05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84D30"/>
    <w:multiLevelType w:val="hybridMultilevel"/>
    <w:tmpl w:val="BA467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73C1F"/>
    <w:multiLevelType w:val="hybridMultilevel"/>
    <w:tmpl w:val="7F2E8C16"/>
    <w:lvl w:ilvl="0" w:tplc="04050017">
      <w:start w:val="1"/>
      <w:numFmt w:val="lowerLetter"/>
      <w:lvlText w:val="%1)"/>
      <w:lvlJc w:val="left"/>
      <w:pPr>
        <w:ind w:left="15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12" w:hanging="360"/>
      </w:pPr>
    </w:lvl>
    <w:lvl w:ilvl="2" w:tplc="0405001B" w:tentative="1">
      <w:start w:val="1"/>
      <w:numFmt w:val="lowerRoman"/>
      <w:lvlText w:val="%3."/>
      <w:lvlJc w:val="right"/>
      <w:pPr>
        <w:ind w:left="3032" w:hanging="180"/>
      </w:pPr>
    </w:lvl>
    <w:lvl w:ilvl="3" w:tplc="0405000F" w:tentative="1">
      <w:start w:val="1"/>
      <w:numFmt w:val="decimal"/>
      <w:lvlText w:val="%4."/>
      <w:lvlJc w:val="left"/>
      <w:pPr>
        <w:ind w:left="3752" w:hanging="360"/>
      </w:pPr>
    </w:lvl>
    <w:lvl w:ilvl="4" w:tplc="04050019" w:tentative="1">
      <w:start w:val="1"/>
      <w:numFmt w:val="lowerLetter"/>
      <w:lvlText w:val="%5."/>
      <w:lvlJc w:val="left"/>
      <w:pPr>
        <w:ind w:left="4472" w:hanging="360"/>
      </w:pPr>
    </w:lvl>
    <w:lvl w:ilvl="5" w:tplc="0405001B" w:tentative="1">
      <w:start w:val="1"/>
      <w:numFmt w:val="lowerRoman"/>
      <w:lvlText w:val="%6."/>
      <w:lvlJc w:val="right"/>
      <w:pPr>
        <w:ind w:left="5192" w:hanging="180"/>
      </w:pPr>
    </w:lvl>
    <w:lvl w:ilvl="6" w:tplc="0405000F" w:tentative="1">
      <w:start w:val="1"/>
      <w:numFmt w:val="decimal"/>
      <w:lvlText w:val="%7."/>
      <w:lvlJc w:val="left"/>
      <w:pPr>
        <w:ind w:left="5912" w:hanging="360"/>
      </w:pPr>
    </w:lvl>
    <w:lvl w:ilvl="7" w:tplc="04050019" w:tentative="1">
      <w:start w:val="1"/>
      <w:numFmt w:val="lowerLetter"/>
      <w:lvlText w:val="%8."/>
      <w:lvlJc w:val="left"/>
      <w:pPr>
        <w:ind w:left="6632" w:hanging="360"/>
      </w:pPr>
    </w:lvl>
    <w:lvl w:ilvl="8" w:tplc="0405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9">
    <w:nsid w:val="1CC5619D"/>
    <w:multiLevelType w:val="hybridMultilevel"/>
    <w:tmpl w:val="0B6A49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0A3A07"/>
    <w:multiLevelType w:val="hybridMultilevel"/>
    <w:tmpl w:val="BD842C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71601"/>
    <w:multiLevelType w:val="hybridMultilevel"/>
    <w:tmpl w:val="6FBCEE6C"/>
    <w:lvl w:ilvl="0" w:tplc="24EAA1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F2208"/>
    <w:multiLevelType w:val="hybridMultilevel"/>
    <w:tmpl w:val="89C6F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D7AB9"/>
    <w:multiLevelType w:val="hybridMultilevel"/>
    <w:tmpl w:val="C9EE32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B1203"/>
    <w:multiLevelType w:val="hybridMultilevel"/>
    <w:tmpl w:val="62EC5D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71101"/>
    <w:multiLevelType w:val="hybridMultilevel"/>
    <w:tmpl w:val="F314D2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741A3"/>
    <w:multiLevelType w:val="hybridMultilevel"/>
    <w:tmpl w:val="B8C6F902"/>
    <w:lvl w:ilvl="0" w:tplc="77C097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E41A1"/>
    <w:multiLevelType w:val="multilevel"/>
    <w:tmpl w:val="F3E2DE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775324A"/>
    <w:multiLevelType w:val="hybridMultilevel"/>
    <w:tmpl w:val="A6768932"/>
    <w:lvl w:ilvl="0" w:tplc="EF08BAD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31438"/>
    <w:multiLevelType w:val="hybridMultilevel"/>
    <w:tmpl w:val="1732616C"/>
    <w:lvl w:ilvl="0" w:tplc="2BEC63C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E467A"/>
    <w:multiLevelType w:val="hybridMultilevel"/>
    <w:tmpl w:val="A6768932"/>
    <w:lvl w:ilvl="0" w:tplc="EF08BAD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66F25"/>
    <w:multiLevelType w:val="multilevel"/>
    <w:tmpl w:val="67968068"/>
    <w:lvl w:ilvl="0">
      <w:start w:val="1"/>
      <w:numFmt w:val="none"/>
      <w:pStyle w:val="Nadpis"/>
      <w:suff w:val="space"/>
      <w:lvlText w:val="%1"/>
      <w:lvlJc w:val="left"/>
      <w:pPr>
        <w:ind w:left="0" w:firstLine="0"/>
      </w:pPr>
    </w:lvl>
    <w:lvl w:ilvl="1">
      <w:start w:val="1"/>
      <w:numFmt w:val="upperRoman"/>
      <w:pStyle w:val="Nadpis1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Nadpis2"/>
      <w:suff w:val="space"/>
      <w:lvlText w:val="(%3)"/>
      <w:lvlJc w:val="left"/>
      <w:pPr>
        <w:ind w:left="1844" w:firstLine="0"/>
      </w:pPr>
    </w:lvl>
    <w:lvl w:ilvl="3">
      <w:start w:val="1"/>
      <w:numFmt w:val="lowerLetter"/>
      <w:pStyle w:val="Nadpis3"/>
      <w:lvlText w:val="%4)"/>
      <w:lvlJc w:val="right"/>
      <w:pPr>
        <w:tabs>
          <w:tab w:val="num" w:pos="851"/>
        </w:tabs>
        <w:ind w:left="851" w:hanging="227"/>
      </w:pPr>
    </w:lvl>
    <w:lvl w:ilvl="4">
      <w:start w:val="1"/>
      <w:numFmt w:val="decimal"/>
      <w:pStyle w:val="Nadpis4"/>
      <w:lvlText w:val="%5."/>
      <w:lvlJc w:val="right"/>
      <w:pPr>
        <w:tabs>
          <w:tab w:val="num" w:pos="1304"/>
        </w:tabs>
        <w:ind w:left="1304" w:hanging="227"/>
      </w:pPr>
    </w:lvl>
    <w:lvl w:ilvl="5">
      <w:start w:val="1"/>
      <w:numFmt w:val="decimal"/>
      <w:pStyle w:val="Nadpis5"/>
      <w:lvlText w:val="%1.%2.%3.%4.%5.%6"/>
      <w:lvlJc w:val="right"/>
      <w:pPr>
        <w:tabs>
          <w:tab w:val="num" w:pos="170"/>
        </w:tabs>
        <w:ind w:left="170" w:hanging="170"/>
      </w:pPr>
    </w:lvl>
    <w:lvl w:ilvl="6">
      <w:start w:val="1"/>
      <w:numFmt w:val="decimal"/>
      <w:pStyle w:val="Nadpis6"/>
      <w:lvlText w:val="%1.%2.%3.%4.%5.%6.%7"/>
      <w:lvlJc w:val="right"/>
      <w:pPr>
        <w:tabs>
          <w:tab w:val="num" w:pos="170"/>
        </w:tabs>
        <w:ind w:left="170" w:hanging="170"/>
      </w:pPr>
    </w:lvl>
    <w:lvl w:ilvl="7">
      <w:start w:val="1"/>
      <w:numFmt w:val="decimal"/>
      <w:pStyle w:val="Nadpis7"/>
      <w:lvlText w:val="%1.%2.%3.%4.%5.%6.%7.%8"/>
      <w:lvlJc w:val="right"/>
      <w:pPr>
        <w:tabs>
          <w:tab w:val="num" w:pos="170"/>
        </w:tabs>
        <w:ind w:left="170" w:hanging="170"/>
      </w:pPr>
    </w:lvl>
    <w:lvl w:ilvl="8">
      <w:start w:val="1"/>
      <w:numFmt w:val="decimal"/>
      <w:pStyle w:val="Nadpis8"/>
      <w:lvlText w:val="%1.%2.%3.%4.%5.%6.%7.%8.%9"/>
      <w:lvlJc w:val="right"/>
      <w:pPr>
        <w:tabs>
          <w:tab w:val="num" w:pos="170"/>
        </w:tabs>
        <w:ind w:left="170" w:hanging="170"/>
      </w:pPr>
    </w:lvl>
  </w:abstractNum>
  <w:abstractNum w:abstractNumId="22">
    <w:nsid w:val="41DF4A1C"/>
    <w:multiLevelType w:val="hybridMultilevel"/>
    <w:tmpl w:val="02C6D384"/>
    <w:lvl w:ilvl="0" w:tplc="0405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3">
    <w:nsid w:val="42B3157B"/>
    <w:multiLevelType w:val="hybridMultilevel"/>
    <w:tmpl w:val="9D52CC3C"/>
    <w:lvl w:ilvl="0" w:tplc="5970A984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3025441"/>
    <w:multiLevelType w:val="hybridMultilevel"/>
    <w:tmpl w:val="85F69738"/>
    <w:lvl w:ilvl="0" w:tplc="1F6CF20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86F04"/>
    <w:multiLevelType w:val="hybridMultilevel"/>
    <w:tmpl w:val="68B2F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B4A5B"/>
    <w:multiLevelType w:val="hybridMultilevel"/>
    <w:tmpl w:val="817C03E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8897F30"/>
    <w:multiLevelType w:val="hybridMultilevel"/>
    <w:tmpl w:val="EBF82F60"/>
    <w:lvl w:ilvl="0" w:tplc="93EC5576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FD449F"/>
    <w:multiLevelType w:val="hybridMultilevel"/>
    <w:tmpl w:val="73FE60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22C84"/>
    <w:multiLevelType w:val="hybridMultilevel"/>
    <w:tmpl w:val="649E7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C7C84"/>
    <w:multiLevelType w:val="hybridMultilevel"/>
    <w:tmpl w:val="480C4836"/>
    <w:lvl w:ilvl="0" w:tplc="A0E87B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E3040"/>
    <w:multiLevelType w:val="hybridMultilevel"/>
    <w:tmpl w:val="9F3423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E0DCC"/>
    <w:multiLevelType w:val="hybridMultilevel"/>
    <w:tmpl w:val="0D968C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1743B"/>
    <w:multiLevelType w:val="hybridMultilevel"/>
    <w:tmpl w:val="38C672A0"/>
    <w:lvl w:ilvl="0" w:tplc="ACEC8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B21E0"/>
    <w:multiLevelType w:val="multilevel"/>
    <w:tmpl w:val="8BCEF6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A1339BF"/>
    <w:multiLevelType w:val="hybridMultilevel"/>
    <w:tmpl w:val="3CDE74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D961B9"/>
    <w:multiLevelType w:val="hybridMultilevel"/>
    <w:tmpl w:val="66564F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03B98"/>
    <w:multiLevelType w:val="hybridMultilevel"/>
    <w:tmpl w:val="9648C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6C1C02"/>
    <w:multiLevelType w:val="hybridMultilevel"/>
    <w:tmpl w:val="6B2A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E5E88"/>
    <w:multiLevelType w:val="hybridMultilevel"/>
    <w:tmpl w:val="5E1E04FA"/>
    <w:lvl w:ilvl="0" w:tplc="DAA20A8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E86778"/>
    <w:multiLevelType w:val="hybridMultilevel"/>
    <w:tmpl w:val="78DE38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03B80"/>
    <w:multiLevelType w:val="hybridMultilevel"/>
    <w:tmpl w:val="5F1E65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E10E8F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D7640"/>
    <w:multiLevelType w:val="hybridMultilevel"/>
    <w:tmpl w:val="C978BA0E"/>
    <w:lvl w:ilvl="0" w:tplc="5970A98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396FE2"/>
    <w:multiLevelType w:val="hybridMultilevel"/>
    <w:tmpl w:val="392802D2"/>
    <w:lvl w:ilvl="0" w:tplc="0405000F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12" w:hanging="360"/>
      </w:pPr>
    </w:lvl>
    <w:lvl w:ilvl="2" w:tplc="0405001B" w:tentative="1">
      <w:start w:val="1"/>
      <w:numFmt w:val="lowerRoman"/>
      <w:lvlText w:val="%3."/>
      <w:lvlJc w:val="right"/>
      <w:pPr>
        <w:ind w:left="3032" w:hanging="180"/>
      </w:pPr>
    </w:lvl>
    <w:lvl w:ilvl="3" w:tplc="0405000F" w:tentative="1">
      <w:start w:val="1"/>
      <w:numFmt w:val="decimal"/>
      <w:lvlText w:val="%4."/>
      <w:lvlJc w:val="left"/>
      <w:pPr>
        <w:ind w:left="3752" w:hanging="360"/>
      </w:pPr>
    </w:lvl>
    <w:lvl w:ilvl="4" w:tplc="04050019" w:tentative="1">
      <w:start w:val="1"/>
      <w:numFmt w:val="lowerLetter"/>
      <w:lvlText w:val="%5."/>
      <w:lvlJc w:val="left"/>
      <w:pPr>
        <w:ind w:left="4472" w:hanging="360"/>
      </w:pPr>
    </w:lvl>
    <w:lvl w:ilvl="5" w:tplc="0405001B" w:tentative="1">
      <w:start w:val="1"/>
      <w:numFmt w:val="lowerRoman"/>
      <w:lvlText w:val="%6."/>
      <w:lvlJc w:val="right"/>
      <w:pPr>
        <w:ind w:left="5192" w:hanging="180"/>
      </w:pPr>
    </w:lvl>
    <w:lvl w:ilvl="6" w:tplc="0405000F" w:tentative="1">
      <w:start w:val="1"/>
      <w:numFmt w:val="decimal"/>
      <w:lvlText w:val="%7."/>
      <w:lvlJc w:val="left"/>
      <w:pPr>
        <w:ind w:left="5912" w:hanging="360"/>
      </w:pPr>
    </w:lvl>
    <w:lvl w:ilvl="7" w:tplc="04050019" w:tentative="1">
      <w:start w:val="1"/>
      <w:numFmt w:val="lowerLetter"/>
      <w:lvlText w:val="%8."/>
      <w:lvlJc w:val="left"/>
      <w:pPr>
        <w:ind w:left="6632" w:hanging="360"/>
      </w:pPr>
    </w:lvl>
    <w:lvl w:ilvl="8" w:tplc="0405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9"/>
  </w:num>
  <w:num w:numId="4">
    <w:abstractNumId w:val="0"/>
  </w:num>
  <w:num w:numId="5">
    <w:abstractNumId w:val="19"/>
  </w:num>
  <w:num w:numId="6">
    <w:abstractNumId w:val="20"/>
  </w:num>
  <w:num w:numId="7">
    <w:abstractNumId w:val="1"/>
  </w:num>
  <w:num w:numId="8">
    <w:abstractNumId w:val="6"/>
  </w:num>
  <w:num w:numId="9">
    <w:abstractNumId w:val="42"/>
  </w:num>
  <w:num w:numId="10">
    <w:abstractNumId w:val="29"/>
  </w:num>
  <w:num w:numId="11">
    <w:abstractNumId w:val="43"/>
  </w:num>
  <w:num w:numId="12">
    <w:abstractNumId w:val="41"/>
  </w:num>
  <w:num w:numId="13">
    <w:abstractNumId w:val="27"/>
  </w:num>
  <w:num w:numId="14">
    <w:abstractNumId w:val="30"/>
  </w:num>
  <w:num w:numId="15">
    <w:abstractNumId w:val="3"/>
  </w:num>
  <w:num w:numId="16">
    <w:abstractNumId w:val="12"/>
  </w:num>
  <w:num w:numId="17">
    <w:abstractNumId w:val="22"/>
  </w:num>
  <w:num w:numId="18">
    <w:abstractNumId w:val="37"/>
  </w:num>
  <w:num w:numId="19">
    <w:abstractNumId w:val="17"/>
  </w:num>
  <w:num w:numId="20">
    <w:abstractNumId w:val="34"/>
  </w:num>
  <w:num w:numId="21">
    <w:abstractNumId w:val="2"/>
  </w:num>
  <w:num w:numId="22">
    <w:abstractNumId w:val="33"/>
  </w:num>
  <w:num w:numId="23">
    <w:abstractNumId w:val="26"/>
  </w:num>
  <w:num w:numId="24">
    <w:abstractNumId w:val="28"/>
  </w:num>
  <w:num w:numId="25">
    <w:abstractNumId w:val="38"/>
  </w:num>
  <w:num w:numId="26">
    <w:abstractNumId w:val="11"/>
  </w:num>
  <w:num w:numId="27">
    <w:abstractNumId w:val="31"/>
  </w:num>
  <w:num w:numId="28">
    <w:abstractNumId w:val="14"/>
  </w:num>
  <w:num w:numId="29">
    <w:abstractNumId w:val="24"/>
  </w:num>
  <w:num w:numId="30">
    <w:abstractNumId w:val="16"/>
  </w:num>
  <w:num w:numId="31">
    <w:abstractNumId w:val="7"/>
  </w:num>
  <w:num w:numId="32">
    <w:abstractNumId w:val="10"/>
  </w:num>
  <w:num w:numId="33">
    <w:abstractNumId w:val="8"/>
  </w:num>
  <w:num w:numId="34">
    <w:abstractNumId w:val="25"/>
  </w:num>
  <w:num w:numId="35">
    <w:abstractNumId w:val="32"/>
  </w:num>
  <w:num w:numId="36">
    <w:abstractNumId w:val="15"/>
  </w:num>
  <w:num w:numId="37">
    <w:abstractNumId w:val="35"/>
  </w:num>
  <w:num w:numId="38">
    <w:abstractNumId w:val="36"/>
  </w:num>
  <w:num w:numId="39">
    <w:abstractNumId w:val="4"/>
  </w:num>
  <w:num w:numId="40">
    <w:abstractNumId w:val="40"/>
  </w:num>
  <w:num w:numId="41">
    <w:abstractNumId w:val="5"/>
  </w:num>
  <w:num w:numId="42">
    <w:abstractNumId w:val="23"/>
  </w:num>
  <w:num w:numId="43">
    <w:abstractNumId w:val="9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1F"/>
    <w:rsid w:val="00013B44"/>
    <w:rsid w:val="00026F5C"/>
    <w:rsid w:val="00041FA0"/>
    <w:rsid w:val="00042C2F"/>
    <w:rsid w:val="0005196A"/>
    <w:rsid w:val="000564B4"/>
    <w:rsid w:val="00057F3D"/>
    <w:rsid w:val="0006339C"/>
    <w:rsid w:val="00064225"/>
    <w:rsid w:val="00064B50"/>
    <w:rsid w:val="000910A2"/>
    <w:rsid w:val="000B3AF5"/>
    <w:rsid w:val="000C07CA"/>
    <w:rsid w:val="000C485F"/>
    <w:rsid w:val="000D62B7"/>
    <w:rsid w:val="000F368A"/>
    <w:rsid w:val="00104754"/>
    <w:rsid w:val="001626E7"/>
    <w:rsid w:val="00162BA4"/>
    <w:rsid w:val="00171BB3"/>
    <w:rsid w:val="0018022B"/>
    <w:rsid w:val="001912BF"/>
    <w:rsid w:val="001916D7"/>
    <w:rsid w:val="001A2F16"/>
    <w:rsid w:val="001C35EC"/>
    <w:rsid w:val="001D22AE"/>
    <w:rsid w:val="001E5C46"/>
    <w:rsid w:val="001E7163"/>
    <w:rsid w:val="001F1E27"/>
    <w:rsid w:val="001F3841"/>
    <w:rsid w:val="002350D5"/>
    <w:rsid w:val="002617A6"/>
    <w:rsid w:val="0026291F"/>
    <w:rsid w:val="00264DD8"/>
    <w:rsid w:val="00274671"/>
    <w:rsid w:val="002760E5"/>
    <w:rsid w:val="002A7EAC"/>
    <w:rsid w:val="002E4A7C"/>
    <w:rsid w:val="002E747A"/>
    <w:rsid w:val="002E78C9"/>
    <w:rsid w:val="002F18AF"/>
    <w:rsid w:val="00317D3D"/>
    <w:rsid w:val="00326A5A"/>
    <w:rsid w:val="003352D5"/>
    <w:rsid w:val="0033728F"/>
    <w:rsid w:val="003422C6"/>
    <w:rsid w:val="003468F3"/>
    <w:rsid w:val="003500EF"/>
    <w:rsid w:val="00351499"/>
    <w:rsid w:val="00355288"/>
    <w:rsid w:val="00394F90"/>
    <w:rsid w:val="003C1770"/>
    <w:rsid w:val="003C7749"/>
    <w:rsid w:val="003D142E"/>
    <w:rsid w:val="003D3E93"/>
    <w:rsid w:val="003D6E48"/>
    <w:rsid w:val="003E2982"/>
    <w:rsid w:val="003F018E"/>
    <w:rsid w:val="003F2AF7"/>
    <w:rsid w:val="00402FFA"/>
    <w:rsid w:val="00410940"/>
    <w:rsid w:val="004422A9"/>
    <w:rsid w:val="00443FB0"/>
    <w:rsid w:val="00452DB3"/>
    <w:rsid w:val="00461B35"/>
    <w:rsid w:val="00462F14"/>
    <w:rsid w:val="00463382"/>
    <w:rsid w:val="00467821"/>
    <w:rsid w:val="00480DD5"/>
    <w:rsid w:val="004A3CE2"/>
    <w:rsid w:val="004B4577"/>
    <w:rsid w:val="004C1387"/>
    <w:rsid w:val="004D4585"/>
    <w:rsid w:val="004F11BD"/>
    <w:rsid w:val="004F14A0"/>
    <w:rsid w:val="004F3148"/>
    <w:rsid w:val="005323F2"/>
    <w:rsid w:val="00554667"/>
    <w:rsid w:val="00563E28"/>
    <w:rsid w:val="00566DA0"/>
    <w:rsid w:val="0057283D"/>
    <w:rsid w:val="00590925"/>
    <w:rsid w:val="005952B3"/>
    <w:rsid w:val="00596920"/>
    <w:rsid w:val="005A6F8F"/>
    <w:rsid w:val="005E6229"/>
    <w:rsid w:val="005E6563"/>
    <w:rsid w:val="005F48A9"/>
    <w:rsid w:val="005F6F84"/>
    <w:rsid w:val="0061199C"/>
    <w:rsid w:val="00611A9B"/>
    <w:rsid w:val="00616B41"/>
    <w:rsid w:val="00624015"/>
    <w:rsid w:val="00665F50"/>
    <w:rsid w:val="00667FCB"/>
    <w:rsid w:val="00674962"/>
    <w:rsid w:val="00675584"/>
    <w:rsid w:val="006913F7"/>
    <w:rsid w:val="00693CF8"/>
    <w:rsid w:val="00697E79"/>
    <w:rsid w:val="006B6559"/>
    <w:rsid w:val="006D47D9"/>
    <w:rsid w:val="006E4DB2"/>
    <w:rsid w:val="00710A8A"/>
    <w:rsid w:val="00714806"/>
    <w:rsid w:val="00716CD6"/>
    <w:rsid w:val="00723C10"/>
    <w:rsid w:val="0073141E"/>
    <w:rsid w:val="0073707C"/>
    <w:rsid w:val="00751C03"/>
    <w:rsid w:val="007633F0"/>
    <w:rsid w:val="00781044"/>
    <w:rsid w:val="00781E95"/>
    <w:rsid w:val="0078676F"/>
    <w:rsid w:val="007871CC"/>
    <w:rsid w:val="00791F1B"/>
    <w:rsid w:val="007A232C"/>
    <w:rsid w:val="007A24F8"/>
    <w:rsid w:val="007B7C0C"/>
    <w:rsid w:val="007C7E8C"/>
    <w:rsid w:val="007D2245"/>
    <w:rsid w:val="007E0A92"/>
    <w:rsid w:val="007E477C"/>
    <w:rsid w:val="007F06DA"/>
    <w:rsid w:val="00815C0F"/>
    <w:rsid w:val="00815E6F"/>
    <w:rsid w:val="00832EFA"/>
    <w:rsid w:val="00847BFA"/>
    <w:rsid w:val="00856140"/>
    <w:rsid w:val="008878DA"/>
    <w:rsid w:val="008A42A9"/>
    <w:rsid w:val="008B15D5"/>
    <w:rsid w:val="008E7593"/>
    <w:rsid w:val="008F4569"/>
    <w:rsid w:val="00907158"/>
    <w:rsid w:val="00915EBC"/>
    <w:rsid w:val="00917506"/>
    <w:rsid w:val="009204DE"/>
    <w:rsid w:val="0092356B"/>
    <w:rsid w:val="0092532E"/>
    <w:rsid w:val="0092635D"/>
    <w:rsid w:val="0093368D"/>
    <w:rsid w:val="0096488C"/>
    <w:rsid w:val="0096662E"/>
    <w:rsid w:val="009676FB"/>
    <w:rsid w:val="009721F1"/>
    <w:rsid w:val="0098071A"/>
    <w:rsid w:val="009829C4"/>
    <w:rsid w:val="00985132"/>
    <w:rsid w:val="009A2E1F"/>
    <w:rsid w:val="009D15E6"/>
    <w:rsid w:val="009E104D"/>
    <w:rsid w:val="009E340F"/>
    <w:rsid w:val="009F4EDE"/>
    <w:rsid w:val="00A04239"/>
    <w:rsid w:val="00A053A2"/>
    <w:rsid w:val="00A13887"/>
    <w:rsid w:val="00A27B00"/>
    <w:rsid w:val="00A3086A"/>
    <w:rsid w:val="00A31D80"/>
    <w:rsid w:val="00A32D75"/>
    <w:rsid w:val="00A50312"/>
    <w:rsid w:val="00A5371C"/>
    <w:rsid w:val="00AA2404"/>
    <w:rsid w:val="00AA4114"/>
    <w:rsid w:val="00AB4BEB"/>
    <w:rsid w:val="00AD152C"/>
    <w:rsid w:val="00AF2902"/>
    <w:rsid w:val="00B014E3"/>
    <w:rsid w:val="00B02D67"/>
    <w:rsid w:val="00B3255C"/>
    <w:rsid w:val="00B4275C"/>
    <w:rsid w:val="00B43415"/>
    <w:rsid w:val="00B643ED"/>
    <w:rsid w:val="00B647AF"/>
    <w:rsid w:val="00B73D5B"/>
    <w:rsid w:val="00B74AD4"/>
    <w:rsid w:val="00B76344"/>
    <w:rsid w:val="00B8068A"/>
    <w:rsid w:val="00B85F25"/>
    <w:rsid w:val="00B866B6"/>
    <w:rsid w:val="00B86736"/>
    <w:rsid w:val="00B90481"/>
    <w:rsid w:val="00BA690F"/>
    <w:rsid w:val="00BA7109"/>
    <w:rsid w:val="00BC4E14"/>
    <w:rsid w:val="00BE30E6"/>
    <w:rsid w:val="00BE3799"/>
    <w:rsid w:val="00BE6562"/>
    <w:rsid w:val="00BF22CE"/>
    <w:rsid w:val="00BF3B2B"/>
    <w:rsid w:val="00BF3B6F"/>
    <w:rsid w:val="00C03127"/>
    <w:rsid w:val="00C074F8"/>
    <w:rsid w:val="00C10B69"/>
    <w:rsid w:val="00C11068"/>
    <w:rsid w:val="00C143E5"/>
    <w:rsid w:val="00C17A98"/>
    <w:rsid w:val="00C30CE8"/>
    <w:rsid w:val="00C3360F"/>
    <w:rsid w:val="00C41F2B"/>
    <w:rsid w:val="00C52176"/>
    <w:rsid w:val="00C64665"/>
    <w:rsid w:val="00C653EF"/>
    <w:rsid w:val="00C67FED"/>
    <w:rsid w:val="00C73224"/>
    <w:rsid w:val="00C77501"/>
    <w:rsid w:val="00C83FF1"/>
    <w:rsid w:val="00C8503B"/>
    <w:rsid w:val="00C85F0F"/>
    <w:rsid w:val="00CC4031"/>
    <w:rsid w:val="00CE3C19"/>
    <w:rsid w:val="00CE62BB"/>
    <w:rsid w:val="00CE65BB"/>
    <w:rsid w:val="00CF0856"/>
    <w:rsid w:val="00CF726D"/>
    <w:rsid w:val="00D21589"/>
    <w:rsid w:val="00D31CD7"/>
    <w:rsid w:val="00D40EA3"/>
    <w:rsid w:val="00D4215E"/>
    <w:rsid w:val="00D50D14"/>
    <w:rsid w:val="00D51562"/>
    <w:rsid w:val="00D867BC"/>
    <w:rsid w:val="00D92475"/>
    <w:rsid w:val="00D93899"/>
    <w:rsid w:val="00D975B9"/>
    <w:rsid w:val="00DA181C"/>
    <w:rsid w:val="00DA2E1B"/>
    <w:rsid w:val="00DA74AE"/>
    <w:rsid w:val="00DB2A1E"/>
    <w:rsid w:val="00DC31B6"/>
    <w:rsid w:val="00DC34EF"/>
    <w:rsid w:val="00DD3B32"/>
    <w:rsid w:val="00DE347B"/>
    <w:rsid w:val="00DF0890"/>
    <w:rsid w:val="00E04876"/>
    <w:rsid w:val="00E24BEE"/>
    <w:rsid w:val="00E26A62"/>
    <w:rsid w:val="00E3166D"/>
    <w:rsid w:val="00E33B9A"/>
    <w:rsid w:val="00E42D2A"/>
    <w:rsid w:val="00E57C01"/>
    <w:rsid w:val="00E748B7"/>
    <w:rsid w:val="00EE7C00"/>
    <w:rsid w:val="00F03ACD"/>
    <w:rsid w:val="00F267AB"/>
    <w:rsid w:val="00F301A8"/>
    <w:rsid w:val="00F4544F"/>
    <w:rsid w:val="00F454B4"/>
    <w:rsid w:val="00F563E8"/>
    <w:rsid w:val="00F65FDA"/>
    <w:rsid w:val="00F7709D"/>
    <w:rsid w:val="00F856D5"/>
    <w:rsid w:val="00F9686C"/>
    <w:rsid w:val="00FB03B7"/>
    <w:rsid w:val="00FB095B"/>
    <w:rsid w:val="00FB1909"/>
    <w:rsid w:val="00FB472D"/>
    <w:rsid w:val="00FD659B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E1F"/>
    <w:pPr>
      <w:spacing w:before="12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A2E1F"/>
    <w:pPr>
      <w:keepNext/>
      <w:keepLines/>
      <w:numPr>
        <w:ilvl w:val="1"/>
        <w:numId w:val="1"/>
      </w:numPr>
      <w:spacing w:before="720" w:after="24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semiHidden/>
    <w:unhideWhenUsed/>
    <w:qFormat/>
    <w:rsid w:val="009A2E1F"/>
    <w:pPr>
      <w:numPr>
        <w:ilvl w:val="2"/>
        <w:numId w:val="1"/>
      </w:numPr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link w:val="Nadpis3Char"/>
    <w:unhideWhenUsed/>
    <w:qFormat/>
    <w:rsid w:val="009A2E1F"/>
    <w:pPr>
      <w:numPr>
        <w:ilvl w:val="3"/>
        <w:numId w:val="1"/>
      </w:numPr>
      <w:ind w:right="624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link w:val="Nadpis4Char"/>
    <w:semiHidden/>
    <w:unhideWhenUsed/>
    <w:qFormat/>
    <w:rsid w:val="009A2E1F"/>
    <w:pPr>
      <w:numPr>
        <w:ilvl w:val="4"/>
        <w:numId w:val="1"/>
      </w:numPr>
      <w:ind w:right="1077"/>
      <w:outlineLvl w:val="3"/>
    </w:pPr>
    <w:rPr>
      <w:bCs/>
      <w:szCs w:val="28"/>
    </w:rPr>
  </w:style>
  <w:style w:type="paragraph" w:styleId="Nadpis5">
    <w:name w:val="heading 5"/>
    <w:basedOn w:val="Normln"/>
    <w:link w:val="Nadpis5Char"/>
    <w:semiHidden/>
    <w:unhideWhenUsed/>
    <w:qFormat/>
    <w:rsid w:val="009A2E1F"/>
    <w:pPr>
      <w:numPr>
        <w:ilvl w:val="5"/>
        <w:numId w:val="1"/>
      </w:numPr>
      <w:ind w:right="1191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A2E1F"/>
    <w:pPr>
      <w:numPr>
        <w:ilvl w:val="6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A2E1F"/>
    <w:pPr>
      <w:numPr>
        <w:ilvl w:val="7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unhideWhenUsed/>
    <w:qFormat/>
    <w:rsid w:val="009A2E1F"/>
    <w:pPr>
      <w:numPr>
        <w:ilvl w:val="8"/>
        <w:numId w:val="1"/>
      </w:num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2E1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2E1F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A2E1F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2E1F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A2E1F"/>
    <w:rPr>
      <w:rFonts w:ascii="Times New Roman" w:eastAsia="Times New Roman" w:hAnsi="Times New Roman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A2E1F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A2E1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A2E1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9A2E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A2E1F"/>
    <w:pPr>
      <w:ind w:left="708"/>
    </w:pPr>
  </w:style>
  <w:style w:type="paragraph" w:customStyle="1" w:styleId="Nadpis">
    <w:name w:val="Nadpis"/>
    <w:basedOn w:val="Nadpis1"/>
    <w:next w:val="Nadpis1"/>
    <w:rsid w:val="009A2E1F"/>
    <w:pPr>
      <w:pageBreakBefore/>
      <w:numPr>
        <w:ilvl w:val="0"/>
      </w:numPr>
    </w:pPr>
  </w:style>
  <w:style w:type="paragraph" w:styleId="Zhlav">
    <w:name w:val="header"/>
    <w:basedOn w:val="Normln"/>
    <w:link w:val="ZhlavChar"/>
    <w:uiPriority w:val="99"/>
    <w:unhideWhenUsed/>
    <w:rsid w:val="00BE656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65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656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656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2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3422C6"/>
  </w:style>
  <w:style w:type="character" w:styleId="Odkaznakoment">
    <w:name w:val="annotation reference"/>
    <w:basedOn w:val="Standardnpsmoodstavce"/>
    <w:uiPriority w:val="99"/>
    <w:semiHidden/>
    <w:unhideWhenUsed/>
    <w:rsid w:val="006755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5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5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5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5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58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58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e1">
    <w:name w:val="Style 1"/>
    <w:basedOn w:val="Normln"/>
    <w:rsid w:val="00C10B69"/>
    <w:pPr>
      <w:widowControl w:val="0"/>
      <w:autoSpaceDE w:val="0"/>
      <w:autoSpaceDN w:val="0"/>
      <w:spacing w:before="0" w:line="348" w:lineRule="atLeast"/>
      <w:ind w:left="36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E1F"/>
    <w:pPr>
      <w:spacing w:before="12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A2E1F"/>
    <w:pPr>
      <w:keepNext/>
      <w:keepLines/>
      <w:numPr>
        <w:ilvl w:val="1"/>
        <w:numId w:val="1"/>
      </w:numPr>
      <w:spacing w:before="720" w:after="24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semiHidden/>
    <w:unhideWhenUsed/>
    <w:qFormat/>
    <w:rsid w:val="009A2E1F"/>
    <w:pPr>
      <w:numPr>
        <w:ilvl w:val="2"/>
        <w:numId w:val="1"/>
      </w:numPr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link w:val="Nadpis3Char"/>
    <w:unhideWhenUsed/>
    <w:qFormat/>
    <w:rsid w:val="009A2E1F"/>
    <w:pPr>
      <w:numPr>
        <w:ilvl w:val="3"/>
        <w:numId w:val="1"/>
      </w:numPr>
      <w:ind w:right="624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link w:val="Nadpis4Char"/>
    <w:semiHidden/>
    <w:unhideWhenUsed/>
    <w:qFormat/>
    <w:rsid w:val="009A2E1F"/>
    <w:pPr>
      <w:numPr>
        <w:ilvl w:val="4"/>
        <w:numId w:val="1"/>
      </w:numPr>
      <w:ind w:right="1077"/>
      <w:outlineLvl w:val="3"/>
    </w:pPr>
    <w:rPr>
      <w:bCs/>
      <w:szCs w:val="28"/>
    </w:rPr>
  </w:style>
  <w:style w:type="paragraph" w:styleId="Nadpis5">
    <w:name w:val="heading 5"/>
    <w:basedOn w:val="Normln"/>
    <w:link w:val="Nadpis5Char"/>
    <w:semiHidden/>
    <w:unhideWhenUsed/>
    <w:qFormat/>
    <w:rsid w:val="009A2E1F"/>
    <w:pPr>
      <w:numPr>
        <w:ilvl w:val="5"/>
        <w:numId w:val="1"/>
      </w:numPr>
      <w:ind w:right="1191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A2E1F"/>
    <w:pPr>
      <w:numPr>
        <w:ilvl w:val="6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A2E1F"/>
    <w:pPr>
      <w:numPr>
        <w:ilvl w:val="7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unhideWhenUsed/>
    <w:qFormat/>
    <w:rsid w:val="009A2E1F"/>
    <w:pPr>
      <w:numPr>
        <w:ilvl w:val="8"/>
        <w:numId w:val="1"/>
      </w:num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2E1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2E1F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A2E1F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2E1F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A2E1F"/>
    <w:rPr>
      <w:rFonts w:ascii="Times New Roman" w:eastAsia="Times New Roman" w:hAnsi="Times New Roman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A2E1F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A2E1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A2E1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9A2E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A2E1F"/>
    <w:pPr>
      <w:ind w:left="708"/>
    </w:pPr>
  </w:style>
  <w:style w:type="paragraph" w:customStyle="1" w:styleId="Nadpis">
    <w:name w:val="Nadpis"/>
    <w:basedOn w:val="Nadpis1"/>
    <w:next w:val="Nadpis1"/>
    <w:rsid w:val="009A2E1F"/>
    <w:pPr>
      <w:pageBreakBefore/>
      <w:numPr>
        <w:ilvl w:val="0"/>
      </w:numPr>
    </w:pPr>
  </w:style>
  <w:style w:type="paragraph" w:styleId="Zhlav">
    <w:name w:val="header"/>
    <w:basedOn w:val="Normln"/>
    <w:link w:val="ZhlavChar"/>
    <w:uiPriority w:val="99"/>
    <w:unhideWhenUsed/>
    <w:rsid w:val="00BE656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65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656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656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2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3422C6"/>
  </w:style>
  <w:style w:type="character" w:styleId="Odkaznakoment">
    <w:name w:val="annotation reference"/>
    <w:basedOn w:val="Standardnpsmoodstavce"/>
    <w:uiPriority w:val="99"/>
    <w:semiHidden/>
    <w:unhideWhenUsed/>
    <w:rsid w:val="006755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5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5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5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5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58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58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e1">
    <w:name w:val="Style 1"/>
    <w:basedOn w:val="Normln"/>
    <w:rsid w:val="00C10B69"/>
    <w:pPr>
      <w:widowControl w:val="0"/>
      <w:autoSpaceDE w:val="0"/>
      <w:autoSpaceDN w:val="0"/>
      <w:spacing w:before="0" w:line="348" w:lineRule="atLeast"/>
      <w:ind w:left="3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EFAD-DA56-4FEF-AE85-93569FAE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4534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Hučínová Magdalena, Mgr.</cp:lastModifiedBy>
  <cp:revision>2</cp:revision>
  <cp:lastPrinted>2016-10-27T07:33:00Z</cp:lastPrinted>
  <dcterms:created xsi:type="dcterms:W3CDTF">2018-05-04T11:21:00Z</dcterms:created>
  <dcterms:modified xsi:type="dcterms:W3CDTF">2018-05-04T11:21:00Z</dcterms:modified>
</cp:coreProperties>
</file>