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49F" w:rsidRPr="00EC0B26" w:rsidRDefault="00EC0B26" w:rsidP="007E249F">
      <w:pPr>
        <w:spacing w:after="200" w:line="276" w:lineRule="auto"/>
        <w:rPr>
          <w:b/>
          <w:bCs/>
          <w:sz w:val="28"/>
          <w:szCs w:val="28"/>
          <w:u w:val="single"/>
        </w:rPr>
      </w:pPr>
      <w:r w:rsidRPr="00EC0B26">
        <w:rPr>
          <w:b/>
          <w:bCs/>
          <w:sz w:val="28"/>
          <w:szCs w:val="28"/>
          <w:u w:val="single"/>
        </w:rPr>
        <w:t>Informace o poradcích a poradních orgánech Městského soudu v Praze</w:t>
      </w:r>
    </w:p>
    <w:p w:rsidR="005E02CE" w:rsidRPr="005E02CE" w:rsidRDefault="000B038C" w:rsidP="00EC0B26">
      <w:pPr>
        <w:spacing w:after="200" w:line="276" w:lineRule="auto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aktuální stav k</w:t>
      </w:r>
      <w:r w:rsidR="000258FC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3</w:t>
      </w:r>
      <w:r w:rsidR="000258FC">
        <w:rPr>
          <w:bCs/>
          <w:sz w:val="22"/>
          <w:szCs w:val="22"/>
        </w:rPr>
        <w:t>1. 12</w:t>
      </w:r>
      <w:r>
        <w:rPr>
          <w:bCs/>
          <w:sz w:val="22"/>
          <w:szCs w:val="22"/>
        </w:rPr>
        <w:t>. 202</w:t>
      </w:r>
      <w:r w:rsidR="0015242E">
        <w:rPr>
          <w:bCs/>
          <w:sz w:val="22"/>
          <w:szCs w:val="22"/>
        </w:rPr>
        <w:t>2</w:t>
      </w:r>
    </w:p>
    <w:tbl>
      <w:tblPr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402"/>
        <w:gridCol w:w="2977"/>
        <w:gridCol w:w="1563"/>
      </w:tblGrid>
      <w:tr w:rsidR="007E249F" w:rsidTr="007E249F">
        <w:tc>
          <w:tcPr>
            <w:tcW w:w="10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Poradní orgány</w:t>
            </w:r>
          </w:p>
        </w:tc>
      </w:tr>
      <w:tr w:rsidR="007E249F" w:rsidTr="007E24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Název orgánu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Člen orgánu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Předmět činnosti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Odměna </w:t>
            </w:r>
          </w:p>
        </w:tc>
      </w:tr>
      <w:tr w:rsidR="007E249F" w:rsidTr="007E24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9F" w:rsidRDefault="007E249F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Poradní sbory předsed</w:t>
            </w:r>
            <w:r w:rsidR="000B038C">
              <w:rPr>
                <w:b/>
                <w:sz w:val="22"/>
                <w:szCs w:val="22"/>
              </w:rPr>
              <w:t>kyně</w:t>
            </w:r>
            <w:r>
              <w:rPr>
                <w:b/>
                <w:sz w:val="22"/>
                <w:szCs w:val="22"/>
              </w:rPr>
              <w:t xml:space="preserve"> soudu pro spolupůsobení při jmenování znalců, ověřování jejich odborné kvalifikace a při přípravě případných opatření na úseku kontroly znalecké činnosti:</w:t>
            </w:r>
          </w:p>
          <w:p w:rsidR="007E249F" w:rsidRDefault="007E249F">
            <w:pPr>
              <w:spacing w:line="276" w:lineRule="auto"/>
            </w:pP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 xml:space="preserve">v oboru </w:t>
            </w:r>
            <w:r w:rsidRPr="007573D9">
              <w:rPr>
                <w:i/>
                <w:sz w:val="22"/>
                <w:szCs w:val="22"/>
              </w:rPr>
              <w:t>zdravotnictví</w:t>
            </w:r>
            <w:r>
              <w:rPr>
                <w:sz w:val="22"/>
                <w:szCs w:val="22"/>
              </w:rPr>
              <w:t xml:space="preserve">, 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 xml:space="preserve">odvětví soudní lékařství a </w:t>
            </w:r>
            <w:r w:rsidR="000258FC">
              <w:rPr>
                <w:sz w:val="22"/>
                <w:szCs w:val="22"/>
              </w:rPr>
              <w:t>psychiatrie,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odvětví psychiatrie se zvláštní specializací klinická psychologie dětí a dospělých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Prim. MUDr. Michal Beran, Ph.D.</w:t>
            </w:r>
          </w:p>
          <w:p w:rsidR="007E249F" w:rsidRDefault="007E249F">
            <w:pPr>
              <w:spacing w:line="276" w:lineRule="auto"/>
              <w:rPr>
                <w:rFonts w:eastAsia="Calibri"/>
                <w:bCs/>
                <w:sz w:val="23"/>
                <w:szCs w:val="23"/>
              </w:rPr>
            </w:pPr>
            <w:r>
              <w:rPr>
                <w:rFonts w:eastAsia="Calibri"/>
                <w:bCs/>
                <w:sz w:val="23"/>
                <w:szCs w:val="23"/>
              </w:rPr>
              <w:t>Prof. MUDr. Jiří Raboch, DrSc.</w:t>
            </w:r>
          </w:p>
          <w:p w:rsidR="007E249F" w:rsidRDefault="007E249F">
            <w:pPr>
              <w:spacing w:line="276" w:lineRule="auto"/>
              <w:rPr>
                <w:strike/>
              </w:rPr>
            </w:pPr>
            <w:r>
              <w:rPr>
                <w:sz w:val="22"/>
                <w:szCs w:val="22"/>
              </w:rPr>
              <w:t>MUDr. Klára Neureutterová, MBA</w:t>
            </w:r>
          </w:p>
          <w:p w:rsidR="007E249F" w:rsidRDefault="007E249F">
            <w:pPr>
              <w:spacing w:line="276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spolupůsobení při jmenování znalců, ověřování jejich odborné kvalifikace a při přípravě případných opatření na úseku kontroly znalecké činnosti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a při vyřizování stížností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proofErr w:type="gramStart"/>
            <w:r>
              <w:rPr>
                <w:sz w:val="22"/>
                <w:szCs w:val="22"/>
              </w:rPr>
              <w:t xml:space="preserve">Bez </w:t>
            </w:r>
            <w:r w:rsidR="000B03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honoráře</w:t>
            </w:r>
            <w:proofErr w:type="gramEnd"/>
          </w:p>
        </w:tc>
      </w:tr>
      <w:tr w:rsidR="007E249F" w:rsidTr="007E24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 xml:space="preserve">v oboru </w:t>
            </w:r>
            <w:r w:rsidRPr="007573D9">
              <w:rPr>
                <w:i/>
                <w:sz w:val="22"/>
                <w:szCs w:val="22"/>
              </w:rPr>
              <w:t>kybernetika</w:t>
            </w:r>
            <w:r>
              <w:rPr>
                <w:sz w:val="22"/>
                <w:szCs w:val="22"/>
              </w:rPr>
              <w:t xml:space="preserve">, odvětví výpočetní technika, v oboru spoje (telekomunikace) 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 xml:space="preserve">a v oboru </w:t>
            </w:r>
            <w:r w:rsidRPr="000B038C">
              <w:rPr>
                <w:i/>
                <w:sz w:val="22"/>
                <w:szCs w:val="22"/>
              </w:rPr>
              <w:t>kriminalistika</w:t>
            </w:r>
            <w:r>
              <w:rPr>
                <w:sz w:val="22"/>
                <w:szCs w:val="22"/>
              </w:rPr>
              <w:t xml:space="preserve"> se zvláštní specializací informační systémy, ochrana dat a kriminalistická počítačová expertíza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prof. Ing. Vladimír Smejkal, CSc.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Ing. Jindřich Kodl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doc. Ing. Miloš Schlitter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spolupůsobení při jmenování znalců, ověřování jejich odborné kvalifikace a při přípravě případných opatření na úseku kontroly znalecké činnosti a při vyřizování stížností</w:t>
            </w:r>
          </w:p>
          <w:p w:rsidR="007E249F" w:rsidRDefault="007E249F">
            <w:pPr>
              <w:spacing w:line="276" w:lineRule="auto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proofErr w:type="gramStart"/>
            <w:r>
              <w:rPr>
                <w:sz w:val="22"/>
                <w:szCs w:val="22"/>
              </w:rPr>
              <w:t xml:space="preserve">Bez </w:t>
            </w:r>
            <w:r w:rsidR="000B03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honoráře</w:t>
            </w:r>
            <w:proofErr w:type="gramEnd"/>
          </w:p>
        </w:tc>
      </w:tr>
      <w:tr w:rsidR="007E249F" w:rsidTr="007E24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38C" w:rsidRDefault="007573D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7E249F">
              <w:rPr>
                <w:sz w:val="22"/>
                <w:szCs w:val="22"/>
              </w:rPr>
              <w:t xml:space="preserve"> obor</w:t>
            </w:r>
            <w:r>
              <w:rPr>
                <w:sz w:val="22"/>
                <w:szCs w:val="22"/>
              </w:rPr>
              <w:t>u</w:t>
            </w:r>
            <w:r w:rsidR="007E249F">
              <w:rPr>
                <w:sz w:val="22"/>
                <w:szCs w:val="22"/>
              </w:rPr>
              <w:t xml:space="preserve"> </w:t>
            </w:r>
            <w:r w:rsidR="007E249F" w:rsidRPr="007573D9">
              <w:rPr>
                <w:i/>
                <w:sz w:val="22"/>
                <w:szCs w:val="22"/>
              </w:rPr>
              <w:t>ekonomika,</w:t>
            </w:r>
            <w:r w:rsidR="007E249F">
              <w:rPr>
                <w:sz w:val="22"/>
                <w:szCs w:val="22"/>
              </w:rPr>
              <w:t xml:space="preserve"> odvětví ceny a odhady motorových vozidel, pro obor </w:t>
            </w:r>
            <w:r w:rsidR="007E249F" w:rsidRPr="000B038C">
              <w:rPr>
                <w:i/>
                <w:sz w:val="22"/>
                <w:szCs w:val="22"/>
              </w:rPr>
              <w:t>strojírenství</w:t>
            </w:r>
            <w:r w:rsidR="007E249F">
              <w:rPr>
                <w:sz w:val="22"/>
                <w:szCs w:val="22"/>
              </w:rPr>
              <w:t xml:space="preserve">, odvětví strojírenství všeobecné a pro obor </w:t>
            </w:r>
            <w:r w:rsidR="007E249F" w:rsidRPr="000B038C">
              <w:rPr>
                <w:i/>
                <w:sz w:val="22"/>
                <w:szCs w:val="22"/>
              </w:rPr>
              <w:t>doprava</w:t>
            </w:r>
            <w:r w:rsidR="007E249F">
              <w:rPr>
                <w:sz w:val="22"/>
                <w:szCs w:val="22"/>
              </w:rPr>
              <w:t xml:space="preserve">, odvětví doprava silniční </w:t>
            </w:r>
            <w:r w:rsidR="000B038C">
              <w:rPr>
                <w:sz w:val="22"/>
                <w:szCs w:val="22"/>
              </w:rPr>
              <w:t xml:space="preserve">a </w:t>
            </w:r>
          </w:p>
          <w:p w:rsidR="007E249F" w:rsidRDefault="000B038C">
            <w:pPr>
              <w:spacing w:line="276" w:lineRule="auto"/>
            </w:pPr>
            <w:r>
              <w:rPr>
                <w:sz w:val="22"/>
                <w:szCs w:val="22"/>
              </w:rPr>
              <w:t>městská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Ing. Stanislav Kadlec</w:t>
            </w:r>
          </w:p>
          <w:p w:rsidR="007E249F" w:rsidRDefault="007E249F">
            <w:pPr>
              <w:spacing w:line="276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spolupůsobení při jmenování znalců, ověřování jejich odborné kvalifikace a při přípravě případných opatření na úseku kontroly znalecké činnosti a při vyřizování stížností</w:t>
            </w:r>
          </w:p>
          <w:p w:rsidR="007E249F" w:rsidRDefault="007E249F">
            <w:pPr>
              <w:spacing w:line="276" w:lineRule="auto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proofErr w:type="gramStart"/>
            <w:r>
              <w:rPr>
                <w:sz w:val="22"/>
                <w:szCs w:val="22"/>
              </w:rPr>
              <w:t xml:space="preserve">Bez </w:t>
            </w:r>
            <w:r w:rsidR="000B03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honoráře</w:t>
            </w:r>
            <w:proofErr w:type="gramEnd"/>
          </w:p>
        </w:tc>
      </w:tr>
      <w:tr w:rsidR="007E249F" w:rsidTr="007E249F">
        <w:trPr>
          <w:cantSplit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lastRenderedPageBreak/>
              <w:t>v oboru ekonomika, odvětví ceny a odhady nemovitostí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D9" w:rsidRDefault="007573D9" w:rsidP="007573D9">
            <w:pPr>
              <w:spacing w:line="276" w:lineRule="auto"/>
            </w:pPr>
            <w:r>
              <w:rPr>
                <w:sz w:val="22"/>
                <w:szCs w:val="22"/>
              </w:rPr>
              <w:t>Ing. Jindřich Kratěna, CSc.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Ing. Marie Beránková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Ing. František Kačaba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Ing. Jiří Chládek</w:t>
            </w:r>
            <w:r w:rsidR="007573D9">
              <w:rPr>
                <w:sz w:val="22"/>
                <w:szCs w:val="22"/>
              </w:rPr>
              <w:t>, CSc.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spolupůsobení při jmenování znalců, ověřování jejich odborné kvalifikace a při přípravě případných opatření na úseku kontroly znalecké činnosti a při vyřizování stížností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Bez honoráře</w:t>
            </w:r>
          </w:p>
        </w:tc>
      </w:tr>
      <w:tr w:rsidR="007E249F" w:rsidTr="007E24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 xml:space="preserve">v oboru </w:t>
            </w:r>
            <w:r w:rsidRPr="007573D9">
              <w:rPr>
                <w:i/>
                <w:sz w:val="22"/>
                <w:szCs w:val="22"/>
              </w:rPr>
              <w:t>ekonomika</w:t>
            </w:r>
            <w:r>
              <w:rPr>
                <w:sz w:val="22"/>
                <w:szCs w:val="22"/>
              </w:rPr>
              <w:t>, odvětví ceny a odhady podniků, nehmotného majetku a cenných papírů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prof. Ing. Miloš Mařík, CSc.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Ing. Jitka Čočková</w:t>
            </w:r>
            <w:r>
              <w:rPr>
                <w:sz w:val="22"/>
                <w:szCs w:val="22"/>
              </w:rPr>
              <w:tab/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Ing. Karel Čada, Ph.D.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Ing. Richard Etrych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spolupůsobení při jmenování znalců, ověřování jejich odborné kvalifikace a při přípravě případných opatření na úseku kontroly znalecké činnosti a při vyřizování stížností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Bez honoráře</w:t>
            </w:r>
          </w:p>
        </w:tc>
      </w:tr>
      <w:tr w:rsidR="007E249F" w:rsidTr="007E24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v oboru</w:t>
            </w:r>
          </w:p>
          <w:p w:rsidR="007E249F" w:rsidRPr="007573D9" w:rsidRDefault="007E249F">
            <w:pPr>
              <w:spacing w:line="276" w:lineRule="auto"/>
              <w:rPr>
                <w:i/>
              </w:rPr>
            </w:pPr>
            <w:r w:rsidRPr="007573D9">
              <w:rPr>
                <w:i/>
                <w:sz w:val="22"/>
                <w:szCs w:val="22"/>
              </w:rPr>
              <w:t>stavebnictví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Ing. Miloslava Popenková, CSc.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spolupůsobení při jmenování znalců, ověřování jejich odborné kvalifikace a při přípravě případných opatření na úseku kontroly znalecké činnosti a při vyřizování stížností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Bez honoráře</w:t>
            </w:r>
          </w:p>
        </w:tc>
      </w:tr>
      <w:tr w:rsidR="007E249F" w:rsidTr="007E249F">
        <w:trPr>
          <w:trHeight w:val="212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 xml:space="preserve">Poradní sbor </w:t>
            </w:r>
            <w:r w:rsidRPr="007573D9">
              <w:rPr>
                <w:i/>
                <w:sz w:val="22"/>
                <w:szCs w:val="22"/>
              </w:rPr>
              <w:t xml:space="preserve">tlumočníků </w:t>
            </w:r>
            <w:r>
              <w:rPr>
                <w:sz w:val="22"/>
                <w:szCs w:val="22"/>
              </w:rPr>
              <w:t>(tlumočnická odborná komise)</w:t>
            </w:r>
          </w:p>
          <w:p w:rsidR="007E249F" w:rsidRDefault="007E249F">
            <w:pPr>
              <w:spacing w:line="276" w:lineRule="auto"/>
            </w:pPr>
          </w:p>
          <w:p w:rsidR="007E249F" w:rsidRDefault="007E249F">
            <w:pPr>
              <w:spacing w:line="276" w:lineRule="auto"/>
            </w:pPr>
          </w:p>
          <w:p w:rsidR="007E249F" w:rsidRDefault="007E249F">
            <w:pPr>
              <w:spacing w:line="276" w:lineRule="auto"/>
            </w:pPr>
          </w:p>
          <w:p w:rsidR="007E249F" w:rsidRDefault="007E249F">
            <w:pPr>
              <w:spacing w:line="276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Eva Gorgolová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Mgr. Roman Hujer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Mgr. Marie Horáková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spolupůsobení při jmenování tlumočníků, ověřování jejich odborné kvalifikace k výkonu tlumočnické funkce, spolupůsobení při přípravě případných opatření na úseku kontroly tlumočnické činnosti a při vyřizování stížností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Bez honoráře</w:t>
            </w:r>
          </w:p>
        </w:tc>
      </w:tr>
    </w:tbl>
    <w:p w:rsidR="007E249F" w:rsidRDefault="007E249F" w:rsidP="007E249F">
      <w:pPr>
        <w:rPr>
          <w:sz w:val="22"/>
          <w:szCs w:val="22"/>
        </w:rPr>
      </w:pP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2975"/>
        <w:gridCol w:w="3259"/>
      </w:tblGrid>
      <w:tr w:rsidR="007E249F" w:rsidTr="00840315"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Poradci</w:t>
            </w:r>
          </w:p>
        </w:tc>
      </w:tr>
      <w:tr w:rsidR="007E249F" w:rsidTr="0084031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Jméno a příjmení/Název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Předmět činnosti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Odměna </w:t>
            </w:r>
          </w:p>
        </w:tc>
      </w:tr>
      <w:tr w:rsidR="007E249F" w:rsidTr="00840315">
        <w:trPr>
          <w:trHeight w:val="198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Vladimír Vymětal - WETAL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 w:rsidP="00EC0B26">
            <w:pPr>
              <w:spacing w:line="276" w:lineRule="auto"/>
            </w:pPr>
            <w:r>
              <w:rPr>
                <w:sz w:val="22"/>
                <w:szCs w:val="22"/>
              </w:rPr>
              <w:t xml:space="preserve">odborné poradenství a technicko-organizační činnosti v oblasti </w:t>
            </w:r>
            <w:r w:rsidR="00EC0B26">
              <w:rPr>
                <w:sz w:val="22"/>
                <w:szCs w:val="22"/>
              </w:rPr>
              <w:t xml:space="preserve">PO a </w:t>
            </w:r>
            <w:r>
              <w:rPr>
                <w:sz w:val="22"/>
                <w:szCs w:val="22"/>
              </w:rPr>
              <w:t xml:space="preserve">BOZP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 w:rsidP="000258FC">
            <w:pPr>
              <w:spacing w:line="276" w:lineRule="auto"/>
            </w:pPr>
            <w:r>
              <w:rPr>
                <w:sz w:val="22"/>
                <w:szCs w:val="22"/>
              </w:rPr>
              <w:t xml:space="preserve">Za </w:t>
            </w:r>
            <w:r w:rsidR="00BE5C53">
              <w:rPr>
                <w:sz w:val="22"/>
                <w:szCs w:val="22"/>
              </w:rPr>
              <w:t>I</w:t>
            </w:r>
            <w:r w:rsidR="000258FC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. pololetí 20</w:t>
            </w:r>
            <w:r w:rsidR="00E670F2">
              <w:rPr>
                <w:sz w:val="22"/>
                <w:szCs w:val="22"/>
              </w:rPr>
              <w:t>2</w:t>
            </w:r>
            <w:r w:rsidR="0015242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vyplacena </w:t>
            </w:r>
            <w:proofErr w:type="gramStart"/>
            <w:r>
              <w:rPr>
                <w:sz w:val="22"/>
                <w:szCs w:val="22"/>
              </w:rPr>
              <w:t xml:space="preserve">částka </w:t>
            </w:r>
            <w:r w:rsidR="00B844D3">
              <w:rPr>
                <w:sz w:val="22"/>
                <w:szCs w:val="22"/>
              </w:rPr>
              <w:t xml:space="preserve"> </w:t>
            </w:r>
            <w:r w:rsidR="000258FC">
              <w:rPr>
                <w:sz w:val="22"/>
                <w:szCs w:val="22"/>
              </w:rPr>
              <w:t>146.810,51</w:t>
            </w:r>
            <w:proofErr w:type="gramEnd"/>
            <w:r w:rsidR="003723B0">
              <w:rPr>
                <w:sz w:val="22"/>
                <w:szCs w:val="22"/>
              </w:rPr>
              <w:t xml:space="preserve"> K</w:t>
            </w:r>
            <w:r>
              <w:rPr>
                <w:sz w:val="22"/>
                <w:szCs w:val="22"/>
              </w:rPr>
              <w:t>č</w:t>
            </w:r>
          </w:p>
        </w:tc>
      </w:tr>
      <w:tr w:rsidR="00840315" w:rsidTr="00840315">
        <w:trPr>
          <w:trHeight w:val="198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315" w:rsidRPr="00840315" w:rsidRDefault="00E670F2" w:rsidP="00276A1D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METIS Praha, spol. s. r. o.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315" w:rsidRPr="00840315" w:rsidRDefault="003723B0" w:rsidP="00E670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právní pomoc ve věcech daní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315" w:rsidRPr="00840315" w:rsidRDefault="00B844D3" w:rsidP="000258F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</w:t>
            </w:r>
            <w:r w:rsidR="000258FC">
              <w:rPr>
                <w:sz w:val="22"/>
                <w:szCs w:val="22"/>
              </w:rPr>
              <w:t>I</w:t>
            </w:r>
            <w:r w:rsidR="00BE5C53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. pololetí 202</w:t>
            </w:r>
            <w:r w:rsidR="0015242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vyplacena </w:t>
            </w:r>
            <w:proofErr w:type="gramStart"/>
            <w:r>
              <w:rPr>
                <w:sz w:val="22"/>
                <w:szCs w:val="22"/>
              </w:rPr>
              <w:t xml:space="preserve">částka  </w:t>
            </w:r>
            <w:r w:rsidR="000258FC">
              <w:rPr>
                <w:sz w:val="22"/>
                <w:szCs w:val="22"/>
              </w:rPr>
              <w:t>72.600</w:t>
            </w:r>
            <w:proofErr w:type="gramEnd"/>
            <w:r w:rsidR="003723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Kč</w:t>
            </w:r>
          </w:p>
        </w:tc>
      </w:tr>
      <w:tr w:rsidR="0015242E" w:rsidTr="00C337E9">
        <w:trPr>
          <w:trHeight w:val="198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2E" w:rsidRPr="00F74CA6" w:rsidRDefault="0015242E" w:rsidP="00175002">
            <w:pPr>
              <w:spacing w:line="276" w:lineRule="auto"/>
              <w:rPr>
                <w:b/>
                <w:sz w:val="22"/>
                <w:szCs w:val="22"/>
              </w:rPr>
            </w:pPr>
            <w:r w:rsidRPr="00F74CA6">
              <w:rPr>
                <w:b/>
                <w:sz w:val="22"/>
                <w:szCs w:val="22"/>
              </w:rPr>
              <w:lastRenderedPageBreak/>
              <w:t>FARA spol. s r. o.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2E" w:rsidRPr="00F74CA6" w:rsidRDefault="0015242E" w:rsidP="000258FC">
            <w:pPr>
              <w:spacing w:line="276" w:lineRule="auto"/>
              <w:rPr>
                <w:sz w:val="22"/>
                <w:szCs w:val="22"/>
              </w:rPr>
            </w:pPr>
            <w:r w:rsidRPr="00F74CA6">
              <w:rPr>
                <w:sz w:val="22"/>
                <w:szCs w:val="22"/>
              </w:rPr>
              <w:t>Aktualizace p</w:t>
            </w:r>
            <w:r w:rsidR="000258FC">
              <w:rPr>
                <w:sz w:val="22"/>
                <w:szCs w:val="22"/>
              </w:rPr>
              <w:t xml:space="preserve">ředpokládaných </w:t>
            </w:r>
            <w:proofErr w:type="gramStart"/>
            <w:r w:rsidR="000258FC">
              <w:rPr>
                <w:sz w:val="22"/>
                <w:szCs w:val="22"/>
              </w:rPr>
              <w:t>nákladů  na</w:t>
            </w:r>
            <w:proofErr w:type="gramEnd"/>
            <w:r w:rsidR="000258FC">
              <w:rPr>
                <w:sz w:val="22"/>
                <w:szCs w:val="22"/>
              </w:rPr>
              <w:t xml:space="preserve"> stavební úpravu prostor bývalé kotelny areálu CSMS Hostivice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2E" w:rsidRPr="00F74CA6" w:rsidRDefault="0015242E" w:rsidP="000258FC">
            <w:pPr>
              <w:spacing w:line="276" w:lineRule="auto"/>
              <w:rPr>
                <w:sz w:val="22"/>
                <w:szCs w:val="22"/>
              </w:rPr>
            </w:pPr>
            <w:r w:rsidRPr="00F74CA6">
              <w:rPr>
                <w:sz w:val="22"/>
                <w:szCs w:val="22"/>
              </w:rPr>
              <w:t xml:space="preserve">Za </w:t>
            </w:r>
            <w:r w:rsidR="000258FC">
              <w:rPr>
                <w:sz w:val="22"/>
                <w:szCs w:val="22"/>
              </w:rPr>
              <w:t>I</w:t>
            </w:r>
            <w:r w:rsidRPr="00F74CA6">
              <w:rPr>
                <w:sz w:val="22"/>
                <w:szCs w:val="22"/>
              </w:rPr>
              <w:t xml:space="preserve">I. pololetí 2022 vyplacena částka </w:t>
            </w:r>
            <w:r w:rsidR="000258FC">
              <w:rPr>
                <w:sz w:val="22"/>
                <w:szCs w:val="22"/>
              </w:rPr>
              <w:t>16.940</w:t>
            </w:r>
            <w:r w:rsidRPr="00F74CA6">
              <w:rPr>
                <w:sz w:val="22"/>
                <w:szCs w:val="22"/>
              </w:rPr>
              <w:t xml:space="preserve"> Kč</w:t>
            </w:r>
          </w:p>
        </w:tc>
      </w:tr>
      <w:tr w:rsidR="0015242E" w:rsidTr="00C337E9">
        <w:trPr>
          <w:trHeight w:val="198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2E" w:rsidRPr="00F74CA6" w:rsidRDefault="000258FC" w:rsidP="0017500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Credendo Vides Šumava s. r. o.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2E" w:rsidRPr="00F74CA6" w:rsidRDefault="000258FC" w:rsidP="000258F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Zajištění dotační podpory při rekonstrukci administrativního objektu CH v Justičním areálu Na Míčánkách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2E" w:rsidRPr="00F74CA6" w:rsidRDefault="0015242E" w:rsidP="000258FC">
            <w:pPr>
              <w:spacing w:line="276" w:lineRule="auto"/>
              <w:rPr>
                <w:sz w:val="22"/>
                <w:szCs w:val="22"/>
              </w:rPr>
            </w:pPr>
            <w:r w:rsidRPr="00F74CA6">
              <w:rPr>
                <w:sz w:val="22"/>
                <w:szCs w:val="22"/>
              </w:rPr>
              <w:t xml:space="preserve">Za </w:t>
            </w:r>
            <w:r w:rsidR="000258FC">
              <w:rPr>
                <w:sz w:val="22"/>
                <w:szCs w:val="22"/>
              </w:rPr>
              <w:t>I</w:t>
            </w:r>
            <w:r w:rsidRPr="00F74CA6">
              <w:rPr>
                <w:sz w:val="22"/>
                <w:szCs w:val="22"/>
              </w:rPr>
              <w:t>I. pololetí 2022 vyplacena částka 1</w:t>
            </w:r>
            <w:r w:rsidR="000258FC">
              <w:rPr>
                <w:sz w:val="22"/>
                <w:szCs w:val="22"/>
              </w:rPr>
              <w:t>57</w:t>
            </w:r>
            <w:r w:rsidRPr="00F74CA6">
              <w:rPr>
                <w:sz w:val="22"/>
                <w:szCs w:val="22"/>
              </w:rPr>
              <w:t>.</w:t>
            </w:r>
            <w:r w:rsidR="000258FC">
              <w:rPr>
                <w:sz w:val="22"/>
                <w:szCs w:val="22"/>
              </w:rPr>
              <w:t>3</w:t>
            </w:r>
            <w:r w:rsidRPr="00F74CA6">
              <w:rPr>
                <w:sz w:val="22"/>
                <w:szCs w:val="22"/>
              </w:rPr>
              <w:t>00 Kč</w:t>
            </w:r>
          </w:p>
        </w:tc>
      </w:tr>
      <w:tr w:rsidR="0015242E" w:rsidTr="0015242E">
        <w:trPr>
          <w:trHeight w:val="198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2E" w:rsidRPr="00F74CA6" w:rsidRDefault="000258FC" w:rsidP="0017500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Ing. Tomáš Mandys, Ph.D.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2E" w:rsidRPr="00F74CA6" w:rsidRDefault="0015242E" w:rsidP="000258FC">
            <w:pPr>
              <w:spacing w:line="276" w:lineRule="auto"/>
              <w:rPr>
                <w:sz w:val="22"/>
                <w:szCs w:val="22"/>
              </w:rPr>
            </w:pPr>
            <w:r w:rsidRPr="00F74CA6">
              <w:rPr>
                <w:sz w:val="22"/>
                <w:szCs w:val="22"/>
              </w:rPr>
              <w:t>Vypracování</w:t>
            </w:r>
            <w:r w:rsidR="000258FC">
              <w:rPr>
                <w:sz w:val="22"/>
                <w:szCs w:val="22"/>
              </w:rPr>
              <w:t xml:space="preserve"> znaleckého</w:t>
            </w:r>
            <w:r w:rsidRPr="00F74CA6">
              <w:rPr>
                <w:sz w:val="22"/>
                <w:szCs w:val="22"/>
              </w:rPr>
              <w:t xml:space="preserve"> posudku </w:t>
            </w:r>
            <w:r w:rsidR="000258FC">
              <w:rPr>
                <w:sz w:val="22"/>
                <w:szCs w:val="22"/>
              </w:rPr>
              <w:t>na stanovení výše ceny akumulátorových zdvihů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2E" w:rsidRPr="00F74CA6" w:rsidRDefault="0015242E" w:rsidP="00BF1412">
            <w:r w:rsidRPr="00F74CA6">
              <w:rPr>
                <w:sz w:val="22"/>
                <w:szCs w:val="22"/>
              </w:rPr>
              <w:t xml:space="preserve">Za </w:t>
            </w:r>
            <w:r w:rsidR="00BF1412">
              <w:rPr>
                <w:sz w:val="22"/>
                <w:szCs w:val="22"/>
              </w:rPr>
              <w:t>I</w:t>
            </w:r>
            <w:r w:rsidRPr="00F74CA6">
              <w:rPr>
                <w:sz w:val="22"/>
                <w:szCs w:val="22"/>
              </w:rPr>
              <w:t>I. pololetí 2022 vyplacena částka 4</w:t>
            </w:r>
            <w:r w:rsidR="00BF1412">
              <w:rPr>
                <w:sz w:val="22"/>
                <w:szCs w:val="22"/>
              </w:rPr>
              <w:t>.382</w:t>
            </w:r>
            <w:r w:rsidRPr="00F74CA6">
              <w:rPr>
                <w:sz w:val="22"/>
                <w:szCs w:val="22"/>
              </w:rPr>
              <w:t xml:space="preserve"> Kč</w:t>
            </w:r>
          </w:p>
        </w:tc>
      </w:tr>
    </w:tbl>
    <w:p w:rsidR="00662863" w:rsidRDefault="00662863" w:rsidP="00662863"/>
    <w:p w:rsidR="00FA5F54" w:rsidRDefault="00FA5F54"/>
    <w:p w:rsidR="00411110" w:rsidRDefault="00411110"/>
    <w:p w:rsidR="00411110" w:rsidRDefault="00411110"/>
    <w:p w:rsidR="00411110" w:rsidRDefault="00411110"/>
    <w:p w:rsidR="00767B1B" w:rsidRDefault="00767B1B"/>
    <w:p w:rsidR="00767B1B" w:rsidRDefault="00767B1B">
      <w:bookmarkStart w:id="0" w:name="_GoBack"/>
      <w:bookmarkEnd w:id="0"/>
    </w:p>
    <w:p w:rsidR="00767B1B" w:rsidRDefault="00767B1B"/>
    <w:p w:rsidR="00767B1B" w:rsidRDefault="00767B1B"/>
    <w:p w:rsidR="00767B1B" w:rsidRDefault="00767B1B"/>
    <w:sectPr w:rsidR="00767B1B" w:rsidSect="00FA5F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693" w:rsidRDefault="00814693" w:rsidP="007E249F">
      <w:r>
        <w:separator/>
      </w:r>
    </w:p>
  </w:endnote>
  <w:endnote w:type="continuationSeparator" w:id="0">
    <w:p w:rsidR="00814693" w:rsidRDefault="00814693" w:rsidP="007E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693" w:rsidRDefault="00814693" w:rsidP="007E249F">
      <w:r>
        <w:separator/>
      </w:r>
    </w:p>
  </w:footnote>
  <w:footnote w:type="continuationSeparator" w:id="0">
    <w:p w:rsidR="00814693" w:rsidRDefault="00814693" w:rsidP="007E2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BCC" w:rsidRDefault="00A04BCC" w:rsidP="00A04BCC">
    <w:pPr>
      <w:jc w:val="center"/>
      <w:rPr>
        <w:b/>
        <w:sz w:val="22"/>
        <w:szCs w:val="22"/>
      </w:rPr>
    </w:pPr>
    <w:bookmarkStart w:id="1" w:name="_Toc341866436"/>
    <w:bookmarkStart w:id="2" w:name="_Toc346899553"/>
  </w:p>
  <w:bookmarkEnd w:id="1"/>
  <w:bookmarkEnd w:id="2"/>
  <w:p w:rsidR="00A04BCC" w:rsidRDefault="00A04BC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49F"/>
    <w:rsid w:val="000258FC"/>
    <w:rsid w:val="000B038C"/>
    <w:rsid w:val="0015242E"/>
    <w:rsid w:val="001621DA"/>
    <w:rsid w:val="001917BD"/>
    <w:rsid w:val="00281077"/>
    <w:rsid w:val="003723B0"/>
    <w:rsid w:val="003B766B"/>
    <w:rsid w:val="003F70E2"/>
    <w:rsid w:val="00411110"/>
    <w:rsid w:val="0041711D"/>
    <w:rsid w:val="00462A50"/>
    <w:rsid w:val="004804CB"/>
    <w:rsid w:val="004E013A"/>
    <w:rsid w:val="004F192B"/>
    <w:rsid w:val="005A097D"/>
    <w:rsid w:val="005E02CE"/>
    <w:rsid w:val="00625143"/>
    <w:rsid w:val="006450CF"/>
    <w:rsid w:val="00662863"/>
    <w:rsid w:val="00670B35"/>
    <w:rsid w:val="006F0505"/>
    <w:rsid w:val="007000B5"/>
    <w:rsid w:val="00711079"/>
    <w:rsid w:val="007573D9"/>
    <w:rsid w:val="00767B1B"/>
    <w:rsid w:val="007A4823"/>
    <w:rsid w:val="007C5C55"/>
    <w:rsid w:val="007C7B8F"/>
    <w:rsid w:val="007E249F"/>
    <w:rsid w:val="00813C2C"/>
    <w:rsid w:val="00814693"/>
    <w:rsid w:val="00840315"/>
    <w:rsid w:val="00855DC8"/>
    <w:rsid w:val="00914DCB"/>
    <w:rsid w:val="009B10A4"/>
    <w:rsid w:val="009D23D6"/>
    <w:rsid w:val="00A04BCC"/>
    <w:rsid w:val="00AA3C20"/>
    <w:rsid w:val="00B4405F"/>
    <w:rsid w:val="00B80B37"/>
    <w:rsid w:val="00B844D3"/>
    <w:rsid w:val="00BD29B8"/>
    <w:rsid w:val="00BD3738"/>
    <w:rsid w:val="00BE5C53"/>
    <w:rsid w:val="00BF1412"/>
    <w:rsid w:val="00C16450"/>
    <w:rsid w:val="00C337E9"/>
    <w:rsid w:val="00CD306C"/>
    <w:rsid w:val="00CD6B71"/>
    <w:rsid w:val="00CF0D74"/>
    <w:rsid w:val="00D062B9"/>
    <w:rsid w:val="00DA66AC"/>
    <w:rsid w:val="00E60B45"/>
    <w:rsid w:val="00E670F2"/>
    <w:rsid w:val="00EB506B"/>
    <w:rsid w:val="00EB5794"/>
    <w:rsid w:val="00EC0B26"/>
    <w:rsid w:val="00F045E0"/>
    <w:rsid w:val="00F463E8"/>
    <w:rsid w:val="00F56D2B"/>
    <w:rsid w:val="00FA5F54"/>
    <w:rsid w:val="00FF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2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E249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E249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7E249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04B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4B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04B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4B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4B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4BC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2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E249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E249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7E249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04B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4B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04B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4B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4B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4BC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FBA56-17A9-4400-813A-CD0B1C005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541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 Praha</Company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Hroníková Kateřina Mgr.</dc:creator>
  <cp:lastModifiedBy>Ing. Pavla Nováková</cp:lastModifiedBy>
  <cp:revision>4</cp:revision>
  <cp:lastPrinted>2023-02-16T08:51:00Z</cp:lastPrinted>
  <dcterms:created xsi:type="dcterms:W3CDTF">2023-02-16T08:15:00Z</dcterms:created>
  <dcterms:modified xsi:type="dcterms:W3CDTF">2023-02-16T09:01:00Z</dcterms:modified>
</cp:coreProperties>
</file>