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420E2" w14:textId="77777777" w:rsidR="00FC4198" w:rsidRPr="00A5489E" w:rsidRDefault="008040CA" w:rsidP="00FC4198">
      <w:pPr>
        <w:jc w:val="center"/>
        <w:rPr>
          <w:rFonts w:ascii="Garamond" w:hAnsi="Garamond"/>
        </w:rPr>
      </w:pPr>
      <w:r>
        <w:rPr>
          <w:rFonts w:ascii="Garamond" w:hAnsi="Garamond"/>
          <w:noProof/>
          <w:sz w:val="20"/>
        </w:rPr>
        <w:pict w14:anchorId="1F08A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4.2pt;width:116.25pt;height:104.25pt;z-index:251659264" o:allowincell="f">
            <v:imagedata r:id="rId9" o:title=""/>
            <w10:wrap type="square" side="left"/>
          </v:shape>
          <o:OLEObject Type="Embed" ProgID="Word.Picture.8" ShapeID="_x0000_s1026" DrawAspect="Content" ObjectID="_1666763644" r:id="rId10"/>
        </w:pict>
      </w:r>
    </w:p>
    <w:p w14:paraId="5F5E7A08" w14:textId="77777777" w:rsidR="00FC4198" w:rsidRPr="00A5489E" w:rsidRDefault="00FC4198" w:rsidP="00FC4198">
      <w:pPr>
        <w:rPr>
          <w:rFonts w:ascii="Garamond" w:hAnsi="Garamond"/>
        </w:rPr>
      </w:pPr>
    </w:p>
    <w:p w14:paraId="467C6F87" w14:textId="77777777" w:rsidR="00FC4198" w:rsidRPr="00A5489E" w:rsidRDefault="00FC4198" w:rsidP="00FC4198">
      <w:pPr>
        <w:jc w:val="center"/>
        <w:rPr>
          <w:rFonts w:ascii="Garamond" w:hAnsi="Garamond"/>
        </w:rPr>
      </w:pPr>
    </w:p>
    <w:p w14:paraId="2ECF7A17" w14:textId="77777777" w:rsidR="00FC4198" w:rsidRPr="00A5489E" w:rsidRDefault="00FC4198" w:rsidP="00FC4198">
      <w:pPr>
        <w:jc w:val="center"/>
        <w:rPr>
          <w:rFonts w:ascii="Garamond" w:hAnsi="Garamond"/>
        </w:rPr>
      </w:pPr>
    </w:p>
    <w:p w14:paraId="688B9B58" w14:textId="77777777" w:rsidR="00FC4198" w:rsidRPr="00A5489E" w:rsidRDefault="00FC4198" w:rsidP="00FC4198">
      <w:pPr>
        <w:jc w:val="center"/>
        <w:rPr>
          <w:rFonts w:ascii="Garamond" w:hAnsi="Garamond"/>
        </w:rPr>
      </w:pPr>
    </w:p>
    <w:p w14:paraId="4ED37AC0" w14:textId="77777777" w:rsidR="00FC4198" w:rsidRPr="00A5489E" w:rsidRDefault="00FC4198" w:rsidP="00FC4198">
      <w:pPr>
        <w:jc w:val="center"/>
        <w:rPr>
          <w:rFonts w:ascii="Garamond" w:hAnsi="Garamond"/>
        </w:rPr>
      </w:pPr>
    </w:p>
    <w:p w14:paraId="2218F44A" w14:textId="77777777" w:rsidR="00FC4198" w:rsidRPr="00A5489E" w:rsidRDefault="00FC4198" w:rsidP="00FC4198">
      <w:pPr>
        <w:pStyle w:val="Nadpis2"/>
        <w:rPr>
          <w:rFonts w:ascii="Garamond" w:hAnsi="Garamond"/>
          <w:b w:val="0"/>
          <w:sz w:val="32"/>
          <w:szCs w:val="32"/>
        </w:rPr>
      </w:pPr>
      <w:r w:rsidRPr="00A5489E">
        <w:rPr>
          <w:rFonts w:ascii="Garamond" w:hAnsi="Garamond"/>
          <w:b w:val="0"/>
          <w:sz w:val="32"/>
          <w:szCs w:val="32"/>
        </w:rPr>
        <w:t xml:space="preserve">ČESKÁ REPUBLIKA </w:t>
      </w:r>
    </w:p>
    <w:p w14:paraId="32607ADF" w14:textId="77777777" w:rsidR="00FC4198" w:rsidRPr="00A5489E" w:rsidRDefault="00FC4198" w:rsidP="00FC4198">
      <w:pPr>
        <w:pStyle w:val="Nadpis2"/>
        <w:rPr>
          <w:rFonts w:ascii="Garamond" w:hAnsi="Garamond"/>
        </w:rPr>
      </w:pPr>
    </w:p>
    <w:p w14:paraId="3A569B7F" w14:textId="77777777" w:rsidR="00FC4198" w:rsidRPr="00A5489E" w:rsidRDefault="00FC4198" w:rsidP="00FC4198">
      <w:pPr>
        <w:pStyle w:val="Nadpis2"/>
        <w:rPr>
          <w:rFonts w:ascii="Garamond" w:hAnsi="Garamond"/>
          <w:sz w:val="40"/>
          <w:szCs w:val="40"/>
        </w:rPr>
      </w:pPr>
      <w:r w:rsidRPr="00A5489E">
        <w:rPr>
          <w:rFonts w:ascii="Garamond" w:hAnsi="Garamond"/>
          <w:sz w:val="40"/>
          <w:szCs w:val="40"/>
        </w:rPr>
        <w:t>ROZSUDEK</w:t>
      </w:r>
    </w:p>
    <w:p w14:paraId="279832DA" w14:textId="77777777" w:rsidR="00FC4198" w:rsidRPr="00A5489E" w:rsidRDefault="00FC4198" w:rsidP="00FC4198">
      <w:pPr>
        <w:pStyle w:val="Nadpis2"/>
        <w:rPr>
          <w:rFonts w:ascii="Garamond" w:hAnsi="Garamond"/>
          <w:sz w:val="12"/>
          <w:szCs w:val="12"/>
        </w:rPr>
      </w:pPr>
    </w:p>
    <w:p w14:paraId="14E39543" w14:textId="77777777" w:rsidR="00FC4198" w:rsidRDefault="00FC4198" w:rsidP="00FC4198">
      <w:pPr>
        <w:pStyle w:val="Nadpis2"/>
        <w:rPr>
          <w:rFonts w:ascii="Garamond" w:hAnsi="Garamond"/>
          <w:sz w:val="40"/>
          <w:szCs w:val="40"/>
        </w:rPr>
      </w:pPr>
      <w:r w:rsidRPr="00A5489E">
        <w:rPr>
          <w:rFonts w:ascii="Garamond" w:hAnsi="Garamond"/>
          <w:sz w:val="40"/>
          <w:szCs w:val="40"/>
        </w:rPr>
        <w:t>JMÉNEM REPUBLIKY</w:t>
      </w:r>
    </w:p>
    <w:p w14:paraId="79E1EA6D" w14:textId="77777777" w:rsidR="00FC4198" w:rsidRPr="007F3E6C" w:rsidRDefault="00FC4198" w:rsidP="00FC4198">
      <w:pPr>
        <w:rPr>
          <w:lang w:eastAsia="cs-CZ"/>
        </w:rPr>
      </w:pPr>
    </w:p>
    <w:p w14:paraId="6AEB558D" w14:textId="77777777" w:rsidR="00FC4198" w:rsidRPr="00C839BC" w:rsidRDefault="00FC4198" w:rsidP="00FC4198">
      <w:pPr>
        <w:spacing w:after="120" w:line="240" w:lineRule="auto"/>
        <w:ind w:firstLine="426"/>
        <w:jc w:val="both"/>
        <w:rPr>
          <w:rFonts w:ascii="Garamond" w:eastAsia="Times New Roman" w:hAnsi="Garamond" w:cs="Times New Roman"/>
          <w:sz w:val="24"/>
          <w:lang w:bidi="en-US"/>
        </w:rPr>
      </w:pPr>
      <w:r w:rsidRPr="00C839BC">
        <w:rPr>
          <w:rFonts w:ascii="Garamond" w:eastAsia="Times New Roman" w:hAnsi="Garamond" w:cs="Times New Roman"/>
          <w:sz w:val="24"/>
          <w:lang w:bidi="en-US"/>
        </w:rPr>
        <w:t xml:space="preserve">Městský soud v Praze rozhodl v senátě složeném z předsedy </w:t>
      </w:r>
      <w:r w:rsidR="00171B95">
        <w:rPr>
          <w:rFonts w:ascii="Garamond" w:eastAsia="Times New Roman" w:hAnsi="Garamond" w:cs="Times New Roman"/>
          <w:sz w:val="24"/>
          <w:lang w:bidi="en-US"/>
        </w:rPr>
        <w:t>Mgr. A</w:t>
      </w:r>
      <w:r w:rsidR="00171B95" w:rsidRPr="00C839BC">
        <w:rPr>
          <w:rFonts w:ascii="Garamond" w:eastAsia="Times New Roman" w:hAnsi="Garamond" w:cs="Times New Roman"/>
          <w:sz w:val="24"/>
          <w:lang w:bidi="en-US"/>
        </w:rPr>
        <w:t xml:space="preserve">leše Sabola </w:t>
      </w:r>
      <w:r w:rsidRPr="00C839BC">
        <w:rPr>
          <w:rFonts w:ascii="Garamond" w:eastAsia="Times New Roman" w:hAnsi="Garamond" w:cs="Times New Roman"/>
          <w:sz w:val="24"/>
          <w:lang w:bidi="en-US"/>
        </w:rPr>
        <w:t xml:space="preserve">a soudců </w:t>
      </w:r>
      <w:r w:rsidR="00171B95" w:rsidRPr="00C839BC">
        <w:rPr>
          <w:rFonts w:ascii="Garamond" w:eastAsia="Times New Roman" w:hAnsi="Garamond" w:cs="Times New Roman"/>
          <w:sz w:val="24"/>
          <w:lang w:bidi="en-US"/>
        </w:rPr>
        <w:t xml:space="preserve">Mgr. Martina Lachmanna </w:t>
      </w:r>
      <w:r w:rsidR="00171B95">
        <w:rPr>
          <w:rFonts w:ascii="Garamond" w:eastAsia="Times New Roman" w:hAnsi="Garamond" w:cs="Times New Roman"/>
          <w:sz w:val="24"/>
          <w:lang w:bidi="en-US"/>
        </w:rPr>
        <w:t xml:space="preserve">a </w:t>
      </w:r>
      <w:r w:rsidRPr="00C839BC">
        <w:rPr>
          <w:rFonts w:ascii="Garamond" w:eastAsia="Times New Roman" w:hAnsi="Garamond" w:cs="Times New Roman"/>
          <w:sz w:val="24"/>
          <w:lang w:bidi="en-US"/>
        </w:rPr>
        <w:t xml:space="preserve">Mgr. Jana Ferfeckého v právní věci  </w:t>
      </w:r>
    </w:p>
    <w:p w14:paraId="613DE919" w14:textId="1ACD881D" w:rsidR="009A0479" w:rsidRPr="00634F59" w:rsidRDefault="008040CA" w:rsidP="00117549">
      <w:pPr>
        <w:spacing w:after="0" w:line="240" w:lineRule="auto"/>
        <w:jc w:val="both"/>
        <w:rPr>
          <w:rFonts w:ascii="Garamond" w:eastAsia="Times New Roman" w:hAnsi="Garamond" w:cs="Times New Roman"/>
          <w:sz w:val="24"/>
          <w:szCs w:val="24"/>
          <w:lang w:bidi="en-US"/>
        </w:rPr>
      </w:pPr>
      <w:sdt>
        <w:sdtPr>
          <w:rPr>
            <w:rFonts w:ascii="Garamond" w:eastAsia="Times New Roman" w:hAnsi="Garamond" w:cs="Times New Roman"/>
            <w:sz w:val="24"/>
            <w:szCs w:val="24"/>
            <w:lang w:bidi="en-US"/>
          </w:rPr>
          <w:alias w:val="navrhovatel"/>
          <w:tag w:val="navrhovatel"/>
          <w:id w:val="-1540346113"/>
          <w:placeholder>
            <w:docPart w:val="CEB6689243754CCFBFFB273C5CDEFD2E"/>
          </w:placeholder>
          <w:comboBox>
            <w:listItem w:value="Zvolte položku."/>
            <w:listItem w:displayText="žalobce:" w:value="žalobce:"/>
            <w:listItem w:displayText="žalobkyně:" w:value="žalobkyně:"/>
          </w:comboBox>
        </w:sdtPr>
        <w:sdtEndPr/>
        <w:sdtContent>
          <w:r w:rsidR="00FC4198" w:rsidRPr="00C839BC">
            <w:rPr>
              <w:rFonts w:ascii="Garamond" w:eastAsia="Times New Roman" w:hAnsi="Garamond" w:cs="Times New Roman"/>
              <w:sz w:val="24"/>
              <w:szCs w:val="24"/>
              <w:lang w:bidi="en-US"/>
            </w:rPr>
            <w:t>navrhovatel</w:t>
          </w:r>
          <w:r w:rsidR="00171B95">
            <w:rPr>
              <w:rFonts w:ascii="Garamond" w:eastAsia="Times New Roman" w:hAnsi="Garamond" w:cs="Times New Roman"/>
              <w:sz w:val="24"/>
              <w:szCs w:val="24"/>
              <w:lang w:bidi="en-US"/>
            </w:rPr>
            <w:t>ů</w:t>
          </w:r>
          <w:r w:rsidR="00FC4198" w:rsidRPr="00C839BC">
            <w:rPr>
              <w:rFonts w:ascii="Garamond" w:eastAsia="Times New Roman" w:hAnsi="Garamond" w:cs="Times New Roman"/>
              <w:sz w:val="24"/>
              <w:szCs w:val="24"/>
              <w:lang w:bidi="en-US"/>
            </w:rPr>
            <w:t>:</w:t>
          </w:r>
        </w:sdtContent>
      </w:sdt>
      <w:r w:rsidR="00FC4198" w:rsidRPr="00C839BC">
        <w:rPr>
          <w:rFonts w:ascii="Garamond" w:eastAsia="Times New Roman" w:hAnsi="Garamond" w:cs="Times New Roman"/>
          <w:b/>
          <w:sz w:val="24"/>
          <w:szCs w:val="24"/>
          <w:lang w:bidi="en-US"/>
        </w:rPr>
        <w:tab/>
      </w:r>
      <w:r w:rsidR="00FC4198" w:rsidRPr="00C839BC">
        <w:rPr>
          <w:rFonts w:ascii="Garamond" w:eastAsia="Times New Roman" w:hAnsi="Garamond" w:cs="Times New Roman"/>
          <w:b/>
          <w:sz w:val="24"/>
          <w:szCs w:val="24"/>
          <w:lang w:bidi="en-US"/>
        </w:rPr>
        <w:tab/>
      </w:r>
      <w:r w:rsidR="0002274D">
        <w:rPr>
          <w:rFonts w:ascii="Garamond" w:eastAsia="Times New Roman" w:hAnsi="Garamond" w:cs="Times New Roman"/>
          <w:b/>
          <w:sz w:val="24"/>
          <w:szCs w:val="24"/>
          <w:lang w:bidi="en-US"/>
        </w:rPr>
        <w:t>a</w:t>
      </w:r>
      <w:r w:rsidR="009A0479">
        <w:rPr>
          <w:rFonts w:ascii="Garamond" w:eastAsia="Times New Roman" w:hAnsi="Garamond" w:cs="Times New Roman"/>
          <w:b/>
          <w:sz w:val="24"/>
          <w:szCs w:val="24"/>
          <w:lang w:bidi="en-US"/>
        </w:rPr>
        <w:t>)</w:t>
      </w:r>
      <w:r w:rsidR="009A0479" w:rsidRPr="00634F59">
        <w:rPr>
          <w:rFonts w:ascii="Garamond" w:eastAsia="Times New Roman" w:hAnsi="Garamond" w:cs="Times New Roman"/>
          <w:sz w:val="24"/>
          <w:szCs w:val="24"/>
          <w:lang w:bidi="en-US"/>
        </w:rPr>
        <w:t xml:space="preserve"> </w:t>
      </w:r>
      <w:r w:rsidR="009A0479">
        <w:rPr>
          <w:rFonts w:ascii="Garamond" w:eastAsia="Times New Roman" w:hAnsi="Garamond" w:cs="Times New Roman"/>
          <w:b/>
          <w:sz w:val="24"/>
          <w:szCs w:val="24"/>
          <w:lang w:bidi="en-US"/>
        </w:rPr>
        <w:t>M</w:t>
      </w:r>
      <w:r w:rsidR="00C62512">
        <w:rPr>
          <w:rFonts w:ascii="Garamond" w:eastAsia="Times New Roman" w:hAnsi="Garamond" w:cs="Times New Roman"/>
          <w:b/>
          <w:sz w:val="24"/>
          <w:szCs w:val="24"/>
          <w:lang w:bidi="en-US"/>
        </w:rPr>
        <w:t>.</w:t>
      </w:r>
      <w:r w:rsidR="009A0479">
        <w:rPr>
          <w:rFonts w:ascii="Garamond" w:eastAsia="Times New Roman" w:hAnsi="Garamond" w:cs="Times New Roman"/>
          <w:b/>
          <w:sz w:val="24"/>
          <w:szCs w:val="24"/>
          <w:lang w:bidi="en-US"/>
        </w:rPr>
        <w:t xml:space="preserve"> </w:t>
      </w:r>
      <w:r w:rsidR="00C62512">
        <w:rPr>
          <w:rFonts w:ascii="Garamond" w:eastAsia="Times New Roman" w:hAnsi="Garamond" w:cs="Times New Roman"/>
          <w:b/>
          <w:sz w:val="24"/>
          <w:szCs w:val="24"/>
          <w:lang w:bidi="en-US"/>
        </w:rPr>
        <w:t>X</w:t>
      </w:r>
    </w:p>
    <w:p w14:paraId="796CBA06" w14:textId="77777777" w:rsidR="00C62512" w:rsidRDefault="009A0479" w:rsidP="00C62512">
      <w:pPr>
        <w:spacing w:after="120" w:line="240" w:lineRule="auto"/>
        <w:ind w:left="1418" w:firstLine="709"/>
        <w:jc w:val="both"/>
        <w:rPr>
          <w:rFonts w:ascii="Garamond" w:eastAsia="Times New Roman" w:hAnsi="Garamond" w:cs="Times New Roman"/>
          <w:sz w:val="24"/>
          <w:szCs w:val="24"/>
          <w:lang w:bidi="en-US"/>
        </w:rPr>
      </w:pPr>
      <w:r>
        <w:rPr>
          <w:rFonts w:ascii="Garamond" w:eastAsia="Times New Roman" w:hAnsi="Garamond" w:cs="Times New Roman"/>
          <w:sz w:val="24"/>
          <w:szCs w:val="24"/>
          <w:lang w:bidi="en-US"/>
        </w:rPr>
        <w:t xml:space="preserve">    </w:t>
      </w:r>
      <w:r w:rsidRPr="00634F59">
        <w:rPr>
          <w:rFonts w:ascii="Garamond" w:eastAsia="Times New Roman" w:hAnsi="Garamond" w:cs="Times New Roman"/>
          <w:sz w:val="24"/>
          <w:szCs w:val="24"/>
          <w:lang w:bidi="en-US"/>
        </w:rPr>
        <w:t xml:space="preserve">bytem </w:t>
      </w:r>
      <w:r w:rsidR="00C62512">
        <w:rPr>
          <w:rFonts w:ascii="Garamond" w:eastAsia="Times New Roman" w:hAnsi="Garamond" w:cs="Times New Roman"/>
          <w:sz w:val="24"/>
          <w:szCs w:val="24"/>
          <w:lang w:bidi="en-US"/>
        </w:rPr>
        <w:t>XXX</w:t>
      </w:r>
    </w:p>
    <w:p w14:paraId="4EACFE48" w14:textId="5B297F80" w:rsidR="009A0479" w:rsidRPr="00634F59" w:rsidRDefault="009A0479" w:rsidP="00C62512">
      <w:pPr>
        <w:spacing w:after="120" w:line="240" w:lineRule="auto"/>
        <w:ind w:left="1418" w:firstLine="709"/>
        <w:jc w:val="both"/>
        <w:rPr>
          <w:rFonts w:ascii="Garamond" w:eastAsia="Times New Roman" w:hAnsi="Garamond" w:cs="Times New Roman"/>
          <w:sz w:val="24"/>
          <w:szCs w:val="24"/>
          <w:lang w:bidi="en-US"/>
        </w:rPr>
      </w:pPr>
      <w:r>
        <w:rPr>
          <w:rFonts w:ascii="Garamond" w:eastAsia="Times New Roman" w:hAnsi="Garamond" w:cs="Times New Roman"/>
          <w:sz w:val="24"/>
          <w:szCs w:val="24"/>
          <w:lang w:bidi="en-US"/>
        </w:rPr>
        <w:t xml:space="preserve">    zastoupený Mgr. Davidem </w:t>
      </w:r>
      <w:r w:rsidR="00737C5C">
        <w:rPr>
          <w:rFonts w:ascii="Garamond" w:eastAsia="Times New Roman" w:hAnsi="Garamond" w:cs="Times New Roman"/>
          <w:sz w:val="24"/>
          <w:szCs w:val="24"/>
          <w:lang w:bidi="en-US"/>
        </w:rPr>
        <w:t>Zahumenským</w:t>
      </w:r>
      <w:r>
        <w:rPr>
          <w:rFonts w:ascii="Garamond" w:eastAsia="Times New Roman" w:hAnsi="Garamond" w:cs="Times New Roman"/>
          <w:sz w:val="24"/>
          <w:szCs w:val="24"/>
          <w:lang w:bidi="en-US"/>
        </w:rPr>
        <w:t>, advokátem,</w:t>
      </w:r>
    </w:p>
    <w:p w14:paraId="5DA3F515" w14:textId="77777777" w:rsidR="009A0479" w:rsidRPr="00634F59" w:rsidRDefault="009A0479" w:rsidP="009E2416">
      <w:pPr>
        <w:spacing w:after="120" w:line="240" w:lineRule="auto"/>
        <w:ind w:left="1418" w:firstLine="709"/>
        <w:jc w:val="both"/>
        <w:rPr>
          <w:rFonts w:ascii="Garamond" w:eastAsia="Times New Roman" w:hAnsi="Garamond" w:cs="Times New Roman"/>
          <w:sz w:val="24"/>
          <w:szCs w:val="24"/>
          <w:lang w:bidi="en-US"/>
        </w:rPr>
      </w:pPr>
      <w:r w:rsidRPr="00634F59">
        <w:rPr>
          <w:rFonts w:ascii="Garamond" w:eastAsia="Times New Roman" w:hAnsi="Garamond" w:cs="Times New Roman"/>
          <w:sz w:val="24"/>
          <w:szCs w:val="24"/>
          <w:lang w:bidi="en-US"/>
        </w:rPr>
        <w:t xml:space="preserve">    </w:t>
      </w:r>
      <w:r w:rsidR="00D80B2F">
        <w:rPr>
          <w:rFonts w:ascii="Garamond" w:eastAsia="Times New Roman" w:hAnsi="Garamond" w:cs="Times New Roman"/>
          <w:sz w:val="24"/>
          <w:szCs w:val="24"/>
          <w:lang w:bidi="en-US"/>
        </w:rPr>
        <w:t>sídlem Kpt. J</w:t>
      </w:r>
      <w:r>
        <w:rPr>
          <w:rFonts w:ascii="Garamond" w:eastAsia="Times New Roman" w:hAnsi="Garamond" w:cs="Times New Roman"/>
          <w:sz w:val="24"/>
          <w:szCs w:val="24"/>
          <w:lang w:bidi="en-US"/>
        </w:rPr>
        <w:t>aroše 1922/3, Brno</w:t>
      </w:r>
    </w:p>
    <w:p w14:paraId="75FE1A2A" w14:textId="2E89772D" w:rsidR="0002274D" w:rsidRPr="00634F59" w:rsidRDefault="0002274D" w:rsidP="0002274D">
      <w:pPr>
        <w:spacing w:after="0" w:line="240" w:lineRule="auto"/>
        <w:ind w:left="1416" w:firstLine="708"/>
        <w:jc w:val="both"/>
        <w:rPr>
          <w:rFonts w:ascii="Garamond" w:eastAsia="Times New Roman" w:hAnsi="Garamond" w:cs="Times New Roman"/>
          <w:sz w:val="24"/>
          <w:szCs w:val="24"/>
          <w:lang w:bidi="en-US"/>
        </w:rPr>
      </w:pPr>
      <w:r>
        <w:rPr>
          <w:rFonts w:ascii="Garamond" w:eastAsia="Times New Roman" w:hAnsi="Garamond" w:cs="Times New Roman"/>
          <w:b/>
          <w:sz w:val="24"/>
          <w:szCs w:val="24"/>
          <w:lang w:bidi="en-US"/>
        </w:rPr>
        <w:t>b)</w:t>
      </w:r>
      <w:r w:rsidRPr="00634F59">
        <w:rPr>
          <w:rFonts w:ascii="Garamond" w:eastAsia="Times New Roman" w:hAnsi="Garamond" w:cs="Times New Roman"/>
          <w:sz w:val="24"/>
          <w:szCs w:val="24"/>
          <w:lang w:bidi="en-US"/>
        </w:rPr>
        <w:t xml:space="preserve"> </w:t>
      </w:r>
      <w:r w:rsidR="00C62512">
        <w:rPr>
          <w:rFonts w:ascii="Garamond" w:eastAsia="Times New Roman" w:hAnsi="Garamond" w:cs="Times New Roman"/>
          <w:b/>
          <w:sz w:val="24"/>
          <w:szCs w:val="24"/>
          <w:lang w:bidi="en-US"/>
        </w:rPr>
        <w:t>XXX</w:t>
      </w:r>
    </w:p>
    <w:p w14:paraId="303EC0E8" w14:textId="2627912B" w:rsidR="0002274D" w:rsidRPr="00634F59" w:rsidRDefault="0002274D" w:rsidP="0002274D">
      <w:pPr>
        <w:spacing w:after="120" w:line="240" w:lineRule="auto"/>
        <w:ind w:left="1418" w:firstLine="709"/>
        <w:jc w:val="both"/>
        <w:rPr>
          <w:rFonts w:ascii="Garamond" w:eastAsia="Times New Roman" w:hAnsi="Garamond" w:cs="Times New Roman"/>
          <w:sz w:val="24"/>
          <w:szCs w:val="24"/>
          <w:lang w:bidi="en-US"/>
        </w:rPr>
      </w:pPr>
      <w:r>
        <w:rPr>
          <w:rFonts w:ascii="Garamond" w:eastAsia="Times New Roman" w:hAnsi="Garamond" w:cs="Times New Roman"/>
          <w:sz w:val="24"/>
          <w:szCs w:val="24"/>
          <w:lang w:bidi="en-US"/>
        </w:rPr>
        <w:t xml:space="preserve">    </w:t>
      </w:r>
      <w:r w:rsidRPr="00634F59">
        <w:rPr>
          <w:rFonts w:ascii="Garamond" w:eastAsia="Times New Roman" w:hAnsi="Garamond" w:cs="Times New Roman"/>
          <w:sz w:val="24"/>
          <w:szCs w:val="24"/>
          <w:lang w:bidi="en-US"/>
        </w:rPr>
        <w:t xml:space="preserve">bytem </w:t>
      </w:r>
      <w:r w:rsidR="00C62512">
        <w:rPr>
          <w:rFonts w:ascii="Garamond" w:eastAsia="Times New Roman" w:hAnsi="Garamond" w:cs="Times New Roman"/>
          <w:sz w:val="24"/>
          <w:szCs w:val="24"/>
          <w:lang w:bidi="en-US"/>
        </w:rPr>
        <w:t>XXX</w:t>
      </w:r>
    </w:p>
    <w:p w14:paraId="727B63AA" w14:textId="25193E4E" w:rsidR="0002274D" w:rsidRPr="00634F59" w:rsidRDefault="0002274D" w:rsidP="0002274D">
      <w:pPr>
        <w:spacing w:after="0" w:line="240" w:lineRule="auto"/>
        <w:ind w:left="1416" w:firstLine="708"/>
        <w:jc w:val="both"/>
        <w:rPr>
          <w:rFonts w:ascii="Garamond" w:eastAsia="Times New Roman" w:hAnsi="Garamond" w:cs="Times New Roman"/>
          <w:sz w:val="24"/>
          <w:szCs w:val="24"/>
          <w:lang w:bidi="en-US"/>
        </w:rPr>
      </w:pPr>
      <w:r>
        <w:rPr>
          <w:rFonts w:ascii="Garamond" w:eastAsia="Times New Roman" w:hAnsi="Garamond" w:cs="Times New Roman"/>
          <w:sz w:val="24"/>
          <w:szCs w:val="24"/>
          <w:lang w:bidi="en-US"/>
        </w:rPr>
        <w:t xml:space="preserve">    </w:t>
      </w:r>
      <w:r w:rsidR="004F5CBB">
        <w:rPr>
          <w:rFonts w:ascii="Garamond" w:eastAsia="Times New Roman" w:hAnsi="Garamond" w:cs="Times New Roman"/>
          <w:sz w:val="24"/>
          <w:szCs w:val="24"/>
          <w:lang w:bidi="en-US"/>
        </w:rPr>
        <w:t>zastoupená</w:t>
      </w:r>
      <w:r w:rsidR="004F5CBB" w:rsidRPr="00634F59">
        <w:rPr>
          <w:rFonts w:ascii="Garamond" w:eastAsia="Times New Roman" w:hAnsi="Garamond" w:cs="Times New Roman"/>
          <w:sz w:val="24"/>
          <w:szCs w:val="24"/>
          <w:lang w:bidi="en-US"/>
        </w:rPr>
        <w:t xml:space="preserve"> </w:t>
      </w:r>
      <w:r w:rsidRPr="00634F59">
        <w:rPr>
          <w:rFonts w:ascii="Garamond" w:eastAsia="Times New Roman" w:hAnsi="Garamond" w:cs="Times New Roman"/>
          <w:sz w:val="24"/>
          <w:szCs w:val="24"/>
          <w:lang w:bidi="en-US"/>
        </w:rPr>
        <w:t xml:space="preserve">matkou </w:t>
      </w:r>
      <w:r w:rsidR="00C62512">
        <w:rPr>
          <w:rFonts w:ascii="Garamond" w:eastAsia="Times New Roman" w:hAnsi="Garamond" w:cs="Times New Roman"/>
          <w:sz w:val="24"/>
          <w:szCs w:val="24"/>
          <w:lang w:bidi="en-US"/>
        </w:rPr>
        <w:t>XXX</w:t>
      </w:r>
    </w:p>
    <w:p w14:paraId="02AB535E" w14:textId="195CCAB3" w:rsidR="0002274D" w:rsidRPr="00634F59" w:rsidRDefault="0002274D" w:rsidP="009E2416">
      <w:pPr>
        <w:spacing w:after="120" w:line="240" w:lineRule="auto"/>
        <w:ind w:left="1418" w:firstLine="709"/>
        <w:jc w:val="both"/>
        <w:rPr>
          <w:rFonts w:ascii="Garamond" w:eastAsia="Times New Roman" w:hAnsi="Garamond" w:cs="Times New Roman"/>
          <w:sz w:val="24"/>
          <w:szCs w:val="24"/>
          <w:lang w:bidi="en-US"/>
        </w:rPr>
      </w:pPr>
      <w:r w:rsidRPr="00634F59">
        <w:rPr>
          <w:rFonts w:ascii="Garamond" w:eastAsia="Times New Roman" w:hAnsi="Garamond" w:cs="Times New Roman"/>
          <w:sz w:val="24"/>
          <w:szCs w:val="24"/>
          <w:lang w:bidi="en-US"/>
        </w:rPr>
        <w:t xml:space="preserve">    </w:t>
      </w:r>
      <w:r>
        <w:rPr>
          <w:rFonts w:ascii="Garamond" w:eastAsia="Times New Roman" w:hAnsi="Garamond" w:cs="Times New Roman"/>
          <w:sz w:val="24"/>
          <w:szCs w:val="24"/>
          <w:lang w:bidi="en-US"/>
        </w:rPr>
        <w:t>b</w:t>
      </w:r>
      <w:r w:rsidRPr="00634F59">
        <w:rPr>
          <w:rFonts w:ascii="Garamond" w:eastAsia="Times New Roman" w:hAnsi="Garamond" w:cs="Times New Roman"/>
          <w:sz w:val="24"/>
          <w:szCs w:val="24"/>
          <w:lang w:bidi="en-US"/>
        </w:rPr>
        <w:t xml:space="preserve">ytem </w:t>
      </w:r>
      <w:r w:rsidR="00C62512">
        <w:rPr>
          <w:rFonts w:ascii="Garamond" w:eastAsia="Times New Roman" w:hAnsi="Garamond" w:cs="Times New Roman"/>
          <w:sz w:val="24"/>
          <w:szCs w:val="24"/>
          <w:lang w:bidi="en-US"/>
        </w:rPr>
        <w:t>XXX</w:t>
      </w:r>
    </w:p>
    <w:p w14:paraId="01A9F220" w14:textId="5427BB9D" w:rsidR="009A0479" w:rsidRPr="009A0479" w:rsidRDefault="009A0479" w:rsidP="009A0479">
      <w:pPr>
        <w:spacing w:after="0" w:line="240" w:lineRule="auto"/>
        <w:ind w:left="1418" w:firstLine="709"/>
        <w:rPr>
          <w:rFonts w:ascii="Garamond" w:hAnsi="Garamond"/>
          <w:sz w:val="24"/>
          <w:szCs w:val="24"/>
        </w:rPr>
      </w:pPr>
      <w:r>
        <w:rPr>
          <w:rFonts w:ascii="Garamond" w:eastAsia="Times New Roman" w:hAnsi="Garamond" w:cs="Times New Roman"/>
          <w:b/>
          <w:sz w:val="24"/>
          <w:szCs w:val="24"/>
          <w:lang w:bidi="en-US"/>
        </w:rPr>
        <w:t>c</w:t>
      </w:r>
      <w:r w:rsidRPr="009A0479">
        <w:rPr>
          <w:rFonts w:ascii="Garamond" w:eastAsia="Times New Roman" w:hAnsi="Garamond" w:cs="Times New Roman"/>
          <w:b/>
          <w:sz w:val="24"/>
          <w:szCs w:val="24"/>
          <w:lang w:bidi="en-US"/>
        </w:rPr>
        <w:t>)</w:t>
      </w:r>
      <w:r w:rsidRPr="009A0479">
        <w:rPr>
          <w:rFonts w:ascii="Garamond" w:eastAsia="Times New Roman" w:hAnsi="Garamond" w:cs="Times New Roman"/>
          <w:sz w:val="24"/>
          <w:szCs w:val="24"/>
          <w:lang w:bidi="en-US"/>
        </w:rPr>
        <w:t xml:space="preserve"> </w:t>
      </w:r>
      <w:r w:rsidRPr="009A0479">
        <w:rPr>
          <w:rFonts w:ascii="Garamond" w:hAnsi="Garamond"/>
          <w:b/>
          <w:sz w:val="24"/>
          <w:szCs w:val="24"/>
        </w:rPr>
        <w:t>J</w:t>
      </w:r>
      <w:r w:rsidR="00C62512">
        <w:rPr>
          <w:rFonts w:ascii="Garamond" w:hAnsi="Garamond"/>
          <w:b/>
          <w:sz w:val="24"/>
          <w:szCs w:val="24"/>
        </w:rPr>
        <w:t>. XXX</w:t>
      </w:r>
    </w:p>
    <w:p w14:paraId="6FBA7936" w14:textId="4C58E55D" w:rsidR="009A0479" w:rsidRPr="009E2416" w:rsidRDefault="009A0479" w:rsidP="009A0479">
      <w:pPr>
        <w:spacing w:after="120"/>
        <w:jc w:val="both"/>
        <w:rPr>
          <w:rFonts w:ascii="Garamond" w:hAnsi="Garamond"/>
          <w:sz w:val="24"/>
          <w:szCs w:val="24"/>
        </w:rPr>
      </w:pPr>
      <w:r w:rsidRPr="009A0479">
        <w:rPr>
          <w:rFonts w:ascii="Garamond" w:hAnsi="Garamond"/>
          <w:sz w:val="24"/>
          <w:szCs w:val="24"/>
        </w:rPr>
        <w:t xml:space="preserve">                     </w:t>
      </w:r>
      <w:r w:rsidRPr="009A0479">
        <w:rPr>
          <w:rFonts w:ascii="Garamond" w:hAnsi="Garamond"/>
          <w:sz w:val="24"/>
          <w:szCs w:val="24"/>
        </w:rPr>
        <w:tab/>
      </w:r>
      <w:r w:rsidRPr="009A0479">
        <w:rPr>
          <w:rFonts w:ascii="Garamond" w:hAnsi="Garamond"/>
          <w:sz w:val="24"/>
          <w:szCs w:val="24"/>
        </w:rPr>
        <w:tab/>
        <w:t xml:space="preserve">     </w:t>
      </w:r>
      <w:r w:rsidRPr="009E2416">
        <w:rPr>
          <w:rFonts w:ascii="Garamond" w:hAnsi="Garamond"/>
          <w:sz w:val="24"/>
          <w:szCs w:val="24"/>
        </w:rPr>
        <w:t xml:space="preserve">bytem </w:t>
      </w:r>
      <w:r w:rsidR="00C62512">
        <w:rPr>
          <w:rFonts w:ascii="Garamond" w:eastAsia="Times New Roman" w:hAnsi="Garamond" w:cs="Times New Roman"/>
          <w:sz w:val="24"/>
          <w:szCs w:val="24"/>
          <w:lang w:bidi="en-US"/>
        </w:rPr>
        <w:t>XXX</w:t>
      </w:r>
    </w:p>
    <w:p w14:paraId="5FC8F74F" w14:textId="0FC71E50" w:rsidR="006206BB" w:rsidRPr="009A0479" w:rsidRDefault="009A0479" w:rsidP="006206BB">
      <w:pPr>
        <w:spacing w:after="0" w:line="240" w:lineRule="auto"/>
        <w:ind w:left="1418" w:firstLine="709"/>
        <w:rPr>
          <w:rFonts w:ascii="Garamond" w:hAnsi="Garamond"/>
          <w:sz w:val="24"/>
          <w:szCs w:val="24"/>
        </w:rPr>
      </w:pPr>
      <w:r>
        <w:rPr>
          <w:rFonts w:ascii="Garamond" w:eastAsia="Times New Roman" w:hAnsi="Garamond" w:cs="Times New Roman"/>
          <w:b/>
          <w:sz w:val="24"/>
          <w:szCs w:val="24"/>
          <w:lang w:bidi="en-US"/>
        </w:rPr>
        <w:t>d</w:t>
      </w:r>
      <w:r w:rsidR="006206BB" w:rsidRPr="009A0479">
        <w:rPr>
          <w:rFonts w:ascii="Garamond" w:eastAsia="Times New Roman" w:hAnsi="Garamond" w:cs="Times New Roman"/>
          <w:b/>
          <w:sz w:val="24"/>
          <w:szCs w:val="24"/>
          <w:lang w:bidi="en-US"/>
        </w:rPr>
        <w:t>)</w:t>
      </w:r>
      <w:r w:rsidR="006206BB" w:rsidRPr="009A0479">
        <w:rPr>
          <w:rFonts w:ascii="Garamond" w:eastAsia="Times New Roman" w:hAnsi="Garamond" w:cs="Times New Roman"/>
          <w:sz w:val="24"/>
          <w:szCs w:val="24"/>
          <w:lang w:bidi="en-US"/>
        </w:rPr>
        <w:t xml:space="preserve"> </w:t>
      </w:r>
      <w:r w:rsidR="006206BB" w:rsidRPr="009A0479">
        <w:rPr>
          <w:rFonts w:ascii="Garamond" w:hAnsi="Garamond"/>
          <w:b/>
          <w:sz w:val="24"/>
          <w:szCs w:val="24"/>
        </w:rPr>
        <w:t>D</w:t>
      </w:r>
      <w:r w:rsidR="00C62512">
        <w:rPr>
          <w:rFonts w:ascii="Garamond" w:hAnsi="Garamond"/>
          <w:b/>
          <w:sz w:val="24"/>
          <w:szCs w:val="24"/>
        </w:rPr>
        <w:t>. XXX</w:t>
      </w:r>
    </w:p>
    <w:p w14:paraId="3BC471AF" w14:textId="667EDDBB" w:rsidR="006206BB" w:rsidRPr="009A0479" w:rsidRDefault="006206BB" w:rsidP="006206BB">
      <w:pPr>
        <w:spacing w:after="120"/>
        <w:jc w:val="both"/>
        <w:rPr>
          <w:rFonts w:ascii="Garamond" w:hAnsi="Garamond"/>
          <w:sz w:val="24"/>
          <w:szCs w:val="24"/>
        </w:rPr>
      </w:pPr>
      <w:r w:rsidRPr="009A0479">
        <w:rPr>
          <w:rFonts w:ascii="Garamond" w:hAnsi="Garamond"/>
          <w:sz w:val="24"/>
          <w:szCs w:val="24"/>
        </w:rPr>
        <w:t xml:space="preserve">                     </w:t>
      </w:r>
      <w:r w:rsidRPr="009A0479">
        <w:rPr>
          <w:rFonts w:ascii="Garamond" w:hAnsi="Garamond"/>
          <w:sz w:val="24"/>
          <w:szCs w:val="24"/>
        </w:rPr>
        <w:tab/>
      </w:r>
      <w:r w:rsidRPr="009A0479">
        <w:rPr>
          <w:rFonts w:ascii="Garamond" w:hAnsi="Garamond"/>
          <w:sz w:val="24"/>
          <w:szCs w:val="24"/>
        </w:rPr>
        <w:tab/>
        <w:t xml:space="preserve">     bytem </w:t>
      </w:r>
      <w:r w:rsidR="00C62512">
        <w:rPr>
          <w:rFonts w:ascii="Garamond" w:hAnsi="Garamond"/>
          <w:sz w:val="24"/>
          <w:szCs w:val="24"/>
        </w:rPr>
        <w:t>XXX</w:t>
      </w:r>
    </w:p>
    <w:p w14:paraId="7A4A1432" w14:textId="0205CED1" w:rsidR="006206BB" w:rsidRPr="009A0479" w:rsidRDefault="006206BB" w:rsidP="006206BB">
      <w:pPr>
        <w:spacing w:after="0" w:line="240" w:lineRule="auto"/>
        <w:jc w:val="both"/>
        <w:rPr>
          <w:rFonts w:ascii="Garamond" w:hAnsi="Garamond"/>
          <w:sz w:val="24"/>
          <w:szCs w:val="24"/>
        </w:rPr>
      </w:pPr>
      <w:r w:rsidRPr="009A0479">
        <w:rPr>
          <w:rFonts w:ascii="Garamond" w:hAnsi="Garamond"/>
          <w:sz w:val="24"/>
          <w:szCs w:val="24"/>
        </w:rPr>
        <w:t xml:space="preserve">   </w:t>
      </w:r>
      <w:r w:rsidR="009A0479">
        <w:rPr>
          <w:rFonts w:ascii="Garamond" w:hAnsi="Garamond"/>
          <w:sz w:val="24"/>
          <w:szCs w:val="24"/>
        </w:rPr>
        <w:t xml:space="preserve">                     </w:t>
      </w:r>
      <w:r w:rsidR="009A0479">
        <w:rPr>
          <w:rFonts w:ascii="Garamond" w:hAnsi="Garamond"/>
          <w:sz w:val="24"/>
          <w:szCs w:val="24"/>
        </w:rPr>
        <w:tab/>
        <w:t xml:space="preserve">     </w:t>
      </w:r>
      <w:r w:rsidRPr="009A0479">
        <w:rPr>
          <w:rFonts w:ascii="Garamond" w:hAnsi="Garamond"/>
          <w:sz w:val="24"/>
          <w:szCs w:val="24"/>
        </w:rPr>
        <w:t xml:space="preserve">zastoupený Mgr. Zuzanou Candigliota, </w:t>
      </w:r>
      <w:r w:rsidR="007D4E62">
        <w:rPr>
          <w:rFonts w:ascii="Garamond" w:hAnsi="Garamond"/>
          <w:sz w:val="24"/>
          <w:szCs w:val="24"/>
        </w:rPr>
        <w:t>advokátkou</w:t>
      </w:r>
    </w:p>
    <w:p w14:paraId="06F5C943" w14:textId="77777777" w:rsidR="006206BB" w:rsidRPr="009A0479" w:rsidRDefault="006206BB" w:rsidP="009E2416">
      <w:pPr>
        <w:spacing w:after="240" w:line="240" w:lineRule="auto"/>
        <w:ind w:left="1418" w:firstLine="709"/>
        <w:jc w:val="both"/>
        <w:rPr>
          <w:rFonts w:ascii="Garamond" w:hAnsi="Garamond"/>
          <w:sz w:val="24"/>
          <w:szCs w:val="24"/>
        </w:rPr>
      </w:pPr>
      <w:r w:rsidRPr="009A0479">
        <w:rPr>
          <w:rFonts w:ascii="Garamond" w:hAnsi="Garamond"/>
          <w:sz w:val="24"/>
          <w:szCs w:val="24"/>
        </w:rPr>
        <w:t xml:space="preserve">     sídlem Burešova 615/6, Brno</w:t>
      </w:r>
    </w:p>
    <w:p w14:paraId="1E36D600" w14:textId="33DBD961" w:rsidR="00FC4198" w:rsidRPr="00C839BC" w:rsidRDefault="00FC4198" w:rsidP="00D7369C">
      <w:pPr>
        <w:tabs>
          <w:tab w:val="left" w:pos="2127"/>
        </w:tabs>
        <w:spacing w:after="0" w:line="240" w:lineRule="auto"/>
        <w:jc w:val="both"/>
        <w:rPr>
          <w:rFonts w:ascii="Garamond" w:eastAsia="Times New Roman" w:hAnsi="Garamond" w:cs="Times New Roman"/>
          <w:b/>
          <w:sz w:val="24"/>
          <w:szCs w:val="24"/>
          <w:lang w:bidi="en-US"/>
        </w:rPr>
      </w:pPr>
      <w:r w:rsidRPr="00C839BC">
        <w:rPr>
          <w:rFonts w:ascii="Garamond" w:eastAsia="Times New Roman" w:hAnsi="Garamond" w:cs="Times New Roman"/>
          <w:sz w:val="24"/>
          <w:szCs w:val="24"/>
          <w:lang w:bidi="en-US"/>
        </w:rPr>
        <w:t>proti</w:t>
      </w:r>
      <w:r w:rsidRPr="00C839BC">
        <w:rPr>
          <w:rFonts w:ascii="Garamond" w:eastAsia="Times New Roman" w:hAnsi="Garamond" w:cs="Times New Roman"/>
          <w:sz w:val="24"/>
          <w:szCs w:val="24"/>
          <w:lang w:bidi="en-US"/>
        </w:rPr>
        <w:br/>
      </w:r>
      <w:sdt>
        <w:sdtPr>
          <w:rPr>
            <w:rFonts w:ascii="Garamond" w:eastAsia="Times New Roman" w:hAnsi="Garamond" w:cs="Times New Roman"/>
            <w:sz w:val="24"/>
            <w:szCs w:val="24"/>
            <w:lang w:bidi="en-US"/>
          </w:rPr>
          <w:alias w:val="odpůrce"/>
          <w:tag w:val="odpůrce"/>
          <w:id w:val="1867561381"/>
          <w:placeholder>
            <w:docPart w:val="A4440F6AE8114C5CB470AE17FAE7B263"/>
          </w:placeholder>
          <w:comboBox>
            <w:listItem w:value="Zvolte položku."/>
            <w:listItem w:displayText="žalovanému:" w:value="žalovanému:"/>
            <w:listItem w:displayText="žalované:" w:value="žalované:"/>
          </w:comboBox>
        </w:sdtPr>
        <w:sdtEndPr/>
        <w:sdtContent>
          <w:r w:rsidRPr="00C839BC">
            <w:rPr>
              <w:rFonts w:ascii="Garamond" w:eastAsia="Times New Roman" w:hAnsi="Garamond" w:cs="Times New Roman"/>
              <w:sz w:val="24"/>
              <w:szCs w:val="24"/>
              <w:lang w:bidi="en-US"/>
            </w:rPr>
            <w:t>odpůrci:</w:t>
          </w:r>
        </w:sdtContent>
      </w:sdt>
      <w:r w:rsidRPr="00C839BC">
        <w:rPr>
          <w:rFonts w:ascii="Garamond" w:eastAsia="Times New Roman" w:hAnsi="Garamond" w:cs="Times New Roman"/>
          <w:sz w:val="24"/>
          <w:szCs w:val="24"/>
          <w:lang w:bidi="en-US"/>
        </w:rPr>
        <w:tab/>
      </w:r>
      <w:r w:rsidRPr="00C839BC">
        <w:rPr>
          <w:rFonts w:ascii="Garamond" w:eastAsia="Times New Roman" w:hAnsi="Garamond" w:cs="Times New Roman"/>
          <w:b/>
          <w:sz w:val="24"/>
          <w:szCs w:val="24"/>
          <w:lang w:bidi="en-US"/>
        </w:rPr>
        <w:t>Ministerstvo zdravotnictví</w:t>
      </w:r>
    </w:p>
    <w:p w14:paraId="38BC7C7E" w14:textId="77777777" w:rsidR="00FC4198" w:rsidRPr="00C839BC" w:rsidRDefault="00FC4198" w:rsidP="00FC4198">
      <w:pPr>
        <w:spacing w:after="0" w:line="240" w:lineRule="auto"/>
        <w:jc w:val="both"/>
        <w:rPr>
          <w:rFonts w:ascii="Garamond" w:eastAsia="Times New Roman" w:hAnsi="Garamond" w:cs="Times New Roman"/>
          <w:sz w:val="24"/>
          <w:szCs w:val="24"/>
          <w:lang w:bidi="en-US"/>
        </w:rPr>
      </w:pPr>
      <w:r w:rsidRPr="00C839BC">
        <w:rPr>
          <w:rFonts w:ascii="Garamond" w:eastAsia="Times New Roman" w:hAnsi="Garamond" w:cs="Times New Roman"/>
          <w:sz w:val="24"/>
          <w:szCs w:val="24"/>
          <w:lang w:bidi="en-US"/>
        </w:rPr>
        <w:tab/>
      </w:r>
      <w:r w:rsidRPr="00C839BC">
        <w:rPr>
          <w:rFonts w:ascii="Garamond" w:eastAsia="Times New Roman" w:hAnsi="Garamond" w:cs="Times New Roman"/>
          <w:sz w:val="24"/>
          <w:szCs w:val="24"/>
          <w:lang w:bidi="en-US"/>
        </w:rPr>
        <w:tab/>
      </w:r>
      <w:r w:rsidRPr="00C839BC">
        <w:rPr>
          <w:rFonts w:ascii="Garamond" w:eastAsia="Times New Roman" w:hAnsi="Garamond" w:cs="Times New Roman"/>
          <w:sz w:val="24"/>
          <w:szCs w:val="24"/>
          <w:lang w:bidi="en-US"/>
        </w:rPr>
        <w:tab/>
        <w:t>sídlem Palackého nám. 4, Praha 2</w:t>
      </w:r>
    </w:p>
    <w:p w14:paraId="3200B3FC" w14:textId="77777777" w:rsidR="00FC4198" w:rsidRPr="00C839BC" w:rsidRDefault="00FC4198" w:rsidP="00FC4198">
      <w:pPr>
        <w:spacing w:after="0" w:line="240" w:lineRule="auto"/>
        <w:jc w:val="both"/>
        <w:rPr>
          <w:rFonts w:ascii="Garamond" w:eastAsia="Times New Roman" w:hAnsi="Garamond" w:cs="Times New Roman"/>
          <w:sz w:val="24"/>
          <w:szCs w:val="24"/>
          <w:lang w:bidi="en-US"/>
        </w:rPr>
      </w:pPr>
      <w:r w:rsidRPr="00C839BC">
        <w:rPr>
          <w:rFonts w:ascii="Garamond" w:eastAsia="Times New Roman" w:hAnsi="Garamond" w:cs="Times New Roman"/>
          <w:sz w:val="24"/>
          <w:szCs w:val="24"/>
          <w:lang w:bidi="en-US"/>
        </w:rPr>
        <w:tab/>
      </w:r>
      <w:r w:rsidRPr="00C839BC">
        <w:rPr>
          <w:rFonts w:ascii="Garamond" w:eastAsia="Times New Roman" w:hAnsi="Garamond" w:cs="Times New Roman"/>
          <w:sz w:val="24"/>
          <w:szCs w:val="24"/>
          <w:lang w:bidi="en-US"/>
        </w:rPr>
        <w:tab/>
      </w:r>
      <w:r w:rsidRPr="00C839BC">
        <w:rPr>
          <w:rFonts w:ascii="Garamond" w:eastAsia="Times New Roman" w:hAnsi="Garamond" w:cs="Times New Roman"/>
          <w:sz w:val="24"/>
          <w:szCs w:val="24"/>
          <w:lang w:bidi="en-US"/>
        </w:rPr>
        <w:tab/>
      </w:r>
    </w:p>
    <w:p w14:paraId="60058597" w14:textId="4955D63E" w:rsidR="00FC4198" w:rsidRPr="00C839BC" w:rsidRDefault="00213AB7" w:rsidP="00FC4198">
      <w:pPr>
        <w:spacing w:after="120" w:line="240" w:lineRule="auto"/>
        <w:jc w:val="both"/>
        <w:rPr>
          <w:rFonts w:ascii="Garamond" w:eastAsia="Times New Roman" w:hAnsi="Garamond" w:cs="Times New Roman"/>
          <w:b/>
          <w:sz w:val="24"/>
          <w:szCs w:val="24"/>
          <w:lang w:bidi="en-US"/>
        </w:rPr>
      </w:pPr>
      <w:r>
        <w:rPr>
          <w:rFonts w:ascii="Garamond" w:eastAsia="Times New Roman" w:hAnsi="Garamond" w:cs="Times New Roman"/>
          <w:b/>
          <w:sz w:val="24"/>
          <w:szCs w:val="24"/>
          <w:lang w:bidi="en-US"/>
        </w:rPr>
        <w:t>v řízení o návrzích navrhovatelů</w:t>
      </w:r>
      <w:r w:rsidR="00FC4198" w:rsidRPr="00C839BC">
        <w:rPr>
          <w:rFonts w:ascii="Garamond" w:eastAsia="Times New Roman" w:hAnsi="Garamond" w:cs="Times New Roman"/>
          <w:b/>
          <w:sz w:val="24"/>
          <w:szCs w:val="24"/>
          <w:lang w:bidi="en-US"/>
        </w:rPr>
        <w:t xml:space="preserve"> na zrušení </w:t>
      </w:r>
      <w:r w:rsidR="00FC4198">
        <w:rPr>
          <w:rFonts w:ascii="Garamond" w:eastAsia="Times New Roman" w:hAnsi="Garamond" w:cs="Times New Roman"/>
          <w:b/>
          <w:sz w:val="24"/>
          <w:szCs w:val="24"/>
          <w:lang w:bidi="en-US"/>
        </w:rPr>
        <w:t>mimořádného</w:t>
      </w:r>
      <w:r w:rsidR="00FC4198" w:rsidRPr="00C839BC">
        <w:rPr>
          <w:rFonts w:ascii="Garamond" w:eastAsia="Times New Roman" w:hAnsi="Garamond" w:cs="Times New Roman"/>
          <w:b/>
          <w:sz w:val="24"/>
          <w:szCs w:val="24"/>
          <w:lang w:bidi="en-US"/>
        </w:rPr>
        <w:t xml:space="preserve"> opatření odpůrce ze </w:t>
      </w:r>
      <w:r w:rsidRPr="00213AB7">
        <w:rPr>
          <w:rFonts w:ascii="Garamond" w:eastAsia="Times New Roman" w:hAnsi="Garamond" w:cs="Times New Roman"/>
          <w:b/>
          <w:sz w:val="24"/>
          <w:szCs w:val="24"/>
          <w:lang w:bidi="en-US"/>
        </w:rPr>
        <w:t xml:space="preserve">dne 17. </w:t>
      </w:r>
      <w:r w:rsidR="00DA6B9D">
        <w:rPr>
          <w:rFonts w:ascii="Garamond" w:eastAsia="Times New Roman" w:hAnsi="Garamond" w:cs="Times New Roman"/>
          <w:b/>
          <w:sz w:val="24"/>
          <w:szCs w:val="24"/>
          <w:lang w:bidi="en-US"/>
        </w:rPr>
        <w:t>9.</w:t>
      </w:r>
      <w:r w:rsidRPr="00213AB7">
        <w:rPr>
          <w:rFonts w:ascii="Garamond" w:eastAsia="Times New Roman" w:hAnsi="Garamond" w:cs="Times New Roman"/>
          <w:b/>
          <w:sz w:val="24"/>
          <w:szCs w:val="24"/>
          <w:lang w:bidi="en-US"/>
        </w:rPr>
        <w:t xml:space="preserve"> 2020, čj. MZDR 15757/2020-35/MIN/KAN</w:t>
      </w:r>
      <w:r w:rsidR="00FC4198" w:rsidRPr="00C839BC">
        <w:rPr>
          <w:rFonts w:ascii="Garamond" w:eastAsia="Times New Roman" w:hAnsi="Garamond" w:cs="Times New Roman"/>
          <w:b/>
          <w:sz w:val="24"/>
          <w:szCs w:val="24"/>
          <w:lang w:bidi="en-US"/>
        </w:rPr>
        <w:t xml:space="preserve">, </w:t>
      </w:r>
      <w:r w:rsidR="007D4E62">
        <w:rPr>
          <w:rFonts w:ascii="Garamond" w:eastAsia="Times New Roman" w:hAnsi="Garamond" w:cs="Times New Roman"/>
          <w:b/>
          <w:sz w:val="24"/>
          <w:szCs w:val="24"/>
          <w:lang w:bidi="en-US"/>
        </w:rPr>
        <w:t xml:space="preserve">a mimořádného opatření odpůrce ze dne </w:t>
      </w:r>
      <w:r w:rsidR="007D4E62" w:rsidRPr="007D4E62">
        <w:rPr>
          <w:rFonts w:ascii="Garamond" w:eastAsia="Times New Roman" w:hAnsi="Garamond" w:cs="Times New Roman"/>
          <w:b/>
          <w:sz w:val="24"/>
          <w:szCs w:val="24"/>
          <w:lang w:bidi="en-US"/>
        </w:rPr>
        <w:t>19.</w:t>
      </w:r>
      <w:r w:rsidR="007D4E62">
        <w:rPr>
          <w:rFonts w:ascii="Garamond" w:eastAsia="Times New Roman" w:hAnsi="Garamond" w:cs="Times New Roman"/>
          <w:b/>
          <w:sz w:val="24"/>
          <w:szCs w:val="24"/>
          <w:lang w:bidi="en-US"/>
        </w:rPr>
        <w:t> </w:t>
      </w:r>
      <w:r w:rsidR="007D4E62" w:rsidRPr="007D4E62">
        <w:rPr>
          <w:rFonts w:ascii="Garamond" w:eastAsia="Times New Roman" w:hAnsi="Garamond" w:cs="Times New Roman"/>
          <w:b/>
          <w:sz w:val="24"/>
          <w:szCs w:val="24"/>
          <w:lang w:bidi="en-US"/>
        </w:rPr>
        <w:t>10. 2020, čj. MZDR 15757/2020-37/MIN/KAN</w:t>
      </w:r>
    </w:p>
    <w:p w14:paraId="4EE2D0CA" w14:textId="77777777" w:rsidR="00FC4198" w:rsidRPr="00573253" w:rsidRDefault="00FC4198" w:rsidP="00FC4198">
      <w:pPr>
        <w:tabs>
          <w:tab w:val="center" w:pos="4536"/>
          <w:tab w:val="left" w:pos="6120"/>
        </w:tabs>
        <w:spacing w:before="240" w:after="120" w:line="240" w:lineRule="auto"/>
        <w:jc w:val="center"/>
        <w:rPr>
          <w:rFonts w:ascii="Garamond" w:eastAsia="Calibri" w:hAnsi="Garamond" w:cs="Times New Roman"/>
          <w:b/>
          <w:sz w:val="24"/>
          <w:szCs w:val="20"/>
        </w:rPr>
      </w:pPr>
      <w:r w:rsidRPr="00573253">
        <w:rPr>
          <w:rFonts w:ascii="Garamond" w:eastAsia="Calibri" w:hAnsi="Garamond" w:cs="Times New Roman"/>
          <w:b/>
          <w:sz w:val="24"/>
        </w:rPr>
        <w:t>takto:</w:t>
      </w:r>
    </w:p>
    <w:p w14:paraId="6E70B48A" w14:textId="77777777" w:rsidR="00CF7700" w:rsidRPr="00CF7700" w:rsidRDefault="00CF7700" w:rsidP="00834A69">
      <w:pPr>
        <w:pStyle w:val="R-vrok"/>
        <w:numPr>
          <w:ilvl w:val="0"/>
          <w:numId w:val="15"/>
        </w:numPr>
        <w:spacing w:before="120" w:line="240" w:lineRule="auto"/>
        <w:ind w:left="567" w:hanging="567"/>
        <w:rPr>
          <w:rFonts w:eastAsia="Calibri"/>
        </w:rPr>
      </w:pPr>
      <w:r>
        <w:t xml:space="preserve">Návrhy navrhovatelů c) a d), kterými se domáhali zrušení </w:t>
      </w:r>
      <w:r w:rsidRPr="00CF7700">
        <w:t>mimořádného opatření odpůrce ze dne 17. 9. 2020, čj. MZDR 15757/2020-35/MIN/KAN</w:t>
      </w:r>
      <w:r>
        <w:t xml:space="preserve">, </w:t>
      </w:r>
      <w:r>
        <w:rPr>
          <w:b/>
        </w:rPr>
        <w:t>se od</w:t>
      </w:r>
      <w:r w:rsidRPr="00CF7700">
        <w:rPr>
          <w:b/>
        </w:rPr>
        <w:t>mítají</w:t>
      </w:r>
      <w:r>
        <w:t>.</w:t>
      </w:r>
    </w:p>
    <w:p w14:paraId="74CB0632" w14:textId="712BFF6E" w:rsidR="00CF7700" w:rsidRDefault="00CF7700" w:rsidP="009E2416">
      <w:pPr>
        <w:pStyle w:val="R-vrok"/>
        <w:numPr>
          <w:ilvl w:val="0"/>
          <w:numId w:val="15"/>
        </w:numPr>
        <w:spacing w:before="120" w:line="240" w:lineRule="auto"/>
        <w:ind w:left="567" w:hanging="567"/>
      </w:pPr>
      <w:r>
        <w:t>Mimořádné opatření ze dne 19. 10. 2020</w:t>
      </w:r>
      <w:r w:rsidRPr="00CF7700">
        <w:t>, čj. MZDR 15757/2020-37/MIN/KAN</w:t>
      </w:r>
      <w:r>
        <w:t xml:space="preserve">, </w:t>
      </w:r>
      <w:r w:rsidRPr="00CF7700">
        <w:rPr>
          <w:b/>
        </w:rPr>
        <w:t>se</w:t>
      </w:r>
      <w:r w:rsidR="004F5CBB">
        <w:t> </w:t>
      </w:r>
      <w:r w:rsidR="003340AF">
        <w:t>ve</w:t>
      </w:r>
      <w:r w:rsidR="004F5CBB">
        <w:t> </w:t>
      </w:r>
      <w:r w:rsidR="003340AF">
        <w:t xml:space="preserve">výroku I. </w:t>
      </w:r>
      <w:r>
        <w:rPr>
          <w:b/>
        </w:rPr>
        <w:t>ruší</w:t>
      </w:r>
      <w:r w:rsidRPr="00CF7700">
        <w:t xml:space="preserve">, </w:t>
      </w:r>
      <w:r>
        <w:t>a to dnem 2</w:t>
      </w:r>
      <w:r w:rsidR="003340AF">
        <w:t>1</w:t>
      </w:r>
      <w:r>
        <w:t xml:space="preserve">. 11. 2020. </w:t>
      </w:r>
    </w:p>
    <w:p w14:paraId="2BB993F1" w14:textId="66C70749" w:rsidR="00834A69" w:rsidRPr="00CF7700" w:rsidRDefault="00CF7700" w:rsidP="009E2416">
      <w:pPr>
        <w:pStyle w:val="R-vrok"/>
        <w:numPr>
          <w:ilvl w:val="0"/>
          <w:numId w:val="15"/>
        </w:numPr>
        <w:spacing w:before="120" w:line="240" w:lineRule="auto"/>
        <w:ind w:left="567" w:hanging="567"/>
      </w:pPr>
      <w:r>
        <w:lastRenderedPageBreak/>
        <w:t>V řízení o n</w:t>
      </w:r>
      <w:r w:rsidRPr="00CF7700">
        <w:t>ávr</w:t>
      </w:r>
      <w:r w:rsidR="007D4E62">
        <w:t>zích</w:t>
      </w:r>
      <w:r>
        <w:t xml:space="preserve"> navrhovatelů c) a d) na </w:t>
      </w:r>
      <w:r w:rsidRPr="00CF7700">
        <w:t>zrušení mimořádného opatření odpůrce ze dne 17. 9. 2020, čj. MZDR 15757/2020-35/MIN/KAN</w:t>
      </w:r>
      <w:r>
        <w:t xml:space="preserve">, </w:t>
      </w:r>
      <w:r w:rsidRPr="00CF7700">
        <w:rPr>
          <w:b/>
        </w:rPr>
        <w:t>nemá</w:t>
      </w:r>
      <w:r>
        <w:t xml:space="preserve"> žádný z účastník</w:t>
      </w:r>
      <w:r w:rsidR="004F5CBB">
        <w:t>ů</w:t>
      </w:r>
      <w:r>
        <w:t xml:space="preserve"> právo na</w:t>
      </w:r>
      <w:r w:rsidR="004F5CBB">
        <w:t> </w:t>
      </w:r>
      <w:r>
        <w:t>náhradu nákladů řízení.</w:t>
      </w:r>
    </w:p>
    <w:p w14:paraId="096D4E0F" w14:textId="57A5EB06" w:rsidR="009E2416" w:rsidRPr="009E2416" w:rsidRDefault="00834A69" w:rsidP="009E2416">
      <w:pPr>
        <w:pStyle w:val="R-vrok"/>
        <w:numPr>
          <w:ilvl w:val="0"/>
          <w:numId w:val="15"/>
        </w:numPr>
        <w:spacing w:before="120" w:line="240" w:lineRule="auto"/>
        <w:ind w:left="567" w:hanging="567"/>
      </w:pPr>
      <w:r w:rsidRPr="00E57F8A">
        <w:t>Odpůrc</w:t>
      </w:r>
      <w:r w:rsidR="009E2416">
        <w:t>e</w:t>
      </w:r>
      <w:r w:rsidRPr="00E57F8A">
        <w:t xml:space="preserve"> </w:t>
      </w:r>
      <w:r w:rsidR="009E2416" w:rsidRPr="009E2416">
        <w:rPr>
          <w:b/>
        </w:rPr>
        <w:t>je povinen</w:t>
      </w:r>
      <w:r w:rsidR="009E2416" w:rsidRPr="009E2416">
        <w:t xml:space="preserve"> zaplatit </w:t>
      </w:r>
      <w:r w:rsidR="009E2416">
        <w:t>navrhovateli a)</w:t>
      </w:r>
      <w:r w:rsidR="009E2416" w:rsidRPr="009E2416">
        <w:t xml:space="preserve"> náhradu nákladů řízení </w:t>
      </w:r>
      <w:r w:rsidR="009E2416" w:rsidRPr="00AE0E33">
        <w:t xml:space="preserve">ve výši </w:t>
      </w:r>
      <w:r w:rsidR="00E26CCC" w:rsidRPr="00AE0E33">
        <w:t xml:space="preserve">21 456 </w:t>
      </w:r>
      <w:r w:rsidR="009E2416" w:rsidRPr="00AE0E33">
        <w:t>Kč</w:t>
      </w:r>
      <w:r w:rsidR="009E2416" w:rsidRPr="009E2416">
        <w:t>, a to do</w:t>
      </w:r>
      <w:r w:rsidR="008E3EB9">
        <w:t> </w:t>
      </w:r>
      <w:r w:rsidR="009E2416" w:rsidRPr="009E2416">
        <w:t xml:space="preserve">jednoho měsíce od právní moci tohoto rozsudku k rukám zástupce </w:t>
      </w:r>
      <w:r w:rsidR="009E2416">
        <w:t>navrhovatele</w:t>
      </w:r>
      <w:r w:rsidR="009E2416" w:rsidRPr="009E2416">
        <w:t>, Mgr. </w:t>
      </w:r>
      <w:r w:rsidR="009E2416">
        <w:t xml:space="preserve">Davida </w:t>
      </w:r>
      <w:r w:rsidR="00737C5C">
        <w:t>Zahumenského</w:t>
      </w:r>
      <w:r w:rsidR="009E2416" w:rsidRPr="009E2416">
        <w:t>, advokáta.</w:t>
      </w:r>
    </w:p>
    <w:p w14:paraId="41585031" w14:textId="77777777" w:rsidR="009E2416" w:rsidRPr="00F5315E" w:rsidRDefault="009E2416" w:rsidP="009E2416">
      <w:pPr>
        <w:pStyle w:val="R-vrok"/>
        <w:numPr>
          <w:ilvl w:val="0"/>
          <w:numId w:val="15"/>
        </w:numPr>
        <w:spacing w:before="120" w:line="240" w:lineRule="auto"/>
        <w:ind w:left="567" w:hanging="567"/>
      </w:pPr>
      <w:r w:rsidRPr="00E57F8A">
        <w:t>Odpůrc</w:t>
      </w:r>
      <w:r>
        <w:t>e</w:t>
      </w:r>
      <w:r w:rsidRPr="00E57F8A">
        <w:t xml:space="preserve"> </w:t>
      </w:r>
      <w:r w:rsidRPr="009E2416">
        <w:rPr>
          <w:b/>
        </w:rPr>
        <w:t>je povinen</w:t>
      </w:r>
      <w:r w:rsidRPr="009E2416">
        <w:t xml:space="preserve"> zaplatit </w:t>
      </w:r>
      <w:r>
        <w:t>navrhovatelce b)</w:t>
      </w:r>
      <w:r w:rsidRPr="009E2416">
        <w:t xml:space="preserve"> náhradu nákladů řízen</w:t>
      </w:r>
      <w:r w:rsidRPr="00F5315E">
        <w:t>í ve výši 5 000 Kč, a to do jednoho měsíce od právní moci tohoto rozsudku.</w:t>
      </w:r>
    </w:p>
    <w:p w14:paraId="74095139" w14:textId="77777777" w:rsidR="009E2416" w:rsidRPr="009E2416" w:rsidRDefault="009E2416" w:rsidP="009E2416">
      <w:pPr>
        <w:pStyle w:val="R-vrok"/>
        <w:numPr>
          <w:ilvl w:val="0"/>
          <w:numId w:val="15"/>
        </w:numPr>
        <w:spacing w:before="120" w:line="240" w:lineRule="auto"/>
        <w:ind w:left="567" w:hanging="567"/>
      </w:pPr>
      <w:r w:rsidRPr="00E57F8A">
        <w:t>Odpůrc</w:t>
      </w:r>
      <w:r>
        <w:t>e</w:t>
      </w:r>
      <w:r w:rsidRPr="00E57F8A">
        <w:t xml:space="preserve"> </w:t>
      </w:r>
      <w:r w:rsidRPr="009E2416">
        <w:rPr>
          <w:b/>
        </w:rPr>
        <w:t>je povinen</w:t>
      </w:r>
      <w:r w:rsidRPr="009E2416">
        <w:t xml:space="preserve"> zaplatit </w:t>
      </w:r>
      <w:r>
        <w:t>navrhovateli c)</w:t>
      </w:r>
      <w:r w:rsidRPr="009E2416">
        <w:t xml:space="preserve"> náhradu nákladů </w:t>
      </w:r>
      <w:r w:rsidRPr="00494A98">
        <w:t>řízení ve výši 5 000 Kč,</w:t>
      </w:r>
      <w:r w:rsidRPr="009E2416">
        <w:t xml:space="preserve"> a to do jednoho měsíce od právní moci tohoto rozsudku.</w:t>
      </w:r>
    </w:p>
    <w:p w14:paraId="247DE75A" w14:textId="77777777" w:rsidR="009E2416" w:rsidRPr="009E2416" w:rsidRDefault="009E2416" w:rsidP="009E2416">
      <w:pPr>
        <w:pStyle w:val="R-vrok"/>
        <w:numPr>
          <w:ilvl w:val="0"/>
          <w:numId w:val="15"/>
        </w:numPr>
        <w:spacing w:before="120" w:line="240" w:lineRule="auto"/>
        <w:ind w:left="567" w:hanging="567"/>
      </w:pPr>
      <w:r w:rsidRPr="00E57F8A">
        <w:t>Odpůrc</w:t>
      </w:r>
      <w:r>
        <w:t>e</w:t>
      </w:r>
      <w:r w:rsidRPr="00E57F8A">
        <w:t xml:space="preserve"> </w:t>
      </w:r>
      <w:r w:rsidRPr="009E2416">
        <w:rPr>
          <w:b/>
        </w:rPr>
        <w:t>je povinen</w:t>
      </w:r>
      <w:r w:rsidRPr="009E2416">
        <w:t xml:space="preserve"> zaplatit </w:t>
      </w:r>
      <w:r>
        <w:t>navrhovateli d)</w:t>
      </w:r>
      <w:r w:rsidRPr="009E2416">
        <w:t xml:space="preserve"> náhradu </w:t>
      </w:r>
      <w:r w:rsidRPr="00EF0222">
        <w:t xml:space="preserve">nákladů řízení </w:t>
      </w:r>
      <w:r w:rsidR="00EF0222" w:rsidRPr="00EF0222">
        <w:t>ve výši 18</w:t>
      </w:r>
      <w:r w:rsidRPr="00EF0222">
        <w:t xml:space="preserve"> </w:t>
      </w:r>
      <w:r w:rsidR="00EF0222" w:rsidRPr="00EF0222">
        <w:t>6</w:t>
      </w:r>
      <w:r w:rsidRPr="00EF0222">
        <w:t>00 Kč, a to do jednoho měsíce od právní moci tohoto rozsudku k rukám</w:t>
      </w:r>
      <w:r>
        <w:t xml:space="preserve"> zástupkyně</w:t>
      </w:r>
      <w:r w:rsidRPr="009E2416">
        <w:t xml:space="preserve"> </w:t>
      </w:r>
      <w:r>
        <w:t>navrhovatele</w:t>
      </w:r>
      <w:r w:rsidRPr="009E2416">
        <w:t>, Mgr. </w:t>
      </w:r>
      <w:r>
        <w:t>Zuzany Candiglioty</w:t>
      </w:r>
      <w:r w:rsidRPr="009E2416">
        <w:t>, advokát</w:t>
      </w:r>
      <w:r>
        <w:t>ky</w:t>
      </w:r>
      <w:r w:rsidRPr="009E2416">
        <w:t>.</w:t>
      </w:r>
    </w:p>
    <w:p w14:paraId="0D21340D" w14:textId="77777777" w:rsidR="009E2416" w:rsidRPr="00E57F8A" w:rsidRDefault="009E2416" w:rsidP="009E2416">
      <w:pPr>
        <w:pStyle w:val="R-vrok"/>
        <w:numPr>
          <w:ilvl w:val="0"/>
          <w:numId w:val="0"/>
        </w:numPr>
        <w:spacing w:before="120" w:line="240" w:lineRule="auto"/>
        <w:rPr>
          <w:rFonts w:eastAsia="Calibri"/>
        </w:rPr>
      </w:pPr>
    </w:p>
    <w:p w14:paraId="4DD68DB8" w14:textId="77777777" w:rsidR="00FC4198" w:rsidRPr="00C839BC" w:rsidRDefault="00FC4198" w:rsidP="00FC4198">
      <w:pPr>
        <w:spacing w:before="240" w:after="120" w:line="240" w:lineRule="auto"/>
        <w:jc w:val="center"/>
        <w:rPr>
          <w:rFonts w:ascii="Garamond" w:eastAsia="Calibri" w:hAnsi="Garamond" w:cs="Times New Roman"/>
          <w:b/>
          <w:sz w:val="26"/>
          <w:szCs w:val="26"/>
        </w:rPr>
      </w:pPr>
      <w:r w:rsidRPr="00C839BC">
        <w:rPr>
          <w:rFonts w:ascii="Garamond" w:eastAsia="Calibri" w:hAnsi="Garamond" w:cs="Times New Roman"/>
          <w:b/>
          <w:sz w:val="26"/>
          <w:szCs w:val="26"/>
        </w:rPr>
        <w:t>Odůvodnění:</w:t>
      </w:r>
    </w:p>
    <w:p w14:paraId="3B07B21F" w14:textId="77777777" w:rsidR="00FC4198" w:rsidRPr="00C839BC" w:rsidRDefault="00FC4198" w:rsidP="00FC4198">
      <w:pPr>
        <w:spacing w:after="120" w:line="240" w:lineRule="auto"/>
        <w:jc w:val="center"/>
        <w:rPr>
          <w:rFonts w:ascii="Garamond" w:eastAsia="Times New Roman" w:hAnsi="Garamond" w:cs="Times New Roman"/>
          <w:b/>
          <w:sz w:val="24"/>
          <w:szCs w:val="24"/>
          <w:lang w:eastAsia="cs-CZ"/>
        </w:rPr>
      </w:pPr>
      <w:r w:rsidRPr="00C839BC">
        <w:rPr>
          <w:rFonts w:ascii="Garamond" w:eastAsia="Times New Roman" w:hAnsi="Garamond" w:cs="Times New Roman"/>
          <w:b/>
          <w:sz w:val="24"/>
          <w:szCs w:val="24"/>
          <w:lang w:eastAsia="cs-CZ"/>
        </w:rPr>
        <w:t>I. V</w:t>
      </w:r>
      <w:r w:rsidRPr="00C839BC">
        <w:rPr>
          <w:rFonts w:ascii="Garamond" w:eastAsia="Calibri" w:hAnsi="Garamond" w:cs="Times New Roman"/>
          <w:b/>
          <w:sz w:val="24"/>
          <w:szCs w:val="24"/>
          <w:lang w:eastAsia="cs-CZ"/>
        </w:rPr>
        <w:t>ymezení věci</w:t>
      </w:r>
    </w:p>
    <w:p w14:paraId="314926C7" w14:textId="77777777" w:rsidR="00FC4198" w:rsidRDefault="00FC4198" w:rsidP="00FC4198">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B537DE">
        <w:rPr>
          <w:rFonts w:ascii="Garamond" w:eastAsia="Garamond" w:hAnsi="Garamond" w:cs="Garamond"/>
          <w:color w:val="000000"/>
          <w:sz w:val="24"/>
          <w:szCs w:val="24"/>
          <w:lang w:eastAsia="cs-CZ"/>
        </w:rPr>
        <w:t>N</w:t>
      </w:r>
      <w:r w:rsidRPr="00C839BC">
        <w:rPr>
          <w:rFonts w:ascii="Garamond" w:eastAsia="Times New Roman" w:hAnsi="Garamond" w:cs="Times New Roman"/>
          <w:sz w:val="24"/>
          <w:szCs w:val="24"/>
          <w:lang w:eastAsia="cs-CZ"/>
        </w:rPr>
        <w:t>avrhovatel</w:t>
      </w:r>
      <w:r w:rsidR="00DA6B9D">
        <w:rPr>
          <w:rFonts w:ascii="Garamond" w:eastAsia="Times New Roman" w:hAnsi="Garamond" w:cs="Times New Roman"/>
          <w:sz w:val="24"/>
          <w:szCs w:val="24"/>
          <w:lang w:eastAsia="cs-CZ"/>
        </w:rPr>
        <w:t>é</w:t>
      </w:r>
      <w:r w:rsidRPr="00C839BC">
        <w:rPr>
          <w:rFonts w:ascii="Garamond" w:eastAsia="Times New Roman" w:hAnsi="Garamond" w:cs="Times New Roman"/>
          <w:sz w:val="24"/>
          <w:szCs w:val="24"/>
          <w:lang w:eastAsia="cs-CZ"/>
        </w:rPr>
        <w:t xml:space="preserve"> se </w:t>
      </w:r>
      <w:r w:rsidR="00DA6B9D">
        <w:rPr>
          <w:rFonts w:ascii="Garamond" w:eastAsia="Times New Roman" w:hAnsi="Garamond" w:cs="Times New Roman"/>
          <w:sz w:val="24"/>
          <w:szCs w:val="24"/>
          <w:lang w:eastAsia="cs-CZ"/>
        </w:rPr>
        <w:t xml:space="preserve">svými </w:t>
      </w:r>
      <w:r w:rsidR="004C02CB">
        <w:rPr>
          <w:rFonts w:ascii="Garamond" w:eastAsia="Times New Roman" w:hAnsi="Garamond" w:cs="Times New Roman"/>
          <w:sz w:val="24"/>
          <w:szCs w:val="24"/>
          <w:lang w:eastAsia="cs-CZ"/>
        </w:rPr>
        <w:t>samostatně</w:t>
      </w:r>
      <w:r w:rsidR="00DA6B9D">
        <w:rPr>
          <w:rFonts w:ascii="Garamond" w:eastAsia="Times New Roman" w:hAnsi="Garamond" w:cs="Times New Roman"/>
          <w:sz w:val="24"/>
          <w:szCs w:val="24"/>
          <w:lang w:eastAsia="cs-CZ"/>
        </w:rPr>
        <w:t xml:space="preserve"> podanými návrhy</w:t>
      </w:r>
      <w:r w:rsidRPr="00C839BC">
        <w:rPr>
          <w:rFonts w:ascii="Garamond" w:eastAsia="Times New Roman" w:hAnsi="Garamond" w:cs="Times New Roman"/>
          <w:sz w:val="24"/>
          <w:szCs w:val="24"/>
          <w:lang w:eastAsia="cs-CZ"/>
        </w:rPr>
        <w:t xml:space="preserve"> </w:t>
      </w:r>
      <w:r w:rsidR="00DC63CF">
        <w:rPr>
          <w:rFonts w:ascii="Garamond" w:eastAsia="Times New Roman" w:hAnsi="Garamond" w:cs="Times New Roman"/>
          <w:sz w:val="24"/>
          <w:szCs w:val="24"/>
          <w:lang w:eastAsia="cs-CZ"/>
        </w:rPr>
        <w:t xml:space="preserve">původně </w:t>
      </w:r>
      <w:r w:rsidRPr="00C839BC">
        <w:rPr>
          <w:rFonts w:ascii="Garamond" w:eastAsia="Times New Roman" w:hAnsi="Garamond" w:cs="Times New Roman"/>
          <w:sz w:val="24"/>
          <w:szCs w:val="24"/>
          <w:lang w:eastAsia="cs-CZ"/>
        </w:rPr>
        <w:t>domáhal</w:t>
      </w:r>
      <w:r w:rsidR="00FB37C2">
        <w:rPr>
          <w:rFonts w:ascii="Garamond" w:eastAsia="Times New Roman" w:hAnsi="Garamond" w:cs="Times New Roman"/>
          <w:sz w:val="24"/>
          <w:szCs w:val="24"/>
          <w:lang w:eastAsia="cs-CZ"/>
        </w:rPr>
        <w:t>i</w:t>
      </w:r>
      <w:r w:rsidRPr="00C839BC">
        <w:rPr>
          <w:rFonts w:ascii="Garamond" w:eastAsia="Times New Roman" w:hAnsi="Garamond" w:cs="Times New Roman"/>
          <w:sz w:val="24"/>
          <w:szCs w:val="24"/>
          <w:lang w:eastAsia="cs-CZ"/>
        </w:rPr>
        <w:t xml:space="preserve"> zrušení </w:t>
      </w:r>
      <w:r w:rsidRPr="00B537DE">
        <w:rPr>
          <w:rFonts w:ascii="Garamond" w:eastAsia="Times New Roman" w:hAnsi="Garamond" w:cs="Times New Roman"/>
          <w:sz w:val="24"/>
          <w:szCs w:val="24"/>
          <w:lang w:eastAsia="cs-CZ"/>
        </w:rPr>
        <w:t xml:space="preserve">mimořádného opatření odpůrce </w:t>
      </w:r>
      <w:r w:rsidR="00DA6B9D" w:rsidRPr="00DA6B9D">
        <w:rPr>
          <w:rFonts w:ascii="Garamond" w:eastAsia="Times New Roman" w:hAnsi="Garamond" w:cs="Times New Roman"/>
          <w:sz w:val="24"/>
          <w:szCs w:val="24"/>
          <w:lang w:bidi="en-US"/>
        </w:rPr>
        <w:t>ze dne 17. 9. 2020, čj. MZDR 15757/2020-35/MIN/KAN</w:t>
      </w:r>
      <w:r w:rsidR="00DA6B9D" w:rsidRPr="00C839BC">
        <w:rPr>
          <w:rFonts w:ascii="Garamond" w:eastAsia="Times New Roman" w:hAnsi="Garamond" w:cs="Times New Roman"/>
          <w:sz w:val="24"/>
          <w:szCs w:val="24"/>
          <w:lang w:eastAsia="cs-CZ"/>
        </w:rPr>
        <w:t xml:space="preserve"> </w:t>
      </w:r>
      <w:r w:rsidRPr="00C839BC">
        <w:rPr>
          <w:rFonts w:ascii="Garamond" w:eastAsia="Times New Roman" w:hAnsi="Garamond" w:cs="Times New Roman"/>
          <w:sz w:val="24"/>
          <w:szCs w:val="24"/>
          <w:lang w:eastAsia="cs-CZ"/>
        </w:rPr>
        <w:t>(dále</w:t>
      </w:r>
      <w:r w:rsidRPr="00B537DE">
        <w:rPr>
          <w:rFonts w:ascii="Garamond" w:eastAsia="Times New Roman" w:hAnsi="Garamond" w:cs="Times New Roman"/>
          <w:sz w:val="24"/>
          <w:szCs w:val="24"/>
          <w:lang w:eastAsia="cs-CZ"/>
        </w:rPr>
        <w:t xml:space="preserve"> též </w:t>
      </w:r>
      <w:r>
        <w:rPr>
          <w:rFonts w:ascii="Garamond" w:eastAsia="Times New Roman" w:hAnsi="Garamond" w:cs="Times New Roman"/>
          <w:sz w:val="24"/>
          <w:szCs w:val="24"/>
          <w:lang w:eastAsia="cs-CZ"/>
        </w:rPr>
        <w:t>„</w:t>
      </w:r>
      <w:r w:rsidR="00273B64">
        <w:rPr>
          <w:rFonts w:ascii="Garamond" w:eastAsia="Times New Roman" w:hAnsi="Garamond" w:cs="Times New Roman"/>
          <w:b/>
          <w:sz w:val="24"/>
          <w:szCs w:val="24"/>
          <w:lang w:eastAsia="cs-CZ"/>
        </w:rPr>
        <w:t>n</w:t>
      </w:r>
      <w:r w:rsidRPr="00FE7638">
        <w:rPr>
          <w:rFonts w:ascii="Garamond" w:eastAsia="Times New Roman" w:hAnsi="Garamond" w:cs="Times New Roman"/>
          <w:b/>
          <w:sz w:val="24"/>
          <w:szCs w:val="24"/>
          <w:lang w:eastAsia="cs-CZ"/>
        </w:rPr>
        <w:t>apadené mimořádné opatření</w:t>
      </w:r>
      <w:r>
        <w:rPr>
          <w:rFonts w:ascii="Garamond" w:eastAsia="Times New Roman" w:hAnsi="Garamond" w:cs="Times New Roman"/>
          <w:sz w:val="24"/>
          <w:szCs w:val="24"/>
          <w:lang w:eastAsia="cs-CZ"/>
        </w:rPr>
        <w:t xml:space="preserve">“ nebo </w:t>
      </w:r>
      <w:r w:rsidRPr="00B537DE">
        <w:rPr>
          <w:rFonts w:ascii="Garamond" w:eastAsia="Times New Roman" w:hAnsi="Garamond" w:cs="Times New Roman"/>
          <w:sz w:val="24"/>
          <w:szCs w:val="24"/>
          <w:lang w:eastAsia="cs-CZ"/>
        </w:rPr>
        <w:t>„</w:t>
      </w:r>
      <w:r w:rsidR="00273B64">
        <w:rPr>
          <w:rFonts w:ascii="Garamond" w:eastAsia="Times New Roman" w:hAnsi="Garamond" w:cs="Times New Roman"/>
          <w:b/>
          <w:sz w:val="24"/>
          <w:szCs w:val="24"/>
          <w:lang w:eastAsia="cs-CZ"/>
        </w:rPr>
        <w:t>m</w:t>
      </w:r>
      <w:r w:rsidRPr="00B537DE">
        <w:rPr>
          <w:rFonts w:ascii="Garamond" w:eastAsia="Times New Roman" w:hAnsi="Garamond" w:cs="Times New Roman"/>
          <w:b/>
          <w:sz w:val="24"/>
          <w:szCs w:val="24"/>
          <w:lang w:eastAsia="cs-CZ"/>
        </w:rPr>
        <w:t>imořádné o</w:t>
      </w:r>
      <w:r w:rsidRPr="00C839BC">
        <w:rPr>
          <w:rFonts w:ascii="Garamond" w:eastAsia="Times New Roman" w:hAnsi="Garamond" w:cs="Times New Roman"/>
          <w:b/>
          <w:sz w:val="24"/>
          <w:szCs w:val="24"/>
          <w:lang w:eastAsia="cs-CZ"/>
        </w:rPr>
        <w:t>patření</w:t>
      </w:r>
      <w:r w:rsidRPr="00B537DE">
        <w:rPr>
          <w:rFonts w:ascii="Garamond" w:eastAsia="Times New Roman" w:hAnsi="Garamond" w:cs="Times New Roman"/>
          <w:b/>
          <w:sz w:val="24"/>
          <w:szCs w:val="24"/>
          <w:lang w:eastAsia="cs-CZ"/>
        </w:rPr>
        <w:t xml:space="preserve"> </w:t>
      </w:r>
      <w:r w:rsidR="00DA6B9D">
        <w:rPr>
          <w:rFonts w:ascii="Garamond" w:eastAsia="Times New Roman" w:hAnsi="Garamond" w:cs="Times New Roman"/>
          <w:b/>
          <w:sz w:val="24"/>
          <w:szCs w:val="24"/>
          <w:lang w:eastAsia="cs-CZ"/>
        </w:rPr>
        <w:t>ze dne 17. 9.</w:t>
      </w:r>
      <w:r>
        <w:rPr>
          <w:rFonts w:ascii="Garamond" w:eastAsia="Times New Roman" w:hAnsi="Garamond" w:cs="Times New Roman"/>
          <w:b/>
          <w:sz w:val="24"/>
          <w:szCs w:val="24"/>
          <w:lang w:eastAsia="cs-CZ"/>
        </w:rPr>
        <w:t xml:space="preserve"> 2020</w:t>
      </w:r>
      <w:r w:rsidRPr="00C839BC">
        <w:rPr>
          <w:rFonts w:ascii="Garamond" w:eastAsia="Times New Roman" w:hAnsi="Garamond" w:cs="Times New Roman"/>
          <w:sz w:val="24"/>
          <w:szCs w:val="24"/>
          <w:lang w:eastAsia="cs-CZ"/>
        </w:rPr>
        <w:t>“).</w:t>
      </w:r>
    </w:p>
    <w:p w14:paraId="5E618020" w14:textId="133617D4" w:rsidR="00FC4198" w:rsidRPr="00442454" w:rsidRDefault="00FC4198" w:rsidP="00442454">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hAnsi="Garamond"/>
          <w:sz w:val="24"/>
          <w:szCs w:val="24"/>
        </w:rPr>
      </w:pPr>
      <w:r w:rsidRPr="00442454">
        <w:rPr>
          <w:rFonts w:ascii="Garamond" w:eastAsia="Times New Roman" w:hAnsi="Garamond" w:cs="Times New Roman"/>
          <w:sz w:val="24"/>
          <w:szCs w:val="24"/>
          <w:lang w:eastAsia="cs-CZ"/>
        </w:rPr>
        <w:t>Napadeným mimořádným opatřením odpůrce jako</w:t>
      </w:r>
      <w:r w:rsidRPr="00442454">
        <w:rPr>
          <w:rFonts w:ascii="Garamond" w:hAnsi="Garamond"/>
          <w:sz w:val="24"/>
          <w:szCs w:val="24"/>
        </w:rPr>
        <w:t xml:space="preserve"> správní úřad příslušný podle § 80 odst. 1 písm. g) zákona č. 258/2000 Sb., o ochraně veřejného zdraví a o změně některých souvisejících zákonů, ve znění rozhodném pro projednávanou věc (dále jen „</w:t>
      </w:r>
      <w:r w:rsidRPr="00442454">
        <w:rPr>
          <w:rFonts w:ascii="Garamond" w:hAnsi="Garamond"/>
          <w:b/>
          <w:sz w:val="24"/>
          <w:szCs w:val="24"/>
        </w:rPr>
        <w:t>zákon o ochraně veřejného zdraví</w:t>
      </w:r>
      <w:r w:rsidRPr="00442454">
        <w:rPr>
          <w:rFonts w:ascii="Garamond" w:hAnsi="Garamond"/>
          <w:sz w:val="24"/>
          <w:szCs w:val="24"/>
        </w:rPr>
        <w:t>“)</w:t>
      </w:r>
      <w:r w:rsidR="008E3EB9">
        <w:rPr>
          <w:rFonts w:ascii="Garamond" w:hAnsi="Garamond"/>
          <w:sz w:val="24"/>
          <w:szCs w:val="24"/>
        </w:rPr>
        <w:t>,</w:t>
      </w:r>
      <w:r w:rsidRPr="00442454">
        <w:rPr>
          <w:rFonts w:ascii="Garamond" w:hAnsi="Garamond"/>
          <w:sz w:val="24"/>
          <w:szCs w:val="24"/>
        </w:rPr>
        <w:t xml:space="preserve"> nařídil postupem podle § 69 odst. 1 písm. i) a odst. 2 uvedeného zákona k ochraně obyvatelstva a prevenci nebezpečí vzniku a rozšíření onemocnění COVID-19 způsobené novým koronavirem SARS-CoV-2 mimořádné opatření, kterým se </w:t>
      </w:r>
      <w:r w:rsidR="00442454" w:rsidRPr="00442454">
        <w:rPr>
          <w:rFonts w:ascii="Garamond" w:hAnsi="Garamond"/>
          <w:sz w:val="24"/>
          <w:szCs w:val="24"/>
        </w:rPr>
        <w:t xml:space="preserve">s účinností od 18. 9. 2020 od 0:00 hodin zakazuje </w:t>
      </w:r>
      <w:r w:rsidRPr="00442454">
        <w:rPr>
          <w:rFonts w:ascii="Garamond" w:hAnsi="Garamond"/>
          <w:sz w:val="24"/>
          <w:szCs w:val="24"/>
        </w:rPr>
        <w:t>v bodě 1. všem osobám, s výjimka</w:t>
      </w:r>
      <w:r w:rsidR="00442454" w:rsidRPr="00442454">
        <w:rPr>
          <w:rFonts w:ascii="Garamond" w:hAnsi="Garamond"/>
          <w:sz w:val="24"/>
          <w:szCs w:val="24"/>
        </w:rPr>
        <w:t>mi osob uvedených v bodě 2</w:t>
      </w:r>
      <w:r w:rsidRPr="00442454">
        <w:rPr>
          <w:rFonts w:ascii="Garamond" w:hAnsi="Garamond"/>
          <w:sz w:val="24"/>
          <w:szCs w:val="24"/>
        </w:rPr>
        <w:t>. pod písm. a)</w:t>
      </w:r>
      <w:r w:rsidR="002C0E01" w:rsidRPr="00442454">
        <w:rPr>
          <w:rFonts w:ascii="Garamond" w:hAnsi="Garamond"/>
          <w:sz w:val="24"/>
          <w:szCs w:val="24"/>
        </w:rPr>
        <w:t xml:space="preserve"> až</w:t>
      </w:r>
      <w:r w:rsidR="00AE0E33">
        <w:rPr>
          <w:rFonts w:ascii="Garamond" w:hAnsi="Garamond"/>
          <w:sz w:val="24"/>
          <w:szCs w:val="24"/>
        </w:rPr>
        <w:t> </w:t>
      </w:r>
      <w:r w:rsidR="00442454" w:rsidRPr="00442454">
        <w:rPr>
          <w:rFonts w:ascii="Garamond" w:hAnsi="Garamond"/>
          <w:sz w:val="24"/>
          <w:szCs w:val="24"/>
        </w:rPr>
        <w:t>z)</w:t>
      </w:r>
      <w:r w:rsidR="00AE0E33">
        <w:rPr>
          <w:rFonts w:ascii="Garamond" w:hAnsi="Garamond"/>
          <w:sz w:val="24"/>
          <w:szCs w:val="24"/>
        </w:rPr>
        <w:t>,</w:t>
      </w:r>
      <w:r w:rsidRPr="00442454">
        <w:rPr>
          <w:rFonts w:ascii="Garamond" w:hAnsi="Garamond"/>
          <w:sz w:val="24"/>
          <w:szCs w:val="24"/>
        </w:rPr>
        <w:t xml:space="preserve"> pohyb </w:t>
      </w:r>
      <w:r w:rsidR="00442454" w:rsidRPr="00442454">
        <w:rPr>
          <w:rFonts w:ascii="Garamond" w:hAnsi="Garamond"/>
          <w:sz w:val="24"/>
          <w:szCs w:val="24"/>
        </w:rPr>
        <w:t>a pobyt</w:t>
      </w:r>
      <w:r w:rsidR="00442454" w:rsidRPr="00442454">
        <w:rPr>
          <w:rFonts w:ascii="Garamond" w:hAnsi="Garamond" w:cs="Arial"/>
          <w:color w:val="000000"/>
          <w:sz w:val="24"/>
          <w:szCs w:val="24"/>
        </w:rPr>
        <w:t xml:space="preserve"> bez ochranných prostředků dýchacích cest (nos, ústa) jako je respirátor, rouška, ústenka, šátek, šál nebo jiné prostředky, které brání šíření kapének, a to ve všech vnitřních prostorech staveb, mimo bydliště nebo místo uby</w:t>
      </w:r>
      <w:r w:rsidR="00442454">
        <w:rPr>
          <w:rFonts w:ascii="Garamond" w:hAnsi="Garamond" w:cs="Arial"/>
          <w:color w:val="000000"/>
          <w:sz w:val="24"/>
          <w:szCs w:val="24"/>
        </w:rPr>
        <w:t>tování (např. hotelový pokoj), a</w:t>
      </w:r>
      <w:r w:rsidR="00442454" w:rsidRPr="00442454">
        <w:rPr>
          <w:rFonts w:ascii="Garamond" w:hAnsi="Garamond" w:cs="Arial"/>
          <w:color w:val="000000"/>
          <w:sz w:val="24"/>
          <w:szCs w:val="24"/>
        </w:rPr>
        <w:t xml:space="preserve"> v prostředcích veřejné dopravy</w:t>
      </w:r>
      <w:r w:rsidRPr="00442454">
        <w:rPr>
          <w:rFonts w:ascii="Garamond" w:hAnsi="Garamond"/>
          <w:sz w:val="24"/>
          <w:szCs w:val="24"/>
        </w:rPr>
        <w:t>.</w:t>
      </w:r>
    </w:p>
    <w:p w14:paraId="5D7D31AD" w14:textId="77777777" w:rsidR="00FC4198" w:rsidRPr="0040146D" w:rsidRDefault="00FC4198" w:rsidP="00FC4198">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C839BC">
        <w:rPr>
          <w:rFonts w:ascii="Garamond" w:eastAsia="Times New Roman" w:hAnsi="Garamond" w:cs="Times New Roman"/>
          <w:sz w:val="24"/>
          <w:szCs w:val="24"/>
          <w:lang w:eastAsia="cs-CZ"/>
        </w:rPr>
        <w:t xml:space="preserve">Napadené </w:t>
      </w:r>
      <w:r w:rsidRPr="0040146D">
        <w:rPr>
          <w:rFonts w:ascii="Garamond" w:eastAsia="Times New Roman" w:hAnsi="Garamond" w:cs="Times New Roman"/>
          <w:sz w:val="24"/>
          <w:szCs w:val="24"/>
          <w:lang w:eastAsia="cs-CZ"/>
        </w:rPr>
        <w:t>mimořádné</w:t>
      </w:r>
      <w:r w:rsidRPr="00C839BC">
        <w:rPr>
          <w:rFonts w:ascii="Garamond" w:eastAsia="Times New Roman" w:hAnsi="Garamond" w:cs="Times New Roman"/>
          <w:sz w:val="24"/>
          <w:szCs w:val="24"/>
          <w:lang w:eastAsia="cs-CZ"/>
        </w:rPr>
        <w:t xml:space="preserve"> opatření nabylo platnosti dnem vydání, tj. 1</w:t>
      </w:r>
      <w:r w:rsidR="00442454">
        <w:rPr>
          <w:rFonts w:ascii="Garamond" w:eastAsia="Times New Roman" w:hAnsi="Garamond" w:cs="Times New Roman"/>
          <w:sz w:val="24"/>
          <w:szCs w:val="24"/>
          <w:lang w:eastAsia="cs-CZ"/>
        </w:rPr>
        <w:t>7</w:t>
      </w:r>
      <w:r w:rsidRPr="00C839BC">
        <w:rPr>
          <w:rFonts w:ascii="Garamond" w:eastAsia="Times New Roman" w:hAnsi="Garamond" w:cs="Times New Roman"/>
          <w:sz w:val="24"/>
          <w:szCs w:val="24"/>
          <w:lang w:eastAsia="cs-CZ"/>
        </w:rPr>
        <w:t xml:space="preserve">. </w:t>
      </w:r>
      <w:r w:rsidR="00442454">
        <w:rPr>
          <w:rFonts w:ascii="Garamond" w:eastAsia="Times New Roman" w:hAnsi="Garamond" w:cs="Times New Roman"/>
          <w:sz w:val="24"/>
          <w:szCs w:val="24"/>
          <w:lang w:eastAsia="cs-CZ"/>
        </w:rPr>
        <w:t>9</w:t>
      </w:r>
      <w:r w:rsidRPr="00C839BC">
        <w:rPr>
          <w:rFonts w:ascii="Garamond" w:eastAsia="Times New Roman" w:hAnsi="Garamond" w:cs="Times New Roman"/>
          <w:sz w:val="24"/>
          <w:szCs w:val="24"/>
          <w:lang w:eastAsia="cs-CZ"/>
        </w:rPr>
        <w:t>. 2020; účinným se pak stalo dnem 1</w:t>
      </w:r>
      <w:r w:rsidR="00442454">
        <w:rPr>
          <w:rFonts w:ascii="Garamond" w:eastAsia="Times New Roman" w:hAnsi="Garamond" w:cs="Times New Roman"/>
          <w:sz w:val="24"/>
          <w:szCs w:val="24"/>
          <w:lang w:eastAsia="cs-CZ"/>
        </w:rPr>
        <w:t>8</w:t>
      </w:r>
      <w:r w:rsidRPr="00C839BC">
        <w:rPr>
          <w:rFonts w:ascii="Garamond" w:eastAsia="Times New Roman" w:hAnsi="Garamond" w:cs="Times New Roman"/>
          <w:sz w:val="24"/>
          <w:szCs w:val="24"/>
          <w:lang w:eastAsia="cs-CZ"/>
        </w:rPr>
        <w:t xml:space="preserve">. </w:t>
      </w:r>
      <w:r w:rsidR="00442454">
        <w:rPr>
          <w:rFonts w:ascii="Garamond" w:eastAsia="Times New Roman" w:hAnsi="Garamond" w:cs="Times New Roman"/>
          <w:sz w:val="24"/>
          <w:szCs w:val="24"/>
          <w:lang w:eastAsia="cs-CZ"/>
        </w:rPr>
        <w:t>9</w:t>
      </w:r>
      <w:r w:rsidRPr="00C839BC">
        <w:rPr>
          <w:rFonts w:ascii="Garamond" w:eastAsia="Times New Roman" w:hAnsi="Garamond" w:cs="Times New Roman"/>
          <w:sz w:val="24"/>
          <w:szCs w:val="24"/>
          <w:lang w:eastAsia="cs-CZ"/>
        </w:rPr>
        <w:t>. 2020.</w:t>
      </w:r>
    </w:p>
    <w:p w14:paraId="26E7A2D3" w14:textId="77777777" w:rsidR="00FC4198" w:rsidRPr="008E3EB9" w:rsidRDefault="00FC4198" w:rsidP="00FC4198">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8E3EB9">
        <w:rPr>
          <w:rFonts w:ascii="Garamond" w:eastAsia="Times New Roman" w:hAnsi="Garamond" w:cs="Times New Roman"/>
          <w:sz w:val="24"/>
          <w:szCs w:val="24"/>
          <w:lang w:eastAsia="cs-CZ"/>
        </w:rPr>
        <w:t xml:space="preserve">Napadené mimořádné opatření navázalo na předchozí úpravu nošení ochranných prostředků dýchacích cest v souvislosti s prokázáním výskytu koronaviru označovaného jako SARS CoV-2. </w:t>
      </w:r>
      <w:r w:rsidRPr="00BB543C">
        <w:rPr>
          <w:rFonts w:ascii="Garamond" w:eastAsia="Times New Roman" w:hAnsi="Garamond" w:cs="Times New Roman"/>
          <w:sz w:val="24"/>
          <w:szCs w:val="24"/>
          <w:lang w:eastAsia="cs-CZ"/>
        </w:rPr>
        <w:t xml:space="preserve">Vývoj předmětné regulace je popsán v části </w:t>
      </w:r>
      <w:r w:rsidRPr="00BB543C">
        <w:rPr>
          <w:rFonts w:ascii="Garamond" w:eastAsia="Times New Roman" w:hAnsi="Garamond" w:cs="Times New Roman"/>
          <w:i/>
          <w:sz w:val="24"/>
          <w:szCs w:val="24"/>
          <w:lang w:eastAsia="cs-CZ"/>
        </w:rPr>
        <w:t>V.B</w:t>
      </w:r>
      <w:r w:rsidRPr="00BB543C">
        <w:rPr>
          <w:rFonts w:ascii="Garamond" w:eastAsia="Times New Roman" w:hAnsi="Garamond" w:cs="Times New Roman"/>
          <w:sz w:val="24"/>
          <w:szCs w:val="24"/>
          <w:lang w:eastAsia="cs-CZ"/>
        </w:rPr>
        <w:t xml:space="preserve"> tohoto rozsudku</w:t>
      </w:r>
      <w:r w:rsidRPr="008E3EB9">
        <w:rPr>
          <w:rFonts w:ascii="Garamond" w:eastAsia="Times New Roman" w:hAnsi="Garamond" w:cs="Times New Roman"/>
          <w:sz w:val="24"/>
          <w:szCs w:val="24"/>
          <w:lang w:eastAsia="cs-CZ"/>
        </w:rPr>
        <w:t>.</w:t>
      </w:r>
    </w:p>
    <w:p w14:paraId="1F5E3E7D" w14:textId="438CE34C" w:rsidR="00442454" w:rsidRPr="006D1537" w:rsidRDefault="00442454" w:rsidP="00FC4198">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Navrhovatelé brojili </w:t>
      </w:r>
      <w:r w:rsidRPr="006D1537">
        <w:rPr>
          <w:rFonts w:ascii="Garamond" w:eastAsia="Times New Roman" w:hAnsi="Garamond" w:cs="Times New Roman"/>
          <w:sz w:val="24"/>
          <w:szCs w:val="24"/>
          <w:lang w:eastAsia="cs-CZ"/>
        </w:rPr>
        <w:t>proti napadenému mimořádnému opatření samostatnými návrhy v řízeních vedených u zdejšího soudu sp. zn. 18 A 59/2020</w:t>
      </w:r>
      <w:r w:rsidR="00723D7B" w:rsidRPr="006D1537">
        <w:rPr>
          <w:rFonts w:ascii="Garamond" w:eastAsia="Times New Roman" w:hAnsi="Garamond" w:cs="Times New Roman"/>
          <w:sz w:val="24"/>
          <w:szCs w:val="24"/>
          <w:lang w:eastAsia="cs-CZ"/>
        </w:rPr>
        <w:t xml:space="preserve">, </w:t>
      </w:r>
      <w:r w:rsidRPr="006D1537">
        <w:rPr>
          <w:rFonts w:ascii="Garamond" w:eastAsia="Times New Roman" w:hAnsi="Garamond" w:cs="Times New Roman"/>
          <w:sz w:val="24"/>
          <w:szCs w:val="24"/>
          <w:lang w:eastAsia="cs-CZ"/>
        </w:rPr>
        <w:t>sp. zn. 18 A 60/2020</w:t>
      </w:r>
      <w:r w:rsidR="00723D7B" w:rsidRPr="006D1537">
        <w:rPr>
          <w:rFonts w:ascii="Garamond" w:eastAsia="Times New Roman" w:hAnsi="Garamond" w:cs="Times New Roman"/>
          <w:sz w:val="24"/>
          <w:szCs w:val="24"/>
          <w:lang w:eastAsia="cs-CZ"/>
        </w:rPr>
        <w:t>, sp. zn. 18 A 63/2020 a</w:t>
      </w:r>
      <w:r w:rsidR="008E3EB9">
        <w:rPr>
          <w:rFonts w:ascii="Garamond" w:eastAsia="Times New Roman" w:hAnsi="Garamond" w:cs="Times New Roman"/>
          <w:sz w:val="24"/>
          <w:szCs w:val="24"/>
          <w:lang w:eastAsia="cs-CZ"/>
        </w:rPr>
        <w:t> </w:t>
      </w:r>
      <w:r w:rsidR="00723D7B" w:rsidRPr="006D1537">
        <w:rPr>
          <w:rFonts w:ascii="Garamond" w:eastAsia="Times New Roman" w:hAnsi="Garamond" w:cs="Times New Roman"/>
          <w:sz w:val="24"/>
          <w:szCs w:val="24"/>
          <w:lang w:eastAsia="cs-CZ"/>
        </w:rPr>
        <w:t>sp.</w:t>
      </w:r>
      <w:r w:rsidR="008E3EB9">
        <w:rPr>
          <w:rFonts w:ascii="Garamond" w:eastAsia="Times New Roman" w:hAnsi="Garamond" w:cs="Times New Roman"/>
          <w:sz w:val="24"/>
          <w:szCs w:val="24"/>
          <w:lang w:eastAsia="cs-CZ"/>
        </w:rPr>
        <w:t xml:space="preserve"> zn.</w:t>
      </w:r>
      <w:r w:rsidR="00723D7B" w:rsidRPr="006D1537">
        <w:rPr>
          <w:rFonts w:ascii="Garamond" w:eastAsia="Times New Roman" w:hAnsi="Garamond" w:cs="Times New Roman"/>
          <w:sz w:val="24"/>
          <w:szCs w:val="24"/>
          <w:lang w:eastAsia="cs-CZ"/>
        </w:rPr>
        <w:t xml:space="preserve"> 18 A 64/2020</w:t>
      </w:r>
      <w:r w:rsidRPr="006D1537">
        <w:rPr>
          <w:rFonts w:ascii="Garamond" w:eastAsia="Times New Roman" w:hAnsi="Garamond" w:cs="Times New Roman"/>
          <w:sz w:val="24"/>
          <w:szCs w:val="24"/>
          <w:lang w:eastAsia="cs-CZ"/>
        </w:rPr>
        <w:t xml:space="preserve">. Předseda senátu přitom usnesením ze dne </w:t>
      </w:r>
      <w:r w:rsidR="006D1537">
        <w:rPr>
          <w:rFonts w:ascii="Garamond" w:eastAsia="Times New Roman" w:hAnsi="Garamond" w:cs="Times New Roman"/>
          <w:sz w:val="24"/>
          <w:szCs w:val="24"/>
          <w:lang w:eastAsia="cs-CZ"/>
        </w:rPr>
        <w:t>21</w:t>
      </w:r>
      <w:r w:rsidRPr="006D1537">
        <w:rPr>
          <w:rFonts w:ascii="Garamond" w:eastAsia="Times New Roman" w:hAnsi="Garamond" w:cs="Times New Roman"/>
          <w:sz w:val="24"/>
          <w:szCs w:val="24"/>
          <w:lang w:eastAsia="cs-CZ"/>
        </w:rPr>
        <w:t xml:space="preserve">. </w:t>
      </w:r>
      <w:r w:rsidR="006D1537">
        <w:rPr>
          <w:rFonts w:ascii="Garamond" w:eastAsia="Times New Roman" w:hAnsi="Garamond" w:cs="Times New Roman"/>
          <w:sz w:val="24"/>
          <w:szCs w:val="24"/>
          <w:lang w:eastAsia="cs-CZ"/>
        </w:rPr>
        <w:t>10</w:t>
      </w:r>
      <w:r w:rsidRPr="006D1537">
        <w:rPr>
          <w:rFonts w:ascii="Garamond" w:eastAsia="Times New Roman" w:hAnsi="Garamond" w:cs="Times New Roman"/>
          <w:sz w:val="24"/>
          <w:szCs w:val="24"/>
          <w:lang w:eastAsia="cs-CZ"/>
        </w:rPr>
        <w:t>. 2020, čj.</w:t>
      </w:r>
      <w:r w:rsidR="008E3EB9">
        <w:rPr>
          <w:rFonts w:ascii="Garamond" w:eastAsia="Times New Roman" w:hAnsi="Garamond" w:cs="Times New Roman"/>
          <w:sz w:val="24"/>
          <w:szCs w:val="24"/>
          <w:lang w:eastAsia="cs-CZ"/>
        </w:rPr>
        <w:t> </w:t>
      </w:r>
      <w:r w:rsidR="006D1537" w:rsidRPr="006D1537">
        <w:rPr>
          <w:rFonts w:ascii="Garamond" w:eastAsia="Times New Roman" w:hAnsi="Garamond" w:cs="Times New Roman"/>
          <w:sz w:val="24"/>
          <w:szCs w:val="24"/>
          <w:lang w:eastAsia="cs-CZ"/>
        </w:rPr>
        <w:t>18</w:t>
      </w:r>
      <w:r w:rsidR="008E3EB9">
        <w:rPr>
          <w:rFonts w:ascii="Garamond" w:eastAsia="Times New Roman" w:hAnsi="Garamond" w:cs="Times New Roman"/>
          <w:sz w:val="24"/>
          <w:szCs w:val="24"/>
          <w:lang w:eastAsia="cs-CZ"/>
        </w:rPr>
        <w:t> </w:t>
      </w:r>
      <w:r w:rsidR="006D1537" w:rsidRPr="006D1537">
        <w:rPr>
          <w:rFonts w:ascii="Garamond" w:eastAsia="Times New Roman" w:hAnsi="Garamond" w:cs="Times New Roman"/>
          <w:sz w:val="24"/>
          <w:szCs w:val="24"/>
          <w:lang w:eastAsia="cs-CZ"/>
        </w:rPr>
        <w:t>A</w:t>
      </w:r>
      <w:r w:rsidR="008E3EB9">
        <w:rPr>
          <w:rFonts w:ascii="Garamond" w:eastAsia="Times New Roman" w:hAnsi="Garamond" w:cs="Times New Roman"/>
          <w:sz w:val="24"/>
          <w:szCs w:val="24"/>
          <w:lang w:eastAsia="cs-CZ"/>
        </w:rPr>
        <w:t> </w:t>
      </w:r>
      <w:r w:rsidR="006D1537" w:rsidRPr="006D1537">
        <w:rPr>
          <w:rFonts w:ascii="Garamond" w:eastAsia="Times New Roman" w:hAnsi="Garamond" w:cs="Times New Roman"/>
          <w:sz w:val="24"/>
          <w:szCs w:val="24"/>
          <w:lang w:eastAsia="cs-CZ"/>
        </w:rPr>
        <w:t>59/2020</w:t>
      </w:r>
      <w:r w:rsidR="006D1537">
        <w:rPr>
          <w:rFonts w:ascii="Garamond" w:eastAsia="Times New Roman" w:hAnsi="Garamond" w:cs="Times New Roman"/>
          <w:sz w:val="24"/>
          <w:szCs w:val="24"/>
          <w:lang w:eastAsia="cs-CZ"/>
        </w:rPr>
        <w:t xml:space="preserve"> </w:t>
      </w:r>
      <w:r w:rsidR="006D1537" w:rsidRPr="006D1537">
        <w:rPr>
          <w:rFonts w:ascii="Garamond" w:eastAsia="Times New Roman" w:hAnsi="Garamond" w:cs="Times New Roman"/>
          <w:sz w:val="24"/>
          <w:szCs w:val="24"/>
          <w:lang w:eastAsia="cs-CZ"/>
        </w:rPr>
        <w:noBreakHyphen/>
        <w:t xml:space="preserve"> </w:t>
      </w:r>
      <w:bookmarkStart w:id="0" w:name="NRCListu"/>
      <w:r w:rsidR="006D1537" w:rsidRPr="006D1537">
        <w:rPr>
          <w:rFonts w:ascii="Garamond" w:eastAsia="Times New Roman" w:hAnsi="Garamond" w:cs="Times New Roman"/>
          <w:sz w:val="24"/>
          <w:szCs w:val="24"/>
          <w:lang w:eastAsia="cs-CZ"/>
        </w:rPr>
        <w:t>161</w:t>
      </w:r>
      <w:bookmarkEnd w:id="0"/>
      <w:r w:rsidRPr="006D1537">
        <w:rPr>
          <w:rFonts w:ascii="Garamond" w:eastAsia="Times New Roman" w:hAnsi="Garamond" w:cs="Times New Roman"/>
          <w:sz w:val="24"/>
          <w:szCs w:val="24"/>
          <w:lang w:eastAsia="cs-CZ"/>
        </w:rPr>
        <w:t>, řízení o všech těchto podaných návrzích spojil ke společnému projednání a rozhodnutí, s tím, že řízení o všech podaných návrzích bude nadále vedeno pod</w:t>
      </w:r>
      <w:r w:rsidR="008E3EB9">
        <w:rPr>
          <w:rFonts w:ascii="Garamond" w:eastAsia="Times New Roman" w:hAnsi="Garamond" w:cs="Times New Roman"/>
          <w:sz w:val="24"/>
          <w:szCs w:val="24"/>
          <w:lang w:eastAsia="cs-CZ"/>
        </w:rPr>
        <w:t> </w:t>
      </w:r>
      <w:r w:rsidRPr="006D1537">
        <w:rPr>
          <w:rFonts w:ascii="Garamond" w:eastAsia="Times New Roman" w:hAnsi="Garamond" w:cs="Times New Roman"/>
          <w:sz w:val="24"/>
          <w:szCs w:val="24"/>
          <w:lang w:eastAsia="cs-CZ"/>
        </w:rPr>
        <w:t>sp.</w:t>
      </w:r>
      <w:r w:rsidR="008E3EB9">
        <w:rPr>
          <w:rFonts w:ascii="Garamond" w:eastAsia="Times New Roman" w:hAnsi="Garamond" w:cs="Times New Roman"/>
          <w:sz w:val="24"/>
          <w:szCs w:val="24"/>
          <w:lang w:eastAsia="cs-CZ"/>
        </w:rPr>
        <w:t> </w:t>
      </w:r>
      <w:r w:rsidRPr="006D1537">
        <w:rPr>
          <w:rFonts w:ascii="Garamond" w:eastAsia="Times New Roman" w:hAnsi="Garamond" w:cs="Times New Roman"/>
          <w:sz w:val="24"/>
          <w:szCs w:val="24"/>
          <w:lang w:eastAsia="cs-CZ"/>
        </w:rPr>
        <w:t>zn. 18</w:t>
      </w:r>
      <w:r w:rsidR="00AE0E33">
        <w:rPr>
          <w:rFonts w:ascii="Garamond" w:eastAsia="Times New Roman" w:hAnsi="Garamond" w:cs="Times New Roman"/>
          <w:sz w:val="24"/>
          <w:szCs w:val="24"/>
          <w:lang w:eastAsia="cs-CZ"/>
        </w:rPr>
        <w:t> </w:t>
      </w:r>
      <w:r w:rsidRPr="006D1537">
        <w:rPr>
          <w:rFonts w:ascii="Garamond" w:eastAsia="Times New Roman" w:hAnsi="Garamond" w:cs="Times New Roman"/>
          <w:sz w:val="24"/>
          <w:szCs w:val="24"/>
          <w:lang w:eastAsia="cs-CZ"/>
        </w:rPr>
        <w:t>A</w:t>
      </w:r>
      <w:r w:rsidR="00AE0E33">
        <w:rPr>
          <w:rFonts w:ascii="Garamond" w:eastAsia="Times New Roman" w:hAnsi="Garamond" w:cs="Times New Roman"/>
          <w:sz w:val="24"/>
          <w:szCs w:val="24"/>
          <w:lang w:eastAsia="cs-CZ"/>
        </w:rPr>
        <w:t> </w:t>
      </w:r>
      <w:r w:rsidR="002B3C79" w:rsidRPr="006D1537">
        <w:rPr>
          <w:rFonts w:ascii="Garamond" w:eastAsia="Times New Roman" w:hAnsi="Garamond" w:cs="Times New Roman"/>
          <w:sz w:val="24"/>
          <w:szCs w:val="24"/>
          <w:lang w:eastAsia="cs-CZ"/>
        </w:rPr>
        <w:t>59</w:t>
      </w:r>
      <w:r w:rsidRPr="006D1537">
        <w:rPr>
          <w:rFonts w:ascii="Garamond" w:eastAsia="Times New Roman" w:hAnsi="Garamond" w:cs="Times New Roman"/>
          <w:sz w:val="24"/>
          <w:szCs w:val="24"/>
          <w:lang w:eastAsia="cs-CZ"/>
        </w:rPr>
        <w:t>/2020.</w:t>
      </w:r>
    </w:p>
    <w:p w14:paraId="7D8FFFF9" w14:textId="0EF8AB3C" w:rsidR="00FC4198" w:rsidRPr="00BB543C" w:rsidRDefault="008E3EB9" w:rsidP="00FC4198">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BB543C">
        <w:rPr>
          <w:rFonts w:ascii="Garamond" w:eastAsia="Times New Roman" w:hAnsi="Garamond" w:cs="Times New Roman"/>
          <w:sz w:val="24"/>
          <w:szCs w:val="24"/>
          <w:lang w:eastAsia="cs-CZ"/>
        </w:rPr>
        <w:t>Dalšími p</w:t>
      </w:r>
      <w:r w:rsidR="00FC4198" w:rsidRPr="00BB543C">
        <w:rPr>
          <w:rFonts w:ascii="Garamond" w:eastAsia="Times New Roman" w:hAnsi="Garamond" w:cs="Times New Roman"/>
          <w:sz w:val="24"/>
          <w:szCs w:val="24"/>
          <w:lang w:eastAsia="cs-CZ"/>
        </w:rPr>
        <w:t>odáními pak navrhovatel</w:t>
      </w:r>
      <w:r w:rsidR="00442454" w:rsidRPr="00BB543C">
        <w:rPr>
          <w:rFonts w:ascii="Garamond" w:eastAsia="Times New Roman" w:hAnsi="Garamond" w:cs="Times New Roman"/>
          <w:sz w:val="24"/>
          <w:szCs w:val="24"/>
          <w:lang w:eastAsia="cs-CZ"/>
        </w:rPr>
        <w:t>é</w:t>
      </w:r>
      <w:r w:rsidR="00FC4198" w:rsidRPr="00BB543C">
        <w:rPr>
          <w:rFonts w:ascii="Garamond" w:eastAsia="Times New Roman" w:hAnsi="Garamond" w:cs="Times New Roman"/>
          <w:sz w:val="24"/>
          <w:szCs w:val="24"/>
          <w:lang w:eastAsia="cs-CZ"/>
        </w:rPr>
        <w:t xml:space="preserve"> měnil</w:t>
      </w:r>
      <w:r w:rsidR="00DC63CF" w:rsidRPr="00BB543C">
        <w:rPr>
          <w:rFonts w:ascii="Garamond" w:eastAsia="Times New Roman" w:hAnsi="Garamond" w:cs="Times New Roman"/>
          <w:sz w:val="24"/>
          <w:szCs w:val="24"/>
          <w:lang w:eastAsia="cs-CZ"/>
        </w:rPr>
        <w:t>i</w:t>
      </w:r>
      <w:r w:rsidR="00442454" w:rsidRPr="00BB543C">
        <w:rPr>
          <w:rFonts w:ascii="Garamond" w:eastAsia="Times New Roman" w:hAnsi="Garamond" w:cs="Times New Roman"/>
          <w:sz w:val="24"/>
          <w:szCs w:val="24"/>
          <w:lang w:eastAsia="cs-CZ"/>
        </w:rPr>
        <w:t xml:space="preserve"> své</w:t>
      </w:r>
      <w:r w:rsidR="00FC4198" w:rsidRPr="00BB543C">
        <w:rPr>
          <w:rFonts w:ascii="Garamond" w:eastAsia="Times New Roman" w:hAnsi="Garamond" w:cs="Times New Roman"/>
          <w:sz w:val="24"/>
          <w:szCs w:val="24"/>
          <w:lang w:eastAsia="cs-CZ"/>
        </w:rPr>
        <w:t xml:space="preserve"> původní návrh</w:t>
      </w:r>
      <w:r w:rsidR="00442454" w:rsidRPr="00BB543C">
        <w:rPr>
          <w:rFonts w:ascii="Garamond" w:eastAsia="Times New Roman" w:hAnsi="Garamond" w:cs="Times New Roman"/>
          <w:sz w:val="24"/>
          <w:szCs w:val="24"/>
          <w:lang w:eastAsia="cs-CZ"/>
        </w:rPr>
        <w:t>y</w:t>
      </w:r>
      <w:r w:rsidR="00FC4198" w:rsidRPr="00BB543C">
        <w:rPr>
          <w:rFonts w:ascii="Garamond" w:eastAsia="Times New Roman" w:hAnsi="Garamond" w:cs="Times New Roman"/>
          <w:sz w:val="24"/>
          <w:szCs w:val="24"/>
          <w:lang w:eastAsia="cs-CZ"/>
        </w:rPr>
        <w:t xml:space="preserve"> v reakci na postup odpůrce tak, že brojil</w:t>
      </w:r>
      <w:r w:rsidR="00442454" w:rsidRPr="00BB543C">
        <w:rPr>
          <w:rFonts w:ascii="Garamond" w:eastAsia="Times New Roman" w:hAnsi="Garamond" w:cs="Times New Roman"/>
          <w:sz w:val="24"/>
          <w:szCs w:val="24"/>
          <w:lang w:eastAsia="cs-CZ"/>
        </w:rPr>
        <w:t>i</w:t>
      </w:r>
      <w:r w:rsidR="00FC4198" w:rsidRPr="00BB543C">
        <w:rPr>
          <w:rFonts w:ascii="Garamond" w:eastAsia="Times New Roman" w:hAnsi="Garamond" w:cs="Times New Roman"/>
          <w:sz w:val="24"/>
          <w:szCs w:val="24"/>
          <w:lang w:eastAsia="cs-CZ"/>
        </w:rPr>
        <w:t xml:space="preserve"> proti odpůrcem posléze vydávaným mimořádným opatřením podle § 68 odst. 1 zákona o</w:t>
      </w:r>
      <w:r w:rsidR="00BB543C">
        <w:rPr>
          <w:rFonts w:ascii="Garamond" w:eastAsia="Times New Roman" w:hAnsi="Garamond" w:cs="Times New Roman"/>
          <w:sz w:val="24"/>
          <w:szCs w:val="24"/>
          <w:lang w:eastAsia="cs-CZ"/>
        </w:rPr>
        <w:t> </w:t>
      </w:r>
      <w:r w:rsidR="00FC4198" w:rsidRPr="00BB543C">
        <w:rPr>
          <w:rFonts w:ascii="Garamond" w:eastAsia="Times New Roman" w:hAnsi="Garamond" w:cs="Times New Roman"/>
          <w:sz w:val="24"/>
          <w:szCs w:val="24"/>
          <w:lang w:eastAsia="cs-CZ"/>
        </w:rPr>
        <w:t>ochraně veřejného zdraví, resp. proti nezákonnému zásahu odpůrce.</w:t>
      </w:r>
      <w:r w:rsidR="00BB543C">
        <w:rPr>
          <w:rFonts w:ascii="Garamond" w:eastAsia="Times New Roman" w:hAnsi="Garamond" w:cs="Times New Roman"/>
          <w:sz w:val="24"/>
          <w:szCs w:val="24"/>
          <w:lang w:eastAsia="cs-CZ"/>
        </w:rPr>
        <w:t xml:space="preserve"> Soud přitom o</w:t>
      </w:r>
      <w:r w:rsidR="00F5315E">
        <w:rPr>
          <w:rFonts w:ascii="Garamond" w:eastAsia="Times New Roman" w:hAnsi="Garamond" w:cs="Times New Roman"/>
          <w:sz w:val="24"/>
          <w:szCs w:val="24"/>
          <w:lang w:eastAsia="cs-CZ"/>
        </w:rPr>
        <w:t> </w:t>
      </w:r>
      <w:r w:rsidR="00BB543C">
        <w:rPr>
          <w:rFonts w:ascii="Garamond" w:eastAsia="Times New Roman" w:hAnsi="Garamond" w:cs="Times New Roman"/>
          <w:sz w:val="24"/>
          <w:szCs w:val="24"/>
          <w:lang w:eastAsia="cs-CZ"/>
        </w:rPr>
        <w:t>návrzích na</w:t>
      </w:r>
      <w:r w:rsidR="00AE0E33">
        <w:rPr>
          <w:rFonts w:ascii="Garamond" w:eastAsia="Times New Roman" w:hAnsi="Garamond" w:cs="Times New Roman"/>
          <w:sz w:val="24"/>
          <w:szCs w:val="24"/>
          <w:lang w:eastAsia="cs-CZ"/>
        </w:rPr>
        <w:t> </w:t>
      </w:r>
      <w:r w:rsidR="00BB543C">
        <w:rPr>
          <w:rFonts w:ascii="Garamond" w:eastAsia="Times New Roman" w:hAnsi="Garamond" w:cs="Times New Roman"/>
          <w:sz w:val="24"/>
          <w:szCs w:val="24"/>
          <w:lang w:eastAsia="cs-CZ"/>
        </w:rPr>
        <w:t xml:space="preserve">připuštění změn návrhů rozhodl samostatným usnesením </w:t>
      </w:r>
      <w:r w:rsidR="00BB543C" w:rsidRPr="00BB543C">
        <w:rPr>
          <w:rFonts w:ascii="Garamond" w:eastAsia="Times New Roman" w:hAnsi="Garamond" w:cs="Times New Roman"/>
          <w:sz w:val="24"/>
          <w:szCs w:val="24"/>
          <w:lang w:eastAsia="cs-CZ"/>
        </w:rPr>
        <w:t>(viz níže)</w:t>
      </w:r>
      <w:r w:rsidR="00BB543C">
        <w:rPr>
          <w:rFonts w:ascii="Garamond" w:eastAsia="Times New Roman" w:hAnsi="Garamond" w:cs="Times New Roman"/>
          <w:sz w:val="24"/>
          <w:szCs w:val="24"/>
          <w:lang w:eastAsia="cs-CZ"/>
        </w:rPr>
        <w:t>.</w:t>
      </w:r>
    </w:p>
    <w:p w14:paraId="185BE700" w14:textId="77777777" w:rsidR="00FC4198" w:rsidRPr="00C839BC" w:rsidRDefault="00442454" w:rsidP="00FC4198">
      <w:pPr>
        <w:spacing w:after="120" w:line="240" w:lineRule="auto"/>
        <w:jc w:val="center"/>
        <w:rPr>
          <w:rFonts w:ascii="Garamond" w:eastAsia="Times New Roman" w:hAnsi="Garamond" w:cs="Times New Roman"/>
          <w:b/>
          <w:sz w:val="24"/>
          <w:szCs w:val="24"/>
          <w:lang w:eastAsia="cs-CZ"/>
        </w:rPr>
      </w:pPr>
      <w:r>
        <w:rPr>
          <w:rFonts w:ascii="Garamond" w:eastAsia="Times New Roman" w:hAnsi="Garamond" w:cs="Times New Roman"/>
          <w:b/>
          <w:sz w:val="24"/>
          <w:szCs w:val="24"/>
          <w:lang w:eastAsia="cs-CZ"/>
        </w:rPr>
        <w:lastRenderedPageBreak/>
        <w:t>II. Obsah návrhů</w:t>
      </w:r>
    </w:p>
    <w:p w14:paraId="18B9A213" w14:textId="77777777" w:rsidR="00442454" w:rsidRPr="004E19B6" w:rsidRDefault="00442454" w:rsidP="00442454">
      <w:pPr>
        <w:pBdr>
          <w:top w:val="nil"/>
          <w:left w:val="nil"/>
          <w:bottom w:val="nil"/>
          <w:right w:val="nil"/>
          <w:between w:val="nil"/>
        </w:pBdr>
        <w:spacing w:after="120" w:line="240" w:lineRule="auto"/>
        <w:jc w:val="both"/>
        <w:rPr>
          <w:rFonts w:ascii="Garamond" w:eastAsia="Times New Roman" w:hAnsi="Garamond" w:cs="Times New Roman"/>
          <w:sz w:val="24"/>
          <w:szCs w:val="24"/>
          <w:lang w:eastAsia="cs-CZ"/>
        </w:rPr>
      </w:pPr>
      <w:r w:rsidRPr="004E19B6">
        <w:rPr>
          <w:rFonts w:ascii="Garamond" w:hAnsi="Garamond"/>
          <w:b/>
          <w:i/>
          <w:szCs w:val="24"/>
        </w:rPr>
        <w:t>Obsah návrhu navrhovatel</w:t>
      </w:r>
      <w:r w:rsidR="00BF1140" w:rsidRPr="004E19B6">
        <w:rPr>
          <w:rFonts w:ascii="Garamond" w:hAnsi="Garamond"/>
          <w:b/>
          <w:i/>
          <w:szCs w:val="24"/>
        </w:rPr>
        <w:t>e</w:t>
      </w:r>
      <w:r w:rsidR="009A0479" w:rsidRPr="004E19B6">
        <w:rPr>
          <w:rFonts w:ascii="Garamond" w:hAnsi="Garamond"/>
          <w:b/>
          <w:i/>
          <w:szCs w:val="24"/>
        </w:rPr>
        <w:t xml:space="preserve"> </w:t>
      </w:r>
      <w:r w:rsidR="00BF1140" w:rsidRPr="004E19B6">
        <w:rPr>
          <w:rFonts w:ascii="Garamond" w:hAnsi="Garamond"/>
          <w:b/>
          <w:i/>
          <w:szCs w:val="24"/>
        </w:rPr>
        <w:t>a</w:t>
      </w:r>
      <w:r w:rsidR="009A0479" w:rsidRPr="004E19B6">
        <w:rPr>
          <w:rFonts w:ascii="Garamond" w:hAnsi="Garamond"/>
          <w:b/>
          <w:i/>
          <w:szCs w:val="24"/>
        </w:rPr>
        <w:t>)</w:t>
      </w:r>
    </w:p>
    <w:p w14:paraId="15CBE76B" w14:textId="51CCE4D1" w:rsidR="001254AB" w:rsidRPr="007B144B" w:rsidRDefault="004E19B6" w:rsidP="00D7369C">
      <w:pPr>
        <w:pStyle w:val="Odstavecseseznamem"/>
        <w:numPr>
          <w:ilvl w:val="0"/>
          <w:numId w:val="16"/>
        </w:numPr>
        <w:autoSpaceDE w:val="0"/>
        <w:autoSpaceDN w:val="0"/>
        <w:adjustRightInd w:val="0"/>
        <w:spacing w:after="120"/>
        <w:ind w:left="0" w:hanging="284"/>
        <w:contextualSpacing w:val="0"/>
        <w:jc w:val="both"/>
        <w:rPr>
          <w:rFonts w:ascii="Garamond" w:hAnsi="Garamond" w:cs="Verdana"/>
          <w:bCs/>
          <w:color w:val="000000"/>
          <w:szCs w:val="24"/>
        </w:rPr>
      </w:pPr>
      <w:r w:rsidRPr="007B144B">
        <w:rPr>
          <w:rFonts w:ascii="Garamond" w:hAnsi="Garamond"/>
          <w:szCs w:val="24"/>
        </w:rPr>
        <w:t>Navrhovatel a)</w:t>
      </w:r>
      <w:r w:rsidRPr="007B144B">
        <w:rPr>
          <w:rFonts w:ascii="Garamond" w:hAnsi="Garamond" w:cs="Verdana"/>
          <w:color w:val="000000"/>
          <w:szCs w:val="24"/>
        </w:rPr>
        <w:t xml:space="preserve"> namítl absenci pravomoci odpůrce vydat opatření s tím, že v oblasti boje s</w:t>
      </w:r>
      <w:r w:rsidR="00AE0E33">
        <w:rPr>
          <w:rFonts w:ascii="Garamond" w:hAnsi="Garamond" w:cs="Verdana"/>
          <w:color w:val="000000"/>
          <w:szCs w:val="24"/>
        </w:rPr>
        <w:t> </w:t>
      </w:r>
      <w:r w:rsidRPr="007B144B">
        <w:rPr>
          <w:rFonts w:ascii="Garamond" w:hAnsi="Garamond" w:cs="Verdana"/>
          <w:color w:val="000000"/>
          <w:szCs w:val="24"/>
        </w:rPr>
        <w:t xml:space="preserve">nemocemi může odpůrce rozhodovat pouze prostřednictvím hlavního hygienika ČR. </w:t>
      </w:r>
      <w:r w:rsidRPr="007B144B">
        <w:rPr>
          <w:rFonts w:ascii="Garamond" w:hAnsi="Garamond" w:cs="Verdana"/>
          <w:bCs/>
          <w:color w:val="000000"/>
          <w:szCs w:val="24"/>
        </w:rPr>
        <w:t xml:space="preserve">Pravomoc odpůrce na základě § 69 odst. 1 písm. i) ani jiného ustanovení zákona o ochraně veřejného zdraví nelze dovodit. </w:t>
      </w:r>
      <w:r w:rsidRPr="007B144B">
        <w:rPr>
          <w:rFonts w:ascii="Garamond" w:hAnsi="Garamond" w:cs="Verdana"/>
          <w:color w:val="000000"/>
          <w:szCs w:val="24"/>
        </w:rPr>
        <w:t>Podle čl. 2 odst. 4 Ústavy, čl. 2 odst. 3 a čl. 4 odst. 1 Listiny základních práv a</w:t>
      </w:r>
      <w:r w:rsidR="00AE0E33">
        <w:rPr>
          <w:rFonts w:ascii="Garamond" w:hAnsi="Garamond" w:cs="Verdana"/>
          <w:color w:val="000000"/>
          <w:szCs w:val="24"/>
        </w:rPr>
        <w:t> </w:t>
      </w:r>
      <w:r w:rsidRPr="007B144B">
        <w:rPr>
          <w:rFonts w:ascii="Garamond" w:hAnsi="Garamond" w:cs="Verdana"/>
          <w:color w:val="000000"/>
          <w:szCs w:val="24"/>
        </w:rPr>
        <w:t xml:space="preserve">svobod lze </w:t>
      </w:r>
      <w:r w:rsidRPr="007B144B">
        <w:rPr>
          <w:rFonts w:ascii="Garamond" w:hAnsi="Garamond" w:cs="Verdana"/>
          <w:bCs/>
          <w:color w:val="000000"/>
          <w:szCs w:val="24"/>
        </w:rPr>
        <w:t>povinnosti uložit toliko na základě a v mezích zákona při zachování základních práv a svobod</w:t>
      </w:r>
      <w:r w:rsidRPr="007B144B">
        <w:rPr>
          <w:rFonts w:ascii="Garamond" w:hAnsi="Garamond" w:cs="Verdana"/>
          <w:color w:val="000000"/>
          <w:szCs w:val="24"/>
        </w:rPr>
        <w:t xml:space="preserve">. Zákonodárce přitom nemůže na moc výkonnou delegovat uložení primárních povinností. Judikaturou Ústavního soudu rozvedená zásada výhrady zákona je založena na tom, že </w:t>
      </w:r>
      <w:r w:rsidRPr="007B144B">
        <w:rPr>
          <w:rFonts w:ascii="Garamond" w:hAnsi="Garamond" w:cs="Verdana"/>
          <w:bCs/>
          <w:color w:val="000000"/>
          <w:szCs w:val="24"/>
        </w:rPr>
        <w:t>nikdo nesmí být nucen činit, co zákon neukládá a povinnosti mohou být ukládány toliko na</w:t>
      </w:r>
      <w:r w:rsidR="003126E1">
        <w:rPr>
          <w:rFonts w:ascii="Garamond" w:hAnsi="Garamond" w:cs="Verdana"/>
          <w:bCs/>
          <w:color w:val="000000"/>
          <w:szCs w:val="24"/>
        </w:rPr>
        <w:t> </w:t>
      </w:r>
      <w:r w:rsidRPr="007B144B">
        <w:rPr>
          <w:rFonts w:ascii="Garamond" w:hAnsi="Garamond" w:cs="Verdana"/>
          <w:bCs/>
          <w:color w:val="000000"/>
          <w:szCs w:val="24"/>
        </w:rPr>
        <w:t xml:space="preserve">základě zákona a v jeho mezích. </w:t>
      </w:r>
      <w:r w:rsidRPr="007B144B">
        <w:rPr>
          <w:rFonts w:ascii="Garamond" w:hAnsi="Garamond" w:cs="Verdana"/>
          <w:color w:val="000000"/>
          <w:szCs w:val="24"/>
        </w:rPr>
        <w:t>Výhrada zákona sice nevylučuje, aby zákonem provedené vymezení práva bylo dále upraveno podzákonným právním předpisem vydaným podle čl. 78 Ústavy nebo na základě zákonného zmocnění podle čl. 79 odst. 3 Ústavy, a</w:t>
      </w:r>
      <w:r w:rsidRPr="007B144B">
        <w:rPr>
          <w:rFonts w:ascii="Garamond" w:hAnsi="Garamond" w:cs="Verdana"/>
          <w:bCs/>
          <w:color w:val="000000"/>
          <w:szCs w:val="24"/>
        </w:rPr>
        <w:t>ni tímto způsobem však nemůže dojít k zúžení nebo rozšíření jeho obsahu vyplývajícího ze zákonné úpravy</w:t>
      </w:r>
      <w:r w:rsidRPr="007B144B">
        <w:rPr>
          <w:rFonts w:ascii="Garamond" w:hAnsi="Garamond" w:cs="Verdana"/>
          <w:color w:val="000000"/>
          <w:szCs w:val="24"/>
        </w:rPr>
        <w:t>. Z</w:t>
      </w:r>
      <w:r w:rsidR="00AE0E33">
        <w:rPr>
          <w:rFonts w:ascii="Garamond" w:hAnsi="Garamond" w:cs="Verdana"/>
          <w:color w:val="000000"/>
          <w:szCs w:val="24"/>
        </w:rPr>
        <w:t> </w:t>
      </w:r>
      <w:r w:rsidRPr="007B144B">
        <w:rPr>
          <w:rFonts w:ascii="Garamond" w:hAnsi="Garamond" w:cs="Verdana"/>
          <w:color w:val="000000"/>
          <w:szCs w:val="24"/>
        </w:rPr>
        <w:t xml:space="preserve">nálezu Ústavního soudu ze dne 27. 1. 2015, sp. zn. Pl. ÚS 19/14, jednoznačně vyplývá, </w:t>
      </w:r>
      <w:r w:rsidRPr="007B144B">
        <w:rPr>
          <w:rFonts w:ascii="Garamond" w:hAnsi="Garamond" w:cs="Verdana"/>
          <w:bCs/>
          <w:color w:val="000000"/>
          <w:szCs w:val="24"/>
        </w:rPr>
        <w:t>že jediným orgánem způsobilým k omezení základních práv a svobod je parlament</w:t>
      </w:r>
      <w:r w:rsidRPr="007B144B">
        <w:rPr>
          <w:rFonts w:ascii="Garamond" w:hAnsi="Garamond" w:cs="Verdana"/>
          <w:color w:val="000000"/>
          <w:szCs w:val="24"/>
        </w:rPr>
        <w:t xml:space="preserve">. Aby tedy bylo možné považovat právní úpravu za ústavně konformní, je třeba, aby již </w:t>
      </w:r>
      <w:r w:rsidRPr="007B144B">
        <w:rPr>
          <w:rFonts w:ascii="Garamond" w:hAnsi="Garamond" w:cs="Verdana"/>
          <w:bCs/>
          <w:color w:val="000000"/>
          <w:szCs w:val="24"/>
        </w:rPr>
        <w:t>zákon v této souvislosti vymezil jasně základní meze</w:t>
      </w:r>
      <w:r w:rsidRPr="007B144B">
        <w:rPr>
          <w:rFonts w:ascii="Garamond" w:hAnsi="Garamond" w:cs="Verdana"/>
          <w:color w:val="000000"/>
          <w:szCs w:val="24"/>
        </w:rPr>
        <w:t xml:space="preserve">. Aplikace tohoto ustanovení pak musí být pro jeho obecnost striktně ústavně konformní. Navrhovatel odkázal na článek Zdeňka Koudelky a Jana Wintra. Rovněž navrhovatel poukázal na výši pokuty hrozící za porušení povinnosti uložené podle § 86 odst. 1 zákona o ochraně veřejného zdraví, a to v kontextu se zásadou </w:t>
      </w:r>
      <w:r w:rsidRPr="007B144B">
        <w:rPr>
          <w:rFonts w:ascii="Garamond" w:hAnsi="Garamond" w:cs="Verdana"/>
          <w:i/>
          <w:color w:val="000000"/>
          <w:szCs w:val="24"/>
        </w:rPr>
        <w:t xml:space="preserve">nullum crimen sine lege. </w:t>
      </w:r>
      <w:r w:rsidRPr="007B144B">
        <w:rPr>
          <w:rFonts w:ascii="Garamond" w:hAnsi="Garamond" w:cs="Verdana"/>
          <w:color w:val="000000"/>
          <w:szCs w:val="24"/>
        </w:rPr>
        <w:t>Ustanovení §</w:t>
      </w:r>
      <w:r w:rsidR="00AE0E33">
        <w:rPr>
          <w:rFonts w:ascii="Garamond" w:hAnsi="Garamond" w:cs="Verdana"/>
          <w:color w:val="000000"/>
          <w:szCs w:val="24"/>
        </w:rPr>
        <w:t> </w:t>
      </w:r>
      <w:r w:rsidRPr="007B144B">
        <w:rPr>
          <w:rFonts w:ascii="Garamond" w:hAnsi="Garamond" w:cs="Verdana"/>
          <w:color w:val="000000"/>
          <w:szCs w:val="24"/>
        </w:rPr>
        <w:t xml:space="preserve">69 odst. 1 písm. i) zákona o ochraně veřejného zdraví nezakládá pravomoc odpůrce vydat opatření, navrhovatel dal soudu ke zvážení, </w:t>
      </w:r>
      <w:r w:rsidRPr="007B144B">
        <w:rPr>
          <w:rFonts w:ascii="Garamond" w:hAnsi="Garamond" w:cs="Verdana"/>
          <w:bCs/>
          <w:color w:val="000000"/>
          <w:szCs w:val="24"/>
        </w:rPr>
        <w:t>zde je na místě podat Ústavnímu soudu návrh na</w:t>
      </w:r>
      <w:r w:rsidR="00AE0E33">
        <w:rPr>
          <w:rFonts w:ascii="Garamond" w:hAnsi="Garamond" w:cs="Verdana"/>
          <w:bCs/>
          <w:color w:val="000000"/>
          <w:szCs w:val="24"/>
        </w:rPr>
        <w:t> </w:t>
      </w:r>
      <w:r w:rsidRPr="007B144B">
        <w:rPr>
          <w:rFonts w:ascii="Garamond" w:hAnsi="Garamond" w:cs="Verdana"/>
          <w:bCs/>
          <w:color w:val="000000"/>
          <w:szCs w:val="24"/>
        </w:rPr>
        <w:t>přezkum toho, zda je § 69 odst. 1 písm. i) zákona o ochraně ústavně konformní.</w:t>
      </w:r>
    </w:p>
    <w:p w14:paraId="07FCA994" w14:textId="478F98CA" w:rsidR="009F540E" w:rsidRPr="00AE0E33" w:rsidRDefault="001254AB" w:rsidP="00D7369C">
      <w:pPr>
        <w:pStyle w:val="Odstavecseseznamem"/>
        <w:numPr>
          <w:ilvl w:val="0"/>
          <w:numId w:val="16"/>
        </w:numPr>
        <w:autoSpaceDE w:val="0"/>
        <w:autoSpaceDN w:val="0"/>
        <w:adjustRightInd w:val="0"/>
        <w:spacing w:before="100" w:beforeAutospacing="1" w:after="120"/>
        <w:ind w:left="0" w:hanging="284"/>
        <w:contextualSpacing w:val="0"/>
        <w:jc w:val="both"/>
        <w:rPr>
          <w:rFonts w:ascii="Garamond" w:hAnsi="Garamond"/>
        </w:rPr>
      </w:pPr>
      <w:r w:rsidRPr="007B144B">
        <w:rPr>
          <w:rFonts w:ascii="Garamond" w:hAnsi="Garamond" w:cs="Verdana"/>
          <w:bCs/>
          <w:color w:val="000000"/>
          <w:szCs w:val="24"/>
        </w:rPr>
        <w:t xml:space="preserve">V další námitce </w:t>
      </w:r>
      <w:r w:rsidRPr="00AE0E33">
        <w:rPr>
          <w:rFonts w:ascii="Garamond" w:hAnsi="Garamond"/>
        </w:rPr>
        <w:t>n</w:t>
      </w:r>
      <w:r w:rsidR="003E072B" w:rsidRPr="00AE0E33">
        <w:rPr>
          <w:rFonts w:ascii="Garamond" w:hAnsi="Garamond"/>
        </w:rPr>
        <w:t xml:space="preserve">avrhovatel </w:t>
      </w:r>
      <w:r w:rsidRPr="00AE0E33">
        <w:rPr>
          <w:rFonts w:ascii="Garamond" w:hAnsi="Garamond"/>
        </w:rPr>
        <w:t>odkázal na</w:t>
      </w:r>
      <w:r w:rsidR="003E072B" w:rsidRPr="00AE0E33">
        <w:rPr>
          <w:rFonts w:ascii="Garamond" w:hAnsi="Garamond"/>
        </w:rPr>
        <w:t xml:space="preserve"> § 80 odst. 8 zákona o ochraně veřejného zdraví</w:t>
      </w:r>
      <w:r w:rsidRPr="00AE0E33">
        <w:rPr>
          <w:rFonts w:ascii="Garamond" w:hAnsi="Garamond"/>
        </w:rPr>
        <w:t>, podle kterého</w:t>
      </w:r>
      <w:r w:rsidR="003E072B" w:rsidRPr="00AE0E33">
        <w:rPr>
          <w:rFonts w:ascii="Garamond" w:hAnsi="Garamond"/>
        </w:rPr>
        <w:t xml:space="preserve"> vystupuje ve věcech ochrany a podpory veřejného zdraví hlavní hygienik České republiky jako orgán Ministerstva zdravotnictví. Opatření obecné povahy podle tohoto zákona je proto odpůrce oprávněn vydávat výhradně prostřednictvím hlavního hygienika ČR. Pokud předmětné opatření vydal odpůrce prostřednictvím ministra zdravotnictví, nebylo opatření vydáno prostřednictvím příslušného orgánu.</w:t>
      </w:r>
    </w:p>
    <w:p w14:paraId="4E8761EB" w14:textId="7D02625B" w:rsidR="00AE0E33" w:rsidRDefault="00A92475" w:rsidP="00AE0E33">
      <w:pPr>
        <w:pStyle w:val="Odstavecseseznamem"/>
        <w:numPr>
          <w:ilvl w:val="0"/>
          <w:numId w:val="16"/>
        </w:numPr>
        <w:autoSpaceDE w:val="0"/>
        <w:autoSpaceDN w:val="0"/>
        <w:adjustRightInd w:val="0"/>
        <w:ind w:left="0" w:hanging="284"/>
        <w:jc w:val="both"/>
        <w:rPr>
          <w:rFonts w:ascii="Garamond" w:hAnsi="Garamond"/>
        </w:rPr>
      </w:pPr>
      <w:r w:rsidRPr="00AE0E33">
        <w:rPr>
          <w:rFonts w:ascii="Garamond" w:hAnsi="Garamond"/>
        </w:rPr>
        <w:t>Navrhovatel namítl, že napadené opatření je nedostatečně odůvodněno.</w:t>
      </w:r>
      <w:r w:rsidR="004E19B6" w:rsidRPr="00AE0E33">
        <w:rPr>
          <w:rFonts w:ascii="Garamond" w:hAnsi="Garamond"/>
        </w:rPr>
        <w:t xml:space="preserve"> </w:t>
      </w:r>
      <w:r w:rsidRPr="00AE0E33">
        <w:rPr>
          <w:rFonts w:ascii="Garamond" w:hAnsi="Garamond"/>
        </w:rPr>
        <w:t>Odůvodnění opatření musí být opřeno o adekvátní podklady ze správního spisu, jež budou v opatření citovány a</w:t>
      </w:r>
      <w:r w:rsidR="00AE0E33">
        <w:rPr>
          <w:rFonts w:ascii="Garamond" w:hAnsi="Garamond"/>
        </w:rPr>
        <w:t> </w:t>
      </w:r>
      <w:r w:rsidRPr="00AE0E33">
        <w:rPr>
          <w:rFonts w:ascii="Garamond" w:hAnsi="Garamond"/>
        </w:rPr>
        <w:t>specifikovány, a z nichž bude dovoditelné, jakými úvahami se odpůrce řídil při posouzení, zda a</w:t>
      </w:r>
      <w:r w:rsidR="00AE0E33">
        <w:rPr>
          <w:rFonts w:ascii="Garamond" w:hAnsi="Garamond"/>
        </w:rPr>
        <w:t> </w:t>
      </w:r>
      <w:r w:rsidRPr="00AE0E33">
        <w:rPr>
          <w:rFonts w:ascii="Garamond" w:hAnsi="Garamond"/>
        </w:rPr>
        <w:t>v jakém rozsahu</w:t>
      </w:r>
      <w:r w:rsidR="001254AB" w:rsidRPr="00AE0E33">
        <w:rPr>
          <w:rFonts w:ascii="Garamond" w:hAnsi="Garamond"/>
        </w:rPr>
        <w:t xml:space="preserve"> je na místě opatření obecné povahy vydat</w:t>
      </w:r>
      <w:r w:rsidRPr="00AE0E33">
        <w:rPr>
          <w:rFonts w:ascii="Garamond" w:hAnsi="Garamond"/>
        </w:rPr>
        <w:t>. Pokud pak má dojít k příkazu k</w:t>
      </w:r>
      <w:r w:rsidR="00AE0E33">
        <w:rPr>
          <w:rFonts w:ascii="Garamond" w:hAnsi="Garamond"/>
        </w:rPr>
        <w:t> </w:t>
      </w:r>
      <w:r w:rsidRPr="00AE0E33">
        <w:rPr>
          <w:rFonts w:ascii="Garamond" w:hAnsi="Garamond"/>
        </w:rPr>
        <w:t>nošení ochranných pomůcek, musí být z vydaného opatření seznatelné, za jakým účelem k</w:t>
      </w:r>
      <w:r w:rsidR="00AE0E33">
        <w:rPr>
          <w:rFonts w:ascii="Garamond" w:hAnsi="Garamond"/>
        </w:rPr>
        <w:t> </w:t>
      </w:r>
      <w:r w:rsidRPr="00AE0E33">
        <w:rPr>
          <w:rFonts w:ascii="Garamond" w:hAnsi="Garamond"/>
        </w:rPr>
        <w:t>němu dochází, čeho má být dosaženo. Z odůvodnění opatření takové skutečnosti seznatelné nejsou.</w:t>
      </w:r>
      <w:r w:rsidR="004E7BC4" w:rsidRPr="00AE0E33">
        <w:rPr>
          <w:rFonts w:ascii="Garamond" w:hAnsi="Garamond"/>
        </w:rPr>
        <w:t xml:space="preserve"> Opatření odpůrce obsahuje jen zcela vágní odůvodnění, které nespecifikuje, proč je možné aktuální situaci označit za epidemii. Podle žalobce by se o epidemii jednalo v případě, kdy by bylo v české populaci alespoň 160 000 nakažených. Podle aktuálních statistik odpůrce je ale v</w:t>
      </w:r>
      <w:r w:rsidR="00AE0E33">
        <w:rPr>
          <w:rFonts w:ascii="Garamond" w:hAnsi="Garamond"/>
        </w:rPr>
        <w:t> </w:t>
      </w:r>
      <w:r w:rsidR="004E7BC4" w:rsidRPr="00AE0E33">
        <w:rPr>
          <w:rFonts w:ascii="Garamond" w:hAnsi="Garamond"/>
        </w:rPr>
        <w:t>ČR vedeno asi 20 tisíc „aktivních případů“ – tedy osob s pozitivním testem, z nichž velká část ani nemá příznaky onemocnění.</w:t>
      </w:r>
      <w:r w:rsidR="00AE0E33">
        <w:rPr>
          <w:rFonts w:ascii="Garamond" w:hAnsi="Garamond"/>
        </w:rPr>
        <w:t xml:space="preserve"> </w:t>
      </w:r>
      <w:r w:rsidRPr="00AE0E33">
        <w:rPr>
          <w:rFonts w:ascii="Garamond" w:hAnsi="Garamond"/>
        </w:rPr>
        <w:t>Navrhovatel rovněž namítl, že opatření není přiměřené sledovanému cíli, tj. ochraně před nemocí. Opatření je zmatečné, nekoncepční a nekonzistentní, obsahuje řadu výjimek, které jsou zmatečné a různě se vzájemně popírající. Pokud platí výjimka pod písm. o), která se vztahuje na</w:t>
      </w:r>
      <w:r w:rsidR="00AE0E33">
        <w:rPr>
          <w:rFonts w:ascii="Garamond" w:hAnsi="Garamond"/>
        </w:rPr>
        <w:t> </w:t>
      </w:r>
      <w:r w:rsidRPr="00AE0E33">
        <w:rPr>
          <w:rFonts w:ascii="Garamond" w:hAnsi="Garamond"/>
        </w:rPr>
        <w:t>„zaměstnance a osoby v obdobném postavení včetně ústavních činitelů po dobu, kdy vykonávají práci na jednom místě, pracuje-li taková osoba ve vzdálenosti nejméně 2 metry od jiné osoby“, není zřejmé, proč taková výjimka neplatí také na 2. stupni základních škol, na úřadech či ve volebních místnostech.</w:t>
      </w:r>
      <w:r w:rsidR="004E7BC4" w:rsidRPr="00AE0E33">
        <w:rPr>
          <w:rFonts w:ascii="Garamond" w:hAnsi="Garamond"/>
        </w:rPr>
        <w:t xml:space="preserve"> </w:t>
      </w:r>
      <w:r w:rsidRPr="00AE0E33">
        <w:rPr>
          <w:rFonts w:ascii="Garamond" w:hAnsi="Garamond"/>
        </w:rPr>
        <w:t>Podle navrhovatele přijatá opatření nenaplňují ani kritérium potřebnosti. Pokud by potřebnost vyplynula z doporučení odborníků a</w:t>
      </w:r>
      <w:r w:rsidR="00AE0E33">
        <w:rPr>
          <w:rFonts w:ascii="Garamond" w:hAnsi="Garamond"/>
        </w:rPr>
        <w:t> </w:t>
      </w:r>
      <w:r w:rsidRPr="00AE0E33">
        <w:rPr>
          <w:rFonts w:ascii="Garamond" w:hAnsi="Garamond"/>
        </w:rPr>
        <w:t xml:space="preserve">bylo řádně vysvětleno, občané by rozumné doporučení následovali, přičemž lze-li situaci řešit doporučením, není na místě vydávat zákazy a </w:t>
      </w:r>
      <w:r w:rsidR="009F540E" w:rsidRPr="00AE0E33">
        <w:rPr>
          <w:rFonts w:ascii="Garamond" w:hAnsi="Garamond"/>
        </w:rPr>
        <w:t>příkazy</w:t>
      </w:r>
      <w:r w:rsidR="00AE0E33">
        <w:rPr>
          <w:rFonts w:ascii="Garamond" w:hAnsi="Garamond"/>
        </w:rPr>
        <w:t>.</w:t>
      </w:r>
    </w:p>
    <w:p w14:paraId="77C4E393" w14:textId="1FE1D3B0" w:rsidR="001254AB" w:rsidRPr="00D7369C" w:rsidRDefault="007B144B" w:rsidP="00D7369C">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AE0E33">
        <w:rPr>
          <w:rFonts w:ascii="Garamond" w:eastAsia="Times New Roman" w:hAnsi="Garamond" w:cs="Times New Roman"/>
          <w:sz w:val="24"/>
          <w:szCs w:val="24"/>
          <w:lang w:eastAsia="cs-CZ"/>
        </w:rPr>
        <w:lastRenderedPageBreak/>
        <w:t>Navrhovatel namítl, že odpůrce nevedl řádně správní spis, porušeno tak bylo navrhovatelovo právo přístupu k podkladům. Nastala tak stejná situace obdobná té, kterou hodnotil Ústavní soud v nálezu sp. zn. IV.</w:t>
      </w:r>
      <w:r w:rsidR="00AE0E33" w:rsidRPr="00D7369C">
        <w:rPr>
          <w:rFonts w:ascii="Garamond" w:eastAsia="Times New Roman" w:hAnsi="Garamond" w:cs="Times New Roman"/>
          <w:sz w:val="24"/>
          <w:szCs w:val="24"/>
          <w:lang w:eastAsia="cs-CZ"/>
        </w:rPr>
        <w:t xml:space="preserve"> </w:t>
      </w:r>
      <w:r w:rsidRPr="00AE0E33">
        <w:rPr>
          <w:rFonts w:ascii="Garamond" w:eastAsia="Times New Roman" w:hAnsi="Garamond" w:cs="Times New Roman"/>
          <w:sz w:val="24"/>
          <w:szCs w:val="24"/>
          <w:lang w:eastAsia="cs-CZ"/>
        </w:rPr>
        <w:t xml:space="preserve">ÚS 4141/18 ze dne 16. 6. 2020. Odpůrce v řízeních o zrušení opatření obecného opatření tvrdí, že buď spis nevede, nebo jej vede, ale spis obsahuje pouze vydávané opatření. Jednotlivcům pak odpůrce neumožňuje do spisu </w:t>
      </w:r>
      <w:r w:rsidR="00AE0E33" w:rsidRPr="00D7369C">
        <w:rPr>
          <w:rFonts w:ascii="Garamond" w:eastAsia="Times New Roman" w:hAnsi="Garamond" w:cs="Times New Roman"/>
          <w:sz w:val="24"/>
          <w:szCs w:val="24"/>
          <w:lang w:eastAsia="cs-CZ"/>
        </w:rPr>
        <w:t>nahlížet. Podle</w:t>
      </w:r>
      <w:r w:rsidRPr="00D7369C">
        <w:rPr>
          <w:rFonts w:ascii="Garamond" w:eastAsia="Times New Roman" w:hAnsi="Garamond" w:cs="Times New Roman"/>
          <w:sz w:val="24"/>
          <w:szCs w:val="24"/>
          <w:lang w:eastAsia="cs-CZ"/>
        </w:rPr>
        <w:t xml:space="preserve"> § 17 správního řádu spis tvoří mj. další písemnosti, které se vztahují k dané věci. Přílohou, která je součástí spisu, jsou zejména důkazní prostředky, obrazové a zvukové záznamy a záznamy na elektronických médiích. Spis musí obsahovat soupis všech svých součástí, včetně příloh, s určením data, kdy byly do spisu vloženy. Součástí spisu jsou tedy také dokumenty obsahující výměnu organizačních, odborných i</w:t>
      </w:r>
      <w:r w:rsidR="00AE0E33">
        <w:rPr>
          <w:rFonts w:ascii="Garamond" w:eastAsia="Times New Roman" w:hAnsi="Garamond" w:cs="Times New Roman"/>
          <w:sz w:val="24"/>
          <w:szCs w:val="24"/>
          <w:lang w:eastAsia="cs-CZ"/>
        </w:rPr>
        <w:t> </w:t>
      </w:r>
      <w:r w:rsidRPr="00D7369C">
        <w:rPr>
          <w:rFonts w:ascii="Garamond" w:eastAsia="Times New Roman" w:hAnsi="Garamond" w:cs="Times New Roman"/>
          <w:sz w:val="24"/>
          <w:szCs w:val="24"/>
          <w:lang w:eastAsia="cs-CZ"/>
        </w:rPr>
        <w:t>technických názorů. Pokud odpůrce při vydávání svých opatření vycházel z odborných podkladů, nutně musí být součástí spisu. I když by navrhovatel neměl právo do spisu u odpůrce nahlížet, musí mít možnost se s kompletním spisem (obsahujícím všechny podklady) seznámit v</w:t>
      </w:r>
      <w:r w:rsidR="00AE0E33">
        <w:rPr>
          <w:rFonts w:ascii="Garamond" w:eastAsia="Times New Roman" w:hAnsi="Garamond" w:cs="Times New Roman"/>
          <w:sz w:val="24"/>
          <w:szCs w:val="24"/>
          <w:lang w:eastAsia="cs-CZ"/>
        </w:rPr>
        <w:t> </w:t>
      </w:r>
      <w:r w:rsidRPr="00D7369C">
        <w:rPr>
          <w:rFonts w:ascii="Garamond" w:eastAsia="Times New Roman" w:hAnsi="Garamond" w:cs="Times New Roman"/>
          <w:sz w:val="24"/>
          <w:szCs w:val="24"/>
          <w:lang w:eastAsia="cs-CZ"/>
        </w:rPr>
        <w:t>řízení před soudem. Jinak by nebyla respektována práva žalobce na rovnost účastníků řízení a</w:t>
      </w:r>
      <w:r w:rsidR="00AE0E33">
        <w:rPr>
          <w:rFonts w:ascii="Garamond" w:eastAsia="Times New Roman" w:hAnsi="Garamond" w:cs="Times New Roman"/>
          <w:sz w:val="24"/>
          <w:szCs w:val="24"/>
          <w:lang w:eastAsia="cs-CZ"/>
        </w:rPr>
        <w:t> </w:t>
      </w:r>
      <w:r w:rsidRPr="00D7369C">
        <w:rPr>
          <w:rFonts w:ascii="Garamond" w:eastAsia="Times New Roman" w:hAnsi="Garamond" w:cs="Times New Roman"/>
          <w:sz w:val="24"/>
          <w:szCs w:val="24"/>
          <w:lang w:eastAsia="cs-CZ"/>
        </w:rPr>
        <w:t>rovnost zbraní a bylo by porušeno jeho právo na spravedlivý proces (čl. 36 odst. 1 Listiny a čl. 6 odst. 1 Úmluvy).</w:t>
      </w:r>
    </w:p>
    <w:p w14:paraId="25359F1B" w14:textId="77777777" w:rsidR="009A0479" w:rsidRPr="00747EA9" w:rsidRDefault="009A0479" w:rsidP="009A0479">
      <w:pPr>
        <w:pBdr>
          <w:top w:val="nil"/>
          <w:left w:val="nil"/>
          <w:bottom w:val="nil"/>
          <w:right w:val="nil"/>
          <w:between w:val="nil"/>
        </w:pBdr>
        <w:spacing w:after="120"/>
        <w:jc w:val="both"/>
        <w:rPr>
          <w:rFonts w:ascii="Garamond" w:eastAsia="Times New Roman" w:hAnsi="Garamond" w:cs="Times New Roman"/>
          <w:sz w:val="28"/>
          <w:szCs w:val="24"/>
          <w:lang w:eastAsia="cs-CZ"/>
        </w:rPr>
      </w:pPr>
      <w:r>
        <w:rPr>
          <w:rFonts w:ascii="Garamond" w:hAnsi="Garamond"/>
          <w:b/>
          <w:i/>
          <w:szCs w:val="24"/>
        </w:rPr>
        <w:t>Obsah návrhu navrhovatelky</w:t>
      </w:r>
      <w:r w:rsidRPr="00747EA9">
        <w:rPr>
          <w:rFonts w:ascii="Garamond" w:hAnsi="Garamond"/>
          <w:b/>
          <w:i/>
          <w:szCs w:val="24"/>
        </w:rPr>
        <w:t xml:space="preserve"> b)</w:t>
      </w:r>
    </w:p>
    <w:p w14:paraId="152585BC" w14:textId="7507F13A" w:rsidR="009A0479" w:rsidRPr="0013378B" w:rsidRDefault="009A0479" w:rsidP="009A0479">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bCs/>
          <w:sz w:val="24"/>
          <w:szCs w:val="24"/>
          <w:lang w:eastAsia="cs-CZ"/>
        </w:rPr>
      </w:pPr>
      <w:r w:rsidRPr="0013378B">
        <w:rPr>
          <w:rFonts w:ascii="Garamond" w:eastAsia="Times New Roman" w:hAnsi="Garamond" w:cs="Times New Roman"/>
          <w:sz w:val="24"/>
          <w:szCs w:val="24"/>
          <w:lang w:eastAsia="cs-CZ"/>
        </w:rPr>
        <w:t xml:space="preserve">Navrhovatelka b) úvodem svého návrhu předeslala, že zákaz </w:t>
      </w:r>
      <w:r w:rsidRPr="0013378B">
        <w:rPr>
          <w:rFonts w:ascii="Garamond" w:eastAsia="Times New Roman" w:hAnsi="Garamond" w:cs="Times New Roman"/>
          <w:bCs/>
          <w:sz w:val="24"/>
          <w:szCs w:val="24"/>
          <w:lang w:eastAsia="cs-CZ"/>
        </w:rPr>
        <w:t xml:space="preserve">pohybu a pobytu bez ochranných prostředků dýchacích cest uložený napadeným mimořádným opatřením </w:t>
      </w:r>
      <w:r w:rsidRPr="0013378B">
        <w:rPr>
          <w:rFonts w:ascii="Garamond" w:eastAsia="Times New Roman" w:hAnsi="Garamond" w:cs="Times New Roman"/>
          <w:sz w:val="24"/>
          <w:szCs w:val="24"/>
          <w:lang w:eastAsia="cs-CZ"/>
        </w:rPr>
        <w:t xml:space="preserve">se vztahuje i na </w:t>
      </w:r>
      <w:r w:rsidRPr="0013378B">
        <w:rPr>
          <w:rFonts w:ascii="Garamond" w:eastAsia="Times New Roman" w:hAnsi="Garamond" w:cs="Times New Roman"/>
          <w:bCs/>
          <w:sz w:val="24"/>
          <w:szCs w:val="24"/>
          <w:lang w:eastAsia="cs-CZ"/>
        </w:rPr>
        <w:t>žáky 2.</w:t>
      </w:r>
      <w:r w:rsidR="00BE3723">
        <w:rPr>
          <w:rFonts w:ascii="Garamond" w:eastAsia="Times New Roman" w:hAnsi="Garamond" w:cs="Times New Roman"/>
          <w:bCs/>
          <w:sz w:val="24"/>
          <w:szCs w:val="24"/>
          <w:lang w:eastAsia="cs-CZ"/>
        </w:rPr>
        <w:t> </w:t>
      </w:r>
      <w:r w:rsidRPr="0013378B">
        <w:rPr>
          <w:rFonts w:ascii="Garamond" w:eastAsia="Times New Roman" w:hAnsi="Garamond" w:cs="Times New Roman"/>
          <w:bCs/>
          <w:sz w:val="24"/>
          <w:szCs w:val="24"/>
          <w:lang w:eastAsia="cs-CZ"/>
        </w:rPr>
        <w:t>stupně základních škol, studenty středních a vysokých škol a pedagogické a akademické pracovníky v budovách škol a školských zařízeních s tím, že právě v této části se domáhá jeho zrušení soudem. Dle navrhovatelky bylo zasaženo do jejího práva na rovné zacházení ve spojení s</w:t>
      </w:r>
      <w:r w:rsidR="00BE3723">
        <w:rPr>
          <w:rFonts w:ascii="Garamond" w:eastAsia="Times New Roman" w:hAnsi="Garamond" w:cs="Times New Roman"/>
          <w:bCs/>
          <w:sz w:val="24"/>
          <w:szCs w:val="24"/>
          <w:lang w:eastAsia="cs-CZ"/>
        </w:rPr>
        <w:t> </w:t>
      </w:r>
      <w:r w:rsidRPr="0013378B">
        <w:rPr>
          <w:rFonts w:ascii="Garamond" w:eastAsia="Times New Roman" w:hAnsi="Garamond" w:cs="Times New Roman"/>
          <w:bCs/>
          <w:sz w:val="24"/>
          <w:szCs w:val="24"/>
          <w:lang w:eastAsia="cs-CZ"/>
        </w:rPr>
        <w:t>právem na lidskou důstojnost, svobodu pohybu a pobytu, svobodu projevu a právy na ochranu zdraví a na vzdělání</w:t>
      </w:r>
      <w:r w:rsidRPr="0013378B">
        <w:rPr>
          <w:rFonts w:ascii="Garamond" w:eastAsia="Times New Roman" w:hAnsi="Garamond" w:cs="Times New Roman"/>
          <w:b/>
          <w:bCs/>
          <w:sz w:val="24"/>
          <w:szCs w:val="24"/>
          <w:lang w:eastAsia="cs-CZ"/>
        </w:rPr>
        <w:t xml:space="preserve"> </w:t>
      </w:r>
      <w:r w:rsidRPr="0013378B">
        <w:rPr>
          <w:rFonts w:ascii="Garamond" w:eastAsia="Times New Roman" w:hAnsi="Garamond" w:cs="Times New Roman"/>
          <w:bCs/>
          <w:sz w:val="24"/>
          <w:szCs w:val="24"/>
          <w:lang w:eastAsia="cs-CZ"/>
        </w:rPr>
        <w:t xml:space="preserve">ve smyslu </w:t>
      </w:r>
      <w:r w:rsidR="00D92C00">
        <w:rPr>
          <w:rFonts w:ascii="Garamond" w:eastAsia="Times New Roman" w:hAnsi="Garamond" w:cs="Times New Roman"/>
          <w:bCs/>
          <w:sz w:val="24"/>
          <w:szCs w:val="24"/>
          <w:lang w:eastAsia="cs-CZ"/>
        </w:rPr>
        <w:t>příslušných ustanovení</w:t>
      </w:r>
      <w:r w:rsidR="00161B6C">
        <w:rPr>
          <w:rFonts w:ascii="Garamond" w:eastAsia="Times New Roman" w:hAnsi="Garamond" w:cs="Times New Roman"/>
          <w:bCs/>
          <w:sz w:val="24"/>
          <w:szCs w:val="24"/>
          <w:lang w:eastAsia="cs-CZ"/>
        </w:rPr>
        <w:t xml:space="preserve"> Listiny základních práv a svobod (dále </w:t>
      </w:r>
      <w:r w:rsidR="00BB543C">
        <w:rPr>
          <w:rFonts w:ascii="Garamond" w:eastAsia="Times New Roman" w:hAnsi="Garamond" w:cs="Times New Roman"/>
          <w:bCs/>
          <w:sz w:val="24"/>
          <w:szCs w:val="24"/>
          <w:lang w:eastAsia="cs-CZ"/>
        </w:rPr>
        <w:t xml:space="preserve">jen </w:t>
      </w:r>
      <w:r w:rsidR="00BB543C" w:rsidRPr="00BB543C">
        <w:rPr>
          <w:rFonts w:ascii="Garamond" w:eastAsia="Times New Roman" w:hAnsi="Garamond" w:cs="Times New Roman"/>
          <w:bCs/>
          <w:sz w:val="24"/>
          <w:szCs w:val="24"/>
          <w:lang w:eastAsia="cs-CZ"/>
        </w:rPr>
        <w:t>„</w:t>
      </w:r>
      <w:r w:rsidR="00BB543C" w:rsidRPr="00161B6C">
        <w:rPr>
          <w:rFonts w:ascii="Garamond" w:eastAsia="Times New Roman" w:hAnsi="Garamond" w:cs="Times New Roman"/>
          <w:b/>
          <w:bCs/>
          <w:sz w:val="24"/>
          <w:szCs w:val="24"/>
          <w:lang w:eastAsia="cs-CZ"/>
        </w:rPr>
        <w:t>Listina</w:t>
      </w:r>
      <w:r w:rsidR="00161B6C">
        <w:rPr>
          <w:rFonts w:ascii="Garamond" w:eastAsia="Times New Roman" w:hAnsi="Garamond" w:cs="Times New Roman"/>
          <w:bCs/>
          <w:sz w:val="24"/>
          <w:szCs w:val="24"/>
          <w:lang w:eastAsia="cs-CZ"/>
        </w:rPr>
        <w:t>“)</w:t>
      </w:r>
      <w:r w:rsidR="00D92C00">
        <w:rPr>
          <w:rFonts w:ascii="Garamond" w:eastAsia="Times New Roman" w:hAnsi="Garamond" w:cs="Times New Roman"/>
          <w:bCs/>
          <w:sz w:val="24"/>
          <w:szCs w:val="24"/>
          <w:lang w:eastAsia="cs-CZ"/>
        </w:rPr>
        <w:t xml:space="preserve"> a </w:t>
      </w:r>
      <w:r w:rsidR="00161B6C">
        <w:rPr>
          <w:rFonts w:ascii="Garamond" w:eastAsia="Times New Roman" w:hAnsi="Garamond" w:cs="Times New Roman"/>
          <w:bCs/>
          <w:sz w:val="24"/>
          <w:szCs w:val="24"/>
          <w:lang w:eastAsia="cs-CZ"/>
        </w:rPr>
        <w:t xml:space="preserve">Úmluvy </w:t>
      </w:r>
      <w:r w:rsidR="00161B6C" w:rsidRPr="00161B6C">
        <w:rPr>
          <w:rFonts w:ascii="Garamond" w:eastAsia="Times New Roman" w:hAnsi="Garamond" w:cs="Times New Roman"/>
          <w:bCs/>
          <w:sz w:val="24"/>
          <w:szCs w:val="24"/>
          <w:lang w:eastAsia="cs-CZ"/>
        </w:rPr>
        <w:t xml:space="preserve">o ochraně lidských práv a základních svobod </w:t>
      </w:r>
      <w:r w:rsidR="00161B6C">
        <w:rPr>
          <w:rFonts w:ascii="Garamond" w:eastAsia="Times New Roman" w:hAnsi="Garamond" w:cs="Times New Roman"/>
          <w:bCs/>
          <w:sz w:val="24"/>
          <w:szCs w:val="24"/>
          <w:lang w:eastAsia="cs-CZ"/>
        </w:rPr>
        <w:t>(dále jen „</w:t>
      </w:r>
      <w:r w:rsidRPr="00161B6C">
        <w:rPr>
          <w:rFonts w:ascii="Garamond" w:eastAsia="Times New Roman" w:hAnsi="Garamond" w:cs="Times New Roman"/>
          <w:b/>
          <w:bCs/>
          <w:sz w:val="24"/>
          <w:szCs w:val="24"/>
          <w:lang w:eastAsia="cs-CZ"/>
        </w:rPr>
        <w:t>Úmluv</w:t>
      </w:r>
      <w:r w:rsidR="00161B6C" w:rsidRPr="00161B6C">
        <w:rPr>
          <w:rFonts w:ascii="Garamond" w:eastAsia="Times New Roman" w:hAnsi="Garamond" w:cs="Times New Roman"/>
          <w:b/>
          <w:bCs/>
          <w:sz w:val="24"/>
          <w:szCs w:val="24"/>
          <w:lang w:eastAsia="cs-CZ"/>
        </w:rPr>
        <w:t>a</w:t>
      </w:r>
      <w:r w:rsidR="00161B6C">
        <w:rPr>
          <w:rFonts w:ascii="Garamond" w:eastAsia="Times New Roman" w:hAnsi="Garamond" w:cs="Times New Roman"/>
          <w:bCs/>
          <w:sz w:val="24"/>
          <w:szCs w:val="24"/>
          <w:lang w:eastAsia="cs-CZ"/>
        </w:rPr>
        <w:t>“)</w:t>
      </w:r>
      <w:r w:rsidRPr="0013378B">
        <w:rPr>
          <w:rFonts w:ascii="Garamond" w:eastAsia="Times New Roman" w:hAnsi="Garamond" w:cs="Times New Roman"/>
          <w:bCs/>
          <w:sz w:val="24"/>
          <w:szCs w:val="24"/>
          <w:lang w:eastAsia="cs-CZ"/>
        </w:rPr>
        <w:t xml:space="preserve">. </w:t>
      </w:r>
      <w:r>
        <w:rPr>
          <w:rFonts w:ascii="Garamond" w:eastAsia="Times New Roman" w:hAnsi="Garamond" w:cs="Times New Roman"/>
          <w:bCs/>
          <w:sz w:val="24"/>
          <w:szCs w:val="24"/>
          <w:lang w:eastAsia="cs-CZ"/>
        </w:rPr>
        <w:t>N</w:t>
      </w:r>
      <w:r w:rsidRPr="0013378B">
        <w:rPr>
          <w:rFonts w:ascii="Garamond" w:eastAsia="Times New Roman" w:hAnsi="Garamond" w:cs="Times New Roman"/>
          <w:bCs/>
          <w:sz w:val="24"/>
          <w:szCs w:val="24"/>
          <w:lang w:eastAsia="cs-CZ"/>
        </w:rPr>
        <w:t xml:space="preserve">avrhovatelka b) </w:t>
      </w:r>
      <w:r>
        <w:rPr>
          <w:rFonts w:ascii="Garamond" w:eastAsia="Times New Roman" w:hAnsi="Garamond" w:cs="Times New Roman"/>
          <w:bCs/>
          <w:sz w:val="24"/>
          <w:szCs w:val="24"/>
          <w:lang w:eastAsia="cs-CZ"/>
        </w:rPr>
        <w:t>p</w:t>
      </w:r>
      <w:r w:rsidRPr="0013378B">
        <w:rPr>
          <w:rFonts w:ascii="Garamond" w:eastAsia="Times New Roman" w:hAnsi="Garamond" w:cs="Times New Roman"/>
          <w:bCs/>
          <w:sz w:val="24"/>
          <w:szCs w:val="24"/>
          <w:lang w:eastAsia="cs-CZ"/>
        </w:rPr>
        <w:t xml:space="preserve">řipustila, že jak </w:t>
      </w:r>
      <w:r>
        <w:rPr>
          <w:rFonts w:ascii="Garamond" w:eastAsia="Times New Roman" w:hAnsi="Garamond" w:cs="Times New Roman"/>
          <w:bCs/>
          <w:sz w:val="24"/>
          <w:szCs w:val="24"/>
          <w:lang w:eastAsia="cs-CZ"/>
        </w:rPr>
        <w:t>Listina</w:t>
      </w:r>
      <w:r w:rsidRPr="0013378B">
        <w:rPr>
          <w:rFonts w:ascii="Garamond" w:eastAsia="Times New Roman" w:hAnsi="Garamond" w:cs="Times New Roman"/>
          <w:bCs/>
          <w:sz w:val="24"/>
          <w:szCs w:val="24"/>
          <w:lang w:eastAsia="cs-CZ"/>
        </w:rPr>
        <w:t>, tak Úmluva připouštějí omezení práv a svobod, upozornila však na</w:t>
      </w:r>
      <w:r w:rsidR="00BE3723">
        <w:rPr>
          <w:rFonts w:ascii="Garamond" w:eastAsia="Times New Roman" w:hAnsi="Garamond" w:cs="Times New Roman"/>
          <w:bCs/>
          <w:sz w:val="24"/>
          <w:szCs w:val="24"/>
          <w:lang w:eastAsia="cs-CZ"/>
        </w:rPr>
        <w:t> </w:t>
      </w:r>
      <w:r w:rsidRPr="0013378B">
        <w:rPr>
          <w:rFonts w:ascii="Garamond" w:eastAsia="Times New Roman" w:hAnsi="Garamond" w:cs="Times New Roman"/>
          <w:bCs/>
          <w:sz w:val="24"/>
          <w:szCs w:val="24"/>
          <w:lang w:eastAsia="cs-CZ"/>
        </w:rPr>
        <w:t xml:space="preserve">pětistupňový test užívaný </w:t>
      </w:r>
      <w:r w:rsidR="00947E9A">
        <w:rPr>
          <w:rFonts w:ascii="Garamond" w:eastAsia="Times New Roman" w:hAnsi="Garamond" w:cs="Times New Roman"/>
          <w:bCs/>
          <w:sz w:val="24"/>
          <w:szCs w:val="24"/>
          <w:lang w:eastAsia="cs-CZ"/>
        </w:rPr>
        <w:t>Evropský soud pro lidská práva (dále jen „</w:t>
      </w:r>
      <w:r w:rsidR="00947E9A" w:rsidRPr="00947E9A">
        <w:rPr>
          <w:rFonts w:ascii="Garamond" w:eastAsia="Times New Roman" w:hAnsi="Garamond" w:cs="Times New Roman"/>
          <w:b/>
          <w:bCs/>
          <w:sz w:val="24"/>
          <w:szCs w:val="24"/>
          <w:lang w:eastAsia="cs-CZ"/>
        </w:rPr>
        <w:t>ESLP</w:t>
      </w:r>
      <w:r w:rsidR="00947E9A">
        <w:rPr>
          <w:rFonts w:ascii="Garamond" w:eastAsia="Times New Roman" w:hAnsi="Garamond" w:cs="Times New Roman"/>
          <w:bCs/>
          <w:sz w:val="24"/>
          <w:szCs w:val="24"/>
          <w:lang w:eastAsia="cs-CZ"/>
        </w:rPr>
        <w:t>“)</w:t>
      </w:r>
      <w:r w:rsidRPr="0013378B">
        <w:rPr>
          <w:rFonts w:ascii="Garamond" w:eastAsia="Times New Roman" w:hAnsi="Garamond" w:cs="Times New Roman"/>
          <w:bCs/>
          <w:sz w:val="24"/>
          <w:szCs w:val="24"/>
          <w:lang w:eastAsia="cs-CZ"/>
        </w:rPr>
        <w:t xml:space="preserve"> při posuzování omezení lidských práv (zejména zda </w:t>
      </w:r>
      <w:r>
        <w:rPr>
          <w:rFonts w:ascii="Garamond" w:eastAsia="Times New Roman" w:hAnsi="Garamond" w:cs="Times New Roman"/>
          <w:bCs/>
          <w:sz w:val="24"/>
          <w:szCs w:val="24"/>
          <w:lang w:eastAsia="cs-CZ"/>
        </w:rPr>
        <w:t>omezení bylo</w:t>
      </w:r>
      <w:r w:rsidRPr="0013378B">
        <w:rPr>
          <w:rFonts w:ascii="Garamond" w:eastAsia="Times New Roman" w:hAnsi="Garamond" w:cs="Times New Roman"/>
          <w:bCs/>
          <w:sz w:val="24"/>
          <w:szCs w:val="24"/>
          <w:lang w:eastAsia="cs-CZ"/>
        </w:rPr>
        <w:t xml:space="preserve"> v souladu se zákonem, zda sledoval</w:t>
      </w:r>
      <w:r>
        <w:rPr>
          <w:rFonts w:ascii="Garamond" w:eastAsia="Times New Roman" w:hAnsi="Garamond" w:cs="Times New Roman"/>
          <w:bCs/>
          <w:sz w:val="24"/>
          <w:szCs w:val="24"/>
          <w:lang w:eastAsia="cs-CZ"/>
        </w:rPr>
        <w:t>o</w:t>
      </w:r>
      <w:r w:rsidRPr="0013378B">
        <w:rPr>
          <w:rFonts w:ascii="Garamond" w:eastAsia="Times New Roman" w:hAnsi="Garamond" w:cs="Times New Roman"/>
          <w:bCs/>
          <w:sz w:val="24"/>
          <w:szCs w:val="24"/>
          <w:lang w:eastAsia="cs-CZ"/>
        </w:rPr>
        <w:t xml:space="preserve"> legitimní cíl a zda byl</w:t>
      </w:r>
      <w:r>
        <w:rPr>
          <w:rFonts w:ascii="Garamond" w:eastAsia="Times New Roman" w:hAnsi="Garamond" w:cs="Times New Roman"/>
          <w:bCs/>
          <w:sz w:val="24"/>
          <w:szCs w:val="24"/>
          <w:lang w:eastAsia="cs-CZ"/>
        </w:rPr>
        <w:t>o nezbytné</w:t>
      </w:r>
      <w:r w:rsidRPr="0013378B">
        <w:rPr>
          <w:rFonts w:ascii="Garamond" w:eastAsia="Times New Roman" w:hAnsi="Garamond" w:cs="Times New Roman"/>
          <w:bCs/>
          <w:sz w:val="24"/>
          <w:szCs w:val="24"/>
          <w:lang w:eastAsia="cs-CZ"/>
        </w:rPr>
        <w:t xml:space="preserve"> v demokratické společnosti) s tím, že tento test je ve</w:t>
      </w:r>
      <w:r w:rsidR="00092854">
        <w:rPr>
          <w:rFonts w:ascii="Garamond" w:eastAsia="Times New Roman" w:hAnsi="Garamond" w:cs="Times New Roman"/>
          <w:bCs/>
          <w:sz w:val="24"/>
          <w:szCs w:val="24"/>
          <w:lang w:eastAsia="cs-CZ"/>
        </w:rPr>
        <w:t> </w:t>
      </w:r>
      <w:r w:rsidRPr="0013378B">
        <w:rPr>
          <w:rFonts w:ascii="Garamond" w:eastAsia="Times New Roman" w:hAnsi="Garamond" w:cs="Times New Roman"/>
          <w:bCs/>
          <w:sz w:val="24"/>
          <w:szCs w:val="24"/>
          <w:lang w:eastAsia="cs-CZ"/>
        </w:rPr>
        <w:t>stále větší míře používán též Ústavním soudem</w:t>
      </w:r>
      <w:r>
        <w:rPr>
          <w:rFonts w:ascii="Garamond" w:eastAsia="Times New Roman" w:hAnsi="Garamond" w:cs="Times New Roman"/>
          <w:bCs/>
          <w:sz w:val="24"/>
          <w:szCs w:val="24"/>
          <w:lang w:eastAsia="cs-CZ"/>
        </w:rPr>
        <w:t>. Navrhovatelka b) zdůraznila, že napadené mimořádné opatření tomuto testu nevyhovuje.</w:t>
      </w:r>
    </w:p>
    <w:p w14:paraId="5B88363E" w14:textId="77777777" w:rsidR="009A0479" w:rsidRPr="0080354F" w:rsidRDefault="009A0479" w:rsidP="009A0479">
      <w:pPr>
        <w:numPr>
          <w:ilvl w:val="0"/>
          <w:numId w:val="16"/>
        </w:numPr>
        <w:pBdr>
          <w:top w:val="nil"/>
          <w:left w:val="nil"/>
          <w:bottom w:val="nil"/>
          <w:right w:val="nil"/>
          <w:between w:val="nil"/>
        </w:pBdr>
        <w:spacing w:after="120" w:line="240" w:lineRule="auto"/>
        <w:ind w:left="0" w:hanging="357"/>
        <w:jc w:val="both"/>
        <w:rPr>
          <w:rFonts w:ascii="Calibri,Bold" w:hAnsi="Calibri,Bold" w:cs="Calibri,Bold"/>
          <w:b/>
          <w:bCs/>
          <w:sz w:val="21"/>
          <w:szCs w:val="21"/>
        </w:rPr>
      </w:pPr>
      <w:r>
        <w:rPr>
          <w:rFonts w:ascii="Garamond" w:eastAsia="Times New Roman" w:hAnsi="Garamond" w:cs="Times New Roman"/>
          <w:bCs/>
          <w:sz w:val="24"/>
          <w:szCs w:val="24"/>
          <w:lang w:eastAsia="cs-CZ"/>
        </w:rPr>
        <w:t>Nap</w:t>
      </w:r>
      <w:r w:rsidRPr="0080354F">
        <w:rPr>
          <w:rFonts w:ascii="Garamond" w:eastAsia="Times New Roman" w:hAnsi="Garamond" w:cs="Times New Roman"/>
          <w:bCs/>
          <w:sz w:val="24"/>
          <w:szCs w:val="24"/>
          <w:lang w:eastAsia="cs-CZ"/>
        </w:rPr>
        <w:t>aden</w:t>
      </w:r>
      <w:r>
        <w:rPr>
          <w:rFonts w:ascii="Garamond" w:eastAsia="Times New Roman" w:hAnsi="Garamond" w:cs="Times New Roman"/>
          <w:bCs/>
          <w:sz w:val="24"/>
          <w:szCs w:val="24"/>
          <w:lang w:eastAsia="cs-CZ"/>
        </w:rPr>
        <w:t>é</w:t>
      </w:r>
      <w:r w:rsidRPr="0080354F">
        <w:rPr>
          <w:rFonts w:ascii="Garamond" w:eastAsia="Times New Roman" w:hAnsi="Garamond" w:cs="Times New Roman"/>
          <w:bCs/>
          <w:sz w:val="24"/>
          <w:szCs w:val="24"/>
          <w:lang w:eastAsia="cs-CZ"/>
        </w:rPr>
        <w:t xml:space="preserve"> mimořádné opatření </w:t>
      </w:r>
      <w:r>
        <w:rPr>
          <w:rFonts w:ascii="Garamond" w:eastAsia="Times New Roman" w:hAnsi="Garamond" w:cs="Times New Roman"/>
          <w:bCs/>
          <w:sz w:val="24"/>
          <w:szCs w:val="24"/>
          <w:lang w:eastAsia="cs-CZ"/>
        </w:rPr>
        <w:t>navrhovatelka b) předně považovala za rozporné se zákonem. K tomu konkrétně</w:t>
      </w:r>
      <w:r w:rsidRPr="00F42230">
        <w:rPr>
          <w:rFonts w:ascii="Garamond" w:eastAsia="Times New Roman" w:hAnsi="Garamond" w:cs="Times New Roman"/>
          <w:bCs/>
          <w:sz w:val="24"/>
          <w:szCs w:val="24"/>
          <w:lang w:eastAsia="cs-CZ"/>
        </w:rPr>
        <w:t xml:space="preserve"> </w:t>
      </w:r>
      <w:r w:rsidRPr="0080354F">
        <w:rPr>
          <w:rFonts w:ascii="Garamond" w:eastAsia="Times New Roman" w:hAnsi="Garamond" w:cs="Times New Roman"/>
          <w:bCs/>
          <w:sz w:val="24"/>
          <w:szCs w:val="24"/>
          <w:lang w:eastAsia="cs-CZ"/>
        </w:rPr>
        <w:t>namítala, že v souladu s § 78 odst. 1 a § 80 odst. 8 zákona o ochraně veřejného zdraví je k vydání mimořádného opatření funkčně příslušný pouze hlavní hygienik České republiky, a nikoli ministr zdravotnictví. S odkazem na judikaturu ESLP (</w:t>
      </w:r>
      <w:r w:rsidRPr="0080354F">
        <w:rPr>
          <w:rFonts w:ascii="Garamond" w:eastAsia="Times New Roman" w:hAnsi="Garamond" w:cs="Times New Roman"/>
          <w:bCs/>
          <w:i/>
          <w:sz w:val="24"/>
          <w:szCs w:val="24"/>
          <w:lang w:eastAsia="cs-CZ"/>
        </w:rPr>
        <w:t>Chagnon a Fournier proti Francii</w:t>
      </w:r>
      <w:r w:rsidRPr="0080354F">
        <w:rPr>
          <w:rFonts w:ascii="Garamond" w:eastAsia="Times New Roman" w:hAnsi="Garamond" w:cs="Times New Roman"/>
          <w:bCs/>
          <w:sz w:val="24"/>
          <w:szCs w:val="24"/>
          <w:lang w:eastAsia="cs-CZ"/>
        </w:rPr>
        <w:t xml:space="preserve">) namítla, ž přesun příslušnosti nemůže být odůvodněn ani „výjimečnými okolnostmi“ a připomněla také, že napadené mimořádné opatření bylo navíc vydáno s legisvakanční lhůtou několika hodin, z časového hlediska tedy nebylo „dostatečně dostupné“ ve smyslu rozsudku ESLP ve věci </w:t>
      </w:r>
      <w:r w:rsidRPr="0080354F">
        <w:rPr>
          <w:rFonts w:ascii="Garamond" w:eastAsia="Times New Roman" w:hAnsi="Garamond" w:cs="Times New Roman"/>
          <w:bCs/>
          <w:i/>
          <w:sz w:val="24"/>
          <w:szCs w:val="24"/>
          <w:lang w:eastAsia="cs-CZ"/>
        </w:rPr>
        <w:t>Sunday Times proti Spojenému království</w:t>
      </w:r>
      <w:r>
        <w:rPr>
          <w:rFonts w:ascii="Garamond" w:eastAsia="Times New Roman" w:hAnsi="Garamond" w:cs="Times New Roman"/>
          <w:bCs/>
          <w:sz w:val="24"/>
          <w:szCs w:val="24"/>
          <w:lang w:eastAsia="cs-CZ"/>
        </w:rPr>
        <w:t xml:space="preserve">. </w:t>
      </w:r>
    </w:p>
    <w:p w14:paraId="1395C42A" w14:textId="77777777" w:rsidR="009A0479" w:rsidRPr="00EA1D6D" w:rsidRDefault="009A0479" w:rsidP="009A0479">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bCs/>
          <w:sz w:val="24"/>
          <w:szCs w:val="24"/>
          <w:lang w:eastAsia="cs-CZ"/>
        </w:rPr>
      </w:pPr>
      <w:r w:rsidRPr="00EA1D6D">
        <w:rPr>
          <w:rFonts w:ascii="Garamond" w:eastAsia="Times New Roman" w:hAnsi="Garamond" w:cs="Times New Roman"/>
          <w:bCs/>
          <w:sz w:val="24"/>
          <w:szCs w:val="24"/>
          <w:lang w:eastAsia="cs-CZ"/>
        </w:rPr>
        <w:t xml:space="preserve">Pokud jde o legitimní cíl opatření, navrhovatelka b) označila za nelegitimní snahu odpůrce o ochranu veškerého obyvatelstva a o všeobecnou prevenci nebezpečí vzniku a rozšíření nemoci COVID-19. </w:t>
      </w:r>
      <w:r w:rsidR="00BE6E59">
        <w:rPr>
          <w:rFonts w:ascii="Garamond" w:eastAsia="Times New Roman" w:hAnsi="Garamond" w:cs="Times New Roman"/>
          <w:bCs/>
          <w:sz w:val="24"/>
          <w:szCs w:val="24"/>
          <w:lang w:eastAsia="cs-CZ"/>
        </w:rPr>
        <w:t>N</w:t>
      </w:r>
      <w:r w:rsidRPr="00EA1D6D">
        <w:rPr>
          <w:rFonts w:ascii="Garamond" w:eastAsia="Times New Roman" w:hAnsi="Garamond" w:cs="Times New Roman"/>
          <w:bCs/>
          <w:sz w:val="24"/>
          <w:szCs w:val="24"/>
          <w:lang w:eastAsia="cs-CZ"/>
        </w:rPr>
        <w:t>amítla, ž</w:t>
      </w:r>
      <w:r w:rsidR="007A4750">
        <w:rPr>
          <w:rFonts w:ascii="Garamond" w:eastAsia="Times New Roman" w:hAnsi="Garamond" w:cs="Times New Roman"/>
          <w:bCs/>
          <w:sz w:val="24"/>
          <w:szCs w:val="24"/>
          <w:lang w:eastAsia="cs-CZ"/>
        </w:rPr>
        <w:t xml:space="preserve">e podle jí odkazovaných studií </w:t>
      </w:r>
      <w:r w:rsidRPr="00EA1D6D">
        <w:rPr>
          <w:rFonts w:ascii="Garamond" w:eastAsia="Times New Roman" w:hAnsi="Garamond" w:cs="Times New Roman"/>
          <w:bCs/>
          <w:sz w:val="24"/>
          <w:szCs w:val="24"/>
          <w:lang w:eastAsia="cs-CZ"/>
        </w:rPr>
        <w:t>z března 2020 v</w:t>
      </w:r>
      <w:r w:rsidR="00BE6E59">
        <w:rPr>
          <w:rFonts w:ascii="Garamond" w:eastAsia="Times New Roman" w:hAnsi="Garamond" w:cs="Times New Roman"/>
          <w:bCs/>
          <w:sz w:val="24"/>
          <w:szCs w:val="24"/>
          <w:lang w:eastAsia="cs-CZ"/>
        </w:rPr>
        <w:t> </w:t>
      </w:r>
      <w:r w:rsidRPr="00EA1D6D">
        <w:rPr>
          <w:rFonts w:ascii="Garamond" w:eastAsia="Times New Roman" w:hAnsi="Garamond" w:cs="Times New Roman"/>
          <w:bCs/>
          <w:sz w:val="24"/>
          <w:szCs w:val="24"/>
          <w:lang w:eastAsia="cs-CZ"/>
        </w:rPr>
        <w:t>81</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případů nemoc probíhá mírně a nevyžaduje hospitalizaci (domácí léčení), ve 14</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se může vyvinout v pneumonii a 5</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nakažených má kritický průběh se selháním orgánů. Těžší průběh nastává u lidí ve vyšším věku a/nebo u pacientů s již trpících tzv. komorbiditami, zejm. kardiovaskulárními onemocněními, diabetes, chronickými onemocněními dýchacího systému, ledvin či jater nebo rakovinou. Pro min. 80</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„zdravé“ populace tedy nemoc není nebezpečná, vážnější nebezpečí představuje pro max. 20</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„rizikové“ populace, ve vyšším věku a/nebo s komorbiditami. Při</w:t>
      </w:r>
      <w:r w:rsidR="00BE3723">
        <w:rPr>
          <w:rFonts w:ascii="Garamond" w:eastAsia="Times New Roman" w:hAnsi="Garamond" w:cs="Times New Roman"/>
          <w:bCs/>
          <w:sz w:val="24"/>
          <w:szCs w:val="24"/>
          <w:lang w:eastAsia="cs-CZ"/>
        </w:rPr>
        <w:t> </w:t>
      </w:r>
      <w:r w:rsidRPr="00EA1D6D">
        <w:rPr>
          <w:rFonts w:ascii="Garamond" w:eastAsia="Times New Roman" w:hAnsi="Garamond" w:cs="Times New Roman"/>
          <w:bCs/>
          <w:sz w:val="24"/>
          <w:szCs w:val="24"/>
          <w:lang w:eastAsia="cs-CZ"/>
        </w:rPr>
        <w:t xml:space="preserve">absenci očkovací látky a její nedostupnosti v blízké budoucnosti nelze přitom „rizikovou“ populaci ochránit dlouhodobě jinak než vytvořením tzv. kolektivní imunity, tj. imunity „zdravé“ populace získané proděláním nemoci či nemoci jí příbuzné. V případě nemoci COVID-19 se </w:t>
      </w:r>
      <w:r w:rsidRPr="00EA1D6D">
        <w:rPr>
          <w:rFonts w:ascii="Garamond" w:eastAsia="Times New Roman" w:hAnsi="Garamond" w:cs="Times New Roman"/>
          <w:bCs/>
          <w:sz w:val="24"/>
          <w:szCs w:val="24"/>
          <w:lang w:eastAsia="cs-CZ"/>
        </w:rPr>
        <w:lastRenderedPageBreak/>
        <w:t>práh kolektivní imunity odhaduje v rozmezí 60</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až 75</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přičemž žáci a</w:t>
      </w:r>
      <w:r w:rsidR="00BE6E59">
        <w:rPr>
          <w:rFonts w:ascii="Garamond" w:eastAsia="Times New Roman" w:hAnsi="Garamond" w:cs="Times New Roman"/>
          <w:bCs/>
          <w:sz w:val="24"/>
          <w:szCs w:val="24"/>
          <w:lang w:eastAsia="cs-CZ"/>
        </w:rPr>
        <w:t> </w:t>
      </w:r>
      <w:r w:rsidRPr="00EA1D6D">
        <w:rPr>
          <w:rFonts w:ascii="Garamond" w:eastAsia="Times New Roman" w:hAnsi="Garamond" w:cs="Times New Roman"/>
          <w:bCs/>
          <w:sz w:val="24"/>
          <w:szCs w:val="24"/>
          <w:lang w:eastAsia="cs-CZ"/>
        </w:rPr>
        <w:t>studenti, resp. osoby mladší 30 let, u nichž má nemoc nejmírnější, často i asymptomatický průběh, a kteří zřídka vyžadují hospitalizaci, tvoří v rámci České republiky 32</w:t>
      </w:r>
      <w:r w:rsidR="00BE6E59">
        <w:rPr>
          <w:rFonts w:ascii="Garamond" w:eastAsia="Times New Roman" w:hAnsi="Garamond" w:cs="Times New Roman"/>
          <w:bCs/>
          <w:sz w:val="24"/>
          <w:szCs w:val="24"/>
          <w:lang w:eastAsia="cs-CZ"/>
        </w:rPr>
        <w:t xml:space="preserve"> </w:t>
      </w:r>
      <w:r w:rsidRPr="00EA1D6D">
        <w:rPr>
          <w:rFonts w:ascii="Garamond" w:eastAsia="Times New Roman" w:hAnsi="Garamond" w:cs="Times New Roman"/>
          <w:bCs/>
          <w:sz w:val="24"/>
          <w:szCs w:val="24"/>
          <w:lang w:eastAsia="cs-CZ"/>
        </w:rPr>
        <w:t>% populace; obdobně osoby, jež s nimi přicházející nejčastěji do styku, učitelé a rodiče, tj. osoby zpravidla ve věku 31 až 60 let, u nichž může být průběh nemoci vážnější, nicméně rovněž zřídka vyžaduje hospitalizaci, představují 43</w:t>
      </w:r>
      <w:r w:rsidR="00BE3723">
        <w:rPr>
          <w:rFonts w:ascii="Garamond" w:eastAsia="Times New Roman" w:hAnsi="Garamond" w:cs="Times New Roman"/>
          <w:bCs/>
          <w:sz w:val="24"/>
          <w:szCs w:val="24"/>
          <w:lang w:eastAsia="cs-CZ"/>
        </w:rPr>
        <w:t> </w:t>
      </w:r>
      <w:r w:rsidRPr="00EA1D6D">
        <w:rPr>
          <w:rFonts w:ascii="Garamond" w:eastAsia="Times New Roman" w:hAnsi="Garamond" w:cs="Times New Roman"/>
          <w:bCs/>
          <w:sz w:val="24"/>
          <w:szCs w:val="24"/>
          <w:lang w:eastAsia="cs-CZ"/>
        </w:rPr>
        <w:t xml:space="preserve">% populace. Ze shora uvedeného vyplývá, že k ochraně obyvatelstva, resp. jeho „rizikové“ části, pro kterou je nemoc nebezpečná, je žádoucí, aby došlo k přirozené imunizaci právě starších žáků, jejich rodičů a učitelů jakožto jeho „zdravé“ části a jakákoli snaha o omezení přirozené imunizace této „zdravé“ části populace nejenže významným způsobem zasahuje do jejích základních práv a svobod a snižuje její imunitu, ale prodlužuje též ohrožení populace „rizikové“. </w:t>
      </w:r>
    </w:p>
    <w:p w14:paraId="7393385A" w14:textId="77777777" w:rsidR="009A0479" w:rsidRPr="00BA4AF9" w:rsidRDefault="009A0479" w:rsidP="009A0479">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bCs/>
          <w:sz w:val="24"/>
          <w:szCs w:val="24"/>
          <w:lang w:eastAsia="cs-CZ"/>
        </w:rPr>
      </w:pPr>
      <w:r w:rsidRPr="00BA4AF9">
        <w:rPr>
          <w:rFonts w:ascii="Garamond" w:eastAsia="Times New Roman" w:hAnsi="Garamond" w:cs="Times New Roman"/>
          <w:bCs/>
          <w:sz w:val="24"/>
          <w:szCs w:val="24"/>
          <w:lang w:eastAsia="cs-CZ"/>
        </w:rPr>
        <w:t>Pro případ, že by soud dospěl k závěru, že cíl mimořádného opatření je legitimní, navrhovatelka</w:t>
      </w:r>
      <w:r w:rsidR="00BE3723">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 xml:space="preserve">b) </w:t>
      </w:r>
      <w:r>
        <w:rPr>
          <w:rFonts w:ascii="Garamond" w:eastAsia="Times New Roman" w:hAnsi="Garamond" w:cs="Times New Roman"/>
          <w:bCs/>
          <w:sz w:val="24"/>
          <w:szCs w:val="24"/>
          <w:lang w:eastAsia="cs-CZ"/>
        </w:rPr>
        <w:t>namítala</w:t>
      </w:r>
      <w:r w:rsidRPr="00BA4AF9">
        <w:rPr>
          <w:rFonts w:ascii="Garamond" w:eastAsia="Times New Roman" w:hAnsi="Garamond" w:cs="Times New Roman"/>
          <w:bCs/>
          <w:sz w:val="24"/>
          <w:szCs w:val="24"/>
          <w:lang w:eastAsia="cs-CZ"/>
        </w:rPr>
        <w:t>, že tento zásah je zbytný, tj. nevhodný a nepřiměřený. Opatření podle</w:t>
      </w:r>
      <w:r w:rsidR="00BE3723">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ní neumožňuje dosáhnout sledovaného cíle, ochrany veškerého obyvatelstva a všeobecnou prevenci nebezpečí vzniku a rozšíření nemoci. Může totiž existovat riziko, že použití roušky poskytne falešný pocit bezpečí, který povede k nedodržování dalších doporučení, jako je např.</w:t>
      </w:r>
      <w:r w:rsidR="00BE3723">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zůstat doma kvůli příznakům, dodržovat odstup či omezit shlukování. Při nesprávné manipulaci s rouškou a její nedostatečné a nepravidelné dezinfekci navíc hrozí šíření infekce rukama více, než když kdyby rouška používána nebyla. Oproti tomu navrhovatelka b) nezpochybň</w:t>
      </w:r>
      <w:r>
        <w:rPr>
          <w:rFonts w:ascii="Garamond" w:eastAsia="Times New Roman" w:hAnsi="Garamond" w:cs="Times New Roman"/>
          <w:bCs/>
          <w:sz w:val="24"/>
          <w:szCs w:val="24"/>
          <w:lang w:eastAsia="cs-CZ"/>
        </w:rPr>
        <w:t xml:space="preserve">ovala </w:t>
      </w:r>
      <w:r w:rsidRPr="00BA4AF9">
        <w:rPr>
          <w:rFonts w:ascii="Garamond" w:eastAsia="Times New Roman" w:hAnsi="Garamond" w:cs="Times New Roman"/>
          <w:bCs/>
          <w:sz w:val="24"/>
          <w:szCs w:val="24"/>
          <w:lang w:eastAsia="cs-CZ"/>
        </w:rPr>
        <w:t>kritérium potřebnosti (šetrnosti) v porovnání s jiným prostředky umožňujícími dosažení sledovaného cíle, zejm. karanténou či distanční výukou (byť se nabízí ještě šetrnější alternativa ve formě používání ochranných štítů, plexiskel či venkovní výuky)</w:t>
      </w:r>
      <w:r>
        <w:rPr>
          <w:rFonts w:ascii="Garamond" w:eastAsia="Times New Roman" w:hAnsi="Garamond" w:cs="Times New Roman"/>
          <w:bCs/>
          <w:sz w:val="24"/>
          <w:szCs w:val="24"/>
          <w:lang w:eastAsia="cs-CZ"/>
        </w:rPr>
        <w:t>. Takové</w:t>
      </w:r>
      <w:r w:rsidRPr="00BA4AF9">
        <w:rPr>
          <w:rFonts w:ascii="Garamond" w:eastAsia="Times New Roman" w:hAnsi="Garamond" w:cs="Times New Roman"/>
          <w:bCs/>
          <w:sz w:val="24"/>
          <w:szCs w:val="24"/>
          <w:lang w:eastAsia="cs-CZ"/>
        </w:rPr>
        <w:t xml:space="preserve"> opatření </w:t>
      </w:r>
      <w:r>
        <w:rPr>
          <w:rFonts w:ascii="Garamond" w:eastAsia="Times New Roman" w:hAnsi="Garamond" w:cs="Times New Roman"/>
          <w:bCs/>
          <w:sz w:val="24"/>
          <w:szCs w:val="24"/>
          <w:lang w:eastAsia="cs-CZ"/>
        </w:rPr>
        <w:t xml:space="preserve">nicméně považovala </w:t>
      </w:r>
      <w:r w:rsidRPr="00BA4AF9">
        <w:rPr>
          <w:rFonts w:ascii="Garamond" w:eastAsia="Times New Roman" w:hAnsi="Garamond" w:cs="Times New Roman"/>
          <w:bCs/>
          <w:sz w:val="24"/>
          <w:szCs w:val="24"/>
          <w:lang w:eastAsia="cs-CZ"/>
        </w:rPr>
        <w:t>za nepřiměřené, neboť jeho negativní důsledky převažují nad důsledky pozitivními. Může sice dojít k</w:t>
      </w:r>
      <w:r w:rsidR="00BE6E59">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omezení šíření nemoci, na druhou stranu tím dochází ke snížení přirozené a adaptivní imunity jejich nositelů (dýchaní vydýchaného vzduchu, vznik kožních nemocí), k narušení jejich psychické pohody, k omezení jejich svobody projevu a práva na</w:t>
      </w:r>
      <w:r w:rsidR="00BE3723">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vzdělání. V</w:t>
      </w:r>
      <w:r>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neposlední řadě tím dochází k</w:t>
      </w:r>
      <w:r w:rsidR="00D92C00">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prodloužení přirozené imunizace „zdravé“ části populace a tím i</w:t>
      </w:r>
      <w:r>
        <w:rPr>
          <w:rFonts w:ascii="Garamond" w:eastAsia="Times New Roman" w:hAnsi="Garamond" w:cs="Times New Roman"/>
          <w:bCs/>
          <w:sz w:val="24"/>
          <w:szCs w:val="24"/>
          <w:lang w:eastAsia="cs-CZ"/>
        </w:rPr>
        <w:t> </w:t>
      </w:r>
      <w:r w:rsidRPr="00BA4AF9">
        <w:rPr>
          <w:rFonts w:ascii="Garamond" w:eastAsia="Times New Roman" w:hAnsi="Garamond" w:cs="Times New Roman"/>
          <w:bCs/>
          <w:sz w:val="24"/>
          <w:szCs w:val="24"/>
          <w:lang w:eastAsia="cs-CZ"/>
        </w:rPr>
        <w:t>ohrožení populace „rizikové“.</w:t>
      </w:r>
    </w:p>
    <w:p w14:paraId="71E5BE44" w14:textId="77777777" w:rsidR="00FB2828" w:rsidRPr="00F27AA0" w:rsidRDefault="00BF1140" w:rsidP="009A0479">
      <w:pPr>
        <w:pBdr>
          <w:top w:val="nil"/>
          <w:left w:val="nil"/>
          <w:bottom w:val="nil"/>
          <w:right w:val="nil"/>
          <w:between w:val="nil"/>
        </w:pBdr>
        <w:tabs>
          <w:tab w:val="left" w:pos="7965"/>
        </w:tabs>
        <w:spacing w:after="120"/>
        <w:jc w:val="both"/>
        <w:rPr>
          <w:rFonts w:ascii="Garamond" w:hAnsi="Garamond"/>
          <w:b/>
          <w:i/>
          <w:szCs w:val="24"/>
        </w:rPr>
      </w:pPr>
      <w:r>
        <w:rPr>
          <w:rFonts w:ascii="Garamond" w:hAnsi="Garamond"/>
          <w:b/>
          <w:i/>
          <w:szCs w:val="24"/>
        </w:rPr>
        <w:t>Obsah návrhu navrhovatele c)</w:t>
      </w:r>
      <w:r w:rsidR="009A0479">
        <w:rPr>
          <w:rFonts w:ascii="Garamond" w:hAnsi="Garamond"/>
          <w:b/>
          <w:i/>
          <w:szCs w:val="24"/>
        </w:rPr>
        <w:tab/>
      </w:r>
    </w:p>
    <w:p w14:paraId="15C1345C" w14:textId="15986606" w:rsidR="001F4515" w:rsidRPr="001F4515" w:rsidRDefault="00FB2828"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1F4515">
        <w:rPr>
          <w:rFonts w:ascii="Garamond" w:eastAsia="Times New Roman" w:hAnsi="Garamond" w:cs="Times New Roman"/>
          <w:sz w:val="24"/>
          <w:szCs w:val="24"/>
          <w:lang w:eastAsia="cs-CZ"/>
        </w:rPr>
        <w:t>N</w:t>
      </w:r>
      <w:r w:rsidR="00BF1140">
        <w:rPr>
          <w:rFonts w:ascii="Garamond" w:eastAsia="Times New Roman" w:hAnsi="Garamond" w:cs="Times New Roman"/>
          <w:sz w:val="24"/>
          <w:szCs w:val="24"/>
          <w:lang w:eastAsia="cs-CZ"/>
        </w:rPr>
        <w:t>avrhovatel c)</w:t>
      </w:r>
      <w:r w:rsidRPr="001F4515">
        <w:rPr>
          <w:rFonts w:ascii="Garamond" w:eastAsia="Times New Roman" w:hAnsi="Garamond" w:cs="Times New Roman"/>
          <w:sz w:val="24"/>
          <w:szCs w:val="24"/>
          <w:lang w:eastAsia="cs-CZ"/>
        </w:rPr>
        <w:t xml:space="preserve"> v návrhu ze dne 29. 9. 2020, doručeném soudu dne 30. 9. 2020</w:t>
      </w:r>
      <w:r w:rsidR="001F4515" w:rsidRPr="001F4515">
        <w:rPr>
          <w:rFonts w:ascii="Garamond" w:eastAsia="Times New Roman" w:hAnsi="Garamond" w:cs="Times New Roman"/>
          <w:sz w:val="24"/>
          <w:szCs w:val="24"/>
          <w:lang w:eastAsia="cs-CZ"/>
        </w:rPr>
        <w:t xml:space="preserve">, předeslal, že napadené mimořádné opatření neuvádí odkaz na </w:t>
      </w:r>
      <w:r w:rsidR="00647C4F">
        <w:rPr>
          <w:rFonts w:ascii="Garamond" w:eastAsia="Times New Roman" w:hAnsi="Garamond" w:cs="Times New Roman"/>
          <w:sz w:val="24"/>
          <w:szCs w:val="24"/>
          <w:lang w:eastAsia="cs-CZ"/>
        </w:rPr>
        <w:t xml:space="preserve">zákon č. 500/2004 Sb., </w:t>
      </w:r>
      <w:r w:rsidR="001F4515" w:rsidRPr="001F4515">
        <w:rPr>
          <w:rFonts w:ascii="Garamond" w:eastAsia="Times New Roman" w:hAnsi="Garamond" w:cs="Times New Roman"/>
          <w:sz w:val="24"/>
          <w:szCs w:val="24"/>
          <w:lang w:eastAsia="cs-CZ"/>
        </w:rPr>
        <w:t>správní řád</w:t>
      </w:r>
      <w:r w:rsidR="00647C4F">
        <w:rPr>
          <w:rFonts w:ascii="Garamond" w:eastAsia="Times New Roman" w:hAnsi="Garamond" w:cs="Times New Roman"/>
          <w:sz w:val="24"/>
          <w:szCs w:val="24"/>
          <w:lang w:eastAsia="cs-CZ"/>
        </w:rPr>
        <w:t>, ve znění pozdějších předpisů (dále jen „</w:t>
      </w:r>
      <w:r w:rsidR="00647C4F" w:rsidRPr="00BB543C">
        <w:rPr>
          <w:rFonts w:ascii="Garamond" w:eastAsia="Times New Roman" w:hAnsi="Garamond" w:cs="Times New Roman"/>
          <w:b/>
          <w:sz w:val="24"/>
          <w:szCs w:val="24"/>
          <w:lang w:eastAsia="cs-CZ"/>
        </w:rPr>
        <w:t>správní řád</w:t>
      </w:r>
      <w:r w:rsidR="00647C4F">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 xml:space="preserve"> ani jiný procesní právní předpis, na</w:t>
      </w:r>
      <w:r w:rsidR="00BE3723">
        <w:rPr>
          <w:rFonts w:ascii="Garamond" w:eastAsia="Times New Roman" w:hAnsi="Garamond" w:cs="Times New Roman"/>
          <w:sz w:val="24"/>
          <w:szCs w:val="24"/>
          <w:lang w:eastAsia="cs-CZ"/>
        </w:rPr>
        <w:t> </w:t>
      </w:r>
      <w:r w:rsidR="001F4515" w:rsidRPr="001F4515">
        <w:rPr>
          <w:rFonts w:ascii="Garamond" w:eastAsia="Times New Roman" w:hAnsi="Garamond" w:cs="Times New Roman"/>
          <w:sz w:val="24"/>
          <w:szCs w:val="24"/>
          <w:lang w:eastAsia="cs-CZ"/>
        </w:rPr>
        <w:t xml:space="preserve">základě kterého byl vydán ani v jakém režimu. </w:t>
      </w:r>
      <w:r w:rsidR="001F4515">
        <w:rPr>
          <w:rFonts w:ascii="Garamond" w:eastAsia="Times New Roman" w:hAnsi="Garamond" w:cs="Times New Roman"/>
          <w:sz w:val="24"/>
          <w:szCs w:val="24"/>
          <w:lang w:eastAsia="cs-CZ"/>
        </w:rPr>
        <w:t xml:space="preserve">Rovněž </w:t>
      </w:r>
      <w:r w:rsidR="001F4515" w:rsidRPr="001F4515">
        <w:rPr>
          <w:rFonts w:ascii="Garamond" w:eastAsia="Times New Roman" w:hAnsi="Garamond" w:cs="Times New Roman"/>
          <w:sz w:val="24"/>
          <w:szCs w:val="24"/>
          <w:lang w:eastAsia="cs-CZ"/>
        </w:rPr>
        <w:t xml:space="preserve">neobsahuje žádné poučení o možných opravných prostředcích ani jeho vyloučení. </w:t>
      </w:r>
      <w:r w:rsidR="001F4515">
        <w:rPr>
          <w:rFonts w:ascii="Garamond" w:eastAsia="Times New Roman" w:hAnsi="Garamond" w:cs="Times New Roman"/>
          <w:sz w:val="24"/>
          <w:szCs w:val="24"/>
          <w:lang w:eastAsia="cs-CZ"/>
        </w:rPr>
        <w:t xml:space="preserve">Pokud by bylo </w:t>
      </w:r>
      <w:r w:rsidR="001F4515" w:rsidRPr="001F4515">
        <w:rPr>
          <w:rFonts w:ascii="Garamond" w:eastAsia="Times New Roman" w:hAnsi="Garamond" w:cs="Times New Roman"/>
          <w:sz w:val="24"/>
          <w:szCs w:val="24"/>
          <w:lang w:eastAsia="cs-CZ"/>
        </w:rPr>
        <w:t xml:space="preserve">opatření vydáno dle ustanovení § 69 odst. 2 zákona o ochraně veřejného zdraví, </w:t>
      </w:r>
      <w:r w:rsidR="001F4515">
        <w:rPr>
          <w:rFonts w:ascii="Garamond" w:eastAsia="Times New Roman" w:hAnsi="Garamond" w:cs="Times New Roman"/>
          <w:sz w:val="24"/>
          <w:szCs w:val="24"/>
          <w:lang w:eastAsia="cs-CZ"/>
        </w:rPr>
        <w:t xml:space="preserve">bylo by podle navrhovatele možno proti němu podat odvolání, které žalobce </w:t>
      </w:r>
      <w:r w:rsidR="00BE3723">
        <w:rPr>
          <w:rFonts w:ascii="Garamond" w:eastAsia="Times New Roman" w:hAnsi="Garamond" w:cs="Times New Roman"/>
          <w:sz w:val="24"/>
          <w:szCs w:val="24"/>
          <w:lang w:eastAsia="cs-CZ"/>
        </w:rPr>
        <w:t xml:space="preserve">ostatně </w:t>
      </w:r>
      <w:r w:rsidR="001F4515">
        <w:rPr>
          <w:rFonts w:ascii="Garamond" w:eastAsia="Times New Roman" w:hAnsi="Garamond" w:cs="Times New Roman"/>
          <w:sz w:val="24"/>
          <w:szCs w:val="24"/>
          <w:lang w:eastAsia="cs-CZ"/>
        </w:rPr>
        <w:t>proti napadenému mimořádnému opatření podal. Navrhovatel úvodem obecně namítl</w:t>
      </w:r>
      <w:r w:rsidR="001F4515" w:rsidRPr="001F4515">
        <w:rPr>
          <w:rFonts w:ascii="Garamond" w:eastAsia="Times New Roman" w:hAnsi="Garamond" w:cs="Times New Roman"/>
          <w:sz w:val="24"/>
          <w:szCs w:val="24"/>
          <w:lang w:eastAsia="cs-CZ"/>
        </w:rPr>
        <w:t xml:space="preserve">, že opatření je vydáno v rozporu s Ústavou České republiky, jelikož </w:t>
      </w:r>
      <w:r w:rsidR="001F4515">
        <w:rPr>
          <w:rFonts w:ascii="Garamond" w:eastAsia="Times New Roman" w:hAnsi="Garamond" w:cs="Times New Roman"/>
          <w:sz w:val="24"/>
          <w:szCs w:val="24"/>
          <w:lang w:eastAsia="cs-CZ"/>
        </w:rPr>
        <w:t>„</w:t>
      </w:r>
      <w:r w:rsidR="001F4515" w:rsidRPr="001F4515">
        <w:rPr>
          <w:rFonts w:ascii="Garamond" w:eastAsia="Times New Roman" w:hAnsi="Garamond" w:cs="Times New Roman"/>
          <w:i/>
          <w:sz w:val="24"/>
          <w:szCs w:val="24"/>
          <w:lang w:eastAsia="cs-CZ"/>
        </w:rPr>
        <w:t>jako podzákonný akt nařizující celostátní opatření není vydán dle žádného procesního pravidla s</w:t>
      </w:r>
      <w:r w:rsidR="00E75DED">
        <w:rPr>
          <w:rFonts w:ascii="Garamond" w:eastAsia="Times New Roman" w:hAnsi="Garamond" w:cs="Times New Roman"/>
          <w:i/>
          <w:sz w:val="24"/>
          <w:szCs w:val="24"/>
          <w:lang w:eastAsia="cs-CZ"/>
        </w:rPr>
        <w:t> </w:t>
      </w:r>
      <w:r w:rsidR="001F4515" w:rsidRPr="001F4515">
        <w:rPr>
          <w:rFonts w:ascii="Garamond" w:eastAsia="Times New Roman" w:hAnsi="Garamond" w:cs="Times New Roman"/>
          <w:i/>
          <w:sz w:val="24"/>
          <w:szCs w:val="24"/>
          <w:lang w:eastAsia="cs-CZ"/>
        </w:rPr>
        <w:t>možností řádných či mimořádných opravných prostředků</w:t>
      </w:r>
      <w:r w:rsidR="001F4515">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w:t>
      </w:r>
    </w:p>
    <w:p w14:paraId="3002786D" w14:textId="77777777" w:rsidR="001F4515" w:rsidRPr="001F4515" w:rsidRDefault="001F4515"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V návaznosti na specifikaci důvodů zakládajících dle přesvědčení navrhovatele jeho aktivní procesní legitimaci navrhovatel poukázal na jednotlivé důvody, pro které měl za to, že je napadené mimořádné opatření nezákonné.</w:t>
      </w:r>
    </w:p>
    <w:p w14:paraId="69D2C09E" w14:textId="063B6446" w:rsidR="001F4515" w:rsidRPr="005636D3" w:rsidRDefault="005636D3"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5636D3">
        <w:rPr>
          <w:rFonts w:ascii="Garamond" w:eastAsia="Times New Roman" w:hAnsi="Garamond" w:cs="Times New Roman"/>
          <w:sz w:val="24"/>
          <w:szCs w:val="24"/>
          <w:lang w:eastAsia="cs-CZ"/>
        </w:rPr>
        <w:t>Jednak namítal, že o</w:t>
      </w:r>
      <w:r w:rsidR="001F4515" w:rsidRPr="005636D3">
        <w:rPr>
          <w:rFonts w:ascii="Garamond" w:eastAsia="Times New Roman" w:hAnsi="Garamond" w:cs="Times New Roman"/>
          <w:sz w:val="24"/>
          <w:szCs w:val="24"/>
          <w:lang w:eastAsia="cs-CZ"/>
        </w:rPr>
        <w:t>patření obsahuje pod bodem 2</w:t>
      </w:r>
      <w:r w:rsidRPr="005636D3">
        <w:rPr>
          <w:rFonts w:ascii="Garamond" w:eastAsia="Times New Roman" w:hAnsi="Garamond" w:cs="Times New Roman"/>
          <w:sz w:val="24"/>
          <w:szCs w:val="24"/>
          <w:lang w:eastAsia="cs-CZ"/>
        </w:rPr>
        <w:t>)</w:t>
      </w:r>
      <w:r w:rsidR="001F4515" w:rsidRPr="005636D3">
        <w:rPr>
          <w:rFonts w:ascii="Garamond" w:eastAsia="Times New Roman" w:hAnsi="Garamond" w:cs="Times New Roman"/>
          <w:sz w:val="24"/>
          <w:szCs w:val="24"/>
          <w:lang w:eastAsia="cs-CZ"/>
        </w:rPr>
        <w:t xml:space="preserve"> </w:t>
      </w:r>
      <w:r w:rsidRPr="005636D3">
        <w:rPr>
          <w:rFonts w:ascii="Garamond" w:eastAsia="Times New Roman" w:hAnsi="Garamond" w:cs="Times New Roman"/>
          <w:sz w:val="24"/>
          <w:szCs w:val="24"/>
          <w:lang w:eastAsia="cs-CZ"/>
        </w:rPr>
        <w:t xml:space="preserve">písm. </w:t>
      </w:r>
      <w:r w:rsidR="001F4515" w:rsidRPr="005636D3">
        <w:rPr>
          <w:rFonts w:ascii="Garamond" w:eastAsia="Times New Roman" w:hAnsi="Garamond" w:cs="Times New Roman"/>
          <w:sz w:val="24"/>
          <w:szCs w:val="24"/>
          <w:lang w:eastAsia="cs-CZ"/>
        </w:rPr>
        <w:t xml:space="preserve">a) až z) řadu výjimek, přičemž ani jedna výjimka není v odůvodnění </w:t>
      </w:r>
      <w:r w:rsidRPr="005636D3">
        <w:rPr>
          <w:rFonts w:ascii="Garamond" w:eastAsia="Times New Roman" w:hAnsi="Garamond" w:cs="Times New Roman"/>
          <w:sz w:val="24"/>
          <w:szCs w:val="24"/>
          <w:lang w:eastAsia="cs-CZ"/>
        </w:rPr>
        <w:t>napadeného m</w:t>
      </w:r>
      <w:r w:rsidR="001F4515" w:rsidRPr="005636D3">
        <w:rPr>
          <w:rFonts w:ascii="Garamond" w:eastAsia="Times New Roman" w:hAnsi="Garamond" w:cs="Times New Roman"/>
          <w:sz w:val="24"/>
          <w:szCs w:val="24"/>
          <w:lang w:eastAsia="cs-CZ"/>
        </w:rPr>
        <w:t xml:space="preserve">imořádného opatření nijak vysvětlena ani zdůvodněna. </w:t>
      </w:r>
      <w:r w:rsidRPr="005636D3">
        <w:rPr>
          <w:rFonts w:ascii="Garamond" w:eastAsia="Times New Roman" w:hAnsi="Garamond" w:cs="Times New Roman"/>
          <w:sz w:val="24"/>
          <w:szCs w:val="24"/>
          <w:lang w:eastAsia="cs-CZ"/>
        </w:rPr>
        <w:t xml:space="preserve">Z </w:t>
      </w:r>
      <w:r w:rsidR="001F4515" w:rsidRPr="005636D3">
        <w:rPr>
          <w:rFonts w:ascii="Garamond" w:eastAsia="Times New Roman" w:hAnsi="Garamond" w:cs="Times New Roman"/>
          <w:sz w:val="24"/>
          <w:szCs w:val="24"/>
          <w:lang w:eastAsia="cs-CZ"/>
        </w:rPr>
        <w:t xml:space="preserve">opatření </w:t>
      </w:r>
      <w:r w:rsidRPr="005636D3">
        <w:rPr>
          <w:rFonts w:ascii="Garamond" w:eastAsia="Times New Roman" w:hAnsi="Garamond" w:cs="Times New Roman"/>
          <w:sz w:val="24"/>
          <w:szCs w:val="24"/>
          <w:lang w:eastAsia="cs-CZ"/>
        </w:rPr>
        <w:t xml:space="preserve">tedy není dle navrhovatele </w:t>
      </w:r>
      <w:r w:rsidR="001F4515" w:rsidRPr="005636D3">
        <w:rPr>
          <w:rFonts w:ascii="Garamond" w:eastAsia="Times New Roman" w:hAnsi="Garamond" w:cs="Times New Roman"/>
          <w:sz w:val="24"/>
          <w:szCs w:val="24"/>
          <w:lang w:eastAsia="cs-CZ"/>
        </w:rPr>
        <w:t xml:space="preserve">zřejmé, jaké důvody k jednotlivým výjimkám vedly. </w:t>
      </w:r>
      <w:r w:rsidRPr="005636D3">
        <w:rPr>
          <w:rFonts w:ascii="Garamond" w:eastAsia="Times New Roman" w:hAnsi="Garamond" w:cs="Times New Roman"/>
          <w:sz w:val="24"/>
          <w:szCs w:val="24"/>
          <w:lang w:eastAsia="cs-CZ"/>
        </w:rPr>
        <w:t>Podle navrhovatele tak není z</w:t>
      </w:r>
      <w:r w:rsidR="001F4515" w:rsidRPr="005636D3">
        <w:rPr>
          <w:rFonts w:ascii="Garamond" w:eastAsia="Times New Roman" w:hAnsi="Garamond" w:cs="Times New Roman"/>
          <w:sz w:val="24"/>
          <w:szCs w:val="24"/>
          <w:lang w:eastAsia="cs-CZ"/>
        </w:rPr>
        <w:t xml:space="preserve">důvodněno, proč v jedné budově školy žáci 1. – 5. </w:t>
      </w:r>
      <w:r w:rsidR="00884CA7">
        <w:rPr>
          <w:rFonts w:ascii="Garamond" w:eastAsia="Times New Roman" w:hAnsi="Garamond" w:cs="Times New Roman"/>
          <w:sz w:val="24"/>
          <w:szCs w:val="24"/>
          <w:lang w:eastAsia="cs-CZ"/>
        </w:rPr>
        <w:t>třídy</w:t>
      </w:r>
      <w:r w:rsidR="001F4515" w:rsidRPr="005636D3">
        <w:rPr>
          <w:rFonts w:ascii="Garamond" w:eastAsia="Times New Roman" w:hAnsi="Garamond" w:cs="Times New Roman"/>
          <w:sz w:val="24"/>
          <w:szCs w:val="24"/>
          <w:lang w:eastAsia="cs-CZ"/>
        </w:rPr>
        <w:t xml:space="preserve"> mají výjimku z</w:t>
      </w:r>
      <w:r w:rsidRPr="005636D3">
        <w:rPr>
          <w:rFonts w:ascii="Garamond" w:eastAsia="Times New Roman" w:hAnsi="Garamond" w:cs="Times New Roman"/>
          <w:sz w:val="24"/>
          <w:szCs w:val="24"/>
          <w:lang w:eastAsia="cs-CZ"/>
        </w:rPr>
        <w:t> </w:t>
      </w:r>
      <w:r w:rsidR="001F4515" w:rsidRPr="005636D3">
        <w:rPr>
          <w:rFonts w:ascii="Garamond" w:eastAsia="Times New Roman" w:hAnsi="Garamond" w:cs="Times New Roman"/>
          <w:sz w:val="24"/>
          <w:szCs w:val="24"/>
          <w:lang w:eastAsia="cs-CZ"/>
        </w:rPr>
        <w:t xml:space="preserve">nošení roušek, přičemž žáci 6. – 9. tříd tuto povinnost mají. </w:t>
      </w:r>
      <w:r w:rsidRPr="005636D3">
        <w:rPr>
          <w:rFonts w:ascii="Garamond" w:eastAsia="Times New Roman" w:hAnsi="Garamond" w:cs="Times New Roman"/>
          <w:sz w:val="24"/>
          <w:szCs w:val="24"/>
          <w:lang w:eastAsia="cs-CZ"/>
        </w:rPr>
        <w:t xml:space="preserve">Obdobně poukazoval na to, že zatímco </w:t>
      </w:r>
      <w:r w:rsidR="001F4515" w:rsidRPr="005636D3">
        <w:rPr>
          <w:rFonts w:ascii="Garamond" w:eastAsia="Times New Roman" w:hAnsi="Garamond" w:cs="Times New Roman"/>
          <w:sz w:val="24"/>
          <w:szCs w:val="24"/>
          <w:lang w:eastAsia="cs-CZ"/>
        </w:rPr>
        <w:t xml:space="preserve">v hodině při normální výuce, kdy děti sedí v lavicích a nejsou v kontaktu, je rouška nepovinná, </w:t>
      </w:r>
      <w:r w:rsidRPr="005636D3">
        <w:rPr>
          <w:rFonts w:ascii="Garamond" w:eastAsia="Times New Roman" w:hAnsi="Garamond" w:cs="Times New Roman"/>
          <w:sz w:val="24"/>
          <w:szCs w:val="24"/>
          <w:lang w:eastAsia="cs-CZ"/>
        </w:rPr>
        <w:t xml:space="preserve">při </w:t>
      </w:r>
      <w:r w:rsidR="001F4515" w:rsidRPr="005636D3">
        <w:rPr>
          <w:rFonts w:ascii="Garamond" w:eastAsia="Times New Roman" w:hAnsi="Garamond" w:cs="Times New Roman"/>
          <w:sz w:val="24"/>
          <w:szCs w:val="24"/>
          <w:lang w:eastAsia="cs-CZ"/>
        </w:rPr>
        <w:t>tělocviku, kde dochází ke kontaktu dětí a předpokladu mnohem vyššího šíření kapének vlivem pohybu a fyzické zátěže, roušky být nemusí.</w:t>
      </w:r>
      <w:r w:rsidRPr="005636D3">
        <w:rPr>
          <w:rFonts w:ascii="Garamond" w:eastAsia="Times New Roman" w:hAnsi="Garamond" w:cs="Times New Roman"/>
          <w:sz w:val="24"/>
          <w:szCs w:val="24"/>
          <w:lang w:eastAsia="cs-CZ"/>
        </w:rPr>
        <w:t xml:space="preserve"> Dále zmínil, že zatímco </w:t>
      </w:r>
      <w:r w:rsidR="001F4515" w:rsidRPr="005636D3">
        <w:rPr>
          <w:rFonts w:ascii="Garamond" w:eastAsia="Times New Roman" w:hAnsi="Garamond" w:cs="Times New Roman"/>
          <w:sz w:val="24"/>
          <w:szCs w:val="24"/>
          <w:lang w:eastAsia="cs-CZ"/>
        </w:rPr>
        <w:lastRenderedPageBreak/>
        <w:t>v</w:t>
      </w:r>
      <w:r w:rsidRPr="005636D3">
        <w:rPr>
          <w:rFonts w:ascii="Garamond" w:eastAsia="Times New Roman" w:hAnsi="Garamond" w:cs="Times New Roman"/>
          <w:sz w:val="24"/>
          <w:szCs w:val="24"/>
          <w:lang w:eastAsia="cs-CZ"/>
        </w:rPr>
        <w:t> </w:t>
      </w:r>
      <w:r w:rsidR="001F4515" w:rsidRPr="005636D3">
        <w:rPr>
          <w:rFonts w:ascii="Garamond" w:eastAsia="Times New Roman" w:hAnsi="Garamond" w:cs="Times New Roman"/>
          <w:sz w:val="24"/>
          <w:szCs w:val="24"/>
          <w:lang w:eastAsia="cs-CZ"/>
        </w:rPr>
        <w:t>internátech a domovech mládeže</w:t>
      </w:r>
      <w:r w:rsidRPr="005636D3">
        <w:rPr>
          <w:rFonts w:ascii="Garamond" w:eastAsia="Times New Roman" w:hAnsi="Garamond" w:cs="Times New Roman"/>
          <w:sz w:val="24"/>
          <w:szCs w:val="24"/>
          <w:lang w:eastAsia="cs-CZ"/>
        </w:rPr>
        <w:t xml:space="preserve"> nejsou roušky povinné, ve </w:t>
      </w:r>
      <w:r w:rsidR="001F4515" w:rsidRPr="005636D3">
        <w:rPr>
          <w:rFonts w:ascii="Garamond" w:eastAsia="Times New Roman" w:hAnsi="Garamond" w:cs="Times New Roman"/>
          <w:sz w:val="24"/>
          <w:szCs w:val="24"/>
          <w:lang w:eastAsia="cs-CZ"/>
        </w:rPr>
        <w:t>vedlejší</w:t>
      </w:r>
      <w:r w:rsidRPr="005636D3">
        <w:rPr>
          <w:rFonts w:ascii="Garamond" w:eastAsia="Times New Roman" w:hAnsi="Garamond" w:cs="Times New Roman"/>
          <w:sz w:val="24"/>
          <w:szCs w:val="24"/>
          <w:lang w:eastAsia="cs-CZ"/>
        </w:rPr>
        <w:t xml:space="preserve">ch budovách škol tomu tak není. Rovněž si v této souvislosti kladl otázku, </w:t>
      </w:r>
      <w:r>
        <w:rPr>
          <w:rFonts w:ascii="Garamond" w:eastAsia="Times New Roman" w:hAnsi="Garamond" w:cs="Times New Roman"/>
          <w:sz w:val="24"/>
          <w:szCs w:val="24"/>
          <w:lang w:eastAsia="cs-CZ"/>
        </w:rPr>
        <w:t>p</w:t>
      </w:r>
      <w:r w:rsidR="001F4515" w:rsidRPr="005636D3">
        <w:rPr>
          <w:rFonts w:ascii="Garamond" w:eastAsia="Times New Roman" w:hAnsi="Garamond" w:cs="Times New Roman"/>
          <w:sz w:val="24"/>
          <w:szCs w:val="24"/>
          <w:lang w:eastAsia="cs-CZ"/>
        </w:rPr>
        <w:t xml:space="preserve">roč má mít </w:t>
      </w:r>
      <w:r w:rsidR="00E75DED">
        <w:rPr>
          <w:rFonts w:ascii="Garamond" w:eastAsia="Times New Roman" w:hAnsi="Garamond" w:cs="Times New Roman"/>
          <w:sz w:val="24"/>
          <w:szCs w:val="24"/>
          <w:lang w:eastAsia="cs-CZ"/>
        </w:rPr>
        <w:t xml:space="preserve">roušku </w:t>
      </w:r>
      <w:r w:rsidR="001F4515" w:rsidRPr="005636D3">
        <w:rPr>
          <w:rFonts w:ascii="Garamond" w:eastAsia="Times New Roman" w:hAnsi="Garamond" w:cs="Times New Roman"/>
          <w:sz w:val="24"/>
          <w:szCs w:val="24"/>
          <w:lang w:eastAsia="cs-CZ"/>
        </w:rPr>
        <w:t>úředník, který je sám v</w:t>
      </w:r>
      <w:r w:rsidR="00E75DED">
        <w:rPr>
          <w:rFonts w:ascii="Garamond" w:eastAsia="Times New Roman" w:hAnsi="Garamond" w:cs="Times New Roman"/>
          <w:sz w:val="24"/>
          <w:szCs w:val="24"/>
          <w:lang w:eastAsia="cs-CZ"/>
        </w:rPr>
        <w:t> </w:t>
      </w:r>
      <w:r w:rsidR="001F4515" w:rsidRPr="005636D3">
        <w:rPr>
          <w:rFonts w:ascii="Garamond" w:eastAsia="Times New Roman" w:hAnsi="Garamond" w:cs="Times New Roman"/>
          <w:sz w:val="24"/>
          <w:szCs w:val="24"/>
          <w:lang w:eastAsia="cs-CZ"/>
        </w:rPr>
        <w:t>kanceláři, bez</w:t>
      </w:r>
      <w:r w:rsidR="00E75DED">
        <w:rPr>
          <w:rFonts w:ascii="Garamond" w:eastAsia="Times New Roman" w:hAnsi="Garamond" w:cs="Times New Roman"/>
          <w:sz w:val="24"/>
          <w:szCs w:val="24"/>
          <w:lang w:eastAsia="cs-CZ"/>
        </w:rPr>
        <w:t> </w:t>
      </w:r>
      <w:r w:rsidR="001F4515" w:rsidRPr="005636D3">
        <w:rPr>
          <w:rFonts w:ascii="Garamond" w:eastAsia="Times New Roman" w:hAnsi="Garamond" w:cs="Times New Roman"/>
          <w:sz w:val="24"/>
          <w:szCs w:val="24"/>
          <w:lang w:eastAsia="cs-CZ"/>
        </w:rPr>
        <w:t>kontaktu s jinou osobou</w:t>
      </w:r>
      <w:r>
        <w:rPr>
          <w:rFonts w:ascii="Garamond" w:eastAsia="Times New Roman" w:hAnsi="Garamond" w:cs="Times New Roman"/>
          <w:sz w:val="24"/>
          <w:szCs w:val="24"/>
          <w:lang w:eastAsia="cs-CZ"/>
        </w:rPr>
        <w:t>.</w:t>
      </w:r>
    </w:p>
    <w:p w14:paraId="55345121" w14:textId="2F829730" w:rsidR="001F4515" w:rsidRPr="005636D3" w:rsidRDefault="005636D3"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5636D3">
        <w:rPr>
          <w:rFonts w:ascii="Garamond" w:eastAsia="Times New Roman" w:hAnsi="Garamond" w:cs="Times New Roman"/>
          <w:sz w:val="24"/>
          <w:szCs w:val="24"/>
          <w:lang w:eastAsia="cs-CZ"/>
        </w:rPr>
        <w:t>Navrhovatel konstatoval, že napadené m</w:t>
      </w:r>
      <w:r w:rsidR="001F4515" w:rsidRPr="005636D3">
        <w:rPr>
          <w:rFonts w:ascii="Garamond" w:eastAsia="Times New Roman" w:hAnsi="Garamond" w:cs="Times New Roman"/>
          <w:sz w:val="24"/>
          <w:szCs w:val="24"/>
          <w:lang w:eastAsia="cs-CZ"/>
        </w:rPr>
        <w:t>imořádné opatření v odůvodnění odkazuje na obecná tvrzení, respektive obecně konstatované „důkazy“ o prospěšnosti roušek, přičemž se v</w:t>
      </w:r>
      <w:r w:rsidR="003B20C3">
        <w:rPr>
          <w:rFonts w:ascii="Garamond" w:eastAsia="Times New Roman" w:hAnsi="Garamond" w:cs="Times New Roman"/>
          <w:sz w:val="24"/>
          <w:szCs w:val="24"/>
          <w:lang w:eastAsia="cs-CZ"/>
        </w:rPr>
        <w:t> </w:t>
      </w:r>
      <w:r w:rsidR="001F4515" w:rsidRPr="005636D3">
        <w:rPr>
          <w:rFonts w:ascii="Garamond" w:eastAsia="Times New Roman" w:hAnsi="Garamond" w:cs="Times New Roman"/>
          <w:sz w:val="24"/>
          <w:szCs w:val="24"/>
          <w:lang w:eastAsia="cs-CZ"/>
        </w:rPr>
        <w:t>odůvodnění nijak nezabývá stejně „pravdivými“ obecně v tisku prezentovanými důkazy, které nošení roušek naopak nedoporučují. Mimořádné opatření se o těchto „důkazech“ nijak nezmiňuje ani se vůči těmto stejně hodnotným důkazům nevymezuje.</w:t>
      </w:r>
      <w:r w:rsidRPr="005636D3">
        <w:rPr>
          <w:rFonts w:ascii="Garamond" w:eastAsia="Times New Roman" w:hAnsi="Garamond" w:cs="Times New Roman"/>
          <w:sz w:val="24"/>
          <w:szCs w:val="24"/>
          <w:lang w:eastAsia="cs-CZ"/>
        </w:rPr>
        <w:t xml:space="preserve"> V tomto ohledu navrhovatel poukazoval na konkrétní část odůvodnění, jež konfrontoval se svou osobní zkušeností s nařízenou karanténou. Navrhovatel rovněž v této souvislosti poukazoval na to, že </w:t>
      </w:r>
      <w:r>
        <w:rPr>
          <w:rFonts w:ascii="Garamond" w:eastAsia="Times New Roman" w:hAnsi="Garamond" w:cs="Times New Roman"/>
          <w:sz w:val="24"/>
          <w:szCs w:val="24"/>
          <w:lang w:eastAsia="cs-CZ"/>
        </w:rPr>
        <w:t xml:space="preserve">odůvodnění odkazuje </w:t>
      </w:r>
      <w:r w:rsidR="001F4515" w:rsidRPr="005636D3">
        <w:rPr>
          <w:rFonts w:ascii="Garamond" w:eastAsia="Times New Roman" w:hAnsi="Garamond" w:cs="Times New Roman"/>
          <w:sz w:val="24"/>
          <w:szCs w:val="24"/>
          <w:lang w:eastAsia="cs-CZ"/>
        </w:rPr>
        <w:t xml:space="preserve">na internetové adresy zahraničních studií, přičemž tyto odkazy nejsou přeloženy do českého jazyka, tudíž jejich uvedení v českém podzákonném předpisu je v rozporu se zákonem, </w:t>
      </w:r>
      <w:r w:rsidR="003B20C3">
        <w:rPr>
          <w:rFonts w:ascii="Garamond" w:eastAsia="Times New Roman" w:hAnsi="Garamond" w:cs="Times New Roman"/>
          <w:sz w:val="24"/>
          <w:szCs w:val="24"/>
          <w:lang w:eastAsia="cs-CZ"/>
        </w:rPr>
        <w:t xml:space="preserve">neboť </w:t>
      </w:r>
      <w:r w:rsidR="001F4515" w:rsidRPr="005636D3">
        <w:rPr>
          <w:rFonts w:ascii="Garamond" w:eastAsia="Times New Roman" w:hAnsi="Garamond" w:cs="Times New Roman"/>
          <w:sz w:val="24"/>
          <w:szCs w:val="24"/>
          <w:lang w:eastAsia="cs-CZ"/>
        </w:rPr>
        <w:t>občan České repu</w:t>
      </w:r>
      <w:r>
        <w:rPr>
          <w:rFonts w:ascii="Garamond" w:eastAsia="Times New Roman" w:hAnsi="Garamond" w:cs="Times New Roman"/>
          <w:sz w:val="24"/>
          <w:szCs w:val="24"/>
          <w:lang w:eastAsia="cs-CZ"/>
        </w:rPr>
        <w:t>bliky neznalý anglického jazyka</w:t>
      </w:r>
      <w:r w:rsidR="001F4515" w:rsidRPr="005636D3">
        <w:rPr>
          <w:rFonts w:ascii="Garamond" w:eastAsia="Times New Roman" w:hAnsi="Garamond" w:cs="Times New Roman"/>
          <w:sz w:val="24"/>
          <w:szCs w:val="24"/>
          <w:lang w:eastAsia="cs-CZ"/>
        </w:rPr>
        <w:t xml:space="preserve"> se s tímto důkazem nemůže bez zadání překladu seznámit. Dále k těmto odkazům není </w:t>
      </w:r>
      <w:r>
        <w:rPr>
          <w:rFonts w:ascii="Garamond" w:eastAsia="Times New Roman" w:hAnsi="Garamond" w:cs="Times New Roman"/>
          <w:sz w:val="24"/>
          <w:szCs w:val="24"/>
          <w:lang w:eastAsia="cs-CZ"/>
        </w:rPr>
        <w:t xml:space="preserve">podle navrhovatele </w:t>
      </w:r>
      <w:r w:rsidR="001F4515" w:rsidRPr="005636D3">
        <w:rPr>
          <w:rFonts w:ascii="Garamond" w:eastAsia="Times New Roman" w:hAnsi="Garamond" w:cs="Times New Roman"/>
          <w:sz w:val="24"/>
          <w:szCs w:val="24"/>
          <w:lang w:eastAsia="cs-CZ"/>
        </w:rPr>
        <w:t>uvedeno, zda jsou obecně českou vědeckou společností přijímány.</w:t>
      </w:r>
    </w:p>
    <w:p w14:paraId="53192FC3" w14:textId="77777777" w:rsidR="00FC12F7" w:rsidRDefault="005636D3"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Napadené m</w:t>
      </w:r>
      <w:r w:rsidR="001F4515" w:rsidRPr="001F4515">
        <w:rPr>
          <w:rFonts w:ascii="Garamond" w:eastAsia="Times New Roman" w:hAnsi="Garamond" w:cs="Times New Roman"/>
          <w:sz w:val="24"/>
          <w:szCs w:val="24"/>
          <w:lang w:eastAsia="cs-CZ"/>
        </w:rPr>
        <w:t xml:space="preserve">imořádné opatření je </w:t>
      </w:r>
      <w:r w:rsidR="00FC12F7">
        <w:rPr>
          <w:rFonts w:ascii="Garamond" w:eastAsia="Times New Roman" w:hAnsi="Garamond" w:cs="Times New Roman"/>
          <w:sz w:val="24"/>
          <w:szCs w:val="24"/>
          <w:lang w:eastAsia="cs-CZ"/>
        </w:rPr>
        <w:t xml:space="preserve">dále podle navrhovatele </w:t>
      </w:r>
      <w:r w:rsidR="001F4515" w:rsidRPr="001F4515">
        <w:rPr>
          <w:rFonts w:ascii="Garamond" w:eastAsia="Times New Roman" w:hAnsi="Garamond" w:cs="Times New Roman"/>
          <w:sz w:val="24"/>
          <w:szCs w:val="24"/>
          <w:lang w:eastAsia="cs-CZ"/>
        </w:rPr>
        <w:t xml:space="preserve">vydáno jako celoplošné, přičemž </w:t>
      </w:r>
      <w:r w:rsidR="00FC12F7">
        <w:rPr>
          <w:rFonts w:ascii="Garamond" w:eastAsia="Times New Roman" w:hAnsi="Garamond" w:cs="Times New Roman"/>
          <w:sz w:val="24"/>
          <w:szCs w:val="24"/>
          <w:lang w:eastAsia="cs-CZ"/>
        </w:rPr>
        <w:t xml:space="preserve">není </w:t>
      </w:r>
      <w:r w:rsidR="001F4515" w:rsidRPr="001F4515">
        <w:rPr>
          <w:rFonts w:ascii="Garamond" w:eastAsia="Times New Roman" w:hAnsi="Garamond" w:cs="Times New Roman"/>
          <w:sz w:val="24"/>
          <w:szCs w:val="24"/>
          <w:lang w:eastAsia="cs-CZ"/>
        </w:rPr>
        <w:t>řád</w:t>
      </w:r>
      <w:r w:rsidR="00FC12F7">
        <w:rPr>
          <w:rFonts w:ascii="Garamond" w:eastAsia="Times New Roman" w:hAnsi="Garamond" w:cs="Times New Roman"/>
          <w:sz w:val="24"/>
          <w:szCs w:val="24"/>
          <w:lang w:eastAsia="cs-CZ"/>
        </w:rPr>
        <w:t>ně, respektive nijak, zdůvodněno</w:t>
      </w:r>
      <w:r w:rsidR="001F4515" w:rsidRPr="001F4515">
        <w:rPr>
          <w:rFonts w:ascii="Garamond" w:eastAsia="Times New Roman" w:hAnsi="Garamond" w:cs="Times New Roman"/>
          <w:sz w:val="24"/>
          <w:szCs w:val="24"/>
          <w:lang w:eastAsia="cs-CZ"/>
        </w:rPr>
        <w:t xml:space="preserve">, proč je vydáno. V odůvodnění není </w:t>
      </w:r>
      <w:r w:rsidR="00FC12F7">
        <w:rPr>
          <w:rFonts w:ascii="Garamond" w:eastAsia="Times New Roman" w:hAnsi="Garamond" w:cs="Times New Roman"/>
          <w:sz w:val="24"/>
          <w:szCs w:val="24"/>
          <w:lang w:eastAsia="cs-CZ"/>
        </w:rPr>
        <w:t xml:space="preserve">podle navrhovatele </w:t>
      </w:r>
      <w:r w:rsidR="001F4515" w:rsidRPr="001F4515">
        <w:rPr>
          <w:rFonts w:ascii="Garamond" w:eastAsia="Times New Roman" w:hAnsi="Garamond" w:cs="Times New Roman"/>
          <w:sz w:val="24"/>
          <w:szCs w:val="24"/>
          <w:lang w:eastAsia="cs-CZ"/>
        </w:rPr>
        <w:t xml:space="preserve">žádná </w:t>
      </w:r>
      <w:r w:rsidR="00FC12F7">
        <w:rPr>
          <w:rFonts w:ascii="Garamond" w:eastAsia="Times New Roman" w:hAnsi="Garamond" w:cs="Times New Roman"/>
          <w:sz w:val="24"/>
          <w:szCs w:val="24"/>
          <w:lang w:eastAsia="cs-CZ"/>
        </w:rPr>
        <w:t>„</w:t>
      </w:r>
      <w:r w:rsidR="001F4515" w:rsidRPr="00FC12F7">
        <w:rPr>
          <w:rFonts w:ascii="Garamond" w:eastAsia="Times New Roman" w:hAnsi="Garamond" w:cs="Times New Roman"/>
          <w:i/>
          <w:sz w:val="24"/>
          <w:szCs w:val="24"/>
          <w:lang w:eastAsia="cs-CZ"/>
        </w:rPr>
        <w:t>zmínka, jak a na základě jakých dat a podkladů Ministerstvo zdravotnictví zjistilo ohrožení obyvatelstva nazvané „prevence nebezpečí vzniku a rozšíření onemocnění COVID-19 způsobené novým koronavirem SARS-CoV-2“</w:t>
      </w:r>
      <w:r w:rsidR="00FC12F7">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 xml:space="preserve">. </w:t>
      </w:r>
      <w:r w:rsidR="00FC12F7">
        <w:rPr>
          <w:rFonts w:ascii="Garamond" w:eastAsia="Times New Roman" w:hAnsi="Garamond" w:cs="Times New Roman"/>
          <w:sz w:val="24"/>
          <w:szCs w:val="24"/>
          <w:lang w:eastAsia="cs-CZ"/>
        </w:rPr>
        <w:t>V</w:t>
      </w:r>
      <w:r w:rsidR="001F4515" w:rsidRPr="001F4515">
        <w:rPr>
          <w:rFonts w:ascii="Garamond" w:eastAsia="Times New Roman" w:hAnsi="Garamond" w:cs="Times New Roman"/>
          <w:sz w:val="24"/>
          <w:szCs w:val="24"/>
          <w:lang w:eastAsia="cs-CZ"/>
        </w:rPr>
        <w:t xml:space="preserve"> odůvodnění </w:t>
      </w:r>
      <w:r w:rsidR="00FC12F7">
        <w:rPr>
          <w:rFonts w:ascii="Garamond" w:eastAsia="Times New Roman" w:hAnsi="Garamond" w:cs="Times New Roman"/>
          <w:sz w:val="24"/>
          <w:szCs w:val="24"/>
          <w:lang w:eastAsia="cs-CZ"/>
        </w:rPr>
        <w:t xml:space="preserve">není </w:t>
      </w:r>
      <w:r w:rsidR="001F4515" w:rsidRPr="001F4515">
        <w:rPr>
          <w:rFonts w:ascii="Garamond" w:eastAsia="Times New Roman" w:hAnsi="Garamond" w:cs="Times New Roman"/>
          <w:sz w:val="24"/>
          <w:szCs w:val="24"/>
          <w:lang w:eastAsia="cs-CZ"/>
        </w:rPr>
        <w:t>uvedeno, kolik pacientů prokazatelně na tuto nemoc zemřelo, kolik pacientů prokazatelně onemocnělo, není uvedeno</w:t>
      </w:r>
      <w:r w:rsidR="00FC12F7">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 xml:space="preserve"> kolik pacientů je testováno jako bezpříznakových</w:t>
      </w:r>
      <w:r w:rsidR="00FC12F7">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 xml:space="preserve"> </w:t>
      </w:r>
      <w:r w:rsidR="00FC12F7">
        <w:rPr>
          <w:rFonts w:ascii="Garamond" w:eastAsia="Times New Roman" w:hAnsi="Garamond" w:cs="Times New Roman"/>
          <w:sz w:val="24"/>
          <w:szCs w:val="24"/>
          <w:lang w:eastAsia="cs-CZ"/>
        </w:rPr>
        <w:t>ani to</w:t>
      </w:r>
      <w:r w:rsidR="001F4515" w:rsidRPr="001F4515">
        <w:rPr>
          <w:rFonts w:ascii="Garamond" w:eastAsia="Times New Roman" w:hAnsi="Garamond" w:cs="Times New Roman"/>
          <w:sz w:val="24"/>
          <w:szCs w:val="24"/>
          <w:lang w:eastAsia="cs-CZ"/>
        </w:rPr>
        <w:t xml:space="preserve">, zda tento (ať už jakýkoliv stav) opravňuje na základě zákonného zmocnění vyhlásit epidemii či nebezpečí jejího vzniku na území celého státu. </w:t>
      </w:r>
      <w:r w:rsidR="00FC12F7">
        <w:rPr>
          <w:rFonts w:ascii="Garamond" w:eastAsia="Times New Roman" w:hAnsi="Garamond" w:cs="Times New Roman"/>
          <w:sz w:val="24"/>
          <w:szCs w:val="24"/>
          <w:lang w:eastAsia="cs-CZ"/>
        </w:rPr>
        <w:t>Podle navrhovatele n</w:t>
      </w:r>
      <w:r w:rsidR="001F4515" w:rsidRPr="001F4515">
        <w:rPr>
          <w:rFonts w:ascii="Garamond" w:eastAsia="Times New Roman" w:hAnsi="Garamond" w:cs="Times New Roman"/>
          <w:sz w:val="24"/>
          <w:szCs w:val="24"/>
          <w:lang w:eastAsia="cs-CZ"/>
        </w:rPr>
        <w:t xml:space="preserve">ení </w:t>
      </w:r>
      <w:r w:rsidR="00FC12F7">
        <w:rPr>
          <w:rFonts w:ascii="Garamond" w:eastAsia="Times New Roman" w:hAnsi="Garamond" w:cs="Times New Roman"/>
          <w:sz w:val="24"/>
          <w:szCs w:val="24"/>
          <w:lang w:eastAsia="cs-CZ"/>
        </w:rPr>
        <w:t xml:space="preserve">ani </w:t>
      </w:r>
      <w:r w:rsidR="001F4515" w:rsidRPr="001F4515">
        <w:rPr>
          <w:rFonts w:ascii="Garamond" w:eastAsia="Times New Roman" w:hAnsi="Garamond" w:cs="Times New Roman"/>
          <w:sz w:val="24"/>
          <w:szCs w:val="24"/>
          <w:lang w:eastAsia="cs-CZ"/>
        </w:rPr>
        <w:t xml:space="preserve">uvedeno, jak </w:t>
      </w:r>
      <w:r w:rsidR="00FC12F7">
        <w:rPr>
          <w:rFonts w:ascii="Garamond" w:eastAsia="Times New Roman" w:hAnsi="Garamond" w:cs="Times New Roman"/>
          <w:sz w:val="24"/>
          <w:szCs w:val="24"/>
          <w:lang w:eastAsia="cs-CZ"/>
        </w:rPr>
        <w:t>odpůrce dospěl</w:t>
      </w:r>
      <w:r w:rsidR="001F4515" w:rsidRPr="001F4515">
        <w:rPr>
          <w:rFonts w:ascii="Garamond" w:eastAsia="Times New Roman" w:hAnsi="Garamond" w:cs="Times New Roman"/>
          <w:sz w:val="24"/>
          <w:szCs w:val="24"/>
          <w:lang w:eastAsia="cs-CZ"/>
        </w:rPr>
        <w:t xml:space="preserve"> k závěru, že je nutno </w:t>
      </w:r>
      <w:r w:rsidR="00FC12F7">
        <w:rPr>
          <w:rFonts w:ascii="Garamond" w:eastAsia="Times New Roman" w:hAnsi="Garamond" w:cs="Times New Roman"/>
          <w:sz w:val="24"/>
          <w:szCs w:val="24"/>
          <w:lang w:eastAsia="cs-CZ"/>
        </w:rPr>
        <w:t xml:space="preserve">vyhlašovat celostátní opatření za situace, kdy </w:t>
      </w:r>
      <w:r w:rsidR="001F4515" w:rsidRPr="001F4515">
        <w:rPr>
          <w:rFonts w:ascii="Garamond" w:eastAsia="Times New Roman" w:hAnsi="Garamond" w:cs="Times New Roman"/>
          <w:sz w:val="24"/>
          <w:szCs w:val="24"/>
          <w:lang w:eastAsia="cs-CZ"/>
        </w:rPr>
        <w:t xml:space="preserve">nemocnost ve městech a malých obcích je </w:t>
      </w:r>
      <w:r w:rsidR="00FC12F7">
        <w:rPr>
          <w:rFonts w:ascii="Garamond" w:eastAsia="Times New Roman" w:hAnsi="Garamond" w:cs="Times New Roman"/>
          <w:sz w:val="24"/>
          <w:szCs w:val="24"/>
          <w:lang w:eastAsia="cs-CZ"/>
        </w:rPr>
        <w:t>dle navrhovatele „</w:t>
      </w:r>
      <w:r w:rsidR="001F4515" w:rsidRPr="00FC12F7">
        <w:rPr>
          <w:rFonts w:ascii="Garamond" w:eastAsia="Times New Roman" w:hAnsi="Garamond" w:cs="Times New Roman"/>
          <w:i/>
          <w:sz w:val="24"/>
          <w:szCs w:val="24"/>
          <w:lang w:eastAsia="cs-CZ"/>
        </w:rPr>
        <w:t>zcela bagatelní či nulová</w:t>
      </w:r>
      <w:r w:rsidR="00FC12F7">
        <w:rPr>
          <w:rFonts w:ascii="Garamond" w:eastAsia="Times New Roman" w:hAnsi="Garamond" w:cs="Times New Roman"/>
          <w:sz w:val="24"/>
          <w:szCs w:val="24"/>
          <w:lang w:eastAsia="cs-CZ"/>
        </w:rPr>
        <w:t>“</w:t>
      </w:r>
      <w:r w:rsidR="001F4515" w:rsidRPr="001F4515">
        <w:rPr>
          <w:rFonts w:ascii="Garamond" w:eastAsia="Times New Roman" w:hAnsi="Garamond" w:cs="Times New Roman"/>
          <w:sz w:val="24"/>
          <w:szCs w:val="24"/>
          <w:lang w:eastAsia="cs-CZ"/>
        </w:rPr>
        <w:t>.</w:t>
      </w:r>
      <w:r w:rsidR="00FC12F7">
        <w:rPr>
          <w:rFonts w:ascii="Garamond" w:eastAsia="Times New Roman" w:hAnsi="Garamond" w:cs="Times New Roman"/>
          <w:sz w:val="24"/>
          <w:szCs w:val="24"/>
          <w:lang w:eastAsia="cs-CZ"/>
        </w:rPr>
        <w:t xml:space="preserve"> </w:t>
      </w:r>
    </w:p>
    <w:p w14:paraId="084A1E57" w14:textId="4CBE2E63" w:rsidR="001F4515" w:rsidRPr="001F4515" w:rsidRDefault="00FC12F7" w:rsidP="00FC12F7">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V návaznosti na dříve uvedené pak zopakoval, že napadené mimořádné opatření </w:t>
      </w:r>
      <w:r w:rsidR="001F4515" w:rsidRPr="001F4515">
        <w:rPr>
          <w:rFonts w:ascii="Garamond" w:eastAsia="Times New Roman" w:hAnsi="Garamond" w:cs="Times New Roman"/>
          <w:sz w:val="24"/>
          <w:szCs w:val="24"/>
          <w:lang w:eastAsia="cs-CZ"/>
        </w:rPr>
        <w:t>svévolně bez</w:t>
      </w:r>
      <w:r w:rsidR="003126E1">
        <w:rPr>
          <w:rFonts w:ascii="Garamond" w:eastAsia="Times New Roman" w:hAnsi="Garamond" w:cs="Times New Roman"/>
          <w:sz w:val="24"/>
          <w:szCs w:val="24"/>
          <w:lang w:eastAsia="cs-CZ"/>
        </w:rPr>
        <w:t> </w:t>
      </w:r>
      <w:r w:rsidR="001F4515" w:rsidRPr="001F4515">
        <w:rPr>
          <w:rFonts w:ascii="Garamond" w:eastAsia="Times New Roman" w:hAnsi="Garamond" w:cs="Times New Roman"/>
          <w:sz w:val="24"/>
          <w:szCs w:val="24"/>
          <w:lang w:eastAsia="cs-CZ"/>
        </w:rPr>
        <w:t xml:space="preserve">řádného odůvodnění uděluje výjimky, které nemají jednotnou logickou souvztažnost. </w:t>
      </w:r>
    </w:p>
    <w:p w14:paraId="1E7AA28F" w14:textId="77777777" w:rsidR="001F4515" w:rsidRPr="00FC12F7" w:rsidRDefault="00FC12F7"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FC12F7">
        <w:rPr>
          <w:rFonts w:ascii="Garamond" w:eastAsia="Times New Roman" w:hAnsi="Garamond" w:cs="Times New Roman"/>
          <w:sz w:val="24"/>
          <w:szCs w:val="24"/>
          <w:lang w:eastAsia="cs-CZ"/>
        </w:rPr>
        <w:t>Navrhovatel poznamenal, že „</w:t>
      </w:r>
      <w:r w:rsidRPr="00FC12F7">
        <w:rPr>
          <w:rFonts w:ascii="Garamond" w:eastAsia="Times New Roman" w:hAnsi="Garamond" w:cs="Times New Roman"/>
          <w:i/>
          <w:sz w:val="24"/>
          <w:szCs w:val="24"/>
          <w:lang w:eastAsia="cs-CZ"/>
        </w:rPr>
        <w:t>k</w:t>
      </w:r>
      <w:r w:rsidR="001F4515" w:rsidRPr="00FC12F7">
        <w:rPr>
          <w:rFonts w:ascii="Garamond" w:eastAsia="Times New Roman" w:hAnsi="Garamond" w:cs="Times New Roman"/>
          <w:i/>
          <w:sz w:val="24"/>
          <w:szCs w:val="24"/>
          <w:lang w:eastAsia="cs-CZ"/>
        </w:rPr>
        <w:t>oronavir SARS-CoV-2 není dle dostupných informací smrtelnou chorobou, navíc s jeho infikací není nutně spojeno jakékoliv onemocnění. Tzn. řada (a bylo by správné zjistit jaká) pozitivních osob je bezpříznakových</w:t>
      </w:r>
      <w:r w:rsidRPr="00FC12F7">
        <w:rPr>
          <w:rFonts w:ascii="Garamond" w:eastAsia="Times New Roman" w:hAnsi="Garamond" w:cs="Times New Roman"/>
          <w:sz w:val="24"/>
          <w:szCs w:val="24"/>
          <w:lang w:eastAsia="cs-CZ"/>
        </w:rPr>
        <w:t>“</w:t>
      </w:r>
      <w:r w:rsidR="001F4515" w:rsidRPr="00FC12F7">
        <w:rPr>
          <w:rFonts w:ascii="Garamond" w:eastAsia="Times New Roman" w:hAnsi="Garamond" w:cs="Times New Roman"/>
          <w:sz w:val="24"/>
          <w:szCs w:val="24"/>
          <w:lang w:eastAsia="cs-CZ"/>
        </w:rPr>
        <w:t xml:space="preserve">. </w:t>
      </w:r>
      <w:r w:rsidRPr="00FC12F7">
        <w:rPr>
          <w:rFonts w:ascii="Garamond" w:eastAsia="Times New Roman" w:hAnsi="Garamond" w:cs="Times New Roman"/>
          <w:sz w:val="24"/>
          <w:szCs w:val="24"/>
          <w:lang w:eastAsia="cs-CZ"/>
        </w:rPr>
        <w:t xml:space="preserve">Podle navrhovatele </w:t>
      </w:r>
      <w:r w:rsidR="001F4515" w:rsidRPr="00FC12F7">
        <w:rPr>
          <w:rFonts w:ascii="Garamond" w:eastAsia="Times New Roman" w:hAnsi="Garamond" w:cs="Times New Roman"/>
          <w:sz w:val="24"/>
          <w:szCs w:val="24"/>
          <w:lang w:eastAsia="cs-CZ"/>
        </w:rPr>
        <w:t>je právem každého občana přistoupit k</w:t>
      </w:r>
      <w:r>
        <w:rPr>
          <w:rFonts w:ascii="Garamond" w:eastAsia="Times New Roman" w:hAnsi="Garamond" w:cs="Times New Roman"/>
          <w:sz w:val="24"/>
          <w:szCs w:val="24"/>
          <w:lang w:eastAsia="cs-CZ"/>
        </w:rPr>
        <w:t> </w:t>
      </w:r>
      <w:r w:rsidR="001F4515" w:rsidRPr="00FC12F7">
        <w:rPr>
          <w:rFonts w:ascii="Garamond" w:eastAsia="Times New Roman" w:hAnsi="Garamond" w:cs="Times New Roman"/>
          <w:sz w:val="24"/>
          <w:szCs w:val="24"/>
          <w:lang w:eastAsia="cs-CZ"/>
        </w:rPr>
        <w:t>riziku dle</w:t>
      </w:r>
      <w:r>
        <w:rPr>
          <w:rFonts w:ascii="Garamond" w:eastAsia="Times New Roman" w:hAnsi="Garamond" w:cs="Times New Roman"/>
          <w:sz w:val="24"/>
          <w:szCs w:val="24"/>
          <w:lang w:eastAsia="cs-CZ"/>
        </w:rPr>
        <w:t xml:space="preserve"> </w:t>
      </w:r>
      <w:r w:rsidR="001F4515" w:rsidRPr="00FC12F7">
        <w:rPr>
          <w:rFonts w:ascii="Garamond" w:eastAsia="Times New Roman" w:hAnsi="Garamond" w:cs="Times New Roman"/>
          <w:sz w:val="24"/>
          <w:szCs w:val="24"/>
          <w:lang w:eastAsia="cs-CZ"/>
        </w:rPr>
        <w:t xml:space="preserve">svého uvážení a vzhledem k neexistenci očkovací látky se chovat tak, aby případně nákazu překonal a vyvinul si přirozenou imunitu. </w:t>
      </w:r>
      <w:r>
        <w:rPr>
          <w:rFonts w:ascii="Garamond" w:eastAsia="Times New Roman" w:hAnsi="Garamond" w:cs="Times New Roman"/>
          <w:sz w:val="24"/>
          <w:szCs w:val="24"/>
          <w:lang w:eastAsia="cs-CZ"/>
        </w:rPr>
        <w:t xml:space="preserve">Dle navrhovatele je </w:t>
      </w:r>
      <w:r w:rsidR="001F4515" w:rsidRPr="00FC12F7">
        <w:rPr>
          <w:rFonts w:ascii="Garamond" w:eastAsia="Times New Roman" w:hAnsi="Garamond" w:cs="Times New Roman"/>
          <w:sz w:val="24"/>
          <w:szCs w:val="24"/>
          <w:lang w:eastAsia="cs-CZ"/>
        </w:rPr>
        <w:t>tedy v rozporu se</w:t>
      </w:r>
      <w:r>
        <w:rPr>
          <w:rFonts w:ascii="Garamond" w:eastAsia="Times New Roman" w:hAnsi="Garamond" w:cs="Times New Roman"/>
          <w:sz w:val="24"/>
          <w:szCs w:val="24"/>
          <w:lang w:eastAsia="cs-CZ"/>
        </w:rPr>
        <w:t> </w:t>
      </w:r>
      <w:r w:rsidR="001F4515" w:rsidRPr="00FC12F7">
        <w:rPr>
          <w:rFonts w:ascii="Garamond" w:eastAsia="Times New Roman" w:hAnsi="Garamond" w:cs="Times New Roman"/>
          <w:sz w:val="24"/>
          <w:szCs w:val="24"/>
          <w:lang w:eastAsia="cs-CZ"/>
        </w:rPr>
        <w:t>základními lidskými právy nucení bránit se této nákaze tak</w:t>
      </w:r>
      <w:r>
        <w:rPr>
          <w:rFonts w:ascii="Garamond" w:eastAsia="Times New Roman" w:hAnsi="Garamond" w:cs="Times New Roman"/>
          <w:sz w:val="24"/>
          <w:szCs w:val="24"/>
          <w:lang w:eastAsia="cs-CZ"/>
        </w:rPr>
        <w:t>,</w:t>
      </w:r>
      <w:r w:rsidR="001F4515" w:rsidRPr="00FC12F7">
        <w:rPr>
          <w:rFonts w:ascii="Garamond" w:eastAsia="Times New Roman" w:hAnsi="Garamond" w:cs="Times New Roman"/>
          <w:sz w:val="24"/>
          <w:szCs w:val="24"/>
          <w:lang w:eastAsia="cs-CZ"/>
        </w:rPr>
        <w:t xml:space="preserve"> jak nařídilo </w:t>
      </w:r>
      <w:r>
        <w:rPr>
          <w:rFonts w:ascii="Garamond" w:eastAsia="Times New Roman" w:hAnsi="Garamond" w:cs="Times New Roman"/>
          <w:sz w:val="24"/>
          <w:szCs w:val="24"/>
          <w:lang w:eastAsia="cs-CZ"/>
        </w:rPr>
        <w:t xml:space="preserve">napadené </w:t>
      </w:r>
      <w:r w:rsidR="001F4515" w:rsidRPr="00FC12F7">
        <w:rPr>
          <w:rFonts w:ascii="Garamond" w:eastAsia="Times New Roman" w:hAnsi="Garamond" w:cs="Times New Roman"/>
          <w:sz w:val="24"/>
          <w:szCs w:val="24"/>
          <w:lang w:eastAsia="cs-CZ"/>
        </w:rPr>
        <w:t>mimořádné opatření</w:t>
      </w:r>
      <w:r>
        <w:rPr>
          <w:rFonts w:ascii="Garamond" w:eastAsia="Times New Roman" w:hAnsi="Garamond" w:cs="Times New Roman"/>
          <w:sz w:val="24"/>
          <w:szCs w:val="24"/>
          <w:lang w:eastAsia="cs-CZ"/>
        </w:rPr>
        <w:t>.</w:t>
      </w:r>
    </w:p>
    <w:p w14:paraId="61BB0F34" w14:textId="77777777" w:rsidR="00D1421F" w:rsidRPr="00BE6E59" w:rsidRDefault="001F4515" w:rsidP="001F4515">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D1421F">
        <w:rPr>
          <w:rFonts w:ascii="Garamond" w:eastAsia="Times New Roman" w:hAnsi="Garamond" w:cs="Times New Roman"/>
          <w:sz w:val="24"/>
          <w:szCs w:val="24"/>
          <w:lang w:eastAsia="cs-CZ"/>
        </w:rPr>
        <w:t xml:space="preserve">Z výše uvedených důvodů </w:t>
      </w:r>
      <w:r w:rsidR="00FC12F7" w:rsidRPr="00D1421F">
        <w:rPr>
          <w:rFonts w:ascii="Garamond" w:eastAsia="Times New Roman" w:hAnsi="Garamond" w:cs="Times New Roman"/>
          <w:sz w:val="24"/>
          <w:szCs w:val="24"/>
          <w:lang w:eastAsia="cs-CZ"/>
        </w:rPr>
        <w:t>požadoval navrhovatel napadené m</w:t>
      </w:r>
      <w:r w:rsidRPr="00D1421F">
        <w:rPr>
          <w:rFonts w:ascii="Garamond" w:eastAsia="Times New Roman" w:hAnsi="Garamond" w:cs="Times New Roman"/>
          <w:sz w:val="24"/>
          <w:szCs w:val="24"/>
          <w:lang w:eastAsia="cs-CZ"/>
        </w:rPr>
        <w:t>imořádné opatření pro</w:t>
      </w:r>
      <w:r w:rsidR="00FC12F7" w:rsidRPr="00D1421F">
        <w:rPr>
          <w:rFonts w:ascii="Garamond" w:eastAsia="Times New Roman" w:hAnsi="Garamond" w:cs="Times New Roman"/>
          <w:sz w:val="24"/>
          <w:szCs w:val="24"/>
          <w:lang w:eastAsia="cs-CZ"/>
        </w:rPr>
        <w:t> </w:t>
      </w:r>
      <w:r w:rsidRPr="00D1421F">
        <w:rPr>
          <w:rFonts w:ascii="Garamond" w:eastAsia="Times New Roman" w:hAnsi="Garamond" w:cs="Times New Roman"/>
          <w:sz w:val="24"/>
          <w:szCs w:val="24"/>
          <w:lang w:eastAsia="cs-CZ"/>
        </w:rPr>
        <w:t>nezákonnost zrušit s</w:t>
      </w:r>
      <w:r w:rsidR="00FC12F7" w:rsidRPr="00D1421F">
        <w:rPr>
          <w:rFonts w:ascii="Garamond" w:eastAsia="Times New Roman" w:hAnsi="Garamond" w:cs="Times New Roman"/>
          <w:sz w:val="24"/>
          <w:szCs w:val="24"/>
          <w:lang w:eastAsia="cs-CZ"/>
        </w:rPr>
        <w:t xml:space="preserve"> účinky </w:t>
      </w:r>
      <w:r w:rsidRPr="00D1421F">
        <w:rPr>
          <w:rFonts w:ascii="Garamond" w:eastAsia="Times New Roman" w:hAnsi="Garamond" w:cs="Times New Roman"/>
          <w:sz w:val="24"/>
          <w:szCs w:val="24"/>
          <w:lang w:eastAsia="cs-CZ"/>
        </w:rPr>
        <w:t xml:space="preserve">od jeho vydání, případně prohlásit jeho nicotnost pro nedodržení procesních pravidel </w:t>
      </w:r>
      <w:r w:rsidRPr="00BE6E59">
        <w:rPr>
          <w:rFonts w:ascii="Garamond" w:eastAsia="Times New Roman" w:hAnsi="Garamond" w:cs="Times New Roman"/>
          <w:sz w:val="24"/>
          <w:szCs w:val="24"/>
          <w:lang w:eastAsia="cs-CZ"/>
        </w:rPr>
        <w:t>jeho vydání.</w:t>
      </w:r>
      <w:r w:rsidR="00FB2828" w:rsidRPr="00BE6E59">
        <w:rPr>
          <w:rFonts w:ascii="Garamond" w:eastAsia="Times New Roman" w:hAnsi="Garamond" w:cs="Times New Roman"/>
          <w:sz w:val="24"/>
          <w:szCs w:val="24"/>
          <w:lang w:eastAsia="cs-CZ"/>
        </w:rPr>
        <w:t xml:space="preserve"> </w:t>
      </w:r>
    </w:p>
    <w:p w14:paraId="60433420" w14:textId="77777777" w:rsidR="00D1421F" w:rsidRPr="00BE6E59" w:rsidRDefault="00D1421F" w:rsidP="00D1421F">
      <w:pPr>
        <w:pBdr>
          <w:top w:val="nil"/>
          <w:left w:val="nil"/>
          <w:bottom w:val="nil"/>
          <w:right w:val="nil"/>
          <w:between w:val="nil"/>
        </w:pBdr>
        <w:spacing w:after="120"/>
        <w:jc w:val="both"/>
        <w:rPr>
          <w:rFonts w:ascii="Garamond" w:eastAsia="Times New Roman" w:hAnsi="Garamond" w:cs="Times New Roman"/>
          <w:sz w:val="28"/>
          <w:szCs w:val="24"/>
          <w:lang w:eastAsia="cs-CZ"/>
        </w:rPr>
      </w:pPr>
      <w:r w:rsidRPr="00BE6E59">
        <w:rPr>
          <w:rFonts w:ascii="Garamond" w:hAnsi="Garamond"/>
          <w:b/>
          <w:i/>
          <w:szCs w:val="24"/>
        </w:rPr>
        <w:t xml:space="preserve">Obsah návrhu navrhovatele </w:t>
      </w:r>
      <w:r w:rsidR="00BF1140" w:rsidRPr="00BE6E59">
        <w:rPr>
          <w:rFonts w:ascii="Garamond" w:hAnsi="Garamond"/>
          <w:b/>
          <w:i/>
          <w:szCs w:val="24"/>
        </w:rPr>
        <w:t>d)</w:t>
      </w:r>
    </w:p>
    <w:p w14:paraId="0D33A198" w14:textId="11E1AE96" w:rsidR="004802AD" w:rsidRDefault="00BF1140" w:rsidP="002271B2">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BE6E59">
        <w:rPr>
          <w:rFonts w:ascii="Garamond" w:eastAsia="Times New Roman" w:hAnsi="Garamond" w:cs="Times New Roman"/>
          <w:sz w:val="24"/>
          <w:szCs w:val="24"/>
          <w:lang w:eastAsia="cs-CZ"/>
        </w:rPr>
        <w:t>Navrhovatel d)</w:t>
      </w:r>
      <w:r w:rsidR="00EB0F71" w:rsidRPr="00BE6E59">
        <w:rPr>
          <w:rFonts w:ascii="Garamond" w:eastAsia="Times New Roman" w:hAnsi="Garamond" w:cs="Times New Roman"/>
          <w:sz w:val="24"/>
          <w:szCs w:val="24"/>
          <w:lang w:eastAsia="cs-CZ"/>
        </w:rPr>
        <w:t xml:space="preserve"> úvodem </w:t>
      </w:r>
      <w:r w:rsidR="004802AD" w:rsidRPr="00BE6E59">
        <w:rPr>
          <w:rFonts w:ascii="Garamond" w:eastAsia="Times New Roman" w:hAnsi="Garamond" w:cs="Times New Roman"/>
          <w:sz w:val="24"/>
          <w:szCs w:val="24"/>
          <w:lang w:eastAsia="cs-CZ"/>
        </w:rPr>
        <w:t xml:space="preserve">obecně </w:t>
      </w:r>
      <w:r w:rsidR="00EB0F71" w:rsidRPr="00BE6E59">
        <w:rPr>
          <w:rFonts w:ascii="Garamond" w:eastAsia="Times New Roman" w:hAnsi="Garamond" w:cs="Times New Roman"/>
          <w:sz w:val="24"/>
          <w:szCs w:val="24"/>
          <w:lang w:eastAsia="cs-CZ"/>
        </w:rPr>
        <w:t>konstatoval, že napadené mimořádné opatření nepřiměřeně zasahuje do jeho základních</w:t>
      </w:r>
      <w:r w:rsidR="00EB0F71" w:rsidRPr="004D179F">
        <w:rPr>
          <w:rFonts w:ascii="Garamond" w:eastAsia="Times New Roman" w:hAnsi="Garamond" w:cs="Times New Roman"/>
          <w:sz w:val="24"/>
          <w:szCs w:val="24"/>
          <w:lang w:eastAsia="cs-CZ"/>
        </w:rPr>
        <w:t xml:space="preserve"> lidských práv a svobod, konkrétně do práva na vzdělání dle čl. 33 odst. 1, věty první Listiny a do práva na ochranu zdraví dle čl. 31, věty první Listiny. </w:t>
      </w:r>
      <w:r w:rsidR="004D179F" w:rsidRPr="004D179F">
        <w:rPr>
          <w:rFonts w:ascii="Garamond" w:eastAsia="Times New Roman" w:hAnsi="Garamond" w:cs="Times New Roman"/>
          <w:sz w:val="24"/>
          <w:szCs w:val="24"/>
          <w:lang w:eastAsia="cs-CZ"/>
        </w:rPr>
        <w:t xml:space="preserve">Navrhovatel dále vysvětlil, že </w:t>
      </w:r>
      <w:r w:rsidR="004802AD" w:rsidRPr="004D179F">
        <w:rPr>
          <w:rFonts w:ascii="Garamond" w:eastAsia="Times New Roman" w:hAnsi="Garamond" w:cs="Times New Roman"/>
          <w:sz w:val="24"/>
          <w:szCs w:val="24"/>
          <w:lang w:eastAsia="cs-CZ"/>
        </w:rPr>
        <w:t>je žákem posledního ročníku</w:t>
      </w:r>
      <w:r w:rsidR="004D179F" w:rsidRPr="004D179F">
        <w:rPr>
          <w:rFonts w:ascii="Garamond" w:eastAsia="Times New Roman" w:hAnsi="Garamond" w:cs="Times New Roman"/>
          <w:sz w:val="24"/>
          <w:szCs w:val="24"/>
          <w:lang w:eastAsia="cs-CZ"/>
        </w:rPr>
        <w:t xml:space="preserve"> </w:t>
      </w:r>
      <w:r w:rsidR="00C62512">
        <w:rPr>
          <w:rFonts w:ascii="Garamond" w:eastAsia="Times New Roman" w:hAnsi="Garamond" w:cs="Times New Roman"/>
          <w:sz w:val="24"/>
          <w:szCs w:val="24"/>
          <w:lang w:eastAsia="cs-CZ"/>
        </w:rPr>
        <w:t>XXX</w:t>
      </w:r>
      <w:bookmarkStart w:id="1" w:name="_GoBack"/>
      <w:bookmarkEnd w:id="1"/>
      <w:r w:rsidR="004D179F" w:rsidRPr="004D179F">
        <w:rPr>
          <w:rFonts w:ascii="Garamond" w:eastAsia="Times New Roman" w:hAnsi="Garamond" w:cs="Times New Roman"/>
          <w:sz w:val="24"/>
          <w:szCs w:val="24"/>
          <w:lang w:eastAsia="cs-CZ"/>
        </w:rPr>
        <w:t>,</w:t>
      </w:r>
      <w:r w:rsidR="004802AD" w:rsidRPr="004D179F">
        <w:rPr>
          <w:rFonts w:ascii="Garamond" w:eastAsia="Times New Roman" w:hAnsi="Garamond" w:cs="Times New Roman"/>
          <w:sz w:val="24"/>
          <w:szCs w:val="24"/>
          <w:lang w:eastAsia="cs-CZ"/>
        </w:rPr>
        <w:t xml:space="preserve"> a přímo se ho dotýká napadené mimořádné opatření, kterým je </w:t>
      </w:r>
      <w:r w:rsidR="001D3CD7">
        <w:rPr>
          <w:rFonts w:ascii="Garamond" w:eastAsia="Times New Roman" w:hAnsi="Garamond" w:cs="Times New Roman"/>
          <w:sz w:val="24"/>
          <w:szCs w:val="24"/>
          <w:lang w:eastAsia="cs-CZ"/>
        </w:rPr>
        <w:t>mu</w:t>
      </w:r>
      <w:r w:rsidR="004802AD" w:rsidRPr="004D179F">
        <w:rPr>
          <w:rFonts w:ascii="Garamond" w:eastAsia="Times New Roman" w:hAnsi="Garamond" w:cs="Times New Roman"/>
          <w:sz w:val="24"/>
          <w:szCs w:val="24"/>
          <w:lang w:eastAsia="cs-CZ"/>
        </w:rPr>
        <w:t xml:space="preserve"> stanovena povinnost</w:t>
      </w:r>
      <w:r w:rsidR="003B20C3">
        <w:rPr>
          <w:rFonts w:ascii="Garamond" w:eastAsia="Times New Roman" w:hAnsi="Garamond" w:cs="Times New Roman"/>
          <w:sz w:val="24"/>
          <w:szCs w:val="24"/>
          <w:lang w:eastAsia="cs-CZ"/>
        </w:rPr>
        <w:t xml:space="preserve"> nosit</w:t>
      </w:r>
      <w:r w:rsidR="004802AD" w:rsidRPr="004D179F">
        <w:rPr>
          <w:rFonts w:ascii="Garamond" w:eastAsia="Times New Roman" w:hAnsi="Garamond" w:cs="Times New Roman"/>
          <w:sz w:val="24"/>
          <w:szCs w:val="24"/>
          <w:lang w:eastAsia="cs-CZ"/>
        </w:rPr>
        <w:t xml:space="preserve"> ve všech vnitřních prostorách školní budovy roušku.</w:t>
      </w:r>
      <w:r w:rsidR="004D179F">
        <w:rPr>
          <w:rFonts w:ascii="Garamond" w:eastAsia="Times New Roman" w:hAnsi="Garamond" w:cs="Times New Roman"/>
          <w:sz w:val="24"/>
          <w:szCs w:val="24"/>
          <w:lang w:eastAsia="cs-CZ"/>
        </w:rPr>
        <w:t xml:space="preserve"> Navrhovatel se tedy cítí být k podání návrhu aktivně legitimován, a to </w:t>
      </w:r>
      <w:r w:rsidR="001D3CD7">
        <w:rPr>
          <w:rFonts w:ascii="Garamond" w:eastAsia="Times New Roman" w:hAnsi="Garamond" w:cs="Times New Roman"/>
          <w:sz w:val="24"/>
          <w:szCs w:val="24"/>
          <w:lang w:eastAsia="cs-CZ"/>
        </w:rPr>
        <w:t>přesto</w:t>
      </w:r>
      <w:r w:rsidR="004D179F">
        <w:rPr>
          <w:rFonts w:ascii="Garamond" w:eastAsia="Times New Roman" w:hAnsi="Garamond" w:cs="Times New Roman"/>
          <w:sz w:val="24"/>
          <w:szCs w:val="24"/>
          <w:lang w:eastAsia="cs-CZ"/>
        </w:rPr>
        <w:t>, že v jeho škole probíhá od 5. 10. 2020 distanční výuka, neboť</w:t>
      </w:r>
      <w:r w:rsidR="004D179F" w:rsidRPr="004D179F">
        <w:rPr>
          <w:rFonts w:ascii="Calibri" w:hAnsi="Calibri" w:cs="Calibri"/>
          <w:color w:val="000000"/>
        </w:rPr>
        <w:t xml:space="preserve"> </w:t>
      </w:r>
      <w:r w:rsidR="004D179F" w:rsidRPr="004D179F">
        <w:rPr>
          <w:rFonts w:ascii="Garamond" w:eastAsia="Times New Roman" w:hAnsi="Garamond" w:cs="Times New Roman"/>
          <w:sz w:val="24"/>
          <w:szCs w:val="24"/>
          <w:lang w:eastAsia="cs-CZ"/>
        </w:rPr>
        <w:t>po</w:t>
      </w:r>
      <w:r w:rsidR="003B20C3">
        <w:rPr>
          <w:rFonts w:ascii="Garamond" w:eastAsia="Times New Roman" w:hAnsi="Garamond" w:cs="Times New Roman"/>
          <w:sz w:val="24"/>
          <w:szCs w:val="24"/>
          <w:lang w:eastAsia="cs-CZ"/>
        </w:rPr>
        <w:t> </w:t>
      </w:r>
      <w:r w:rsidR="004D179F" w:rsidRPr="004D179F">
        <w:rPr>
          <w:rFonts w:ascii="Garamond" w:eastAsia="Times New Roman" w:hAnsi="Garamond" w:cs="Times New Roman"/>
          <w:sz w:val="24"/>
          <w:szCs w:val="24"/>
          <w:lang w:eastAsia="cs-CZ"/>
        </w:rPr>
        <w:t xml:space="preserve">skončení tohoto dočasného distančního vzdělávání bude </w:t>
      </w:r>
      <w:r w:rsidR="004D179F">
        <w:rPr>
          <w:rFonts w:ascii="Garamond" w:eastAsia="Times New Roman" w:hAnsi="Garamond" w:cs="Times New Roman"/>
          <w:sz w:val="24"/>
          <w:szCs w:val="24"/>
          <w:lang w:eastAsia="cs-CZ"/>
        </w:rPr>
        <w:t xml:space="preserve">znovu </w:t>
      </w:r>
      <w:r w:rsidR="004D179F" w:rsidRPr="004D179F">
        <w:rPr>
          <w:rFonts w:ascii="Garamond" w:eastAsia="Times New Roman" w:hAnsi="Garamond" w:cs="Times New Roman"/>
          <w:sz w:val="24"/>
          <w:szCs w:val="24"/>
          <w:lang w:eastAsia="cs-CZ"/>
        </w:rPr>
        <w:t>hrozit povinnost nosit při</w:t>
      </w:r>
      <w:r w:rsidR="003B20C3">
        <w:rPr>
          <w:rFonts w:ascii="Garamond" w:eastAsia="Times New Roman" w:hAnsi="Garamond" w:cs="Times New Roman"/>
          <w:sz w:val="24"/>
          <w:szCs w:val="24"/>
          <w:lang w:eastAsia="cs-CZ"/>
        </w:rPr>
        <w:t> </w:t>
      </w:r>
      <w:r w:rsidR="004D179F" w:rsidRPr="004D179F">
        <w:rPr>
          <w:rFonts w:ascii="Garamond" w:eastAsia="Times New Roman" w:hAnsi="Garamond" w:cs="Times New Roman"/>
          <w:sz w:val="24"/>
          <w:szCs w:val="24"/>
          <w:lang w:eastAsia="cs-CZ"/>
        </w:rPr>
        <w:t>výuce roušku.</w:t>
      </w:r>
    </w:p>
    <w:p w14:paraId="10CB0243" w14:textId="77777777" w:rsidR="00E8040F" w:rsidRDefault="004D179F" w:rsidP="00E8040F">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sz w:val="24"/>
          <w:szCs w:val="24"/>
          <w:lang w:eastAsia="cs-CZ"/>
        </w:rPr>
      </w:pPr>
      <w:r w:rsidRPr="00501242">
        <w:rPr>
          <w:rFonts w:ascii="Garamond" w:eastAsia="Times New Roman" w:hAnsi="Garamond" w:cs="Times New Roman"/>
          <w:sz w:val="24"/>
          <w:szCs w:val="24"/>
          <w:lang w:eastAsia="cs-CZ"/>
        </w:rPr>
        <w:lastRenderedPageBreak/>
        <w:t>Pokud jde o jednotlivé námitky navrhovatel</w:t>
      </w:r>
      <w:r w:rsidR="000A22A1" w:rsidRPr="00501242">
        <w:rPr>
          <w:rFonts w:ascii="Garamond" w:eastAsia="Times New Roman" w:hAnsi="Garamond" w:cs="Times New Roman"/>
          <w:sz w:val="24"/>
          <w:szCs w:val="24"/>
          <w:lang w:eastAsia="cs-CZ"/>
        </w:rPr>
        <w:t>e</w:t>
      </w:r>
      <w:r w:rsidRPr="00501242">
        <w:rPr>
          <w:rFonts w:ascii="Garamond" w:eastAsia="Times New Roman" w:hAnsi="Garamond" w:cs="Times New Roman"/>
          <w:sz w:val="24"/>
          <w:szCs w:val="24"/>
          <w:lang w:eastAsia="cs-CZ"/>
        </w:rPr>
        <w:t xml:space="preserve">, ten ve svém návrhu zpochybnil již vlastní kompetenci odpůrce napadené mimořádné opatření vydat s odkazem na </w:t>
      </w:r>
      <w:r w:rsidR="00DF1B6E" w:rsidRPr="00501242">
        <w:rPr>
          <w:rFonts w:ascii="Garamond" w:eastAsia="Times New Roman" w:hAnsi="Garamond" w:cs="Times New Roman"/>
          <w:sz w:val="24"/>
          <w:szCs w:val="24"/>
          <w:lang w:eastAsia="cs-CZ"/>
        </w:rPr>
        <w:t>§ 69 odst. 1 písm. i)</w:t>
      </w:r>
      <w:r w:rsidRPr="00501242">
        <w:rPr>
          <w:rFonts w:ascii="Garamond" w:eastAsia="Times New Roman" w:hAnsi="Garamond" w:cs="Times New Roman"/>
          <w:sz w:val="24"/>
          <w:szCs w:val="24"/>
          <w:lang w:eastAsia="cs-CZ"/>
        </w:rPr>
        <w:t xml:space="preserve"> zákona o ochraně veřejného zdraví. </w:t>
      </w:r>
      <w:r w:rsidR="000A22A1" w:rsidRPr="00501242">
        <w:rPr>
          <w:rFonts w:ascii="Garamond" w:eastAsia="Times New Roman" w:hAnsi="Garamond" w:cs="Times New Roman"/>
          <w:sz w:val="24"/>
          <w:szCs w:val="24"/>
          <w:lang w:eastAsia="cs-CZ"/>
        </w:rPr>
        <w:t>S odkazem na rozsudek zdejšího soudu ze dne 23. 4. 2020, čj</w:t>
      </w:r>
      <w:r w:rsidR="00662757" w:rsidRPr="00501242">
        <w:rPr>
          <w:rFonts w:ascii="Garamond" w:eastAsia="Times New Roman" w:hAnsi="Garamond" w:cs="Times New Roman"/>
          <w:sz w:val="24"/>
          <w:szCs w:val="24"/>
          <w:lang w:eastAsia="cs-CZ"/>
        </w:rPr>
        <w:t>.</w:t>
      </w:r>
      <w:r w:rsidR="003B20C3">
        <w:rPr>
          <w:rFonts w:ascii="Garamond" w:eastAsia="Times New Roman" w:hAnsi="Garamond" w:cs="Times New Roman"/>
          <w:sz w:val="24"/>
          <w:szCs w:val="24"/>
          <w:lang w:eastAsia="cs-CZ"/>
        </w:rPr>
        <w:t> </w:t>
      </w:r>
      <w:r w:rsidR="00662757" w:rsidRPr="00501242">
        <w:rPr>
          <w:rFonts w:ascii="Garamond" w:eastAsia="Times New Roman" w:hAnsi="Garamond" w:cs="Times New Roman"/>
          <w:sz w:val="24"/>
          <w:szCs w:val="24"/>
          <w:lang w:eastAsia="cs-CZ"/>
        </w:rPr>
        <w:t>14 A 41/2020</w:t>
      </w:r>
      <w:r w:rsidR="000A22A1" w:rsidRPr="00501242">
        <w:rPr>
          <w:rFonts w:ascii="Garamond" w:eastAsia="Times New Roman" w:hAnsi="Garamond" w:cs="Times New Roman"/>
          <w:sz w:val="24"/>
          <w:szCs w:val="24"/>
          <w:lang w:eastAsia="cs-CZ"/>
        </w:rPr>
        <w:t xml:space="preserve"> - 111</w:t>
      </w:r>
      <w:r w:rsidR="00662757" w:rsidRPr="00501242">
        <w:rPr>
          <w:rFonts w:ascii="Garamond" w:eastAsia="Times New Roman" w:hAnsi="Garamond" w:cs="Times New Roman"/>
          <w:sz w:val="24"/>
          <w:szCs w:val="24"/>
          <w:lang w:eastAsia="cs-CZ"/>
        </w:rPr>
        <w:t xml:space="preserve">, </w:t>
      </w:r>
      <w:r w:rsidR="000A22A1" w:rsidRPr="00501242">
        <w:rPr>
          <w:rFonts w:ascii="Garamond" w:eastAsia="Times New Roman" w:hAnsi="Garamond" w:cs="Times New Roman"/>
          <w:sz w:val="24"/>
          <w:szCs w:val="24"/>
          <w:lang w:eastAsia="cs-CZ"/>
        </w:rPr>
        <w:t>či odlišné stanovisko ústavní soudkyně Kateřiny Šimáčkové k</w:t>
      </w:r>
      <w:r w:rsidR="00DF1B6E" w:rsidRPr="00501242">
        <w:rPr>
          <w:rFonts w:ascii="Garamond" w:eastAsia="Times New Roman" w:hAnsi="Garamond" w:cs="Times New Roman"/>
          <w:sz w:val="24"/>
          <w:szCs w:val="24"/>
          <w:lang w:eastAsia="cs-CZ"/>
        </w:rPr>
        <w:t> </w:t>
      </w:r>
      <w:r w:rsidR="000A22A1" w:rsidRPr="00501242">
        <w:rPr>
          <w:rFonts w:ascii="Garamond" w:eastAsia="Times New Roman" w:hAnsi="Garamond" w:cs="Times New Roman"/>
          <w:sz w:val="24"/>
          <w:szCs w:val="24"/>
          <w:lang w:eastAsia="cs-CZ"/>
        </w:rPr>
        <w:t>usnesení Ústavního soudu ze dne 22. 4. 2020, sp. zn. Pl. ÚS 8/20</w:t>
      </w:r>
      <w:r w:rsidR="00DF1B6E" w:rsidRPr="00501242">
        <w:rPr>
          <w:rFonts w:ascii="Garamond" w:eastAsia="Times New Roman" w:hAnsi="Garamond" w:cs="Times New Roman"/>
          <w:sz w:val="24"/>
          <w:szCs w:val="24"/>
          <w:lang w:eastAsia="cs-CZ"/>
        </w:rPr>
        <w:t>,</w:t>
      </w:r>
      <w:r w:rsidR="000A22A1" w:rsidRPr="00501242">
        <w:rPr>
          <w:rFonts w:ascii="Garamond" w:eastAsia="Times New Roman" w:hAnsi="Garamond" w:cs="Times New Roman"/>
          <w:sz w:val="24"/>
          <w:szCs w:val="24"/>
          <w:lang w:eastAsia="cs-CZ"/>
        </w:rPr>
        <w:t xml:space="preserve"> namítl, že </w:t>
      </w:r>
      <w:r w:rsidR="00662757" w:rsidRPr="00501242">
        <w:rPr>
          <w:rFonts w:ascii="Garamond" w:eastAsia="Times New Roman" w:hAnsi="Garamond" w:cs="Times New Roman"/>
          <w:sz w:val="24"/>
          <w:szCs w:val="24"/>
          <w:lang w:eastAsia="cs-CZ"/>
        </w:rPr>
        <w:t>toto obecně formulované ustanovení nemůže být podkladem pro takto závažné zásahy do základních práv</w:t>
      </w:r>
      <w:r w:rsidR="00DF1B6E" w:rsidRPr="00501242">
        <w:rPr>
          <w:rFonts w:ascii="Garamond" w:eastAsia="Times New Roman" w:hAnsi="Garamond" w:cs="Times New Roman"/>
          <w:sz w:val="24"/>
          <w:szCs w:val="24"/>
          <w:lang w:eastAsia="cs-CZ"/>
        </w:rPr>
        <w:t>. Podle navrhovatele nesmí ustanovení písm. i)</w:t>
      </w:r>
      <w:r w:rsidR="00662757" w:rsidRPr="00501242">
        <w:rPr>
          <w:rFonts w:ascii="Garamond" w:eastAsia="Times New Roman" w:hAnsi="Garamond" w:cs="Times New Roman"/>
          <w:sz w:val="24"/>
          <w:szCs w:val="24"/>
          <w:lang w:eastAsia="cs-CZ"/>
        </w:rPr>
        <w:t xml:space="preserve"> sloužit jako </w:t>
      </w:r>
      <w:r w:rsidR="00834A69">
        <w:rPr>
          <w:rFonts w:ascii="Garamond" w:eastAsia="Times New Roman" w:hAnsi="Garamond" w:cs="Times New Roman"/>
          <w:sz w:val="24"/>
          <w:szCs w:val="24"/>
          <w:lang w:eastAsia="cs-CZ"/>
        </w:rPr>
        <w:t>volný nástroj</w:t>
      </w:r>
      <w:r w:rsidR="00662757" w:rsidRPr="00501242">
        <w:rPr>
          <w:rFonts w:ascii="Garamond" w:eastAsia="Times New Roman" w:hAnsi="Garamond" w:cs="Times New Roman"/>
          <w:sz w:val="24"/>
          <w:szCs w:val="24"/>
          <w:lang w:eastAsia="cs-CZ"/>
        </w:rPr>
        <w:t xml:space="preserve"> k omezování základních lidských práv </w:t>
      </w:r>
      <w:r w:rsidR="001D3CD7">
        <w:rPr>
          <w:rFonts w:ascii="Garamond" w:eastAsia="Times New Roman" w:hAnsi="Garamond" w:cs="Times New Roman"/>
          <w:sz w:val="24"/>
          <w:szCs w:val="24"/>
          <w:lang w:eastAsia="cs-CZ"/>
        </w:rPr>
        <w:t>–</w:t>
      </w:r>
      <w:r w:rsidR="00DF1B6E" w:rsidRPr="00501242">
        <w:rPr>
          <w:rFonts w:ascii="Garamond" w:eastAsia="Times New Roman" w:hAnsi="Garamond" w:cs="Times New Roman"/>
          <w:sz w:val="24"/>
          <w:szCs w:val="24"/>
          <w:lang w:eastAsia="cs-CZ"/>
        </w:rPr>
        <w:t xml:space="preserve"> jeho obecnou formulaci nelze zhojit přesnějším zněním mimořádného opatření, které se na jeho základě vydá</w:t>
      </w:r>
      <w:r w:rsidR="00662757" w:rsidRPr="00501242">
        <w:rPr>
          <w:rFonts w:ascii="Garamond" w:eastAsia="Times New Roman" w:hAnsi="Garamond" w:cs="Times New Roman"/>
          <w:sz w:val="24"/>
          <w:szCs w:val="24"/>
          <w:lang w:eastAsia="cs-CZ"/>
        </w:rPr>
        <w:t>.</w:t>
      </w:r>
      <w:r w:rsidR="00DF1B6E" w:rsidRPr="00501242">
        <w:rPr>
          <w:rFonts w:ascii="Garamond" w:eastAsia="Times New Roman" w:hAnsi="Garamond" w:cs="Times New Roman"/>
          <w:sz w:val="24"/>
          <w:szCs w:val="24"/>
          <w:lang w:eastAsia="cs-CZ"/>
        </w:rPr>
        <w:t xml:space="preserve"> Nelze totiž opomíjet ani čl. 4 odst. 2 Listiny, podle kterého lze meze základních práv a svobod upravit pouze zákonem. Na</w:t>
      </w:r>
      <w:r w:rsidR="00947E9A" w:rsidRPr="00501242">
        <w:rPr>
          <w:rFonts w:ascii="Garamond" w:eastAsia="Times New Roman" w:hAnsi="Garamond" w:cs="Times New Roman"/>
          <w:sz w:val="24"/>
          <w:szCs w:val="24"/>
          <w:lang w:eastAsia="cs-CZ"/>
        </w:rPr>
        <w:t xml:space="preserve">vrhovatel zde odkázal i </w:t>
      </w:r>
      <w:r w:rsidR="00DF1B6E" w:rsidRPr="00501242">
        <w:rPr>
          <w:rFonts w:ascii="Garamond" w:eastAsia="Times New Roman" w:hAnsi="Garamond" w:cs="Times New Roman"/>
          <w:sz w:val="24"/>
          <w:szCs w:val="24"/>
          <w:lang w:eastAsia="cs-CZ"/>
        </w:rPr>
        <w:t>n</w:t>
      </w:r>
      <w:r w:rsidR="00947E9A" w:rsidRPr="00501242">
        <w:rPr>
          <w:rFonts w:ascii="Garamond" w:eastAsia="Times New Roman" w:hAnsi="Garamond" w:cs="Times New Roman"/>
          <w:sz w:val="24"/>
          <w:szCs w:val="24"/>
          <w:lang w:eastAsia="cs-CZ"/>
        </w:rPr>
        <w:t>a</w:t>
      </w:r>
      <w:r w:rsidR="00DF1B6E" w:rsidRPr="00501242">
        <w:rPr>
          <w:rFonts w:ascii="Garamond" w:eastAsia="Times New Roman" w:hAnsi="Garamond" w:cs="Times New Roman"/>
          <w:sz w:val="24"/>
          <w:szCs w:val="24"/>
          <w:lang w:eastAsia="cs-CZ"/>
        </w:rPr>
        <w:t xml:space="preserve"> názor</w:t>
      </w:r>
      <w:r w:rsidR="001D3CD7">
        <w:rPr>
          <w:rFonts w:ascii="Garamond" w:eastAsia="Times New Roman" w:hAnsi="Garamond" w:cs="Times New Roman"/>
          <w:sz w:val="24"/>
          <w:szCs w:val="24"/>
          <w:lang w:eastAsia="cs-CZ"/>
        </w:rPr>
        <w:t>y odborné veřejnosti</w:t>
      </w:r>
      <w:r w:rsidR="00DF1B6E" w:rsidRPr="00501242">
        <w:rPr>
          <w:rFonts w:ascii="Garamond" w:eastAsia="Times New Roman" w:hAnsi="Garamond" w:cs="Times New Roman"/>
          <w:sz w:val="24"/>
          <w:szCs w:val="24"/>
          <w:lang w:eastAsia="cs-CZ"/>
        </w:rPr>
        <w:t xml:space="preserve"> </w:t>
      </w:r>
      <w:r w:rsidR="001D3CD7">
        <w:rPr>
          <w:rFonts w:ascii="Garamond" w:eastAsia="Times New Roman" w:hAnsi="Garamond" w:cs="Times New Roman"/>
          <w:sz w:val="24"/>
          <w:szCs w:val="24"/>
          <w:lang w:eastAsia="cs-CZ"/>
        </w:rPr>
        <w:t xml:space="preserve">a obdobně </w:t>
      </w:r>
      <w:r w:rsidR="00947E9A" w:rsidRPr="00501242">
        <w:rPr>
          <w:rFonts w:ascii="Garamond" w:eastAsia="Times New Roman" w:hAnsi="Garamond" w:cs="Times New Roman"/>
          <w:sz w:val="24"/>
          <w:szCs w:val="24"/>
          <w:lang w:eastAsia="cs-CZ"/>
        </w:rPr>
        <w:t xml:space="preserve">poukázal též na </w:t>
      </w:r>
      <w:r w:rsidR="001D3CD7">
        <w:rPr>
          <w:rFonts w:ascii="Garamond" w:eastAsia="Times New Roman" w:hAnsi="Garamond" w:cs="Times New Roman"/>
          <w:sz w:val="24"/>
          <w:szCs w:val="24"/>
          <w:lang w:eastAsia="cs-CZ"/>
        </w:rPr>
        <w:t xml:space="preserve">judikaturu </w:t>
      </w:r>
      <w:r w:rsidR="00501242" w:rsidRPr="00501242">
        <w:rPr>
          <w:rFonts w:ascii="Garamond" w:eastAsia="Times New Roman" w:hAnsi="Garamond" w:cs="Times New Roman"/>
          <w:sz w:val="24"/>
          <w:szCs w:val="24"/>
          <w:lang w:eastAsia="cs-CZ"/>
        </w:rPr>
        <w:t>ESLP</w:t>
      </w:r>
      <w:r w:rsidR="001D3CD7">
        <w:rPr>
          <w:rFonts w:ascii="Garamond" w:eastAsia="Times New Roman" w:hAnsi="Garamond" w:cs="Times New Roman"/>
          <w:sz w:val="24"/>
          <w:szCs w:val="24"/>
          <w:lang w:eastAsia="cs-CZ"/>
        </w:rPr>
        <w:t xml:space="preserve">, která </w:t>
      </w:r>
      <w:r w:rsidR="00947E9A" w:rsidRPr="00501242">
        <w:rPr>
          <w:rFonts w:ascii="Garamond" w:eastAsia="Times New Roman" w:hAnsi="Garamond" w:cs="Times New Roman"/>
          <w:sz w:val="24"/>
          <w:szCs w:val="24"/>
          <w:lang w:eastAsia="cs-CZ"/>
        </w:rPr>
        <w:t>zdůrazňuje, že i v režimu čl. 15 Úmluvy mohou být přijata pouze opatření odpovídající rozsahu přísně vyžadované</w:t>
      </w:r>
      <w:r w:rsidR="001D3CD7">
        <w:rPr>
          <w:rFonts w:ascii="Garamond" w:eastAsia="Times New Roman" w:hAnsi="Garamond" w:cs="Times New Roman"/>
          <w:sz w:val="24"/>
          <w:szCs w:val="24"/>
          <w:lang w:eastAsia="cs-CZ"/>
        </w:rPr>
        <w:t>m</w:t>
      </w:r>
      <w:r w:rsidR="003B20C3">
        <w:rPr>
          <w:rFonts w:ascii="Garamond" w:eastAsia="Times New Roman" w:hAnsi="Garamond" w:cs="Times New Roman"/>
          <w:sz w:val="24"/>
          <w:szCs w:val="24"/>
          <w:lang w:eastAsia="cs-CZ"/>
        </w:rPr>
        <w:t>u</w:t>
      </w:r>
      <w:r w:rsidR="00947E9A" w:rsidRPr="00501242">
        <w:rPr>
          <w:rFonts w:ascii="Garamond" w:eastAsia="Times New Roman" w:hAnsi="Garamond" w:cs="Times New Roman"/>
          <w:sz w:val="24"/>
          <w:szCs w:val="24"/>
          <w:lang w:eastAsia="cs-CZ"/>
        </w:rPr>
        <w:t xml:space="preserve"> naléhavostí situace (rozsudek ze dne 20. 3. 2018, stížnost č. 13237/17, ve věci </w:t>
      </w:r>
      <w:r w:rsidR="00947E9A" w:rsidRPr="00501242">
        <w:rPr>
          <w:rFonts w:ascii="Garamond" w:eastAsia="Times New Roman" w:hAnsi="Garamond" w:cs="Times New Roman"/>
          <w:i/>
          <w:sz w:val="24"/>
          <w:szCs w:val="24"/>
          <w:lang w:eastAsia="cs-CZ"/>
        </w:rPr>
        <w:t>Mehmet Hasan Altan proti Turecku</w:t>
      </w:r>
      <w:r w:rsidR="00947E9A" w:rsidRPr="00501242">
        <w:rPr>
          <w:rFonts w:ascii="Garamond" w:eastAsia="Times New Roman" w:hAnsi="Garamond" w:cs="Times New Roman"/>
          <w:sz w:val="24"/>
          <w:szCs w:val="24"/>
          <w:lang w:eastAsia="cs-CZ"/>
        </w:rPr>
        <w:t>). I za mimořádného stavu tedy platí, že omezení základních práv mohou být přijata pouze na základě zákona, za účelem úst</w:t>
      </w:r>
      <w:r w:rsidR="000C3D28">
        <w:rPr>
          <w:rFonts w:ascii="Garamond" w:eastAsia="Times New Roman" w:hAnsi="Garamond" w:cs="Times New Roman"/>
          <w:sz w:val="24"/>
          <w:szCs w:val="24"/>
          <w:lang w:eastAsia="cs-CZ"/>
        </w:rPr>
        <w:t xml:space="preserve">avně chráněných hodnot a pouze </w:t>
      </w:r>
      <w:r w:rsidR="00947E9A" w:rsidRPr="00501242">
        <w:rPr>
          <w:rFonts w:ascii="Garamond" w:eastAsia="Times New Roman" w:hAnsi="Garamond" w:cs="Times New Roman"/>
          <w:sz w:val="24"/>
          <w:szCs w:val="24"/>
          <w:lang w:eastAsia="cs-CZ"/>
        </w:rPr>
        <w:t xml:space="preserve">v nezbytném rozsahu. </w:t>
      </w:r>
      <w:r w:rsidR="00DF1B6E" w:rsidRPr="00501242">
        <w:rPr>
          <w:rFonts w:ascii="Garamond" w:eastAsia="Times New Roman" w:hAnsi="Garamond" w:cs="Times New Roman"/>
          <w:sz w:val="24"/>
          <w:szCs w:val="24"/>
          <w:lang w:eastAsia="cs-CZ"/>
        </w:rPr>
        <w:t>Podle navrhovatele tak nelze souhlasit s</w:t>
      </w:r>
      <w:r w:rsidR="00D92C00">
        <w:rPr>
          <w:rFonts w:ascii="Garamond" w:eastAsia="Times New Roman" w:hAnsi="Garamond" w:cs="Times New Roman"/>
          <w:sz w:val="24"/>
          <w:szCs w:val="24"/>
          <w:lang w:eastAsia="cs-CZ"/>
        </w:rPr>
        <w:t> </w:t>
      </w:r>
      <w:r w:rsidR="00DF1B6E" w:rsidRPr="00501242">
        <w:rPr>
          <w:rFonts w:ascii="Garamond" w:eastAsia="Times New Roman" w:hAnsi="Garamond" w:cs="Times New Roman"/>
          <w:sz w:val="24"/>
          <w:szCs w:val="24"/>
          <w:lang w:eastAsia="cs-CZ"/>
        </w:rPr>
        <w:t>názorem vysloveným v rozsudku zdejšího soudu ze dne 31. 8. 2020, čj. 18 A 22/2020</w:t>
      </w:r>
      <w:r w:rsidR="00947E9A" w:rsidRPr="00501242">
        <w:rPr>
          <w:rFonts w:ascii="Garamond" w:eastAsia="Times New Roman" w:hAnsi="Garamond" w:cs="Times New Roman"/>
          <w:sz w:val="24"/>
          <w:szCs w:val="24"/>
          <w:lang w:eastAsia="cs-CZ"/>
        </w:rPr>
        <w:t xml:space="preserve"> </w:t>
      </w:r>
      <w:r w:rsidR="00DF1B6E" w:rsidRPr="00501242">
        <w:rPr>
          <w:rFonts w:ascii="Garamond" w:eastAsia="Times New Roman" w:hAnsi="Garamond" w:cs="Times New Roman"/>
          <w:sz w:val="24"/>
          <w:szCs w:val="24"/>
          <w:lang w:eastAsia="cs-CZ"/>
        </w:rPr>
        <w:t>-</w:t>
      </w:r>
      <w:r w:rsidR="00947E9A" w:rsidRPr="00501242">
        <w:rPr>
          <w:rFonts w:ascii="Garamond" w:eastAsia="Times New Roman" w:hAnsi="Garamond" w:cs="Times New Roman"/>
          <w:sz w:val="24"/>
          <w:szCs w:val="24"/>
          <w:lang w:eastAsia="cs-CZ"/>
        </w:rPr>
        <w:t xml:space="preserve"> </w:t>
      </w:r>
      <w:r w:rsidR="00DF1B6E" w:rsidRPr="00501242">
        <w:rPr>
          <w:rFonts w:ascii="Garamond" w:eastAsia="Times New Roman" w:hAnsi="Garamond" w:cs="Times New Roman"/>
          <w:sz w:val="24"/>
          <w:szCs w:val="24"/>
          <w:lang w:eastAsia="cs-CZ"/>
        </w:rPr>
        <w:t xml:space="preserve">140, </w:t>
      </w:r>
      <w:r w:rsidR="00947E9A" w:rsidRPr="00501242">
        <w:rPr>
          <w:rFonts w:ascii="Garamond" w:eastAsia="Times New Roman" w:hAnsi="Garamond" w:cs="Times New Roman"/>
          <w:sz w:val="24"/>
          <w:szCs w:val="24"/>
          <w:lang w:eastAsia="cs-CZ"/>
        </w:rPr>
        <w:t>podle něhož plošné</w:t>
      </w:r>
      <w:r w:rsidR="00DF1B6E" w:rsidRPr="00501242">
        <w:rPr>
          <w:rFonts w:ascii="Garamond" w:eastAsia="Times New Roman" w:hAnsi="Garamond" w:cs="Times New Roman"/>
          <w:sz w:val="24"/>
          <w:szCs w:val="24"/>
          <w:lang w:eastAsia="cs-CZ"/>
        </w:rPr>
        <w:t xml:space="preserve"> zavedení ochranných pomůcek dýchacích cest je svou </w:t>
      </w:r>
      <w:r w:rsidR="00947E9A" w:rsidRPr="00501242">
        <w:rPr>
          <w:rFonts w:ascii="Garamond" w:eastAsia="Times New Roman" w:hAnsi="Garamond" w:cs="Times New Roman"/>
          <w:sz w:val="24"/>
          <w:szCs w:val="24"/>
          <w:lang w:eastAsia="cs-CZ"/>
        </w:rPr>
        <w:t>povahou a intenzitou srovnatelné</w:t>
      </w:r>
      <w:r w:rsidR="00DF1B6E" w:rsidRPr="00501242">
        <w:rPr>
          <w:rFonts w:ascii="Garamond" w:eastAsia="Times New Roman" w:hAnsi="Garamond" w:cs="Times New Roman"/>
          <w:sz w:val="24"/>
          <w:szCs w:val="24"/>
          <w:lang w:eastAsia="cs-CZ"/>
        </w:rPr>
        <w:t xml:space="preserve"> s opatřeními upravenými v</w:t>
      </w:r>
      <w:r w:rsidR="00947E9A" w:rsidRPr="00501242">
        <w:rPr>
          <w:rFonts w:ascii="Garamond" w:eastAsia="Times New Roman" w:hAnsi="Garamond" w:cs="Times New Roman"/>
          <w:sz w:val="24"/>
          <w:szCs w:val="24"/>
          <w:lang w:eastAsia="cs-CZ"/>
        </w:rPr>
        <w:t> </w:t>
      </w:r>
      <w:r w:rsidR="00E8040F">
        <w:rPr>
          <w:rFonts w:ascii="Garamond" w:eastAsia="Times New Roman" w:hAnsi="Garamond" w:cs="Times New Roman"/>
          <w:sz w:val="24"/>
          <w:szCs w:val="24"/>
          <w:lang w:eastAsia="cs-CZ"/>
        </w:rPr>
        <w:t>předchozích písm. a) až</w:t>
      </w:r>
      <w:r w:rsidR="00DF1B6E" w:rsidRPr="00501242">
        <w:rPr>
          <w:rFonts w:ascii="Garamond" w:eastAsia="Times New Roman" w:hAnsi="Garamond" w:cs="Times New Roman"/>
          <w:sz w:val="24"/>
          <w:szCs w:val="24"/>
          <w:lang w:eastAsia="cs-CZ"/>
        </w:rPr>
        <w:t xml:space="preserve"> h) v</w:t>
      </w:r>
      <w:r w:rsidR="000C3D28">
        <w:rPr>
          <w:rFonts w:ascii="Garamond" w:eastAsia="Times New Roman" w:hAnsi="Garamond" w:cs="Times New Roman"/>
          <w:sz w:val="24"/>
          <w:szCs w:val="24"/>
          <w:lang w:eastAsia="cs-CZ"/>
        </w:rPr>
        <w:t> </w:t>
      </w:r>
      <w:r w:rsidR="00DF1B6E" w:rsidRPr="00501242">
        <w:rPr>
          <w:rFonts w:ascii="Garamond" w:eastAsia="Times New Roman" w:hAnsi="Garamond" w:cs="Times New Roman"/>
          <w:sz w:val="24"/>
          <w:szCs w:val="24"/>
          <w:lang w:eastAsia="cs-CZ"/>
        </w:rPr>
        <w:t xml:space="preserve">rámci posuzovaného § 69 odst. 1 </w:t>
      </w:r>
      <w:r w:rsidR="00947E9A" w:rsidRPr="00501242">
        <w:rPr>
          <w:rFonts w:ascii="Garamond" w:eastAsia="Times New Roman" w:hAnsi="Garamond" w:cs="Times New Roman"/>
          <w:sz w:val="24"/>
          <w:szCs w:val="24"/>
          <w:lang w:eastAsia="cs-CZ"/>
        </w:rPr>
        <w:t xml:space="preserve">zákona o ochraně veřejného zdraví. Navrhovatel </w:t>
      </w:r>
      <w:r w:rsidR="001D3CD7">
        <w:rPr>
          <w:rFonts w:ascii="Garamond" w:eastAsia="Times New Roman" w:hAnsi="Garamond" w:cs="Times New Roman"/>
          <w:sz w:val="24"/>
          <w:szCs w:val="24"/>
          <w:lang w:eastAsia="cs-CZ"/>
        </w:rPr>
        <w:t xml:space="preserve">zde také </w:t>
      </w:r>
      <w:r w:rsidR="00947E9A" w:rsidRPr="00501242">
        <w:rPr>
          <w:rFonts w:ascii="Garamond" w:eastAsia="Times New Roman" w:hAnsi="Garamond" w:cs="Times New Roman"/>
          <w:sz w:val="24"/>
          <w:szCs w:val="24"/>
          <w:lang w:eastAsia="cs-CZ"/>
        </w:rPr>
        <w:t>připomněl, že v</w:t>
      </w:r>
      <w:r w:rsidRPr="00501242">
        <w:rPr>
          <w:rFonts w:ascii="Garamond" w:eastAsia="Times New Roman" w:hAnsi="Garamond" w:cs="Times New Roman"/>
          <w:sz w:val="24"/>
          <w:szCs w:val="24"/>
          <w:lang w:eastAsia="cs-CZ"/>
        </w:rPr>
        <w:t xml:space="preserve"> České republice plat</w:t>
      </w:r>
      <w:r w:rsidR="00947E9A" w:rsidRPr="00501242">
        <w:rPr>
          <w:rFonts w:ascii="Garamond" w:eastAsia="Times New Roman" w:hAnsi="Garamond" w:cs="Times New Roman"/>
          <w:sz w:val="24"/>
          <w:szCs w:val="24"/>
          <w:lang w:eastAsia="cs-CZ"/>
        </w:rPr>
        <w:t>il</w:t>
      </w:r>
      <w:r w:rsidRPr="00501242">
        <w:rPr>
          <w:rFonts w:ascii="Garamond" w:eastAsia="Times New Roman" w:hAnsi="Garamond" w:cs="Times New Roman"/>
          <w:sz w:val="24"/>
          <w:szCs w:val="24"/>
          <w:lang w:eastAsia="cs-CZ"/>
        </w:rPr>
        <w:t xml:space="preserve"> tzv. koronavirový semafor s</w:t>
      </w:r>
      <w:r w:rsidR="00647C4F">
        <w:rPr>
          <w:rFonts w:ascii="Garamond" w:eastAsia="Times New Roman" w:hAnsi="Garamond" w:cs="Times New Roman"/>
          <w:sz w:val="24"/>
          <w:szCs w:val="24"/>
          <w:lang w:eastAsia="cs-CZ"/>
        </w:rPr>
        <w:t> </w:t>
      </w:r>
      <w:r w:rsidRPr="00501242">
        <w:rPr>
          <w:rFonts w:ascii="Garamond" w:eastAsia="Times New Roman" w:hAnsi="Garamond" w:cs="Times New Roman"/>
          <w:sz w:val="24"/>
          <w:szCs w:val="24"/>
          <w:lang w:eastAsia="cs-CZ"/>
        </w:rPr>
        <w:t>rozdělením na jednotlivé okresy,</w:t>
      </w:r>
      <w:r w:rsidR="00947E9A" w:rsidRPr="00501242">
        <w:rPr>
          <w:rFonts w:ascii="Garamond" w:eastAsia="Times New Roman" w:hAnsi="Garamond" w:cs="Times New Roman"/>
          <w:sz w:val="24"/>
          <w:szCs w:val="24"/>
          <w:lang w:eastAsia="cs-CZ"/>
        </w:rPr>
        <w:t xml:space="preserve"> podle něj tak</w:t>
      </w:r>
      <w:r w:rsidRPr="00501242">
        <w:rPr>
          <w:rFonts w:ascii="Garamond" w:eastAsia="Times New Roman" w:hAnsi="Garamond" w:cs="Times New Roman"/>
          <w:sz w:val="24"/>
          <w:szCs w:val="24"/>
          <w:lang w:eastAsia="cs-CZ"/>
        </w:rPr>
        <w:t xml:space="preserve"> bylo vhodné vztáhnout daná omezení jen na</w:t>
      </w:r>
      <w:r w:rsidR="00647C4F">
        <w:rPr>
          <w:rFonts w:ascii="Garamond" w:eastAsia="Times New Roman" w:hAnsi="Garamond" w:cs="Times New Roman"/>
          <w:sz w:val="24"/>
          <w:szCs w:val="24"/>
          <w:lang w:eastAsia="cs-CZ"/>
        </w:rPr>
        <w:t> </w:t>
      </w:r>
      <w:r w:rsidRPr="00501242">
        <w:rPr>
          <w:rFonts w:ascii="Garamond" w:eastAsia="Times New Roman" w:hAnsi="Garamond" w:cs="Times New Roman"/>
          <w:sz w:val="24"/>
          <w:szCs w:val="24"/>
          <w:lang w:eastAsia="cs-CZ"/>
        </w:rPr>
        <w:t xml:space="preserve">rizikové oblasti. </w:t>
      </w:r>
      <w:r w:rsidR="00501242">
        <w:rPr>
          <w:rFonts w:ascii="Garamond" w:eastAsia="Times New Roman" w:hAnsi="Garamond" w:cs="Times New Roman"/>
          <w:sz w:val="24"/>
          <w:szCs w:val="24"/>
          <w:lang w:eastAsia="cs-CZ"/>
        </w:rPr>
        <w:t xml:space="preserve">Zmínil také vyjádření </w:t>
      </w:r>
      <w:r w:rsidRPr="00501242">
        <w:rPr>
          <w:rFonts w:ascii="Garamond" w:eastAsia="Times New Roman" w:hAnsi="Garamond" w:cs="Times New Roman"/>
          <w:sz w:val="24"/>
          <w:szCs w:val="24"/>
          <w:lang w:eastAsia="cs-CZ"/>
        </w:rPr>
        <w:t>ředitel</w:t>
      </w:r>
      <w:r w:rsidR="00501242" w:rsidRPr="00501242">
        <w:rPr>
          <w:rFonts w:ascii="Garamond" w:eastAsia="Times New Roman" w:hAnsi="Garamond" w:cs="Times New Roman"/>
          <w:sz w:val="24"/>
          <w:szCs w:val="24"/>
          <w:lang w:eastAsia="cs-CZ"/>
        </w:rPr>
        <w:t>e</w:t>
      </w:r>
      <w:r w:rsidRPr="00501242">
        <w:rPr>
          <w:rFonts w:ascii="Garamond" w:eastAsia="Times New Roman" w:hAnsi="Garamond" w:cs="Times New Roman"/>
          <w:sz w:val="24"/>
          <w:szCs w:val="24"/>
          <w:lang w:eastAsia="cs-CZ"/>
        </w:rPr>
        <w:t xml:space="preserve"> Ústavu zdravotnických informací a statistiky ČR prof. Ladislav</w:t>
      </w:r>
      <w:r w:rsidR="00501242" w:rsidRPr="00501242">
        <w:rPr>
          <w:rFonts w:ascii="Garamond" w:eastAsia="Times New Roman" w:hAnsi="Garamond" w:cs="Times New Roman"/>
          <w:sz w:val="24"/>
          <w:szCs w:val="24"/>
          <w:lang w:eastAsia="cs-CZ"/>
        </w:rPr>
        <w:t>a Duš</w:t>
      </w:r>
      <w:r w:rsidRPr="00501242">
        <w:rPr>
          <w:rFonts w:ascii="Garamond" w:eastAsia="Times New Roman" w:hAnsi="Garamond" w:cs="Times New Roman"/>
          <w:sz w:val="24"/>
          <w:szCs w:val="24"/>
          <w:lang w:eastAsia="cs-CZ"/>
        </w:rPr>
        <w:t>k</w:t>
      </w:r>
      <w:r w:rsidR="00501242" w:rsidRPr="00501242">
        <w:rPr>
          <w:rFonts w:ascii="Garamond" w:eastAsia="Times New Roman" w:hAnsi="Garamond" w:cs="Times New Roman"/>
          <w:sz w:val="24"/>
          <w:szCs w:val="24"/>
          <w:lang w:eastAsia="cs-CZ"/>
        </w:rPr>
        <w:t>a, podle nějž se dal</w:t>
      </w:r>
      <w:r w:rsidRPr="00501242">
        <w:rPr>
          <w:rFonts w:ascii="Garamond" w:eastAsia="Times New Roman" w:hAnsi="Garamond" w:cs="Times New Roman"/>
          <w:sz w:val="24"/>
          <w:szCs w:val="24"/>
          <w:lang w:eastAsia="cs-CZ"/>
        </w:rPr>
        <w:t xml:space="preserve"> zvýšený počet nakažených vzhledem k návratu k</w:t>
      </w:r>
      <w:r w:rsidR="00647C4F">
        <w:rPr>
          <w:rFonts w:ascii="Garamond" w:eastAsia="Times New Roman" w:hAnsi="Garamond" w:cs="Times New Roman"/>
          <w:sz w:val="24"/>
          <w:szCs w:val="24"/>
          <w:lang w:eastAsia="cs-CZ"/>
        </w:rPr>
        <w:t> </w:t>
      </w:r>
      <w:r w:rsidRPr="00501242">
        <w:rPr>
          <w:rFonts w:ascii="Garamond" w:eastAsia="Times New Roman" w:hAnsi="Garamond" w:cs="Times New Roman"/>
          <w:sz w:val="24"/>
          <w:szCs w:val="24"/>
          <w:lang w:eastAsia="cs-CZ"/>
        </w:rPr>
        <w:t xml:space="preserve">normálnímu společenskému životu </w:t>
      </w:r>
      <w:r w:rsidR="00501242" w:rsidRPr="00501242">
        <w:rPr>
          <w:rFonts w:ascii="Garamond" w:eastAsia="Times New Roman" w:hAnsi="Garamond" w:cs="Times New Roman"/>
          <w:sz w:val="24"/>
          <w:szCs w:val="24"/>
          <w:lang w:eastAsia="cs-CZ"/>
        </w:rPr>
        <w:t>v září předpokládat, přičemž z</w:t>
      </w:r>
      <w:r w:rsidRPr="00501242">
        <w:rPr>
          <w:rFonts w:ascii="Garamond" w:eastAsia="Times New Roman" w:hAnsi="Garamond" w:cs="Times New Roman"/>
          <w:sz w:val="24"/>
          <w:szCs w:val="24"/>
          <w:lang w:eastAsia="cs-CZ"/>
        </w:rPr>
        <w:t xml:space="preserve">e zprávy Krajské hygienické stanice Jihomoravského kraje ze dne 18. 9. 2020 </w:t>
      </w:r>
      <w:r w:rsidR="00501242" w:rsidRPr="00501242">
        <w:rPr>
          <w:rFonts w:ascii="Garamond" w:eastAsia="Times New Roman" w:hAnsi="Garamond" w:cs="Times New Roman"/>
          <w:sz w:val="24"/>
          <w:szCs w:val="24"/>
          <w:lang w:eastAsia="cs-CZ"/>
        </w:rPr>
        <w:t>se podávalo, že zde byla</w:t>
      </w:r>
      <w:r w:rsidR="001D3CD7">
        <w:rPr>
          <w:rFonts w:ascii="Garamond" w:eastAsia="Times New Roman" w:hAnsi="Garamond" w:cs="Times New Roman"/>
          <w:sz w:val="24"/>
          <w:szCs w:val="24"/>
          <w:lang w:eastAsia="cs-CZ"/>
        </w:rPr>
        <w:t xml:space="preserve"> </w:t>
      </w:r>
      <w:r w:rsidR="00501242" w:rsidRPr="00501242">
        <w:rPr>
          <w:rFonts w:ascii="Garamond" w:eastAsia="Times New Roman" w:hAnsi="Garamond" w:cs="Times New Roman"/>
          <w:sz w:val="24"/>
          <w:szCs w:val="24"/>
          <w:lang w:eastAsia="cs-CZ"/>
        </w:rPr>
        <w:t>výrazně nižší proporce osob s nutností hospitalizace.</w:t>
      </w:r>
    </w:p>
    <w:p w14:paraId="5722871A" w14:textId="77777777" w:rsidR="00636058" w:rsidRDefault="00E8040F" w:rsidP="00636058">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sz w:val="24"/>
          <w:szCs w:val="24"/>
          <w:lang w:eastAsia="cs-CZ"/>
        </w:rPr>
      </w:pPr>
      <w:r w:rsidRPr="00696E61">
        <w:rPr>
          <w:rFonts w:ascii="Garamond" w:eastAsia="Times New Roman" w:hAnsi="Garamond" w:cs="Times New Roman"/>
          <w:sz w:val="24"/>
          <w:szCs w:val="24"/>
          <w:lang w:eastAsia="cs-CZ"/>
        </w:rPr>
        <w:t>Navrhovatel dále napadal nedostatky odůvodnění napadeného mimořádného opatření</w:t>
      </w:r>
      <w:r w:rsidR="000C3D28" w:rsidRPr="00696E61">
        <w:rPr>
          <w:rFonts w:ascii="Garamond" w:eastAsia="Times New Roman" w:hAnsi="Garamond" w:cs="Times New Roman"/>
          <w:sz w:val="24"/>
          <w:szCs w:val="24"/>
          <w:lang w:eastAsia="cs-CZ"/>
        </w:rPr>
        <w:t>. Připustil, že n</w:t>
      </w:r>
      <w:r w:rsidR="006202A3" w:rsidRPr="006202A3">
        <w:rPr>
          <w:rFonts w:ascii="Garamond" w:eastAsia="Times New Roman" w:hAnsi="Garamond" w:cs="Times New Roman"/>
          <w:sz w:val="24"/>
          <w:szCs w:val="24"/>
          <w:lang w:eastAsia="cs-CZ"/>
        </w:rPr>
        <w:t xml:space="preserve">edostatečné odůvodnění sice může souviset s náhlostí situace, ale s postupujícím časem, kdy má </w:t>
      </w:r>
      <w:r w:rsidR="000C3D28" w:rsidRPr="00696E61">
        <w:rPr>
          <w:rFonts w:ascii="Garamond" w:eastAsia="Times New Roman" w:hAnsi="Garamond" w:cs="Times New Roman"/>
          <w:sz w:val="24"/>
          <w:szCs w:val="24"/>
          <w:lang w:eastAsia="cs-CZ"/>
        </w:rPr>
        <w:t xml:space="preserve">odpůrce </w:t>
      </w:r>
      <w:r w:rsidR="006202A3" w:rsidRPr="006202A3">
        <w:rPr>
          <w:rFonts w:ascii="Garamond" w:eastAsia="Times New Roman" w:hAnsi="Garamond" w:cs="Times New Roman"/>
          <w:sz w:val="24"/>
          <w:szCs w:val="24"/>
          <w:lang w:eastAsia="cs-CZ"/>
        </w:rPr>
        <w:t>více informací o rizicích a způsobech přenosu nákazy, musí být mimořádná opatření důkladně a přesvědčivě odůvodněna. Současně musí být dostatečně odůvodněny i</w:t>
      </w:r>
      <w:r w:rsidR="00696E61">
        <w:rPr>
          <w:rFonts w:ascii="Garamond" w:eastAsia="Times New Roman" w:hAnsi="Garamond" w:cs="Times New Roman"/>
          <w:sz w:val="24"/>
          <w:szCs w:val="24"/>
          <w:lang w:eastAsia="cs-CZ"/>
        </w:rPr>
        <w:t> </w:t>
      </w:r>
      <w:r w:rsidR="006202A3" w:rsidRPr="006202A3">
        <w:rPr>
          <w:rFonts w:ascii="Garamond" w:eastAsia="Times New Roman" w:hAnsi="Garamond" w:cs="Times New Roman"/>
          <w:sz w:val="24"/>
          <w:szCs w:val="24"/>
          <w:lang w:eastAsia="cs-CZ"/>
        </w:rPr>
        <w:t>výjimky z</w:t>
      </w:r>
      <w:r w:rsidR="001D3CD7">
        <w:rPr>
          <w:rFonts w:ascii="Garamond" w:eastAsia="Times New Roman" w:hAnsi="Garamond" w:cs="Times New Roman"/>
          <w:sz w:val="24"/>
          <w:szCs w:val="24"/>
          <w:lang w:eastAsia="cs-CZ"/>
        </w:rPr>
        <w:t> </w:t>
      </w:r>
      <w:r w:rsidR="006202A3" w:rsidRPr="006202A3">
        <w:rPr>
          <w:rFonts w:ascii="Garamond" w:eastAsia="Times New Roman" w:hAnsi="Garamond" w:cs="Times New Roman"/>
          <w:sz w:val="24"/>
          <w:szCs w:val="24"/>
          <w:lang w:eastAsia="cs-CZ"/>
        </w:rPr>
        <w:t>ukládaných povin</w:t>
      </w:r>
      <w:r w:rsidR="000C3D28" w:rsidRPr="00696E61">
        <w:rPr>
          <w:rFonts w:ascii="Garamond" w:eastAsia="Times New Roman" w:hAnsi="Garamond" w:cs="Times New Roman"/>
          <w:sz w:val="24"/>
          <w:szCs w:val="24"/>
          <w:lang w:eastAsia="cs-CZ"/>
        </w:rPr>
        <w:t>ností, což</w:t>
      </w:r>
      <w:r w:rsidR="001D3CD7">
        <w:rPr>
          <w:rFonts w:ascii="Garamond" w:eastAsia="Times New Roman" w:hAnsi="Garamond" w:cs="Times New Roman"/>
          <w:sz w:val="24"/>
          <w:szCs w:val="24"/>
          <w:lang w:eastAsia="cs-CZ"/>
        </w:rPr>
        <w:t xml:space="preserve"> v tomto případě</w:t>
      </w:r>
      <w:r w:rsidR="000C3D28" w:rsidRPr="00696E61">
        <w:rPr>
          <w:rFonts w:ascii="Garamond" w:eastAsia="Times New Roman" w:hAnsi="Garamond" w:cs="Times New Roman"/>
          <w:sz w:val="24"/>
          <w:szCs w:val="24"/>
          <w:lang w:eastAsia="cs-CZ"/>
        </w:rPr>
        <w:t xml:space="preserve"> splněno není, ani přes možnosti </w:t>
      </w:r>
      <w:r w:rsidR="006202A3" w:rsidRPr="006202A3">
        <w:rPr>
          <w:rFonts w:ascii="Garamond" w:eastAsia="Times New Roman" w:hAnsi="Garamond" w:cs="Times New Roman"/>
          <w:sz w:val="24"/>
          <w:szCs w:val="24"/>
          <w:lang w:eastAsia="cs-CZ"/>
        </w:rPr>
        <w:t>ústřední</w:t>
      </w:r>
      <w:r w:rsidR="000C3D28" w:rsidRPr="00696E61">
        <w:rPr>
          <w:rFonts w:ascii="Garamond" w:eastAsia="Times New Roman" w:hAnsi="Garamond" w:cs="Times New Roman"/>
          <w:sz w:val="24"/>
          <w:szCs w:val="24"/>
          <w:lang w:eastAsia="cs-CZ"/>
        </w:rPr>
        <w:t>ho</w:t>
      </w:r>
      <w:r w:rsidR="006202A3" w:rsidRPr="006202A3">
        <w:rPr>
          <w:rFonts w:ascii="Garamond" w:eastAsia="Times New Roman" w:hAnsi="Garamond" w:cs="Times New Roman"/>
          <w:sz w:val="24"/>
          <w:szCs w:val="24"/>
          <w:lang w:eastAsia="cs-CZ"/>
        </w:rPr>
        <w:t xml:space="preserve"> orgán</w:t>
      </w:r>
      <w:r w:rsidR="000C3D28" w:rsidRPr="00696E61">
        <w:rPr>
          <w:rFonts w:ascii="Garamond" w:eastAsia="Times New Roman" w:hAnsi="Garamond" w:cs="Times New Roman"/>
          <w:sz w:val="24"/>
          <w:szCs w:val="24"/>
          <w:lang w:eastAsia="cs-CZ"/>
        </w:rPr>
        <w:t>u</w:t>
      </w:r>
      <w:r w:rsidR="006202A3" w:rsidRPr="006202A3">
        <w:rPr>
          <w:rFonts w:ascii="Garamond" w:eastAsia="Times New Roman" w:hAnsi="Garamond" w:cs="Times New Roman"/>
          <w:sz w:val="24"/>
          <w:szCs w:val="24"/>
          <w:lang w:eastAsia="cs-CZ"/>
        </w:rPr>
        <w:t xml:space="preserve"> státní sprá</w:t>
      </w:r>
      <w:r w:rsidR="000C3D28" w:rsidRPr="00696E61">
        <w:rPr>
          <w:rFonts w:ascii="Garamond" w:eastAsia="Times New Roman" w:hAnsi="Garamond" w:cs="Times New Roman"/>
          <w:sz w:val="24"/>
          <w:szCs w:val="24"/>
          <w:lang w:eastAsia="cs-CZ"/>
        </w:rPr>
        <w:t xml:space="preserve">vy na úseku boje s epidemiemi </w:t>
      </w:r>
      <w:r w:rsidR="006202A3" w:rsidRPr="006202A3">
        <w:rPr>
          <w:rFonts w:ascii="Garamond" w:eastAsia="Times New Roman" w:hAnsi="Garamond" w:cs="Times New Roman"/>
          <w:sz w:val="24"/>
          <w:szCs w:val="24"/>
          <w:lang w:eastAsia="cs-CZ"/>
        </w:rPr>
        <w:t>a týmy</w:t>
      </w:r>
      <w:r w:rsidR="000C3D28" w:rsidRPr="00696E61">
        <w:rPr>
          <w:rFonts w:ascii="Garamond" w:eastAsia="Times New Roman" w:hAnsi="Garamond" w:cs="Times New Roman"/>
          <w:sz w:val="24"/>
          <w:szCs w:val="24"/>
          <w:lang w:eastAsia="cs-CZ"/>
        </w:rPr>
        <w:t xml:space="preserve"> jeho</w:t>
      </w:r>
      <w:r w:rsidR="006202A3" w:rsidRPr="006202A3">
        <w:rPr>
          <w:rFonts w:ascii="Garamond" w:eastAsia="Times New Roman" w:hAnsi="Garamond" w:cs="Times New Roman"/>
          <w:sz w:val="24"/>
          <w:szCs w:val="24"/>
          <w:lang w:eastAsia="cs-CZ"/>
        </w:rPr>
        <w:t xml:space="preserve"> expertů</w:t>
      </w:r>
      <w:r w:rsidR="001D3CD7">
        <w:rPr>
          <w:rFonts w:ascii="Garamond" w:eastAsia="Times New Roman" w:hAnsi="Garamond" w:cs="Times New Roman"/>
          <w:sz w:val="24"/>
          <w:szCs w:val="24"/>
          <w:lang w:eastAsia="cs-CZ"/>
        </w:rPr>
        <w:t>; p</w:t>
      </w:r>
      <w:r w:rsidR="000C3D28" w:rsidRPr="00696E61">
        <w:rPr>
          <w:rFonts w:ascii="Garamond" w:eastAsia="Times New Roman" w:hAnsi="Garamond" w:cs="Times New Roman"/>
          <w:sz w:val="24"/>
          <w:szCs w:val="24"/>
          <w:lang w:eastAsia="cs-CZ"/>
        </w:rPr>
        <w:t xml:space="preserve">odle navrhovatele </w:t>
      </w:r>
      <w:r w:rsidR="006202A3" w:rsidRPr="006202A3">
        <w:rPr>
          <w:rFonts w:ascii="Garamond" w:eastAsia="Times New Roman" w:hAnsi="Garamond" w:cs="Times New Roman"/>
          <w:sz w:val="24"/>
          <w:szCs w:val="24"/>
          <w:lang w:eastAsia="cs-CZ"/>
        </w:rPr>
        <w:t>v případě „přitvrzování“ a</w:t>
      </w:r>
      <w:r w:rsidR="00696E61">
        <w:rPr>
          <w:rFonts w:ascii="Garamond" w:eastAsia="Times New Roman" w:hAnsi="Garamond" w:cs="Times New Roman"/>
          <w:sz w:val="24"/>
          <w:szCs w:val="24"/>
          <w:lang w:eastAsia="cs-CZ"/>
        </w:rPr>
        <w:t> </w:t>
      </w:r>
      <w:r w:rsidR="006202A3" w:rsidRPr="006202A3">
        <w:rPr>
          <w:rFonts w:ascii="Garamond" w:eastAsia="Times New Roman" w:hAnsi="Garamond" w:cs="Times New Roman"/>
          <w:sz w:val="24"/>
          <w:szCs w:val="24"/>
          <w:lang w:eastAsia="cs-CZ"/>
        </w:rPr>
        <w:t xml:space="preserve">vydávání nových a nových mimořádných opatření stále dochází k pouhému překopírování předchozích odůvodnění. Argumenty </w:t>
      </w:r>
      <w:r w:rsidR="000C3D28" w:rsidRPr="00696E61">
        <w:rPr>
          <w:rFonts w:ascii="Garamond" w:eastAsia="Times New Roman" w:hAnsi="Garamond" w:cs="Times New Roman"/>
          <w:sz w:val="24"/>
          <w:szCs w:val="24"/>
          <w:lang w:eastAsia="cs-CZ"/>
        </w:rPr>
        <w:t>odpůrce</w:t>
      </w:r>
      <w:r w:rsidR="006202A3" w:rsidRPr="006202A3">
        <w:rPr>
          <w:rFonts w:ascii="Garamond" w:eastAsia="Times New Roman" w:hAnsi="Garamond" w:cs="Times New Roman"/>
          <w:sz w:val="24"/>
          <w:szCs w:val="24"/>
          <w:lang w:eastAsia="cs-CZ"/>
        </w:rPr>
        <w:t xml:space="preserve"> uvedené v odůvodnění napadeného mimořádného opatření </w:t>
      </w:r>
      <w:r w:rsidR="000C3D28" w:rsidRPr="00696E61">
        <w:rPr>
          <w:rFonts w:ascii="Garamond" w:eastAsia="Times New Roman" w:hAnsi="Garamond" w:cs="Times New Roman"/>
          <w:sz w:val="24"/>
          <w:szCs w:val="24"/>
          <w:lang w:eastAsia="cs-CZ"/>
        </w:rPr>
        <w:t>nadto</w:t>
      </w:r>
      <w:r w:rsidR="006202A3" w:rsidRPr="006202A3">
        <w:rPr>
          <w:rFonts w:ascii="Garamond" w:eastAsia="Times New Roman" w:hAnsi="Garamond" w:cs="Times New Roman"/>
          <w:sz w:val="24"/>
          <w:szCs w:val="24"/>
          <w:lang w:eastAsia="cs-CZ"/>
        </w:rPr>
        <w:t xml:space="preserve"> neobsahují konkrétní citace a </w:t>
      </w:r>
      <w:r w:rsidR="001D3CD7">
        <w:rPr>
          <w:rFonts w:ascii="Garamond" w:eastAsia="Times New Roman" w:hAnsi="Garamond" w:cs="Times New Roman"/>
          <w:sz w:val="24"/>
          <w:szCs w:val="24"/>
          <w:lang w:eastAsia="cs-CZ"/>
        </w:rPr>
        <w:t>až</w:t>
      </w:r>
      <w:r w:rsidR="006202A3" w:rsidRPr="006202A3">
        <w:rPr>
          <w:rFonts w:ascii="Garamond" w:eastAsia="Times New Roman" w:hAnsi="Garamond" w:cs="Times New Roman"/>
          <w:sz w:val="24"/>
          <w:szCs w:val="24"/>
          <w:lang w:eastAsia="cs-CZ"/>
        </w:rPr>
        <w:t xml:space="preserve"> </w:t>
      </w:r>
      <w:r w:rsidR="000C3D28" w:rsidRPr="00696E61">
        <w:rPr>
          <w:rFonts w:ascii="Garamond" w:eastAsia="Times New Roman" w:hAnsi="Garamond" w:cs="Times New Roman"/>
          <w:sz w:val="24"/>
          <w:szCs w:val="24"/>
          <w:lang w:eastAsia="cs-CZ"/>
        </w:rPr>
        <w:t>na konci odůvodnění se objevuje</w:t>
      </w:r>
      <w:r w:rsidR="006202A3" w:rsidRPr="006202A3">
        <w:rPr>
          <w:rFonts w:ascii="Garamond" w:eastAsia="Times New Roman" w:hAnsi="Garamond" w:cs="Times New Roman"/>
          <w:sz w:val="24"/>
          <w:szCs w:val="24"/>
          <w:lang w:eastAsia="cs-CZ"/>
        </w:rPr>
        <w:t xml:space="preserve"> šest zdrojů s odkazem na z</w:t>
      </w:r>
      <w:r w:rsidR="000C3D28" w:rsidRPr="00696E61">
        <w:rPr>
          <w:rFonts w:ascii="Garamond" w:eastAsia="Times New Roman" w:hAnsi="Garamond" w:cs="Times New Roman"/>
          <w:sz w:val="24"/>
          <w:szCs w:val="24"/>
          <w:lang w:eastAsia="cs-CZ"/>
        </w:rPr>
        <w:t>ahraniční studie v cizím jazyce</w:t>
      </w:r>
      <w:r w:rsidR="001D3CD7">
        <w:rPr>
          <w:rFonts w:ascii="Garamond" w:eastAsia="Times New Roman" w:hAnsi="Garamond" w:cs="Times New Roman"/>
          <w:sz w:val="24"/>
          <w:szCs w:val="24"/>
          <w:lang w:eastAsia="cs-CZ"/>
        </w:rPr>
        <w:t>. O</w:t>
      </w:r>
      <w:r w:rsidR="006202A3" w:rsidRPr="006202A3">
        <w:rPr>
          <w:rFonts w:ascii="Garamond" w:eastAsia="Times New Roman" w:hAnsi="Garamond" w:cs="Times New Roman"/>
          <w:sz w:val="24"/>
          <w:szCs w:val="24"/>
          <w:lang w:eastAsia="cs-CZ"/>
        </w:rPr>
        <w:t xml:space="preserve">důvodnění ve vztahu ke školám </w:t>
      </w:r>
      <w:r w:rsidR="000C3D28" w:rsidRPr="00696E61">
        <w:rPr>
          <w:rFonts w:ascii="Garamond" w:eastAsia="Times New Roman" w:hAnsi="Garamond" w:cs="Times New Roman"/>
          <w:sz w:val="24"/>
          <w:szCs w:val="24"/>
          <w:lang w:eastAsia="cs-CZ"/>
        </w:rPr>
        <w:t xml:space="preserve">pak </w:t>
      </w:r>
      <w:r w:rsidR="006202A3" w:rsidRPr="006202A3">
        <w:rPr>
          <w:rFonts w:ascii="Garamond" w:eastAsia="Times New Roman" w:hAnsi="Garamond" w:cs="Times New Roman"/>
          <w:sz w:val="24"/>
          <w:szCs w:val="24"/>
          <w:lang w:eastAsia="cs-CZ"/>
        </w:rPr>
        <w:t>představuje pouhý jeden obecný odstavec s připomínkou zvýšené incidenc</w:t>
      </w:r>
      <w:r w:rsidR="001D3CD7">
        <w:rPr>
          <w:rFonts w:ascii="Garamond" w:eastAsia="Times New Roman" w:hAnsi="Garamond" w:cs="Times New Roman"/>
          <w:sz w:val="24"/>
          <w:szCs w:val="24"/>
          <w:lang w:eastAsia="cs-CZ"/>
        </w:rPr>
        <w:t>e</w:t>
      </w:r>
      <w:r w:rsidR="006202A3" w:rsidRPr="006202A3">
        <w:rPr>
          <w:rFonts w:ascii="Garamond" w:eastAsia="Times New Roman" w:hAnsi="Garamond" w:cs="Times New Roman"/>
          <w:sz w:val="24"/>
          <w:szCs w:val="24"/>
          <w:lang w:eastAsia="cs-CZ"/>
        </w:rPr>
        <w:t xml:space="preserve"> respiračních nákaz v</w:t>
      </w:r>
      <w:r w:rsidR="001D3CD7">
        <w:rPr>
          <w:rFonts w:ascii="Garamond" w:eastAsia="Times New Roman" w:hAnsi="Garamond" w:cs="Times New Roman"/>
          <w:sz w:val="24"/>
          <w:szCs w:val="24"/>
          <w:lang w:eastAsia="cs-CZ"/>
        </w:rPr>
        <w:t> </w:t>
      </w:r>
      <w:r w:rsidR="006202A3" w:rsidRPr="006202A3">
        <w:rPr>
          <w:rFonts w:ascii="Garamond" w:eastAsia="Times New Roman" w:hAnsi="Garamond" w:cs="Times New Roman"/>
          <w:sz w:val="24"/>
          <w:szCs w:val="24"/>
          <w:lang w:eastAsia="cs-CZ"/>
        </w:rPr>
        <w:t xml:space="preserve">podzimním a zimním období. Především se ale </w:t>
      </w:r>
      <w:r w:rsidR="001D3CD7">
        <w:rPr>
          <w:rFonts w:ascii="Garamond" w:eastAsia="Times New Roman" w:hAnsi="Garamond" w:cs="Times New Roman"/>
          <w:sz w:val="24"/>
          <w:szCs w:val="24"/>
          <w:lang w:eastAsia="cs-CZ"/>
        </w:rPr>
        <w:t xml:space="preserve">podle navrhovatele </w:t>
      </w:r>
      <w:r w:rsidR="006202A3" w:rsidRPr="006202A3">
        <w:rPr>
          <w:rFonts w:ascii="Garamond" w:eastAsia="Times New Roman" w:hAnsi="Garamond" w:cs="Times New Roman"/>
          <w:sz w:val="24"/>
          <w:szCs w:val="24"/>
          <w:lang w:eastAsia="cs-CZ"/>
        </w:rPr>
        <w:t xml:space="preserve">nikde v odůvodnění mimořádného opatření neuvádí, jak se </w:t>
      </w:r>
      <w:r w:rsidR="000C3D28" w:rsidRPr="00696E61">
        <w:rPr>
          <w:rFonts w:ascii="Garamond" w:eastAsia="Times New Roman" w:hAnsi="Garamond" w:cs="Times New Roman"/>
          <w:sz w:val="24"/>
          <w:szCs w:val="24"/>
          <w:lang w:eastAsia="cs-CZ"/>
        </w:rPr>
        <w:t>odpůrce vypořádal</w:t>
      </w:r>
      <w:r w:rsidR="006202A3" w:rsidRPr="006202A3">
        <w:rPr>
          <w:rFonts w:ascii="Garamond" w:eastAsia="Times New Roman" w:hAnsi="Garamond" w:cs="Times New Roman"/>
          <w:sz w:val="24"/>
          <w:szCs w:val="24"/>
          <w:lang w:eastAsia="cs-CZ"/>
        </w:rPr>
        <w:t xml:space="preserve"> s</w:t>
      </w:r>
      <w:r w:rsidR="00696E61">
        <w:rPr>
          <w:rFonts w:ascii="Garamond" w:eastAsia="Times New Roman" w:hAnsi="Garamond" w:cs="Times New Roman"/>
          <w:sz w:val="24"/>
          <w:szCs w:val="24"/>
          <w:lang w:eastAsia="cs-CZ"/>
        </w:rPr>
        <w:t> </w:t>
      </w:r>
      <w:r w:rsidR="006202A3" w:rsidRPr="006202A3">
        <w:rPr>
          <w:rFonts w:ascii="Garamond" w:eastAsia="Times New Roman" w:hAnsi="Garamond" w:cs="Times New Roman"/>
          <w:sz w:val="24"/>
          <w:szCs w:val="24"/>
          <w:lang w:eastAsia="cs-CZ"/>
        </w:rPr>
        <w:t xml:space="preserve">riziky a negativními dopady nošení roušek. </w:t>
      </w:r>
      <w:r w:rsidR="00696E61" w:rsidRPr="00696E61">
        <w:rPr>
          <w:rFonts w:ascii="Garamond" w:eastAsia="Times New Roman" w:hAnsi="Garamond" w:cs="Times New Roman"/>
          <w:sz w:val="24"/>
          <w:szCs w:val="24"/>
          <w:lang w:eastAsia="cs-CZ"/>
        </w:rPr>
        <w:t> </w:t>
      </w:r>
    </w:p>
    <w:p w14:paraId="62A5C437" w14:textId="77777777" w:rsidR="00A770D2" w:rsidRPr="00A770D2" w:rsidRDefault="00636058" w:rsidP="00A770D2">
      <w:pPr>
        <w:numPr>
          <w:ilvl w:val="0"/>
          <w:numId w:val="16"/>
        </w:numPr>
        <w:pBdr>
          <w:top w:val="nil"/>
          <w:left w:val="nil"/>
          <w:bottom w:val="nil"/>
          <w:right w:val="nil"/>
          <w:between w:val="nil"/>
        </w:pBdr>
        <w:autoSpaceDE w:val="0"/>
        <w:autoSpaceDN w:val="0"/>
        <w:adjustRightInd w:val="0"/>
        <w:spacing w:after="58" w:line="240" w:lineRule="auto"/>
        <w:ind w:left="0" w:hanging="357"/>
        <w:jc w:val="both"/>
        <w:rPr>
          <w:rFonts w:ascii="Garamond" w:eastAsia="Times New Roman" w:hAnsi="Garamond" w:cs="Times New Roman"/>
          <w:sz w:val="24"/>
          <w:szCs w:val="24"/>
          <w:lang w:eastAsia="cs-CZ"/>
        </w:rPr>
      </w:pPr>
      <w:r w:rsidRPr="007D7D32">
        <w:rPr>
          <w:rFonts w:ascii="Garamond" w:eastAsia="Times New Roman" w:hAnsi="Garamond" w:cs="Times New Roman"/>
          <w:sz w:val="24"/>
          <w:szCs w:val="24"/>
          <w:lang w:eastAsia="cs-CZ"/>
        </w:rPr>
        <w:t>V této souvislosti navrhovatel ve svém návrhu poukazoval též na to</w:t>
      </w:r>
      <w:r w:rsidR="001D3CD7">
        <w:rPr>
          <w:rFonts w:ascii="Garamond" w:eastAsia="Times New Roman" w:hAnsi="Garamond" w:cs="Times New Roman"/>
          <w:sz w:val="24"/>
          <w:szCs w:val="24"/>
          <w:lang w:eastAsia="cs-CZ"/>
        </w:rPr>
        <w:t xml:space="preserve">, že </w:t>
      </w:r>
      <w:r w:rsidRPr="007D7D32">
        <w:rPr>
          <w:rFonts w:ascii="Garamond" w:eastAsia="Times New Roman" w:hAnsi="Garamond" w:cs="Times New Roman"/>
          <w:sz w:val="24"/>
          <w:szCs w:val="24"/>
          <w:lang w:eastAsia="cs-CZ"/>
        </w:rPr>
        <w:t xml:space="preserve">odpůrce </w:t>
      </w:r>
      <w:r w:rsidR="001D3CD7">
        <w:rPr>
          <w:rFonts w:ascii="Garamond" w:eastAsia="Times New Roman" w:hAnsi="Garamond" w:cs="Times New Roman"/>
          <w:sz w:val="24"/>
          <w:szCs w:val="24"/>
          <w:lang w:eastAsia="cs-CZ"/>
        </w:rPr>
        <w:t xml:space="preserve">se </w:t>
      </w:r>
      <w:r w:rsidR="00501242" w:rsidRPr="007D7D32">
        <w:rPr>
          <w:rFonts w:ascii="Garamond" w:eastAsia="Times New Roman" w:hAnsi="Garamond" w:cs="Times New Roman"/>
          <w:sz w:val="24"/>
          <w:szCs w:val="24"/>
          <w:lang w:eastAsia="cs-CZ"/>
        </w:rPr>
        <w:t xml:space="preserve">zaměřuje pouze na pozitiva roušek, ale vůbec se nezabývá jejich prokazatelnými riziky a negativními dopady na zdraví. </w:t>
      </w:r>
      <w:r w:rsidRPr="007D7D32">
        <w:rPr>
          <w:rFonts w:ascii="Garamond" w:eastAsia="Times New Roman" w:hAnsi="Garamond" w:cs="Times New Roman"/>
          <w:sz w:val="24"/>
          <w:szCs w:val="24"/>
          <w:lang w:eastAsia="cs-CZ"/>
        </w:rPr>
        <w:t xml:space="preserve">Navrhovatel </w:t>
      </w:r>
      <w:r w:rsidR="00A770D2">
        <w:rPr>
          <w:rFonts w:ascii="Garamond" w:eastAsia="Times New Roman" w:hAnsi="Garamond" w:cs="Times New Roman"/>
          <w:sz w:val="24"/>
          <w:szCs w:val="24"/>
          <w:lang w:eastAsia="cs-CZ"/>
        </w:rPr>
        <w:t>je</w:t>
      </w:r>
      <w:r w:rsidRPr="007D7D32">
        <w:rPr>
          <w:rFonts w:ascii="Garamond" w:eastAsia="Times New Roman" w:hAnsi="Garamond" w:cs="Times New Roman"/>
          <w:sz w:val="24"/>
          <w:szCs w:val="24"/>
          <w:lang w:eastAsia="cs-CZ"/>
        </w:rPr>
        <w:t xml:space="preserve"> přesvědčen, že dlouhodobé nošení roušek negativně ovlivňuje funkci dýchání a má i další negativní vliv</w:t>
      </w:r>
      <w:r w:rsidR="001D3CD7">
        <w:rPr>
          <w:rFonts w:ascii="Garamond" w:eastAsia="Times New Roman" w:hAnsi="Garamond" w:cs="Times New Roman"/>
          <w:sz w:val="24"/>
          <w:szCs w:val="24"/>
          <w:lang w:eastAsia="cs-CZ"/>
        </w:rPr>
        <w:t>y</w:t>
      </w:r>
      <w:r w:rsidRPr="007D7D32">
        <w:rPr>
          <w:rFonts w:ascii="Garamond" w:eastAsia="Times New Roman" w:hAnsi="Garamond" w:cs="Times New Roman"/>
          <w:sz w:val="24"/>
          <w:szCs w:val="24"/>
          <w:lang w:eastAsia="cs-CZ"/>
        </w:rPr>
        <w:t xml:space="preserve"> na zdraví, ale také negativně ovlivňuje schopnost se soustředit a tím i vzdělávat. V případě odmítnutí nosit roušku </w:t>
      </w:r>
      <w:r w:rsidR="001D3CD7">
        <w:rPr>
          <w:rFonts w:ascii="Garamond" w:eastAsia="Times New Roman" w:hAnsi="Garamond" w:cs="Times New Roman"/>
          <w:sz w:val="24"/>
          <w:szCs w:val="24"/>
          <w:lang w:eastAsia="cs-CZ"/>
        </w:rPr>
        <w:t xml:space="preserve">pak </w:t>
      </w:r>
      <w:r w:rsidRPr="007D7D32">
        <w:rPr>
          <w:rFonts w:ascii="Garamond" w:eastAsia="Times New Roman" w:hAnsi="Garamond" w:cs="Times New Roman"/>
          <w:sz w:val="24"/>
          <w:szCs w:val="24"/>
          <w:lang w:eastAsia="cs-CZ"/>
        </w:rPr>
        <w:t>navrhovateli hrozí, že nebude fyzicky vpuštěn do školy a bude mu odepřeno vzdělávání. N</w:t>
      </w:r>
      <w:r w:rsidR="007D7D32" w:rsidRPr="007D7D32">
        <w:rPr>
          <w:rFonts w:ascii="Garamond" w:eastAsia="Times New Roman" w:hAnsi="Garamond" w:cs="Times New Roman"/>
          <w:sz w:val="24"/>
          <w:szCs w:val="24"/>
          <w:lang w:eastAsia="cs-CZ"/>
        </w:rPr>
        <w:t>avrhovatel soudu pře</w:t>
      </w:r>
      <w:r w:rsidRPr="007D7D32">
        <w:rPr>
          <w:rFonts w:ascii="Garamond" w:eastAsia="Times New Roman" w:hAnsi="Garamond" w:cs="Times New Roman"/>
          <w:sz w:val="24"/>
          <w:szCs w:val="24"/>
          <w:lang w:eastAsia="cs-CZ"/>
        </w:rPr>
        <w:t>d</w:t>
      </w:r>
      <w:r w:rsidR="007D7D32" w:rsidRPr="007D7D32">
        <w:rPr>
          <w:rFonts w:ascii="Garamond" w:eastAsia="Times New Roman" w:hAnsi="Garamond" w:cs="Times New Roman"/>
          <w:sz w:val="24"/>
          <w:szCs w:val="24"/>
          <w:lang w:eastAsia="cs-CZ"/>
        </w:rPr>
        <w:t>l</w:t>
      </w:r>
      <w:r w:rsidRPr="007D7D32">
        <w:rPr>
          <w:rFonts w:ascii="Garamond" w:eastAsia="Times New Roman" w:hAnsi="Garamond" w:cs="Times New Roman"/>
          <w:sz w:val="24"/>
          <w:szCs w:val="24"/>
          <w:lang w:eastAsia="cs-CZ"/>
        </w:rPr>
        <w:t xml:space="preserve">ožil studii zabývající se </w:t>
      </w:r>
      <w:r w:rsidR="001D3CD7">
        <w:rPr>
          <w:rFonts w:ascii="Garamond" w:eastAsia="Times New Roman" w:hAnsi="Garamond" w:cs="Times New Roman"/>
          <w:sz w:val="24"/>
          <w:szCs w:val="24"/>
          <w:lang w:eastAsia="cs-CZ"/>
        </w:rPr>
        <w:t>vlivy nošení</w:t>
      </w:r>
      <w:r w:rsidRPr="007D7D32">
        <w:rPr>
          <w:rFonts w:ascii="Garamond" w:eastAsia="Times New Roman" w:hAnsi="Garamond" w:cs="Times New Roman"/>
          <w:sz w:val="24"/>
          <w:szCs w:val="24"/>
          <w:lang w:eastAsia="cs-CZ"/>
        </w:rPr>
        <w:t xml:space="preserve"> nikábu u muslimských žen</w:t>
      </w:r>
      <w:r w:rsidR="001D3CD7">
        <w:rPr>
          <w:rFonts w:ascii="Garamond" w:eastAsia="Times New Roman" w:hAnsi="Garamond" w:cs="Times New Roman"/>
          <w:sz w:val="24"/>
          <w:szCs w:val="24"/>
          <w:lang w:eastAsia="cs-CZ"/>
        </w:rPr>
        <w:t xml:space="preserve"> z roku 2012</w:t>
      </w:r>
      <w:r w:rsidRPr="007D7D32">
        <w:rPr>
          <w:rFonts w:ascii="Garamond" w:eastAsia="Times New Roman" w:hAnsi="Garamond" w:cs="Times New Roman"/>
          <w:sz w:val="24"/>
          <w:szCs w:val="24"/>
          <w:lang w:eastAsia="cs-CZ"/>
        </w:rPr>
        <w:t xml:space="preserve">, prohlášení </w:t>
      </w:r>
      <w:r w:rsidR="00501242" w:rsidRPr="007D7D32">
        <w:rPr>
          <w:rFonts w:ascii="Garamond" w:eastAsia="Times New Roman" w:hAnsi="Garamond" w:cs="Times New Roman"/>
          <w:sz w:val="24"/>
          <w:szCs w:val="24"/>
          <w:lang w:eastAsia="cs-CZ"/>
        </w:rPr>
        <w:t>78 německých lékařů o rizic</w:t>
      </w:r>
      <w:r w:rsidRPr="007D7D32">
        <w:rPr>
          <w:rFonts w:ascii="Garamond" w:eastAsia="Times New Roman" w:hAnsi="Garamond" w:cs="Times New Roman"/>
          <w:sz w:val="24"/>
          <w:szCs w:val="24"/>
          <w:lang w:eastAsia="cs-CZ"/>
        </w:rPr>
        <w:t>ích nošení roušek při vyučování ze srpna 2020</w:t>
      </w:r>
      <w:r w:rsidR="007D7D32" w:rsidRPr="007D7D32">
        <w:rPr>
          <w:rFonts w:ascii="Garamond" w:eastAsia="Times New Roman" w:hAnsi="Garamond" w:cs="Times New Roman"/>
          <w:sz w:val="24"/>
          <w:szCs w:val="24"/>
          <w:lang w:eastAsia="cs-CZ"/>
        </w:rPr>
        <w:t xml:space="preserve"> a další podklady a vyjádření různých expertů, jak ve vztahu k</w:t>
      </w:r>
      <w:r w:rsidR="001D3CD7">
        <w:rPr>
          <w:rFonts w:ascii="Garamond" w:eastAsia="Times New Roman" w:hAnsi="Garamond" w:cs="Times New Roman"/>
          <w:sz w:val="24"/>
          <w:szCs w:val="24"/>
          <w:lang w:eastAsia="cs-CZ"/>
        </w:rPr>
        <w:t xml:space="preserve">  </w:t>
      </w:r>
      <w:r w:rsidR="007D7D32" w:rsidRPr="007D7D32">
        <w:rPr>
          <w:rFonts w:ascii="Garamond" w:eastAsia="Times New Roman" w:hAnsi="Garamond" w:cs="Times New Roman"/>
          <w:sz w:val="24"/>
          <w:szCs w:val="24"/>
          <w:lang w:eastAsia="cs-CZ"/>
        </w:rPr>
        <w:t>p</w:t>
      </w:r>
      <w:r w:rsidR="00501242" w:rsidRPr="007D7D32">
        <w:rPr>
          <w:rFonts w:ascii="Garamond" w:eastAsia="Times New Roman" w:hAnsi="Garamond" w:cs="Times New Roman"/>
          <w:sz w:val="24"/>
          <w:szCs w:val="24"/>
          <w:lang w:eastAsia="cs-CZ"/>
        </w:rPr>
        <w:t>roblém</w:t>
      </w:r>
      <w:r w:rsidR="007D7D32" w:rsidRPr="007D7D32">
        <w:rPr>
          <w:rFonts w:ascii="Garamond" w:eastAsia="Times New Roman" w:hAnsi="Garamond" w:cs="Times New Roman"/>
          <w:sz w:val="24"/>
          <w:szCs w:val="24"/>
          <w:lang w:eastAsia="cs-CZ"/>
        </w:rPr>
        <w:t xml:space="preserve">ům s </w:t>
      </w:r>
      <w:r w:rsidR="00501242" w:rsidRPr="007D7D32">
        <w:rPr>
          <w:rFonts w:ascii="Garamond" w:eastAsia="Times New Roman" w:hAnsi="Garamond" w:cs="Times New Roman"/>
          <w:sz w:val="24"/>
          <w:szCs w:val="24"/>
          <w:lang w:eastAsia="cs-CZ"/>
        </w:rPr>
        <w:t xml:space="preserve">oxidem uhličitým </w:t>
      </w:r>
      <w:r w:rsidR="007D7D32" w:rsidRPr="007D7D32">
        <w:rPr>
          <w:rFonts w:ascii="Garamond" w:eastAsia="Times New Roman" w:hAnsi="Garamond" w:cs="Times New Roman"/>
          <w:sz w:val="24"/>
          <w:szCs w:val="24"/>
          <w:lang w:eastAsia="cs-CZ"/>
        </w:rPr>
        <w:t>v českých školách, tak ve vztahu k možným dalším rizikům roušek, jako je v</w:t>
      </w:r>
      <w:r w:rsidR="00501242" w:rsidRPr="007D7D32">
        <w:rPr>
          <w:rFonts w:ascii="Garamond" w:eastAsia="Times New Roman" w:hAnsi="Garamond" w:cs="Times New Roman"/>
          <w:sz w:val="24"/>
          <w:szCs w:val="24"/>
          <w:lang w:eastAsia="cs-CZ"/>
        </w:rPr>
        <w:t>y</w:t>
      </w:r>
      <w:r w:rsidR="007D7D32" w:rsidRPr="007D7D32">
        <w:rPr>
          <w:rFonts w:ascii="Garamond" w:eastAsia="Times New Roman" w:hAnsi="Garamond" w:cs="Times New Roman"/>
          <w:sz w:val="24"/>
          <w:szCs w:val="24"/>
          <w:lang w:eastAsia="cs-CZ"/>
        </w:rPr>
        <w:t xml:space="preserve">volání pocitu falešného bezpečí, </w:t>
      </w:r>
      <w:r w:rsidR="00501242" w:rsidRPr="00A770D2">
        <w:rPr>
          <w:rFonts w:ascii="Garamond" w:eastAsia="Times New Roman" w:hAnsi="Garamond" w:cs="Times New Roman"/>
          <w:sz w:val="24"/>
          <w:szCs w:val="24"/>
          <w:lang w:eastAsia="cs-CZ"/>
        </w:rPr>
        <w:t>z</w:t>
      </w:r>
      <w:r w:rsidR="007D7D32" w:rsidRPr="00A770D2">
        <w:rPr>
          <w:rFonts w:ascii="Garamond" w:eastAsia="Times New Roman" w:hAnsi="Garamond" w:cs="Times New Roman"/>
          <w:sz w:val="24"/>
          <w:szCs w:val="24"/>
          <w:lang w:eastAsia="cs-CZ"/>
        </w:rPr>
        <w:t xml:space="preserve">tížení dýchání aj. </w:t>
      </w:r>
      <w:r w:rsidR="007249D3">
        <w:rPr>
          <w:rFonts w:ascii="Garamond" w:eastAsia="Times New Roman" w:hAnsi="Garamond" w:cs="Times New Roman"/>
          <w:sz w:val="24"/>
          <w:szCs w:val="24"/>
          <w:lang w:eastAsia="cs-CZ"/>
        </w:rPr>
        <w:lastRenderedPageBreak/>
        <w:t xml:space="preserve">Podle navrhovatele </w:t>
      </w:r>
      <w:r w:rsidR="007249D3" w:rsidRPr="00A770D2">
        <w:rPr>
          <w:rFonts w:ascii="Garamond" w:eastAsia="Times New Roman" w:hAnsi="Garamond" w:cs="Times New Roman"/>
          <w:sz w:val="24"/>
          <w:szCs w:val="24"/>
          <w:lang w:eastAsia="cs-CZ"/>
        </w:rPr>
        <w:t>např. v Rakousku pak nejsou roušky při výuce povinné, jsou vyžadovány pouze ve společných prostorách škol.</w:t>
      </w:r>
      <w:r w:rsidR="007249D3">
        <w:rPr>
          <w:rFonts w:ascii="Garamond" w:eastAsia="Times New Roman" w:hAnsi="Garamond" w:cs="Times New Roman"/>
          <w:sz w:val="24"/>
          <w:szCs w:val="24"/>
          <w:lang w:eastAsia="cs-CZ"/>
        </w:rPr>
        <w:t xml:space="preserve"> </w:t>
      </w:r>
      <w:r w:rsidR="00501242" w:rsidRPr="00A770D2">
        <w:rPr>
          <w:rFonts w:ascii="Garamond" w:eastAsia="Times New Roman" w:hAnsi="Garamond" w:cs="Times New Roman"/>
          <w:sz w:val="24"/>
          <w:szCs w:val="24"/>
          <w:lang w:eastAsia="cs-CZ"/>
        </w:rPr>
        <w:t xml:space="preserve">Problematické </w:t>
      </w:r>
      <w:r w:rsidR="007249D3">
        <w:rPr>
          <w:rFonts w:ascii="Garamond" w:eastAsia="Times New Roman" w:hAnsi="Garamond" w:cs="Times New Roman"/>
          <w:sz w:val="24"/>
          <w:szCs w:val="24"/>
          <w:lang w:eastAsia="cs-CZ"/>
        </w:rPr>
        <w:t>také je</w:t>
      </w:r>
      <w:r w:rsidR="00501242" w:rsidRPr="00A770D2">
        <w:rPr>
          <w:rFonts w:ascii="Garamond" w:eastAsia="Times New Roman" w:hAnsi="Garamond" w:cs="Times New Roman"/>
          <w:sz w:val="24"/>
          <w:szCs w:val="24"/>
          <w:lang w:eastAsia="cs-CZ"/>
        </w:rPr>
        <w:t>, že není jasně specifikováno, z jakého materiálu mají být roušky vyrobeny a jaké mají splňovat vlastnosti, proto je opatření pochy</w:t>
      </w:r>
      <w:r w:rsidR="007249D3">
        <w:rPr>
          <w:rFonts w:ascii="Garamond" w:eastAsia="Times New Roman" w:hAnsi="Garamond" w:cs="Times New Roman"/>
          <w:sz w:val="24"/>
          <w:szCs w:val="24"/>
          <w:lang w:eastAsia="cs-CZ"/>
        </w:rPr>
        <w:t>bné i</w:t>
      </w:r>
      <w:r w:rsidR="00647C4F">
        <w:rPr>
          <w:rFonts w:ascii="Garamond" w:eastAsia="Times New Roman" w:hAnsi="Garamond" w:cs="Times New Roman"/>
          <w:sz w:val="24"/>
          <w:szCs w:val="24"/>
          <w:lang w:eastAsia="cs-CZ"/>
        </w:rPr>
        <w:t> </w:t>
      </w:r>
      <w:r w:rsidR="007249D3">
        <w:rPr>
          <w:rFonts w:ascii="Garamond" w:eastAsia="Times New Roman" w:hAnsi="Garamond" w:cs="Times New Roman"/>
          <w:sz w:val="24"/>
          <w:szCs w:val="24"/>
          <w:lang w:eastAsia="cs-CZ"/>
        </w:rPr>
        <w:t>z</w:t>
      </w:r>
      <w:r w:rsidR="00647C4F">
        <w:rPr>
          <w:rFonts w:ascii="Garamond" w:eastAsia="Times New Roman" w:hAnsi="Garamond" w:cs="Times New Roman"/>
          <w:sz w:val="24"/>
          <w:szCs w:val="24"/>
          <w:lang w:eastAsia="cs-CZ"/>
        </w:rPr>
        <w:t> </w:t>
      </w:r>
      <w:r w:rsidR="007249D3">
        <w:rPr>
          <w:rFonts w:ascii="Garamond" w:eastAsia="Times New Roman" w:hAnsi="Garamond" w:cs="Times New Roman"/>
          <w:sz w:val="24"/>
          <w:szCs w:val="24"/>
          <w:lang w:eastAsia="cs-CZ"/>
        </w:rPr>
        <w:t>hlediska jeho účinnosti.</w:t>
      </w:r>
    </w:p>
    <w:p w14:paraId="0C654EAC" w14:textId="77777777" w:rsidR="006202A3" w:rsidRPr="00A770D2" w:rsidRDefault="006202A3" w:rsidP="00A770D2">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Calibri" w:hAnsi="Calibri" w:cs="Calibri"/>
          <w:color w:val="000000"/>
          <w:sz w:val="25"/>
          <w:szCs w:val="25"/>
        </w:rPr>
      </w:pPr>
      <w:r w:rsidRPr="00A770D2">
        <w:rPr>
          <w:rFonts w:ascii="Garamond" w:eastAsia="Times New Roman" w:hAnsi="Garamond" w:cs="Times New Roman"/>
          <w:sz w:val="24"/>
          <w:szCs w:val="24"/>
          <w:lang w:eastAsia="cs-CZ"/>
        </w:rPr>
        <w:t>Přestože je navrhovatel již zletilý,</w:t>
      </w:r>
      <w:r w:rsidR="00A770D2" w:rsidRPr="00A770D2">
        <w:rPr>
          <w:sz w:val="24"/>
          <w:szCs w:val="24"/>
        </w:rPr>
        <w:t xml:space="preserve"> </w:t>
      </w:r>
      <w:r w:rsidR="00A770D2" w:rsidRPr="00A770D2">
        <w:rPr>
          <w:rFonts w:ascii="Garamond" w:hAnsi="Garamond"/>
          <w:sz w:val="24"/>
          <w:szCs w:val="24"/>
        </w:rPr>
        <w:t xml:space="preserve">svou argumentaci opřel též o požadavek </w:t>
      </w:r>
      <w:r w:rsidR="007249D3">
        <w:rPr>
          <w:rFonts w:ascii="Garamond" w:hAnsi="Garamond"/>
          <w:sz w:val="24"/>
          <w:szCs w:val="24"/>
        </w:rPr>
        <w:t xml:space="preserve">na </w:t>
      </w:r>
      <w:r w:rsidR="00A770D2" w:rsidRPr="00A770D2">
        <w:rPr>
          <w:rFonts w:ascii="Garamond" w:hAnsi="Garamond"/>
          <w:sz w:val="24"/>
          <w:szCs w:val="24"/>
        </w:rPr>
        <w:t xml:space="preserve">zajištění nejlepšího zájmu </w:t>
      </w:r>
      <w:r w:rsidRPr="006202A3">
        <w:rPr>
          <w:rFonts w:ascii="Garamond" w:eastAsia="Times New Roman" w:hAnsi="Garamond" w:cs="Times New Roman"/>
          <w:sz w:val="24"/>
          <w:szCs w:val="24"/>
          <w:lang w:eastAsia="cs-CZ"/>
        </w:rPr>
        <w:t>dětí, kterých se toto napaden</w:t>
      </w:r>
      <w:r w:rsidR="00A770D2" w:rsidRPr="00A770D2">
        <w:rPr>
          <w:rFonts w:ascii="Garamond" w:eastAsia="Times New Roman" w:hAnsi="Garamond" w:cs="Times New Roman"/>
          <w:sz w:val="24"/>
          <w:szCs w:val="24"/>
          <w:lang w:eastAsia="cs-CZ"/>
        </w:rPr>
        <w:t>é opatření v obecné míře dotýká, přičemž n</w:t>
      </w:r>
      <w:r w:rsidRPr="006202A3">
        <w:rPr>
          <w:rFonts w:ascii="Garamond" w:eastAsia="Times New Roman" w:hAnsi="Garamond" w:cs="Times New Roman"/>
          <w:sz w:val="24"/>
          <w:szCs w:val="24"/>
          <w:lang w:eastAsia="cs-CZ"/>
        </w:rPr>
        <w:t>ejlepší zájem dítěte jakožto přední hledisko rozhodování dle Úmluvy o právech dítěte dlouhodobě ve své judikatuře zdůrazňuje Ústavní soud</w:t>
      </w:r>
      <w:r w:rsidR="00696E61" w:rsidRPr="00A770D2">
        <w:rPr>
          <w:rFonts w:ascii="Garamond" w:eastAsia="Times New Roman" w:hAnsi="Garamond" w:cs="Times New Roman"/>
          <w:sz w:val="24"/>
          <w:szCs w:val="24"/>
          <w:lang w:eastAsia="cs-CZ"/>
        </w:rPr>
        <w:t xml:space="preserve">. </w:t>
      </w:r>
      <w:r w:rsidRPr="006202A3">
        <w:rPr>
          <w:rFonts w:ascii="Garamond" w:eastAsia="Times New Roman" w:hAnsi="Garamond" w:cs="Times New Roman"/>
          <w:sz w:val="24"/>
          <w:szCs w:val="24"/>
          <w:lang w:eastAsia="cs-CZ"/>
        </w:rPr>
        <w:t>Při posuzování nejlepšího zájmu dítěte je třeba vzít do úvahy mj. právo dítěte na ochranu zdraví, právo dítěte na bezpeč</w:t>
      </w:r>
      <w:r w:rsidR="00A770D2" w:rsidRPr="00A770D2">
        <w:rPr>
          <w:rFonts w:ascii="Garamond" w:eastAsia="Times New Roman" w:hAnsi="Garamond" w:cs="Times New Roman"/>
          <w:sz w:val="24"/>
          <w:szCs w:val="24"/>
          <w:lang w:eastAsia="cs-CZ"/>
        </w:rPr>
        <w:t>í a právo dítěte na vzdělání</w:t>
      </w:r>
      <w:r w:rsidR="007249D3">
        <w:rPr>
          <w:rFonts w:ascii="Garamond" w:eastAsia="Times New Roman" w:hAnsi="Garamond" w:cs="Times New Roman"/>
          <w:sz w:val="24"/>
          <w:szCs w:val="24"/>
          <w:lang w:eastAsia="cs-CZ"/>
        </w:rPr>
        <w:t>;</w:t>
      </w:r>
      <w:r w:rsidR="00A770D2" w:rsidRPr="00A770D2">
        <w:rPr>
          <w:rFonts w:ascii="Garamond" w:eastAsia="Times New Roman" w:hAnsi="Garamond" w:cs="Times New Roman"/>
          <w:sz w:val="24"/>
          <w:szCs w:val="24"/>
          <w:lang w:eastAsia="cs-CZ"/>
        </w:rPr>
        <w:t xml:space="preserve"> d</w:t>
      </w:r>
      <w:r w:rsidRPr="006202A3">
        <w:rPr>
          <w:rFonts w:ascii="Garamond" w:eastAsia="Times New Roman" w:hAnsi="Garamond" w:cs="Times New Roman"/>
          <w:sz w:val="24"/>
          <w:szCs w:val="24"/>
          <w:lang w:eastAsia="cs-CZ"/>
        </w:rPr>
        <w:t>le názoru navrhovatele je proto v souvislosti s nejlepším zájmem dětí nezbytné vždy zohlednit, zda mimořádné opatření nepředstavuje riziko pro zájmy dětí, zejména pro jejich zdraví a přístup ke</w:t>
      </w:r>
      <w:r w:rsidR="00647C4F">
        <w:rPr>
          <w:rFonts w:ascii="Garamond" w:eastAsia="Times New Roman" w:hAnsi="Garamond" w:cs="Times New Roman"/>
          <w:sz w:val="24"/>
          <w:szCs w:val="24"/>
          <w:lang w:eastAsia="cs-CZ"/>
        </w:rPr>
        <w:t> </w:t>
      </w:r>
      <w:r w:rsidRPr="006202A3">
        <w:rPr>
          <w:rFonts w:ascii="Garamond" w:eastAsia="Times New Roman" w:hAnsi="Garamond" w:cs="Times New Roman"/>
          <w:sz w:val="24"/>
          <w:szCs w:val="24"/>
          <w:lang w:eastAsia="cs-CZ"/>
        </w:rPr>
        <w:t>vzdělání, ale také to, zda je nařízené používání ochranných pomůcek účinné a bezpečné a</w:t>
      </w:r>
      <w:r w:rsidR="00647C4F">
        <w:rPr>
          <w:rFonts w:ascii="Garamond" w:eastAsia="Times New Roman" w:hAnsi="Garamond" w:cs="Times New Roman"/>
          <w:sz w:val="24"/>
          <w:szCs w:val="24"/>
          <w:lang w:eastAsia="cs-CZ"/>
        </w:rPr>
        <w:t> </w:t>
      </w:r>
      <w:r w:rsidRPr="006202A3">
        <w:rPr>
          <w:rFonts w:ascii="Garamond" w:eastAsia="Times New Roman" w:hAnsi="Garamond" w:cs="Times New Roman"/>
          <w:sz w:val="24"/>
          <w:szCs w:val="24"/>
          <w:lang w:eastAsia="cs-CZ"/>
        </w:rPr>
        <w:t xml:space="preserve">nepředstavuje pro děti více rizik než přínosů. </w:t>
      </w:r>
      <w:r w:rsidR="00A770D2">
        <w:rPr>
          <w:rFonts w:ascii="Garamond" w:eastAsia="Times New Roman" w:hAnsi="Garamond" w:cs="Times New Roman"/>
          <w:sz w:val="24"/>
          <w:szCs w:val="24"/>
          <w:lang w:eastAsia="cs-CZ"/>
        </w:rPr>
        <w:t>Navrhovatel připomněl, že onemocnění</w:t>
      </w:r>
      <w:r w:rsidRPr="006202A3">
        <w:rPr>
          <w:rFonts w:ascii="Garamond" w:eastAsia="Times New Roman" w:hAnsi="Garamond" w:cs="Times New Roman"/>
          <w:sz w:val="24"/>
          <w:szCs w:val="24"/>
          <w:lang w:eastAsia="cs-CZ"/>
        </w:rPr>
        <w:t xml:space="preserve"> COVID-19 </w:t>
      </w:r>
      <w:r w:rsidR="00647C4F">
        <w:rPr>
          <w:rFonts w:ascii="Garamond" w:eastAsia="Times New Roman" w:hAnsi="Garamond" w:cs="Times New Roman"/>
          <w:sz w:val="24"/>
          <w:szCs w:val="24"/>
          <w:lang w:eastAsia="cs-CZ"/>
        </w:rPr>
        <w:t xml:space="preserve">nemá </w:t>
      </w:r>
      <w:r w:rsidRPr="006202A3">
        <w:rPr>
          <w:rFonts w:ascii="Garamond" w:eastAsia="Times New Roman" w:hAnsi="Garamond" w:cs="Times New Roman"/>
          <w:sz w:val="24"/>
          <w:szCs w:val="24"/>
          <w:lang w:eastAsia="cs-CZ"/>
        </w:rPr>
        <w:t>pro děti a mladé lidi v</w:t>
      </w:r>
      <w:r w:rsidR="00A770D2">
        <w:rPr>
          <w:rFonts w:ascii="Garamond" w:eastAsia="Times New Roman" w:hAnsi="Garamond" w:cs="Times New Roman"/>
          <w:sz w:val="24"/>
          <w:szCs w:val="24"/>
          <w:lang w:eastAsia="cs-CZ"/>
        </w:rPr>
        <w:t> </w:t>
      </w:r>
      <w:r w:rsidRPr="006202A3">
        <w:rPr>
          <w:rFonts w:ascii="Garamond" w:eastAsia="Times New Roman" w:hAnsi="Garamond" w:cs="Times New Roman"/>
          <w:sz w:val="24"/>
          <w:szCs w:val="24"/>
          <w:lang w:eastAsia="cs-CZ"/>
        </w:rPr>
        <w:t>drtivé většině</w:t>
      </w:r>
      <w:r w:rsidR="00A770D2">
        <w:rPr>
          <w:rFonts w:ascii="Garamond" w:eastAsia="Times New Roman" w:hAnsi="Garamond" w:cs="Times New Roman"/>
          <w:sz w:val="24"/>
          <w:szCs w:val="24"/>
          <w:lang w:eastAsia="cs-CZ"/>
        </w:rPr>
        <w:t xml:space="preserve"> případů vážná zdravotní rizika.</w:t>
      </w:r>
    </w:p>
    <w:p w14:paraId="2587C40C" w14:textId="3A951F3E" w:rsidR="005E3235" w:rsidRPr="00D92C00" w:rsidRDefault="00224D4C" w:rsidP="003E26F9">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sz w:val="24"/>
          <w:szCs w:val="24"/>
          <w:lang w:eastAsia="cs-CZ"/>
        </w:rPr>
      </w:pPr>
      <w:r w:rsidRPr="00D92C00">
        <w:rPr>
          <w:rFonts w:ascii="Garamond" w:hAnsi="Garamond"/>
          <w:sz w:val="24"/>
          <w:szCs w:val="24"/>
        </w:rPr>
        <w:t>K vlastní otázce p</w:t>
      </w:r>
      <w:r w:rsidR="00A770D2" w:rsidRPr="00D92C00">
        <w:rPr>
          <w:rFonts w:ascii="Garamond" w:hAnsi="Garamond"/>
          <w:sz w:val="24"/>
          <w:szCs w:val="24"/>
        </w:rPr>
        <w:t>řiměřenost</w:t>
      </w:r>
      <w:r w:rsidRPr="00D92C00">
        <w:rPr>
          <w:rFonts w:ascii="Garamond" w:hAnsi="Garamond"/>
          <w:sz w:val="24"/>
          <w:szCs w:val="24"/>
        </w:rPr>
        <w:t>i</w:t>
      </w:r>
      <w:r w:rsidR="00A770D2" w:rsidRPr="00D92C00">
        <w:rPr>
          <w:rFonts w:ascii="Garamond" w:hAnsi="Garamond"/>
          <w:sz w:val="24"/>
          <w:szCs w:val="24"/>
        </w:rPr>
        <w:t xml:space="preserve"> napadeného mimořádného opatření </w:t>
      </w:r>
      <w:r w:rsidRPr="00D92C00">
        <w:rPr>
          <w:rFonts w:ascii="Garamond" w:hAnsi="Garamond"/>
          <w:sz w:val="24"/>
          <w:szCs w:val="24"/>
        </w:rPr>
        <w:t>pak</w:t>
      </w:r>
      <w:r w:rsidR="00A770D2" w:rsidRPr="00D92C00">
        <w:rPr>
          <w:rFonts w:ascii="Garamond" w:hAnsi="Garamond"/>
          <w:sz w:val="24"/>
          <w:szCs w:val="24"/>
        </w:rPr>
        <w:t xml:space="preserve"> n</w:t>
      </w:r>
      <w:r w:rsidRPr="00D92C00">
        <w:rPr>
          <w:rFonts w:ascii="Garamond" w:hAnsi="Garamond"/>
          <w:sz w:val="24"/>
          <w:szCs w:val="24"/>
        </w:rPr>
        <w:t xml:space="preserve">avrhovatel ještě </w:t>
      </w:r>
      <w:r w:rsidRPr="00D92C00">
        <w:rPr>
          <w:rFonts w:ascii="Garamond" w:eastAsia="Times New Roman" w:hAnsi="Garamond" w:cs="Times New Roman"/>
          <w:sz w:val="24"/>
          <w:szCs w:val="24"/>
          <w:lang w:eastAsia="cs-CZ"/>
        </w:rPr>
        <w:t>podrobněji</w:t>
      </w:r>
      <w:r w:rsidRPr="00D92C00">
        <w:rPr>
          <w:rFonts w:ascii="Garamond" w:hAnsi="Garamond"/>
          <w:sz w:val="24"/>
          <w:szCs w:val="24"/>
        </w:rPr>
        <w:t xml:space="preserve"> </w:t>
      </w:r>
      <w:r w:rsidR="00A770D2" w:rsidRPr="00D92C00">
        <w:rPr>
          <w:rFonts w:ascii="Garamond" w:hAnsi="Garamond"/>
          <w:sz w:val="24"/>
          <w:szCs w:val="24"/>
        </w:rPr>
        <w:t xml:space="preserve">uvedl, že </w:t>
      </w:r>
      <w:r w:rsidRPr="00D92C00">
        <w:rPr>
          <w:rFonts w:ascii="Garamond" w:hAnsi="Garamond"/>
          <w:sz w:val="24"/>
          <w:szCs w:val="24"/>
        </w:rPr>
        <w:t>n</w:t>
      </w:r>
      <w:r w:rsidR="006202A3" w:rsidRPr="00D92C00">
        <w:rPr>
          <w:rFonts w:ascii="Garamond" w:hAnsi="Garamond"/>
          <w:sz w:val="24"/>
          <w:szCs w:val="24"/>
        </w:rPr>
        <w:t xml:space="preserve">apadené </w:t>
      </w:r>
      <w:r w:rsidRPr="00D92C00">
        <w:rPr>
          <w:rFonts w:ascii="Garamond" w:hAnsi="Garamond"/>
          <w:sz w:val="24"/>
          <w:szCs w:val="24"/>
        </w:rPr>
        <w:t xml:space="preserve">mimořádné </w:t>
      </w:r>
      <w:r w:rsidR="006202A3" w:rsidRPr="00D92C00">
        <w:rPr>
          <w:rFonts w:ascii="Garamond" w:hAnsi="Garamond"/>
          <w:sz w:val="24"/>
          <w:szCs w:val="24"/>
        </w:rPr>
        <w:t>opatření nesplňuje jednotlivá kritéria testu proporcionality. Mimořádné opatření je nelogické v tom, že řeší pouze potenciálně infikovaný vydechovaný vzduch rouškami, ale neřeší fyzický kontakt s předměty, na jehož povrchu se virus udrží od několika hodin po několik dní. Zavádět povinnost nosit roušky ve vnitřních prostorách škol bez současné nutnosti používat ochranné rukavice nebo dezinfekci nedává</w:t>
      </w:r>
      <w:r w:rsidR="005A1908" w:rsidRPr="00D92C00">
        <w:rPr>
          <w:rFonts w:ascii="Garamond" w:hAnsi="Garamond"/>
          <w:sz w:val="24"/>
          <w:szCs w:val="24"/>
        </w:rPr>
        <w:t xml:space="preserve"> podle něj</w:t>
      </w:r>
      <w:r w:rsidR="006202A3" w:rsidRPr="00D92C00">
        <w:rPr>
          <w:rFonts w:ascii="Garamond" w:hAnsi="Garamond"/>
          <w:sz w:val="24"/>
          <w:szCs w:val="24"/>
        </w:rPr>
        <w:t xml:space="preserve"> smysl. </w:t>
      </w:r>
      <w:r w:rsidR="00647C4F">
        <w:rPr>
          <w:rFonts w:ascii="Garamond" w:hAnsi="Garamond"/>
          <w:sz w:val="24"/>
          <w:szCs w:val="24"/>
        </w:rPr>
        <w:t xml:space="preserve">Nadto </w:t>
      </w:r>
      <w:r w:rsidR="007249D3" w:rsidRPr="00D92C00">
        <w:rPr>
          <w:rFonts w:ascii="Garamond" w:hAnsi="Garamond"/>
          <w:sz w:val="24"/>
          <w:szCs w:val="24"/>
        </w:rPr>
        <w:t>navrhovatel o</w:t>
      </w:r>
      <w:r w:rsidR="005A1908" w:rsidRPr="00D92C00">
        <w:rPr>
          <w:rFonts w:ascii="Garamond" w:hAnsi="Garamond"/>
          <w:sz w:val="24"/>
          <w:szCs w:val="24"/>
        </w:rPr>
        <w:t>pětovně připomněl, že u dětských</w:t>
      </w:r>
      <w:r w:rsidR="006202A3" w:rsidRPr="00D92C00">
        <w:rPr>
          <w:rFonts w:ascii="Garamond" w:hAnsi="Garamond"/>
          <w:sz w:val="24"/>
          <w:szCs w:val="24"/>
        </w:rPr>
        <w:t xml:space="preserve"> pacient</w:t>
      </w:r>
      <w:r w:rsidR="005A1908" w:rsidRPr="00D92C00">
        <w:rPr>
          <w:rFonts w:ascii="Garamond" w:hAnsi="Garamond"/>
          <w:sz w:val="24"/>
          <w:szCs w:val="24"/>
        </w:rPr>
        <w:t>ů</w:t>
      </w:r>
      <w:r w:rsidR="006202A3" w:rsidRPr="00D92C00">
        <w:rPr>
          <w:rFonts w:ascii="Garamond" w:hAnsi="Garamond"/>
          <w:sz w:val="24"/>
          <w:szCs w:val="24"/>
        </w:rPr>
        <w:t xml:space="preserve"> se onemocnění COVID-19 projevuje velmi m</w:t>
      </w:r>
      <w:r w:rsidR="00722C18" w:rsidRPr="00D92C00">
        <w:rPr>
          <w:rFonts w:ascii="Garamond" w:hAnsi="Garamond"/>
          <w:sz w:val="24"/>
          <w:szCs w:val="24"/>
        </w:rPr>
        <w:t>írně a neohrožuje je na životě. Poukázal také na vyjádření infektologa p</w:t>
      </w:r>
      <w:r w:rsidR="006202A3" w:rsidRPr="00D92C00">
        <w:rPr>
          <w:rFonts w:ascii="Garamond" w:hAnsi="Garamond"/>
          <w:sz w:val="24"/>
          <w:szCs w:val="24"/>
        </w:rPr>
        <w:t>rof.</w:t>
      </w:r>
      <w:r w:rsidR="00647C4F">
        <w:rPr>
          <w:rFonts w:ascii="Garamond" w:hAnsi="Garamond"/>
          <w:sz w:val="24"/>
          <w:szCs w:val="24"/>
        </w:rPr>
        <w:t> </w:t>
      </w:r>
      <w:r w:rsidR="00722C18" w:rsidRPr="00D92C00">
        <w:rPr>
          <w:rFonts w:ascii="Garamond" w:hAnsi="Garamond"/>
          <w:sz w:val="24"/>
          <w:szCs w:val="24"/>
        </w:rPr>
        <w:t>Jiřího</w:t>
      </w:r>
      <w:r w:rsidR="006202A3" w:rsidRPr="00D92C00">
        <w:rPr>
          <w:rFonts w:ascii="Garamond" w:hAnsi="Garamond"/>
          <w:sz w:val="24"/>
          <w:szCs w:val="24"/>
        </w:rPr>
        <w:t xml:space="preserve"> Beneš</w:t>
      </w:r>
      <w:r w:rsidR="00722C18" w:rsidRPr="00D92C00">
        <w:rPr>
          <w:rFonts w:ascii="Garamond" w:hAnsi="Garamond"/>
          <w:sz w:val="24"/>
          <w:szCs w:val="24"/>
        </w:rPr>
        <w:t>e, podle něhož se vysokou nakažlivostí</w:t>
      </w:r>
      <w:r w:rsidR="006202A3" w:rsidRPr="00D92C00">
        <w:rPr>
          <w:rFonts w:ascii="Garamond" w:hAnsi="Garamond"/>
          <w:sz w:val="24"/>
          <w:szCs w:val="24"/>
        </w:rPr>
        <w:t xml:space="preserve"> vyznačují jedinci, kteří mají typické projevy respirační infekce: horečku, kašel nebo </w:t>
      </w:r>
      <w:r w:rsidR="00722C18" w:rsidRPr="00D92C00">
        <w:rPr>
          <w:rFonts w:ascii="Garamond" w:hAnsi="Garamond"/>
          <w:sz w:val="24"/>
          <w:szCs w:val="24"/>
        </w:rPr>
        <w:t>rýmu; u</w:t>
      </w:r>
      <w:r w:rsidR="006202A3" w:rsidRPr="00D92C00">
        <w:rPr>
          <w:rFonts w:ascii="Garamond" w:hAnsi="Garamond"/>
          <w:sz w:val="24"/>
          <w:szCs w:val="24"/>
        </w:rPr>
        <w:t xml:space="preserve"> osob bez těchto projevů je nakažlivost onemocnění podstatně nižší</w:t>
      </w:r>
      <w:r w:rsidR="00722C18" w:rsidRPr="00D92C00">
        <w:rPr>
          <w:rFonts w:ascii="Garamond" w:hAnsi="Garamond"/>
          <w:sz w:val="24"/>
          <w:szCs w:val="24"/>
        </w:rPr>
        <w:t>. Podle navrhovatele tak o</w:t>
      </w:r>
      <w:r w:rsidR="006202A3" w:rsidRPr="00D92C00">
        <w:rPr>
          <w:rFonts w:ascii="Garamond" w:hAnsi="Garamond"/>
          <w:sz w:val="24"/>
          <w:szCs w:val="24"/>
        </w:rPr>
        <w:t>statním osobám bez klinických příznaků a</w:t>
      </w:r>
      <w:r w:rsidR="00647C4F">
        <w:rPr>
          <w:rFonts w:ascii="Garamond" w:hAnsi="Garamond"/>
          <w:sz w:val="24"/>
          <w:szCs w:val="24"/>
        </w:rPr>
        <w:t> </w:t>
      </w:r>
      <w:r w:rsidR="006202A3" w:rsidRPr="00D92C00">
        <w:rPr>
          <w:rFonts w:ascii="Garamond" w:hAnsi="Garamond"/>
          <w:sz w:val="24"/>
          <w:szCs w:val="24"/>
        </w:rPr>
        <w:t>predispo</w:t>
      </w:r>
      <w:r w:rsidR="00722C18" w:rsidRPr="00D92C00">
        <w:rPr>
          <w:rFonts w:ascii="Garamond" w:hAnsi="Garamond"/>
          <w:sz w:val="24"/>
          <w:szCs w:val="24"/>
        </w:rPr>
        <w:t>zic k závažnému průběhu nemoci</w:t>
      </w:r>
      <w:r w:rsidR="006202A3" w:rsidRPr="00D92C00">
        <w:rPr>
          <w:rFonts w:ascii="Garamond" w:hAnsi="Garamond"/>
          <w:sz w:val="24"/>
          <w:szCs w:val="24"/>
        </w:rPr>
        <w:t xml:space="preserve"> není nutno zasahovat do práv. </w:t>
      </w:r>
      <w:r w:rsidR="00722C18" w:rsidRPr="00D92C00">
        <w:rPr>
          <w:rFonts w:ascii="Garamond" w:hAnsi="Garamond"/>
          <w:sz w:val="24"/>
          <w:szCs w:val="24"/>
        </w:rPr>
        <w:t>K tomu připomněl, že r</w:t>
      </w:r>
      <w:r w:rsidR="006202A3" w:rsidRPr="00D92C00">
        <w:rPr>
          <w:rFonts w:ascii="Garamond" w:hAnsi="Garamond"/>
          <w:sz w:val="24"/>
          <w:szCs w:val="24"/>
        </w:rPr>
        <w:t>iziková skupina je předem známa, jedná se o polymorbidní pacienty (obézní lidé, lidé s</w:t>
      </w:r>
      <w:r w:rsidR="00647C4F">
        <w:rPr>
          <w:rFonts w:ascii="Garamond" w:hAnsi="Garamond"/>
          <w:sz w:val="24"/>
          <w:szCs w:val="24"/>
        </w:rPr>
        <w:t> </w:t>
      </w:r>
      <w:r w:rsidR="006202A3" w:rsidRPr="00D92C00">
        <w:rPr>
          <w:rFonts w:ascii="Garamond" w:hAnsi="Garamond"/>
          <w:sz w:val="24"/>
          <w:szCs w:val="24"/>
        </w:rPr>
        <w:t xml:space="preserve">chronickými onemocněními aj.), vůči kterým mohou směřovat preventivní opatření s vyšší účinností než plošně na celou část populace. </w:t>
      </w:r>
      <w:r w:rsidR="00647C4F">
        <w:rPr>
          <w:rFonts w:ascii="Garamond" w:hAnsi="Garamond"/>
          <w:sz w:val="24"/>
          <w:szCs w:val="24"/>
        </w:rPr>
        <w:t>Označil za s</w:t>
      </w:r>
      <w:r w:rsidR="006202A3" w:rsidRPr="00D92C00">
        <w:rPr>
          <w:rFonts w:ascii="Garamond" w:hAnsi="Garamond"/>
          <w:sz w:val="24"/>
          <w:szCs w:val="24"/>
        </w:rPr>
        <w:t>amozřejm</w:t>
      </w:r>
      <w:r w:rsidR="00647C4F">
        <w:rPr>
          <w:rFonts w:ascii="Garamond" w:hAnsi="Garamond"/>
          <w:sz w:val="24"/>
          <w:szCs w:val="24"/>
        </w:rPr>
        <w:t>é</w:t>
      </w:r>
      <w:r w:rsidR="006202A3" w:rsidRPr="00D92C00">
        <w:rPr>
          <w:rFonts w:ascii="Garamond" w:hAnsi="Garamond"/>
          <w:sz w:val="24"/>
          <w:szCs w:val="24"/>
        </w:rPr>
        <w:t>, že s rizikovými pacienty je na místě solidarita bez ohledu na t</w:t>
      </w:r>
      <w:r w:rsidR="007249D3" w:rsidRPr="00D92C00">
        <w:rPr>
          <w:rFonts w:ascii="Garamond" w:hAnsi="Garamond"/>
          <w:sz w:val="24"/>
          <w:szCs w:val="24"/>
        </w:rPr>
        <w:t>o, jak sami dbají o své zdraví, s</w:t>
      </w:r>
      <w:r w:rsidR="006202A3" w:rsidRPr="00D92C00">
        <w:rPr>
          <w:rFonts w:ascii="Garamond" w:hAnsi="Garamond"/>
          <w:sz w:val="24"/>
          <w:szCs w:val="24"/>
        </w:rPr>
        <w:t>olidarita s rizikovými skupinami ale nemůže být neomezená a nemůže nepřiměřeně zasahovat do práv zdravých lidí až do takové míry, že bude ohrožovat jejich zdraví a vzdělávání. Samotný vzrůstající počet nakažených osob není sám o sobě relevantním důvodem k zavádění striktních a plošných opatření, která navíc do</w:t>
      </w:r>
      <w:r w:rsidR="00092854">
        <w:rPr>
          <w:rFonts w:ascii="Garamond" w:hAnsi="Garamond"/>
          <w:sz w:val="24"/>
          <w:szCs w:val="24"/>
        </w:rPr>
        <w:t> </w:t>
      </w:r>
      <w:r w:rsidR="006202A3" w:rsidRPr="00D92C00">
        <w:rPr>
          <w:rFonts w:ascii="Garamond" w:hAnsi="Garamond"/>
          <w:sz w:val="24"/>
          <w:szCs w:val="24"/>
        </w:rPr>
        <w:t>práva osob na ochranu zdraví sama významným způsobem zasahují a</w:t>
      </w:r>
      <w:r w:rsidR="00647C4F">
        <w:rPr>
          <w:rFonts w:ascii="Garamond" w:hAnsi="Garamond"/>
          <w:sz w:val="24"/>
          <w:szCs w:val="24"/>
        </w:rPr>
        <w:t> </w:t>
      </w:r>
      <w:r w:rsidR="006202A3" w:rsidRPr="00D92C00">
        <w:rPr>
          <w:rFonts w:ascii="Garamond" w:hAnsi="Garamond"/>
          <w:sz w:val="24"/>
          <w:szCs w:val="24"/>
        </w:rPr>
        <w:t>zasahují též do práva na</w:t>
      </w:r>
      <w:r w:rsidR="002E6CDD">
        <w:rPr>
          <w:rFonts w:ascii="Garamond" w:hAnsi="Garamond"/>
          <w:sz w:val="24"/>
          <w:szCs w:val="24"/>
        </w:rPr>
        <w:t> </w:t>
      </w:r>
      <w:r w:rsidR="006202A3" w:rsidRPr="00D92C00">
        <w:rPr>
          <w:rFonts w:ascii="Garamond" w:hAnsi="Garamond"/>
          <w:sz w:val="24"/>
          <w:szCs w:val="24"/>
        </w:rPr>
        <w:t xml:space="preserve">vzdělání. </w:t>
      </w:r>
      <w:r w:rsidR="00722C18" w:rsidRPr="00D92C00">
        <w:rPr>
          <w:rFonts w:ascii="Garamond" w:hAnsi="Garamond"/>
          <w:sz w:val="24"/>
          <w:szCs w:val="24"/>
        </w:rPr>
        <w:t>Podle navrhovatele mohlo být s</w:t>
      </w:r>
      <w:r w:rsidR="006202A3" w:rsidRPr="00D92C00">
        <w:rPr>
          <w:rFonts w:ascii="Garamond" w:hAnsi="Garamond"/>
          <w:sz w:val="24"/>
          <w:szCs w:val="24"/>
        </w:rPr>
        <w:t xml:space="preserve">tanoveného cíle </w:t>
      </w:r>
      <w:r w:rsidRPr="00D92C00">
        <w:rPr>
          <w:rFonts w:ascii="Garamond" w:hAnsi="Garamond"/>
          <w:sz w:val="24"/>
          <w:szCs w:val="24"/>
        </w:rPr>
        <w:t>dosaženo mírnějšími opatřeními</w:t>
      </w:r>
      <w:r w:rsidR="00722C18" w:rsidRPr="00D92C00">
        <w:rPr>
          <w:rFonts w:ascii="Garamond" w:hAnsi="Garamond"/>
          <w:sz w:val="24"/>
          <w:szCs w:val="24"/>
        </w:rPr>
        <w:t xml:space="preserve"> a</w:t>
      </w:r>
      <w:r w:rsidR="00092854">
        <w:rPr>
          <w:rFonts w:ascii="Garamond" w:hAnsi="Garamond"/>
          <w:sz w:val="24"/>
          <w:szCs w:val="24"/>
        </w:rPr>
        <w:t> </w:t>
      </w:r>
      <w:r w:rsidR="00722C18" w:rsidRPr="00D92C00">
        <w:rPr>
          <w:rFonts w:ascii="Garamond" w:hAnsi="Garamond"/>
          <w:sz w:val="24"/>
          <w:szCs w:val="24"/>
        </w:rPr>
        <w:t>p</w:t>
      </w:r>
      <w:r w:rsidR="006202A3" w:rsidRPr="00D92C00">
        <w:rPr>
          <w:rFonts w:ascii="Garamond" w:hAnsi="Garamond"/>
          <w:sz w:val="24"/>
          <w:szCs w:val="24"/>
        </w:rPr>
        <w:t>rávě z uvedeného důvodu byl</w:t>
      </w:r>
      <w:r w:rsidRPr="00D92C00">
        <w:rPr>
          <w:rFonts w:ascii="Garamond" w:hAnsi="Garamond"/>
          <w:sz w:val="24"/>
          <w:szCs w:val="24"/>
        </w:rPr>
        <w:t xml:space="preserve"> v České republice zaveden již</w:t>
      </w:r>
      <w:r w:rsidR="006202A3" w:rsidRPr="00D92C00">
        <w:rPr>
          <w:rFonts w:ascii="Garamond" w:hAnsi="Garamond"/>
          <w:sz w:val="24"/>
          <w:szCs w:val="24"/>
        </w:rPr>
        <w:t xml:space="preserve"> zmiňovaný semafor rozdělující území státu do jednotlivých okresů s vyznačením jejich rizikovosti. Mnohem méně by tak do</w:t>
      </w:r>
      <w:r w:rsidR="00092854">
        <w:rPr>
          <w:rFonts w:ascii="Garamond" w:hAnsi="Garamond"/>
          <w:sz w:val="24"/>
          <w:szCs w:val="24"/>
        </w:rPr>
        <w:t> </w:t>
      </w:r>
      <w:r w:rsidR="006202A3" w:rsidRPr="00D92C00">
        <w:rPr>
          <w:rFonts w:ascii="Garamond" w:hAnsi="Garamond"/>
          <w:sz w:val="24"/>
          <w:szCs w:val="24"/>
        </w:rPr>
        <w:t>základních práv a svobod zasahovala opatření nařízená adresně vůči konkrétním kolektivům a</w:t>
      </w:r>
      <w:r w:rsidR="00092854">
        <w:rPr>
          <w:rFonts w:ascii="Garamond" w:hAnsi="Garamond"/>
          <w:sz w:val="24"/>
          <w:szCs w:val="24"/>
        </w:rPr>
        <w:t> </w:t>
      </w:r>
      <w:r w:rsidR="006202A3" w:rsidRPr="00D92C00">
        <w:rPr>
          <w:rFonts w:ascii="Garamond" w:hAnsi="Garamond"/>
          <w:sz w:val="24"/>
          <w:szCs w:val="24"/>
        </w:rPr>
        <w:t xml:space="preserve">školským zařízením v konkrétním okrese. </w:t>
      </w:r>
      <w:r w:rsidR="005E3235" w:rsidRPr="00D92C00">
        <w:rPr>
          <w:rFonts w:ascii="Garamond" w:eastAsia="Times New Roman" w:hAnsi="Garamond" w:cs="Times New Roman"/>
          <w:sz w:val="24"/>
          <w:szCs w:val="24"/>
          <w:lang w:eastAsia="cs-CZ"/>
        </w:rPr>
        <w:t>Navrhovatel d) proto s ohledem na vše uvedené navrhl zrušení napadeného mimořádného opatření</w:t>
      </w:r>
      <w:r w:rsidR="006C78BD" w:rsidRPr="00D92C00">
        <w:rPr>
          <w:rFonts w:ascii="Calibri" w:hAnsi="Calibri" w:cs="Calibri"/>
          <w:color w:val="000000"/>
          <w:sz w:val="24"/>
          <w:szCs w:val="24"/>
        </w:rPr>
        <w:t xml:space="preserve"> </w:t>
      </w:r>
      <w:r w:rsidR="006C78BD" w:rsidRPr="00D92C00">
        <w:rPr>
          <w:rFonts w:ascii="Garamond" w:eastAsia="Times New Roman" w:hAnsi="Garamond" w:cs="Times New Roman"/>
          <w:sz w:val="24"/>
          <w:szCs w:val="24"/>
          <w:lang w:eastAsia="cs-CZ"/>
        </w:rPr>
        <w:t>v bodě I. odst. 1 písm. a).</w:t>
      </w:r>
    </w:p>
    <w:p w14:paraId="6478D69A" w14:textId="77777777" w:rsidR="005446F3" w:rsidRPr="00685C2B" w:rsidRDefault="005446F3" w:rsidP="005446F3">
      <w:pPr>
        <w:spacing w:after="120"/>
        <w:jc w:val="center"/>
        <w:rPr>
          <w:rFonts w:ascii="Garamond" w:hAnsi="Garamond"/>
          <w:b/>
          <w:sz w:val="24"/>
          <w:szCs w:val="24"/>
        </w:rPr>
      </w:pPr>
      <w:r w:rsidRPr="00685C2B">
        <w:rPr>
          <w:rFonts w:ascii="Garamond" w:hAnsi="Garamond"/>
          <w:b/>
          <w:sz w:val="24"/>
          <w:szCs w:val="24"/>
        </w:rPr>
        <w:t>III. Vyjádření odpůrce</w:t>
      </w:r>
    </w:p>
    <w:p w14:paraId="0ACDAE69" w14:textId="77777777" w:rsidR="00BF1140" w:rsidRPr="00092854" w:rsidRDefault="00BF1140" w:rsidP="00BF1140">
      <w:pPr>
        <w:pBdr>
          <w:top w:val="nil"/>
          <w:left w:val="nil"/>
          <w:bottom w:val="nil"/>
          <w:right w:val="nil"/>
          <w:between w:val="nil"/>
        </w:pBdr>
        <w:spacing w:after="120"/>
        <w:jc w:val="both"/>
        <w:rPr>
          <w:rFonts w:ascii="Garamond" w:hAnsi="Garamond"/>
          <w:b/>
          <w:i/>
          <w:szCs w:val="24"/>
        </w:rPr>
      </w:pPr>
      <w:r w:rsidRPr="00092854">
        <w:rPr>
          <w:rFonts w:ascii="Garamond" w:hAnsi="Garamond"/>
          <w:b/>
          <w:i/>
          <w:szCs w:val="24"/>
        </w:rPr>
        <w:t>K návrhu navrhovatele a)</w:t>
      </w:r>
    </w:p>
    <w:p w14:paraId="0FA8AB2B" w14:textId="3713D026" w:rsidR="005F2524" w:rsidRDefault="007A4750"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092854">
        <w:rPr>
          <w:rFonts w:ascii="Garamond" w:eastAsia="Times New Roman" w:hAnsi="Garamond" w:cs="Times New Roman"/>
          <w:sz w:val="24"/>
          <w:szCs w:val="24"/>
          <w:lang w:eastAsia="cs-CZ"/>
        </w:rPr>
        <w:t>K</w:t>
      </w:r>
      <w:r w:rsidR="00BF1140" w:rsidRPr="00092854">
        <w:rPr>
          <w:rFonts w:ascii="Garamond" w:eastAsia="Times New Roman" w:hAnsi="Garamond" w:cs="Times New Roman"/>
          <w:sz w:val="24"/>
          <w:szCs w:val="24"/>
          <w:lang w:eastAsia="cs-CZ"/>
        </w:rPr>
        <w:t xml:space="preserve"> argumentaci navrhovatele odpůrce ve svém vyjádření ze dne </w:t>
      </w:r>
      <w:r w:rsidR="005F2524">
        <w:rPr>
          <w:rFonts w:ascii="Garamond" w:eastAsia="Times New Roman" w:hAnsi="Garamond" w:cs="Times New Roman"/>
          <w:sz w:val="24"/>
          <w:szCs w:val="24"/>
          <w:lang w:eastAsia="cs-CZ"/>
        </w:rPr>
        <w:t xml:space="preserve">9. 10. 2020 </w:t>
      </w:r>
      <w:r w:rsidR="005F2524" w:rsidRPr="005F2524">
        <w:rPr>
          <w:rFonts w:ascii="Garamond" w:eastAsia="Times New Roman" w:hAnsi="Garamond" w:cs="Times New Roman"/>
          <w:sz w:val="24"/>
          <w:szCs w:val="24"/>
          <w:lang w:eastAsia="cs-CZ"/>
        </w:rPr>
        <w:t>uvedl, že disponoval a</w:t>
      </w:r>
      <w:r w:rsidR="002E6CDD">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disponuje pravomocí k vydání napadeného aktu. Ustanovení § 69 odst. 1 zákona o ochraně veřejného zdraví je nutno posuzovat souhrnně s přihlédnutím k účelu epidemiologické ochrany obyvatelstva. Ustanovení § 80 odst. 1 písm. g) zákona o ochraně veřejného zdraví ve spojení s</w:t>
      </w:r>
      <w:r w:rsidR="002E6CDD">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první větou § 69 odst. 2 téhož zákona svěřuje takto vymezené pravomoci právě odpůrci. Zejména z usnesení Ústavního soudu ze dne 22. 4. 2020, sp. zn. Pl.</w:t>
      </w:r>
      <w:r w:rsidR="00092854">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ÚS</w:t>
      </w:r>
      <w:r w:rsidR="00092854">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 xml:space="preserve">8/20, se dále podává, že odpůrce tuto jemu svěřenou pravomoc realizuje ve formě opatření obecné povahy dle § 94a </w:t>
      </w:r>
      <w:r w:rsidR="005F2524" w:rsidRPr="005F2524">
        <w:rPr>
          <w:rFonts w:ascii="Garamond" w:eastAsia="Times New Roman" w:hAnsi="Garamond" w:cs="Times New Roman"/>
          <w:sz w:val="24"/>
          <w:szCs w:val="24"/>
          <w:lang w:eastAsia="cs-CZ"/>
        </w:rPr>
        <w:lastRenderedPageBreak/>
        <w:t>zákona o ochraně veřejného zdraví. Povinnost nosit ochranné prostředky dýchacích cest je rovněž svou povahou srovnatelná s opatřeními v § 69 odst. 1 písm.</w:t>
      </w:r>
      <w:r w:rsidR="00092854">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a) až h) uvedeného zákona. Navrhovatelova domněnka, že pravomocí k vydání mimořádného opatření disponuje pouze hlavní hygienik, je mylná. Ministerstvo zdravotnictví je orgánem ochrany veřejného zdraví a</w:t>
      </w:r>
      <w:r w:rsidR="002E6CDD">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za</w:t>
      </w:r>
      <w:r w:rsidR="002E6CDD">
        <w:rPr>
          <w:rFonts w:ascii="Garamond" w:eastAsia="Times New Roman" w:hAnsi="Garamond" w:cs="Times New Roman"/>
          <w:sz w:val="24"/>
          <w:szCs w:val="24"/>
          <w:lang w:eastAsia="cs-CZ"/>
        </w:rPr>
        <w:t> </w:t>
      </w:r>
      <w:r w:rsidR="005F2524" w:rsidRPr="005F2524">
        <w:rPr>
          <w:rFonts w:ascii="Garamond" w:eastAsia="Times New Roman" w:hAnsi="Garamond" w:cs="Times New Roman"/>
          <w:sz w:val="24"/>
          <w:szCs w:val="24"/>
          <w:lang w:eastAsia="cs-CZ"/>
        </w:rPr>
        <w:t xml:space="preserve">ministerstvo jedná ministr zdravotnictví. </w:t>
      </w:r>
    </w:p>
    <w:p w14:paraId="54BB4CDD" w14:textId="22DAA6E9"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Z odůvodnění mimořádného opatření odpůrce je jasné, z jakých skutečností odpůrce při vydání mimořádného opatření vycházel a na základě jakých úvah dospěl k závěru o nutnosti jeho vydání. Případný požadavek na odůvodnění napadených aktů v širším rozsahu je s ohledem na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dynamičnost vývoje pandemie COVID-19 a poznatků o ní, jakož i množství kroků, které je v</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této souvislosti třeba přijímat, nerealizovatelný. Případné striktnější požadavky na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odůvodňování přijímaných mimořádných opatření by za dané situace prakticky znemožňovaly činění nezbytných kroků směřujících ke zpomalení postupu pandemie na území České republiky pro samé odůvodňování jednotlivých opatření. Totéž lze říci i o případném rozsáhlém popisování v každém jednotlivém opatření, jak se v jednotlivých dnech vyvíjí extrémně dynamická situace spojená s COVID-19 a související nové odborné poznatky. V nynější krizové situaci, a zejména v</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jejich okamžicích, které předcházely vydání napadeného aktu, je totiž nezbytné pod časovým tlakem a bez úplné znalosti všech detailů (zejména bez konkrétní znalosti o přesném stavu rozšíření viru v populaci, bez znalosti konkrétní patogenity jednotlivých druhů koronaviru SARS-CoV-2, bez znalosti konkrétních mechanismů přenosu viru a jeho slabin) činit kroky vedoucí ke</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zpomalení šíření viru SARS-CoV-2 v populaci a záchraně životů osob v České republice. Před</w:t>
      </w:r>
      <w:r w:rsidR="003126E1">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vydáním jednotlivých opatření naopak není možné na rozdíl od standardního správního řízení shromáždit úplné a zcela objektivizované podklady (a to rovněž proto, že se poznatky o</w:t>
      </w:r>
      <w:r w:rsidR="003126E1">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viru SARS-CoV-2 a jeho vlastnostech dynamicky vyvíjejí). Míra nejistoty a vyšší míra rizika související s epidemií COVID-19 je způsobena i tím, že se vir postupně vyvíjí a mutuje, což mění jeho vlastnosti. Tento přístup k odůvodňování opatření v časech epidemie výslovně aprobuje i</w:t>
      </w:r>
      <w:r w:rsidR="003126E1">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druhá věta § 94a odst. 2 zákona o ochraně veřejného zdraví, dle které se „epidemické“ opatření obecné povahy na základě tohoto zákona vydává „bez řízení o návrhu opatření obecné povahy“. S</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ohledem na potřebu urgentního řešení, které epidemické situace vyžadují, tedy není nutné před</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vydáním příslušných opatření obecné povahy shromažďovat podklady jako ve standardním správním řízení, a není ani vyžadováno předchozí uveřejnění návrhu opatření obecné povahy k</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připomínkám a námitkám dotčených osob ve smyslu § 172 správního řádu. Z toho se podává, že odůvodnění příslušného opatření obecné povahy může být každopádně stručnější, když bez</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vedení řízení totiž jednoduše není možné v takto naléhavé situaci shromáždit podklady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informace, které by náležité zpracování rozsáhlejšího odůvodnění umožňovaly. Takové požadavky napadený akt dle odpůrce dokonce překročil. Odpůrce se dostatečně zabýval významem a účinností nošení roušek. Co se týče nálezu Ústavního soudu sp. zn. I.</w:t>
      </w:r>
      <w:r w:rsidR="00092854">
        <w:rPr>
          <w:rFonts w:ascii="Garamond" w:eastAsia="Times New Roman" w:hAnsi="Garamond" w:cs="Times New Roman"/>
          <w:sz w:val="24"/>
          <w:szCs w:val="24"/>
          <w:lang w:eastAsia="cs-CZ"/>
        </w:rPr>
        <w:t xml:space="preserve"> </w:t>
      </w:r>
      <w:r w:rsidRPr="005F2524">
        <w:rPr>
          <w:rFonts w:ascii="Garamond" w:eastAsia="Times New Roman" w:hAnsi="Garamond" w:cs="Times New Roman"/>
          <w:sz w:val="24"/>
          <w:szCs w:val="24"/>
          <w:lang w:eastAsia="cs-CZ"/>
        </w:rPr>
        <w:t>ÚS 178/15 ze</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dne 8. listopadu 2018, který cituje navrhovatel, nelze jeho závěry vytrhávat z kontextu dané věci. Ústavní soud zdůraznil, že je třeba rozlišovat mezi odůvodněním rozhodnutí o námitkách, jež musí být odůvodněno stejně podrobně jako odůvodnění jakéhokoliv správního rozhodnutí,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odůvodněním vlastního opatření obecné povahy.</w:t>
      </w:r>
    </w:p>
    <w:p w14:paraId="308095A0" w14:textId="340310CB"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V souvislosti s otázkou přiměřenosti mimořádného opatření odpůrce zdůraznil základní principy definované zejména rozsudkem NSS ze dne 29. března 2011, čj. 6 Ao 7/2010</w:t>
      </w:r>
      <w:r w:rsidR="00092854">
        <w:rPr>
          <w:rFonts w:ascii="Garamond" w:eastAsia="Times New Roman" w:hAnsi="Garamond" w:cs="Times New Roman"/>
          <w:sz w:val="24"/>
          <w:szCs w:val="24"/>
          <w:lang w:eastAsia="cs-CZ"/>
        </w:rPr>
        <w:t xml:space="preserve"> </w:t>
      </w:r>
      <w:r w:rsidRPr="005F2524">
        <w:rPr>
          <w:rFonts w:ascii="Garamond" w:eastAsia="Times New Roman" w:hAnsi="Garamond" w:cs="Times New Roman"/>
          <w:sz w:val="24"/>
          <w:szCs w:val="24"/>
          <w:lang w:eastAsia="cs-CZ"/>
        </w:rPr>
        <w:t>-</w:t>
      </w:r>
      <w:r w:rsidR="00092854">
        <w:rPr>
          <w:rFonts w:ascii="Garamond" w:eastAsia="Times New Roman" w:hAnsi="Garamond" w:cs="Times New Roman"/>
          <w:sz w:val="24"/>
          <w:szCs w:val="24"/>
          <w:lang w:eastAsia="cs-CZ"/>
        </w:rPr>
        <w:t xml:space="preserve"> </w:t>
      </w:r>
      <w:r w:rsidRPr="005F2524">
        <w:rPr>
          <w:rFonts w:ascii="Garamond" w:eastAsia="Times New Roman" w:hAnsi="Garamond" w:cs="Times New Roman"/>
          <w:sz w:val="24"/>
          <w:szCs w:val="24"/>
          <w:lang w:eastAsia="cs-CZ"/>
        </w:rPr>
        <w:t>73, podle nichž soud musí zejména dbát na to, aby zachoval účel řízení před správními soudy, jímž je především poskytovaní ochrany individuálním veřejným subjektivním právům fyzických a právnických osob prostřednictvím přezkoumávání zákonnosti úkonů orgánů veřejné správy, nikoliv nahrazování jejich činnosti a faktickému přebírání kompetencí, které jim zákon stanoví. Soud by tak měl postihnout ty případy, kde by přijaté opatření bylo projevem zjevné libovůle či šlo o případ diskriminace, v ostatních bodech jsou však na místě ohledy na celkový kontext té které věci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 xml:space="preserve">určitá zdrženlivost při úvahách o nutnosti soudního zásahu. V praxi by tak měl soud v rámci testu proporcionality postihovat víceméně pouze extrémní případy věcně nesprávných opatření, </w:t>
      </w:r>
      <w:r w:rsidRPr="005F2524">
        <w:rPr>
          <w:rFonts w:ascii="Garamond" w:eastAsia="Times New Roman" w:hAnsi="Garamond" w:cs="Times New Roman"/>
          <w:sz w:val="24"/>
          <w:szCs w:val="24"/>
          <w:lang w:eastAsia="cs-CZ"/>
        </w:rPr>
        <w:lastRenderedPageBreak/>
        <w:t>která jsou jen formálně v souladu se zákonem, nikoliv však případy, kdy v rámci zákona je možné vícero řešení daného problému a soud pouze dospěje k závěru, že lepší by bylo jiné řešení než v</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dané věci příslušným orgánem přijaté.</w:t>
      </w:r>
    </w:p>
    <w:p w14:paraId="4FF8DEB6" w14:textId="6D2EC5BC"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Odpůrce představuje dle zákona o ochraně veřejného zdraví vrcholný orgán ochrany veřejného zdraví v České republice. V této souvislosti též vede soustavu krajských hygienických stanic, jimž je nadřízen a jejichž působnost vykonává, má-li být vykonávána na území celé České republiky. Současně má k dispozici zejména Státní zdravotní ústav a Ústav zdravotnických informací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statistiky</w:t>
      </w:r>
      <w:r w:rsidR="00EA16DD">
        <w:rPr>
          <w:rFonts w:ascii="Garamond" w:eastAsia="Times New Roman" w:hAnsi="Garamond" w:cs="Times New Roman"/>
          <w:sz w:val="24"/>
          <w:szCs w:val="24"/>
          <w:lang w:eastAsia="cs-CZ"/>
        </w:rPr>
        <w:t xml:space="preserve"> </w:t>
      </w:r>
      <w:r w:rsidR="005429EB" w:rsidRPr="008C30D5">
        <w:rPr>
          <w:rFonts w:ascii="Garamond" w:eastAsia="Times New Roman" w:hAnsi="Garamond" w:cs="Times New Roman"/>
          <w:sz w:val="24"/>
          <w:szCs w:val="24"/>
          <w:lang w:eastAsia="cs-CZ"/>
        </w:rPr>
        <w:t>(dále též „</w:t>
      </w:r>
      <w:r w:rsidR="005429EB" w:rsidRPr="008C74FF">
        <w:rPr>
          <w:rFonts w:ascii="Garamond" w:eastAsia="Times New Roman" w:hAnsi="Garamond" w:cs="Times New Roman"/>
          <w:b/>
          <w:sz w:val="24"/>
          <w:szCs w:val="24"/>
          <w:lang w:eastAsia="cs-CZ"/>
        </w:rPr>
        <w:t>ÚZIS</w:t>
      </w:r>
      <w:r w:rsidR="005429EB">
        <w:rPr>
          <w:rFonts w:ascii="Garamond" w:eastAsia="Times New Roman" w:hAnsi="Garamond" w:cs="Times New Roman"/>
          <w:sz w:val="24"/>
          <w:szCs w:val="24"/>
          <w:lang w:eastAsia="cs-CZ"/>
        </w:rPr>
        <w:t>“)</w:t>
      </w:r>
      <w:r w:rsidRPr="005F2524">
        <w:rPr>
          <w:rFonts w:ascii="Garamond" w:eastAsia="Times New Roman" w:hAnsi="Garamond" w:cs="Times New Roman"/>
          <w:sz w:val="24"/>
          <w:szCs w:val="24"/>
          <w:lang w:eastAsia="cs-CZ"/>
        </w:rPr>
        <w:t>. Ze správního řádu se podává, že orgány veřejné moci primárně činí odborný úsudek tam, kde to je možné, samy. Odpůrce se nemohl dopustit zjevného excesu, pokud za účelem ochrany života a zdraví (coby nejzákladnějších práv a hodnot</w:t>
      </w:r>
      <w:r w:rsidR="00092854">
        <w:rPr>
          <w:rFonts w:ascii="Garamond" w:eastAsia="Times New Roman" w:hAnsi="Garamond" w:cs="Times New Roman"/>
          <w:sz w:val="24"/>
          <w:szCs w:val="24"/>
          <w:lang w:eastAsia="cs-CZ"/>
        </w:rPr>
        <w:t>)</w:t>
      </w:r>
      <w:r w:rsidRPr="005F2524">
        <w:rPr>
          <w:rFonts w:ascii="Garamond" w:eastAsia="Times New Roman" w:hAnsi="Garamond" w:cs="Times New Roman"/>
          <w:sz w:val="24"/>
          <w:szCs w:val="24"/>
          <w:lang w:eastAsia="cs-CZ"/>
        </w:rPr>
        <w:t xml:space="preserve"> přikázal nošení ochranných prostředků dýchacích cest, a to jednaje na základě jemu dostupných informací, které se týkají probíhající epidemie, resp. pandemie, jež nemá z hlediska rozsahu a nebezpečnosti obdoby za posledních více než 100 let a na niž celosvětově umírá jen během prvních měsíců jejího trvání statisíce osob. Závěr o zjevném excesu za těchto okolností jednoduše možný není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jakýkoliv případný věcný přezkum napadených aktů by měl skončit již v tomto bodě.</w:t>
      </w:r>
    </w:p>
    <w:p w14:paraId="1984BFD1" w14:textId="3664A66C"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Správní soudy i Ústavní soud již měly řadu příležitostí postup odpůrce a dalších orgánů krizového řízení během stávající pandemie po věcné stránce zkritizovat. Namísto toho postup odpůrce aprobovaly. Řízení před správními soudy je nadto ovládáno zásadami dispoziční a projednací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 xml:space="preserve">procesní břemena v něm tíží především navrhovatele (srov. mj. i § 101d odst. 1 s. ř. s.). Navrhovatel žádné důkazy, proč by byl napadený akt nepřiměřený, nepředkládá. Jde-li o navržené důkazy kritizující nošení roušek, navrhovatel k těmto podkladům neuvedl žádnou vlastní argumentaci týkající se toho, co přesně z nich dovozuje a jak se ho konkrétně dotýkají. </w:t>
      </w:r>
    </w:p>
    <w:p w14:paraId="14BF6449" w14:textId="0A9AB6C1"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Situaci týkající se zcela nové a bezprecedentní epidemie mimořádně nebezpečného koronaviru SARS-CoV-2 je třeba posuzovat komplexně. Pandemie i odborné poznatky o ní se dynamicky vyvíjí, a informace a podklady, které jsou běžně dostupné pro provedení správního uvážení, tedy za dané situace nejsou zcela k dispozici. Podle § 94a odst. 2 zákona o ochraně veřejného zdraví se „epidemické“ opatření obecné povahy vydává bez řízení o návrhu opatření obecné povahy. Proto všechna opatření včetně napadených aktů odpůrce zásadně činí na základě všech dostupných znalostí, které jsou o viru známy v době činění jednotlivých opatření (best practice), při vědomí, že tyto znalosti nejsou dostatečné a přesné s tím, že není možné čekat na to, až bude prokázáno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jednoznačně doloženo, zda je jedno zvažované opatření lepší než jiné. Odpůrce proto při</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přijímání svých opatření preferuje ochranu života a zdraví osob coby nejdůležitějších základních hodnot, avšak při současné snaze o co nejmenší omezení chodu společnosti. V</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případě nejasností o šíření či vlastnostech koronaviru se navíc odpůrce nespoléhá s ohledem na</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princip náležité opatrnosti na to, že nastane optimističtější varianta (např. že vir nebude postupovat tak rychle nebo že onemocnění nebudou tak závažná a úmrtí tak četná).</w:t>
      </w:r>
    </w:p>
    <w:p w14:paraId="0D76F035" w14:textId="3EC94538"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Princip proporcionality tedy odpůrce při přijímání mimořádných opatření provádí tak, že zhodnotí současný stav šíření onemocnění COVID-19 na území České republiky. Na základě dostupných skutečností a při zohlednění dostupných vědeckých znalostí pak dojde k odhadu rizika šíření onemocnění COVID-19 na zdraví a životy osob. Pokud je výsledek neuspokojivý 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riziko šíření onemocnění COVID-19 v populaci je příliš vysoké, jsou identifikována různá opatření, která by mohla šíření onemocnění COVID-19 zpomalit a zmírnit dopady jeho šíření na</w:t>
      </w:r>
      <w:r w:rsidR="00092854">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zdraví a životy osob. Při volbě vhodných opatření volí odpůrce a další orgány krizového řízení t</w:t>
      </w:r>
      <w:r w:rsidR="00092854">
        <w:rPr>
          <w:rFonts w:ascii="Garamond" w:eastAsia="Times New Roman" w:hAnsi="Garamond" w:cs="Times New Roman"/>
          <w:sz w:val="24"/>
          <w:szCs w:val="24"/>
          <w:lang w:eastAsia="cs-CZ"/>
        </w:rPr>
        <w:t>a</w:t>
      </w:r>
      <w:r w:rsidRPr="005F2524">
        <w:rPr>
          <w:rFonts w:ascii="Garamond" w:eastAsia="Times New Roman" w:hAnsi="Garamond" w:cs="Times New Roman"/>
          <w:sz w:val="24"/>
          <w:szCs w:val="24"/>
          <w:lang w:eastAsia="cs-CZ"/>
        </w:rPr>
        <w:t>, kter</w:t>
      </w:r>
      <w:r w:rsidR="00092854">
        <w:rPr>
          <w:rFonts w:ascii="Garamond" w:eastAsia="Times New Roman" w:hAnsi="Garamond" w:cs="Times New Roman"/>
          <w:sz w:val="24"/>
          <w:szCs w:val="24"/>
          <w:lang w:eastAsia="cs-CZ"/>
        </w:rPr>
        <w:t>á</w:t>
      </w:r>
      <w:r w:rsidRPr="005F2524">
        <w:rPr>
          <w:rFonts w:ascii="Garamond" w:eastAsia="Times New Roman" w:hAnsi="Garamond" w:cs="Times New Roman"/>
          <w:sz w:val="24"/>
          <w:szCs w:val="24"/>
          <w:lang w:eastAsia="cs-CZ"/>
        </w:rPr>
        <w:t xml:space="preserve"> dle jejich názoru v rozsahu jejich diskrece v nejvyšší míře zpomalují šíření koronaviru SARS-CoV-2, resp. onemocnění COVID-19, a zároveň co nejmenším způsobem negativně dopadají na obyvatelstvo a práva osob. Odpůrce zohledňuje rovněž to, že zatímco tato omezení jsou dočasná, mohlo by explozivní rozšíření infekce COVID-19 vést k závažným dočasným i</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 xml:space="preserve">trvalým zdravotním následkům velké části populace a k úmrtí desetitisíců až statisíců osob (jak prokazují zejména odpůrcem přikládaná mezinárodní srovnání a jak za vše demonstruje fakt, že </w:t>
      </w:r>
      <w:r w:rsidRPr="005F2524">
        <w:rPr>
          <w:rFonts w:ascii="Garamond" w:eastAsia="Times New Roman" w:hAnsi="Garamond" w:cs="Times New Roman"/>
          <w:sz w:val="24"/>
          <w:szCs w:val="24"/>
          <w:lang w:eastAsia="cs-CZ"/>
        </w:rPr>
        <w:lastRenderedPageBreak/>
        <w:t>z</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řad občanů USA si tato pandemie dle dostupných statistik vyžádala během cca dvou měsíců více obětí než celý válečný konflikt ve Vietnamu</w:t>
      </w:r>
      <w:r w:rsidR="002E6CDD">
        <w:rPr>
          <w:rFonts w:ascii="Garamond" w:eastAsia="Times New Roman" w:hAnsi="Garamond" w:cs="Times New Roman"/>
          <w:sz w:val="24"/>
          <w:szCs w:val="24"/>
          <w:lang w:eastAsia="cs-CZ"/>
        </w:rPr>
        <w:t>)</w:t>
      </w:r>
      <w:r w:rsidRPr="005F2524">
        <w:rPr>
          <w:rFonts w:ascii="Garamond" w:eastAsia="Times New Roman" w:hAnsi="Garamond" w:cs="Times New Roman"/>
          <w:sz w:val="24"/>
          <w:szCs w:val="24"/>
          <w:lang w:eastAsia="cs-CZ"/>
        </w:rPr>
        <w:t>.</w:t>
      </w:r>
    </w:p>
    <w:p w14:paraId="26E9D0C3" w14:textId="19EA0413"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Napadené mimořádné opatření bylo přiměřené. Současný stav odborného poznání jednoznačně podporuje význam nošení ochranných pomůcek (zakrytí úst a nosu) v prevenci šíření nákazy COVID-19. Koronavirus je tzv. kapénkovou infekcí, která je přenášena vzduchem, přičemž cílem opatření je používání zábrany proti šíření kapének od nosiče onemocnění. Rouška nepředstavuje primárně ochranu před viry a bakteriemi. Roušky jsou určené zejména k ochraně okolí, tedy aby již nemocný člověk nešířil nemoc dál kapénkovou cestou. Použitím běžných roušek se člověk před nákazou COVID-19 neochrání, může však zabránit jejímu dalšímu šíření v</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případě, kdy by byl sám již infekční (je všeobecně známo, že existují ve společnosti i</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 xml:space="preserve">bezpříznakoví jedinci, kteří však nepřestávají být rizikem pro své okolí). </w:t>
      </w:r>
      <w:r w:rsidR="002E6CDD">
        <w:rPr>
          <w:rFonts w:ascii="Garamond" w:eastAsia="Times New Roman" w:hAnsi="Garamond" w:cs="Times New Roman"/>
          <w:sz w:val="24"/>
          <w:szCs w:val="24"/>
          <w:lang w:eastAsia="cs-CZ"/>
        </w:rPr>
        <w:t xml:space="preserve"> Odpůrce poukázal na </w:t>
      </w:r>
      <w:r w:rsidRPr="005F2524">
        <w:rPr>
          <w:rFonts w:ascii="Garamond" w:eastAsia="Times New Roman" w:hAnsi="Garamond" w:cs="Times New Roman"/>
          <w:sz w:val="24"/>
          <w:szCs w:val="24"/>
          <w:lang w:eastAsia="cs-CZ"/>
        </w:rPr>
        <w:t>rostoucí odborn</w:t>
      </w:r>
      <w:r w:rsidR="002E6CDD">
        <w:rPr>
          <w:rFonts w:ascii="Garamond" w:eastAsia="Times New Roman" w:hAnsi="Garamond" w:cs="Times New Roman"/>
          <w:sz w:val="24"/>
          <w:szCs w:val="24"/>
          <w:lang w:eastAsia="cs-CZ"/>
        </w:rPr>
        <w:t>ou</w:t>
      </w:r>
      <w:r w:rsidRPr="005F2524">
        <w:rPr>
          <w:rFonts w:ascii="Garamond" w:eastAsia="Times New Roman" w:hAnsi="Garamond" w:cs="Times New Roman"/>
          <w:sz w:val="24"/>
          <w:szCs w:val="24"/>
          <w:lang w:eastAsia="cs-CZ"/>
        </w:rPr>
        <w:t xml:space="preserve"> shod</w:t>
      </w:r>
      <w:r w:rsidR="002E6CDD">
        <w:rPr>
          <w:rFonts w:ascii="Garamond" w:eastAsia="Times New Roman" w:hAnsi="Garamond" w:cs="Times New Roman"/>
          <w:sz w:val="24"/>
          <w:szCs w:val="24"/>
          <w:lang w:eastAsia="cs-CZ"/>
        </w:rPr>
        <w:t>u</w:t>
      </w:r>
      <w:r w:rsidRPr="005F2524">
        <w:rPr>
          <w:rFonts w:ascii="Garamond" w:eastAsia="Times New Roman" w:hAnsi="Garamond" w:cs="Times New Roman"/>
          <w:sz w:val="24"/>
          <w:szCs w:val="24"/>
          <w:lang w:eastAsia="cs-CZ"/>
        </w:rPr>
        <w:t xml:space="preserve"> ohledně vhodnosti veřejného používání roušek a další ochrany obličeje (coby zejména prevence šíření nemoci COVID-19 asymptomatickými jedinci), které Česká republika zavedla hned v</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počáteční fázi výskytu epidemie a k nimž se v září 2020 vrátila napadeným mimořádným opatřením. Napadené mimořádné opatření je efektivní v boji proti šíření nemoci COVID-19.</w:t>
      </w:r>
    </w:p>
    <w:p w14:paraId="72FA8275" w14:textId="41AB1CDA"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Odpůrce odborně a v daném čase vyhodnotil, že plošné nařízení nošení ochranných osobních prostředků je efektivní a vhodné, pokud nemá dojít k další akceleraci šíření epidemie COVID-19. Ta by zmařila příznivý vývoj, který byl již dříve v České republice dosažen a zmařila by tedy i</w:t>
      </w:r>
      <w:r w:rsidR="002E6CDD">
        <w:rPr>
          <w:rFonts w:ascii="Garamond" w:eastAsia="Times New Roman" w:hAnsi="Garamond" w:cs="Times New Roman"/>
          <w:sz w:val="24"/>
          <w:szCs w:val="24"/>
          <w:lang w:eastAsia="cs-CZ"/>
        </w:rPr>
        <w:t> </w:t>
      </w:r>
      <w:r w:rsidRPr="005F2524">
        <w:rPr>
          <w:rFonts w:ascii="Garamond" w:eastAsia="Times New Roman" w:hAnsi="Garamond" w:cs="Times New Roman"/>
          <w:sz w:val="24"/>
          <w:szCs w:val="24"/>
          <w:lang w:eastAsia="cs-CZ"/>
        </w:rPr>
        <w:t>dosud za tímto cílem vynaložené ekonomické a společenské náklady, mohla by též narušit přípravu a efektivitu opatření, která mají vést k uvolňování restrikcí a samozřejmě by mohla zbytečně zmařit řadu lidských životů obyvatel České republiky v důsledku paralyzování zdravotnického systému.</w:t>
      </w:r>
    </w:p>
    <w:p w14:paraId="0F6BB67F" w14:textId="5C7EA9C4" w:rsid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Ve vztahu k vedení správního spisu odpůrce uvedl, že správní spis byl v předmětné věci veden, neobsahuje však nic než souhrn zmiňovaných mimořádných opatření, která jsou navíc v plném znění veřejně dostupná prostřednictvím úřední desky odpůrce včetně dálkového přístupu, a proto jej odpůrce pro nadbytečnost nepředkládá. Podoba vedení správního spisu je dána především tím, že podle § 94a odst. 2 věta druhá zákona o ochraně veřejného zdraví se opatření obecné povahy vydává bez řízení o návrhu opatření obecné povahy. Proto z logiky věci a z důvodu potřeby flexibilně reagovat na epidemiologickou situaci neobsahuje správní spis žádné podklady, námitky dotčených osob či jiné písemnosti. Správní spis se tak z povahy věci nevede standardním způsobem. Požadavek na to, aby spis obsahoval veškeré podklady, by ztrácel smysl v situaci, kdy se adresáti mimořádných opatření stejně nemají možnost před jeho vydáním s podklady jakkoliv seznámit.</w:t>
      </w:r>
    </w:p>
    <w:p w14:paraId="3244E082" w14:textId="77777777" w:rsidR="00BF1140" w:rsidRPr="005F2524" w:rsidRDefault="005F2524" w:rsidP="00092854">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F2524">
        <w:rPr>
          <w:rFonts w:ascii="Garamond" w:eastAsia="Times New Roman" w:hAnsi="Garamond" w:cs="Times New Roman"/>
          <w:sz w:val="24"/>
          <w:szCs w:val="24"/>
          <w:lang w:eastAsia="cs-CZ"/>
        </w:rPr>
        <w:t>Odpůrce navrhl návrh jako nedůvodný zamítnout.</w:t>
      </w:r>
    </w:p>
    <w:p w14:paraId="1765A1D0" w14:textId="77777777" w:rsidR="00BF1140" w:rsidRPr="00EC3178" w:rsidRDefault="00BF1140" w:rsidP="00BF1140">
      <w:pPr>
        <w:pBdr>
          <w:top w:val="nil"/>
          <w:left w:val="nil"/>
          <w:bottom w:val="nil"/>
          <w:right w:val="nil"/>
          <w:between w:val="nil"/>
        </w:pBdr>
        <w:spacing w:after="120"/>
        <w:jc w:val="both"/>
        <w:rPr>
          <w:rFonts w:ascii="Garamond" w:hAnsi="Garamond"/>
          <w:b/>
          <w:i/>
          <w:szCs w:val="24"/>
        </w:rPr>
      </w:pPr>
      <w:r w:rsidRPr="00EC3178">
        <w:rPr>
          <w:rFonts w:ascii="Garamond" w:hAnsi="Garamond"/>
          <w:b/>
          <w:i/>
          <w:szCs w:val="24"/>
        </w:rPr>
        <w:t>K návrhu navrhovatelky b)</w:t>
      </w:r>
    </w:p>
    <w:p w14:paraId="30FD6016" w14:textId="0243A47D" w:rsidR="00BF1140" w:rsidRDefault="00BF1140" w:rsidP="002E6CDD">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K úvodní argumentaci navrhovatelky b) a zásahu do jí vyjmenovaných práv odpůrce uvedl, že navrhovatelka b) </w:t>
      </w:r>
      <w:r w:rsidRPr="0090518C">
        <w:rPr>
          <w:rFonts w:ascii="Garamond" w:eastAsia="Times New Roman" w:hAnsi="Garamond" w:cs="Times New Roman"/>
          <w:sz w:val="24"/>
          <w:szCs w:val="24"/>
          <w:lang w:eastAsia="cs-CZ"/>
        </w:rPr>
        <w:t xml:space="preserve">nespecifikuje, jakým způsobem </w:t>
      </w:r>
      <w:r w:rsidR="00647C4F">
        <w:rPr>
          <w:rFonts w:ascii="Garamond" w:eastAsia="Times New Roman" w:hAnsi="Garamond" w:cs="Times New Roman"/>
          <w:sz w:val="24"/>
          <w:szCs w:val="24"/>
          <w:lang w:eastAsia="cs-CZ"/>
        </w:rPr>
        <w:t xml:space="preserve">bylo </w:t>
      </w:r>
      <w:r w:rsidRPr="0090518C">
        <w:rPr>
          <w:rFonts w:ascii="Garamond" w:eastAsia="Times New Roman" w:hAnsi="Garamond" w:cs="Times New Roman"/>
          <w:sz w:val="24"/>
          <w:szCs w:val="24"/>
          <w:lang w:eastAsia="cs-CZ"/>
        </w:rPr>
        <w:t>do těchto práv zasaženo. K zásahu do</w:t>
      </w:r>
      <w:r w:rsidR="00647C4F">
        <w:rPr>
          <w:rFonts w:ascii="Garamond" w:eastAsia="Times New Roman" w:hAnsi="Garamond" w:cs="Times New Roman"/>
          <w:sz w:val="24"/>
          <w:szCs w:val="24"/>
          <w:lang w:eastAsia="cs-CZ"/>
        </w:rPr>
        <w:t> </w:t>
      </w:r>
      <w:r w:rsidRPr="0090518C">
        <w:rPr>
          <w:rFonts w:ascii="Garamond" w:eastAsia="Times New Roman" w:hAnsi="Garamond" w:cs="Times New Roman"/>
          <w:sz w:val="24"/>
          <w:szCs w:val="24"/>
          <w:lang w:eastAsia="cs-CZ"/>
        </w:rPr>
        <w:t xml:space="preserve">práv na rovné zacházení </w:t>
      </w:r>
      <w:r>
        <w:rPr>
          <w:rFonts w:ascii="Garamond" w:eastAsia="Times New Roman" w:hAnsi="Garamond" w:cs="Times New Roman"/>
          <w:sz w:val="24"/>
          <w:szCs w:val="24"/>
          <w:lang w:eastAsia="cs-CZ"/>
        </w:rPr>
        <w:t xml:space="preserve">pak blíže konstatoval, že </w:t>
      </w:r>
      <w:r w:rsidRPr="0090518C">
        <w:rPr>
          <w:rFonts w:ascii="Garamond" w:eastAsia="Times New Roman" w:hAnsi="Garamond" w:cs="Times New Roman"/>
          <w:sz w:val="24"/>
          <w:szCs w:val="24"/>
          <w:lang w:eastAsia="cs-CZ"/>
        </w:rPr>
        <w:t>povinnost nosit roušky či jiné ochranné prostředky dýchacích cest byla stanovena pro všechny osoby na území České republiky</w:t>
      </w:r>
      <w:r>
        <w:rPr>
          <w:rFonts w:ascii="Garamond" w:eastAsia="Times New Roman" w:hAnsi="Garamond" w:cs="Times New Roman"/>
          <w:sz w:val="24"/>
          <w:szCs w:val="24"/>
          <w:lang w:eastAsia="cs-CZ"/>
        </w:rPr>
        <w:t>, přičemž to, že z</w:t>
      </w:r>
      <w:r w:rsidRPr="0090518C">
        <w:rPr>
          <w:rFonts w:ascii="Garamond" w:eastAsia="Times New Roman" w:hAnsi="Garamond" w:cs="Times New Roman"/>
          <w:sz w:val="24"/>
          <w:szCs w:val="24"/>
          <w:lang w:eastAsia="cs-CZ"/>
        </w:rPr>
        <w:t xml:space="preserve"> této obecné povinnosti byly stanoveny výjimky, včetně výjimky pro žáky 1. stupně základních škol</w:t>
      </w:r>
      <w:r>
        <w:rPr>
          <w:rFonts w:ascii="Garamond" w:eastAsia="Times New Roman" w:hAnsi="Garamond" w:cs="Times New Roman"/>
          <w:sz w:val="24"/>
          <w:szCs w:val="24"/>
          <w:lang w:eastAsia="cs-CZ"/>
        </w:rPr>
        <w:t>, n</w:t>
      </w:r>
      <w:r w:rsidRPr="0090518C">
        <w:rPr>
          <w:rFonts w:ascii="Garamond" w:eastAsia="Times New Roman" w:hAnsi="Garamond" w:cs="Times New Roman"/>
          <w:sz w:val="24"/>
          <w:szCs w:val="24"/>
          <w:lang w:eastAsia="cs-CZ"/>
        </w:rPr>
        <w:t>ezakládá zásah do práva na rovné zacházení pro žáky 2. stupně základních škol. Odpůrce při</w:t>
      </w:r>
      <w:r w:rsidR="002E6CDD">
        <w:rPr>
          <w:rFonts w:ascii="Garamond" w:eastAsia="Times New Roman" w:hAnsi="Garamond" w:cs="Times New Roman"/>
          <w:sz w:val="24"/>
          <w:szCs w:val="24"/>
          <w:lang w:eastAsia="cs-CZ"/>
        </w:rPr>
        <w:t> </w:t>
      </w:r>
      <w:r w:rsidRPr="0090518C">
        <w:rPr>
          <w:rFonts w:ascii="Garamond" w:eastAsia="Times New Roman" w:hAnsi="Garamond" w:cs="Times New Roman"/>
          <w:sz w:val="24"/>
          <w:szCs w:val="24"/>
          <w:lang w:eastAsia="cs-CZ"/>
        </w:rPr>
        <w:t>stanovení výjimek vycházel mimo jiné také z doporučení Světové zdravotnické organizace (dále jen „</w:t>
      </w:r>
      <w:r w:rsidRPr="00D92C00">
        <w:rPr>
          <w:rFonts w:ascii="Garamond" w:eastAsia="Times New Roman" w:hAnsi="Garamond" w:cs="Times New Roman"/>
          <w:b/>
          <w:sz w:val="24"/>
          <w:szCs w:val="24"/>
          <w:lang w:eastAsia="cs-CZ"/>
        </w:rPr>
        <w:t>WHO</w:t>
      </w:r>
      <w:r w:rsidRPr="0090518C">
        <w:rPr>
          <w:rFonts w:ascii="Garamond" w:eastAsia="Times New Roman" w:hAnsi="Garamond" w:cs="Times New Roman"/>
          <w:sz w:val="24"/>
          <w:szCs w:val="24"/>
          <w:lang w:eastAsia="cs-CZ"/>
        </w:rPr>
        <w:t>“) a UNICEF</w:t>
      </w:r>
      <w:r>
        <w:rPr>
          <w:rFonts w:ascii="Garamond" w:eastAsia="Times New Roman" w:hAnsi="Garamond" w:cs="Times New Roman"/>
          <w:sz w:val="24"/>
          <w:szCs w:val="24"/>
          <w:lang w:eastAsia="cs-CZ"/>
        </w:rPr>
        <w:t xml:space="preserve">. </w:t>
      </w:r>
      <w:r w:rsidRPr="00EC3178">
        <w:rPr>
          <w:rFonts w:ascii="Garamond" w:eastAsia="Times New Roman" w:hAnsi="Garamond" w:cs="Times New Roman"/>
          <w:sz w:val="24"/>
          <w:szCs w:val="24"/>
          <w:lang w:eastAsia="cs-CZ"/>
        </w:rPr>
        <w:t>Tento rozdíl je dán zejména tím, že menší děti často nejsou schopné s</w:t>
      </w:r>
      <w:r w:rsidR="00403D04">
        <w:rPr>
          <w:rFonts w:ascii="Garamond" w:eastAsia="Times New Roman" w:hAnsi="Garamond" w:cs="Times New Roman"/>
          <w:sz w:val="24"/>
          <w:szCs w:val="24"/>
          <w:lang w:eastAsia="cs-CZ"/>
        </w:rPr>
        <w:t> </w:t>
      </w:r>
      <w:r w:rsidRPr="00EC3178">
        <w:rPr>
          <w:rFonts w:ascii="Garamond" w:eastAsia="Times New Roman" w:hAnsi="Garamond" w:cs="Times New Roman"/>
          <w:sz w:val="24"/>
          <w:szCs w:val="24"/>
          <w:lang w:eastAsia="cs-CZ"/>
        </w:rPr>
        <w:t>rouškami správně manipulovat a zároveň dodržovat jejich nošení např.</w:t>
      </w:r>
      <w:r w:rsidR="00647C4F">
        <w:rPr>
          <w:rFonts w:ascii="Garamond" w:eastAsia="Times New Roman" w:hAnsi="Garamond" w:cs="Times New Roman"/>
          <w:sz w:val="24"/>
          <w:szCs w:val="24"/>
          <w:lang w:eastAsia="cs-CZ"/>
        </w:rPr>
        <w:t> </w:t>
      </w:r>
      <w:r w:rsidRPr="00EC3178">
        <w:rPr>
          <w:rFonts w:ascii="Garamond" w:eastAsia="Times New Roman" w:hAnsi="Garamond" w:cs="Times New Roman"/>
          <w:sz w:val="24"/>
          <w:szCs w:val="24"/>
          <w:lang w:eastAsia="cs-CZ"/>
        </w:rPr>
        <w:t>po</w:t>
      </w:r>
      <w:r w:rsidR="00647C4F">
        <w:rPr>
          <w:rFonts w:ascii="Garamond" w:eastAsia="Times New Roman" w:hAnsi="Garamond" w:cs="Times New Roman"/>
          <w:sz w:val="24"/>
          <w:szCs w:val="24"/>
          <w:lang w:eastAsia="cs-CZ"/>
        </w:rPr>
        <w:t> </w:t>
      </w:r>
      <w:r w:rsidRPr="00EC3178">
        <w:rPr>
          <w:rFonts w:ascii="Garamond" w:eastAsia="Times New Roman" w:hAnsi="Garamond" w:cs="Times New Roman"/>
          <w:sz w:val="24"/>
          <w:szCs w:val="24"/>
          <w:lang w:eastAsia="cs-CZ"/>
        </w:rPr>
        <w:t>celou dobu výuky. Povinnost nošení roušek pro děti od 12 let by</w:t>
      </w:r>
      <w:r>
        <w:rPr>
          <w:rFonts w:ascii="Garamond" w:eastAsia="Times New Roman" w:hAnsi="Garamond" w:cs="Times New Roman"/>
          <w:sz w:val="24"/>
          <w:szCs w:val="24"/>
          <w:lang w:eastAsia="cs-CZ"/>
        </w:rPr>
        <w:t>la zavedena také např.</w:t>
      </w:r>
      <w:r w:rsidR="00647C4F">
        <w:rPr>
          <w:rFonts w:ascii="Garamond" w:eastAsia="Times New Roman" w:hAnsi="Garamond" w:cs="Times New Roman"/>
          <w:sz w:val="24"/>
          <w:szCs w:val="24"/>
          <w:lang w:eastAsia="cs-CZ"/>
        </w:rPr>
        <w:t> </w:t>
      </w:r>
      <w:r>
        <w:rPr>
          <w:rFonts w:ascii="Garamond" w:eastAsia="Times New Roman" w:hAnsi="Garamond" w:cs="Times New Roman"/>
          <w:sz w:val="24"/>
          <w:szCs w:val="24"/>
          <w:lang w:eastAsia="cs-CZ"/>
        </w:rPr>
        <w:t>v Belgii.</w:t>
      </w:r>
    </w:p>
    <w:p w14:paraId="035BF653" w14:textId="7CA2B4C9" w:rsidR="00BF1140" w:rsidRDefault="00BF1140" w:rsidP="00BF1140">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7E62B5">
        <w:rPr>
          <w:rFonts w:ascii="Garamond" w:eastAsia="Times New Roman" w:hAnsi="Garamond" w:cs="Times New Roman"/>
          <w:sz w:val="24"/>
          <w:szCs w:val="24"/>
          <w:lang w:eastAsia="cs-CZ"/>
        </w:rPr>
        <w:t xml:space="preserve">K zákonnosti napadeného </w:t>
      </w:r>
      <w:r w:rsidR="001D3CD7" w:rsidRPr="007E62B5">
        <w:rPr>
          <w:rFonts w:ascii="Garamond" w:eastAsia="Times New Roman" w:hAnsi="Garamond" w:cs="Times New Roman"/>
          <w:sz w:val="24"/>
          <w:szCs w:val="24"/>
          <w:lang w:eastAsia="cs-CZ"/>
        </w:rPr>
        <w:t>mimořádného</w:t>
      </w:r>
      <w:r w:rsidRPr="007E62B5">
        <w:rPr>
          <w:rFonts w:ascii="Garamond" w:eastAsia="Times New Roman" w:hAnsi="Garamond" w:cs="Times New Roman"/>
          <w:sz w:val="24"/>
          <w:szCs w:val="24"/>
          <w:lang w:eastAsia="cs-CZ"/>
        </w:rPr>
        <w:t xml:space="preserve"> opatření odpůrce jako už </w:t>
      </w:r>
      <w:r w:rsidRPr="002E6CDD">
        <w:rPr>
          <w:rFonts w:ascii="Garamond" w:eastAsia="Times New Roman" w:hAnsi="Garamond" w:cs="Times New Roman"/>
          <w:sz w:val="24"/>
          <w:szCs w:val="24"/>
          <w:lang w:eastAsia="cs-CZ"/>
        </w:rPr>
        <w:t>ve výše rekapitulovaném vyjádření</w:t>
      </w:r>
      <w:r w:rsidRPr="007E62B5">
        <w:rPr>
          <w:rFonts w:ascii="Garamond" w:eastAsia="Times New Roman" w:hAnsi="Garamond" w:cs="Times New Roman"/>
          <w:sz w:val="24"/>
          <w:szCs w:val="24"/>
          <w:lang w:eastAsia="cs-CZ"/>
        </w:rPr>
        <w:t xml:space="preserve"> uvedl, že disponoval a disponuje pravomocí k vydání napadeného aktu a že tuto pravomoc nepřekročil. Ustanovení § 80 odst. 1 písm. g) zákona o veřejné ochraně zdraví </w:t>
      </w:r>
      <w:r w:rsidRPr="007E62B5">
        <w:rPr>
          <w:rFonts w:ascii="Garamond" w:eastAsia="Times New Roman" w:hAnsi="Garamond" w:cs="Times New Roman"/>
          <w:sz w:val="24"/>
          <w:szCs w:val="24"/>
          <w:lang w:eastAsia="cs-CZ"/>
        </w:rPr>
        <w:lastRenderedPageBreak/>
        <w:t>ve</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spojení s první větou § 69 odst. 2 tamtéž svěřuje takto vymezené pravomoci právě odpůrci (Ministerstvu zdravotnictví), „</w:t>
      </w:r>
      <w:r w:rsidRPr="007E62B5">
        <w:rPr>
          <w:rFonts w:ascii="Garamond" w:eastAsia="Times New Roman" w:hAnsi="Garamond" w:cs="Times New Roman"/>
          <w:i/>
          <w:sz w:val="24"/>
          <w:szCs w:val="24"/>
          <w:lang w:eastAsia="cs-CZ"/>
        </w:rPr>
        <w:t>pokud mají být</w:t>
      </w:r>
      <w:r w:rsidRPr="007E62B5">
        <w:rPr>
          <w:rFonts w:ascii="Garamond" w:eastAsia="Times New Roman" w:hAnsi="Garamond" w:cs="Times New Roman"/>
          <w:sz w:val="24"/>
          <w:szCs w:val="24"/>
          <w:lang w:eastAsia="cs-CZ"/>
        </w:rPr>
        <w:t xml:space="preserve"> [příslušná opatření] </w:t>
      </w:r>
      <w:r w:rsidRPr="007E62B5">
        <w:rPr>
          <w:rFonts w:ascii="Garamond" w:eastAsia="Times New Roman" w:hAnsi="Garamond" w:cs="Times New Roman"/>
          <w:i/>
          <w:sz w:val="24"/>
          <w:szCs w:val="24"/>
          <w:lang w:eastAsia="cs-CZ"/>
        </w:rPr>
        <w:t>provedena celostátně nebo na území několika krajů</w:t>
      </w:r>
      <w:r w:rsidRPr="007E62B5">
        <w:rPr>
          <w:rFonts w:ascii="Garamond" w:eastAsia="Times New Roman" w:hAnsi="Garamond" w:cs="Times New Roman"/>
          <w:sz w:val="24"/>
          <w:szCs w:val="24"/>
          <w:lang w:eastAsia="cs-CZ"/>
        </w:rPr>
        <w:t>“. Odpůrce byl oprávněn vydat napadené mimořádné opatření, přičemž žádné soudní rozhodnutí žádného ze soudů tuto pravomoc dosud nezpochybnilo</w:t>
      </w:r>
      <w:r w:rsidR="00647C4F">
        <w:rPr>
          <w:rFonts w:ascii="Garamond" w:eastAsia="Times New Roman" w:hAnsi="Garamond" w:cs="Times New Roman"/>
          <w:sz w:val="24"/>
          <w:szCs w:val="24"/>
          <w:lang w:eastAsia="cs-CZ"/>
        </w:rPr>
        <w:t>;</w:t>
      </w:r>
      <w:r w:rsidRPr="007E62B5">
        <w:rPr>
          <w:rFonts w:ascii="Garamond" w:eastAsia="Times New Roman" w:hAnsi="Garamond" w:cs="Times New Roman"/>
          <w:sz w:val="24"/>
          <w:szCs w:val="24"/>
          <w:lang w:eastAsia="cs-CZ"/>
        </w:rPr>
        <w:t xml:space="preserve"> skutečnost, že § 80 odst. 6 zákona o</w:t>
      </w:r>
      <w:r w:rsidR="00403D04">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ochraně veřejného zdraví deklaruje, že úkony hlavního hygienika jsou považovány za úkony orgánu Ministerstva zdravotnictví ve věcech ochrany a podpory veřejného zdraví, na tom nic nemění. K namítané legisvakanční lhůtě v řádu několika hodin odpůrce sdělil, že zákon nestanoví minimální legisvakanční lhůtu v případě vydání opatření obecné povahy dle</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zákona o o</w:t>
      </w:r>
      <w:r>
        <w:rPr>
          <w:rFonts w:ascii="Garamond" w:eastAsia="Times New Roman" w:hAnsi="Garamond" w:cs="Times New Roman"/>
          <w:sz w:val="24"/>
          <w:szCs w:val="24"/>
          <w:lang w:eastAsia="cs-CZ"/>
        </w:rPr>
        <w:t>ch</w:t>
      </w:r>
      <w:r w:rsidRPr="007E62B5">
        <w:rPr>
          <w:rFonts w:ascii="Garamond" w:eastAsia="Times New Roman" w:hAnsi="Garamond" w:cs="Times New Roman"/>
          <w:sz w:val="24"/>
          <w:szCs w:val="24"/>
          <w:lang w:eastAsia="cs-CZ"/>
        </w:rPr>
        <w:t>raně veřejného zdraví. Vzhledem k tomu, že veškerá přijímaná mimořádná opatření jsou značně medializována, je tímto zajištěno, že se adresáti mimořádných opatření o</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nově vydaných opatření dozví včas.</w:t>
      </w:r>
    </w:p>
    <w:p w14:paraId="7A0588D1" w14:textId="6CEC2576" w:rsidR="00BF1140" w:rsidRDefault="00BF1140" w:rsidP="00BF1140">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Ve vztahu ke zpochybňovanému legitimnímu cíli napadeného mimořádného opatření, potažmo </w:t>
      </w:r>
      <w:r w:rsidRPr="007E62B5">
        <w:rPr>
          <w:rFonts w:ascii="Garamond" w:eastAsia="Times New Roman" w:hAnsi="Garamond" w:cs="Times New Roman"/>
          <w:sz w:val="24"/>
          <w:szCs w:val="24"/>
          <w:lang w:eastAsia="cs-CZ"/>
        </w:rPr>
        <w:t>k</w:t>
      </w:r>
      <w:r w:rsidR="00D92C00">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 xml:space="preserve">problematice kolektivní imunity </w:t>
      </w:r>
      <w:r>
        <w:rPr>
          <w:rFonts w:ascii="Garamond" w:eastAsia="Times New Roman" w:hAnsi="Garamond" w:cs="Times New Roman"/>
          <w:sz w:val="24"/>
          <w:szCs w:val="24"/>
          <w:lang w:eastAsia="cs-CZ"/>
        </w:rPr>
        <w:t>zdůraznil</w:t>
      </w:r>
      <w:r w:rsidRPr="007E62B5">
        <w:rPr>
          <w:rFonts w:ascii="Garamond" w:eastAsia="Times New Roman" w:hAnsi="Garamond" w:cs="Times New Roman"/>
          <w:sz w:val="24"/>
          <w:szCs w:val="24"/>
          <w:lang w:eastAsia="cs-CZ"/>
        </w:rPr>
        <w:t xml:space="preserve">, že </w:t>
      </w:r>
      <w:r>
        <w:rPr>
          <w:rFonts w:ascii="Garamond" w:eastAsia="Times New Roman" w:hAnsi="Garamond" w:cs="Times New Roman"/>
          <w:sz w:val="24"/>
          <w:szCs w:val="24"/>
          <w:lang w:eastAsia="cs-CZ"/>
        </w:rPr>
        <w:t xml:space="preserve">jím citované </w:t>
      </w:r>
      <w:r w:rsidRPr="007E62B5">
        <w:rPr>
          <w:rFonts w:ascii="Garamond" w:eastAsia="Times New Roman" w:hAnsi="Garamond" w:cs="Times New Roman"/>
          <w:sz w:val="24"/>
          <w:szCs w:val="24"/>
          <w:lang w:eastAsia="cs-CZ"/>
        </w:rPr>
        <w:t>studie ukazují, že dosažení kolektivní imunity přirozeným způsobem, tedy bez vakcíny, by s sebou přineslo nedozírné škody na</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životech. Podobný názor zastává i WHO</w:t>
      </w:r>
      <w:r>
        <w:rPr>
          <w:rFonts w:ascii="Garamond" w:eastAsia="Times New Roman" w:hAnsi="Garamond" w:cs="Times New Roman"/>
          <w:sz w:val="24"/>
          <w:szCs w:val="24"/>
          <w:lang w:eastAsia="cs-CZ"/>
        </w:rPr>
        <w:t xml:space="preserve">, která zdůrazňuje, že </w:t>
      </w:r>
      <w:r w:rsidRPr="007E62B5">
        <w:rPr>
          <w:rFonts w:ascii="Garamond" w:eastAsia="Times New Roman" w:hAnsi="Garamond" w:cs="Times New Roman"/>
          <w:sz w:val="24"/>
          <w:szCs w:val="24"/>
          <w:lang w:eastAsia="cs-CZ"/>
        </w:rPr>
        <w:t>v případě, že by při pokusu o</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dosažení kolektivní imunity zemřelo pouhé 1% populace, v celkovém měřítku by se jednalo o</w:t>
      </w:r>
      <w:r w:rsidR="00647C4F">
        <w:rPr>
          <w:rFonts w:ascii="Garamond" w:eastAsia="Times New Roman" w:hAnsi="Garamond" w:cs="Times New Roman"/>
          <w:sz w:val="24"/>
          <w:szCs w:val="24"/>
          <w:lang w:eastAsia="cs-CZ"/>
        </w:rPr>
        <w:t> </w:t>
      </w:r>
      <w:r w:rsidRPr="007E62B5">
        <w:rPr>
          <w:rFonts w:ascii="Garamond" w:eastAsia="Times New Roman" w:hAnsi="Garamond" w:cs="Times New Roman"/>
          <w:sz w:val="24"/>
          <w:szCs w:val="24"/>
          <w:lang w:eastAsia="cs-CZ"/>
        </w:rPr>
        <w:t>dramatické číslo (</w:t>
      </w:r>
      <w:r>
        <w:rPr>
          <w:rFonts w:ascii="Garamond" w:eastAsia="Times New Roman" w:hAnsi="Garamond" w:cs="Times New Roman"/>
          <w:sz w:val="24"/>
          <w:szCs w:val="24"/>
          <w:lang w:eastAsia="cs-CZ"/>
        </w:rPr>
        <w:t>cca 70 miliónů osob);</w:t>
      </w:r>
      <w:r w:rsidRPr="007E62B5">
        <w:rPr>
          <w:rFonts w:ascii="Garamond" w:eastAsia="Times New Roman" w:hAnsi="Garamond" w:cs="Times New Roman"/>
          <w:sz w:val="24"/>
          <w:szCs w:val="24"/>
          <w:lang w:eastAsia="cs-CZ"/>
        </w:rPr>
        <w:t xml:space="preserve"> </w:t>
      </w:r>
      <w:r>
        <w:rPr>
          <w:rFonts w:ascii="Garamond" w:eastAsia="Times New Roman" w:hAnsi="Garamond" w:cs="Times New Roman"/>
          <w:sz w:val="24"/>
          <w:szCs w:val="24"/>
          <w:lang w:eastAsia="cs-CZ"/>
        </w:rPr>
        <w:t>v</w:t>
      </w:r>
      <w:r w:rsidRPr="007E62B5">
        <w:rPr>
          <w:rFonts w:ascii="Garamond" w:eastAsia="Times New Roman" w:hAnsi="Garamond" w:cs="Times New Roman"/>
          <w:sz w:val="24"/>
          <w:szCs w:val="24"/>
          <w:lang w:eastAsia="cs-CZ"/>
        </w:rPr>
        <w:t xml:space="preserve"> současné době má dle WHO protilátky pouze 10% populace. Výzkum, který proběhl ve Španělsku, které bylo nemocí COVID-19 výrazně zasaženo, také ukázal, že protilátky se nenacházejí u dostatečného procenta populace a k zabránění další vlny je zapotřebí se nadále podřizovat mimořádným vládním opatřením. Hlavním důvodem současných mimořádných opatření je právě zpomalení </w:t>
      </w:r>
      <w:r w:rsidR="001D3CD7" w:rsidRPr="007E62B5">
        <w:rPr>
          <w:rFonts w:ascii="Garamond" w:eastAsia="Times New Roman" w:hAnsi="Garamond" w:cs="Times New Roman"/>
          <w:sz w:val="24"/>
          <w:szCs w:val="24"/>
          <w:lang w:eastAsia="cs-CZ"/>
        </w:rPr>
        <w:t>nárůstu</w:t>
      </w:r>
      <w:r w:rsidRPr="007E62B5">
        <w:rPr>
          <w:rFonts w:ascii="Garamond" w:eastAsia="Times New Roman" w:hAnsi="Garamond" w:cs="Times New Roman"/>
          <w:sz w:val="24"/>
          <w:szCs w:val="24"/>
          <w:lang w:eastAsia="cs-CZ"/>
        </w:rPr>
        <w:t xml:space="preserve"> nemoci COVID-19 a zabránění zaplnění nemocničních kapacit.</w:t>
      </w:r>
    </w:p>
    <w:p w14:paraId="415EC2BF" w14:textId="780A128B" w:rsidR="00BF1140" w:rsidRPr="008C30D5" w:rsidRDefault="00BF1140" w:rsidP="00BF1140">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8C30D5">
        <w:rPr>
          <w:rFonts w:ascii="Garamond" w:eastAsia="Times New Roman" w:hAnsi="Garamond" w:cs="Times New Roman"/>
          <w:sz w:val="24"/>
          <w:szCs w:val="24"/>
          <w:lang w:eastAsia="cs-CZ"/>
        </w:rPr>
        <w:t>Podle odpůrce je konečně napadené mimořádné opatření rovněž přiměřené. S poukazem na</w:t>
      </w:r>
      <w:r w:rsidR="00647C4F">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závěry vyslovené v rozsudku Nejvyššího správního soudu ze dne 29. 3. 2011, čj.</w:t>
      </w:r>
      <w:r w:rsidR="00647C4F">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6</w:t>
      </w:r>
      <w:r w:rsidR="00647C4F">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Ao</w:t>
      </w:r>
      <w:r w:rsidR="00647C4F">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7/2010 - 73, odpůrce předeslal, že soud by měl v rámci testu proporcionality postihovat víceméně pouze extrémní případy věcně nesprávných opatření obecné povahy. Zdůraznil také, že dle zákona o</w:t>
      </w:r>
      <w:r w:rsidR="00403D04">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 xml:space="preserve">ochraně veřejného zdraví je vrcholným orgán ochrany veřejného zdraví v České republice. </w:t>
      </w:r>
      <w:r w:rsidR="005429EB">
        <w:rPr>
          <w:rFonts w:ascii="Garamond" w:eastAsia="Times New Roman" w:hAnsi="Garamond" w:cs="Times New Roman"/>
          <w:sz w:val="24"/>
          <w:szCs w:val="24"/>
          <w:lang w:eastAsia="cs-CZ"/>
        </w:rPr>
        <w:t xml:space="preserve">Další odpůrcova argumentace se shoduje s vyjádřením k návrhu navrhovatele a). </w:t>
      </w:r>
      <w:r w:rsidRPr="008C30D5">
        <w:rPr>
          <w:rFonts w:ascii="Garamond" w:eastAsia="Times New Roman" w:hAnsi="Garamond" w:cs="Times New Roman"/>
          <w:sz w:val="24"/>
          <w:szCs w:val="24"/>
          <w:lang w:eastAsia="cs-CZ"/>
        </w:rPr>
        <w:t xml:space="preserve">Pokud navrhovatel namítal, že dané opatření neumožňuje ochranu veškerého obyvatelstva, odpůrce poukázal na to, že již v odůvodnění napadeného mimořádného opatření ilustroval případ, kdy správným nošením roušek bylo zabráněno přenosu nemoci COVID-19 z kadeřnic na 139 klientů. Je tedy zřejmé, že správné nošení roušek je schopné ochránit veškeré obyvatelstvo. Odpůrce uzavřel, že </w:t>
      </w:r>
      <w:r w:rsidR="00466817">
        <w:rPr>
          <w:rFonts w:ascii="Garamond" w:eastAsia="Times New Roman" w:hAnsi="Garamond" w:cs="Times New Roman"/>
          <w:sz w:val="24"/>
          <w:szCs w:val="24"/>
          <w:lang w:eastAsia="cs-CZ"/>
        </w:rPr>
        <w:t>v</w:t>
      </w:r>
      <w:r>
        <w:rPr>
          <w:rFonts w:ascii="Garamond" w:eastAsia="Times New Roman" w:hAnsi="Garamond" w:cs="Times New Roman"/>
          <w:sz w:val="24"/>
          <w:szCs w:val="24"/>
          <w:lang w:eastAsia="cs-CZ"/>
        </w:rPr>
        <w:t> </w:t>
      </w:r>
      <w:r w:rsidRPr="008C30D5">
        <w:rPr>
          <w:rFonts w:ascii="Garamond" w:eastAsia="Times New Roman" w:hAnsi="Garamond" w:cs="Times New Roman"/>
          <w:sz w:val="24"/>
          <w:szCs w:val="24"/>
          <w:lang w:eastAsia="cs-CZ"/>
        </w:rPr>
        <w:t xml:space="preserve">Evropě je </w:t>
      </w:r>
      <w:r w:rsidR="00466817">
        <w:rPr>
          <w:rFonts w:ascii="Garamond" w:eastAsia="Times New Roman" w:hAnsi="Garamond" w:cs="Times New Roman"/>
          <w:sz w:val="24"/>
          <w:szCs w:val="24"/>
          <w:lang w:eastAsia="cs-CZ"/>
        </w:rPr>
        <w:t xml:space="preserve">nyní </w:t>
      </w:r>
      <w:r w:rsidRPr="008C30D5">
        <w:rPr>
          <w:rFonts w:ascii="Garamond" w:eastAsia="Times New Roman" w:hAnsi="Garamond" w:cs="Times New Roman"/>
          <w:sz w:val="24"/>
          <w:szCs w:val="24"/>
          <w:lang w:eastAsia="cs-CZ"/>
        </w:rPr>
        <w:t>Česká republika druhou nejhorší zemí co do počtu nových případů na 100</w:t>
      </w:r>
      <w:r w:rsidR="002E6CDD">
        <w:rPr>
          <w:rFonts w:ascii="Garamond" w:eastAsia="Times New Roman" w:hAnsi="Garamond" w:cs="Times New Roman"/>
          <w:sz w:val="24"/>
          <w:szCs w:val="24"/>
          <w:lang w:eastAsia="cs-CZ"/>
        </w:rPr>
        <w:t xml:space="preserve"> </w:t>
      </w:r>
      <w:r w:rsidRPr="008C30D5">
        <w:rPr>
          <w:rFonts w:ascii="Garamond" w:eastAsia="Times New Roman" w:hAnsi="Garamond" w:cs="Times New Roman"/>
          <w:sz w:val="24"/>
          <w:szCs w:val="24"/>
          <w:lang w:eastAsia="cs-CZ"/>
        </w:rPr>
        <w:t>000 obyvatel. Centrum pro kontrolu a prevenci nemocí v „</w:t>
      </w:r>
      <w:r w:rsidRPr="008C30D5">
        <w:rPr>
          <w:rFonts w:ascii="Garamond" w:eastAsia="Times New Roman" w:hAnsi="Garamond" w:cs="Times New Roman"/>
          <w:i/>
          <w:sz w:val="24"/>
          <w:szCs w:val="24"/>
          <w:lang w:eastAsia="cs-CZ"/>
        </w:rPr>
        <w:t>Risk assessment on COVID-19</w:t>
      </w:r>
      <w:r w:rsidRPr="008C30D5">
        <w:rPr>
          <w:rFonts w:ascii="Garamond" w:eastAsia="Times New Roman" w:hAnsi="Garamond" w:cs="Times New Roman"/>
          <w:sz w:val="24"/>
          <w:szCs w:val="24"/>
          <w:lang w:eastAsia="cs-CZ"/>
        </w:rPr>
        <w:t>“ ze dne 24. 9. 2020 zařadilo Českou republiky mezi jednu ze sedmi zemí v rámci Evropy, kde je riziko přenosu nemoci COVID-19 v současné době nejvyšší.</w:t>
      </w:r>
    </w:p>
    <w:p w14:paraId="6B61E6EF" w14:textId="77777777" w:rsidR="00685C2B" w:rsidRPr="00F27AA0" w:rsidRDefault="00BF1140" w:rsidP="00685C2B">
      <w:pPr>
        <w:pBdr>
          <w:top w:val="nil"/>
          <w:left w:val="nil"/>
          <w:bottom w:val="nil"/>
          <w:right w:val="nil"/>
          <w:between w:val="nil"/>
        </w:pBdr>
        <w:spacing w:after="120"/>
        <w:jc w:val="both"/>
        <w:rPr>
          <w:rFonts w:ascii="Garamond" w:hAnsi="Garamond"/>
          <w:b/>
          <w:i/>
          <w:szCs w:val="24"/>
        </w:rPr>
      </w:pPr>
      <w:r>
        <w:rPr>
          <w:rFonts w:ascii="Garamond" w:hAnsi="Garamond"/>
          <w:b/>
          <w:i/>
          <w:szCs w:val="24"/>
        </w:rPr>
        <w:t>K návrhu navrhovatele c)</w:t>
      </w:r>
    </w:p>
    <w:p w14:paraId="25E55EF4" w14:textId="3C8010F9" w:rsidR="005446F3" w:rsidRPr="00BF1140" w:rsidRDefault="003050E1" w:rsidP="00204735">
      <w:pPr>
        <w:numPr>
          <w:ilvl w:val="0"/>
          <w:numId w:val="16"/>
        </w:numPr>
        <w:pBdr>
          <w:top w:val="nil"/>
          <w:left w:val="nil"/>
          <w:bottom w:val="nil"/>
          <w:right w:val="nil"/>
          <w:between w:val="nil"/>
        </w:pBdr>
        <w:spacing w:after="120" w:line="240" w:lineRule="auto"/>
        <w:ind w:left="0" w:hanging="357"/>
        <w:jc w:val="both"/>
        <w:rPr>
          <w:rFonts w:ascii="Garamond" w:hAnsi="Garamond"/>
          <w:b/>
          <w:sz w:val="24"/>
          <w:szCs w:val="24"/>
        </w:rPr>
      </w:pPr>
      <w:r w:rsidRPr="00685C2B">
        <w:rPr>
          <w:rFonts w:ascii="Garamond" w:eastAsia="Times New Roman" w:hAnsi="Garamond" w:cs="Times New Roman"/>
          <w:sz w:val="24"/>
          <w:szCs w:val="24"/>
          <w:lang w:eastAsia="cs-CZ"/>
        </w:rPr>
        <w:t>Odpůrce ve svém v</w:t>
      </w:r>
      <w:r w:rsidR="00722C18">
        <w:rPr>
          <w:rFonts w:ascii="Garamond" w:eastAsia="Times New Roman" w:hAnsi="Garamond" w:cs="Times New Roman"/>
          <w:sz w:val="24"/>
          <w:szCs w:val="24"/>
          <w:lang w:eastAsia="cs-CZ"/>
        </w:rPr>
        <w:t>yjádření k návrhu navrhovatele c)</w:t>
      </w:r>
      <w:r w:rsidRPr="00685C2B">
        <w:rPr>
          <w:rFonts w:ascii="Garamond" w:eastAsia="Times New Roman" w:hAnsi="Garamond" w:cs="Times New Roman"/>
          <w:sz w:val="24"/>
          <w:szCs w:val="24"/>
          <w:lang w:eastAsia="cs-CZ"/>
        </w:rPr>
        <w:t xml:space="preserve"> ze dne 14. 10. 2020 </w:t>
      </w:r>
      <w:r w:rsidR="00204735" w:rsidRPr="00685C2B">
        <w:rPr>
          <w:rFonts w:ascii="Garamond" w:eastAsia="Times New Roman" w:hAnsi="Garamond" w:cs="Times New Roman"/>
          <w:sz w:val="24"/>
          <w:szCs w:val="24"/>
          <w:lang w:eastAsia="cs-CZ"/>
        </w:rPr>
        <w:t xml:space="preserve">namítl, že návrh </w:t>
      </w:r>
      <w:r w:rsidRPr="00685C2B">
        <w:rPr>
          <w:rFonts w:ascii="Garamond" w:eastAsia="Times New Roman" w:hAnsi="Garamond" w:cs="Times New Roman"/>
          <w:sz w:val="24"/>
          <w:szCs w:val="24"/>
          <w:lang w:eastAsia="cs-CZ"/>
        </w:rPr>
        <w:t>je nepřípustný</w:t>
      </w:r>
      <w:r w:rsidR="00204735" w:rsidRPr="00685C2B">
        <w:rPr>
          <w:rFonts w:ascii="Garamond" w:eastAsia="Times New Roman" w:hAnsi="Garamond" w:cs="Times New Roman"/>
          <w:sz w:val="24"/>
          <w:szCs w:val="24"/>
          <w:lang w:eastAsia="cs-CZ"/>
        </w:rPr>
        <w:t xml:space="preserve">, neboť Napadené mimořádné opatření bylo s účinností od 13. 10. 2020 zrušeno </w:t>
      </w:r>
      <w:r w:rsidRPr="00685C2B">
        <w:rPr>
          <w:rFonts w:ascii="Garamond" w:eastAsia="Times New Roman" w:hAnsi="Garamond" w:cs="Times New Roman"/>
          <w:sz w:val="24"/>
          <w:szCs w:val="24"/>
          <w:lang w:eastAsia="cs-CZ"/>
        </w:rPr>
        <w:t xml:space="preserve">mimořádným opatřením odpůrce ze dne 12. </w:t>
      </w:r>
      <w:r w:rsidR="00204735" w:rsidRPr="00685C2B">
        <w:rPr>
          <w:rFonts w:ascii="Garamond" w:eastAsia="Times New Roman" w:hAnsi="Garamond" w:cs="Times New Roman"/>
          <w:sz w:val="24"/>
          <w:szCs w:val="24"/>
          <w:lang w:eastAsia="cs-CZ"/>
        </w:rPr>
        <w:t xml:space="preserve">10. </w:t>
      </w:r>
      <w:r w:rsidRPr="00685C2B">
        <w:rPr>
          <w:rFonts w:ascii="Garamond" w:eastAsia="Times New Roman" w:hAnsi="Garamond" w:cs="Times New Roman"/>
          <w:sz w:val="24"/>
          <w:szCs w:val="24"/>
          <w:lang w:eastAsia="cs-CZ"/>
        </w:rPr>
        <w:t>2020, č</w:t>
      </w:r>
      <w:r w:rsidR="00204735" w:rsidRPr="00685C2B">
        <w:rPr>
          <w:rFonts w:ascii="Garamond" w:eastAsia="Times New Roman" w:hAnsi="Garamond" w:cs="Times New Roman"/>
          <w:sz w:val="24"/>
          <w:szCs w:val="24"/>
          <w:lang w:eastAsia="cs-CZ"/>
        </w:rPr>
        <w:t>j. MZDR 15757/2020-36/MIN/KAN</w:t>
      </w:r>
      <w:r w:rsidR="00AE411F" w:rsidRPr="00685C2B">
        <w:rPr>
          <w:rFonts w:ascii="Garamond" w:eastAsia="Times New Roman" w:hAnsi="Garamond" w:cs="Times New Roman"/>
          <w:sz w:val="24"/>
          <w:szCs w:val="24"/>
          <w:lang w:eastAsia="cs-CZ"/>
        </w:rPr>
        <w:t xml:space="preserve"> (dále též „</w:t>
      </w:r>
      <w:r w:rsidR="007924C5">
        <w:rPr>
          <w:rFonts w:ascii="Garamond" w:eastAsia="Times New Roman" w:hAnsi="Garamond" w:cs="Times New Roman"/>
          <w:b/>
          <w:sz w:val="24"/>
          <w:szCs w:val="24"/>
          <w:lang w:eastAsia="cs-CZ"/>
        </w:rPr>
        <w:t>m</w:t>
      </w:r>
      <w:r w:rsidR="00AE411F" w:rsidRPr="00685C2B">
        <w:rPr>
          <w:rFonts w:ascii="Garamond" w:eastAsia="Times New Roman" w:hAnsi="Garamond" w:cs="Times New Roman"/>
          <w:b/>
          <w:sz w:val="24"/>
          <w:szCs w:val="24"/>
          <w:lang w:eastAsia="cs-CZ"/>
        </w:rPr>
        <w:t>imořádné opatření ze dne 12. 10. 2020</w:t>
      </w:r>
      <w:r w:rsidR="00AE411F" w:rsidRPr="00685C2B">
        <w:rPr>
          <w:rFonts w:ascii="Garamond" w:eastAsia="Times New Roman" w:hAnsi="Garamond" w:cs="Times New Roman"/>
          <w:sz w:val="24"/>
          <w:szCs w:val="24"/>
          <w:lang w:eastAsia="cs-CZ"/>
        </w:rPr>
        <w:t>“)</w:t>
      </w:r>
      <w:r w:rsidRPr="00685C2B">
        <w:rPr>
          <w:rFonts w:ascii="Garamond" w:eastAsia="Times New Roman" w:hAnsi="Garamond" w:cs="Times New Roman"/>
          <w:sz w:val="24"/>
          <w:szCs w:val="24"/>
          <w:lang w:eastAsia="cs-CZ"/>
        </w:rPr>
        <w:t>.</w:t>
      </w:r>
      <w:r w:rsidR="00204735" w:rsidRPr="00685C2B">
        <w:rPr>
          <w:rFonts w:ascii="Garamond" w:eastAsia="Times New Roman" w:hAnsi="Garamond" w:cs="Times New Roman"/>
          <w:sz w:val="24"/>
          <w:szCs w:val="24"/>
          <w:lang w:eastAsia="cs-CZ"/>
        </w:rPr>
        <w:t xml:space="preserve"> Odpůrce přitom s poukazem na závěry vyslovené v rozsudcích </w:t>
      </w:r>
      <w:r w:rsidRPr="00685C2B">
        <w:rPr>
          <w:rFonts w:ascii="Garamond" w:eastAsia="Times New Roman" w:hAnsi="Garamond" w:cs="Times New Roman"/>
          <w:sz w:val="24"/>
          <w:szCs w:val="24"/>
          <w:lang w:eastAsia="cs-CZ"/>
        </w:rPr>
        <w:t>Nejvyššího správního soudu ze</w:t>
      </w:r>
      <w:r w:rsidR="00204735" w:rsidRPr="00685C2B">
        <w:rPr>
          <w:rFonts w:ascii="Garamond" w:eastAsia="Times New Roman" w:hAnsi="Garamond" w:cs="Times New Roman"/>
          <w:sz w:val="24"/>
          <w:szCs w:val="24"/>
          <w:lang w:eastAsia="cs-CZ"/>
        </w:rPr>
        <w:t> </w:t>
      </w:r>
      <w:r w:rsidRPr="00685C2B">
        <w:rPr>
          <w:rFonts w:ascii="Garamond" w:eastAsia="Times New Roman" w:hAnsi="Garamond" w:cs="Times New Roman"/>
          <w:sz w:val="24"/>
          <w:szCs w:val="24"/>
          <w:lang w:eastAsia="cs-CZ"/>
        </w:rPr>
        <w:t xml:space="preserve">dne 12. </w:t>
      </w:r>
      <w:r w:rsidR="00204735" w:rsidRPr="00685C2B">
        <w:rPr>
          <w:rFonts w:ascii="Garamond" w:eastAsia="Times New Roman" w:hAnsi="Garamond" w:cs="Times New Roman"/>
          <w:sz w:val="24"/>
          <w:szCs w:val="24"/>
          <w:lang w:eastAsia="cs-CZ"/>
        </w:rPr>
        <w:t xml:space="preserve">3. </w:t>
      </w:r>
      <w:r w:rsidRPr="00685C2B">
        <w:rPr>
          <w:rFonts w:ascii="Garamond" w:eastAsia="Times New Roman" w:hAnsi="Garamond" w:cs="Times New Roman"/>
          <w:sz w:val="24"/>
          <w:szCs w:val="24"/>
          <w:lang w:eastAsia="cs-CZ"/>
        </w:rPr>
        <w:t>2008, čj. 1 As 21/2007</w:t>
      </w:r>
      <w:r w:rsidR="00204735" w:rsidRPr="00685C2B">
        <w:rPr>
          <w:rFonts w:ascii="Garamond" w:eastAsia="Times New Roman" w:hAnsi="Garamond" w:cs="Times New Roman"/>
          <w:sz w:val="24"/>
          <w:szCs w:val="24"/>
          <w:lang w:eastAsia="cs-CZ"/>
        </w:rPr>
        <w:t xml:space="preserve"> - </w:t>
      </w:r>
      <w:r w:rsidRPr="00685C2B">
        <w:rPr>
          <w:rFonts w:ascii="Garamond" w:eastAsia="Times New Roman" w:hAnsi="Garamond" w:cs="Times New Roman"/>
          <w:sz w:val="24"/>
          <w:szCs w:val="24"/>
          <w:lang w:eastAsia="cs-CZ"/>
        </w:rPr>
        <w:t>272</w:t>
      </w:r>
      <w:r w:rsidR="00204735" w:rsidRPr="00685C2B">
        <w:rPr>
          <w:rFonts w:ascii="Garamond" w:eastAsia="Times New Roman" w:hAnsi="Garamond" w:cs="Times New Roman"/>
          <w:sz w:val="24"/>
          <w:szCs w:val="24"/>
          <w:lang w:eastAsia="cs-CZ"/>
        </w:rPr>
        <w:t xml:space="preserve">, </w:t>
      </w:r>
      <w:r w:rsidRPr="00685C2B">
        <w:rPr>
          <w:rFonts w:ascii="Garamond" w:eastAsia="Times New Roman" w:hAnsi="Garamond" w:cs="Times New Roman"/>
          <w:sz w:val="24"/>
          <w:szCs w:val="24"/>
          <w:lang w:eastAsia="cs-CZ"/>
        </w:rPr>
        <w:t>usnesení Krajského soudu v Brně ze dne 27. 2.</w:t>
      </w:r>
      <w:r w:rsidR="00204735" w:rsidRPr="00685C2B">
        <w:rPr>
          <w:rFonts w:ascii="Garamond" w:eastAsia="Times New Roman" w:hAnsi="Garamond" w:cs="Times New Roman"/>
          <w:sz w:val="24"/>
          <w:szCs w:val="24"/>
          <w:lang w:eastAsia="cs-CZ"/>
        </w:rPr>
        <w:t xml:space="preserve"> 2014, č</w:t>
      </w:r>
      <w:r w:rsidRPr="00685C2B">
        <w:rPr>
          <w:rFonts w:ascii="Garamond" w:eastAsia="Times New Roman" w:hAnsi="Garamond" w:cs="Times New Roman"/>
          <w:sz w:val="24"/>
          <w:szCs w:val="24"/>
          <w:lang w:eastAsia="cs-CZ"/>
        </w:rPr>
        <w:t>j. 64 A 2/2014</w:t>
      </w:r>
      <w:r w:rsidR="00204735" w:rsidRPr="00685C2B">
        <w:rPr>
          <w:rFonts w:ascii="Garamond" w:eastAsia="Times New Roman" w:hAnsi="Garamond" w:cs="Times New Roman"/>
          <w:sz w:val="24"/>
          <w:szCs w:val="24"/>
          <w:lang w:eastAsia="cs-CZ"/>
        </w:rPr>
        <w:t xml:space="preserve"> </w:t>
      </w:r>
      <w:r w:rsidRPr="00685C2B">
        <w:rPr>
          <w:rFonts w:ascii="Garamond" w:eastAsia="Times New Roman" w:hAnsi="Garamond" w:cs="Times New Roman"/>
          <w:sz w:val="24"/>
          <w:szCs w:val="24"/>
          <w:lang w:eastAsia="cs-CZ"/>
        </w:rPr>
        <w:t>-</w:t>
      </w:r>
      <w:r w:rsidR="00204735" w:rsidRPr="00685C2B">
        <w:rPr>
          <w:rFonts w:ascii="Garamond" w:eastAsia="Times New Roman" w:hAnsi="Garamond" w:cs="Times New Roman"/>
          <w:sz w:val="24"/>
          <w:szCs w:val="24"/>
          <w:lang w:eastAsia="cs-CZ"/>
        </w:rPr>
        <w:t xml:space="preserve"> </w:t>
      </w:r>
      <w:r w:rsidRPr="00685C2B">
        <w:rPr>
          <w:rFonts w:ascii="Garamond" w:eastAsia="Times New Roman" w:hAnsi="Garamond" w:cs="Times New Roman"/>
          <w:sz w:val="24"/>
          <w:szCs w:val="24"/>
          <w:lang w:eastAsia="cs-CZ"/>
        </w:rPr>
        <w:t xml:space="preserve">43 </w:t>
      </w:r>
      <w:r w:rsidR="00204735" w:rsidRPr="00685C2B">
        <w:rPr>
          <w:rFonts w:ascii="Garamond" w:eastAsia="Times New Roman" w:hAnsi="Garamond" w:cs="Times New Roman"/>
          <w:sz w:val="24"/>
          <w:szCs w:val="24"/>
          <w:lang w:eastAsia="cs-CZ"/>
        </w:rPr>
        <w:t xml:space="preserve">či usnesení Městského soudu v Praze ze dne 30. 3. 2020, čj. 15 A 31/2020 </w:t>
      </w:r>
      <w:r w:rsidR="00273B64">
        <w:rPr>
          <w:rFonts w:ascii="Garamond" w:eastAsia="Times New Roman" w:hAnsi="Garamond" w:cs="Times New Roman"/>
          <w:sz w:val="24"/>
          <w:szCs w:val="24"/>
          <w:lang w:eastAsia="cs-CZ"/>
        </w:rPr>
        <w:t>-</w:t>
      </w:r>
      <w:r w:rsidR="00204735" w:rsidRPr="00685C2B">
        <w:rPr>
          <w:rFonts w:ascii="Garamond" w:eastAsia="Times New Roman" w:hAnsi="Garamond" w:cs="Times New Roman"/>
          <w:sz w:val="24"/>
          <w:szCs w:val="24"/>
          <w:lang w:eastAsia="cs-CZ"/>
        </w:rPr>
        <w:t xml:space="preserve"> 59, dovozoval, že </w:t>
      </w:r>
      <w:r w:rsidRPr="00685C2B">
        <w:rPr>
          <w:rFonts w:ascii="Garamond" w:eastAsia="Times New Roman" w:hAnsi="Garamond" w:cs="Times New Roman"/>
          <w:sz w:val="24"/>
          <w:szCs w:val="24"/>
          <w:lang w:eastAsia="cs-CZ"/>
        </w:rPr>
        <w:t>neexistence předmětu řízení znemožňuje soudní přezkum na základě podaného návrhu a představuje neodstranitelný nedostatek podmínek řízení, pro který nelze v řízení pokračovat a návrh projednat</w:t>
      </w:r>
      <w:r w:rsidR="00204735" w:rsidRPr="00685C2B">
        <w:rPr>
          <w:rFonts w:ascii="Garamond" w:eastAsia="Times New Roman" w:hAnsi="Garamond" w:cs="Times New Roman"/>
          <w:sz w:val="24"/>
          <w:szCs w:val="24"/>
          <w:lang w:eastAsia="cs-CZ"/>
        </w:rPr>
        <w:t xml:space="preserve"> a je třeba ho dle </w:t>
      </w:r>
      <w:r w:rsidRPr="00685C2B">
        <w:rPr>
          <w:rFonts w:ascii="Garamond" w:eastAsia="Times New Roman" w:hAnsi="Garamond" w:cs="Times New Roman"/>
          <w:sz w:val="24"/>
          <w:szCs w:val="24"/>
          <w:lang w:eastAsia="cs-CZ"/>
        </w:rPr>
        <w:t xml:space="preserve">§ 46 odst. 1 písm. a) s. ř. s. </w:t>
      </w:r>
      <w:r w:rsidR="00204735" w:rsidRPr="00685C2B">
        <w:rPr>
          <w:rFonts w:ascii="Garamond" w:eastAsia="Times New Roman" w:hAnsi="Garamond" w:cs="Times New Roman"/>
          <w:sz w:val="24"/>
          <w:szCs w:val="24"/>
          <w:lang w:eastAsia="cs-CZ"/>
        </w:rPr>
        <w:t xml:space="preserve">odmítnout. </w:t>
      </w:r>
    </w:p>
    <w:p w14:paraId="4686E976" w14:textId="77777777" w:rsidR="003126E1" w:rsidRDefault="003126E1" w:rsidP="00BF1140">
      <w:pPr>
        <w:pBdr>
          <w:top w:val="nil"/>
          <w:left w:val="nil"/>
          <w:bottom w:val="nil"/>
          <w:right w:val="nil"/>
          <w:between w:val="nil"/>
        </w:pBdr>
        <w:spacing w:after="120"/>
        <w:jc w:val="both"/>
        <w:rPr>
          <w:rFonts w:ascii="Garamond" w:hAnsi="Garamond"/>
          <w:b/>
          <w:i/>
          <w:szCs w:val="24"/>
        </w:rPr>
      </w:pPr>
    </w:p>
    <w:p w14:paraId="051E3178" w14:textId="77777777" w:rsidR="003126E1" w:rsidRDefault="003126E1" w:rsidP="00BF1140">
      <w:pPr>
        <w:pBdr>
          <w:top w:val="nil"/>
          <w:left w:val="nil"/>
          <w:bottom w:val="nil"/>
          <w:right w:val="nil"/>
          <w:between w:val="nil"/>
        </w:pBdr>
        <w:spacing w:after="120"/>
        <w:jc w:val="both"/>
        <w:rPr>
          <w:rFonts w:ascii="Garamond" w:hAnsi="Garamond"/>
          <w:b/>
          <w:i/>
          <w:szCs w:val="24"/>
        </w:rPr>
      </w:pPr>
    </w:p>
    <w:p w14:paraId="6B78817E" w14:textId="77777777" w:rsidR="00BF1140" w:rsidRPr="00722C18" w:rsidRDefault="00BF1140" w:rsidP="00BF1140">
      <w:pPr>
        <w:pBdr>
          <w:top w:val="nil"/>
          <w:left w:val="nil"/>
          <w:bottom w:val="nil"/>
          <w:right w:val="nil"/>
          <w:between w:val="nil"/>
        </w:pBdr>
        <w:spacing w:after="120"/>
        <w:jc w:val="both"/>
        <w:rPr>
          <w:rFonts w:ascii="Garamond" w:hAnsi="Garamond"/>
          <w:b/>
          <w:i/>
          <w:szCs w:val="24"/>
        </w:rPr>
      </w:pPr>
      <w:r w:rsidRPr="00722C18">
        <w:rPr>
          <w:rFonts w:ascii="Garamond" w:hAnsi="Garamond"/>
          <w:b/>
          <w:i/>
          <w:szCs w:val="24"/>
        </w:rPr>
        <w:lastRenderedPageBreak/>
        <w:t>K návrhu navrhovatele d)</w:t>
      </w:r>
    </w:p>
    <w:p w14:paraId="090CAA39" w14:textId="77777777" w:rsidR="00722C18" w:rsidRPr="00685C2B" w:rsidRDefault="001D3CD7" w:rsidP="00722C18">
      <w:pPr>
        <w:numPr>
          <w:ilvl w:val="0"/>
          <w:numId w:val="16"/>
        </w:numPr>
        <w:pBdr>
          <w:top w:val="nil"/>
          <w:left w:val="nil"/>
          <w:bottom w:val="nil"/>
          <w:right w:val="nil"/>
          <w:between w:val="nil"/>
        </w:pBdr>
        <w:spacing w:after="120" w:line="240" w:lineRule="auto"/>
        <w:ind w:left="0" w:hanging="357"/>
        <w:jc w:val="both"/>
        <w:rPr>
          <w:rFonts w:ascii="Garamond" w:hAnsi="Garamond"/>
          <w:b/>
          <w:sz w:val="24"/>
          <w:szCs w:val="24"/>
        </w:rPr>
      </w:pPr>
      <w:r>
        <w:rPr>
          <w:rFonts w:ascii="Garamond" w:eastAsia="Times New Roman" w:hAnsi="Garamond" w:cs="Times New Roman"/>
          <w:sz w:val="24"/>
          <w:szCs w:val="24"/>
          <w:lang w:eastAsia="cs-CZ"/>
        </w:rPr>
        <w:t>A</w:t>
      </w:r>
      <w:r w:rsidR="00722C18" w:rsidRPr="00722C18">
        <w:rPr>
          <w:rFonts w:ascii="Garamond" w:eastAsia="Times New Roman" w:hAnsi="Garamond" w:cs="Times New Roman"/>
          <w:sz w:val="24"/>
          <w:szCs w:val="24"/>
          <w:lang w:eastAsia="cs-CZ"/>
        </w:rPr>
        <w:t>rgumentaci nepřípustností návrhu zopakoval odpůrce i ve svém vyjádření k návrhu navrhovatele</w:t>
      </w:r>
      <w:r w:rsidR="00466817">
        <w:rPr>
          <w:rFonts w:ascii="Garamond" w:eastAsia="Times New Roman" w:hAnsi="Garamond" w:cs="Times New Roman"/>
          <w:sz w:val="24"/>
          <w:szCs w:val="24"/>
          <w:lang w:eastAsia="cs-CZ"/>
        </w:rPr>
        <w:t> </w:t>
      </w:r>
      <w:r w:rsidR="00722C18" w:rsidRPr="00722C18">
        <w:rPr>
          <w:rFonts w:ascii="Garamond" w:eastAsia="Times New Roman" w:hAnsi="Garamond" w:cs="Times New Roman"/>
          <w:sz w:val="24"/>
          <w:szCs w:val="24"/>
          <w:lang w:eastAsia="cs-CZ"/>
        </w:rPr>
        <w:t>d)</w:t>
      </w:r>
      <w:r w:rsidR="00466817">
        <w:rPr>
          <w:rFonts w:ascii="Garamond" w:eastAsia="Times New Roman" w:hAnsi="Garamond" w:cs="Times New Roman"/>
          <w:sz w:val="24"/>
          <w:szCs w:val="24"/>
          <w:lang w:eastAsia="cs-CZ"/>
        </w:rPr>
        <w:t> </w:t>
      </w:r>
      <w:r w:rsidR="00722C18" w:rsidRPr="00722C18">
        <w:rPr>
          <w:rFonts w:ascii="Garamond" w:eastAsia="Times New Roman" w:hAnsi="Garamond" w:cs="Times New Roman"/>
          <w:sz w:val="24"/>
          <w:szCs w:val="24"/>
          <w:lang w:eastAsia="cs-CZ"/>
        </w:rPr>
        <w:t>ze</w:t>
      </w:r>
      <w:r w:rsidR="00722C18" w:rsidRPr="00685C2B">
        <w:rPr>
          <w:rFonts w:ascii="Garamond" w:eastAsia="Times New Roman" w:hAnsi="Garamond" w:cs="Times New Roman"/>
          <w:sz w:val="24"/>
          <w:szCs w:val="24"/>
          <w:lang w:eastAsia="cs-CZ"/>
        </w:rPr>
        <w:t xml:space="preserve"> dne 1</w:t>
      </w:r>
      <w:r w:rsidR="00722C18">
        <w:rPr>
          <w:rFonts w:ascii="Garamond" w:eastAsia="Times New Roman" w:hAnsi="Garamond" w:cs="Times New Roman"/>
          <w:sz w:val="24"/>
          <w:szCs w:val="24"/>
          <w:lang w:eastAsia="cs-CZ"/>
        </w:rPr>
        <w:t>5. 10. 2020, v němž rovněž z </w:t>
      </w:r>
      <w:r>
        <w:rPr>
          <w:rFonts w:ascii="Garamond" w:eastAsia="Times New Roman" w:hAnsi="Garamond" w:cs="Times New Roman"/>
          <w:sz w:val="24"/>
          <w:szCs w:val="24"/>
          <w:lang w:eastAsia="cs-CZ"/>
        </w:rPr>
        <w:t>důvodu</w:t>
      </w:r>
      <w:r w:rsidR="00722C18">
        <w:rPr>
          <w:rFonts w:ascii="Garamond" w:eastAsia="Times New Roman" w:hAnsi="Garamond" w:cs="Times New Roman"/>
          <w:sz w:val="24"/>
          <w:szCs w:val="24"/>
          <w:lang w:eastAsia="cs-CZ"/>
        </w:rPr>
        <w:t xml:space="preserve"> neexistence předmětu řízení, jako </w:t>
      </w:r>
      <w:r w:rsidRPr="00685C2B">
        <w:rPr>
          <w:rFonts w:ascii="Garamond" w:eastAsia="Times New Roman" w:hAnsi="Garamond" w:cs="Times New Roman"/>
          <w:sz w:val="24"/>
          <w:szCs w:val="24"/>
          <w:lang w:eastAsia="cs-CZ"/>
        </w:rPr>
        <w:t>neodstraniteln</w:t>
      </w:r>
      <w:r>
        <w:rPr>
          <w:rFonts w:ascii="Garamond" w:eastAsia="Times New Roman" w:hAnsi="Garamond" w:cs="Times New Roman"/>
          <w:sz w:val="24"/>
          <w:szCs w:val="24"/>
          <w:lang w:eastAsia="cs-CZ"/>
        </w:rPr>
        <w:t>ému</w:t>
      </w:r>
      <w:r w:rsidR="00722C18">
        <w:rPr>
          <w:rFonts w:ascii="Garamond" w:eastAsia="Times New Roman" w:hAnsi="Garamond" w:cs="Times New Roman"/>
          <w:sz w:val="24"/>
          <w:szCs w:val="24"/>
          <w:lang w:eastAsia="cs-CZ"/>
        </w:rPr>
        <w:t xml:space="preserve"> nedostatku</w:t>
      </w:r>
      <w:r w:rsidR="00722C18" w:rsidRPr="00685C2B">
        <w:rPr>
          <w:rFonts w:ascii="Garamond" w:eastAsia="Times New Roman" w:hAnsi="Garamond" w:cs="Times New Roman"/>
          <w:sz w:val="24"/>
          <w:szCs w:val="24"/>
          <w:lang w:eastAsia="cs-CZ"/>
        </w:rPr>
        <w:t xml:space="preserve"> podmínek řízení, </w:t>
      </w:r>
      <w:r w:rsidR="00722C18">
        <w:rPr>
          <w:rFonts w:ascii="Garamond" w:eastAsia="Times New Roman" w:hAnsi="Garamond" w:cs="Times New Roman"/>
          <w:sz w:val="24"/>
          <w:szCs w:val="24"/>
          <w:lang w:eastAsia="cs-CZ"/>
        </w:rPr>
        <w:t>požadoval odmítnutí návrhu.</w:t>
      </w:r>
      <w:r w:rsidR="00722C18" w:rsidRPr="00685C2B">
        <w:rPr>
          <w:rFonts w:ascii="Garamond" w:eastAsia="Times New Roman" w:hAnsi="Garamond" w:cs="Times New Roman"/>
          <w:sz w:val="24"/>
          <w:szCs w:val="24"/>
          <w:lang w:eastAsia="cs-CZ"/>
        </w:rPr>
        <w:t xml:space="preserve"> </w:t>
      </w:r>
    </w:p>
    <w:p w14:paraId="45EB1277" w14:textId="77777777" w:rsidR="00FC4198" w:rsidRPr="003050E1" w:rsidRDefault="00FC4198" w:rsidP="00FC4198">
      <w:pPr>
        <w:spacing w:after="120"/>
        <w:jc w:val="center"/>
        <w:rPr>
          <w:rFonts w:ascii="Garamond" w:hAnsi="Garamond"/>
          <w:b/>
          <w:sz w:val="24"/>
          <w:szCs w:val="24"/>
        </w:rPr>
      </w:pPr>
      <w:r w:rsidRPr="003050E1">
        <w:rPr>
          <w:rFonts w:ascii="Garamond" w:hAnsi="Garamond"/>
          <w:b/>
          <w:sz w:val="24"/>
          <w:szCs w:val="24"/>
        </w:rPr>
        <w:t>I</w:t>
      </w:r>
      <w:r w:rsidR="00F477DD">
        <w:rPr>
          <w:rFonts w:ascii="Garamond" w:hAnsi="Garamond"/>
          <w:b/>
          <w:sz w:val="24"/>
          <w:szCs w:val="24"/>
        </w:rPr>
        <w:t>V</w:t>
      </w:r>
      <w:r w:rsidRPr="003050E1">
        <w:rPr>
          <w:rFonts w:ascii="Garamond" w:hAnsi="Garamond"/>
          <w:b/>
          <w:sz w:val="24"/>
          <w:szCs w:val="24"/>
        </w:rPr>
        <w:t>. Další podání účastníků řízení</w:t>
      </w:r>
    </w:p>
    <w:p w14:paraId="4B6265FE" w14:textId="0CFFA105" w:rsidR="00FA2688" w:rsidRPr="00D7369C" w:rsidRDefault="00BF1140" w:rsidP="00B1146A">
      <w:pPr>
        <w:numPr>
          <w:ilvl w:val="0"/>
          <w:numId w:val="16"/>
        </w:numPr>
        <w:pBdr>
          <w:top w:val="nil"/>
          <w:left w:val="nil"/>
          <w:bottom w:val="nil"/>
          <w:right w:val="nil"/>
          <w:between w:val="nil"/>
        </w:pBdr>
        <w:spacing w:after="120" w:line="240" w:lineRule="auto"/>
        <w:ind w:left="0" w:hanging="357"/>
        <w:jc w:val="both"/>
        <w:rPr>
          <w:rFonts w:ascii="Garamond" w:hAnsi="Garamond"/>
          <w:bCs/>
          <w:sz w:val="24"/>
          <w:szCs w:val="24"/>
        </w:rPr>
      </w:pPr>
      <w:r w:rsidRPr="00D7369C">
        <w:rPr>
          <w:rFonts w:ascii="Garamond" w:eastAsia="Times New Roman" w:hAnsi="Garamond" w:cs="Times New Roman"/>
          <w:bCs/>
          <w:sz w:val="24"/>
          <w:szCs w:val="24"/>
          <w:lang w:eastAsia="cs-CZ"/>
        </w:rPr>
        <w:t>Navrhovatel a)</w:t>
      </w:r>
      <w:r w:rsidR="00E55EEC" w:rsidRPr="00D7369C">
        <w:rPr>
          <w:rFonts w:ascii="Garamond" w:eastAsia="Times New Roman" w:hAnsi="Garamond" w:cs="Times New Roman"/>
          <w:bCs/>
          <w:sz w:val="24"/>
          <w:szCs w:val="24"/>
          <w:lang w:eastAsia="cs-CZ"/>
        </w:rPr>
        <w:t xml:space="preserve"> p</w:t>
      </w:r>
      <w:r w:rsidR="00E55EEC" w:rsidRPr="00D7369C">
        <w:rPr>
          <w:rFonts w:ascii="Garamond" w:hAnsi="Garamond"/>
          <w:sz w:val="24"/>
          <w:szCs w:val="24"/>
        </w:rPr>
        <w:t xml:space="preserve">odáním ze dne 30. 9. 2020 návrh změnil tak, že nově napadl </w:t>
      </w:r>
      <w:r w:rsidR="002E6CDD" w:rsidRPr="00D7369C">
        <w:rPr>
          <w:rFonts w:ascii="Garamond" w:hAnsi="Garamond"/>
          <w:sz w:val="24"/>
          <w:szCs w:val="24"/>
        </w:rPr>
        <w:t xml:space="preserve">mimořádné </w:t>
      </w:r>
      <w:r w:rsidR="00E55EEC" w:rsidRPr="00D7369C">
        <w:rPr>
          <w:rFonts w:ascii="Garamond" w:hAnsi="Garamond"/>
          <w:sz w:val="24"/>
          <w:szCs w:val="24"/>
        </w:rPr>
        <w:t>opatření odpůrce ze dne 12. 10. 2020, účinné od 13. 10. 2020. Navrhovatel odkázal na veškerou dosud uplatněnou argumentaci.</w:t>
      </w:r>
      <w:r w:rsidR="00D7369C" w:rsidRPr="00D7369C">
        <w:rPr>
          <w:rFonts w:ascii="Garamond" w:hAnsi="Garamond"/>
          <w:sz w:val="24"/>
          <w:szCs w:val="24"/>
        </w:rPr>
        <w:t xml:space="preserve"> </w:t>
      </w:r>
      <w:r w:rsidR="00E55EEC" w:rsidRPr="00D7369C">
        <w:rPr>
          <w:rFonts w:ascii="Garamond" w:hAnsi="Garamond"/>
          <w:sz w:val="24"/>
          <w:szCs w:val="24"/>
        </w:rPr>
        <w:t>Podáním ze dne 20. 10. 2020 navrhovatel návrh změnil tak, že nově napadá opatření ze dne 19.</w:t>
      </w:r>
      <w:r w:rsidR="002E6CDD" w:rsidRPr="00D7369C">
        <w:rPr>
          <w:rFonts w:ascii="Garamond" w:hAnsi="Garamond"/>
          <w:sz w:val="24"/>
          <w:szCs w:val="24"/>
        </w:rPr>
        <w:t> </w:t>
      </w:r>
      <w:r w:rsidR="00CD294B" w:rsidRPr="00D7369C">
        <w:rPr>
          <w:rFonts w:ascii="Garamond" w:hAnsi="Garamond"/>
          <w:sz w:val="24"/>
          <w:szCs w:val="24"/>
        </w:rPr>
        <w:t>10.</w:t>
      </w:r>
      <w:r w:rsidR="00E55EEC" w:rsidRPr="00D7369C">
        <w:rPr>
          <w:rFonts w:ascii="Garamond" w:hAnsi="Garamond"/>
          <w:sz w:val="24"/>
          <w:szCs w:val="24"/>
        </w:rPr>
        <w:t xml:space="preserve"> 2020, čj. MZDR 15757/2020-37/MIN/KAN, účinné od 21.</w:t>
      </w:r>
      <w:r w:rsidR="00D7369C">
        <w:rPr>
          <w:rFonts w:ascii="Garamond" w:hAnsi="Garamond"/>
          <w:sz w:val="24"/>
          <w:szCs w:val="24"/>
        </w:rPr>
        <w:t> </w:t>
      </w:r>
      <w:r w:rsidR="00E55EEC" w:rsidRPr="00D7369C">
        <w:rPr>
          <w:rFonts w:ascii="Garamond" w:hAnsi="Garamond"/>
          <w:sz w:val="24"/>
          <w:szCs w:val="24"/>
        </w:rPr>
        <w:t>10. 2020</w:t>
      </w:r>
      <w:r w:rsidR="00CD294B" w:rsidRPr="00D7369C">
        <w:rPr>
          <w:rFonts w:ascii="Garamond" w:hAnsi="Garamond"/>
          <w:sz w:val="24"/>
          <w:szCs w:val="24"/>
        </w:rPr>
        <w:t xml:space="preserve"> (dále též „</w:t>
      </w:r>
      <w:r w:rsidR="00CD294B" w:rsidRPr="00D7369C">
        <w:rPr>
          <w:rFonts w:ascii="Garamond" w:hAnsi="Garamond"/>
          <w:b/>
          <w:sz w:val="24"/>
          <w:szCs w:val="24"/>
        </w:rPr>
        <w:t>mimořádné opatření ze dne 19. 10. 2020</w:t>
      </w:r>
      <w:r w:rsidR="00CD294B" w:rsidRPr="00D7369C">
        <w:rPr>
          <w:rFonts w:ascii="Garamond" w:hAnsi="Garamond"/>
          <w:sz w:val="24"/>
          <w:szCs w:val="24"/>
        </w:rPr>
        <w:t>“)</w:t>
      </w:r>
      <w:r w:rsidR="00E55EEC" w:rsidRPr="00D7369C">
        <w:rPr>
          <w:rFonts w:ascii="Garamond" w:hAnsi="Garamond"/>
          <w:sz w:val="24"/>
          <w:szCs w:val="24"/>
        </w:rPr>
        <w:t>. Navrhovatel odkázal na veškerou dosud použitou argumentaci a doplnil, že odpůrce nerespektoval ani usnesení o</w:t>
      </w:r>
      <w:r w:rsidR="00D7369C">
        <w:rPr>
          <w:rFonts w:ascii="Garamond" w:hAnsi="Garamond"/>
          <w:sz w:val="24"/>
          <w:szCs w:val="24"/>
        </w:rPr>
        <w:t> </w:t>
      </w:r>
      <w:r w:rsidR="00E55EEC" w:rsidRPr="00D7369C">
        <w:rPr>
          <w:rFonts w:ascii="Garamond" w:hAnsi="Garamond"/>
          <w:sz w:val="24"/>
          <w:szCs w:val="24"/>
        </w:rPr>
        <w:t>vyhlášení nouzového stavu (usnesení vlády ze dne 30. září 2020 č. 957), podle kterého vláda uložila „</w:t>
      </w:r>
      <w:r w:rsidR="00E55EEC" w:rsidRPr="00D7369C">
        <w:rPr>
          <w:rFonts w:ascii="Garamond" w:hAnsi="Garamond"/>
          <w:i/>
          <w:sz w:val="24"/>
          <w:szCs w:val="24"/>
        </w:rPr>
        <w:t>členům vlády požádat vládu o předchozí souhlas k opatřením souvisejícím s vyhlášeným nouzovým stavem, která člen vlády nebo jím řízené ministerstvo činí v rámci svých pravomocí, a to před jejich uplatněním</w:t>
      </w:r>
      <w:r w:rsidR="00E55EEC" w:rsidRPr="00D7369C">
        <w:rPr>
          <w:rFonts w:ascii="Garamond" w:hAnsi="Garamond"/>
          <w:sz w:val="24"/>
          <w:szCs w:val="24"/>
        </w:rPr>
        <w:t>“. Navrhovatel rovněž poukázal na to, že nově napadené opatření je opatření s celostátní působností, které bylo vydáno za trvání nouzového stavu. Městský soud v Praze však rozsudkem ze dne 23. 4. 2020 ve věci vedené pod</w:t>
      </w:r>
      <w:r w:rsidR="002E6CDD" w:rsidRPr="00D7369C">
        <w:rPr>
          <w:rFonts w:ascii="Garamond" w:hAnsi="Garamond"/>
          <w:sz w:val="24"/>
          <w:szCs w:val="24"/>
        </w:rPr>
        <w:t> </w:t>
      </w:r>
      <w:r w:rsidR="00E55EEC" w:rsidRPr="00D7369C">
        <w:rPr>
          <w:rFonts w:ascii="Garamond" w:hAnsi="Garamond"/>
          <w:sz w:val="24"/>
          <w:szCs w:val="24"/>
        </w:rPr>
        <w:t>sp. zn. 14 A 41/2020 zrušil mimořádná opatření Ministerstva zdravotnictví ze dne 17. 4. 2020, čj. MZDR 16193/2020-2/MIN/KAN, ze dne 15. 4. 2020, čj. MZDR 16195/2020-1/MIN/KAN, ze dne 26. 3. 2020, čj. MZDR 13361/2020-1/MIN/KAN, ze dne 23. 3. 2020, čj.</w:t>
      </w:r>
      <w:r w:rsidR="002E6CDD" w:rsidRPr="00D7369C">
        <w:rPr>
          <w:rFonts w:ascii="Garamond" w:hAnsi="Garamond"/>
          <w:sz w:val="24"/>
          <w:szCs w:val="24"/>
        </w:rPr>
        <w:t> </w:t>
      </w:r>
      <w:r w:rsidR="00E55EEC" w:rsidRPr="00D7369C">
        <w:rPr>
          <w:rFonts w:ascii="Garamond" w:hAnsi="Garamond"/>
          <w:sz w:val="24"/>
          <w:szCs w:val="24"/>
        </w:rPr>
        <w:t>MZDR 12745/2020-1/MIN/KAN, právě z toho důvodu, že byla vydána v době trvání nouzového stavu.</w:t>
      </w:r>
      <w:r w:rsidR="00FA2688" w:rsidRPr="00D7369C">
        <w:rPr>
          <w:rFonts w:ascii="Garamond" w:hAnsi="Garamond"/>
          <w:sz w:val="24"/>
          <w:szCs w:val="24"/>
        </w:rPr>
        <w:t xml:space="preserve"> V dalších podáních doručených soudu dne 23. 10. 2020 a 3. 11. 2020 navrhovatel na svých návrzích setrval, nad rámec výše uvedeného pak poukázal na to, jakým způsobem měla být </w:t>
      </w:r>
      <w:r w:rsidR="00FA2688" w:rsidRPr="00D7369C">
        <w:rPr>
          <w:rFonts w:ascii="Garamond" w:hAnsi="Garamond"/>
          <w:bCs/>
          <w:sz w:val="24"/>
          <w:szCs w:val="24"/>
        </w:rPr>
        <w:t>opatření dodržována ze strany tehdejšího ministra zdravotnictví</w:t>
      </w:r>
      <w:r w:rsidR="00AB138A" w:rsidRPr="00D7369C">
        <w:rPr>
          <w:rFonts w:ascii="Garamond" w:hAnsi="Garamond"/>
          <w:bCs/>
          <w:sz w:val="24"/>
          <w:szCs w:val="24"/>
        </w:rPr>
        <w:t>,</w:t>
      </w:r>
      <w:r w:rsidR="00FA2688" w:rsidRPr="00D7369C">
        <w:rPr>
          <w:rFonts w:ascii="Garamond" w:hAnsi="Garamond"/>
          <w:bCs/>
          <w:sz w:val="24"/>
          <w:szCs w:val="24"/>
        </w:rPr>
        <w:t xml:space="preserve"> a dále</w:t>
      </w:r>
      <w:r w:rsidR="00AB138A" w:rsidRPr="00D7369C">
        <w:rPr>
          <w:rFonts w:ascii="Garamond" w:hAnsi="Garamond"/>
          <w:bCs/>
          <w:sz w:val="24"/>
          <w:szCs w:val="24"/>
        </w:rPr>
        <w:t xml:space="preserve"> uvedl</w:t>
      </w:r>
      <w:r w:rsidR="00FA2688" w:rsidRPr="00D7369C">
        <w:rPr>
          <w:rFonts w:ascii="Garamond" w:hAnsi="Garamond"/>
          <w:bCs/>
          <w:sz w:val="24"/>
          <w:szCs w:val="24"/>
        </w:rPr>
        <w:t>, že požadavek předchozího souhlasu vlády s vydáním opatření obecné povahy odpůrcem byl splněn až v usnesení vlády ze dne 30. 10. 2020 č. 1118, týkajícím se provádění antigenních testů, nikoliv u předchozích opatření odpůrce.</w:t>
      </w:r>
    </w:p>
    <w:p w14:paraId="18EFA41B" w14:textId="6E883712" w:rsidR="006D1537" w:rsidRPr="000E4695" w:rsidRDefault="00BF1140" w:rsidP="00D7369C">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0E4695">
        <w:rPr>
          <w:rFonts w:ascii="Garamond" w:eastAsia="Times New Roman" w:hAnsi="Garamond" w:cs="Times New Roman"/>
          <w:sz w:val="24"/>
          <w:szCs w:val="24"/>
          <w:lang w:eastAsia="cs-CZ"/>
        </w:rPr>
        <w:t>Navrhovatelka b) vzhledem ke skutečnosti, že napadené mimořádné opatření bylo zrušeno a</w:t>
      </w:r>
      <w:r w:rsidR="00917944"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 xml:space="preserve">nahrazeno mimořádným opatřením </w:t>
      </w:r>
      <w:r w:rsidR="00917944" w:rsidRPr="000E4695">
        <w:rPr>
          <w:rFonts w:ascii="Garamond" w:eastAsia="Times New Roman" w:hAnsi="Garamond" w:cs="Times New Roman"/>
          <w:sz w:val="24"/>
          <w:szCs w:val="24"/>
          <w:lang w:eastAsia="cs-CZ"/>
        </w:rPr>
        <w:t>ze dne 12. 10. 2020,</w:t>
      </w:r>
      <w:r w:rsidRPr="000E4695">
        <w:rPr>
          <w:rFonts w:ascii="Garamond" w:eastAsia="Times New Roman" w:hAnsi="Garamond" w:cs="Times New Roman"/>
          <w:sz w:val="24"/>
          <w:szCs w:val="24"/>
          <w:lang w:eastAsia="cs-CZ"/>
        </w:rPr>
        <w:t xml:space="preserve"> </w:t>
      </w:r>
      <w:r w:rsidR="00917944" w:rsidRPr="000E4695">
        <w:rPr>
          <w:rFonts w:ascii="Garamond" w:eastAsia="Times New Roman" w:hAnsi="Garamond" w:cs="Times New Roman"/>
          <w:sz w:val="24"/>
          <w:szCs w:val="24"/>
          <w:lang w:eastAsia="cs-CZ"/>
        </w:rPr>
        <w:t xml:space="preserve">soudu nejprve v podání ze dne 15. 10. 2020 navrhla, </w:t>
      </w:r>
      <w:r w:rsidRPr="000E4695">
        <w:rPr>
          <w:rFonts w:ascii="Garamond" w:eastAsia="Times New Roman" w:hAnsi="Garamond" w:cs="Times New Roman"/>
          <w:sz w:val="24"/>
          <w:szCs w:val="24"/>
          <w:lang w:eastAsia="cs-CZ"/>
        </w:rPr>
        <w:t>aby v souladu s § 64 s. ř. s. ve spojení s § 95 odst. 1 o. s. ř. připustil změnu původn</w:t>
      </w:r>
      <w:r w:rsidR="00917944" w:rsidRPr="000E4695">
        <w:rPr>
          <w:rFonts w:ascii="Garamond" w:eastAsia="Times New Roman" w:hAnsi="Garamond" w:cs="Times New Roman"/>
          <w:sz w:val="24"/>
          <w:szCs w:val="24"/>
          <w:lang w:eastAsia="cs-CZ"/>
        </w:rPr>
        <w:t xml:space="preserve">ího návrhu ze dne 21. 9. 2020 tak, že </w:t>
      </w:r>
      <w:r w:rsidRPr="000E4695">
        <w:rPr>
          <w:rFonts w:ascii="Garamond" w:eastAsia="Times New Roman" w:hAnsi="Garamond" w:cs="Times New Roman"/>
          <w:sz w:val="24"/>
          <w:szCs w:val="24"/>
          <w:lang w:eastAsia="cs-CZ"/>
        </w:rPr>
        <w:t xml:space="preserve">nově navrhuje, aby soud </w:t>
      </w:r>
      <w:r w:rsidR="00917944" w:rsidRPr="000E4695">
        <w:rPr>
          <w:rFonts w:ascii="Garamond" w:eastAsia="Times New Roman" w:hAnsi="Garamond" w:cs="Times New Roman"/>
          <w:sz w:val="24"/>
          <w:szCs w:val="24"/>
          <w:lang w:eastAsia="cs-CZ"/>
        </w:rPr>
        <w:t xml:space="preserve">jednak </w:t>
      </w:r>
      <w:r w:rsidRPr="000E4695">
        <w:rPr>
          <w:rFonts w:ascii="Garamond" w:eastAsia="Times New Roman" w:hAnsi="Garamond" w:cs="Times New Roman"/>
          <w:sz w:val="24"/>
          <w:szCs w:val="24"/>
          <w:lang w:eastAsia="cs-CZ"/>
        </w:rPr>
        <w:t>v souladu s § 87 odst. 2 s.</w:t>
      </w:r>
      <w:r w:rsidR="00403D04"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 xml:space="preserve">ř. s. určil, že zásah odpůrce spočívající v omezení práv navrhovatelky, k němuž došlo účinkem </w:t>
      </w:r>
      <w:r w:rsidR="00D92C00" w:rsidRPr="000E4695">
        <w:rPr>
          <w:rFonts w:ascii="Garamond" w:eastAsia="Times New Roman" w:hAnsi="Garamond" w:cs="Times New Roman"/>
          <w:sz w:val="24"/>
          <w:szCs w:val="24"/>
          <w:lang w:eastAsia="cs-CZ"/>
        </w:rPr>
        <w:t>bodu</w:t>
      </w:r>
      <w:r w:rsidRPr="000E4695">
        <w:rPr>
          <w:rFonts w:ascii="Garamond" w:eastAsia="Times New Roman" w:hAnsi="Garamond" w:cs="Times New Roman"/>
          <w:sz w:val="24"/>
          <w:szCs w:val="24"/>
          <w:lang w:eastAsia="cs-CZ"/>
        </w:rPr>
        <w:t xml:space="preserve"> I</w:t>
      </w:r>
      <w:r w:rsidR="00D92C00"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odst. 1 písm. a) mimořádného opatření ze dne 17. 9. 2020 v části týkající se žáků 2. stupně základních škol, studentů středních a vysokých škol a pedagogických a akademických pracovníků v budovách škol a</w:t>
      </w:r>
      <w:r w:rsidR="00403D04"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školských zařízeních, byl nezákonný a současně v souladu s § 101d s.</w:t>
      </w:r>
      <w:r w:rsidR="007F7154" w:rsidRPr="000E4695">
        <w:rPr>
          <w:rFonts w:ascii="Garamond" w:eastAsia="Times New Roman" w:hAnsi="Garamond" w:cs="Times New Roman"/>
          <w:sz w:val="24"/>
          <w:szCs w:val="24"/>
          <w:lang w:eastAsia="cs-CZ"/>
        </w:rPr>
        <w:t xml:space="preserve"> </w:t>
      </w:r>
      <w:r w:rsidRPr="000E4695">
        <w:rPr>
          <w:rFonts w:ascii="Garamond" w:eastAsia="Times New Roman" w:hAnsi="Garamond" w:cs="Times New Roman"/>
          <w:sz w:val="24"/>
          <w:szCs w:val="24"/>
          <w:lang w:eastAsia="cs-CZ"/>
        </w:rPr>
        <w:t>ř.</w:t>
      </w:r>
      <w:r w:rsidR="007F7154" w:rsidRPr="000E4695">
        <w:rPr>
          <w:rFonts w:ascii="Garamond" w:eastAsia="Times New Roman" w:hAnsi="Garamond" w:cs="Times New Roman"/>
          <w:sz w:val="24"/>
          <w:szCs w:val="24"/>
          <w:lang w:eastAsia="cs-CZ"/>
        </w:rPr>
        <w:t xml:space="preserve"> </w:t>
      </w:r>
      <w:r w:rsidRPr="000E4695">
        <w:rPr>
          <w:rFonts w:ascii="Garamond" w:eastAsia="Times New Roman" w:hAnsi="Garamond" w:cs="Times New Roman"/>
          <w:sz w:val="24"/>
          <w:szCs w:val="24"/>
          <w:lang w:eastAsia="cs-CZ"/>
        </w:rPr>
        <w:t xml:space="preserve">s. </w:t>
      </w:r>
      <w:r w:rsidR="00917944" w:rsidRPr="000E4695">
        <w:rPr>
          <w:rFonts w:ascii="Garamond" w:eastAsia="Times New Roman" w:hAnsi="Garamond" w:cs="Times New Roman"/>
          <w:sz w:val="24"/>
          <w:szCs w:val="24"/>
          <w:lang w:eastAsia="cs-CZ"/>
        </w:rPr>
        <w:t xml:space="preserve">v této části </w:t>
      </w:r>
      <w:r w:rsidRPr="000E4695">
        <w:rPr>
          <w:rFonts w:ascii="Garamond" w:eastAsia="Times New Roman" w:hAnsi="Garamond" w:cs="Times New Roman"/>
          <w:sz w:val="24"/>
          <w:szCs w:val="24"/>
          <w:lang w:eastAsia="cs-CZ"/>
        </w:rPr>
        <w:t xml:space="preserve">zrušil </w:t>
      </w:r>
      <w:r w:rsidR="00917944" w:rsidRPr="000E4695">
        <w:rPr>
          <w:rFonts w:ascii="Garamond" w:eastAsia="Times New Roman" w:hAnsi="Garamond" w:cs="Times New Roman"/>
          <w:sz w:val="24"/>
          <w:szCs w:val="24"/>
          <w:lang w:eastAsia="cs-CZ"/>
        </w:rPr>
        <w:t>mimořádné</w:t>
      </w:r>
      <w:r w:rsidRPr="000E4695">
        <w:rPr>
          <w:rFonts w:ascii="Garamond" w:eastAsia="Times New Roman" w:hAnsi="Garamond" w:cs="Times New Roman"/>
          <w:sz w:val="24"/>
          <w:szCs w:val="24"/>
          <w:lang w:eastAsia="cs-CZ"/>
        </w:rPr>
        <w:t xml:space="preserve"> opatření </w:t>
      </w:r>
      <w:r w:rsidR="00917944" w:rsidRPr="000E4695">
        <w:rPr>
          <w:rFonts w:ascii="Garamond" w:eastAsia="Times New Roman" w:hAnsi="Garamond" w:cs="Times New Roman"/>
          <w:sz w:val="24"/>
          <w:szCs w:val="24"/>
          <w:lang w:eastAsia="cs-CZ"/>
        </w:rPr>
        <w:t xml:space="preserve">ze </w:t>
      </w:r>
      <w:r w:rsidRPr="000E4695">
        <w:rPr>
          <w:rFonts w:ascii="Garamond" w:eastAsia="Times New Roman" w:hAnsi="Garamond" w:cs="Times New Roman"/>
          <w:sz w:val="24"/>
          <w:szCs w:val="24"/>
          <w:lang w:eastAsia="cs-CZ"/>
        </w:rPr>
        <w:t>dne 12. 10. 2020</w:t>
      </w:r>
      <w:r w:rsidR="00917944" w:rsidRPr="000E4695">
        <w:rPr>
          <w:rFonts w:ascii="Garamond" w:eastAsia="Times New Roman" w:hAnsi="Garamond" w:cs="Times New Roman"/>
          <w:sz w:val="24"/>
          <w:szCs w:val="24"/>
          <w:lang w:eastAsia="cs-CZ"/>
        </w:rPr>
        <w:t>. Jelikož to bylo následně zrušeno mimořádným opatřením ze dne 19. 10. 2020, navrhovatelka v podání ze dne</w:t>
      </w:r>
      <w:r w:rsidR="006D1537" w:rsidRPr="000E4695">
        <w:rPr>
          <w:rFonts w:ascii="Garamond" w:eastAsia="Times New Roman" w:hAnsi="Garamond" w:cs="Times New Roman"/>
          <w:sz w:val="24"/>
          <w:szCs w:val="24"/>
          <w:lang w:eastAsia="cs-CZ"/>
        </w:rPr>
        <w:t xml:space="preserve"> 21. 10. 2020 navrhla, aby soud připustil změnu jejího návrhu </w:t>
      </w:r>
      <w:r w:rsidR="00483F64" w:rsidRPr="000E4695">
        <w:rPr>
          <w:rFonts w:ascii="Garamond" w:eastAsia="Times New Roman" w:hAnsi="Garamond" w:cs="Times New Roman"/>
          <w:sz w:val="24"/>
          <w:szCs w:val="24"/>
          <w:lang w:eastAsia="cs-CZ"/>
        </w:rPr>
        <w:t>tím způsobem, že by deklaroval nezákonnost zásahu účinky mimořádného opatření ze dne 17. 9. 2020 i mimořádného opatření ze</w:t>
      </w:r>
      <w:r w:rsidR="007924C5" w:rsidRPr="000E4695">
        <w:rPr>
          <w:rFonts w:ascii="Garamond" w:eastAsia="Times New Roman" w:hAnsi="Garamond" w:cs="Times New Roman"/>
          <w:sz w:val="24"/>
          <w:szCs w:val="24"/>
          <w:lang w:eastAsia="cs-CZ"/>
        </w:rPr>
        <w:t> </w:t>
      </w:r>
      <w:r w:rsidR="00483F64" w:rsidRPr="000E4695">
        <w:rPr>
          <w:rFonts w:ascii="Garamond" w:eastAsia="Times New Roman" w:hAnsi="Garamond" w:cs="Times New Roman"/>
          <w:sz w:val="24"/>
          <w:szCs w:val="24"/>
          <w:lang w:eastAsia="cs-CZ"/>
        </w:rPr>
        <w:t>dne 12. 10. 2020 a</w:t>
      </w:r>
      <w:r w:rsidR="00AB138A">
        <w:rPr>
          <w:rFonts w:ascii="Garamond" w:eastAsia="Times New Roman" w:hAnsi="Garamond" w:cs="Times New Roman"/>
          <w:sz w:val="24"/>
          <w:szCs w:val="24"/>
          <w:lang w:eastAsia="cs-CZ"/>
        </w:rPr>
        <w:t> </w:t>
      </w:r>
      <w:r w:rsidR="00483F64" w:rsidRPr="000E4695">
        <w:rPr>
          <w:rFonts w:ascii="Garamond" w:eastAsia="Times New Roman" w:hAnsi="Garamond" w:cs="Times New Roman"/>
          <w:sz w:val="24"/>
          <w:szCs w:val="24"/>
          <w:lang w:eastAsia="cs-CZ"/>
        </w:rPr>
        <w:t>aby současně zrušil mimořádné opatření ze dne 19. 10. 2020.</w:t>
      </w:r>
    </w:p>
    <w:p w14:paraId="3C7769B0" w14:textId="36BEBAD4" w:rsidR="007924C5" w:rsidRPr="000E4695" w:rsidRDefault="00C44BF0" w:rsidP="00D7369C">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0E4695">
        <w:rPr>
          <w:rFonts w:ascii="Garamond" w:eastAsia="Times New Roman" w:hAnsi="Garamond" w:cs="Times New Roman"/>
          <w:sz w:val="24"/>
          <w:szCs w:val="24"/>
          <w:lang w:eastAsia="cs-CZ"/>
        </w:rPr>
        <w:t>Navrhovatel c) v reakci na výzvu soudu v přípisu ze dne 16. 10. 2020, čj. 18 A 63/2020 - 29, v podání ze dne 22. 10. 2020 rozšířil podaný návrh o návrh na zrušení mimořádného opatření ze dne 12. 10. 2020 a mimořádného opatření ze dne 19. 10. 2020. Uvedl, že mimořádná opatření musí dle § 173 odst. 1 správního řádu obsahovat odůvodnění, jež je základním předpokladem pro</w:t>
      </w:r>
      <w:r w:rsidR="007924C5"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 xml:space="preserve">případný přezkum daných správních aktů. Všechna tři mimořádná opatření mají podle navrhovatele zcela a doslovně totožná odůvodnění (vyjma posledních odstavců), přičemž „odůvodnění“ dvou navazujících opatření pouze konstatují rozšíření povinností, ale neobsahují důvody, proč byla tato rozšíření opatření přijata, a tato mimořádná opatření jsou tedy nepřezkoumatelná. Odůvodnění všech tří mimořádných opatření pak podle navrhovatele neobsahuje zdůvodnění výjimek – není odůvodněno, proč a z jakých důvodu jsou právě tyto </w:t>
      </w:r>
      <w:r w:rsidRPr="000E4695">
        <w:rPr>
          <w:rFonts w:ascii="Garamond" w:eastAsia="Times New Roman" w:hAnsi="Garamond" w:cs="Times New Roman"/>
          <w:sz w:val="24"/>
          <w:szCs w:val="24"/>
          <w:lang w:eastAsia="cs-CZ"/>
        </w:rPr>
        <w:lastRenderedPageBreak/>
        <w:t>konkrétní výjimky přijaty a proč u těchto výjimek neexistuje riziko nákazy. I z tohoto důvodu jsou tedy opatření podle přesvědčení navrhovatele nepřezkoumatelná. Opatření jsou podle navrhovatele vydávána řetězově, aniž by bylo odůvodněno, zda předchozí opatření nějakým způsobem ovlivnila ochranu a prevenci nebezpečí, za jejichž účelem byla vydána. Není zde jediná zmínka o tom, zda opatření fungují či nefungují, nejsou zde žádné argumenty pro jejich změny. Navrhovatel konstatoval, že nošení roušek musí být pouze výjimečné opatření, opatření řádně zdůvodněné a</w:t>
      </w:r>
      <w:r w:rsidR="00B215BD" w:rsidRPr="000E4695">
        <w:rPr>
          <w:rFonts w:ascii="Garamond" w:eastAsia="Times New Roman" w:hAnsi="Garamond" w:cs="Times New Roman"/>
          <w:sz w:val="24"/>
          <w:szCs w:val="24"/>
          <w:lang w:eastAsia="cs-CZ"/>
        </w:rPr>
        <w:t> </w:t>
      </w:r>
      <w:r w:rsidRPr="000E4695">
        <w:rPr>
          <w:rFonts w:ascii="Garamond" w:eastAsia="Times New Roman" w:hAnsi="Garamond" w:cs="Times New Roman"/>
          <w:sz w:val="24"/>
          <w:szCs w:val="24"/>
          <w:lang w:eastAsia="cs-CZ"/>
        </w:rPr>
        <w:t>cíleně zaměřené. Přiložil tabulky Českého statistického úřadu k týdennímu vývoji úmrtnosti obyvatel s tím, že „</w:t>
      </w:r>
      <w:r w:rsidRPr="000E4695">
        <w:rPr>
          <w:rFonts w:ascii="Garamond" w:eastAsia="Times New Roman" w:hAnsi="Garamond" w:cs="Times New Roman"/>
          <w:i/>
          <w:sz w:val="24"/>
          <w:szCs w:val="24"/>
          <w:lang w:eastAsia="cs-CZ"/>
        </w:rPr>
        <w:t>zde není žádný výkyv ani při jarní „pandemii“ ani při nynější „podzimní“ pandemii</w:t>
      </w:r>
      <w:r w:rsidRPr="000E4695">
        <w:rPr>
          <w:rFonts w:ascii="Garamond" w:eastAsia="Times New Roman" w:hAnsi="Garamond" w:cs="Times New Roman"/>
          <w:sz w:val="24"/>
          <w:szCs w:val="24"/>
          <w:lang w:eastAsia="cs-CZ"/>
        </w:rPr>
        <w:t>“, resp. že „</w:t>
      </w:r>
      <w:r w:rsidRPr="000E4695">
        <w:rPr>
          <w:rFonts w:ascii="Garamond" w:eastAsia="Times New Roman" w:hAnsi="Garamond" w:cs="Times New Roman"/>
          <w:i/>
          <w:sz w:val="24"/>
          <w:szCs w:val="24"/>
          <w:lang w:eastAsia="cs-CZ"/>
        </w:rPr>
        <w:t>počet úmrtí je zcela průměrný i nižší než v přechozích letech</w:t>
      </w:r>
      <w:r w:rsidRPr="000E4695">
        <w:rPr>
          <w:rFonts w:ascii="Garamond" w:eastAsia="Times New Roman" w:hAnsi="Garamond" w:cs="Times New Roman"/>
          <w:sz w:val="24"/>
          <w:szCs w:val="24"/>
          <w:lang w:eastAsia="cs-CZ"/>
        </w:rPr>
        <w:t>“. Navrhovatel v této souvislosti kromě jiného poukazoval na konkrétní aspekty, které v odůvodnění mimořádných opatření postrádal.</w:t>
      </w:r>
    </w:p>
    <w:p w14:paraId="4C1E6286" w14:textId="77777777" w:rsidR="00C44BF0" w:rsidRPr="000E4695" w:rsidRDefault="007924C5" w:rsidP="00D7369C">
      <w:pPr>
        <w:numPr>
          <w:ilvl w:val="0"/>
          <w:numId w:val="16"/>
        </w:numPr>
        <w:pBdr>
          <w:top w:val="nil"/>
          <w:left w:val="nil"/>
          <w:bottom w:val="nil"/>
          <w:right w:val="nil"/>
          <w:between w:val="nil"/>
        </w:pBdr>
        <w:spacing w:after="120" w:line="240" w:lineRule="auto"/>
        <w:ind w:left="0" w:hanging="357"/>
        <w:jc w:val="both"/>
        <w:rPr>
          <w:rFonts w:ascii="Garamond" w:eastAsia="Times New Roman" w:hAnsi="Garamond" w:cs="Times New Roman"/>
          <w:sz w:val="24"/>
          <w:szCs w:val="24"/>
          <w:lang w:eastAsia="cs-CZ"/>
        </w:rPr>
      </w:pPr>
      <w:r w:rsidRPr="000E4695">
        <w:rPr>
          <w:rFonts w:ascii="Garamond" w:eastAsia="Times New Roman" w:hAnsi="Garamond" w:cs="Times New Roman"/>
          <w:sz w:val="24"/>
          <w:szCs w:val="24"/>
          <w:lang w:eastAsia="cs-CZ"/>
        </w:rPr>
        <w:t>Navrhovatel c) posléze v podání ze dne 2. 11. 2020 setrval na svém návrhu na zrušení všech tří mimořádných opatření. Popsal přitom další okolnosti svědčící dle jeho přesvědčení pro jím zastávaný závěr, že odpůrce postupoval při vydání mimořádných opatření v rozporu se správním řádem. Skutečnost, že opatření obecné povahy je vydáváno bez řízení o návrhu opatření obecné povahy, totiž podle navrhovatele neznamená, že je lze vydat bez příslušných podkladů pro rozhodnutí; dle navrhovatele jsou mimořádná opatření v takovém případě nepřezkoumatelná. Odpůrce podle navrhovatele vydává mimořádná opatření jako politický akt, přičemž opatření neobsahují žádná zdůvodnění jejich účinnosti, vyhodnocení a zdůvodnění jejich zpřísňování. Rovněž polemizoval s tím, zda by mimořádná opatření dle zákona o ochraně veřejného zdraví neměl vydávat příslušný ředitel odboru Ministerstva zdravotnictví.</w:t>
      </w:r>
      <w:r w:rsidR="00C44BF0" w:rsidRPr="000E4695">
        <w:rPr>
          <w:rFonts w:ascii="Garamond" w:eastAsia="Times New Roman" w:hAnsi="Garamond" w:cs="Times New Roman"/>
          <w:sz w:val="24"/>
          <w:szCs w:val="24"/>
          <w:lang w:eastAsia="cs-CZ"/>
        </w:rPr>
        <w:t xml:space="preserve"> </w:t>
      </w:r>
    </w:p>
    <w:p w14:paraId="44B68380" w14:textId="7A26EF15" w:rsidR="00957501" w:rsidRPr="00F76ECB" w:rsidRDefault="00BF1140"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Calibri" w:hAnsi="Calibri" w:cs="Calibri"/>
        </w:rPr>
      </w:pPr>
      <w:r w:rsidRPr="000E4695">
        <w:rPr>
          <w:rFonts w:ascii="Garamond" w:eastAsia="Times New Roman" w:hAnsi="Garamond" w:cs="Times New Roman"/>
          <w:bCs/>
          <w:sz w:val="24"/>
          <w:szCs w:val="24"/>
          <w:lang w:eastAsia="cs-CZ"/>
        </w:rPr>
        <w:t>Navrhovatel d)</w:t>
      </w:r>
      <w:r w:rsidR="005E3235" w:rsidRPr="000E4695">
        <w:rPr>
          <w:rFonts w:ascii="Garamond" w:eastAsia="Times New Roman" w:hAnsi="Garamond" w:cs="Times New Roman"/>
          <w:bCs/>
          <w:sz w:val="24"/>
          <w:szCs w:val="24"/>
          <w:lang w:eastAsia="cs-CZ"/>
        </w:rPr>
        <w:t xml:space="preserve"> ve svém podání ze dne</w:t>
      </w:r>
      <w:r w:rsidR="006C78BD" w:rsidRPr="000E4695">
        <w:rPr>
          <w:rFonts w:ascii="Garamond" w:eastAsia="Times New Roman" w:hAnsi="Garamond" w:cs="Times New Roman"/>
          <w:bCs/>
          <w:sz w:val="24"/>
          <w:szCs w:val="24"/>
          <w:lang w:eastAsia="cs-CZ"/>
        </w:rPr>
        <w:t xml:space="preserve"> 20. 10. 2020 navrhl doplnění (změnu) svého návrhu vzhledem k vydání nového mimořádného opatření z</w:t>
      </w:r>
      <w:r w:rsidR="005E3235" w:rsidRPr="000E4695">
        <w:rPr>
          <w:rFonts w:ascii="Garamond" w:eastAsia="Times New Roman" w:hAnsi="Garamond" w:cs="Times New Roman"/>
          <w:bCs/>
          <w:sz w:val="24"/>
          <w:szCs w:val="24"/>
          <w:lang w:eastAsia="cs-CZ"/>
        </w:rPr>
        <w:t xml:space="preserve">e dne 12. 10. 2020 </w:t>
      </w:r>
      <w:r w:rsidR="006C78BD" w:rsidRPr="000E4695">
        <w:rPr>
          <w:rFonts w:ascii="Garamond" w:eastAsia="Times New Roman" w:hAnsi="Garamond" w:cs="Times New Roman"/>
          <w:bCs/>
          <w:sz w:val="24"/>
          <w:szCs w:val="24"/>
          <w:lang w:eastAsia="cs-CZ"/>
        </w:rPr>
        <w:t xml:space="preserve">s odůvodněním, že </w:t>
      </w:r>
      <w:r w:rsidR="005E3235" w:rsidRPr="000E4695">
        <w:rPr>
          <w:rFonts w:ascii="Garamond" w:eastAsia="Times New Roman" w:hAnsi="Garamond" w:cs="Times New Roman"/>
          <w:bCs/>
          <w:sz w:val="24"/>
          <w:szCs w:val="24"/>
          <w:lang w:eastAsia="cs-CZ"/>
        </w:rPr>
        <w:t>co do</w:t>
      </w:r>
      <w:r w:rsidR="00716BF4" w:rsidRPr="000E4695">
        <w:rPr>
          <w:rFonts w:ascii="Garamond" w:eastAsia="Times New Roman" w:hAnsi="Garamond" w:cs="Times New Roman"/>
          <w:bCs/>
          <w:sz w:val="24"/>
          <w:szCs w:val="24"/>
          <w:lang w:eastAsia="cs-CZ"/>
        </w:rPr>
        <w:t> </w:t>
      </w:r>
      <w:r w:rsidR="005E3235" w:rsidRPr="000E4695">
        <w:rPr>
          <w:rFonts w:ascii="Garamond" w:eastAsia="Times New Roman" w:hAnsi="Garamond" w:cs="Times New Roman"/>
          <w:bCs/>
          <w:sz w:val="24"/>
          <w:szCs w:val="24"/>
          <w:lang w:eastAsia="cs-CZ"/>
        </w:rPr>
        <w:t>povinnosti nosit ochranný prostředek dýchacích cest ve všech vn</w:t>
      </w:r>
      <w:r w:rsidR="006C78BD" w:rsidRPr="000E4695">
        <w:rPr>
          <w:rFonts w:ascii="Garamond" w:eastAsia="Times New Roman" w:hAnsi="Garamond" w:cs="Times New Roman"/>
          <w:bCs/>
          <w:sz w:val="24"/>
          <w:szCs w:val="24"/>
          <w:lang w:eastAsia="cs-CZ"/>
        </w:rPr>
        <w:t>itřních prostorech staveb vč.</w:t>
      </w:r>
      <w:r w:rsidR="00716BF4" w:rsidRPr="000E4695">
        <w:rPr>
          <w:rFonts w:ascii="Garamond" w:eastAsia="Times New Roman" w:hAnsi="Garamond" w:cs="Times New Roman"/>
          <w:bCs/>
          <w:sz w:val="24"/>
          <w:szCs w:val="24"/>
          <w:lang w:eastAsia="cs-CZ"/>
        </w:rPr>
        <w:t> </w:t>
      </w:r>
      <w:r w:rsidR="005E3235" w:rsidRPr="000E4695">
        <w:rPr>
          <w:rFonts w:ascii="Garamond" w:eastAsia="Times New Roman" w:hAnsi="Garamond" w:cs="Times New Roman"/>
          <w:bCs/>
          <w:sz w:val="24"/>
          <w:szCs w:val="24"/>
          <w:lang w:eastAsia="cs-CZ"/>
        </w:rPr>
        <w:t>školských zařízení (kromě stanovených výjimek) nové mimořádné opatření obsahově souhlasí právě s původně napadeným mimořádným opatřením, a to včetně jeho odůvodnění, které i</w:t>
      </w:r>
      <w:r w:rsidR="003126E1">
        <w:rPr>
          <w:rFonts w:ascii="Garamond" w:eastAsia="Times New Roman" w:hAnsi="Garamond" w:cs="Times New Roman"/>
          <w:bCs/>
          <w:sz w:val="24"/>
          <w:szCs w:val="24"/>
          <w:lang w:eastAsia="cs-CZ"/>
        </w:rPr>
        <w:t> </w:t>
      </w:r>
      <w:r w:rsidR="005E3235" w:rsidRPr="000E4695">
        <w:rPr>
          <w:rFonts w:ascii="Garamond" w:eastAsia="Times New Roman" w:hAnsi="Garamond" w:cs="Times New Roman"/>
          <w:bCs/>
          <w:sz w:val="24"/>
          <w:szCs w:val="24"/>
          <w:lang w:eastAsia="cs-CZ"/>
        </w:rPr>
        <w:t>bez</w:t>
      </w:r>
      <w:r w:rsidR="003126E1">
        <w:rPr>
          <w:rFonts w:ascii="Garamond" w:eastAsia="Times New Roman" w:hAnsi="Garamond" w:cs="Times New Roman"/>
          <w:bCs/>
          <w:sz w:val="24"/>
          <w:szCs w:val="24"/>
          <w:lang w:eastAsia="cs-CZ"/>
        </w:rPr>
        <w:t> </w:t>
      </w:r>
      <w:r w:rsidR="005E3235" w:rsidRPr="000E4695">
        <w:rPr>
          <w:rFonts w:ascii="Garamond" w:eastAsia="Times New Roman" w:hAnsi="Garamond" w:cs="Times New Roman"/>
          <w:bCs/>
          <w:sz w:val="24"/>
          <w:szCs w:val="24"/>
          <w:lang w:eastAsia="cs-CZ"/>
        </w:rPr>
        <w:t xml:space="preserve">ohledu na časový rozestup nedoznalo jakýchkoli změn a je </w:t>
      </w:r>
      <w:r w:rsidR="006C78BD" w:rsidRPr="000E4695">
        <w:rPr>
          <w:rFonts w:ascii="Garamond" w:eastAsia="Times New Roman" w:hAnsi="Garamond" w:cs="Times New Roman"/>
          <w:bCs/>
          <w:sz w:val="24"/>
          <w:szCs w:val="24"/>
          <w:lang w:eastAsia="cs-CZ"/>
        </w:rPr>
        <w:t xml:space="preserve">dle navrhovatele </w:t>
      </w:r>
      <w:r w:rsidR="005E3235" w:rsidRPr="000E4695">
        <w:rPr>
          <w:rFonts w:ascii="Garamond" w:eastAsia="Times New Roman" w:hAnsi="Garamond" w:cs="Times New Roman"/>
          <w:bCs/>
          <w:sz w:val="24"/>
          <w:szCs w:val="24"/>
          <w:lang w:eastAsia="cs-CZ"/>
        </w:rPr>
        <w:t xml:space="preserve">stále naprosto nedostatečné. </w:t>
      </w:r>
      <w:r w:rsidR="006C78BD" w:rsidRPr="000E4695">
        <w:rPr>
          <w:rFonts w:ascii="Garamond" w:eastAsia="Times New Roman" w:hAnsi="Garamond" w:cs="Times New Roman"/>
          <w:bCs/>
          <w:sz w:val="24"/>
          <w:szCs w:val="24"/>
          <w:lang w:eastAsia="cs-CZ"/>
        </w:rPr>
        <w:t>Soudu proto navrhl, aby v bodě I. odst. 1 písm. a) zrušil m</w:t>
      </w:r>
      <w:r w:rsidR="005E3235" w:rsidRPr="000E4695">
        <w:rPr>
          <w:rFonts w:ascii="Garamond" w:eastAsia="Times New Roman" w:hAnsi="Garamond" w:cs="Times New Roman"/>
          <w:bCs/>
          <w:sz w:val="24"/>
          <w:szCs w:val="24"/>
          <w:lang w:eastAsia="cs-CZ"/>
        </w:rPr>
        <w:t xml:space="preserve">imořádné opatření </w:t>
      </w:r>
      <w:r w:rsidR="006C78BD" w:rsidRPr="000E4695">
        <w:rPr>
          <w:rFonts w:ascii="Garamond" w:eastAsia="Times New Roman" w:hAnsi="Garamond" w:cs="Times New Roman"/>
          <w:bCs/>
          <w:sz w:val="24"/>
          <w:szCs w:val="24"/>
          <w:lang w:eastAsia="cs-CZ"/>
        </w:rPr>
        <w:t>ze</w:t>
      </w:r>
      <w:r w:rsidR="00AB138A">
        <w:rPr>
          <w:rFonts w:ascii="Garamond" w:eastAsia="Times New Roman" w:hAnsi="Garamond" w:cs="Times New Roman"/>
          <w:bCs/>
          <w:sz w:val="24"/>
          <w:szCs w:val="24"/>
          <w:lang w:eastAsia="cs-CZ"/>
        </w:rPr>
        <w:t> </w:t>
      </w:r>
      <w:r w:rsidR="006C78BD" w:rsidRPr="000E4695">
        <w:rPr>
          <w:rFonts w:ascii="Garamond" w:eastAsia="Times New Roman" w:hAnsi="Garamond" w:cs="Times New Roman"/>
          <w:bCs/>
          <w:sz w:val="24"/>
          <w:szCs w:val="24"/>
          <w:lang w:eastAsia="cs-CZ"/>
        </w:rPr>
        <w:t>dne 12. 10. 2020</w:t>
      </w:r>
      <w:r w:rsidR="005E3235" w:rsidRPr="000E4695">
        <w:rPr>
          <w:rFonts w:ascii="Garamond" w:eastAsia="Times New Roman" w:hAnsi="Garamond" w:cs="Times New Roman"/>
          <w:bCs/>
          <w:sz w:val="24"/>
          <w:szCs w:val="24"/>
          <w:lang w:eastAsia="cs-CZ"/>
        </w:rPr>
        <w:t>.</w:t>
      </w:r>
      <w:r w:rsidR="00483F64" w:rsidRPr="000E4695">
        <w:rPr>
          <w:rFonts w:ascii="Garamond" w:eastAsia="Times New Roman" w:hAnsi="Garamond" w:cs="Times New Roman"/>
          <w:bCs/>
          <w:sz w:val="24"/>
          <w:szCs w:val="24"/>
          <w:lang w:eastAsia="cs-CZ"/>
        </w:rPr>
        <w:t xml:space="preserve"> Ve svém podání ze dne 23. 10. 2020</w:t>
      </w:r>
      <w:r w:rsidR="00B215BD" w:rsidRPr="000E4695">
        <w:rPr>
          <w:rFonts w:ascii="Garamond" w:eastAsia="Times New Roman" w:hAnsi="Garamond" w:cs="Times New Roman"/>
          <w:bCs/>
          <w:sz w:val="24"/>
          <w:szCs w:val="24"/>
          <w:lang w:eastAsia="cs-CZ"/>
        </w:rPr>
        <w:t xml:space="preserve"> pak v důsledku přijetí mimořádného opatření ze dne 19. 10. 2020 doplnil svůj návrh na vydání rozsudku tak, že navrhuje zrušení mimořádného opatření ze dne 19. 10. 2020, v </w:t>
      </w:r>
      <w:r w:rsidR="00D92C00" w:rsidRPr="000E4695">
        <w:rPr>
          <w:rFonts w:ascii="Garamond" w:eastAsia="Times New Roman" w:hAnsi="Garamond" w:cs="Times New Roman"/>
          <w:bCs/>
          <w:sz w:val="24"/>
          <w:szCs w:val="24"/>
          <w:lang w:eastAsia="cs-CZ"/>
        </w:rPr>
        <w:t>bodě</w:t>
      </w:r>
      <w:r w:rsidR="00B215BD" w:rsidRPr="000E4695">
        <w:rPr>
          <w:rFonts w:ascii="Garamond" w:eastAsia="Times New Roman" w:hAnsi="Garamond" w:cs="Times New Roman"/>
          <w:bCs/>
          <w:sz w:val="24"/>
          <w:szCs w:val="24"/>
          <w:lang w:eastAsia="cs-CZ"/>
        </w:rPr>
        <w:t xml:space="preserve"> I. </w:t>
      </w:r>
      <w:r w:rsidR="00D92C00" w:rsidRPr="000E4695">
        <w:rPr>
          <w:rFonts w:ascii="Garamond" w:eastAsia="Times New Roman" w:hAnsi="Garamond" w:cs="Times New Roman"/>
          <w:bCs/>
          <w:sz w:val="24"/>
          <w:szCs w:val="24"/>
          <w:lang w:eastAsia="cs-CZ"/>
        </w:rPr>
        <w:t xml:space="preserve">odst. 1 </w:t>
      </w:r>
      <w:r w:rsidR="00B215BD" w:rsidRPr="000E4695">
        <w:rPr>
          <w:rFonts w:ascii="Garamond" w:eastAsia="Times New Roman" w:hAnsi="Garamond" w:cs="Times New Roman"/>
          <w:bCs/>
          <w:sz w:val="24"/>
          <w:szCs w:val="24"/>
          <w:lang w:eastAsia="cs-CZ"/>
        </w:rPr>
        <w:t>písm. a).</w:t>
      </w:r>
      <w:r w:rsidR="00D92C00" w:rsidRPr="000E4695">
        <w:rPr>
          <w:rFonts w:ascii="Garamond" w:eastAsia="Times New Roman" w:hAnsi="Garamond" w:cs="Times New Roman"/>
          <w:bCs/>
          <w:sz w:val="24"/>
          <w:szCs w:val="24"/>
          <w:lang w:eastAsia="cs-CZ"/>
        </w:rPr>
        <w:t xml:space="preserve"> </w:t>
      </w:r>
      <w:r w:rsidR="00B215BD" w:rsidRPr="000E4695">
        <w:rPr>
          <w:rFonts w:ascii="Garamond" w:eastAsia="Times New Roman" w:hAnsi="Garamond" w:cs="Times New Roman"/>
          <w:bCs/>
          <w:sz w:val="24"/>
          <w:szCs w:val="24"/>
          <w:lang w:eastAsia="cs-CZ"/>
        </w:rPr>
        <w:t>K vlastní argumentaci k meritu věci pak dodal, že ze statistik a také zahraničních zkušeností vyplývá, že</w:t>
      </w:r>
      <w:r w:rsidR="00483F64" w:rsidRPr="000E4695">
        <w:rPr>
          <w:rFonts w:ascii="Garamond" w:eastAsia="Times New Roman" w:hAnsi="Garamond" w:cs="Times New Roman"/>
          <w:bCs/>
          <w:sz w:val="24"/>
          <w:szCs w:val="24"/>
          <w:lang w:eastAsia="cs-CZ"/>
        </w:rPr>
        <w:t xml:space="preserve"> riziko nákazy studentů všech druhů škol je jedno z nejmenších, neboť počet nakažených osob z</w:t>
      </w:r>
      <w:r w:rsidR="00716BF4" w:rsidRPr="000E4695">
        <w:rPr>
          <w:rFonts w:ascii="Garamond" w:eastAsia="Times New Roman" w:hAnsi="Garamond" w:cs="Times New Roman"/>
          <w:bCs/>
          <w:sz w:val="24"/>
          <w:szCs w:val="24"/>
          <w:lang w:eastAsia="cs-CZ"/>
        </w:rPr>
        <w:t> </w:t>
      </w:r>
      <w:r w:rsidR="00483F64" w:rsidRPr="000E4695">
        <w:rPr>
          <w:rFonts w:ascii="Garamond" w:eastAsia="Times New Roman" w:hAnsi="Garamond" w:cs="Times New Roman"/>
          <w:bCs/>
          <w:sz w:val="24"/>
          <w:szCs w:val="24"/>
          <w:lang w:eastAsia="cs-CZ"/>
        </w:rPr>
        <w:t>těchto vzdělávacích zařízení tvoří řádově jen jednotky proce</w:t>
      </w:r>
      <w:r w:rsidR="00B215BD" w:rsidRPr="000E4695">
        <w:rPr>
          <w:rFonts w:ascii="Garamond" w:eastAsia="Times New Roman" w:hAnsi="Garamond" w:cs="Times New Roman"/>
          <w:bCs/>
          <w:sz w:val="24"/>
          <w:szCs w:val="24"/>
          <w:lang w:eastAsia="cs-CZ"/>
        </w:rPr>
        <w:t xml:space="preserve">nt z celkového počtu nakažených, přičemž </w:t>
      </w:r>
      <w:r w:rsidR="00483F64" w:rsidRPr="000E4695">
        <w:rPr>
          <w:rFonts w:ascii="Garamond" w:eastAsia="Times New Roman" w:hAnsi="Garamond" w:cs="Times New Roman"/>
          <w:bCs/>
          <w:sz w:val="24"/>
          <w:szCs w:val="24"/>
          <w:lang w:eastAsia="cs-CZ"/>
        </w:rPr>
        <w:t xml:space="preserve">riziko onemocnění v rámci </w:t>
      </w:r>
      <w:r w:rsidR="00B215BD" w:rsidRPr="000E4695">
        <w:rPr>
          <w:rFonts w:ascii="Garamond" w:eastAsia="Times New Roman" w:hAnsi="Garamond" w:cs="Times New Roman"/>
          <w:bCs/>
          <w:sz w:val="24"/>
          <w:szCs w:val="24"/>
          <w:lang w:eastAsia="cs-CZ"/>
        </w:rPr>
        <w:t xml:space="preserve">výuky je </w:t>
      </w:r>
      <w:r w:rsidR="00483F64" w:rsidRPr="000E4695">
        <w:rPr>
          <w:rFonts w:ascii="Garamond" w:eastAsia="Times New Roman" w:hAnsi="Garamond" w:cs="Times New Roman"/>
          <w:bCs/>
          <w:sz w:val="24"/>
          <w:szCs w:val="24"/>
          <w:lang w:eastAsia="cs-CZ"/>
        </w:rPr>
        <w:t xml:space="preserve">oproti jiným zdrojům minimální. Proto by </w:t>
      </w:r>
      <w:r w:rsidR="00B215BD" w:rsidRPr="000E4695">
        <w:rPr>
          <w:rFonts w:ascii="Garamond" w:eastAsia="Times New Roman" w:hAnsi="Garamond" w:cs="Times New Roman"/>
          <w:bCs/>
          <w:sz w:val="24"/>
          <w:szCs w:val="24"/>
          <w:lang w:eastAsia="cs-CZ"/>
        </w:rPr>
        <w:t xml:space="preserve">podle něj </w:t>
      </w:r>
      <w:r w:rsidR="00483F64" w:rsidRPr="000E4695">
        <w:rPr>
          <w:rFonts w:ascii="Garamond" w:eastAsia="Times New Roman" w:hAnsi="Garamond" w:cs="Times New Roman"/>
          <w:bCs/>
          <w:sz w:val="24"/>
          <w:szCs w:val="24"/>
          <w:lang w:eastAsia="cs-CZ"/>
        </w:rPr>
        <w:t>neměla být vydávána masivně restriktivní a</w:t>
      </w:r>
      <w:r w:rsidR="00B215BD" w:rsidRPr="000E4695">
        <w:rPr>
          <w:rFonts w:ascii="Garamond" w:eastAsia="Times New Roman" w:hAnsi="Garamond" w:cs="Times New Roman"/>
          <w:bCs/>
          <w:sz w:val="24"/>
          <w:szCs w:val="24"/>
          <w:lang w:eastAsia="cs-CZ"/>
        </w:rPr>
        <w:t> </w:t>
      </w:r>
      <w:r w:rsidR="00483F64" w:rsidRPr="000E4695">
        <w:rPr>
          <w:rFonts w:ascii="Garamond" w:eastAsia="Times New Roman" w:hAnsi="Garamond" w:cs="Times New Roman"/>
          <w:bCs/>
          <w:sz w:val="24"/>
          <w:szCs w:val="24"/>
          <w:lang w:eastAsia="cs-CZ"/>
        </w:rPr>
        <w:t>plošná omezení, která mohou mít a mají významný vliv na</w:t>
      </w:r>
      <w:r w:rsidR="00AB138A">
        <w:rPr>
          <w:rFonts w:ascii="Garamond" w:eastAsia="Times New Roman" w:hAnsi="Garamond" w:cs="Times New Roman"/>
          <w:bCs/>
          <w:sz w:val="24"/>
          <w:szCs w:val="24"/>
          <w:lang w:eastAsia="cs-CZ"/>
        </w:rPr>
        <w:t> </w:t>
      </w:r>
      <w:r w:rsidR="00483F64" w:rsidRPr="000E4695">
        <w:rPr>
          <w:rFonts w:ascii="Garamond" w:eastAsia="Times New Roman" w:hAnsi="Garamond" w:cs="Times New Roman"/>
          <w:bCs/>
          <w:sz w:val="24"/>
          <w:szCs w:val="24"/>
          <w:lang w:eastAsia="cs-CZ"/>
        </w:rPr>
        <w:t>kvalitu vzdělávání a jsou způsobilá negativně ovlivnit zdravotní stav zdravých studentů.</w:t>
      </w:r>
    </w:p>
    <w:p w14:paraId="28DF90A8" w14:textId="6C636BF0" w:rsidR="00E23E62" w:rsidRPr="00AB138A" w:rsidRDefault="00E23E62"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AB138A">
        <w:rPr>
          <w:rFonts w:ascii="Garamond" w:eastAsia="Times New Roman" w:hAnsi="Garamond" w:cs="Times New Roman"/>
          <w:bCs/>
          <w:sz w:val="24"/>
          <w:szCs w:val="24"/>
          <w:lang w:eastAsia="cs-CZ"/>
        </w:rPr>
        <w:t>Odpůrce ve svém podání ze dne 23. 10. 2020 v reakci na podání, kterým se navrhovatelka b) domáhala zrušení části mimořádného opatření ze dne 17. 9. 2020, a na podání ze dne 15. 10. 2020, kterým se navrhovatelka domáhala změny návrhu na zrušení mimořádného opatření odpůrce ze dne 12. 10. 2020, namítl, že opatření ze dne 17. 9. 2020 bylo zrušeno opatřením ze</w:t>
      </w:r>
      <w:r w:rsidR="00AB138A">
        <w:rPr>
          <w:rFonts w:ascii="Garamond" w:eastAsia="Times New Roman" w:hAnsi="Garamond" w:cs="Times New Roman"/>
          <w:bCs/>
          <w:sz w:val="24"/>
          <w:szCs w:val="24"/>
          <w:lang w:eastAsia="cs-CZ"/>
        </w:rPr>
        <w:t> </w:t>
      </w:r>
      <w:r w:rsidRPr="00AB138A">
        <w:rPr>
          <w:rFonts w:ascii="Garamond" w:eastAsia="Times New Roman" w:hAnsi="Garamond" w:cs="Times New Roman"/>
          <w:bCs/>
          <w:sz w:val="24"/>
          <w:szCs w:val="24"/>
          <w:lang w:eastAsia="cs-CZ"/>
        </w:rPr>
        <w:t>dne 12. 10. 2020. Návrh na změnu návrhu na zrušení opatření ze dne 12. 10. 2020 však přípustný není, jelikož předmětné opatření ze dne 12. 10. 2020 již bylo zrušeno mimořádný</w:t>
      </w:r>
      <w:r w:rsidR="00D7369C">
        <w:rPr>
          <w:rFonts w:ascii="Garamond" w:eastAsia="Times New Roman" w:hAnsi="Garamond" w:cs="Times New Roman"/>
          <w:bCs/>
          <w:sz w:val="24"/>
          <w:szCs w:val="24"/>
          <w:lang w:eastAsia="cs-CZ"/>
        </w:rPr>
        <w:t>m opatřením ze dne 19. 10. 2020.</w:t>
      </w:r>
      <w:r w:rsidRPr="00AB138A">
        <w:rPr>
          <w:rFonts w:ascii="Garamond" w:eastAsia="Times New Roman" w:hAnsi="Garamond" w:cs="Times New Roman"/>
          <w:bCs/>
          <w:sz w:val="24"/>
          <w:szCs w:val="24"/>
          <w:lang w:eastAsia="cs-CZ"/>
        </w:rPr>
        <w:t xml:space="preserve"> Prvními dvěma opatřeními přitom nemohou být žádným způsobem dotčena jakákoliv veřejná subjektivní práva navrhovatelů ve smyslu zejména § 2 s. ř. s. (a též § 101a odst. 1 s. ř. s.).</w:t>
      </w:r>
    </w:p>
    <w:p w14:paraId="2D0BD09D" w14:textId="3D89B830" w:rsidR="0066471F" w:rsidRDefault="00957501"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F76ECB">
        <w:rPr>
          <w:rFonts w:ascii="Garamond" w:eastAsia="Times New Roman" w:hAnsi="Garamond" w:cs="Times New Roman"/>
          <w:bCs/>
          <w:sz w:val="24"/>
          <w:szCs w:val="24"/>
          <w:lang w:eastAsia="cs-CZ"/>
        </w:rPr>
        <w:t xml:space="preserve">V podání ze dne </w:t>
      </w:r>
      <w:r w:rsidR="0066471F" w:rsidRPr="00AB138A">
        <w:rPr>
          <w:rFonts w:ascii="Garamond" w:eastAsia="Times New Roman" w:hAnsi="Garamond" w:cs="Times New Roman"/>
          <w:bCs/>
          <w:sz w:val="24"/>
          <w:szCs w:val="24"/>
          <w:lang w:eastAsia="cs-CZ"/>
        </w:rPr>
        <w:t>9</w:t>
      </w:r>
      <w:r w:rsidRPr="0066471F">
        <w:rPr>
          <w:rFonts w:ascii="Garamond" w:eastAsia="Times New Roman" w:hAnsi="Garamond" w:cs="Times New Roman"/>
          <w:bCs/>
          <w:sz w:val="24"/>
          <w:szCs w:val="24"/>
          <w:lang w:eastAsia="cs-CZ"/>
        </w:rPr>
        <w:t>. 11. 2020 pak odpůrce</w:t>
      </w:r>
      <w:r w:rsidR="0066471F">
        <w:rPr>
          <w:rFonts w:ascii="Garamond" w:eastAsia="Times New Roman" w:hAnsi="Garamond" w:cs="Times New Roman"/>
          <w:bCs/>
          <w:sz w:val="24"/>
          <w:szCs w:val="24"/>
          <w:lang w:eastAsia="cs-CZ"/>
        </w:rPr>
        <w:t xml:space="preserve"> s</w:t>
      </w:r>
      <w:r w:rsidR="0066471F" w:rsidRPr="0066471F">
        <w:rPr>
          <w:rFonts w:ascii="Garamond" w:eastAsia="Times New Roman" w:hAnsi="Garamond" w:cs="Times New Roman"/>
          <w:bCs/>
          <w:sz w:val="24"/>
          <w:szCs w:val="24"/>
          <w:lang w:eastAsia="cs-CZ"/>
        </w:rPr>
        <w:t xml:space="preserve"> argumentací navrhovatele a) </w:t>
      </w:r>
      <w:r w:rsidR="0066471F">
        <w:rPr>
          <w:rFonts w:ascii="Garamond" w:eastAsia="Times New Roman" w:hAnsi="Garamond" w:cs="Times New Roman"/>
          <w:bCs/>
          <w:sz w:val="24"/>
          <w:szCs w:val="24"/>
          <w:lang w:eastAsia="cs-CZ"/>
        </w:rPr>
        <w:t>uvedenou v jeho</w:t>
      </w:r>
      <w:r w:rsidR="0066471F" w:rsidRPr="0066471F">
        <w:rPr>
          <w:rFonts w:ascii="Garamond" w:eastAsia="Times New Roman" w:hAnsi="Garamond" w:cs="Times New Roman"/>
          <w:bCs/>
          <w:sz w:val="24"/>
          <w:szCs w:val="24"/>
          <w:lang w:eastAsia="cs-CZ"/>
        </w:rPr>
        <w:t xml:space="preserve"> podání ze dne 20. 10. 2020</w:t>
      </w:r>
      <w:r w:rsidR="0066471F">
        <w:rPr>
          <w:rFonts w:ascii="Garamond" w:eastAsia="Times New Roman" w:hAnsi="Garamond" w:cs="Times New Roman"/>
          <w:bCs/>
          <w:sz w:val="24"/>
          <w:szCs w:val="24"/>
          <w:lang w:eastAsia="cs-CZ"/>
        </w:rPr>
        <w:t xml:space="preserve"> nesouhlasil. </w:t>
      </w:r>
      <w:r w:rsidR="00CD294B">
        <w:rPr>
          <w:rFonts w:ascii="Garamond" w:eastAsia="Times New Roman" w:hAnsi="Garamond" w:cs="Times New Roman"/>
          <w:bCs/>
          <w:sz w:val="24"/>
          <w:szCs w:val="24"/>
          <w:lang w:eastAsia="cs-CZ"/>
        </w:rPr>
        <w:t>Podle odpůrce n</w:t>
      </w:r>
      <w:r w:rsidR="0066471F">
        <w:rPr>
          <w:rFonts w:ascii="Garamond" w:eastAsia="Times New Roman" w:hAnsi="Garamond" w:cs="Times New Roman"/>
          <w:bCs/>
          <w:sz w:val="24"/>
          <w:szCs w:val="24"/>
          <w:lang w:eastAsia="cs-CZ"/>
        </w:rPr>
        <w:t>ení pravdou</w:t>
      </w:r>
      <w:r w:rsidR="0066471F" w:rsidRPr="0066471F">
        <w:rPr>
          <w:rFonts w:ascii="Garamond" w:eastAsia="Times New Roman" w:hAnsi="Garamond" w:cs="Times New Roman"/>
          <w:bCs/>
          <w:sz w:val="24"/>
          <w:szCs w:val="24"/>
          <w:lang w:eastAsia="cs-CZ"/>
        </w:rPr>
        <w:t>, že nebylo respektováno usnesení o</w:t>
      </w:r>
      <w:r w:rsidR="00AB138A">
        <w:rPr>
          <w:rFonts w:ascii="Garamond" w:eastAsia="Times New Roman" w:hAnsi="Garamond" w:cs="Times New Roman"/>
          <w:bCs/>
          <w:sz w:val="24"/>
          <w:szCs w:val="24"/>
          <w:lang w:eastAsia="cs-CZ"/>
        </w:rPr>
        <w:t> </w:t>
      </w:r>
      <w:r w:rsidR="0066471F" w:rsidRPr="0066471F">
        <w:rPr>
          <w:rFonts w:ascii="Garamond" w:eastAsia="Times New Roman" w:hAnsi="Garamond" w:cs="Times New Roman"/>
          <w:bCs/>
          <w:sz w:val="24"/>
          <w:szCs w:val="24"/>
          <w:lang w:eastAsia="cs-CZ"/>
        </w:rPr>
        <w:t>vyhlášení nouzového stavu, podle kterého vláda uložila členům vlády požádat vládu o</w:t>
      </w:r>
      <w:r w:rsidR="00AB138A">
        <w:rPr>
          <w:rFonts w:ascii="Garamond" w:eastAsia="Times New Roman" w:hAnsi="Garamond" w:cs="Times New Roman"/>
          <w:bCs/>
          <w:sz w:val="24"/>
          <w:szCs w:val="24"/>
          <w:lang w:eastAsia="cs-CZ"/>
        </w:rPr>
        <w:t> </w:t>
      </w:r>
      <w:r w:rsidR="0066471F" w:rsidRPr="0066471F">
        <w:rPr>
          <w:rFonts w:ascii="Garamond" w:eastAsia="Times New Roman" w:hAnsi="Garamond" w:cs="Times New Roman"/>
          <w:bCs/>
          <w:sz w:val="24"/>
          <w:szCs w:val="24"/>
          <w:lang w:eastAsia="cs-CZ"/>
        </w:rPr>
        <w:t xml:space="preserve">předchozí souhlas k opatřením souvisejícím s vyhlášeným nouzovým stavem, která člen vlády </w:t>
      </w:r>
      <w:r w:rsidR="0066471F" w:rsidRPr="0066471F">
        <w:rPr>
          <w:rFonts w:ascii="Garamond" w:eastAsia="Times New Roman" w:hAnsi="Garamond" w:cs="Times New Roman"/>
          <w:bCs/>
          <w:sz w:val="24"/>
          <w:szCs w:val="24"/>
          <w:lang w:eastAsia="cs-CZ"/>
        </w:rPr>
        <w:lastRenderedPageBreak/>
        <w:t xml:space="preserve">nebo jím řízené ministerstvo činí v rámci svých pravomocí, a to před jejím </w:t>
      </w:r>
      <w:r w:rsidR="00AB138A" w:rsidRPr="0066471F">
        <w:rPr>
          <w:rFonts w:ascii="Garamond" w:eastAsia="Times New Roman" w:hAnsi="Garamond" w:cs="Times New Roman"/>
          <w:bCs/>
          <w:sz w:val="24"/>
          <w:szCs w:val="24"/>
          <w:lang w:eastAsia="cs-CZ"/>
        </w:rPr>
        <w:t>uplatněním</w:t>
      </w:r>
      <w:r w:rsidR="00AB138A">
        <w:rPr>
          <w:rFonts w:ascii="Garamond" w:eastAsia="Times New Roman" w:hAnsi="Garamond" w:cs="Times New Roman"/>
          <w:bCs/>
          <w:sz w:val="24"/>
          <w:szCs w:val="24"/>
          <w:lang w:eastAsia="cs-CZ"/>
        </w:rPr>
        <w:t>.</w:t>
      </w:r>
      <w:r w:rsidR="00AB138A" w:rsidRPr="0066471F">
        <w:rPr>
          <w:rFonts w:ascii="Garamond" w:eastAsia="Times New Roman" w:hAnsi="Garamond" w:cs="Times New Roman"/>
          <w:bCs/>
          <w:sz w:val="24"/>
          <w:szCs w:val="24"/>
          <w:lang w:eastAsia="cs-CZ"/>
        </w:rPr>
        <w:t xml:space="preserve"> Vláda</w:t>
      </w:r>
      <w:r w:rsidR="0066471F" w:rsidRPr="0066471F">
        <w:rPr>
          <w:rFonts w:ascii="Garamond" w:eastAsia="Times New Roman" w:hAnsi="Garamond" w:cs="Times New Roman"/>
          <w:bCs/>
          <w:sz w:val="24"/>
          <w:szCs w:val="24"/>
          <w:lang w:eastAsia="cs-CZ"/>
        </w:rPr>
        <w:t xml:space="preserve"> udělila odpůrci dne 19. </w:t>
      </w:r>
      <w:r w:rsidR="00CD294B">
        <w:rPr>
          <w:rFonts w:ascii="Garamond" w:eastAsia="Times New Roman" w:hAnsi="Garamond" w:cs="Times New Roman"/>
          <w:bCs/>
          <w:sz w:val="24"/>
          <w:szCs w:val="24"/>
          <w:lang w:eastAsia="cs-CZ"/>
        </w:rPr>
        <w:t>10.</w:t>
      </w:r>
      <w:r w:rsidR="0066471F" w:rsidRPr="0066471F">
        <w:rPr>
          <w:rFonts w:ascii="Garamond" w:eastAsia="Times New Roman" w:hAnsi="Garamond" w:cs="Times New Roman"/>
          <w:bCs/>
          <w:sz w:val="24"/>
          <w:szCs w:val="24"/>
          <w:lang w:eastAsia="cs-CZ"/>
        </w:rPr>
        <w:t xml:space="preserve"> 2020 předchozí souhlas se záměrem vydat mimořádné opatření, což dokládá usnesení vlády České republiky ze dne 19. </w:t>
      </w:r>
      <w:r w:rsidR="00CD294B">
        <w:rPr>
          <w:rFonts w:ascii="Garamond" w:eastAsia="Times New Roman" w:hAnsi="Garamond" w:cs="Times New Roman"/>
          <w:bCs/>
          <w:sz w:val="24"/>
          <w:szCs w:val="24"/>
          <w:lang w:eastAsia="cs-CZ"/>
        </w:rPr>
        <w:t>10.</w:t>
      </w:r>
      <w:r w:rsidR="0066471F" w:rsidRPr="0066471F">
        <w:rPr>
          <w:rFonts w:ascii="Garamond" w:eastAsia="Times New Roman" w:hAnsi="Garamond" w:cs="Times New Roman"/>
          <w:bCs/>
          <w:sz w:val="24"/>
          <w:szCs w:val="24"/>
          <w:lang w:eastAsia="cs-CZ"/>
        </w:rPr>
        <w:t xml:space="preserve"> 2020 č. 1073, k mimořádnému opatření Ministerstva zdravotnictví o zákazu pohybu a pobytu bez ochranných prostředků dýchacích cest, které rovněž odpůrce zasílá v příloze tohoto vyjádření. V doplnění ze dne 3. </w:t>
      </w:r>
      <w:r w:rsidR="00CD294B">
        <w:rPr>
          <w:rFonts w:ascii="Garamond" w:eastAsia="Times New Roman" w:hAnsi="Garamond" w:cs="Times New Roman"/>
          <w:bCs/>
          <w:sz w:val="24"/>
          <w:szCs w:val="24"/>
          <w:lang w:eastAsia="cs-CZ"/>
        </w:rPr>
        <w:t>11.</w:t>
      </w:r>
      <w:r w:rsidR="0066471F" w:rsidRPr="0066471F">
        <w:rPr>
          <w:rFonts w:ascii="Garamond" w:eastAsia="Times New Roman" w:hAnsi="Garamond" w:cs="Times New Roman"/>
          <w:bCs/>
          <w:sz w:val="24"/>
          <w:szCs w:val="24"/>
          <w:lang w:eastAsia="cs-CZ"/>
        </w:rPr>
        <w:t xml:space="preserve"> 2020 sice navrhovatel uvádí, že usnesením vlády ze dne 30. </w:t>
      </w:r>
      <w:r w:rsidR="00CD294B">
        <w:rPr>
          <w:rFonts w:ascii="Garamond" w:eastAsia="Times New Roman" w:hAnsi="Garamond" w:cs="Times New Roman"/>
          <w:bCs/>
          <w:sz w:val="24"/>
          <w:szCs w:val="24"/>
          <w:lang w:eastAsia="cs-CZ"/>
        </w:rPr>
        <w:t>10.</w:t>
      </w:r>
      <w:r w:rsidR="0066471F" w:rsidRPr="0066471F">
        <w:rPr>
          <w:rFonts w:ascii="Garamond" w:eastAsia="Times New Roman" w:hAnsi="Garamond" w:cs="Times New Roman"/>
          <w:bCs/>
          <w:sz w:val="24"/>
          <w:szCs w:val="24"/>
          <w:lang w:eastAsia="cs-CZ"/>
        </w:rPr>
        <w:t xml:space="preserve"> 2020 č. 1118 byl splněn požadavek na</w:t>
      </w:r>
      <w:r w:rsidR="00AB138A">
        <w:rPr>
          <w:rFonts w:ascii="Garamond" w:eastAsia="Times New Roman" w:hAnsi="Garamond" w:cs="Times New Roman"/>
          <w:bCs/>
          <w:sz w:val="24"/>
          <w:szCs w:val="24"/>
          <w:lang w:eastAsia="cs-CZ"/>
        </w:rPr>
        <w:t> </w:t>
      </w:r>
      <w:r w:rsidR="0066471F" w:rsidRPr="0066471F">
        <w:rPr>
          <w:rFonts w:ascii="Garamond" w:eastAsia="Times New Roman" w:hAnsi="Garamond" w:cs="Times New Roman"/>
          <w:bCs/>
          <w:sz w:val="24"/>
          <w:szCs w:val="24"/>
          <w:lang w:eastAsia="cs-CZ"/>
        </w:rPr>
        <w:t xml:space="preserve">předchozí souhlas vlády s vydáním opatření obecné povahy ministerstvem, tedy si uvědomil předchozí nesprávnou informaci o absenci souhlasu vlády, ale nesprávně odkázal na usnesení vlády, které se týká jiné problematiky, než je nošení ochranných prostředků dýchacích cest. </w:t>
      </w:r>
    </w:p>
    <w:p w14:paraId="394EE88F" w14:textId="2FD89987" w:rsidR="0066471F" w:rsidRDefault="0066471F"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66471F">
        <w:rPr>
          <w:rFonts w:ascii="Garamond" w:eastAsia="Times New Roman" w:hAnsi="Garamond" w:cs="Times New Roman"/>
          <w:bCs/>
          <w:sz w:val="24"/>
          <w:szCs w:val="24"/>
          <w:lang w:eastAsia="cs-CZ"/>
        </w:rPr>
        <w:t>K tvrzení navrhovatele, že odpůrce při vydání opatření obecné povahy překročil zákonné meze působnosti, odpůrce odkázal na § 69 odst. 1 písm. i) a odst. 2 zákona o ochraně veřejného zdraví. Odpůrce disponoval a disponuje pravomocí k vydání napadeného aktu, tuto pravomoc nepřekročil. Věcný rozsah jeho pravomocí, který odpovídá napadenému aktu, stanoví ve svém §</w:t>
      </w:r>
      <w:r w:rsidR="00AB138A">
        <w:rPr>
          <w:rFonts w:ascii="Garamond" w:eastAsia="Times New Roman" w:hAnsi="Garamond" w:cs="Times New Roman"/>
          <w:bCs/>
          <w:sz w:val="24"/>
          <w:szCs w:val="24"/>
          <w:lang w:eastAsia="cs-CZ"/>
        </w:rPr>
        <w:t> </w:t>
      </w:r>
      <w:r w:rsidRPr="0066471F">
        <w:rPr>
          <w:rFonts w:ascii="Garamond" w:eastAsia="Times New Roman" w:hAnsi="Garamond" w:cs="Times New Roman"/>
          <w:bCs/>
          <w:sz w:val="24"/>
          <w:szCs w:val="24"/>
          <w:lang w:eastAsia="cs-CZ"/>
        </w:rPr>
        <w:t>69 odst. 1 zákona o ochraně veřejného zdraví. Toto ustanovení je přitom zejména v souvislosti s epidemií rozsahu COVID-19 nutno posuzovat souhrnně a s přihlédnutím k účelu epidemiologické ochrany obyvatelstva dle uvedeného zákona. Ustanovení § 80 odst. 1 písm. g) uvedeného zákona ve spojení s první větou § 69 odst. 2 tamtéž svěřuje takto vymezené pravomoci právě odpůrci, pokud mají být příslušná opatření provedena celostátně nebo na území několika krajů.  Zejména z usnesení Ú</w:t>
      </w:r>
      <w:r w:rsidR="00CD294B">
        <w:rPr>
          <w:rFonts w:ascii="Garamond" w:eastAsia="Times New Roman" w:hAnsi="Garamond" w:cs="Times New Roman"/>
          <w:bCs/>
          <w:sz w:val="24"/>
          <w:szCs w:val="24"/>
          <w:lang w:eastAsia="cs-CZ"/>
        </w:rPr>
        <w:t>stavního soudu</w:t>
      </w:r>
      <w:r w:rsidRPr="0066471F">
        <w:rPr>
          <w:rFonts w:ascii="Garamond" w:eastAsia="Times New Roman" w:hAnsi="Garamond" w:cs="Times New Roman"/>
          <w:bCs/>
          <w:sz w:val="24"/>
          <w:szCs w:val="24"/>
          <w:lang w:eastAsia="cs-CZ"/>
        </w:rPr>
        <w:t xml:space="preserve"> ze dne 22. 4. 2020, sp. zn. Pl. ÚS 8/20, se podává, že odpůrce tuto jemu svěřenou pravomoc realizuje ve formě opatření obecné povahy dle</w:t>
      </w:r>
      <w:r w:rsidR="00AB138A">
        <w:rPr>
          <w:rFonts w:ascii="Garamond" w:eastAsia="Times New Roman" w:hAnsi="Garamond" w:cs="Times New Roman"/>
          <w:bCs/>
          <w:sz w:val="24"/>
          <w:szCs w:val="24"/>
          <w:lang w:eastAsia="cs-CZ"/>
        </w:rPr>
        <w:t> </w:t>
      </w:r>
      <w:r w:rsidRPr="0066471F">
        <w:rPr>
          <w:rFonts w:ascii="Garamond" w:eastAsia="Times New Roman" w:hAnsi="Garamond" w:cs="Times New Roman"/>
          <w:bCs/>
          <w:sz w:val="24"/>
          <w:szCs w:val="24"/>
          <w:lang w:eastAsia="cs-CZ"/>
        </w:rPr>
        <w:t xml:space="preserve">§ 94a zákona ochraně veřejného zdraví.  V dalším odkázal na soudní judikaturu, která pravomoc odpůrce nezpochybnila. Fakticky se v případě napadeného opatření a navazujících opatření jedná o příkaz zakrývat nos a ústa za pomoci ochranných prostředků nebo jiných prostředků, které brání šíření kapének. Nejedná se tak o natolik široká omezení základních práv, jak se snaží implikovat navrhovatel. Dle § 69 odst. 1 písm. i) zákona o ochraně veřejného zdraví je možné stanovit zákaz nebo nařízení další určité činnosti k likvidaci epidemie nebo nebezpečí jejího vzniku. Napadeným aktem došlo právě k nařízení určité činnosti – tedy nařízení nošení ochranných prostředků. </w:t>
      </w:r>
    </w:p>
    <w:p w14:paraId="233C8167" w14:textId="0EC57466" w:rsidR="0066471F" w:rsidRDefault="0066471F"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66471F">
        <w:rPr>
          <w:rFonts w:ascii="Garamond" w:eastAsia="Times New Roman" w:hAnsi="Garamond" w:cs="Times New Roman"/>
          <w:bCs/>
          <w:sz w:val="24"/>
          <w:szCs w:val="24"/>
          <w:lang w:eastAsia="cs-CZ"/>
        </w:rPr>
        <w:t>Odpůrce nesouhlasil s argumentací navrhovatele d), že důsledkem nošení roušky dochází k</w:t>
      </w:r>
      <w:r w:rsidR="00AB138A">
        <w:rPr>
          <w:rFonts w:ascii="Garamond" w:eastAsia="Times New Roman" w:hAnsi="Garamond" w:cs="Times New Roman"/>
          <w:bCs/>
          <w:sz w:val="24"/>
          <w:szCs w:val="24"/>
          <w:lang w:eastAsia="cs-CZ"/>
        </w:rPr>
        <w:t> </w:t>
      </w:r>
      <w:r w:rsidRPr="0066471F">
        <w:rPr>
          <w:rFonts w:ascii="Garamond" w:eastAsia="Times New Roman" w:hAnsi="Garamond" w:cs="Times New Roman"/>
          <w:bCs/>
          <w:sz w:val="24"/>
          <w:szCs w:val="24"/>
          <w:lang w:eastAsia="cs-CZ"/>
        </w:rPr>
        <w:t xml:space="preserve">poškození jeho zdraví, jelikož následkem je snížení saturace kyslíku v krvi a zvýšení hladiny oxidu uhličitého. Pokud by tomu tak bylo, nebyli by v podstatě zdravotničtí pracovníci vůbec schopni vykonávat svou práci. Nošení roušek může být subjektivně nepříjemné, ale to neznamená, že je zdraví škodlivé. Molekula oxidu uhličitého je velmi malá, roušky průchod vzduchu umožňují a k hyperkapnii nemůže následkem nošení roušky dojít. Příkaz k nošení ochranných prostředků dýchacích cest je jedním z nejefektivnějších opatření v rámci boje proti onemocnění COVID-19. Ruce, roušky a rozestupy – dodržování těchto tří pravidel může snížit šíření viru až o polovinu. Současné studie se kloní k závěru, že i roušky z běžných materiálů poskytují ochranu a hrají zásadní roli v boji proti pandemii. Odpůrce nesouhlasil ani s názorem navrhovatele, že riziko nákazy na středních školách je minimální. Nelze přitom přeceňovat zveřejněná data ÚZIS. Údaje o místě nákazy mají totiž pouze omezenou informační hodnotu, neboť nelze vždy spolehlivě určit, kde se nemocný nakazil. V řadě případů jde tedy o odhad, navíc nejednoznačný. K námitce tvrzeného zásahu do práva na vzdělávání odpůrce uvedl, že samotné opatření fakticky nijak neznemožňuje účast navrhovatele na výuce. Studie týkající se zakrývání obličeje muslimských žen šátkem není podle žalovaného na současnou situaci přiléhavá, relevantní nejsou ani námitky týkající se nevhodného používání roušky nebo dotýkání se očí. Ohledně využití tzv. semaforu odpůrce uvedl, že s ohledem na epidemiologickou situaci bylo nutné nařídit již celostátní opatření. Zdůraznil, že počet nakažených a počet úmrtí v České republice je celosvětově jedním z nejhorších. K námitce navrhovatele, že mimořádné opatření obsahuje odkaz na zahraniční studie v cizím jazyce, které měly být přeloženy do českého jazyka, odpůrce namítl, že je možné vycházet ze zahraničních studií, přitom z žádného právního </w:t>
      </w:r>
      <w:r w:rsidRPr="0066471F">
        <w:rPr>
          <w:rFonts w:ascii="Garamond" w:eastAsia="Times New Roman" w:hAnsi="Garamond" w:cs="Times New Roman"/>
          <w:bCs/>
          <w:sz w:val="24"/>
          <w:szCs w:val="24"/>
          <w:lang w:eastAsia="cs-CZ"/>
        </w:rPr>
        <w:lastRenderedPageBreak/>
        <w:t>předpisu nevyplývá požadavek úředního překladu. Takový překlad by pak z finančního i</w:t>
      </w:r>
      <w:r w:rsidR="00AB138A">
        <w:rPr>
          <w:rFonts w:ascii="Garamond" w:eastAsia="Times New Roman" w:hAnsi="Garamond" w:cs="Times New Roman"/>
          <w:bCs/>
          <w:sz w:val="24"/>
          <w:szCs w:val="24"/>
          <w:lang w:eastAsia="cs-CZ"/>
        </w:rPr>
        <w:t> </w:t>
      </w:r>
      <w:r w:rsidRPr="0066471F">
        <w:rPr>
          <w:rFonts w:ascii="Garamond" w:eastAsia="Times New Roman" w:hAnsi="Garamond" w:cs="Times New Roman"/>
          <w:bCs/>
          <w:sz w:val="24"/>
          <w:szCs w:val="24"/>
          <w:lang w:eastAsia="cs-CZ"/>
        </w:rPr>
        <w:t>časového hlediska nebyl realizovatelný a vhodný. Důvodná není ani námitka týkající se nejlepšího zájmu dítěte, neboť navrhovatel je již zletilý.</w:t>
      </w:r>
    </w:p>
    <w:p w14:paraId="633D22E2" w14:textId="77777777" w:rsidR="0066471F" w:rsidRDefault="0066471F"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66471F">
        <w:rPr>
          <w:rFonts w:ascii="Garamond" w:eastAsia="Times New Roman" w:hAnsi="Garamond" w:cs="Times New Roman"/>
          <w:bCs/>
          <w:sz w:val="24"/>
          <w:szCs w:val="24"/>
          <w:lang w:eastAsia="cs-CZ"/>
        </w:rPr>
        <w:t xml:space="preserve">K návrhu navrhovatelů b) a c) odpůrce odkázal na svá předchozí vyjádření. </w:t>
      </w:r>
    </w:p>
    <w:p w14:paraId="3B702978" w14:textId="480F1C56" w:rsidR="0066471F" w:rsidRPr="0066471F" w:rsidRDefault="0066471F" w:rsidP="00D7369C">
      <w:pPr>
        <w:numPr>
          <w:ilvl w:val="0"/>
          <w:numId w:val="16"/>
        </w:numPr>
        <w:pBdr>
          <w:top w:val="nil"/>
          <w:left w:val="nil"/>
          <w:bottom w:val="nil"/>
          <w:right w:val="nil"/>
          <w:between w:val="nil"/>
        </w:pBdr>
        <w:autoSpaceDE w:val="0"/>
        <w:autoSpaceDN w:val="0"/>
        <w:adjustRightInd w:val="0"/>
        <w:spacing w:after="120" w:line="240" w:lineRule="auto"/>
        <w:ind w:left="0" w:hanging="357"/>
        <w:jc w:val="both"/>
        <w:rPr>
          <w:rFonts w:ascii="Garamond" w:eastAsia="Times New Roman" w:hAnsi="Garamond" w:cs="Times New Roman"/>
          <w:bCs/>
          <w:sz w:val="24"/>
          <w:szCs w:val="24"/>
          <w:lang w:eastAsia="cs-CZ"/>
        </w:rPr>
      </w:pPr>
      <w:r w:rsidRPr="0066471F">
        <w:rPr>
          <w:rFonts w:ascii="Garamond" w:eastAsia="Times New Roman" w:hAnsi="Garamond" w:cs="Times New Roman"/>
          <w:bCs/>
          <w:sz w:val="24"/>
          <w:szCs w:val="24"/>
          <w:lang w:eastAsia="cs-CZ"/>
        </w:rPr>
        <w:t>Odpůrce navrhl, aby soud postupoval podle § 46 odst. 1 písm. a) s. ř. s. a návrhy pro</w:t>
      </w:r>
      <w:r w:rsidR="00AB138A">
        <w:rPr>
          <w:rFonts w:ascii="Garamond" w:eastAsia="Times New Roman" w:hAnsi="Garamond" w:cs="Times New Roman"/>
          <w:bCs/>
          <w:sz w:val="24"/>
          <w:szCs w:val="24"/>
          <w:lang w:eastAsia="cs-CZ"/>
        </w:rPr>
        <w:t> </w:t>
      </w:r>
      <w:r w:rsidRPr="0066471F">
        <w:rPr>
          <w:rFonts w:ascii="Garamond" w:eastAsia="Times New Roman" w:hAnsi="Garamond" w:cs="Times New Roman"/>
          <w:bCs/>
          <w:sz w:val="24"/>
          <w:szCs w:val="24"/>
          <w:lang w:eastAsia="cs-CZ"/>
        </w:rPr>
        <w:t>nedostatek podmínek řízení odmítl nebo návrhy navrhovatelů pro nedůvodnost zamítl.</w:t>
      </w:r>
    </w:p>
    <w:p w14:paraId="58F3B39D" w14:textId="77777777" w:rsidR="00FC4198" w:rsidRPr="009244FB" w:rsidRDefault="00FC4198" w:rsidP="00FC4198">
      <w:pPr>
        <w:spacing w:after="120" w:line="240" w:lineRule="auto"/>
        <w:jc w:val="center"/>
        <w:rPr>
          <w:rFonts w:ascii="Garamond" w:eastAsia="Calibri" w:hAnsi="Garamond" w:cs="Times New Roman"/>
          <w:b/>
          <w:sz w:val="24"/>
          <w:szCs w:val="24"/>
          <w:lang w:eastAsia="cs-CZ"/>
        </w:rPr>
      </w:pPr>
      <w:r w:rsidRPr="009244FB">
        <w:rPr>
          <w:rFonts w:ascii="Garamond" w:eastAsia="Calibri" w:hAnsi="Garamond" w:cs="Times New Roman"/>
          <w:b/>
          <w:sz w:val="24"/>
          <w:szCs w:val="24"/>
          <w:lang w:eastAsia="cs-CZ"/>
        </w:rPr>
        <w:t>V. Posouzení návrhu Městským soudem v Praze</w:t>
      </w:r>
    </w:p>
    <w:p w14:paraId="183E71C4" w14:textId="77777777" w:rsidR="00FC4198" w:rsidRPr="009244FB" w:rsidRDefault="00FC4198" w:rsidP="00FC4198">
      <w:pPr>
        <w:pBdr>
          <w:top w:val="nil"/>
          <w:left w:val="nil"/>
          <w:bottom w:val="nil"/>
          <w:right w:val="nil"/>
          <w:between w:val="nil"/>
        </w:pBdr>
        <w:spacing w:after="120" w:line="240" w:lineRule="auto"/>
        <w:rPr>
          <w:rFonts w:ascii="Garamond" w:eastAsia="Times New Roman" w:hAnsi="Garamond" w:cs="Times New Roman"/>
          <w:b/>
          <w:i/>
          <w:szCs w:val="24"/>
          <w:lang w:eastAsia="cs-CZ"/>
        </w:rPr>
      </w:pPr>
      <w:r w:rsidRPr="009244FB">
        <w:rPr>
          <w:rFonts w:ascii="Garamond" w:eastAsia="Times New Roman" w:hAnsi="Garamond" w:cs="Times New Roman"/>
          <w:b/>
          <w:i/>
          <w:szCs w:val="24"/>
          <w:lang w:eastAsia="cs-CZ"/>
        </w:rPr>
        <w:t>V.A K podmínkám řízení</w:t>
      </w:r>
      <w:r w:rsidR="00E65C1F">
        <w:rPr>
          <w:rFonts w:ascii="Garamond" w:eastAsia="Times New Roman" w:hAnsi="Garamond" w:cs="Times New Roman"/>
          <w:b/>
          <w:i/>
          <w:szCs w:val="24"/>
          <w:lang w:eastAsia="cs-CZ"/>
        </w:rPr>
        <w:t xml:space="preserve"> – </w:t>
      </w:r>
      <w:r w:rsidR="00CB4F9B">
        <w:rPr>
          <w:rFonts w:ascii="Garamond" w:eastAsia="Times New Roman" w:hAnsi="Garamond" w:cs="Times New Roman"/>
          <w:b/>
          <w:i/>
          <w:szCs w:val="24"/>
          <w:lang w:eastAsia="cs-CZ"/>
        </w:rPr>
        <w:t>povaha mimořádného opatření</w:t>
      </w:r>
    </w:p>
    <w:p w14:paraId="2E9F3CFA" w14:textId="77777777" w:rsidR="009244FB" w:rsidRDefault="00FC4198" w:rsidP="00FC4198">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9244FB">
        <w:rPr>
          <w:rFonts w:ascii="Garamond" w:eastAsia="Times New Roman" w:hAnsi="Garamond" w:cs="Times New Roman"/>
          <w:sz w:val="24"/>
          <w:szCs w:val="24"/>
          <w:lang w:eastAsia="cs-CZ"/>
        </w:rPr>
        <w:t xml:space="preserve">Předtím, než soud mohl přistoupit k meritornímu posouzení návrhu, musel nejdříve posoudit, zda jsou v projednávané věci splněny podmínky řízení, respektive zdali je podaný návrh přípustný. </w:t>
      </w:r>
    </w:p>
    <w:p w14:paraId="2DF31551" w14:textId="0DAA7D40" w:rsidR="00E65C1F" w:rsidRPr="00E65C1F" w:rsidRDefault="00FC4198" w:rsidP="00E65C1F">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9244FB">
        <w:rPr>
          <w:rFonts w:ascii="Garamond" w:eastAsia="Times New Roman" w:hAnsi="Garamond" w:cs="Times New Roman"/>
          <w:sz w:val="24"/>
          <w:szCs w:val="24"/>
          <w:lang w:eastAsia="cs-CZ"/>
        </w:rPr>
        <w:t>V tomto ohledu soud především zdůrazňuje, že m</w:t>
      </w:r>
      <w:r w:rsidRPr="009244FB">
        <w:rPr>
          <w:rFonts w:ascii="Garamond" w:hAnsi="Garamond"/>
          <w:sz w:val="24"/>
          <w:szCs w:val="24"/>
        </w:rPr>
        <w:t>ezi účastníky není sporné, zda je napadené mimořádné opatření opatřením obecné povahy (a je tak projednatelné v řízení podle</w:t>
      </w:r>
      <w:r w:rsidR="00B17F6A">
        <w:rPr>
          <w:rFonts w:ascii="Garamond" w:hAnsi="Garamond"/>
          <w:sz w:val="24"/>
          <w:szCs w:val="24"/>
        </w:rPr>
        <w:t> </w:t>
      </w:r>
      <w:r w:rsidRPr="009244FB">
        <w:rPr>
          <w:rFonts w:ascii="Garamond" w:hAnsi="Garamond"/>
          <w:sz w:val="24"/>
          <w:szCs w:val="24"/>
        </w:rPr>
        <w:t>§</w:t>
      </w:r>
      <w:r w:rsidR="00B17F6A">
        <w:rPr>
          <w:rFonts w:ascii="Garamond" w:hAnsi="Garamond"/>
          <w:sz w:val="24"/>
          <w:szCs w:val="24"/>
        </w:rPr>
        <w:t> </w:t>
      </w:r>
      <w:r w:rsidRPr="009244FB">
        <w:rPr>
          <w:rFonts w:ascii="Garamond" w:hAnsi="Garamond"/>
          <w:sz w:val="24"/>
          <w:szCs w:val="24"/>
        </w:rPr>
        <w:t>101a a</w:t>
      </w:r>
      <w:r w:rsidR="00E65C1F">
        <w:rPr>
          <w:rFonts w:ascii="Garamond" w:hAnsi="Garamond"/>
          <w:sz w:val="24"/>
          <w:szCs w:val="24"/>
        </w:rPr>
        <w:t> </w:t>
      </w:r>
      <w:r w:rsidRPr="009244FB">
        <w:rPr>
          <w:rFonts w:ascii="Garamond" w:hAnsi="Garamond"/>
          <w:sz w:val="24"/>
          <w:szCs w:val="24"/>
        </w:rPr>
        <w:t>násl. s. ř. s.). Ani soud nemá žádné pochybnosti o tom, že napadené mimořádné opatření je opatřením obecné povahy, k čemuž lze poukázat především na § 94a odst. 2 ve</w:t>
      </w:r>
      <w:r w:rsidR="00B17F6A">
        <w:rPr>
          <w:rFonts w:ascii="Garamond" w:hAnsi="Garamond"/>
          <w:sz w:val="24"/>
          <w:szCs w:val="24"/>
        </w:rPr>
        <w:t> </w:t>
      </w:r>
      <w:r w:rsidRPr="009244FB">
        <w:rPr>
          <w:rFonts w:ascii="Garamond" w:hAnsi="Garamond"/>
          <w:sz w:val="24"/>
          <w:szCs w:val="24"/>
        </w:rPr>
        <w:t>spojení § 80 odst.</w:t>
      </w:r>
      <w:r w:rsidR="00863C02">
        <w:rPr>
          <w:rFonts w:ascii="Garamond" w:hAnsi="Garamond"/>
          <w:sz w:val="24"/>
          <w:szCs w:val="24"/>
        </w:rPr>
        <w:t> </w:t>
      </w:r>
      <w:r w:rsidRPr="009244FB">
        <w:rPr>
          <w:rFonts w:ascii="Garamond" w:hAnsi="Garamond"/>
          <w:sz w:val="24"/>
          <w:szCs w:val="24"/>
        </w:rPr>
        <w:t>1 písm. g) a § 69 odst. 1 písm. i) a odst. 2 zákona o ochraně veřejného zdraví, z nichž je zjevné, že mimořádné opatření nařizované postupem podle § 69 zákona o</w:t>
      </w:r>
      <w:r w:rsidR="00B17F6A">
        <w:rPr>
          <w:rFonts w:ascii="Garamond" w:hAnsi="Garamond"/>
          <w:sz w:val="24"/>
          <w:szCs w:val="24"/>
        </w:rPr>
        <w:t> </w:t>
      </w:r>
      <w:r w:rsidRPr="009244FB">
        <w:rPr>
          <w:rFonts w:ascii="Garamond" w:hAnsi="Garamond"/>
          <w:sz w:val="24"/>
          <w:szCs w:val="24"/>
        </w:rPr>
        <w:t xml:space="preserve">ochraně veřejného zdraví je vydáváno formou opatření obecné povahy. Právě uvedené závěry byly potvrzeny rovněž ve věci přezkumu týkajícího se </w:t>
      </w:r>
      <w:r w:rsidR="009244FB">
        <w:rPr>
          <w:rFonts w:ascii="Garamond" w:hAnsi="Garamond"/>
          <w:sz w:val="24"/>
          <w:szCs w:val="24"/>
        </w:rPr>
        <w:t xml:space="preserve">dříve vydaných </w:t>
      </w:r>
      <w:r w:rsidRPr="009244FB">
        <w:rPr>
          <w:rFonts w:ascii="Garamond" w:hAnsi="Garamond"/>
          <w:sz w:val="24"/>
          <w:szCs w:val="24"/>
        </w:rPr>
        <w:t>mimořádných opatření přijatých v souvislosti s epidemi</w:t>
      </w:r>
      <w:r w:rsidR="009244FB">
        <w:rPr>
          <w:rFonts w:ascii="Garamond" w:hAnsi="Garamond"/>
          <w:sz w:val="24"/>
          <w:szCs w:val="24"/>
        </w:rPr>
        <w:t xml:space="preserve">í viru SARS CoV-2, a to včetně mimořádného </w:t>
      </w:r>
      <w:r w:rsidR="007D4A38">
        <w:rPr>
          <w:rFonts w:ascii="Garamond" w:hAnsi="Garamond"/>
          <w:sz w:val="24"/>
          <w:szCs w:val="24"/>
        </w:rPr>
        <w:t xml:space="preserve">opatření odpůrce stanovujícího </w:t>
      </w:r>
      <w:r w:rsidR="007D4A38">
        <w:rPr>
          <w:rFonts w:ascii="Garamond" w:hAnsi="Garamond" w:cs="Garamond"/>
          <w:sz w:val="24"/>
          <w:szCs w:val="24"/>
        </w:rPr>
        <w:t>povinnost používat ochranné prostředky dýchacích cest</w:t>
      </w:r>
      <w:r w:rsidR="007D4A38">
        <w:rPr>
          <w:rFonts w:ascii="Garamond" w:hAnsi="Garamond"/>
          <w:sz w:val="24"/>
          <w:szCs w:val="24"/>
        </w:rPr>
        <w:t xml:space="preserve"> </w:t>
      </w:r>
      <w:r w:rsidR="009244FB">
        <w:rPr>
          <w:rFonts w:ascii="Garamond" w:hAnsi="Garamond"/>
          <w:sz w:val="24"/>
          <w:szCs w:val="24"/>
        </w:rPr>
        <w:t>(srov. rozsud</w:t>
      </w:r>
      <w:r w:rsidRPr="009244FB">
        <w:rPr>
          <w:rFonts w:ascii="Garamond" w:hAnsi="Garamond"/>
          <w:sz w:val="24"/>
          <w:szCs w:val="24"/>
        </w:rPr>
        <w:t>k</w:t>
      </w:r>
      <w:r w:rsidR="009244FB">
        <w:rPr>
          <w:rFonts w:ascii="Garamond" w:hAnsi="Garamond"/>
          <w:sz w:val="24"/>
          <w:szCs w:val="24"/>
        </w:rPr>
        <w:t>y</w:t>
      </w:r>
      <w:r w:rsidRPr="009244FB">
        <w:rPr>
          <w:rFonts w:ascii="Garamond" w:hAnsi="Garamond"/>
          <w:sz w:val="24"/>
          <w:szCs w:val="24"/>
        </w:rPr>
        <w:t xml:space="preserve"> Nejvyššího správního soudu ze dne 4. 6. 2020, čj. 6 As 88/2020 - 44, body 35 </w:t>
      </w:r>
      <w:r w:rsidR="009244FB">
        <w:rPr>
          <w:rFonts w:ascii="Garamond" w:hAnsi="Garamond"/>
          <w:sz w:val="24"/>
          <w:szCs w:val="24"/>
        </w:rPr>
        <w:t>–</w:t>
      </w:r>
      <w:r w:rsidRPr="009244FB">
        <w:rPr>
          <w:rFonts w:ascii="Garamond" w:hAnsi="Garamond"/>
          <w:sz w:val="24"/>
          <w:szCs w:val="24"/>
        </w:rPr>
        <w:t xml:space="preserve"> 39</w:t>
      </w:r>
      <w:r w:rsidR="009244FB">
        <w:rPr>
          <w:rFonts w:ascii="Garamond" w:hAnsi="Garamond"/>
          <w:sz w:val="24"/>
          <w:szCs w:val="24"/>
        </w:rPr>
        <w:t xml:space="preserve"> či ze </w:t>
      </w:r>
      <w:r w:rsidR="009244FB" w:rsidRPr="009244FB">
        <w:rPr>
          <w:rFonts w:ascii="Garamond" w:hAnsi="Garamond"/>
          <w:sz w:val="24"/>
          <w:szCs w:val="24"/>
        </w:rPr>
        <w:t>dne 18. 9. 2020, čj.</w:t>
      </w:r>
      <w:r w:rsidR="00863C02">
        <w:rPr>
          <w:rFonts w:ascii="Garamond" w:hAnsi="Garamond"/>
          <w:sz w:val="24"/>
          <w:szCs w:val="24"/>
        </w:rPr>
        <w:t> </w:t>
      </w:r>
      <w:r w:rsidR="009244FB" w:rsidRPr="009244FB">
        <w:rPr>
          <w:rFonts w:ascii="Garamond" w:hAnsi="Garamond"/>
          <w:sz w:val="24"/>
          <w:szCs w:val="24"/>
        </w:rPr>
        <w:t>5</w:t>
      </w:r>
      <w:r w:rsidR="00863C02">
        <w:rPr>
          <w:rFonts w:ascii="Garamond" w:hAnsi="Garamond"/>
          <w:sz w:val="24"/>
          <w:szCs w:val="24"/>
        </w:rPr>
        <w:t> </w:t>
      </w:r>
      <w:r w:rsidR="009244FB" w:rsidRPr="009244FB">
        <w:rPr>
          <w:rFonts w:ascii="Garamond" w:hAnsi="Garamond"/>
          <w:sz w:val="24"/>
          <w:szCs w:val="24"/>
        </w:rPr>
        <w:t>As</w:t>
      </w:r>
      <w:r w:rsidR="00863C02">
        <w:rPr>
          <w:rFonts w:ascii="Garamond" w:hAnsi="Garamond"/>
          <w:sz w:val="24"/>
          <w:szCs w:val="24"/>
        </w:rPr>
        <w:t> </w:t>
      </w:r>
      <w:r w:rsidR="009244FB" w:rsidRPr="009244FB">
        <w:rPr>
          <w:rFonts w:ascii="Garamond" w:hAnsi="Garamond"/>
          <w:sz w:val="24"/>
          <w:szCs w:val="24"/>
        </w:rPr>
        <w:t xml:space="preserve">191/2020 </w:t>
      </w:r>
      <w:r w:rsidR="009244FB">
        <w:rPr>
          <w:rFonts w:ascii="Garamond" w:hAnsi="Garamond"/>
          <w:sz w:val="24"/>
          <w:szCs w:val="24"/>
        </w:rPr>
        <w:t>-</w:t>
      </w:r>
      <w:r w:rsidR="009244FB" w:rsidRPr="009244FB">
        <w:rPr>
          <w:rFonts w:ascii="Garamond" w:hAnsi="Garamond"/>
          <w:sz w:val="24"/>
          <w:szCs w:val="24"/>
        </w:rPr>
        <w:t xml:space="preserve"> 45</w:t>
      </w:r>
      <w:r w:rsidR="009244FB">
        <w:rPr>
          <w:rFonts w:ascii="Garamond" w:hAnsi="Garamond"/>
          <w:sz w:val="24"/>
          <w:szCs w:val="24"/>
        </w:rPr>
        <w:t>).</w:t>
      </w:r>
      <w:r w:rsidR="00E65C1F">
        <w:rPr>
          <w:rFonts w:ascii="Garamond" w:eastAsia="Times New Roman" w:hAnsi="Garamond" w:cs="Times New Roman"/>
          <w:sz w:val="24"/>
          <w:szCs w:val="24"/>
          <w:lang w:eastAsia="cs-CZ"/>
        </w:rPr>
        <w:t xml:space="preserve"> </w:t>
      </w:r>
      <w:r w:rsidR="00E65C1F" w:rsidRPr="00E65C1F">
        <w:rPr>
          <w:rFonts w:ascii="Garamond" w:eastAsia="Times New Roman" w:hAnsi="Garamond" w:cs="Times New Roman"/>
          <w:sz w:val="24"/>
          <w:szCs w:val="24"/>
          <w:lang w:eastAsia="cs-CZ"/>
        </w:rPr>
        <w:t>Stejně tak soud neměl pochybnosti o povaze mimořádného opatření ze</w:t>
      </w:r>
      <w:r w:rsidR="00863C02">
        <w:rPr>
          <w:rFonts w:ascii="Garamond" w:eastAsia="Times New Roman" w:hAnsi="Garamond" w:cs="Times New Roman"/>
          <w:sz w:val="24"/>
          <w:szCs w:val="24"/>
          <w:lang w:eastAsia="cs-CZ"/>
        </w:rPr>
        <w:t> </w:t>
      </w:r>
      <w:r w:rsidR="00E65C1F" w:rsidRPr="00E65C1F">
        <w:rPr>
          <w:rFonts w:ascii="Garamond" w:eastAsia="Times New Roman" w:hAnsi="Garamond" w:cs="Times New Roman"/>
          <w:sz w:val="24"/>
          <w:szCs w:val="24"/>
          <w:lang w:eastAsia="cs-CZ"/>
        </w:rPr>
        <w:t>dne 12. 10. 2020, jímž bylo napadené opatření obecné povahy zrušeno a nahrazeno</w:t>
      </w:r>
      <w:r w:rsidR="00DC63CF">
        <w:rPr>
          <w:rFonts w:ascii="Garamond" w:eastAsia="Times New Roman" w:hAnsi="Garamond" w:cs="Times New Roman"/>
          <w:sz w:val="24"/>
          <w:szCs w:val="24"/>
          <w:lang w:eastAsia="cs-CZ"/>
        </w:rPr>
        <w:t>, ani o povaze mimořádného opatření ze dne 19. 10. 2020, kterým bylo zrušeno a nahrazeno mimořádné opatření ze dne 12. 10. 2020</w:t>
      </w:r>
      <w:r w:rsidR="00E65C1F" w:rsidRPr="00E65C1F">
        <w:rPr>
          <w:rFonts w:ascii="Garamond" w:eastAsia="Times New Roman" w:hAnsi="Garamond" w:cs="Times New Roman"/>
          <w:sz w:val="24"/>
          <w:szCs w:val="24"/>
          <w:lang w:eastAsia="cs-CZ"/>
        </w:rPr>
        <w:t xml:space="preserve">. </w:t>
      </w:r>
    </w:p>
    <w:p w14:paraId="61859DBD" w14:textId="77777777" w:rsidR="00E65C1F" w:rsidRPr="00E65C1F" w:rsidRDefault="00E65C1F" w:rsidP="00E65C1F">
      <w:pPr>
        <w:pBdr>
          <w:top w:val="nil"/>
          <w:left w:val="nil"/>
          <w:bottom w:val="nil"/>
          <w:right w:val="nil"/>
          <w:between w:val="nil"/>
        </w:pBdr>
        <w:spacing w:after="120" w:line="240" w:lineRule="auto"/>
        <w:jc w:val="both"/>
        <w:rPr>
          <w:rFonts w:ascii="Garamond" w:eastAsia="Times New Roman" w:hAnsi="Garamond" w:cs="Times New Roman"/>
          <w:sz w:val="24"/>
          <w:szCs w:val="24"/>
          <w:lang w:eastAsia="cs-CZ"/>
        </w:rPr>
      </w:pPr>
      <w:r w:rsidRPr="00E65C1F">
        <w:rPr>
          <w:rFonts w:ascii="Garamond" w:eastAsia="Times New Roman" w:hAnsi="Garamond" w:cs="Times New Roman"/>
          <w:b/>
          <w:i/>
          <w:szCs w:val="24"/>
          <w:lang w:eastAsia="cs-CZ"/>
        </w:rPr>
        <w:t>V.B K</w:t>
      </w:r>
      <w:r w:rsidR="00337E47">
        <w:rPr>
          <w:rFonts w:ascii="Garamond" w:eastAsia="Times New Roman" w:hAnsi="Garamond" w:cs="Times New Roman"/>
          <w:b/>
          <w:i/>
          <w:szCs w:val="24"/>
          <w:lang w:eastAsia="cs-CZ"/>
        </w:rPr>
        <w:t>e</w:t>
      </w:r>
      <w:r w:rsidRPr="00E65C1F">
        <w:rPr>
          <w:rFonts w:ascii="Garamond" w:eastAsia="Times New Roman" w:hAnsi="Garamond" w:cs="Times New Roman"/>
          <w:b/>
          <w:i/>
          <w:szCs w:val="24"/>
          <w:lang w:eastAsia="cs-CZ"/>
        </w:rPr>
        <w:t> </w:t>
      </w:r>
      <w:r w:rsidR="00337E47">
        <w:rPr>
          <w:rFonts w:ascii="Garamond" w:eastAsia="Times New Roman" w:hAnsi="Garamond" w:cs="Times New Roman"/>
          <w:b/>
          <w:i/>
          <w:szCs w:val="24"/>
          <w:lang w:eastAsia="cs-CZ"/>
        </w:rPr>
        <w:t>změnám návrhů</w:t>
      </w:r>
    </w:p>
    <w:p w14:paraId="5E014947" w14:textId="77777777" w:rsidR="00CB4F9B" w:rsidRPr="00F76ECB" w:rsidRDefault="00E65C1F" w:rsidP="00CB4F9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B17F6A">
        <w:rPr>
          <w:rFonts w:ascii="Garamond" w:eastAsia="Times New Roman" w:hAnsi="Garamond" w:cs="Times New Roman"/>
          <w:sz w:val="24"/>
          <w:szCs w:val="24"/>
          <w:lang w:eastAsia="cs-CZ"/>
        </w:rPr>
        <w:t>Soud přitom v rámci zkoumání podmínek řízení nemohl ponechat bez povšimnutí, že napadené mimořádné opatření bylo s účinností od 13. 10. 2020 0:00 hodin zrušeno mimořádným opatřením ze dne 12. 10. 2020</w:t>
      </w:r>
      <w:r w:rsidR="000360DA" w:rsidRPr="003D6861">
        <w:rPr>
          <w:rFonts w:ascii="Garamond" w:eastAsia="Times New Roman" w:hAnsi="Garamond" w:cs="Times New Roman"/>
          <w:sz w:val="24"/>
          <w:szCs w:val="24"/>
          <w:lang w:eastAsia="cs-CZ"/>
        </w:rPr>
        <w:t>, které bylo posléze s účinností od 21. 10. 2020 0:00 hodin zrušeno a nahrazeno mimořádným opatřením ze dne 19. 10. 2020</w:t>
      </w:r>
      <w:r w:rsidRPr="003D6861">
        <w:rPr>
          <w:rFonts w:ascii="Garamond" w:eastAsia="Times New Roman" w:hAnsi="Garamond" w:cs="Times New Roman"/>
          <w:sz w:val="24"/>
          <w:szCs w:val="24"/>
          <w:lang w:eastAsia="cs-CZ"/>
        </w:rPr>
        <w:t xml:space="preserve">. </w:t>
      </w:r>
      <w:r w:rsidR="00B90A66" w:rsidRPr="00F76ECB">
        <w:rPr>
          <w:rFonts w:ascii="Garamond" w:eastAsia="Times New Roman" w:hAnsi="Garamond" w:cs="Times New Roman"/>
          <w:sz w:val="24"/>
          <w:szCs w:val="24"/>
          <w:lang w:eastAsia="cs-CZ"/>
        </w:rPr>
        <w:t xml:space="preserve">Účastníci ostatně na </w:t>
      </w:r>
      <w:r w:rsidR="000360DA" w:rsidRPr="00F76ECB">
        <w:rPr>
          <w:rFonts w:ascii="Garamond" w:eastAsia="Times New Roman" w:hAnsi="Garamond" w:cs="Times New Roman"/>
          <w:sz w:val="24"/>
          <w:szCs w:val="24"/>
          <w:lang w:eastAsia="cs-CZ"/>
        </w:rPr>
        <w:t>tyto okolnosti</w:t>
      </w:r>
      <w:r w:rsidR="00B90A66" w:rsidRPr="00F76ECB">
        <w:rPr>
          <w:rFonts w:ascii="Garamond" w:eastAsia="Times New Roman" w:hAnsi="Garamond" w:cs="Times New Roman"/>
          <w:sz w:val="24"/>
          <w:szCs w:val="24"/>
          <w:lang w:eastAsia="cs-CZ"/>
        </w:rPr>
        <w:t xml:space="preserve"> rovněž sami ve svých podáních poukazovali.</w:t>
      </w:r>
      <w:r w:rsidRPr="00F76ECB">
        <w:rPr>
          <w:rFonts w:ascii="Garamond" w:eastAsia="Times New Roman" w:hAnsi="Garamond" w:cs="Times New Roman"/>
          <w:sz w:val="24"/>
          <w:szCs w:val="24"/>
          <w:lang w:eastAsia="cs-CZ"/>
        </w:rPr>
        <w:t xml:space="preserve"> </w:t>
      </w:r>
    </w:p>
    <w:p w14:paraId="72651F07" w14:textId="69F1F187" w:rsidR="00CB4F9B" w:rsidRPr="00CB4F9B" w:rsidRDefault="00CB4F9B" w:rsidP="00CB4F9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CB4F9B">
        <w:rPr>
          <w:rFonts w:ascii="Garamond" w:eastAsia="Times New Roman" w:hAnsi="Garamond" w:cs="Times New Roman"/>
          <w:sz w:val="24"/>
          <w:szCs w:val="24"/>
          <w:lang w:eastAsia="cs-CZ"/>
        </w:rPr>
        <w:t>V této souvislosti soud považuje za vhodné nejprve pro přehlednost připomenout vývoj regulace nošení ochranných prostředků dýchacích cest. To bylo v návaznosti na vyhlášení nouzového stavu vládou ČR (k vývoji nouzového stavu srov. např. usnesení zdejšího soudu ze</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dne 16. 6. 2020, č</w:t>
      </w:r>
      <w:r w:rsidR="00440E3C">
        <w:rPr>
          <w:rFonts w:ascii="Garamond" w:eastAsia="Times New Roman" w:hAnsi="Garamond" w:cs="Times New Roman"/>
          <w:sz w:val="24"/>
          <w:szCs w:val="24"/>
          <w:lang w:eastAsia="cs-CZ"/>
        </w:rPr>
        <w:t>j</w:t>
      </w:r>
      <w:r w:rsidRPr="00CB4F9B">
        <w:rPr>
          <w:rFonts w:ascii="Garamond" w:eastAsia="Times New Roman" w:hAnsi="Garamond" w:cs="Times New Roman"/>
          <w:sz w:val="24"/>
          <w:szCs w:val="24"/>
          <w:lang w:eastAsia="cs-CZ"/>
        </w:rPr>
        <w:t xml:space="preserve">. </w:t>
      </w:r>
      <w:r w:rsidRPr="00CB4F9B">
        <w:rPr>
          <w:rFonts w:ascii="Garamond" w:eastAsia="Calibri" w:hAnsi="Garamond" w:cs="Times New Roman"/>
          <w:sz w:val="24"/>
        </w:rPr>
        <w:t xml:space="preserve">18 A 16/2020 </w:t>
      </w:r>
      <w:r w:rsidR="00440E3C">
        <w:rPr>
          <w:rFonts w:ascii="Garamond" w:eastAsia="Calibri" w:hAnsi="Garamond" w:cs="Times New Roman"/>
          <w:sz w:val="24"/>
        </w:rPr>
        <w:t>-</w:t>
      </w:r>
      <w:r w:rsidRPr="00CB4F9B">
        <w:rPr>
          <w:rFonts w:ascii="Garamond" w:eastAsia="Calibri" w:hAnsi="Garamond" w:cs="Times New Roman"/>
          <w:sz w:val="24"/>
        </w:rPr>
        <w:t xml:space="preserve"> 136, bod 37 a 3</w:t>
      </w:r>
      <w:r w:rsidRPr="00CB4F9B">
        <w:rPr>
          <w:rFonts w:ascii="Garamond" w:eastAsia="Times New Roman" w:hAnsi="Garamond" w:cs="Times New Roman"/>
          <w:sz w:val="24"/>
          <w:szCs w:val="24"/>
          <w:lang w:eastAsia="cs-CZ"/>
        </w:rPr>
        <w:t>8</w:t>
      </w:r>
      <w:r w:rsidRPr="00CB4F9B">
        <w:rPr>
          <w:rFonts w:ascii="Garamond" w:eastAsia="Calibri" w:hAnsi="Garamond" w:cs="Times New Roman"/>
          <w:sz w:val="24"/>
        </w:rPr>
        <w:t>)</w:t>
      </w:r>
      <w:r w:rsidRPr="00CB4F9B">
        <w:rPr>
          <w:rFonts w:ascii="Garamond" w:eastAsia="Times New Roman" w:hAnsi="Garamond" w:cs="Times New Roman"/>
          <w:sz w:val="24"/>
          <w:szCs w:val="24"/>
          <w:lang w:eastAsia="cs-CZ"/>
        </w:rPr>
        <w:t xml:space="preserve"> nejdříve upravováno pomocí krizového opatření podle § 5 písm. c) a § 6 odst. 1 písm. b) zákona č. 240/2000 Sb., o krizovém řízení a</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o</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změně některých zákonů (krizový zákon), ve znění pozdějších předpisů</w:t>
      </w:r>
      <w:r w:rsidR="00F27AA0">
        <w:rPr>
          <w:rFonts w:ascii="Garamond" w:eastAsia="Times New Roman" w:hAnsi="Garamond" w:cs="Times New Roman"/>
          <w:sz w:val="24"/>
          <w:szCs w:val="24"/>
          <w:lang w:eastAsia="cs-CZ"/>
        </w:rPr>
        <w:t xml:space="preserve"> (dále jen „</w:t>
      </w:r>
      <w:r w:rsidR="00F27AA0" w:rsidRPr="00F27AA0">
        <w:rPr>
          <w:rFonts w:ascii="Garamond" w:eastAsia="Times New Roman" w:hAnsi="Garamond" w:cs="Times New Roman"/>
          <w:b/>
          <w:sz w:val="24"/>
          <w:szCs w:val="24"/>
          <w:lang w:eastAsia="cs-CZ"/>
        </w:rPr>
        <w:t>krizový zákon</w:t>
      </w:r>
      <w:r w:rsidR="00F27AA0">
        <w:rPr>
          <w:rFonts w:ascii="Garamond" w:eastAsia="Times New Roman" w:hAnsi="Garamond" w:cs="Times New Roman"/>
          <w:sz w:val="24"/>
          <w:szCs w:val="24"/>
          <w:lang w:eastAsia="cs-CZ"/>
        </w:rPr>
        <w:t>“)</w:t>
      </w:r>
      <w:r w:rsidRPr="00CB4F9B">
        <w:rPr>
          <w:rFonts w:ascii="Garamond" w:eastAsia="Times New Roman" w:hAnsi="Garamond" w:cs="Times New Roman"/>
          <w:sz w:val="24"/>
          <w:szCs w:val="24"/>
          <w:lang w:eastAsia="cs-CZ"/>
        </w:rPr>
        <w:t>, kdy v návaznosti na vyhlášení nouzového stavu vláda usnesením ze dne 18. 3. 2020 č.</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247, o přijetí krizového opatření, vyhlášeným pod č. 106/2020 Sb., zakázala s účinností od</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19.</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března 2020 od</w:t>
      </w:r>
      <w:r w:rsidR="00863C02">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00:00 hod. všem osobám pohyb a pobyt na všech místech mimo bydliště, bez ochranných prostředků dýchacích cest. Usnesením vlády ze dne 30. 3. 2020 č. 347, o</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mimořádném opatření Ministerstva zdravotnictví k nošení ochranných prostředků dýchacích cest, bylo krizové opatření č. 106/2020 Sb. zrušeno a vláda vzala na vědomí vydané mimořádné opatření odpůrce (viz níže), když regulace problematiky nošení ochranných prostředků dýchacích cest byla přesunuta do</w:t>
      </w:r>
      <w:r w:rsidR="00863C02">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mimořádných opatření vydávaných odpůrcem podle § 69 odst. 1 písm. i) a</w:t>
      </w:r>
      <w:r w:rsidR="00B17F6A">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odst. 2 zákona o</w:t>
      </w:r>
      <w:r w:rsidR="00863C02">
        <w:rPr>
          <w:rFonts w:ascii="Garamond" w:eastAsia="Times New Roman" w:hAnsi="Garamond" w:cs="Times New Roman"/>
          <w:sz w:val="24"/>
          <w:szCs w:val="24"/>
          <w:lang w:eastAsia="cs-CZ"/>
        </w:rPr>
        <w:t> </w:t>
      </w:r>
      <w:r w:rsidRPr="00CB4F9B">
        <w:rPr>
          <w:rFonts w:ascii="Garamond" w:eastAsia="Times New Roman" w:hAnsi="Garamond" w:cs="Times New Roman"/>
          <w:sz w:val="24"/>
          <w:szCs w:val="24"/>
          <w:lang w:eastAsia="cs-CZ"/>
        </w:rPr>
        <w:t>ochraně veřejného zdraví. V tomto režimu byla postupně vydána následující mimořádná opatření (veřejně dostupná na úřední desce odpůrce s dálkovým přístupem):</w:t>
      </w:r>
    </w:p>
    <w:p w14:paraId="2C644183" w14:textId="01CBA7E1"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lastRenderedPageBreak/>
        <w:t>Mimořádné opatření ze dne 30. 3. 2020, čj. MZDR 13894/2020-1/MIN/KAN;</w:t>
      </w:r>
    </w:p>
    <w:p w14:paraId="1D31FCB5" w14:textId="7CF4226D"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9. 4. 2020, čj. MZDR 15757/2020-2/MIN/KAN, kterým bylo předchozí opatření ke dni vydání zrušeno a nahrazeno;</w:t>
      </w:r>
    </w:p>
    <w:p w14:paraId="21B8757C" w14:textId="3CD99893"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30. 4. 2020, čj. MZDR 15757/2020-10/MIN/KAN, kterým bylo předchozí opatření ke dni vydání zrušeno a s účinnosti od 1. 5. 2020 nahrazeno;</w:t>
      </w:r>
    </w:p>
    <w:p w14:paraId="3C7FE5B2" w14:textId="02BF1C3E"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4. 5. 2020, čj. MZDR 15757/2020-13/MIN/KAN, kterým bylo předchozí opatření ke dni vydání zrušeno a s účinností od 5. 5. 2020 nahrazeno;</w:t>
      </w:r>
    </w:p>
    <w:p w14:paraId="119BBABA" w14:textId="78AB2C05"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11. 5. 2020, čj. MZDR 15757/2020-14/MIN/KAN, kterým bylo předchozí opatření ke dni vydání zrušeno a s účinností od 12. 5. 2020 nahrazeno;</w:t>
      </w:r>
    </w:p>
    <w:p w14:paraId="1E573BFA" w14:textId="59C4B02E"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18. 5. 2020, čj. MZDR 15757/2020-16/MIN/, kterým bylo předchozí opatření ke dni 19. 5. 2020 zrušeno a nahrazeno;</w:t>
      </w:r>
    </w:p>
    <w:p w14:paraId="13A4A776" w14:textId="69A7C8EC"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19. 5. 2020, čj. MZDR 15757/2020-18/MIN/, kterým bylo předchozí opatření ke dni 25. 5. 2020 zrušeno a nahrazeno;</w:t>
      </w:r>
    </w:p>
    <w:p w14:paraId="2EB911D7" w14:textId="64D3FB5F"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25. 5. 2020, čj. MZDR 15757/2020-19/MIN/KAN, kterým bylo předchozí opatření ke dni 26. 5. 2020 zrušeno a nahrazeno;</w:t>
      </w:r>
    </w:p>
    <w:p w14:paraId="0CEE32E2" w14:textId="335F4C18" w:rsid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5. 6. 2020, čj. MZDR 15757/2020-21/MIN/KAN, kterým bylo předchozí opatření ke dni 8. 6. 2020 zrušeno a nahrazeno;</w:t>
      </w:r>
    </w:p>
    <w:p w14:paraId="2922D069" w14:textId="69F713BA"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12. 6. 2020, čj. MZDR 15757/2020-22/MIN/KAN</w:t>
      </w:r>
    </w:p>
    <w:p w14:paraId="37A20A7C" w14:textId="46BCACB3" w:rsid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17. 6. 2020, čj. MZDR 15757/2020-23/MIN/KAN</w:t>
      </w:r>
    </w:p>
    <w:p w14:paraId="5E7915AE" w14:textId="4F3A189B"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Mimořádné opatření ze dne 19. 6. 2020</w:t>
      </w:r>
      <w:r w:rsidR="00440E3C">
        <w:rPr>
          <w:rFonts w:ascii="Garamond" w:eastAsia="Times New Roman" w:hAnsi="Garamond" w:cs="Times New Roman"/>
          <w:szCs w:val="24"/>
          <w:lang w:eastAsia="cs-CZ"/>
        </w:rPr>
        <w:t>,</w:t>
      </w:r>
      <w:r w:rsidRPr="00CB4F9B">
        <w:t xml:space="preserve"> </w:t>
      </w:r>
      <w:r w:rsidRPr="00CB4F9B">
        <w:rPr>
          <w:rFonts w:ascii="Garamond" w:eastAsia="Times New Roman" w:hAnsi="Garamond" w:cs="Times New Roman"/>
          <w:szCs w:val="24"/>
          <w:lang w:eastAsia="cs-CZ"/>
        </w:rPr>
        <w:t>čj. MZDR 15757/2020-24/MIN/KAN</w:t>
      </w:r>
    </w:p>
    <w:p w14:paraId="66419DDC" w14:textId="549CC6E7"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szCs w:val="24"/>
          <w:lang w:eastAsia="cs-CZ"/>
        </w:rPr>
      </w:pPr>
      <w:r w:rsidRPr="00CB4F9B">
        <w:rPr>
          <w:rFonts w:ascii="Garamond" w:eastAsia="Times New Roman" w:hAnsi="Garamond" w:cs="Times New Roman"/>
          <w:szCs w:val="24"/>
          <w:lang w:eastAsia="cs-CZ"/>
        </w:rPr>
        <w:t>Zrušení mimořádného opatření ze dne 25. 6. 2020, čj. MZDR 15757/2020-25/MIN/KAN, kterým bylo s účinností od 1. 7. 2020 zrušeno mimořádné opatření ze</w:t>
      </w:r>
      <w:r w:rsidR="00B17F6A">
        <w:rPr>
          <w:rFonts w:ascii="Garamond" w:eastAsia="Times New Roman" w:hAnsi="Garamond" w:cs="Times New Roman"/>
          <w:szCs w:val="24"/>
          <w:lang w:eastAsia="cs-CZ"/>
        </w:rPr>
        <w:t> </w:t>
      </w:r>
      <w:r w:rsidRPr="00CB4F9B">
        <w:rPr>
          <w:rFonts w:ascii="Garamond" w:eastAsia="Times New Roman" w:hAnsi="Garamond" w:cs="Times New Roman"/>
          <w:szCs w:val="24"/>
          <w:lang w:eastAsia="cs-CZ"/>
        </w:rPr>
        <w:t>dne 19. 6. 2020</w:t>
      </w:r>
    </w:p>
    <w:p w14:paraId="7E51DF1A" w14:textId="77777777" w:rsidR="00CB4F9B" w:rsidRPr="00CB4F9B" w:rsidRDefault="00CB4F9B" w:rsidP="00CB4F9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CB4F9B">
        <w:rPr>
          <w:rFonts w:ascii="Garamond" w:eastAsia="Times New Roman" w:hAnsi="Garamond" w:cs="Times New Roman"/>
          <w:sz w:val="24"/>
          <w:szCs w:val="24"/>
          <w:lang w:eastAsia="cs-CZ"/>
        </w:rPr>
        <w:t>Úprava nošení ochranných prostředků dýchacích cest byla později obsažena ještě v dalších mimořádných opatřeních vydaných odpůrcem, a to:</w:t>
      </w:r>
    </w:p>
    <w:p w14:paraId="25E8F503" w14:textId="77777777"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i/>
          <w:szCs w:val="24"/>
          <w:lang w:eastAsia="cs-CZ"/>
        </w:rPr>
      </w:pPr>
      <w:r w:rsidRPr="00CB4F9B">
        <w:rPr>
          <w:rFonts w:ascii="Garamond" w:eastAsia="Times New Roman" w:hAnsi="Garamond" w:cs="Times New Roman"/>
          <w:szCs w:val="24"/>
          <w:lang w:eastAsia="cs-CZ"/>
        </w:rPr>
        <w:t xml:space="preserve">Mimořádné opatření ze dne 3. 7. 2020, které upravovalo omezení provozu zdravotnických zařízení lůžkové péče a zařízení sociálních služeb a v rámci toho stanovilo povinnost užívání ochranných prostředků dýchacích cest v </w:t>
      </w:r>
      <w:r w:rsidRPr="00CB4F9B">
        <w:rPr>
          <w:rFonts w:ascii="Garamond" w:eastAsia="Times New Roman" w:hAnsi="Garamond" w:cs="Times New Roman"/>
          <w:bCs/>
          <w:szCs w:val="24"/>
          <w:lang w:eastAsia="cs-CZ"/>
        </w:rPr>
        <w:t>lůžkových zdravotnických zařízeních a</w:t>
      </w:r>
      <w:r w:rsidR="00440E3C">
        <w:rPr>
          <w:rFonts w:ascii="Garamond" w:eastAsia="Times New Roman" w:hAnsi="Garamond" w:cs="Times New Roman"/>
          <w:bCs/>
          <w:szCs w:val="24"/>
          <w:lang w:eastAsia="cs-CZ"/>
        </w:rPr>
        <w:t> </w:t>
      </w:r>
      <w:r w:rsidRPr="00CB4F9B">
        <w:rPr>
          <w:rFonts w:ascii="Garamond" w:eastAsia="Times New Roman" w:hAnsi="Garamond" w:cs="Times New Roman"/>
          <w:bCs/>
          <w:szCs w:val="24"/>
          <w:lang w:eastAsia="cs-CZ"/>
        </w:rPr>
        <w:t xml:space="preserve">zařízeních sociálních služeb. </w:t>
      </w:r>
    </w:p>
    <w:p w14:paraId="750C44A3" w14:textId="29240230" w:rsidR="00CB4F9B" w:rsidRPr="00CB4F9B" w:rsidRDefault="00CB4F9B" w:rsidP="00CB4F9B">
      <w:pPr>
        <w:numPr>
          <w:ilvl w:val="1"/>
          <w:numId w:val="1"/>
        </w:numPr>
        <w:spacing w:after="120" w:line="240" w:lineRule="auto"/>
        <w:ind w:left="1378" w:hanging="357"/>
        <w:jc w:val="both"/>
        <w:rPr>
          <w:rFonts w:ascii="Garamond" w:eastAsia="Times New Roman" w:hAnsi="Garamond" w:cs="Times New Roman"/>
          <w:i/>
          <w:szCs w:val="24"/>
          <w:lang w:eastAsia="cs-CZ"/>
        </w:rPr>
      </w:pPr>
      <w:r w:rsidRPr="00CB4F9B">
        <w:rPr>
          <w:rFonts w:ascii="Garamond" w:eastAsia="Times New Roman" w:hAnsi="Garamond" w:cs="Times New Roman"/>
          <w:szCs w:val="24"/>
          <w:lang w:eastAsia="cs-CZ"/>
        </w:rPr>
        <w:t>Mimořádná opatření ze dne 23. 7. 2020, čj. MZDR 20588/2020-11/MIN/KAN, a</w:t>
      </w:r>
      <w:r w:rsidR="00440E3C">
        <w:rPr>
          <w:rFonts w:ascii="Garamond" w:eastAsia="Times New Roman" w:hAnsi="Garamond" w:cs="Times New Roman"/>
          <w:szCs w:val="24"/>
          <w:lang w:eastAsia="cs-CZ"/>
        </w:rPr>
        <w:t> </w:t>
      </w:r>
      <w:r w:rsidRPr="00CB4F9B">
        <w:rPr>
          <w:rFonts w:ascii="Garamond" w:eastAsia="Times New Roman" w:hAnsi="Garamond" w:cs="Times New Roman"/>
          <w:szCs w:val="24"/>
          <w:lang w:eastAsia="cs-CZ"/>
        </w:rPr>
        <w:t>čj.</w:t>
      </w:r>
      <w:r w:rsidR="00440E3C">
        <w:rPr>
          <w:rFonts w:ascii="Garamond" w:eastAsia="Times New Roman" w:hAnsi="Garamond" w:cs="Times New Roman"/>
          <w:szCs w:val="24"/>
          <w:lang w:eastAsia="cs-CZ"/>
        </w:rPr>
        <w:t> </w:t>
      </w:r>
      <w:r w:rsidRPr="00CB4F9B">
        <w:rPr>
          <w:rFonts w:ascii="Garamond" w:eastAsia="Times New Roman" w:hAnsi="Garamond" w:cs="Times New Roman"/>
          <w:szCs w:val="24"/>
          <w:lang w:eastAsia="cs-CZ"/>
        </w:rPr>
        <w:t xml:space="preserve">MZDR 15757/2020-26/MIN/KAN, o zákazu a omezení hromadných akcí, jimiž byl s účinností od 24. 7. 2020, resp. od 27. 7. 2020 mj. </w:t>
      </w:r>
      <w:r w:rsidRPr="00CB4F9B">
        <w:rPr>
          <w:rFonts w:ascii="Garamond" w:hAnsi="Garamond"/>
          <w:szCs w:val="24"/>
        </w:rPr>
        <w:t>zakázán pohyb a pobyt bez</w:t>
      </w:r>
      <w:r w:rsidR="00440E3C">
        <w:rPr>
          <w:rFonts w:ascii="Garamond" w:hAnsi="Garamond"/>
          <w:szCs w:val="24"/>
        </w:rPr>
        <w:t> </w:t>
      </w:r>
      <w:r w:rsidRPr="00CB4F9B">
        <w:rPr>
          <w:rFonts w:ascii="Garamond" w:hAnsi="Garamond"/>
          <w:szCs w:val="24"/>
        </w:rPr>
        <w:t>ochranných prostředků dýchacích cest na hromadných akcích uvedených v těchto opatřeních s účastí přesahující ve stejný čas 100 osob, konaných ve vnitřních prostorech staveb s uvedenými výjimkami.</w:t>
      </w:r>
    </w:p>
    <w:p w14:paraId="72B2052B" w14:textId="77777777" w:rsidR="00CB4F9B" w:rsidRPr="00CB4F9B" w:rsidRDefault="009B3261" w:rsidP="00CB4F9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V dalším průběhu řešení epidemiologické situace pak odpůrce </w:t>
      </w:r>
      <w:r w:rsidR="00973369">
        <w:rPr>
          <w:rFonts w:ascii="Garamond" w:eastAsia="Times New Roman" w:hAnsi="Garamond" w:cs="Times New Roman"/>
          <w:sz w:val="24"/>
          <w:szCs w:val="24"/>
          <w:lang w:eastAsia="cs-CZ"/>
        </w:rPr>
        <w:t xml:space="preserve">nošení </w:t>
      </w:r>
      <w:r w:rsidR="00CB4F9B" w:rsidRPr="00CB4F9B">
        <w:rPr>
          <w:rFonts w:ascii="Garamond" w:eastAsia="Times New Roman" w:hAnsi="Garamond" w:cs="Times New Roman"/>
          <w:sz w:val="24"/>
          <w:szCs w:val="24"/>
          <w:lang w:eastAsia="cs-CZ"/>
        </w:rPr>
        <w:t xml:space="preserve">ochranných prostředků dýchacích cest </w:t>
      </w:r>
      <w:r>
        <w:rPr>
          <w:rFonts w:ascii="Garamond" w:eastAsia="Times New Roman" w:hAnsi="Garamond" w:cs="Times New Roman"/>
          <w:sz w:val="24"/>
          <w:szCs w:val="24"/>
          <w:lang w:eastAsia="cs-CZ"/>
        </w:rPr>
        <w:t xml:space="preserve">upravil </w:t>
      </w:r>
      <w:r w:rsidR="00863C02">
        <w:rPr>
          <w:rFonts w:ascii="Garamond" w:eastAsia="Times New Roman" w:hAnsi="Garamond" w:cs="Times New Roman"/>
          <w:sz w:val="24"/>
          <w:szCs w:val="24"/>
          <w:lang w:eastAsia="cs-CZ"/>
        </w:rPr>
        <w:t>v</w:t>
      </w:r>
      <w:r>
        <w:rPr>
          <w:rFonts w:ascii="Garamond" w:eastAsia="Times New Roman" w:hAnsi="Garamond" w:cs="Times New Roman"/>
          <w:sz w:val="24"/>
          <w:szCs w:val="24"/>
          <w:lang w:eastAsia="cs-CZ"/>
        </w:rPr>
        <w:t xml:space="preserve"> těchto </w:t>
      </w:r>
      <w:r w:rsidR="00863C02">
        <w:rPr>
          <w:rFonts w:ascii="Garamond" w:eastAsia="Times New Roman" w:hAnsi="Garamond" w:cs="Times New Roman"/>
          <w:sz w:val="24"/>
          <w:szCs w:val="24"/>
          <w:lang w:eastAsia="cs-CZ"/>
        </w:rPr>
        <w:t>opatřeních</w:t>
      </w:r>
      <w:r w:rsidR="00CB4F9B" w:rsidRPr="00CB4F9B">
        <w:rPr>
          <w:rFonts w:ascii="Garamond" w:eastAsia="Times New Roman" w:hAnsi="Garamond" w:cs="Times New Roman"/>
          <w:sz w:val="24"/>
          <w:szCs w:val="24"/>
          <w:lang w:eastAsia="cs-CZ"/>
        </w:rPr>
        <w:t>:</w:t>
      </w:r>
    </w:p>
    <w:p w14:paraId="327D2873" w14:textId="6574C4FA" w:rsidR="00CB4F9B" w:rsidRPr="00F27AA0" w:rsidRDefault="00CB4F9B"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19. 8. 2020, č</w:t>
      </w:r>
      <w:r w:rsidR="00973369" w:rsidRPr="00F27AA0">
        <w:rPr>
          <w:rFonts w:ascii="Garamond" w:eastAsia="Times New Roman" w:hAnsi="Garamond" w:cs="Times New Roman"/>
          <w:szCs w:val="24"/>
          <w:lang w:eastAsia="cs-CZ"/>
        </w:rPr>
        <w:t>j. MZDR 15757/2020-28/MIN/KAN</w:t>
      </w:r>
      <w:r w:rsidRPr="00F27AA0">
        <w:rPr>
          <w:rFonts w:ascii="Garamond" w:eastAsia="Times New Roman" w:hAnsi="Garamond" w:cs="Times New Roman"/>
          <w:szCs w:val="24"/>
          <w:lang w:eastAsia="cs-CZ"/>
        </w:rPr>
        <w:t xml:space="preserve"> </w:t>
      </w:r>
    </w:p>
    <w:p w14:paraId="068597ED" w14:textId="4BB586FB" w:rsidR="00CB4F9B" w:rsidRPr="00F27AA0" w:rsidRDefault="00CB4F9B"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24. 8. 2020, čj. MZDR 15757/2020-31/MIN/KAN</w:t>
      </w:r>
    </w:p>
    <w:p w14:paraId="4E2211E6" w14:textId="0E083510" w:rsidR="00973369" w:rsidRPr="00F27AA0" w:rsidRDefault="00973369"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9. 9. 2020, čj. MZDR 15757/2020-33/MIN/KAN</w:t>
      </w:r>
    </w:p>
    <w:p w14:paraId="0C15843E" w14:textId="6BE84D2C" w:rsidR="00973369" w:rsidRPr="00F27AA0" w:rsidRDefault="00973369"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16. 9. 2020, čj. MZDR 15757/2020-34/MIN/KAN</w:t>
      </w:r>
    </w:p>
    <w:p w14:paraId="307EF047" w14:textId="77777777" w:rsidR="00973369" w:rsidRPr="00F27AA0" w:rsidRDefault="00973369"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17. 9. 2020</w:t>
      </w:r>
    </w:p>
    <w:p w14:paraId="10D49EA6" w14:textId="77777777" w:rsidR="00DC63CF" w:rsidRPr="00F27AA0" w:rsidRDefault="00DC63CF" w:rsidP="00DC63CF">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mimořádné opatření ze dne 12. 10. 2020.</w:t>
      </w:r>
    </w:p>
    <w:p w14:paraId="47D70B63" w14:textId="77777777" w:rsidR="00973369" w:rsidRPr="00F27AA0" w:rsidRDefault="00973369" w:rsidP="00F27AA0">
      <w:pPr>
        <w:numPr>
          <w:ilvl w:val="1"/>
          <w:numId w:val="1"/>
        </w:numPr>
        <w:spacing w:after="120" w:line="240" w:lineRule="auto"/>
        <w:ind w:left="1378" w:hanging="357"/>
        <w:jc w:val="both"/>
        <w:rPr>
          <w:rFonts w:ascii="Garamond" w:eastAsia="Times New Roman" w:hAnsi="Garamond" w:cs="Times New Roman"/>
          <w:szCs w:val="24"/>
          <w:lang w:eastAsia="cs-CZ"/>
        </w:rPr>
      </w:pPr>
      <w:r w:rsidRPr="00F27AA0">
        <w:rPr>
          <w:rFonts w:ascii="Garamond" w:eastAsia="Times New Roman" w:hAnsi="Garamond" w:cs="Times New Roman"/>
          <w:szCs w:val="24"/>
          <w:lang w:eastAsia="cs-CZ"/>
        </w:rPr>
        <w:t>m</w:t>
      </w:r>
      <w:r w:rsidR="00DC63CF">
        <w:rPr>
          <w:rFonts w:ascii="Garamond" w:eastAsia="Times New Roman" w:hAnsi="Garamond" w:cs="Times New Roman"/>
          <w:szCs w:val="24"/>
          <w:lang w:eastAsia="cs-CZ"/>
        </w:rPr>
        <w:t>imořádné opatření ze dne 19</w:t>
      </w:r>
      <w:r w:rsidRPr="00F27AA0">
        <w:rPr>
          <w:rFonts w:ascii="Garamond" w:eastAsia="Times New Roman" w:hAnsi="Garamond" w:cs="Times New Roman"/>
          <w:szCs w:val="24"/>
          <w:lang w:eastAsia="cs-CZ"/>
        </w:rPr>
        <w:t>. 10. 2020.</w:t>
      </w:r>
    </w:p>
    <w:p w14:paraId="1FDCC0F0" w14:textId="62CA55C7" w:rsidR="007E7A4A" w:rsidRPr="00F5315E" w:rsidRDefault="00CB4F9B" w:rsidP="00F76EC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F76ECB">
        <w:rPr>
          <w:rFonts w:ascii="Garamond" w:eastAsia="Times New Roman" w:hAnsi="Garamond" w:cs="Times New Roman"/>
          <w:sz w:val="24"/>
          <w:szCs w:val="24"/>
          <w:lang w:eastAsia="cs-CZ"/>
        </w:rPr>
        <w:lastRenderedPageBreak/>
        <w:t>Má-li soud shrnout vývoj procesních návrhů navrhovatel</w:t>
      </w:r>
      <w:r w:rsidR="00973369" w:rsidRPr="00F76ECB">
        <w:rPr>
          <w:rFonts w:ascii="Garamond" w:eastAsia="Times New Roman" w:hAnsi="Garamond" w:cs="Times New Roman"/>
          <w:sz w:val="24"/>
          <w:szCs w:val="24"/>
          <w:lang w:eastAsia="cs-CZ"/>
        </w:rPr>
        <w:t>ů, ti</w:t>
      </w:r>
      <w:r w:rsidRPr="00F76ECB">
        <w:rPr>
          <w:rFonts w:ascii="Garamond" w:eastAsia="Times New Roman" w:hAnsi="Garamond" w:cs="Times New Roman"/>
          <w:sz w:val="24"/>
          <w:szCs w:val="24"/>
          <w:lang w:eastAsia="cs-CZ"/>
        </w:rPr>
        <w:t xml:space="preserve"> se původně domáhal</w:t>
      </w:r>
      <w:r w:rsidR="00973369" w:rsidRPr="00F76ECB">
        <w:rPr>
          <w:rFonts w:ascii="Garamond" w:eastAsia="Times New Roman" w:hAnsi="Garamond" w:cs="Times New Roman"/>
          <w:sz w:val="24"/>
          <w:szCs w:val="24"/>
          <w:lang w:eastAsia="cs-CZ"/>
        </w:rPr>
        <w:t>i</w:t>
      </w:r>
      <w:r w:rsidRPr="00F76ECB">
        <w:rPr>
          <w:rFonts w:ascii="Garamond" w:eastAsia="Times New Roman" w:hAnsi="Garamond" w:cs="Times New Roman"/>
          <w:sz w:val="24"/>
          <w:szCs w:val="24"/>
          <w:lang w:eastAsia="cs-CZ"/>
        </w:rPr>
        <w:t xml:space="preserve"> zrušen</w:t>
      </w:r>
      <w:r w:rsidR="00973369" w:rsidRPr="00F76ECB">
        <w:rPr>
          <w:rFonts w:ascii="Garamond" w:eastAsia="Times New Roman" w:hAnsi="Garamond" w:cs="Times New Roman"/>
          <w:sz w:val="24"/>
          <w:szCs w:val="24"/>
          <w:lang w:eastAsia="cs-CZ"/>
        </w:rPr>
        <w:t>í mimořádného opatření ze dne 17</w:t>
      </w:r>
      <w:r w:rsidRPr="00F76ECB">
        <w:rPr>
          <w:rFonts w:ascii="Garamond" w:eastAsia="Times New Roman" w:hAnsi="Garamond" w:cs="Times New Roman"/>
          <w:sz w:val="24"/>
          <w:szCs w:val="24"/>
          <w:lang w:eastAsia="cs-CZ"/>
        </w:rPr>
        <w:t xml:space="preserve">. </w:t>
      </w:r>
      <w:r w:rsidR="00973369" w:rsidRPr="00F76ECB">
        <w:rPr>
          <w:rFonts w:ascii="Garamond" w:eastAsia="Times New Roman" w:hAnsi="Garamond" w:cs="Times New Roman"/>
          <w:sz w:val="24"/>
          <w:szCs w:val="24"/>
          <w:lang w:eastAsia="cs-CZ"/>
        </w:rPr>
        <w:t>9</w:t>
      </w:r>
      <w:r w:rsidRPr="00F76ECB">
        <w:rPr>
          <w:rFonts w:ascii="Garamond" w:eastAsia="Times New Roman" w:hAnsi="Garamond" w:cs="Times New Roman"/>
          <w:sz w:val="24"/>
          <w:szCs w:val="24"/>
          <w:lang w:eastAsia="cs-CZ"/>
        </w:rPr>
        <w:t xml:space="preserve">. 2020. </w:t>
      </w:r>
      <w:r w:rsidR="00973369" w:rsidRPr="00F76ECB">
        <w:rPr>
          <w:rFonts w:ascii="Garamond" w:eastAsia="Times New Roman" w:hAnsi="Garamond" w:cs="Times New Roman"/>
          <w:sz w:val="24"/>
          <w:szCs w:val="24"/>
          <w:lang w:eastAsia="cs-CZ"/>
        </w:rPr>
        <w:t>Navrhovatelé pak v souladu s dříve uvedeným (a to i</w:t>
      </w:r>
      <w:r w:rsidR="00F27AA0" w:rsidRPr="00F76ECB">
        <w:rPr>
          <w:rFonts w:ascii="Garamond" w:eastAsia="Times New Roman" w:hAnsi="Garamond" w:cs="Times New Roman"/>
          <w:sz w:val="24"/>
          <w:szCs w:val="24"/>
          <w:lang w:eastAsia="cs-CZ"/>
        </w:rPr>
        <w:t> </w:t>
      </w:r>
      <w:r w:rsidR="00973369" w:rsidRPr="00F76ECB">
        <w:rPr>
          <w:rFonts w:ascii="Garamond" w:eastAsia="Times New Roman" w:hAnsi="Garamond" w:cs="Times New Roman"/>
          <w:sz w:val="24"/>
          <w:szCs w:val="24"/>
          <w:lang w:eastAsia="cs-CZ"/>
        </w:rPr>
        <w:t>v reakci na poučení soudem – srov. např. přípis ze dne 16. 10. 2020, čj. 18 A 63/2020 - 29) ve</w:t>
      </w:r>
      <w:r w:rsidR="00863C02" w:rsidRPr="00F76ECB">
        <w:rPr>
          <w:rFonts w:ascii="Garamond" w:eastAsia="Times New Roman" w:hAnsi="Garamond" w:cs="Times New Roman"/>
          <w:sz w:val="24"/>
          <w:szCs w:val="24"/>
          <w:lang w:eastAsia="cs-CZ"/>
        </w:rPr>
        <w:t> </w:t>
      </w:r>
      <w:r w:rsidR="00973369" w:rsidRPr="00F76ECB">
        <w:rPr>
          <w:rFonts w:ascii="Garamond" w:eastAsia="Times New Roman" w:hAnsi="Garamond" w:cs="Times New Roman"/>
          <w:sz w:val="24"/>
          <w:szCs w:val="24"/>
          <w:lang w:eastAsia="cs-CZ"/>
        </w:rPr>
        <w:t xml:space="preserve">svých podáních navrhli, aby soud připustil změnu jimi podaných návrhů a rozhodl </w:t>
      </w:r>
      <w:r w:rsidR="00B17F6A" w:rsidRPr="00F76ECB">
        <w:rPr>
          <w:rFonts w:ascii="Garamond" w:eastAsia="Times New Roman" w:hAnsi="Garamond" w:cs="Times New Roman"/>
          <w:sz w:val="24"/>
          <w:szCs w:val="24"/>
          <w:lang w:eastAsia="cs-CZ"/>
        </w:rPr>
        <w:t xml:space="preserve">(rovněž) </w:t>
      </w:r>
      <w:r w:rsidR="00973369" w:rsidRPr="00F76ECB">
        <w:rPr>
          <w:rFonts w:ascii="Garamond" w:eastAsia="Times New Roman" w:hAnsi="Garamond" w:cs="Times New Roman"/>
          <w:sz w:val="24"/>
          <w:szCs w:val="24"/>
          <w:lang w:eastAsia="cs-CZ"/>
        </w:rPr>
        <w:t>o</w:t>
      </w:r>
      <w:r w:rsidR="00B17F6A" w:rsidRPr="00F76ECB">
        <w:rPr>
          <w:rFonts w:ascii="Garamond" w:eastAsia="Times New Roman" w:hAnsi="Garamond" w:cs="Times New Roman"/>
          <w:sz w:val="24"/>
          <w:szCs w:val="24"/>
          <w:lang w:eastAsia="cs-CZ"/>
        </w:rPr>
        <w:t> </w:t>
      </w:r>
      <w:r w:rsidR="00973369" w:rsidRPr="00F76ECB">
        <w:rPr>
          <w:rFonts w:ascii="Garamond" w:eastAsia="Times New Roman" w:hAnsi="Garamond" w:cs="Times New Roman"/>
          <w:sz w:val="24"/>
          <w:szCs w:val="24"/>
          <w:lang w:eastAsia="cs-CZ"/>
        </w:rPr>
        <w:t xml:space="preserve">zrušení </w:t>
      </w:r>
      <w:r w:rsidR="00B17F6A" w:rsidRPr="00F76ECB">
        <w:rPr>
          <w:rFonts w:ascii="Garamond" w:eastAsia="Times New Roman" w:hAnsi="Garamond" w:cs="Times New Roman"/>
          <w:sz w:val="24"/>
          <w:szCs w:val="24"/>
          <w:lang w:eastAsia="cs-CZ"/>
        </w:rPr>
        <w:t xml:space="preserve">posléze vydaných </w:t>
      </w:r>
      <w:r w:rsidR="00973369" w:rsidRPr="00F76ECB">
        <w:rPr>
          <w:rFonts w:ascii="Garamond" w:eastAsia="Times New Roman" w:hAnsi="Garamond" w:cs="Times New Roman"/>
          <w:sz w:val="24"/>
          <w:szCs w:val="24"/>
          <w:lang w:eastAsia="cs-CZ"/>
        </w:rPr>
        <w:t>mimořádn</w:t>
      </w:r>
      <w:r w:rsidR="00B17F6A" w:rsidRPr="00F76ECB">
        <w:rPr>
          <w:rFonts w:ascii="Garamond" w:eastAsia="Times New Roman" w:hAnsi="Garamond" w:cs="Times New Roman"/>
          <w:sz w:val="24"/>
          <w:szCs w:val="24"/>
          <w:lang w:eastAsia="cs-CZ"/>
        </w:rPr>
        <w:t>ých</w:t>
      </w:r>
      <w:r w:rsidR="00973369" w:rsidRPr="00F76ECB">
        <w:rPr>
          <w:rFonts w:ascii="Garamond" w:eastAsia="Times New Roman" w:hAnsi="Garamond" w:cs="Times New Roman"/>
          <w:sz w:val="24"/>
          <w:szCs w:val="24"/>
          <w:lang w:eastAsia="cs-CZ"/>
        </w:rPr>
        <w:t xml:space="preserve"> opatření ze dne 12. 10. 2020</w:t>
      </w:r>
      <w:r w:rsidR="00B17F6A" w:rsidRPr="00F76ECB">
        <w:rPr>
          <w:rFonts w:ascii="Garamond" w:eastAsia="Times New Roman" w:hAnsi="Garamond" w:cs="Times New Roman"/>
          <w:sz w:val="24"/>
          <w:szCs w:val="24"/>
          <w:lang w:eastAsia="cs-CZ"/>
        </w:rPr>
        <w:t>, resp. 19. 10. 2020</w:t>
      </w:r>
      <w:r w:rsidR="00973369" w:rsidRPr="00F76ECB">
        <w:rPr>
          <w:rFonts w:ascii="Garamond" w:eastAsia="Times New Roman" w:hAnsi="Garamond" w:cs="Times New Roman"/>
          <w:sz w:val="24"/>
          <w:szCs w:val="24"/>
          <w:lang w:eastAsia="cs-CZ"/>
        </w:rPr>
        <w:t xml:space="preserve">. </w:t>
      </w:r>
      <w:r w:rsidR="00B17F6A" w:rsidRPr="00F76ECB">
        <w:rPr>
          <w:rFonts w:ascii="Garamond" w:eastAsia="Times New Roman" w:hAnsi="Garamond" w:cs="Times New Roman"/>
          <w:sz w:val="24"/>
          <w:szCs w:val="24"/>
          <w:lang w:eastAsia="cs-CZ"/>
        </w:rPr>
        <w:t>Zatímco navrhovatel a)</w:t>
      </w:r>
      <w:r w:rsidR="007E7A4A" w:rsidRPr="00F76ECB">
        <w:rPr>
          <w:rFonts w:ascii="Garamond" w:eastAsia="Times New Roman" w:hAnsi="Garamond" w:cs="Times New Roman"/>
          <w:sz w:val="24"/>
          <w:szCs w:val="24"/>
          <w:lang w:eastAsia="cs-CZ"/>
        </w:rPr>
        <w:t xml:space="preserve"> požadoval připuštění změny návrhu ta</w:t>
      </w:r>
      <w:r w:rsidR="00EC0129" w:rsidRPr="00F76ECB">
        <w:rPr>
          <w:rFonts w:ascii="Garamond" w:eastAsia="Times New Roman" w:hAnsi="Garamond" w:cs="Times New Roman"/>
          <w:sz w:val="24"/>
          <w:szCs w:val="24"/>
          <w:lang w:eastAsia="cs-CZ"/>
        </w:rPr>
        <w:t xml:space="preserve">k, že podaným návrhem nově brojil nejprve </w:t>
      </w:r>
      <w:r w:rsidR="007E7A4A" w:rsidRPr="00F76ECB">
        <w:rPr>
          <w:rFonts w:ascii="Garamond" w:eastAsia="Times New Roman" w:hAnsi="Garamond" w:cs="Times New Roman"/>
          <w:sz w:val="24"/>
          <w:szCs w:val="24"/>
          <w:lang w:eastAsia="cs-CZ"/>
        </w:rPr>
        <w:t xml:space="preserve">pouze proti mimořádnému opatření ze dne </w:t>
      </w:r>
      <w:r w:rsidR="00EC0129" w:rsidRPr="00F76ECB">
        <w:rPr>
          <w:rFonts w:ascii="Garamond" w:eastAsia="Times New Roman" w:hAnsi="Garamond" w:cs="Times New Roman"/>
          <w:sz w:val="24"/>
          <w:szCs w:val="24"/>
          <w:lang w:eastAsia="cs-CZ"/>
        </w:rPr>
        <w:t xml:space="preserve">12. 10. 2020 a posléze pouze proti mimořádnému opatření ze dne </w:t>
      </w:r>
      <w:r w:rsidR="007E7A4A" w:rsidRPr="00F76ECB">
        <w:rPr>
          <w:rFonts w:ascii="Garamond" w:eastAsia="Times New Roman" w:hAnsi="Garamond" w:cs="Times New Roman"/>
          <w:sz w:val="24"/>
          <w:szCs w:val="24"/>
          <w:lang w:eastAsia="cs-CZ"/>
        </w:rPr>
        <w:t xml:space="preserve">19. 10. 2020, navrhovatelé c) a d) </w:t>
      </w:r>
      <w:r w:rsidR="007E7A4A" w:rsidRPr="00F76ECB">
        <w:rPr>
          <w:rFonts w:ascii="Garamond" w:hAnsi="Garamond"/>
          <w:sz w:val="24"/>
        </w:rPr>
        <w:t xml:space="preserve">se svými pozdějšími podáními domáhali doplnění (rozšíření) svých návrhů tak, že svými návrhy brojí proti všem třem vydaným mimořádným opatřením odpůrce. Navrhovatelka b) pak v souladu s dříve uvedeným </w:t>
      </w:r>
      <w:r w:rsidR="00EC0129" w:rsidRPr="00F76ECB">
        <w:rPr>
          <w:rFonts w:ascii="Garamond" w:hAnsi="Garamond"/>
          <w:sz w:val="24"/>
        </w:rPr>
        <w:t>nejprve navrhovala</w:t>
      </w:r>
      <w:r w:rsidR="00EC0129" w:rsidRPr="00E66A32">
        <w:rPr>
          <w:rFonts w:ascii="Garamond" w:hAnsi="Garamond"/>
          <w:sz w:val="24"/>
        </w:rPr>
        <w:t xml:space="preserve"> připuštění změny návrhu tak</w:t>
      </w:r>
      <w:r w:rsidR="007E7A4A" w:rsidRPr="00E66A32">
        <w:rPr>
          <w:rFonts w:ascii="Garamond" w:hAnsi="Garamond"/>
          <w:sz w:val="24"/>
        </w:rPr>
        <w:t xml:space="preserve">, aby </w:t>
      </w:r>
      <w:r w:rsidR="00EC0129" w:rsidRPr="00E66A32">
        <w:rPr>
          <w:rFonts w:ascii="Garamond" w:eastAsia="Times New Roman" w:hAnsi="Garamond" w:cs="Times New Roman"/>
          <w:sz w:val="24"/>
          <w:szCs w:val="24"/>
          <w:lang w:eastAsia="cs-CZ"/>
        </w:rPr>
        <w:t>soud určil, že zásah odpůrce spočívající v omezení práv navrhovatelky, k němuž došlo účinkem bodu I. odst. 1 písm. a) mimořádného opatření ze</w:t>
      </w:r>
      <w:r w:rsidR="000A0933">
        <w:rPr>
          <w:rFonts w:ascii="Garamond" w:eastAsia="Times New Roman" w:hAnsi="Garamond" w:cs="Times New Roman"/>
          <w:sz w:val="24"/>
          <w:szCs w:val="24"/>
          <w:lang w:eastAsia="cs-CZ"/>
        </w:rPr>
        <w:t> </w:t>
      </w:r>
      <w:r w:rsidR="00EC0129" w:rsidRPr="00E66A32">
        <w:rPr>
          <w:rFonts w:ascii="Garamond" w:eastAsia="Times New Roman" w:hAnsi="Garamond" w:cs="Times New Roman"/>
          <w:sz w:val="24"/>
          <w:szCs w:val="24"/>
          <w:lang w:eastAsia="cs-CZ"/>
        </w:rPr>
        <w:t>dne 17. 9. 2020 v části týk</w:t>
      </w:r>
      <w:r w:rsidR="00EC0129" w:rsidRPr="00F5315E">
        <w:rPr>
          <w:rFonts w:ascii="Garamond" w:eastAsia="Times New Roman" w:hAnsi="Garamond" w:cs="Times New Roman"/>
          <w:sz w:val="24"/>
          <w:szCs w:val="24"/>
          <w:lang w:eastAsia="cs-CZ"/>
        </w:rPr>
        <w:t>ající se žáků 2. stupně základních škol, studentů středních a vysokých škol a pedagogických a akademických pracovníků v budovách škol a školských zařízeních, byl nezákonný a současně v souladu s § 101d s. ř. s. v této části zrušil mimořádné opatření ze dne 12.</w:t>
      </w:r>
      <w:r w:rsidR="00900969">
        <w:rPr>
          <w:rFonts w:ascii="Garamond" w:eastAsia="Times New Roman" w:hAnsi="Garamond" w:cs="Times New Roman"/>
          <w:sz w:val="24"/>
          <w:szCs w:val="24"/>
          <w:lang w:eastAsia="cs-CZ"/>
        </w:rPr>
        <w:t> </w:t>
      </w:r>
      <w:r w:rsidR="00EC0129" w:rsidRPr="00F5315E">
        <w:rPr>
          <w:rFonts w:ascii="Garamond" w:eastAsia="Times New Roman" w:hAnsi="Garamond" w:cs="Times New Roman"/>
          <w:sz w:val="24"/>
          <w:szCs w:val="24"/>
          <w:lang w:eastAsia="cs-CZ"/>
        </w:rPr>
        <w:t xml:space="preserve">10. 2020. Posléze navrhovala, aby </w:t>
      </w:r>
      <w:r w:rsidR="007E7A4A" w:rsidRPr="00F5315E">
        <w:rPr>
          <w:rFonts w:ascii="Garamond" w:eastAsia="Times New Roman" w:hAnsi="Garamond" w:cs="Times New Roman"/>
          <w:sz w:val="24"/>
          <w:szCs w:val="24"/>
          <w:lang w:eastAsia="cs-CZ"/>
        </w:rPr>
        <w:t>soud připustil změnu jejího návrhu tím způsobem, že by deklaroval nezákonnost zásahu účinky mimořádného opatření ze dne 17. 9. 2020 i</w:t>
      </w:r>
      <w:r w:rsidR="00EC0129" w:rsidRPr="00F5315E">
        <w:rPr>
          <w:rFonts w:ascii="Garamond" w:eastAsia="Times New Roman" w:hAnsi="Garamond" w:cs="Times New Roman"/>
          <w:sz w:val="24"/>
          <w:szCs w:val="24"/>
          <w:lang w:eastAsia="cs-CZ"/>
        </w:rPr>
        <w:t> </w:t>
      </w:r>
      <w:r w:rsidR="007E7A4A" w:rsidRPr="00F5315E">
        <w:rPr>
          <w:rFonts w:ascii="Garamond" w:eastAsia="Times New Roman" w:hAnsi="Garamond" w:cs="Times New Roman"/>
          <w:sz w:val="24"/>
          <w:szCs w:val="24"/>
          <w:lang w:eastAsia="cs-CZ"/>
        </w:rPr>
        <w:t>mimořádného opatření ze dne 12. 10. 2020 a aby současně zrušil mimořádné opatření ze dne 19. 10. 2020.</w:t>
      </w:r>
    </w:p>
    <w:p w14:paraId="72E28735" w14:textId="6139196C" w:rsidR="000E4695" w:rsidRPr="00E66A32" w:rsidRDefault="000E4695" w:rsidP="00F76ECB">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E66A32">
        <w:rPr>
          <w:rFonts w:ascii="Garamond" w:eastAsia="Times New Roman" w:hAnsi="Garamond" w:cs="Times New Roman"/>
          <w:sz w:val="24"/>
          <w:szCs w:val="24"/>
          <w:lang w:eastAsia="cs-CZ"/>
        </w:rPr>
        <w:t>Soud přitom usnesením ze dne 9. 11. 2020</w:t>
      </w:r>
      <w:r w:rsidR="00900969">
        <w:rPr>
          <w:rFonts w:ascii="Garamond" w:eastAsia="Times New Roman" w:hAnsi="Garamond" w:cs="Times New Roman"/>
          <w:sz w:val="24"/>
          <w:szCs w:val="24"/>
          <w:lang w:eastAsia="cs-CZ"/>
        </w:rPr>
        <w:t>, čj. 18 A 59/2020 - 207</w:t>
      </w:r>
      <w:r w:rsidRPr="00E66A32">
        <w:rPr>
          <w:rFonts w:ascii="Garamond" w:eastAsia="Times New Roman" w:hAnsi="Garamond" w:cs="Times New Roman"/>
          <w:sz w:val="24"/>
          <w:szCs w:val="24"/>
          <w:lang w:eastAsia="cs-CZ"/>
        </w:rPr>
        <w:t xml:space="preserve"> rozhodl o:</w:t>
      </w:r>
    </w:p>
    <w:p w14:paraId="7769FC27" w14:textId="77777777" w:rsidR="000E4695" w:rsidRDefault="000E4695" w:rsidP="00E66A32">
      <w:pPr>
        <w:pStyle w:val="R-vrok"/>
        <w:numPr>
          <w:ilvl w:val="1"/>
          <w:numId w:val="16"/>
        </w:numPr>
        <w:spacing w:before="120" w:line="240" w:lineRule="auto"/>
        <w:rPr>
          <w:rFonts w:eastAsia="Calibri"/>
        </w:rPr>
      </w:pPr>
      <w:r>
        <w:rPr>
          <w:rFonts w:eastAsia="Calibri"/>
        </w:rPr>
        <w:t>nepřipuštění změn</w:t>
      </w:r>
      <w:r w:rsidRPr="0068436F">
        <w:rPr>
          <w:rFonts w:eastAsia="Calibri"/>
        </w:rPr>
        <w:t xml:space="preserve"> návrhů, kterými se každý z navrhovatelů domáhal, aby soud zrušil mimořádné opatření odpůrce ze dne 12. 10. 2020</w:t>
      </w:r>
      <w:r>
        <w:rPr>
          <w:rFonts w:eastAsia="Calibri"/>
        </w:rPr>
        <w:t>;</w:t>
      </w:r>
    </w:p>
    <w:p w14:paraId="37FB66C5" w14:textId="77777777" w:rsidR="000E4695" w:rsidRDefault="000E4695" w:rsidP="00E66A32">
      <w:pPr>
        <w:pStyle w:val="R-vrok"/>
        <w:numPr>
          <w:ilvl w:val="1"/>
          <w:numId w:val="16"/>
        </w:numPr>
        <w:spacing w:before="120" w:line="240" w:lineRule="auto"/>
        <w:rPr>
          <w:rFonts w:eastAsia="Calibri"/>
        </w:rPr>
      </w:pPr>
      <w:r>
        <w:rPr>
          <w:rFonts w:eastAsia="Calibri"/>
        </w:rPr>
        <w:t>nepřipuštění změny</w:t>
      </w:r>
      <w:r w:rsidRPr="000E4695">
        <w:rPr>
          <w:rFonts w:eastAsia="Calibri"/>
        </w:rPr>
        <w:t xml:space="preserve"> návrhu, kterou se navrhovatelka b) domáhala</w:t>
      </w:r>
      <w:r w:rsidRPr="0068436F">
        <w:t>, aby soud určil</w:t>
      </w:r>
      <w:r w:rsidRPr="000E4695">
        <w:rPr>
          <w:bCs/>
        </w:rPr>
        <w:t xml:space="preserve">, že zásah odpůrce spočívající v omezení práv navrhovatelky, k němuž došlo účinkem čl. I odst. 1 písm. a) mimořádného opatření odpůrce ze dne 17. 9. 2020, </w:t>
      </w:r>
      <w:r>
        <w:rPr>
          <w:bCs/>
        </w:rPr>
        <w:t xml:space="preserve">a mimořádného opatření </w:t>
      </w:r>
      <w:r w:rsidRPr="000E4695">
        <w:rPr>
          <w:bCs/>
        </w:rPr>
        <w:t>ze dne 12. 10. 2020, v části</w:t>
      </w:r>
      <w:r w:rsidRPr="0068436F">
        <w:t xml:space="preserve"> týkající se </w:t>
      </w:r>
      <w:r w:rsidRPr="000E4695">
        <w:rPr>
          <w:bCs/>
        </w:rPr>
        <w:t xml:space="preserve">žáků 2. stupně základních škol, studentů středních a vysokých škol a pedagogických a akademických pracovníků v budovách škol a školských zařízeních, byl </w:t>
      </w:r>
      <w:r w:rsidRPr="0068436F">
        <w:t>nezákonný</w:t>
      </w:r>
      <w:r w:rsidRPr="00E66A32">
        <w:rPr>
          <w:rFonts w:eastAsia="Calibri"/>
        </w:rPr>
        <w:t>;</w:t>
      </w:r>
    </w:p>
    <w:p w14:paraId="42A25E1F" w14:textId="77777777" w:rsidR="000E4695" w:rsidRPr="000E4695" w:rsidRDefault="000E4695" w:rsidP="00E66A32">
      <w:pPr>
        <w:pStyle w:val="R-vrok"/>
        <w:numPr>
          <w:ilvl w:val="1"/>
          <w:numId w:val="16"/>
        </w:numPr>
        <w:spacing w:before="120" w:line="240" w:lineRule="auto"/>
        <w:rPr>
          <w:rFonts w:eastAsia="Calibri"/>
        </w:rPr>
      </w:pPr>
      <w:r>
        <w:rPr>
          <w:rFonts w:eastAsia="Calibri"/>
        </w:rPr>
        <w:t>připuštění změn</w:t>
      </w:r>
      <w:r w:rsidRPr="000E4695">
        <w:rPr>
          <w:rFonts w:eastAsia="Calibri"/>
        </w:rPr>
        <w:t xml:space="preserve"> návrhů, kterými se každý z navrhovatelů domáhal, aby soud zrušil mimořádné opatření odpůrce ze dne 19. 10. 2020.</w:t>
      </w:r>
    </w:p>
    <w:p w14:paraId="6A019AD5" w14:textId="074992E8" w:rsidR="000E4695" w:rsidRPr="00E66A32" w:rsidRDefault="000E4695" w:rsidP="00E66A32">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E66A32">
        <w:rPr>
          <w:rFonts w:ascii="Garamond" w:eastAsia="Times New Roman" w:hAnsi="Garamond" w:cs="Times New Roman"/>
          <w:sz w:val="24"/>
          <w:szCs w:val="24"/>
          <w:lang w:eastAsia="cs-CZ"/>
        </w:rPr>
        <w:t>K důvodům tohoto procesního postupu soud pro větší stručnost v plném rozsahu odkazuje na</w:t>
      </w:r>
      <w:r w:rsidR="000A0933">
        <w:rPr>
          <w:rFonts w:ascii="Garamond" w:eastAsia="Times New Roman" w:hAnsi="Garamond" w:cs="Times New Roman"/>
          <w:sz w:val="24"/>
          <w:szCs w:val="24"/>
          <w:lang w:eastAsia="cs-CZ"/>
        </w:rPr>
        <w:t> </w:t>
      </w:r>
      <w:r w:rsidRPr="00E66A32">
        <w:rPr>
          <w:rFonts w:ascii="Garamond" w:eastAsia="Times New Roman" w:hAnsi="Garamond" w:cs="Times New Roman"/>
          <w:sz w:val="24"/>
          <w:szCs w:val="24"/>
          <w:lang w:eastAsia="cs-CZ"/>
        </w:rPr>
        <w:t>závěry vyslovené v odůvodnění uvedeného procesního usnesení.</w:t>
      </w:r>
    </w:p>
    <w:p w14:paraId="74BAB544" w14:textId="77777777" w:rsidR="00863C02" w:rsidRPr="00863C02" w:rsidRDefault="00863C02" w:rsidP="00863C02">
      <w:pPr>
        <w:pBdr>
          <w:top w:val="nil"/>
          <w:left w:val="nil"/>
          <w:bottom w:val="nil"/>
          <w:right w:val="nil"/>
          <w:between w:val="nil"/>
        </w:pBdr>
        <w:spacing w:after="120" w:line="240" w:lineRule="auto"/>
        <w:jc w:val="both"/>
        <w:rPr>
          <w:rFonts w:ascii="Garamond" w:hAnsi="Garamond"/>
          <w:sz w:val="24"/>
        </w:rPr>
      </w:pPr>
      <w:r w:rsidRPr="00863C02">
        <w:rPr>
          <w:rFonts w:ascii="Garamond" w:hAnsi="Garamond"/>
          <w:b/>
          <w:i/>
          <w:szCs w:val="24"/>
        </w:rPr>
        <w:t>V.</w:t>
      </w:r>
      <w:r w:rsidR="00176408">
        <w:rPr>
          <w:rFonts w:ascii="Garamond" w:hAnsi="Garamond"/>
          <w:b/>
          <w:i/>
          <w:szCs w:val="24"/>
        </w:rPr>
        <w:t>C</w:t>
      </w:r>
      <w:r w:rsidRPr="00863C02">
        <w:rPr>
          <w:rFonts w:ascii="Garamond" w:hAnsi="Garamond"/>
          <w:b/>
          <w:i/>
          <w:szCs w:val="24"/>
        </w:rPr>
        <w:t xml:space="preserve"> K</w:t>
      </w:r>
      <w:r>
        <w:rPr>
          <w:rFonts w:ascii="Garamond" w:hAnsi="Garamond"/>
          <w:b/>
          <w:i/>
          <w:szCs w:val="24"/>
        </w:rPr>
        <w:t> aktivní procesní legitimaci navrhovatelů</w:t>
      </w:r>
    </w:p>
    <w:p w14:paraId="39C8D954" w14:textId="669137D9" w:rsidR="00CB4F9B" w:rsidRDefault="00CB4F9B" w:rsidP="00863C02">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863C02">
        <w:rPr>
          <w:rFonts w:ascii="Garamond" w:hAnsi="Garamond"/>
          <w:sz w:val="24"/>
        </w:rPr>
        <w:t xml:space="preserve">V případě mimořádného opatření </w:t>
      </w:r>
      <w:r w:rsidR="00863C02">
        <w:rPr>
          <w:rFonts w:ascii="Garamond" w:hAnsi="Garamond"/>
          <w:sz w:val="24"/>
        </w:rPr>
        <w:t>ze dne 1</w:t>
      </w:r>
      <w:r w:rsidR="00AB356F">
        <w:rPr>
          <w:rFonts w:ascii="Garamond" w:hAnsi="Garamond"/>
          <w:sz w:val="24"/>
        </w:rPr>
        <w:t>9</w:t>
      </w:r>
      <w:r w:rsidR="00863C02">
        <w:rPr>
          <w:rFonts w:ascii="Garamond" w:hAnsi="Garamond"/>
          <w:sz w:val="24"/>
        </w:rPr>
        <w:t xml:space="preserve">. 10. 2020 </w:t>
      </w:r>
      <w:r w:rsidRPr="00863C02">
        <w:rPr>
          <w:rFonts w:ascii="Garamond" w:hAnsi="Garamond"/>
          <w:sz w:val="24"/>
        </w:rPr>
        <w:t>jsou podle soudu splněny rovněž ostatní podmínky řízení, vč. aktivní návrhové legitimace navrhovatel</w:t>
      </w:r>
      <w:r w:rsidR="00C86383">
        <w:rPr>
          <w:rFonts w:ascii="Garamond" w:hAnsi="Garamond"/>
          <w:sz w:val="24"/>
        </w:rPr>
        <w:t>ů</w:t>
      </w:r>
      <w:r w:rsidRPr="00863C02">
        <w:rPr>
          <w:rFonts w:ascii="Garamond" w:hAnsi="Garamond"/>
          <w:sz w:val="24"/>
        </w:rPr>
        <w:t>; k tomu soud jen pro</w:t>
      </w:r>
      <w:r w:rsidR="005735DA">
        <w:rPr>
          <w:rFonts w:ascii="Garamond" w:hAnsi="Garamond"/>
          <w:sz w:val="24"/>
        </w:rPr>
        <w:t> </w:t>
      </w:r>
      <w:r w:rsidRPr="00863C02">
        <w:rPr>
          <w:rFonts w:ascii="Garamond" w:hAnsi="Garamond"/>
          <w:sz w:val="24"/>
        </w:rPr>
        <w:t>úplnost</w:t>
      </w:r>
      <w:r w:rsidR="00C86383">
        <w:rPr>
          <w:rFonts w:ascii="Garamond" w:hAnsi="Garamond"/>
          <w:sz w:val="24"/>
        </w:rPr>
        <w:t xml:space="preserve"> podotýká, že navrhovateli jednotlivě v jejich návrzích</w:t>
      </w:r>
      <w:r w:rsidRPr="00863C02">
        <w:rPr>
          <w:rFonts w:ascii="Garamond" w:hAnsi="Garamond"/>
          <w:sz w:val="24"/>
        </w:rPr>
        <w:t xml:space="preserve"> tvrzené dotčení </w:t>
      </w:r>
      <w:r w:rsidR="00C86383">
        <w:rPr>
          <w:rFonts w:ascii="Garamond" w:hAnsi="Garamond"/>
          <w:sz w:val="24"/>
        </w:rPr>
        <w:t xml:space="preserve">jejich </w:t>
      </w:r>
      <w:r w:rsidRPr="00863C02">
        <w:rPr>
          <w:rFonts w:ascii="Garamond" w:hAnsi="Garamond"/>
          <w:sz w:val="24"/>
        </w:rPr>
        <w:t xml:space="preserve">právní sféry stanovením povinnosti nosit ochranné prostředky dýchacích cest považuje soud v obecné rovině za srozumitelné a nikoli </w:t>
      </w:r>
      <w:r w:rsidR="00176408">
        <w:rPr>
          <w:rFonts w:ascii="Garamond" w:hAnsi="Garamond"/>
          <w:i/>
          <w:sz w:val="24"/>
        </w:rPr>
        <w:t xml:space="preserve">prima facie </w:t>
      </w:r>
      <w:r w:rsidRPr="00863C02">
        <w:rPr>
          <w:rFonts w:ascii="Garamond" w:hAnsi="Garamond"/>
          <w:sz w:val="24"/>
        </w:rPr>
        <w:t>nemyslitelné (obecně srov. usnesení rozšířeného senátu Nejvyššího správního soudu ze dne 21. 7. 2009, čj. 1 Ao 1/2009 - 120, č. 1910/2009 Sb. NSS), když takové opatření do právní sféry jednotlivců (a tedy i </w:t>
      </w:r>
      <w:r w:rsidR="00C86383">
        <w:rPr>
          <w:rFonts w:ascii="Garamond" w:hAnsi="Garamond"/>
          <w:sz w:val="24"/>
        </w:rPr>
        <w:t>navrhovatelů</w:t>
      </w:r>
      <w:r w:rsidRPr="00863C02">
        <w:rPr>
          <w:rFonts w:ascii="Garamond" w:hAnsi="Garamond"/>
          <w:sz w:val="24"/>
        </w:rPr>
        <w:t xml:space="preserve">) stanoveným </w:t>
      </w:r>
      <w:r w:rsidR="00A04E0E">
        <w:rPr>
          <w:rFonts w:ascii="Garamond" w:hAnsi="Garamond"/>
          <w:sz w:val="24"/>
        </w:rPr>
        <w:t>příkazem nosit ochranné prostředky</w:t>
      </w:r>
      <w:r w:rsidRPr="00863C02">
        <w:rPr>
          <w:rFonts w:ascii="Garamond" w:hAnsi="Garamond"/>
          <w:sz w:val="24"/>
        </w:rPr>
        <w:t xml:space="preserve"> dýchacích cest nepoch</w:t>
      </w:r>
      <w:r w:rsidR="00C86383">
        <w:rPr>
          <w:rFonts w:ascii="Garamond" w:hAnsi="Garamond"/>
          <w:sz w:val="24"/>
        </w:rPr>
        <w:t>ybně určitým způsobem zasahuje</w:t>
      </w:r>
      <w:r w:rsidRPr="00863C02">
        <w:rPr>
          <w:rFonts w:ascii="Garamond" w:hAnsi="Garamond"/>
          <w:sz w:val="24"/>
        </w:rPr>
        <w:t>.</w:t>
      </w:r>
      <w:r w:rsidR="00C86383">
        <w:rPr>
          <w:rFonts w:ascii="Garamond" w:hAnsi="Garamond"/>
          <w:sz w:val="24"/>
        </w:rPr>
        <w:t xml:space="preserve"> Odpůrce ostatně ve svých vyjádřeních aktivní procesní legitimaci u žádného z navrhovatelů nezpochybňoval. Soud přitom pro úplnost podotýká, že podmínka aktivní procesní legitimace byla </w:t>
      </w:r>
      <w:r w:rsidR="00176408">
        <w:rPr>
          <w:rFonts w:ascii="Garamond" w:hAnsi="Garamond"/>
          <w:sz w:val="24"/>
        </w:rPr>
        <w:t xml:space="preserve">dle jeho přesvědčení </w:t>
      </w:r>
      <w:r w:rsidR="00A04E0E">
        <w:rPr>
          <w:rFonts w:ascii="Garamond" w:hAnsi="Garamond"/>
          <w:sz w:val="24"/>
        </w:rPr>
        <w:t xml:space="preserve">obdobně </w:t>
      </w:r>
      <w:r w:rsidR="00176408">
        <w:rPr>
          <w:rFonts w:ascii="Garamond" w:hAnsi="Garamond"/>
          <w:sz w:val="24"/>
        </w:rPr>
        <w:t>naplněna i ve vztahu k návrhy původně napadenému mimořádnému opatření ze dne 17. 9. 2020</w:t>
      </w:r>
      <w:r w:rsidR="00646D31">
        <w:rPr>
          <w:rFonts w:ascii="Garamond" w:hAnsi="Garamond"/>
          <w:sz w:val="24"/>
        </w:rPr>
        <w:t>, resp. mimořádnému opatření ze dne 12. 10. 2020</w:t>
      </w:r>
      <w:r w:rsidR="00176408">
        <w:rPr>
          <w:rFonts w:ascii="Garamond" w:hAnsi="Garamond"/>
          <w:sz w:val="24"/>
        </w:rPr>
        <w:t>.</w:t>
      </w:r>
    </w:p>
    <w:p w14:paraId="69464D72" w14:textId="2C957911" w:rsidR="00646D31" w:rsidRDefault="00646D31" w:rsidP="00646D31">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Pr>
          <w:rFonts w:ascii="Garamond" w:hAnsi="Garamond"/>
          <w:sz w:val="24"/>
        </w:rPr>
        <w:t xml:space="preserve">Soud přitom </w:t>
      </w:r>
      <w:r w:rsidR="000B023A">
        <w:rPr>
          <w:rFonts w:ascii="Garamond" w:hAnsi="Garamond"/>
          <w:sz w:val="24"/>
        </w:rPr>
        <w:t xml:space="preserve">ani v případě </w:t>
      </w:r>
      <w:r w:rsidR="000B023A" w:rsidRPr="002B3C79">
        <w:rPr>
          <w:rFonts w:ascii="Garamond" w:hAnsi="Garamond"/>
          <w:sz w:val="24"/>
        </w:rPr>
        <w:t xml:space="preserve">navrhovatele d) </w:t>
      </w:r>
      <w:r>
        <w:rPr>
          <w:rFonts w:ascii="Garamond" w:hAnsi="Garamond"/>
          <w:sz w:val="24"/>
        </w:rPr>
        <w:t xml:space="preserve">neseznal, že by byla </w:t>
      </w:r>
      <w:r w:rsidR="000B023A">
        <w:rPr>
          <w:rFonts w:ascii="Garamond" w:hAnsi="Garamond"/>
          <w:sz w:val="24"/>
        </w:rPr>
        <w:t xml:space="preserve">jeho </w:t>
      </w:r>
      <w:r>
        <w:rPr>
          <w:rFonts w:ascii="Garamond" w:hAnsi="Garamond"/>
          <w:sz w:val="24"/>
        </w:rPr>
        <w:t xml:space="preserve">aktivní procesní </w:t>
      </w:r>
      <w:r w:rsidR="000B023A">
        <w:rPr>
          <w:rFonts w:ascii="Garamond" w:hAnsi="Garamond"/>
          <w:sz w:val="24"/>
        </w:rPr>
        <w:t xml:space="preserve">legitimace </w:t>
      </w:r>
      <w:r>
        <w:rPr>
          <w:rFonts w:ascii="Garamond" w:hAnsi="Garamond"/>
          <w:sz w:val="24"/>
        </w:rPr>
        <w:t xml:space="preserve">vyloučena </w:t>
      </w:r>
      <w:r w:rsidRPr="002B3C79">
        <w:rPr>
          <w:rFonts w:ascii="Garamond" w:hAnsi="Garamond"/>
          <w:sz w:val="24"/>
        </w:rPr>
        <w:t>v</w:t>
      </w:r>
      <w:r>
        <w:rPr>
          <w:rFonts w:ascii="Garamond" w:hAnsi="Garamond"/>
          <w:sz w:val="24"/>
        </w:rPr>
        <w:t> důsledku zavedení distanční výuky na středních školách. Jak soud uvedl v usnesení ze</w:t>
      </w:r>
      <w:r w:rsidR="000B023A">
        <w:rPr>
          <w:rFonts w:ascii="Garamond" w:hAnsi="Garamond"/>
          <w:sz w:val="24"/>
        </w:rPr>
        <w:t> </w:t>
      </w:r>
      <w:r>
        <w:rPr>
          <w:rFonts w:ascii="Garamond" w:hAnsi="Garamond"/>
          <w:sz w:val="24"/>
        </w:rPr>
        <w:t xml:space="preserve">dne 19. 10. 2020, čj. 18 A 64/2020 - 42, kterým zamítl návrh na nařízení předběžného </w:t>
      </w:r>
      <w:r>
        <w:rPr>
          <w:rFonts w:ascii="Garamond" w:hAnsi="Garamond"/>
          <w:sz w:val="24"/>
        </w:rPr>
        <w:lastRenderedPageBreak/>
        <w:t xml:space="preserve">opatření, </w:t>
      </w:r>
      <w:r w:rsidRPr="00646D31">
        <w:rPr>
          <w:rFonts w:ascii="Garamond" w:hAnsi="Garamond"/>
          <w:sz w:val="24"/>
        </w:rPr>
        <w:t>po podání návrhu navrhovatele, s účinností ode dne 12. 10. 2020, nejprve došlo podle článku I. odst. 2. usnesení Vlády České republiky ze dne 8. 10. 2020 č. 997, o přijetí krizového opatření, k omezení provozu středních a vyšších odborných škol a konzervatoří podle školského zákona, a to tak, že se kromě výjimek v něm uvedených zakazovala osobní přítomnost žáků a</w:t>
      </w:r>
      <w:r w:rsidR="000B023A">
        <w:rPr>
          <w:rFonts w:ascii="Garamond" w:hAnsi="Garamond"/>
          <w:sz w:val="24"/>
        </w:rPr>
        <w:t> </w:t>
      </w:r>
      <w:r w:rsidRPr="00646D31">
        <w:rPr>
          <w:rFonts w:ascii="Garamond" w:hAnsi="Garamond"/>
          <w:sz w:val="24"/>
        </w:rPr>
        <w:t>studentů na středním a vyšším odborném vzdělávání ve školách a vzdělávání v</w:t>
      </w:r>
      <w:r w:rsidR="00F45716">
        <w:rPr>
          <w:rFonts w:ascii="Garamond" w:hAnsi="Garamond"/>
          <w:sz w:val="24"/>
        </w:rPr>
        <w:t> </w:t>
      </w:r>
      <w:r w:rsidRPr="00646D31">
        <w:rPr>
          <w:rFonts w:ascii="Garamond" w:hAnsi="Garamond"/>
          <w:sz w:val="24"/>
        </w:rPr>
        <w:t>konzervatoři podle školského zákona</w:t>
      </w:r>
      <w:r>
        <w:rPr>
          <w:rFonts w:ascii="Garamond" w:hAnsi="Garamond"/>
          <w:sz w:val="24"/>
        </w:rPr>
        <w:t>.</w:t>
      </w:r>
      <w:r w:rsidRPr="00646D31">
        <w:rPr>
          <w:rFonts w:ascii="Garamond" w:hAnsi="Garamond"/>
          <w:sz w:val="24"/>
        </w:rPr>
        <w:t xml:space="preserve"> </w:t>
      </w:r>
      <w:r>
        <w:rPr>
          <w:rFonts w:ascii="Garamond" w:hAnsi="Garamond"/>
          <w:sz w:val="24"/>
        </w:rPr>
        <w:t>P</w:t>
      </w:r>
      <w:r w:rsidRPr="00646D31">
        <w:rPr>
          <w:rFonts w:ascii="Garamond" w:hAnsi="Garamond"/>
          <w:sz w:val="24"/>
        </w:rPr>
        <w:t>osléze, s účinností ode dne 14. 10. 2020, vydala Vláda České republiky usnesení ze dne 12. 10. 2020 č. 1022, o přijetí krizového opatření, jímž zrušila výše uvedené usnesení Vlády České republiky ze dne 8. 10. 2020 č. 997, o přijetí krizového opatření, nicméně jeho znění v relaci k projednávané věci převzala s tím, že jen dále zúžila okruh výjimek ze zákazu osobní přítomnosti žáků a studentů na středním a vyšším odborném vzdě</w:t>
      </w:r>
      <w:r>
        <w:rPr>
          <w:rFonts w:ascii="Garamond" w:hAnsi="Garamond"/>
          <w:sz w:val="24"/>
        </w:rPr>
        <w:t>lávání ve školách a</w:t>
      </w:r>
      <w:r w:rsidR="000B023A">
        <w:rPr>
          <w:rFonts w:ascii="Garamond" w:hAnsi="Garamond"/>
          <w:sz w:val="24"/>
        </w:rPr>
        <w:t> </w:t>
      </w:r>
      <w:r>
        <w:rPr>
          <w:rFonts w:ascii="Garamond" w:hAnsi="Garamond"/>
          <w:sz w:val="24"/>
        </w:rPr>
        <w:t xml:space="preserve">vzdělávání </w:t>
      </w:r>
      <w:r w:rsidRPr="00646D31">
        <w:rPr>
          <w:rFonts w:ascii="Garamond" w:hAnsi="Garamond"/>
          <w:sz w:val="24"/>
        </w:rPr>
        <w:t xml:space="preserve">v konzervatoři podle školského zákona. </w:t>
      </w:r>
      <w:r>
        <w:rPr>
          <w:rFonts w:ascii="Garamond" w:hAnsi="Garamond"/>
          <w:sz w:val="24"/>
        </w:rPr>
        <w:t>Přestože však v </w:t>
      </w:r>
      <w:r w:rsidRPr="00646D31">
        <w:rPr>
          <w:rFonts w:ascii="Garamond" w:hAnsi="Garamond"/>
          <w:sz w:val="24"/>
        </w:rPr>
        <w:t>důsledku takto popsané situace</w:t>
      </w:r>
      <w:r>
        <w:rPr>
          <w:rFonts w:ascii="Garamond" w:hAnsi="Garamond"/>
          <w:sz w:val="24"/>
        </w:rPr>
        <w:t xml:space="preserve"> </w:t>
      </w:r>
      <w:r w:rsidRPr="00646D31">
        <w:rPr>
          <w:rFonts w:ascii="Garamond" w:hAnsi="Garamond"/>
          <w:sz w:val="24"/>
        </w:rPr>
        <w:t xml:space="preserve">střední škole stavební </w:t>
      </w:r>
      <w:r>
        <w:rPr>
          <w:rFonts w:ascii="Garamond" w:hAnsi="Garamond"/>
          <w:sz w:val="24"/>
        </w:rPr>
        <w:t xml:space="preserve">nebylo </w:t>
      </w:r>
      <w:r w:rsidRPr="00646D31">
        <w:rPr>
          <w:rFonts w:ascii="Garamond" w:hAnsi="Garamond"/>
          <w:sz w:val="24"/>
        </w:rPr>
        <w:t xml:space="preserve">za takto nastavených podmínek objektivně umožněno organizovat prezenční formu výuky svých studentů, </w:t>
      </w:r>
      <w:r>
        <w:rPr>
          <w:rFonts w:ascii="Garamond" w:hAnsi="Garamond"/>
          <w:sz w:val="24"/>
        </w:rPr>
        <w:t>a mimořádným opatřením tak nemohlo být do práv navrhovatele způsobem popsaným v jeho návrhu</w:t>
      </w:r>
      <w:r w:rsidR="00BC07D1">
        <w:rPr>
          <w:rFonts w:ascii="Garamond" w:hAnsi="Garamond"/>
          <w:sz w:val="24"/>
        </w:rPr>
        <w:t xml:space="preserve"> po dobu účinnosti uvedených krizových opatření</w:t>
      </w:r>
      <w:r>
        <w:rPr>
          <w:rFonts w:ascii="Garamond" w:hAnsi="Garamond"/>
          <w:sz w:val="24"/>
        </w:rPr>
        <w:t xml:space="preserve"> zasahováno přímo, </w:t>
      </w:r>
      <w:r w:rsidR="00F45716">
        <w:rPr>
          <w:rFonts w:ascii="Garamond" w:hAnsi="Garamond"/>
          <w:sz w:val="24"/>
        </w:rPr>
        <w:t xml:space="preserve">sistace </w:t>
      </w:r>
      <w:r w:rsidR="00BC07D1">
        <w:rPr>
          <w:rFonts w:ascii="Garamond" w:hAnsi="Garamond"/>
          <w:sz w:val="24"/>
        </w:rPr>
        <w:t xml:space="preserve">faktických </w:t>
      </w:r>
      <w:r w:rsidR="00F45716">
        <w:rPr>
          <w:rFonts w:ascii="Garamond" w:hAnsi="Garamond"/>
          <w:sz w:val="24"/>
        </w:rPr>
        <w:t>účinků mimořádného opatření pro</w:t>
      </w:r>
      <w:r w:rsidR="003126E1">
        <w:rPr>
          <w:rFonts w:ascii="Garamond" w:hAnsi="Garamond"/>
          <w:sz w:val="24"/>
        </w:rPr>
        <w:t> </w:t>
      </w:r>
      <w:r w:rsidR="00F45716">
        <w:rPr>
          <w:rFonts w:ascii="Garamond" w:hAnsi="Garamond"/>
          <w:sz w:val="24"/>
        </w:rPr>
        <w:t>právní sféru, jež byla relevantní z pohledu posouzení jeho návrhu na</w:t>
      </w:r>
      <w:r w:rsidR="005735DA">
        <w:rPr>
          <w:rFonts w:ascii="Garamond" w:hAnsi="Garamond"/>
          <w:sz w:val="24"/>
        </w:rPr>
        <w:t> </w:t>
      </w:r>
      <w:r w:rsidR="00F45716">
        <w:rPr>
          <w:rFonts w:ascii="Garamond" w:hAnsi="Garamond"/>
          <w:sz w:val="24"/>
        </w:rPr>
        <w:t>nařízení předběžného opatření (nebyl naplněn předpoklad potřeby zatímní úpravy poměrů účastníků), nebyla způsobilá založit apriorně zjevný nedostatek podmínky aktivní procesní legitimace</w:t>
      </w:r>
      <w:r w:rsidRPr="00646D31">
        <w:rPr>
          <w:rFonts w:ascii="Garamond" w:hAnsi="Garamond"/>
          <w:sz w:val="24"/>
        </w:rPr>
        <w:t>.</w:t>
      </w:r>
      <w:r w:rsidR="00F45716">
        <w:rPr>
          <w:rFonts w:ascii="Garamond" w:hAnsi="Garamond"/>
          <w:sz w:val="24"/>
        </w:rPr>
        <w:t xml:space="preserve"> Nebylo totiž lze vyloučit, že v případě pozbytí účinnosti uvedených krizových opatření by bylo navrhovatelem tvrzeným způsobem do jeho právní sféry v důsledku mimořádného opatření odpůrce opětovně zasahováno</w:t>
      </w:r>
      <w:r w:rsidR="00BC07D1">
        <w:rPr>
          <w:rFonts w:ascii="Garamond" w:hAnsi="Garamond"/>
          <w:sz w:val="24"/>
        </w:rPr>
        <w:t>, jako tomu bylo dle tvrzení navrhovatele před vydáním krizových opatření.</w:t>
      </w:r>
    </w:p>
    <w:p w14:paraId="4915F7C3" w14:textId="3BEBC817" w:rsidR="00BE2DC4" w:rsidRDefault="00BE2DC4" w:rsidP="00BE2DC4">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Pr>
          <w:rFonts w:ascii="Garamond" w:hAnsi="Garamond"/>
          <w:sz w:val="24"/>
        </w:rPr>
        <w:t xml:space="preserve">Soud v tomto směru doplňuje, že </w:t>
      </w:r>
      <w:r w:rsidRPr="00BE2DC4">
        <w:rPr>
          <w:rFonts w:ascii="Garamond" w:hAnsi="Garamond"/>
          <w:sz w:val="24"/>
        </w:rPr>
        <w:t xml:space="preserve">podmínkou řízení o návrhu na zrušení opatření obecné povahy podle § 101a a násl. s. ř. s. není trvání účinků daného opatření obecné povahy. Ať již účinky opatření obecné povahy vyprší proto, že jsou časově omezeny, nebo proto, že je opatření fakticky nahrazeno jiným aktem, jeho přezkumu </w:t>
      </w:r>
      <w:r w:rsidR="00B3704E">
        <w:rPr>
          <w:rFonts w:ascii="Garamond" w:hAnsi="Garamond"/>
          <w:sz w:val="24"/>
        </w:rPr>
        <w:t xml:space="preserve">v případě, kdy zůstane formálně nezrušeno, </w:t>
      </w:r>
      <w:r w:rsidRPr="00BE2DC4">
        <w:rPr>
          <w:rFonts w:ascii="Garamond" w:hAnsi="Garamond"/>
          <w:sz w:val="24"/>
        </w:rPr>
        <w:t>nic nebrání, neboť takové opatření i nadále formálně existuje a zůstává tak předmětem řízení (tyto závěry jsou pak zcela v souladu se závěry již vyslovenými čtrnáctým a desátým senátem zdejšího soudu v</w:t>
      </w:r>
      <w:r w:rsidR="00B3704E">
        <w:rPr>
          <w:rFonts w:ascii="Garamond" w:hAnsi="Garamond"/>
          <w:sz w:val="24"/>
        </w:rPr>
        <w:t> </w:t>
      </w:r>
      <w:r w:rsidRPr="00BE2DC4">
        <w:rPr>
          <w:rFonts w:ascii="Garamond" w:hAnsi="Garamond"/>
          <w:sz w:val="24"/>
        </w:rPr>
        <w:t>rozsudcích ze dne 23. 4. 2020, čj.</w:t>
      </w:r>
      <w:r>
        <w:rPr>
          <w:rFonts w:ascii="Garamond" w:hAnsi="Garamond"/>
          <w:sz w:val="24"/>
        </w:rPr>
        <w:t> </w:t>
      </w:r>
      <w:r w:rsidRPr="00BE2DC4">
        <w:rPr>
          <w:rFonts w:ascii="Garamond" w:hAnsi="Garamond"/>
          <w:sz w:val="24"/>
        </w:rPr>
        <w:t>14</w:t>
      </w:r>
      <w:r>
        <w:rPr>
          <w:rFonts w:ascii="Garamond" w:hAnsi="Garamond"/>
          <w:sz w:val="24"/>
        </w:rPr>
        <w:t> </w:t>
      </w:r>
      <w:r w:rsidRPr="00BE2DC4">
        <w:rPr>
          <w:rFonts w:ascii="Garamond" w:hAnsi="Garamond"/>
          <w:sz w:val="24"/>
        </w:rPr>
        <w:t>A 41/2020 - 111, ze dne 7. 5. 2020, čj.</w:t>
      </w:r>
      <w:r w:rsidR="005735DA">
        <w:rPr>
          <w:rFonts w:ascii="Garamond" w:hAnsi="Garamond"/>
          <w:sz w:val="24"/>
        </w:rPr>
        <w:t> </w:t>
      </w:r>
      <w:r w:rsidRPr="00BE2DC4">
        <w:rPr>
          <w:rFonts w:ascii="Garamond" w:hAnsi="Garamond"/>
          <w:sz w:val="24"/>
        </w:rPr>
        <w:t>10</w:t>
      </w:r>
      <w:r w:rsidR="005735DA">
        <w:rPr>
          <w:rFonts w:ascii="Garamond" w:hAnsi="Garamond"/>
          <w:sz w:val="24"/>
        </w:rPr>
        <w:t> </w:t>
      </w:r>
      <w:r w:rsidRPr="00BE2DC4">
        <w:rPr>
          <w:rFonts w:ascii="Garamond" w:hAnsi="Garamond"/>
          <w:sz w:val="24"/>
        </w:rPr>
        <w:t>A</w:t>
      </w:r>
      <w:r w:rsidR="005735DA">
        <w:rPr>
          <w:rFonts w:ascii="Garamond" w:hAnsi="Garamond"/>
          <w:sz w:val="24"/>
        </w:rPr>
        <w:t> </w:t>
      </w:r>
      <w:r w:rsidRPr="00BE2DC4">
        <w:rPr>
          <w:rFonts w:ascii="Garamond" w:hAnsi="Garamond"/>
          <w:sz w:val="24"/>
        </w:rPr>
        <w:t xml:space="preserve">35/2020 - 264, jakož i v usnesení ze dne 16. 6. 2020, čj. 18 A 16/2020 - 136). </w:t>
      </w:r>
    </w:p>
    <w:p w14:paraId="6ACEDC83" w14:textId="77777777" w:rsidR="00BE2DC4" w:rsidRDefault="00BE2DC4" w:rsidP="00BE2DC4">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BE2DC4">
        <w:rPr>
          <w:rFonts w:ascii="Garamond" w:hAnsi="Garamond"/>
          <w:sz w:val="24"/>
        </w:rPr>
        <w:t>K témuž názoru dospívá rovněž komentářová literatura, když výslovně konstatuje, že „</w:t>
      </w:r>
      <w:r w:rsidRPr="00BE2DC4">
        <w:rPr>
          <w:rFonts w:ascii="Garamond" w:hAnsi="Garamond"/>
          <w:i/>
          <w:sz w:val="24"/>
        </w:rPr>
        <w:t>(o)d zrušení, resp. zániku správního aktu je třeba odlišovat situace, kdy pouze zanikají právní účinky správního aktu (např.</w:t>
      </w:r>
      <w:r w:rsidR="00B3704E">
        <w:rPr>
          <w:rFonts w:ascii="Garamond" w:hAnsi="Garamond"/>
          <w:i/>
          <w:sz w:val="24"/>
        </w:rPr>
        <w:t> </w:t>
      </w:r>
      <w:r w:rsidRPr="00BE2DC4">
        <w:rPr>
          <w:rFonts w:ascii="Garamond" w:hAnsi="Garamond"/>
          <w:i/>
          <w:sz w:val="24"/>
        </w:rPr>
        <w:t>uplynutím času). V těchto případech správní akt nadále existuje a je způsobilým předmětem soudního řízení, ačkoliv již nevyvolává žádné právní účinky. Nejde o nedostatek podmínky řízení (rozsudky NSS 7</w:t>
      </w:r>
      <w:r w:rsidR="00B3704E">
        <w:rPr>
          <w:rFonts w:ascii="Garamond" w:hAnsi="Garamond"/>
          <w:i/>
          <w:sz w:val="24"/>
        </w:rPr>
        <w:t> </w:t>
      </w:r>
      <w:r w:rsidRPr="00BE2DC4">
        <w:rPr>
          <w:rFonts w:ascii="Garamond" w:hAnsi="Garamond"/>
          <w:i/>
          <w:sz w:val="24"/>
        </w:rPr>
        <w:t>Azs</w:t>
      </w:r>
      <w:r w:rsidR="00B3704E">
        <w:rPr>
          <w:rFonts w:ascii="Garamond" w:hAnsi="Garamond"/>
          <w:i/>
          <w:sz w:val="24"/>
        </w:rPr>
        <w:t> </w:t>
      </w:r>
      <w:r w:rsidRPr="00BE2DC4">
        <w:rPr>
          <w:rFonts w:ascii="Garamond" w:hAnsi="Garamond"/>
          <w:i/>
          <w:sz w:val="24"/>
        </w:rPr>
        <w:t>101/2005-46 a 9 Azs 182/2018-21), neboť podmínka řízení se omezuje na právní existenci správního aktu, nikoliv na trvání jeho právních účinků. I neúčinný správní akt lze rozhodnutím soudu zrušit, to neplatí u</w:t>
      </w:r>
      <w:r w:rsidR="00B3704E">
        <w:rPr>
          <w:rFonts w:ascii="Garamond" w:hAnsi="Garamond"/>
          <w:i/>
          <w:sz w:val="24"/>
        </w:rPr>
        <w:t> </w:t>
      </w:r>
      <w:r w:rsidRPr="00BE2DC4">
        <w:rPr>
          <w:rFonts w:ascii="Garamond" w:hAnsi="Garamond"/>
          <w:i/>
          <w:sz w:val="24"/>
        </w:rPr>
        <w:t xml:space="preserve">neexistujícího správního aktu.“ </w:t>
      </w:r>
      <w:r w:rsidRPr="00BE2DC4">
        <w:rPr>
          <w:rFonts w:ascii="Garamond" w:hAnsi="Garamond"/>
          <w:sz w:val="24"/>
        </w:rPr>
        <w:t xml:space="preserve">[in KÜHN, Z., KOCOUREK, T, a kol. Soudní řád správní: komentář. Praha: Wolters Kluwer, 2019. Komentáře (Wolters Kluwer ČR), s. 369]. </w:t>
      </w:r>
    </w:p>
    <w:p w14:paraId="1CEE8447" w14:textId="77777777" w:rsidR="00BE2DC4" w:rsidRPr="00BE2DC4" w:rsidRDefault="00BE2DC4" w:rsidP="00BE2DC4">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Pr>
          <w:rFonts w:ascii="Garamond" w:hAnsi="Garamond"/>
          <w:sz w:val="24"/>
        </w:rPr>
        <w:t xml:space="preserve">Platí-li tedy, </w:t>
      </w:r>
      <w:r w:rsidRPr="00BE2DC4">
        <w:rPr>
          <w:rFonts w:ascii="Garamond" w:hAnsi="Garamond"/>
          <w:sz w:val="24"/>
        </w:rPr>
        <w:t>že v případě, kdy účinky opatření obecné povahy vyprší, aniž je takové opatření obecné povahy formálně zrušeno, jeho věcnému přezkumu v řízení podle § 101a s. ř. s. nic nebrání</w:t>
      </w:r>
      <w:r>
        <w:rPr>
          <w:rFonts w:ascii="Garamond" w:hAnsi="Garamond"/>
          <w:sz w:val="24"/>
        </w:rPr>
        <w:t xml:space="preserve">, nelze dle přesvědčení soudu dovozovat </w:t>
      </w:r>
      <w:r w:rsidR="00B3704E">
        <w:rPr>
          <w:rFonts w:ascii="Garamond" w:hAnsi="Garamond"/>
          <w:sz w:val="24"/>
        </w:rPr>
        <w:t xml:space="preserve">ani </w:t>
      </w:r>
      <w:r>
        <w:rPr>
          <w:rFonts w:ascii="Garamond" w:hAnsi="Garamond"/>
          <w:sz w:val="24"/>
        </w:rPr>
        <w:t xml:space="preserve">nedostatek aktivní procesní způsobilosti </w:t>
      </w:r>
      <w:r w:rsidR="00B3704E">
        <w:rPr>
          <w:rFonts w:ascii="Garamond" w:hAnsi="Garamond"/>
          <w:sz w:val="24"/>
        </w:rPr>
        <w:t xml:space="preserve">navrhovatele v </w:t>
      </w:r>
      <w:r>
        <w:rPr>
          <w:rFonts w:ascii="Garamond" w:hAnsi="Garamond"/>
          <w:sz w:val="24"/>
        </w:rPr>
        <w:t>případě, kdy jsou účinky takového nezrušeného opatření sistovány.</w:t>
      </w:r>
    </w:p>
    <w:p w14:paraId="055566D9" w14:textId="77777777" w:rsidR="00FC4198" w:rsidRPr="00176408" w:rsidRDefault="00176408" w:rsidP="00FC4198">
      <w:pPr>
        <w:pBdr>
          <w:top w:val="nil"/>
          <w:left w:val="nil"/>
          <w:bottom w:val="nil"/>
          <w:right w:val="nil"/>
          <w:between w:val="nil"/>
        </w:pBdr>
        <w:spacing w:after="120" w:line="240" w:lineRule="auto"/>
        <w:rPr>
          <w:rFonts w:ascii="Garamond" w:eastAsia="Times New Roman" w:hAnsi="Garamond" w:cs="Times New Roman"/>
          <w:sz w:val="24"/>
          <w:szCs w:val="24"/>
          <w:lang w:eastAsia="cs-CZ"/>
        </w:rPr>
      </w:pPr>
      <w:r w:rsidRPr="00176408">
        <w:rPr>
          <w:rFonts w:ascii="Garamond" w:eastAsia="Times New Roman" w:hAnsi="Garamond" w:cs="Times New Roman"/>
          <w:b/>
          <w:i/>
          <w:szCs w:val="24"/>
          <w:lang w:eastAsia="cs-CZ"/>
        </w:rPr>
        <w:t>V.D</w:t>
      </w:r>
      <w:r w:rsidR="00FC4198" w:rsidRPr="00176408">
        <w:rPr>
          <w:rFonts w:ascii="Garamond" w:eastAsia="Times New Roman" w:hAnsi="Garamond" w:cs="Times New Roman"/>
          <w:b/>
          <w:i/>
          <w:szCs w:val="24"/>
          <w:lang w:eastAsia="cs-CZ"/>
        </w:rPr>
        <w:t xml:space="preserve"> Posouzení návrhu na zrušení mimořádného opatření ze dne 1</w:t>
      </w:r>
      <w:r w:rsidR="001669B3">
        <w:rPr>
          <w:rFonts w:ascii="Garamond" w:eastAsia="Times New Roman" w:hAnsi="Garamond" w:cs="Times New Roman"/>
          <w:b/>
          <w:i/>
          <w:szCs w:val="24"/>
          <w:lang w:eastAsia="cs-CZ"/>
        </w:rPr>
        <w:t>9</w:t>
      </w:r>
      <w:r w:rsidR="00FC4198" w:rsidRPr="00176408">
        <w:rPr>
          <w:rFonts w:ascii="Garamond" w:eastAsia="Times New Roman" w:hAnsi="Garamond" w:cs="Times New Roman"/>
          <w:b/>
          <w:i/>
          <w:szCs w:val="24"/>
          <w:lang w:eastAsia="cs-CZ"/>
        </w:rPr>
        <w:t>.</w:t>
      </w:r>
      <w:r w:rsidRPr="00176408">
        <w:rPr>
          <w:rFonts w:ascii="Garamond" w:eastAsia="Times New Roman" w:hAnsi="Garamond" w:cs="Times New Roman"/>
          <w:b/>
          <w:i/>
          <w:szCs w:val="24"/>
          <w:lang w:eastAsia="cs-CZ"/>
        </w:rPr>
        <w:t xml:space="preserve"> 10</w:t>
      </w:r>
      <w:r w:rsidR="00FC4198" w:rsidRPr="00176408">
        <w:rPr>
          <w:rFonts w:ascii="Garamond" w:eastAsia="Times New Roman" w:hAnsi="Garamond" w:cs="Times New Roman"/>
          <w:b/>
          <w:i/>
          <w:szCs w:val="24"/>
          <w:lang w:eastAsia="cs-CZ"/>
        </w:rPr>
        <w:t>. 2020</w:t>
      </w:r>
    </w:p>
    <w:p w14:paraId="38573826" w14:textId="066BD77B" w:rsidR="00FC4198" w:rsidRPr="000E3E60" w:rsidRDefault="00FC4198" w:rsidP="00176408">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5735DA">
        <w:rPr>
          <w:rFonts w:ascii="Garamond" w:hAnsi="Garamond"/>
          <w:sz w:val="24"/>
        </w:rPr>
        <w:t xml:space="preserve">Soud tedy mohl přistoupit k přezkumu </w:t>
      </w:r>
      <w:r w:rsidRPr="003D6861">
        <w:rPr>
          <w:rFonts w:ascii="Garamond" w:hAnsi="Garamond"/>
          <w:sz w:val="24"/>
        </w:rPr>
        <w:t>m</w:t>
      </w:r>
      <w:r w:rsidR="001669B3" w:rsidRPr="003D6861">
        <w:rPr>
          <w:rFonts w:ascii="Garamond" w:hAnsi="Garamond"/>
          <w:sz w:val="24"/>
        </w:rPr>
        <w:t>imořádného opatření ze dne 19</w:t>
      </w:r>
      <w:r w:rsidR="00176408" w:rsidRPr="003D6861">
        <w:rPr>
          <w:rFonts w:ascii="Garamond" w:hAnsi="Garamond"/>
          <w:sz w:val="24"/>
        </w:rPr>
        <w:t>. 10</w:t>
      </w:r>
      <w:r w:rsidRPr="003D6861">
        <w:rPr>
          <w:rFonts w:ascii="Garamond" w:hAnsi="Garamond"/>
          <w:sz w:val="24"/>
        </w:rPr>
        <w:t>. 2020 v</w:t>
      </w:r>
      <w:r w:rsidR="00B03109" w:rsidRPr="003D6861">
        <w:rPr>
          <w:rFonts w:ascii="Garamond" w:hAnsi="Garamond"/>
          <w:sz w:val="24"/>
        </w:rPr>
        <w:t> </w:t>
      </w:r>
      <w:r w:rsidRPr="003D6861">
        <w:rPr>
          <w:rFonts w:ascii="Garamond" w:hAnsi="Garamond"/>
          <w:sz w:val="24"/>
        </w:rPr>
        <w:t xml:space="preserve">řízení podle části třetí, hlavy II, dílu 7, § 101a a násl. s. ř. s., a to v mezích uplatněných návrhových bodů, vycházel </w:t>
      </w:r>
      <w:r w:rsidR="00B03109" w:rsidRPr="003D6861">
        <w:rPr>
          <w:rFonts w:ascii="Garamond" w:hAnsi="Garamond"/>
          <w:sz w:val="24"/>
        </w:rPr>
        <w:t xml:space="preserve">přitom </w:t>
      </w:r>
      <w:r w:rsidRPr="003D6861">
        <w:rPr>
          <w:rFonts w:ascii="Garamond" w:hAnsi="Garamond"/>
          <w:sz w:val="24"/>
        </w:rPr>
        <w:t xml:space="preserve">ze skutkového a právního stavu, který tu byl v době vydání tohoto mimořádného opatření, </w:t>
      </w:r>
      <w:r w:rsidR="00B03109" w:rsidRPr="003D6861">
        <w:rPr>
          <w:rFonts w:ascii="Garamond" w:hAnsi="Garamond"/>
          <w:sz w:val="24"/>
        </w:rPr>
        <w:t xml:space="preserve">a </w:t>
      </w:r>
      <w:r w:rsidRPr="00633E7C">
        <w:rPr>
          <w:rFonts w:ascii="Garamond" w:hAnsi="Garamond"/>
          <w:sz w:val="24"/>
        </w:rPr>
        <w:t xml:space="preserve">dospěl k závěru, že návrh </w:t>
      </w:r>
      <w:r w:rsidR="000E3E60">
        <w:rPr>
          <w:rFonts w:ascii="Garamond" w:hAnsi="Garamond"/>
          <w:b/>
          <w:sz w:val="24"/>
        </w:rPr>
        <w:t xml:space="preserve">je </w:t>
      </w:r>
      <w:r w:rsidRPr="00391B18">
        <w:rPr>
          <w:rFonts w:ascii="Garamond" w:hAnsi="Garamond"/>
          <w:b/>
          <w:sz w:val="24"/>
        </w:rPr>
        <w:t>důvodný</w:t>
      </w:r>
      <w:r w:rsidRPr="005735DA">
        <w:rPr>
          <w:rFonts w:ascii="Garamond" w:hAnsi="Garamond"/>
          <w:sz w:val="24"/>
        </w:rPr>
        <w:t xml:space="preserve">. O věci samé soud rozhodl bez nařízení jednání </w:t>
      </w:r>
      <w:r w:rsidR="00834A69" w:rsidRPr="005735DA">
        <w:rPr>
          <w:rFonts w:ascii="Garamond" w:hAnsi="Garamond"/>
          <w:sz w:val="24"/>
        </w:rPr>
        <w:t>v souladu s</w:t>
      </w:r>
      <w:r w:rsidR="00D476C1" w:rsidRPr="005735DA">
        <w:rPr>
          <w:rFonts w:ascii="Garamond" w:hAnsi="Garamond"/>
          <w:sz w:val="24"/>
        </w:rPr>
        <w:t xml:space="preserve"> § 76 odst. 1 písm. a) ve spojení s § 101b odst. 4 </w:t>
      </w:r>
      <w:r w:rsidR="00151468" w:rsidRPr="005735DA">
        <w:rPr>
          <w:rFonts w:ascii="Garamond" w:hAnsi="Garamond"/>
          <w:sz w:val="24"/>
        </w:rPr>
        <w:t>s. ř. s.,</w:t>
      </w:r>
      <w:r w:rsidR="00834A69" w:rsidRPr="005735DA">
        <w:rPr>
          <w:rFonts w:ascii="Garamond" w:hAnsi="Garamond"/>
          <w:sz w:val="24"/>
        </w:rPr>
        <w:t xml:space="preserve"> neboť toto mimořádné opatření shledal </w:t>
      </w:r>
      <w:r w:rsidR="00F90A14" w:rsidRPr="005735DA">
        <w:rPr>
          <w:rFonts w:ascii="Garamond" w:hAnsi="Garamond"/>
          <w:sz w:val="24"/>
        </w:rPr>
        <w:t xml:space="preserve">z níže vyložených důvodů </w:t>
      </w:r>
      <w:r w:rsidR="00834A69" w:rsidRPr="005735DA">
        <w:rPr>
          <w:rFonts w:ascii="Garamond" w:hAnsi="Garamond"/>
          <w:sz w:val="24"/>
        </w:rPr>
        <w:t>nepřezkoumatelným.</w:t>
      </w:r>
      <w:r w:rsidR="00151468" w:rsidRPr="005735DA">
        <w:rPr>
          <w:rFonts w:ascii="Garamond" w:hAnsi="Garamond"/>
          <w:sz w:val="24"/>
        </w:rPr>
        <w:t xml:space="preserve"> </w:t>
      </w:r>
    </w:p>
    <w:p w14:paraId="0511CED1" w14:textId="72364912" w:rsidR="00FC4198" w:rsidRPr="00176408" w:rsidRDefault="00FC4198" w:rsidP="00176408">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176408">
        <w:rPr>
          <w:rFonts w:ascii="Garamond" w:hAnsi="Garamond"/>
          <w:sz w:val="24"/>
        </w:rPr>
        <w:lastRenderedPageBreak/>
        <w:t>Již ustálená judikatura správních soudů vytvořila určitý algoritmus přezkumu opatření obecné povahy, který logicky zobrazuje jednotlivé kroky přezkumu (srov. např. rozsudek Nejvyššího správní</w:t>
      </w:r>
      <w:r w:rsidR="00685890">
        <w:rPr>
          <w:rFonts w:ascii="Garamond" w:hAnsi="Garamond"/>
          <w:sz w:val="24"/>
        </w:rPr>
        <w:t>ho soudu ze dne 27. 9. 2005, č</w:t>
      </w:r>
      <w:r w:rsidRPr="00176408">
        <w:rPr>
          <w:rFonts w:ascii="Garamond" w:hAnsi="Garamond"/>
          <w:sz w:val="24"/>
        </w:rPr>
        <w:t xml:space="preserve">j. 1 Ao 1/2005 - 98, č. 740/2006 Sb. NSS), byť jeho relevance byla do určité míry omezena v důsledku novely s. ř. s. (zákon č. 303/2011 Sb.), </w:t>
      </w:r>
      <w:r w:rsidR="00251D7E">
        <w:rPr>
          <w:rFonts w:ascii="Garamond" w:hAnsi="Garamond"/>
          <w:sz w:val="24"/>
        </w:rPr>
        <w:t>jež</w:t>
      </w:r>
      <w:r w:rsidR="00251D7E" w:rsidRPr="00176408">
        <w:rPr>
          <w:rFonts w:ascii="Garamond" w:hAnsi="Garamond"/>
          <w:sz w:val="24"/>
        </w:rPr>
        <w:t xml:space="preserve"> </w:t>
      </w:r>
      <w:r w:rsidRPr="00176408">
        <w:rPr>
          <w:rFonts w:ascii="Garamond" w:hAnsi="Garamond"/>
          <w:sz w:val="24"/>
        </w:rPr>
        <w:t>stanovila vázanost soudu rozsahem a důvody návrhu na zrušení opatření obecné povahy (k</w:t>
      </w:r>
      <w:r w:rsidR="003D6861">
        <w:rPr>
          <w:rFonts w:ascii="Garamond" w:hAnsi="Garamond"/>
          <w:sz w:val="24"/>
        </w:rPr>
        <w:t> </w:t>
      </w:r>
      <w:r w:rsidRPr="00176408">
        <w:rPr>
          <w:rFonts w:ascii="Garamond" w:hAnsi="Garamond"/>
          <w:sz w:val="24"/>
        </w:rPr>
        <w:t>tomu viz rozsudek Nejvyššího správní</w:t>
      </w:r>
      <w:r w:rsidR="00F477DD">
        <w:rPr>
          <w:rFonts w:ascii="Garamond" w:hAnsi="Garamond"/>
          <w:sz w:val="24"/>
        </w:rPr>
        <w:t>ho soudu ze dne 24. 7. 2013, č</w:t>
      </w:r>
      <w:r w:rsidRPr="00176408">
        <w:rPr>
          <w:rFonts w:ascii="Garamond" w:hAnsi="Garamond"/>
          <w:sz w:val="24"/>
        </w:rPr>
        <w:t>j. 2 Aos 1/2013 - 138). Tento algoritmus v prvních dvou krocích spočívá v přezkumu pravomoci a působnosti orgánu, který toto opatření vydal. Třetím krokem je zkoumání, zda bylo opatření obecné povahy vydáno v</w:t>
      </w:r>
      <w:r w:rsidR="00176408">
        <w:rPr>
          <w:rFonts w:ascii="Garamond" w:hAnsi="Garamond"/>
          <w:sz w:val="24"/>
        </w:rPr>
        <w:t> </w:t>
      </w:r>
      <w:r w:rsidRPr="00176408">
        <w:rPr>
          <w:rFonts w:ascii="Garamond" w:hAnsi="Garamond"/>
          <w:sz w:val="24"/>
        </w:rPr>
        <w:t>souladu se zákonem stanoveným postupem (včetně zkoumání nepřezkoumatelnosti pro</w:t>
      </w:r>
      <w:r w:rsidR="00D337B6">
        <w:rPr>
          <w:rFonts w:ascii="Garamond" w:hAnsi="Garamond"/>
          <w:sz w:val="24"/>
        </w:rPr>
        <w:t> </w:t>
      </w:r>
      <w:r w:rsidRPr="00176408">
        <w:rPr>
          <w:rFonts w:ascii="Garamond" w:hAnsi="Garamond"/>
          <w:sz w:val="24"/>
        </w:rPr>
        <w:t>nesrozumitelnost nebo nedostatek důvodů). Dalším krokem algoritmu je přezkum obsahu opatření obecné povahy z hlediska jeho souladu s hmotným právem (materiální kritérium); s tímto krokem pak souvisí i krok poslední, a to přezkum obsahu opatření obecné povahy z</w:t>
      </w:r>
      <w:r w:rsidR="00176408">
        <w:rPr>
          <w:rFonts w:ascii="Garamond" w:hAnsi="Garamond"/>
          <w:sz w:val="24"/>
        </w:rPr>
        <w:t> </w:t>
      </w:r>
      <w:r w:rsidRPr="00176408">
        <w:rPr>
          <w:rFonts w:ascii="Garamond" w:hAnsi="Garamond"/>
          <w:sz w:val="24"/>
        </w:rPr>
        <w:t xml:space="preserve">hlediska dodržení zásady proporcionality (kritérium přiměřenosti). </w:t>
      </w:r>
    </w:p>
    <w:p w14:paraId="1737E692" w14:textId="77777777" w:rsidR="00FC4198" w:rsidRPr="00442454" w:rsidRDefault="00176408" w:rsidP="00FC4198">
      <w:pPr>
        <w:pBdr>
          <w:top w:val="nil"/>
          <w:left w:val="nil"/>
          <w:bottom w:val="nil"/>
          <w:right w:val="nil"/>
          <w:between w:val="nil"/>
        </w:pBdr>
        <w:spacing w:after="120" w:line="240" w:lineRule="auto"/>
        <w:jc w:val="center"/>
        <w:rPr>
          <w:rFonts w:ascii="Garamond" w:eastAsia="Times New Roman" w:hAnsi="Garamond" w:cs="Times New Roman"/>
          <w:i/>
          <w:sz w:val="24"/>
          <w:szCs w:val="24"/>
          <w:highlight w:val="green"/>
          <w:lang w:eastAsia="cs-CZ"/>
        </w:rPr>
      </w:pPr>
      <w:r w:rsidRPr="00176408">
        <w:rPr>
          <w:rFonts w:ascii="Garamond" w:eastAsia="Times New Roman" w:hAnsi="Garamond" w:cs="Times New Roman"/>
          <w:i/>
          <w:sz w:val="24"/>
          <w:szCs w:val="24"/>
          <w:lang w:eastAsia="cs-CZ"/>
        </w:rPr>
        <w:t>V.D</w:t>
      </w:r>
      <w:r w:rsidR="00FC4198" w:rsidRPr="00176408">
        <w:rPr>
          <w:rFonts w:ascii="Garamond" w:eastAsia="Times New Roman" w:hAnsi="Garamond" w:cs="Times New Roman"/>
          <w:i/>
          <w:sz w:val="24"/>
          <w:szCs w:val="24"/>
          <w:lang w:eastAsia="cs-CZ"/>
        </w:rPr>
        <w:t xml:space="preserve">.1 </w:t>
      </w:r>
      <w:r w:rsidR="001324CC" w:rsidRPr="00176408">
        <w:rPr>
          <w:rFonts w:ascii="Garamond" w:eastAsia="Times New Roman" w:hAnsi="Garamond" w:cs="Times New Roman"/>
          <w:i/>
          <w:sz w:val="24"/>
          <w:szCs w:val="24"/>
          <w:lang w:eastAsia="cs-CZ"/>
        </w:rPr>
        <w:t>Pravomoc</w:t>
      </w:r>
      <w:r w:rsidR="00FC4198" w:rsidRPr="00176408">
        <w:rPr>
          <w:rFonts w:ascii="Garamond" w:eastAsia="Times New Roman" w:hAnsi="Garamond" w:cs="Times New Roman"/>
          <w:i/>
          <w:sz w:val="24"/>
          <w:szCs w:val="24"/>
          <w:lang w:eastAsia="cs-CZ"/>
        </w:rPr>
        <w:t xml:space="preserve"> odpůrce k vydání mimořádného opatření</w:t>
      </w:r>
    </w:p>
    <w:p w14:paraId="56951CD2" w14:textId="77777777" w:rsidR="002C7376" w:rsidRDefault="00685890" w:rsidP="002C7376">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685890">
        <w:rPr>
          <w:rFonts w:ascii="Garamond" w:hAnsi="Garamond"/>
          <w:sz w:val="24"/>
        </w:rPr>
        <w:t>Soud připomíná, že pravomoc správního orgánu obecně spočívá v jeho oprávnění vykonávat veřejnou</w:t>
      </w:r>
      <w:r w:rsidRPr="00685890">
        <w:rPr>
          <w:rFonts w:ascii="Garamond" w:hAnsi="Garamond"/>
          <w:sz w:val="24"/>
          <w:szCs w:val="24"/>
        </w:rPr>
        <w:t xml:space="preserve"> moc. „</w:t>
      </w:r>
      <w:r w:rsidRPr="00685890">
        <w:rPr>
          <w:rFonts w:ascii="Garamond" w:hAnsi="Garamond"/>
          <w:i/>
          <w:sz w:val="24"/>
          <w:szCs w:val="24"/>
        </w:rPr>
        <w:t>Správní orgán tedy postupuje v mezích své pravomoci, pokud mu na základě zákonného zmocnění náleží oprávnění vydávat opatření obecné povahy, jejichž prostřednictvím autoritativně rozhoduje o</w:t>
      </w:r>
      <w:r>
        <w:rPr>
          <w:rFonts w:ascii="Garamond" w:hAnsi="Garamond"/>
          <w:i/>
          <w:sz w:val="24"/>
          <w:szCs w:val="24"/>
        </w:rPr>
        <w:t> </w:t>
      </w:r>
      <w:r w:rsidRPr="00685890">
        <w:rPr>
          <w:rFonts w:ascii="Garamond" w:hAnsi="Garamond"/>
          <w:i/>
          <w:sz w:val="24"/>
          <w:szCs w:val="24"/>
        </w:rPr>
        <w:t>právech a povinnostech subjektů, které nejsou v rovnoprávném postavení s tímto orgánem</w:t>
      </w:r>
      <w:r w:rsidRPr="00685890">
        <w:rPr>
          <w:rFonts w:ascii="Garamond" w:hAnsi="Garamond"/>
          <w:sz w:val="24"/>
          <w:szCs w:val="24"/>
        </w:rPr>
        <w:t>“</w:t>
      </w:r>
      <w:r w:rsidRPr="00685890">
        <w:rPr>
          <w:rFonts w:ascii="Garamond" w:hAnsi="Garamond"/>
          <w:sz w:val="24"/>
        </w:rPr>
        <w:t xml:space="preserve"> </w:t>
      </w:r>
      <w:r w:rsidRPr="00685890">
        <w:rPr>
          <w:rFonts w:ascii="Garamond" w:hAnsi="Garamond"/>
          <w:sz w:val="24"/>
          <w:szCs w:val="24"/>
        </w:rPr>
        <w:t>(již citovaný rozsud</w:t>
      </w:r>
      <w:r>
        <w:rPr>
          <w:rFonts w:ascii="Garamond" w:hAnsi="Garamond"/>
          <w:sz w:val="24"/>
          <w:szCs w:val="24"/>
        </w:rPr>
        <w:t>ek Nejvyššího správního soudu č</w:t>
      </w:r>
      <w:r w:rsidRPr="00685890">
        <w:rPr>
          <w:rFonts w:ascii="Garamond" w:hAnsi="Garamond"/>
          <w:sz w:val="24"/>
          <w:szCs w:val="24"/>
        </w:rPr>
        <w:t>j. 1 Ao 1/2005 - 98).</w:t>
      </w:r>
    </w:p>
    <w:p w14:paraId="317F7D74" w14:textId="7E404251" w:rsidR="00685890" w:rsidRPr="002C7376" w:rsidRDefault="00685890" w:rsidP="002C7376">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2C7376">
        <w:rPr>
          <w:rFonts w:ascii="Garamond" w:hAnsi="Garamond"/>
          <w:sz w:val="24"/>
          <w:szCs w:val="24"/>
        </w:rPr>
        <w:t xml:space="preserve">Přitom platí, že pokud by mimořádné opatření vydal orgán, který by k tomu neměl zákonem stanovenou pravomoc, </w:t>
      </w:r>
      <w:r w:rsidR="002C7376" w:rsidRPr="002C7376">
        <w:rPr>
          <w:rFonts w:ascii="Garamond" w:hAnsi="Garamond"/>
          <w:sz w:val="24"/>
          <w:szCs w:val="24"/>
        </w:rPr>
        <w:t xml:space="preserve">jednalo by se o závažnou vadu, jež by zpravidla zatěžovala takové mimořádné opatření vadou nicotnosti. Jak zdejší soud </w:t>
      </w:r>
      <w:r w:rsidR="002C7376">
        <w:rPr>
          <w:rFonts w:ascii="Garamond" w:hAnsi="Garamond"/>
          <w:sz w:val="24"/>
          <w:szCs w:val="24"/>
        </w:rPr>
        <w:t xml:space="preserve">upozornil </w:t>
      </w:r>
      <w:r w:rsidR="00251D7E">
        <w:rPr>
          <w:rFonts w:ascii="Garamond" w:hAnsi="Garamond"/>
          <w:sz w:val="24"/>
          <w:szCs w:val="24"/>
        </w:rPr>
        <w:t xml:space="preserve">již </w:t>
      </w:r>
      <w:r w:rsidR="002C7376" w:rsidRPr="002C7376">
        <w:rPr>
          <w:rFonts w:ascii="Garamond" w:hAnsi="Garamond"/>
          <w:sz w:val="24"/>
          <w:szCs w:val="24"/>
        </w:rPr>
        <w:t>v rozsudku ze dne 23.</w:t>
      </w:r>
      <w:r w:rsidR="000E3E60">
        <w:rPr>
          <w:rFonts w:ascii="Garamond" w:hAnsi="Garamond"/>
          <w:sz w:val="24"/>
          <w:szCs w:val="24"/>
        </w:rPr>
        <w:t> </w:t>
      </w:r>
      <w:r w:rsidR="002C7376" w:rsidRPr="002C7376">
        <w:rPr>
          <w:rFonts w:ascii="Garamond" w:hAnsi="Garamond"/>
          <w:sz w:val="24"/>
          <w:szCs w:val="24"/>
        </w:rPr>
        <w:t xml:space="preserve">4. 2020, čj. 14 A 41/2020 </w:t>
      </w:r>
      <w:r w:rsidR="002C7376">
        <w:rPr>
          <w:rFonts w:ascii="Garamond" w:hAnsi="Garamond"/>
          <w:sz w:val="24"/>
          <w:szCs w:val="24"/>
        </w:rPr>
        <w:t>-</w:t>
      </w:r>
      <w:r w:rsidR="002C7376" w:rsidRPr="002C7376">
        <w:rPr>
          <w:rFonts w:ascii="Garamond" w:hAnsi="Garamond"/>
          <w:sz w:val="24"/>
          <w:szCs w:val="24"/>
        </w:rPr>
        <w:t xml:space="preserve"> 111</w:t>
      </w:r>
      <w:r w:rsidR="002C7376">
        <w:rPr>
          <w:rFonts w:ascii="Garamond" w:hAnsi="Garamond"/>
          <w:sz w:val="24"/>
          <w:szCs w:val="24"/>
        </w:rPr>
        <w:t>, nicotnost však vyvolává pouze fatální vybočení z jejích mezí, přičemž méně závažná překročení rozsahu působnosti způsobují „toliko“ nezákonnost vydaného aktu.</w:t>
      </w:r>
    </w:p>
    <w:p w14:paraId="02FCAAD4" w14:textId="77777777" w:rsidR="005629E2" w:rsidRDefault="005629E2" w:rsidP="005629E2">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hAnsi="Garamond"/>
          <w:sz w:val="24"/>
        </w:rPr>
        <w:t>Soud předně upozorňuje, že prakticky všichni n</w:t>
      </w:r>
      <w:r w:rsidR="006412D8" w:rsidRPr="002C7376">
        <w:rPr>
          <w:rFonts w:ascii="Garamond" w:hAnsi="Garamond"/>
          <w:sz w:val="24"/>
        </w:rPr>
        <w:t xml:space="preserve">avrhovatelé </w:t>
      </w:r>
      <w:r w:rsidR="002C7376" w:rsidRPr="002C7376">
        <w:rPr>
          <w:rFonts w:ascii="Garamond" w:hAnsi="Garamond"/>
          <w:sz w:val="24"/>
        </w:rPr>
        <w:t xml:space="preserve">částí jimi uplatňovaných </w:t>
      </w:r>
      <w:r w:rsidR="006412D8" w:rsidRPr="002C7376">
        <w:rPr>
          <w:rFonts w:ascii="Garamond" w:hAnsi="Garamond"/>
          <w:sz w:val="24"/>
        </w:rPr>
        <w:t>námit</w:t>
      </w:r>
      <w:r w:rsidR="002C7376" w:rsidRPr="002C7376">
        <w:rPr>
          <w:rFonts w:ascii="Garamond" w:hAnsi="Garamond"/>
          <w:sz w:val="24"/>
        </w:rPr>
        <w:t>e</w:t>
      </w:r>
      <w:r w:rsidR="006412D8" w:rsidRPr="002C7376">
        <w:rPr>
          <w:rFonts w:ascii="Garamond" w:hAnsi="Garamond"/>
          <w:sz w:val="24"/>
        </w:rPr>
        <w:t xml:space="preserve">k obsahově </w:t>
      </w:r>
      <w:r w:rsidR="002C7376" w:rsidRPr="002C7376">
        <w:rPr>
          <w:rFonts w:ascii="Garamond" w:hAnsi="Garamond"/>
          <w:sz w:val="24"/>
        </w:rPr>
        <w:t>poukazovali na nedostatky, které lze podřadit pod množinu vad spočívajících v</w:t>
      </w:r>
      <w:r w:rsidR="002C7376">
        <w:rPr>
          <w:rFonts w:ascii="Garamond" w:hAnsi="Garamond"/>
          <w:sz w:val="24"/>
        </w:rPr>
        <w:t> </w:t>
      </w:r>
      <w:r w:rsidR="006412D8" w:rsidRPr="002C7376">
        <w:rPr>
          <w:rFonts w:ascii="Garamond" w:hAnsi="Garamond"/>
          <w:sz w:val="24"/>
        </w:rPr>
        <w:t xml:space="preserve">překročení věcné působnosti odpůrce, </w:t>
      </w:r>
      <w:r w:rsidR="002C7376" w:rsidRPr="002B3C79">
        <w:rPr>
          <w:rFonts w:ascii="Garamond" w:hAnsi="Garamond"/>
          <w:sz w:val="24"/>
        </w:rPr>
        <w:t xml:space="preserve">popř. v </w:t>
      </w:r>
      <w:r w:rsidR="006412D8" w:rsidRPr="002B3C79">
        <w:rPr>
          <w:rFonts w:ascii="Garamond" w:hAnsi="Garamond"/>
          <w:sz w:val="24"/>
        </w:rPr>
        <w:t>nedostatku funkční příslušnosti</w:t>
      </w:r>
      <w:r w:rsidR="002C7376" w:rsidRPr="002B3C79">
        <w:rPr>
          <w:rFonts w:ascii="Garamond" w:hAnsi="Garamond"/>
          <w:sz w:val="24"/>
        </w:rPr>
        <w:t>.</w:t>
      </w:r>
      <w:r w:rsidRPr="002B3C79">
        <w:rPr>
          <w:rFonts w:ascii="Garamond" w:hAnsi="Garamond"/>
          <w:sz w:val="24"/>
        </w:rPr>
        <w:t xml:space="preserve"> Do této skupiny lze přitom podřadit rovněž námitky vznesené navrhovatelem </w:t>
      </w:r>
      <w:r w:rsidR="0002274D" w:rsidRPr="002B3C79">
        <w:rPr>
          <w:rFonts w:ascii="Garamond" w:hAnsi="Garamond"/>
          <w:sz w:val="24"/>
        </w:rPr>
        <w:t>a)</w:t>
      </w:r>
      <w:r w:rsidRPr="002B3C79">
        <w:rPr>
          <w:rFonts w:ascii="Garamond" w:hAnsi="Garamond"/>
          <w:sz w:val="24"/>
        </w:rPr>
        <w:t xml:space="preserve"> v bodech 19 – 37 jeho návrhu; </w:t>
      </w:r>
      <w:r w:rsidR="00F02203">
        <w:rPr>
          <w:rFonts w:ascii="Garamond" w:hAnsi="Garamond"/>
          <w:sz w:val="24"/>
        </w:rPr>
        <w:t>třebaže</w:t>
      </w:r>
      <w:r w:rsidRPr="002B3C79">
        <w:rPr>
          <w:rFonts w:ascii="Garamond" w:hAnsi="Garamond"/>
          <w:sz w:val="24"/>
        </w:rPr>
        <w:t xml:space="preserve"> navrhovatel </w:t>
      </w:r>
      <w:r w:rsidR="0002274D" w:rsidRPr="002B3C79">
        <w:rPr>
          <w:rFonts w:ascii="Garamond" w:hAnsi="Garamond"/>
          <w:sz w:val="24"/>
        </w:rPr>
        <w:t>a)</w:t>
      </w:r>
      <w:r w:rsidRPr="002B3C79">
        <w:rPr>
          <w:rFonts w:ascii="Garamond" w:hAnsi="Garamond"/>
          <w:sz w:val="24"/>
        </w:rPr>
        <w:t xml:space="preserve"> tyto námitky formálně</w:t>
      </w:r>
      <w:r>
        <w:rPr>
          <w:rFonts w:ascii="Garamond" w:hAnsi="Garamond"/>
          <w:sz w:val="24"/>
        </w:rPr>
        <w:t xml:space="preserve"> rubrikoval jako námitky zpochybňující </w:t>
      </w:r>
      <w:r w:rsidRPr="002C7376">
        <w:rPr>
          <w:rFonts w:ascii="Garamond" w:hAnsi="Garamond"/>
          <w:sz w:val="24"/>
        </w:rPr>
        <w:t>pravomoc odpůrce k vydání mimořádného opatření</w:t>
      </w:r>
      <w:r>
        <w:rPr>
          <w:rFonts w:ascii="Garamond" w:hAnsi="Garamond"/>
          <w:sz w:val="24"/>
        </w:rPr>
        <w:t xml:space="preserve">, materiálně je třeba </w:t>
      </w:r>
      <w:r w:rsidR="00F02203">
        <w:rPr>
          <w:rFonts w:ascii="Garamond" w:hAnsi="Garamond"/>
          <w:sz w:val="24"/>
        </w:rPr>
        <w:t xml:space="preserve">je </w:t>
      </w:r>
      <w:r>
        <w:rPr>
          <w:rFonts w:ascii="Garamond" w:hAnsi="Garamond"/>
          <w:sz w:val="24"/>
        </w:rPr>
        <w:t xml:space="preserve">podle přesvědčení soudu považovat za námitky, jimiž se soud mohl zabývat teprve v rámci druhého kroku výše specifikovaného algoritmu přezkumu opatření obecné povahy, neboť směřují do problematiky překročení věcné působnosti, resp. jednání </w:t>
      </w:r>
      <w:r w:rsidRPr="005629E2">
        <w:rPr>
          <w:rFonts w:ascii="Garamond" w:hAnsi="Garamond"/>
          <w:i/>
          <w:sz w:val="24"/>
        </w:rPr>
        <w:t>ultra vires</w:t>
      </w:r>
      <w:r>
        <w:rPr>
          <w:rFonts w:ascii="Garamond" w:hAnsi="Garamond"/>
          <w:sz w:val="24"/>
        </w:rPr>
        <w:t xml:space="preserve">. </w:t>
      </w:r>
    </w:p>
    <w:p w14:paraId="323238C5" w14:textId="023D1816" w:rsidR="00035817" w:rsidRDefault="00035817" w:rsidP="00035817">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Soud k </w:t>
      </w:r>
      <w:r w:rsidR="002C7376" w:rsidRPr="005629E2">
        <w:rPr>
          <w:rFonts w:ascii="Garamond" w:eastAsia="Times New Roman" w:hAnsi="Garamond" w:cs="Times New Roman"/>
          <w:sz w:val="24"/>
          <w:szCs w:val="24"/>
          <w:lang w:eastAsia="cs-CZ"/>
        </w:rPr>
        <w:t xml:space="preserve">problematice pravomoci vydat mimořádné opatření </w:t>
      </w:r>
      <w:r>
        <w:rPr>
          <w:rFonts w:ascii="Garamond" w:eastAsia="Times New Roman" w:hAnsi="Garamond" w:cs="Times New Roman"/>
          <w:sz w:val="24"/>
          <w:szCs w:val="24"/>
          <w:lang w:eastAsia="cs-CZ"/>
        </w:rPr>
        <w:t>podotýká</w:t>
      </w:r>
      <w:r w:rsidR="002C7376" w:rsidRPr="005629E2">
        <w:rPr>
          <w:rFonts w:ascii="Garamond" w:eastAsia="Times New Roman" w:hAnsi="Garamond" w:cs="Times New Roman"/>
          <w:sz w:val="24"/>
          <w:szCs w:val="24"/>
          <w:lang w:eastAsia="cs-CZ"/>
        </w:rPr>
        <w:t xml:space="preserve">, že </w:t>
      </w:r>
      <w:r w:rsidR="00D337B6">
        <w:rPr>
          <w:rFonts w:ascii="Garamond" w:eastAsia="Times New Roman" w:hAnsi="Garamond" w:cs="Times New Roman"/>
          <w:sz w:val="24"/>
          <w:szCs w:val="24"/>
          <w:lang w:eastAsia="cs-CZ"/>
        </w:rPr>
        <w:t>napadené mimořádné opatření,</w:t>
      </w:r>
      <w:r w:rsidR="002C7376" w:rsidRPr="005629E2">
        <w:rPr>
          <w:rFonts w:ascii="Garamond" w:eastAsia="Times New Roman" w:hAnsi="Garamond" w:cs="Times New Roman"/>
          <w:sz w:val="24"/>
          <w:szCs w:val="24"/>
          <w:lang w:eastAsia="cs-CZ"/>
        </w:rPr>
        <w:t xml:space="preserve"> mimořádné opatření ze dne 12. 10. 2020 </w:t>
      </w:r>
      <w:r w:rsidR="00D337B6">
        <w:rPr>
          <w:rFonts w:ascii="Garamond" w:eastAsia="Times New Roman" w:hAnsi="Garamond" w:cs="Times New Roman"/>
          <w:sz w:val="24"/>
          <w:szCs w:val="24"/>
          <w:lang w:eastAsia="cs-CZ"/>
        </w:rPr>
        <w:t>a mimořádné opatření ze dne 19.</w:t>
      </w:r>
      <w:r w:rsidR="003D6861">
        <w:rPr>
          <w:rFonts w:ascii="Garamond" w:eastAsia="Times New Roman" w:hAnsi="Garamond" w:cs="Times New Roman"/>
          <w:sz w:val="24"/>
          <w:szCs w:val="24"/>
          <w:lang w:eastAsia="cs-CZ"/>
        </w:rPr>
        <w:t> </w:t>
      </w:r>
      <w:r w:rsidR="00D337B6">
        <w:rPr>
          <w:rFonts w:ascii="Garamond" w:eastAsia="Times New Roman" w:hAnsi="Garamond" w:cs="Times New Roman"/>
          <w:sz w:val="24"/>
          <w:szCs w:val="24"/>
          <w:lang w:eastAsia="cs-CZ"/>
        </w:rPr>
        <w:t xml:space="preserve">10. 2020 </w:t>
      </w:r>
      <w:r w:rsidR="002C7376" w:rsidRPr="005629E2">
        <w:rPr>
          <w:rFonts w:ascii="Garamond" w:eastAsia="Times New Roman" w:hAnsi="Garamond" w:cs="Times New Roman"/>
          <w:sz w:val="24"/>
          <w:szCs w:val="24"/>
          <w:lang w:eastAsia="cs-CZ"/>
        </w:rPr>
        <w:t xml:space="preserve">byla vydána </w:t>
      </w:r>
      <w:r w:rsidR="00FC4198" w:rsidRPr="005629E2">
        <w:rPr>
          <w:rFonts w:ascii="Garamond" w:eastAsia="Times New Roman" w:hAnsi="Garamond" w:cs="Times New Roman"/>
          <w:sz w:val="24"/>
          <w:szCs w:val="24"/>
          <w:lang w:eastAsia="cs-CZ"/>
        </w:rPr>
        <w:t xml:space="preserve">postupem dle </w:t>
      </w:r>
      <w:r w:rsidR="00FC4198" w:rsidRPr="005629E2">
        <w:rPr>
          <w:rFonts w:ascii="Garamond" w:hAnsi="Garamond"/>
          <w:sz w:val="24"/>
          <w:szCs w:val="24"/>
        </w:rPr>
        <w:t>§ 69 odst. 1 písm. i) a odst. 2 ve spojení s § 80 písm. g) zákona</w:t>
      </w:r>
      <w:r w:rsidR="002C7376" w:rsidRPr="005629E2">
        <w:rPr>
          <w:rFonts w:ascii="Garamond" w:hAnsi="Garamond"/>
          <w:sz w:val="24"/>
          <w:szCs w:val="24"/>
        </w:rPr>
        <w:t xml:space="preserve"> o ochraně veřejného zdraví.</w:t>
      </w:r>
      <w:r w:rsidR="00FC4198" w:rsidRPr="005629E2">
        <w:rPr>
          <w:rFonts w:ascii="Garamond" w:hAnsi="Garamond"/>
          <w:sz w:val="24"/>
          <w:szCs w:val="24"/>
          <w:highlight w:val="green"/>
        </w:rPr>
        <w:t xml:space="preserve"> </w:t>
      </w:r>
    </w:p>
    <w:p w14:paraId="4BB8A86C" w14:textId="77777777" w:rsidR="00035817" w:rsidRPr="00035817" w:rsidRDefault="00DD6A3F" w:rsidP="00035817">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035817">
        <w:rPr>
          <w:rFonts w:ascii="Garamond" w:eastAsia="Times New Roman" w:hAnsi="Garamond" w:cs="Times New Roman"/>
          <w:sz w:val="24"/>
          <w:szCs w:val="24"/>
          <w:lang w:eastAsia="cs-CZ"/>
        </w:rPr>
        <w:t xml:space="preserve">Odpůrce </w:t>
      </w:r>
      <w:r w:rsidR="00035817" w:rsidRPr="00035817">
        <w:rPr>
          <w:rFonts w:ascii="Garamond" w:eastAsia="Times New Roman" w:hAnsi="Garamond" w:cs="Times New Roman"/>
          <w:sz w:val="24"/>
          <w:szCs w:val="24"/>
          <w:lang w:eastAsia="cs-CZ"/>
        </w:rPr>
        <w:t>tak v</w:t>
      </w:r>
      <w:r w:rsidR="00D337B6">
        <w:rPr>
          <w:rFonts w:ascii="Garamond" w:eastAsia="Times New Roman" w:hAnsi="Garamond" w:cs="Times New Roman"/>
          <w:sz w:val="24"/>
          <w:szCs w:val="24"/>
          <w:lang w:eastAsia="cs-CZ"/>
        </w:rPr>
        <w:t>e</w:t>
      </w:r>
      <w:r w:rsidR="00035817" w:rsidRPr="00035817">
        <w:rPr>
          <w:rFonts w:ascii="Garamond" w:eastAsia="Times New Roman" w:hAnsi="Garamond" w:cs="Times New Roman"/>
          <w:sz w:val="24"/>
          <w:szCs w:val="24"/>
          <w:lang w:eastAsia="cs-CZ"/>
        </w:rPr>
        <w:t> </w:t>
      </w:r>
      <w:r w:rsidR="00D337B6">
        <w:rPr>
          <w:rFonts w:ascii="Garamond" w:eastAsia="Times New Roman" w:hAnsi="Garamond" w:cs="Times New Roman"/>
          <w:sz w:val="24"/>
          <w:szCs w:val="24"/>
          <w:lang w:eastAsia="cs-CZ"/>
        </w:rPr>
        <w:t xml:space="preserve">všech </w:t>
      </w:r>
      <w:r w:rsidR="00035817" w:rsidRPr="00035817">
        <w:rPr>
          <w:rFonts w:ascii="Garamond" w:eastAsia="Times New Roman" w:hAnsi="Garamond" w:cs="Times New Roman"/>
          <w:sz w:val="24"/>
          <w:szCs w:val="24"/>
          <w:lang w:eastAsia="cs-CZ"/>
        </w:rPr>
        <w:t xml:space="preserve">případech </w:t>
      </w:r>
      <w:r w:rsidRPr="00035817">
        <w:rPr>
          <w:rFonts w:ascii="Garamond" w:eastAsia="Times New Roman" w:hAnsi="Garamond" w:cs="Times New Roman"/>
          <w:sz w:val="24"/>
          <w:szCs w:val="24"/>
          <w:lang w:eastAsia="cs-CZ"/>
        </w:rPr>
        <w:t xml:space="preserve">svou pravomoc </w:t>
      </w:r>
      <w:r w:rsidR="00035817" w:rsidRPr="00035817">
        <w:rPr>
          <w:rFonts w:ascii="Garamond" w:eastAsia="Times New Roman" w:hAnsi="Garamond" w:cs="Times New Roman"/>
          <w:sz w:val="24"/>
          <w:szCs w:val="24"/>
          <w:lang w:eastAsia="cs-CZ"/>
        </w:rPr>
        <w:t xml:space="preserve">odvíjel </w:t>
      </w:r>
      <w:r w:rsidRPr="00035817">
        <w:rPr>
          <w:rFonts w:ascii="Garamond" w:eastAsia="Times New Roman" w:hAnsi="Garamond" w:cs="Times New Roman"/>
          <w:sz w:val="24"/>
          <w:szCs w:val="24"/>
          <w:lang w:eastAsia="cs-CZ"/>
        </w:rPr>
        <w:t>od § 80 odst. 1 písm. g) zákona o</w:t>
      </w:r>
      <w:r w:rsidR="00294346">
        <w:rPr>
          <w:rFonts w:ascii="Garamond" w:eastAsia="Times New Roman" w:hAnsi="Garamond" w:cs="Times New Roman"/>
          <w:sz w:val="24"/>
          <w:szCs w:val="24"/>
          <w:lang w:eastAsia="cs-CZ"/>
        </w:rPr>
        <w:t> </w:t>
      </w:r>
      <w:r w:rsidRPr="00035817">
        <w:rPr>
          <w:rFonts w:ascii="Garamond" w:eastAsia="Times New Roman" w:hAnsi="Garamond" w:cs="Times New Roman"/>
          <w:sz w:val="24"/>
          <w:szCs w:val="24"/>
          <w:lang w:eastAsia="cs-CZ"/>
        </w:rPr>
        <w:t xml:space="preserve">ochraně veřejného zdraví, dle něhož </w:t>
      </w:r>
      <w:r w:rsidR="00035817" w:rsidRPr="00035817">
        <w:rPr>
          <w:rFonts w:ascii="Garamond" w:eastAsia="Times New Roman" w:hAnsi="Garamond" w:cs="Times New Roman"/>
          <w:sz w:val="24"/>
          <w:szCs w:val="24"/>
          <w:lang w:eastAsia="cs-CZ"/>
        </w:rPr>
        <w:t>„</w:t>
      </w:r>
      <w:r w:rsidR="00035817" w:rsidRPr="00035817">
        <w:rPr>
          <w:rFonts w:ascii="Garamond" w:eastAsia="Times New Roman" w:hAnsi="Garamond" w:cs="Times New Roman"/>
          <w:i/>
          <w:sz w:val="24"/>
          <w:szCs w:val="24"/>
          <w:lang w:eastAsia="cs-CZ"/>
        </w:rPr>
        <w:t>Ministerstvo zdravotnictví k ochraně a podpoře veřejného zdraví nařizuje mimořádná opatření při epidemii a nebezpečí jejího vzniku a mimořádná opatření k ochraně zdraví fyzických osob při výskytu nebezpečných a z nebezpečnosti podezřelých výrobků a nejakostních či z porušení jakosti podezřelých vod, při živelních pohromách a jiných mimořádných událostech, pokud mají být provedena celostátně nebo na</w:t>
      </w:r>
      <w:r w:rsidR="00035817">
        <w:rPr>
          <w:rFonts w:ascii="Garamond" w:eastAsia="Times New Roman" w:hAnsi="Garamond" w:cs="Times New Roman"/>
          <w:i/>
          <w:sz w:val="24"/>
          <w:szCs w:val="24"/>
          <w:lang w:eastAsia="cs-CZ"/>
        </w:rPr>
        <w:t> </w:t>
      </w:r>
      <w:r w:rsidR="00035817" w:rsidRPr="00035817">
        <w:rPr>
          <w:rFonts w:ascii="Garamond" w:eastAsia="Times New Roman" w:hAnsi="Garamond" w:cs="Times New Roman"/>
          <w:i/>
          <w:sz w:val="24"/>
          <w:szCs w:val="24"/>
          <w:lang w:eastAsia="cs-CZ"/>
        </w:rPr>
        <w:t>území několika krajů, a rozhoduje o jejich ukončení včetně uvolnění výrobků na trh nebo do</w:t>
      </w:r>
      <w:r w:rsidR="00294346">
        <w:rPr>
          <w:rFonts w:ascii="Garamond" w:eastAsia="Times New Roman" w:hAnsi="Garamond" w:cs="Times New Roman"/>
          <w:i/>
          <w:sz w:val="24"/>
          <w:szCs w:val="24"/>
          <w:lang w:eastAsia="cs-CZ"/>
        </w:rPr>
        <w:t> </w:t>
      </w:r>
      <w:r w:rsidR="00035817" w:rsidRPr="00035817">
        <w:rPr>
          <w:rFonts w:ascii="Garamond" w:eastAsia="Times New Roman" w:hAnsi="Garamond" w:cs="Times New Roman"/>
          <w:i/>
          <w:sz w:val="24"/>
          <w:szCs w:val="24"/>
          <w:lang w:eastAsia="cs-CZ"/>
        </w:rPr>
        <w:t>oběhu“</w:t>
      </w:r>
      <w:r w:rsidR="00035817">
        <w:rPr>
          <w:rFonts w:ascii="Garamond" w:eastAsia="Times New Roman" w:hAnsi="Garamond" w:cs="Times New Roman"/>
          <w:sz w:val="24"/>
          <w:szCs w:val="24"/>
          <w:lang w:eastAsia="cs-CZ"/>
        </w:rPr>
        <w:t>.</w:t>
      </w:r>
    </w:p>
    <w:p w14:paraId="06221353" w14:textId="77777777" w:rsidR="00DD6A3F" w:rsidRDefault="00DD6A3F" w:rsidP="00035817">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035817">
        <w:rPr>
          <w:rFonts w:ascii="Garamond" w:eastAsia="Times New Roman" w:hAnsi="Garamond" w:cs="Times New Roman"/>
          <w:sz w:val="24"/>
          <w:szCs w:val="24"/>
          <w:lang w:eastAsia="cs-CZ"/>
        </w:rPr>
        <w:t>Přehled mimořádných opatření, která je oprávněn nařídit příslušný orgán ochrany veřejného zdraví (zde odpůrce) při vzniklé epidemii nebo při nebezpečí jejího vzniku</w:t>
      </w:r>
      <w:r w:rsidR="00711082">
        <w:rPr>
          <w:rFonts w:ascii="Garamond" w:eastAsia="Times New Roman" w:hAnsi="Garamond" w:cs="Times New Roman"/>
          <w:sz w:val="24"/>
          <w:szCs w:val="24"/>
          <w:lang w:eastAsia="cs-CZ"/>
        </w:rPr>
        <w:t>,</w:t>
      </w:r>
      <w:r w:rsidRPr="00035817">
        <w:rPr>
          <w:rFonts w:ascii="Garamond" w:eastAsia="Times New Roman" w:hAnsi="Garamond" w:cs="Times New Roman"/>
          <w:sz w:val="24"/>
          <w:szCs w:val="24"/>
          <w:lang w:eastAsia="cs-CZ"/>
        </w:rPr>
        <w:t xml:space="preserve"> pak vymezuje § 69 </w:t>
      </w:r>
      <w:r w:rsidRPr="00035817">
        <w:rPr>
          <w:rFonts w:ascii="Garamond" w:eastAsia="Times New Roman" w:hAnsi="Garamond" w:cs="Times New Roman"/>
          <w:sz w:val="24"/>
          <w:szCs w:val="24"/>
          <w:lang w:eastAsia="cs-CZ"/>
        </w:rPr>
        <w:lastRenderedPageBreak/>
        <w:t>zákona o veřejném zdraví, v němž jsou vyjmenována konkrétní omezení, jež mohou být mimořádným opatřením Ministers</w:t>
      </w:r>
      <w:r w:rsidR="00035817">
        <w:rPr>
          <w:rFonts w:ascii="Garamond" w:eastAsia="Times New Roman" w:hAnsi="Garamond" w:cs="Times New Roman"/>
          <w:sz w:val="24"/>
          <w:szCs w:val="24"/>
          <w:lang w:eastAsia="cs-CZ"/>
        </w:rPr>
        <w:t xml:space="preserve">tva zdravotnictví </w:t>
      </w:r>
      <w:r w:rsidR="00F02203">
        <w:rPr>
          <w:rFonts w:ascii="Garamond" w:eastAsia="Times New Roman" w:hAnsi="Garamond" w:cs="Times New Roman"/>
          <w:sz w:val="24"/>
          <w:szCs w:val="24"/>
          <w:lang w:eastAsia="cs-CZ"/>
        </w:rPr>
        <w:t>regulována</w:t>
      </w:r>
      <w:r w:rsidR="00035817">
        <w:rPr>
          <w:rFonts w:ascii="Garamond" w:eastAsia="Times New Roman" w:hAnsi="Garamond" w:cs="Times New Roman"/>
          <w:sz w:val="24"/>
          <w:szCs w:val="24"/>
          <w:lang w:eastAsia="cs-CZ"/>
        </w:rPr>
        <w:t>.</w:t>
      </w:r>
    </w:p>
    <w:p w14:paraId="644C13B1" w14:textId="77777777" w:rsidR="00035817" w:rsidRPr="00035817" w:rsidRDefault="00035817" w:rsidP="00035817">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i/>
          <w:sz w:val="24"/>
          <w:szCs w:val="24"/>
          <w:lang w:eastAsia="cs-CZ"/>
        </w:rPr>
      </w:pPr>
      <w:r>
        <w:rPr>
          <w:rFonts w:ascii="Garamond" w:eastAsia="Times New Roman" w:hAnsi="Garamond" w:cs="Times New Roman"/>
          <w:sz w:val="24"/>
          <w:szCs w:val="24"/>
          <w:lang w:eastAsia="cs-CZ"/>
        </w:rPr>
        <w:t>Podle § 69 odst. 1 zákona o ochraně veřejného zdraví platí, že „</w:t>
      </w:r>
      <w:r w:rsidRPr="00035817">
        <w:rPr>
          <w:rFonts w:ascii="Garamond" w:eastAsia="Times New Roman" w:hAnsi="Garamond" w:cs="Times New Roman"/>
          <w:i/>
          <w:sz w:val="24"/>
          <w:szCs w:val="24"/>
          <w:lang w:eastAsia="cs-CZ"/>
        </w:rPr>
        <w:t>mimořádnými opatřeními při epidemii nebo nebezpečí jejího vzniku jsou</w:t>
      </w:r>
    </w:p>
    <w:p w14:paraId="559C6483"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a) zákaz nebo omezení výroby, úpravy, úschovy, dopravy, dovozu, vývozu, prodeje a jiného nakládání s</w:t>
      </w:r>
      <w:r w:rsidR="00294346">
        <w:rPr>
          <w:rFonts w:ascii="Garamond" w:eastAsia="Times New Roman" w:hAnsi="Garamond" w:cs="Times New Roman"/>
          <w:i/>
          <w:sz w:val="24"/>
          <w:szCs w:val="24"/>
          <w:lang w:eastAsia="cs-CZ"/>
        </w:rPr>
        <w:t> </w:t>
      </w:r>
      <w:r w:rsidRPr="00035817">
        <w:rPr>
          <w:rFonts w:ascii="Garamond" w:eastAsia="Times New Roman" w:hAnsi="Garamond" w:cs="Times New Roman"/>
          <w:i/>
          <w:sz w:val="24"/>
          <w:szCs w:val="24"/>
          <w:lang w:eastAsia="cs-CZ"/>
        </w:rPr>
        <w:t>potravinami a dalšími výrobky, kterými může být šířeno infekční onemocnění, popřípadě příkaz k jejich zničení,</w:t>
      </w:r>
    </w:p>
    <w:p w14:paraId="6BC8CF0D"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b) zákaz nebo omezení styku skupin fyzických osob podezřelých z nákazy s ostatními fyzickými osobami, zejména omezení cestování z některých oblastí a omezení dopravy mezi některými oblastmi, zákaz nebo omezení slavností, divadelních a filmových představení, sportovních a jiných shromáždění a trhů, uzavření zdravotnických zařízení jednodenní nebo lůžkové péče, zařízení sociálních služeb, škol, školských zařízení, zotavovacích akcí, jakož i ubytovacích podniků a provozoven stravovacích služeb nebo omezení jejich provozu,</w:t>
      </w:r>
    </w:p>
    <w:p w14:paraId="11BC2148"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c) zákaz nebo omezení výroby, úpravy, dopravy a jiného nakládání s pitnou vodou a vodami užívanými k účelům podle § 6a a 6d, zákaz používání vod ze studní, pramenů, vodních nádrží, rybníků, potoků a řek,</w:t>
      </w:r>
    </w:p>
    <w:p w14:paraId="79558EDC"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d) příkaz k vyčlenění lůžek ve zdravotnických zařízeních,</w:t>
      </w:r>
    </w:p>
    <w:p w14:paraId="6256879B" w14:textId="7CD1C4CD"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e) příkaz k provedení ohniskové dezinfekce, dezinsekce a deratizace na celém zasaženém území; ohniskovou dezinfekci, dezinsekci a deratizaci provede zdravotní ústav (§ 86 odst. 1), stanoví-li tak rozhodnutím příslušný orgán ochrany veřejného zdraví; v takovém případě jsou fyzické osoby, podnikající fyzické osoby a právnické osoby povinny vytvořit podmínky pro provedení ohniskové dezinfekce, dezinsekce nebo deratizace stanovené rozhodnutím příslušného orgánu ochrany veřejného zdraví a strpět provedení ohniskové dezinfekce, dezinsekce nebo deratizace v</w:t>
      </w:r>
      <w:r w:rsidR="003D6861">
        <w:rPr>
          <w:rFonts w:ascii="Garamond" w:eastAsia="Times New Roman" w:hAnsi="Garamond" w:cs="Times New Roman"/>
          <w:i/>
          <w:sz w:val="24"/>
          <w:szCs w:val="24"/>
          <w:lang w:eastAsia="cs-CZ"/>
        </w:rPr>
        <w:t> </w:t>
      </w:r>
      <w:r w:rsidRPr="00035817">
        <w:rPr>
          <w:rFonts w:ascii="Garamond" w:eastAsia="Times New Roman" w:hAnsi="Garamond" w:cs="Times New Roman"/>
          <w:i/>
          <w:sz w:val="24"/>
          <w:szCs w:val="24"/>
          <w:lang w:eastAsia="cs-CZ"/>
        </w:rPr>
        <w:t>termínu stanoveném tímto rozhodnutím; náklady na tuto ohniskovou dezinfekci, dezinsekci a deratizaci provedenou zdravotním ústavem jsou hrazeny ze státního rozpočtu,</w:t>
      </w:r>
    </w:p>
    <w:p w14:paraId="2C9D1E8D"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f) příkaz k varovnému označení objektů, v nichž došlo k infekčnímu onemocnění, a text tohoto označení,</w:t>
      </w:r>
    </w:p>
    <w:p w14:paraId="22A9C783"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g) mimořádné očkování a preventivní podání jiných léčiv (profylaxe),</w:t>
      </w:r>
    </w:p>
    <w:p w14:paraId="6657C095"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i/>
          <w:sz w:val="24"/>
          <w:szCs w:val="24"/>
          <w:lang w:eastAsia="cs-CZ"/>
        </w:rPr>
      </w:pPr>
      <w:r w:rsidRPr="00035817">
        <w:rPr>
          <w:rFonts w:ascii="Garamond" w:eastAsia="Times New Roman" w:hAnsi="Garamond" w:cs="Times New Roman"/>
          <w:i/>
          <w:sz w:val="24"/>
          <w:szCs w:val="24"/>
          <w:lang w:eastAsia="cs-CZ"/>
        </w:rPr>
        <w:t xml:space="preserve">h) příkaz k vyčlenění objektu v majetku státu, kraje nebo obce k izolaci fyzických osob nebo jejich karanténě, </w:t>
      </w:r>
    </w:p>
    <w:p w14:paraId="4F8405B8" w14:textId="77777777" w:rsidR="00035817" w:rsidRPr="00035817" w:rsidRDefault="00035817" w:rsidP="00035817">
      <w:pPr>
        <w:pBdr>
          <w:top w:val="nil"/>
          <w:left w:val="nil"/>
          <w:bottom w:val="nil"/>
          <w:right w:val="nil"/>
          <w:between w:val="nil"/>
        </w:pBdr>
        <w:spacing w:after="120" w:line="240" w:lineRule="auto"/>
        <w:jc w:val="both"/>
        <w:rPr>
          <w:rFonts w:ascii="Garamond" w:eastAsia="Times New Roman" w:hAnsi="Garamond" w:cs="Times New Roman"/>
          <w:sz w:val="24"/>
          <w:szCs w:val="24"/>
          <w:lang w:eastAsia="cs-CZ"/>
        </w:rPr>
      </w:pPr>
      <w:r w:rsidRPr="00243878">
        <w:rPr>
          <w:rFonts w:ascii="Garamond" w:eastAsia="Times New Roman" w:hAnsi="Garamond" w:cs="Times New Roman"/>
          <w:b/>
          <w:i/>
          <w:sz w:val="24"/>
          <w:szCs w:val="24"/>
          <w:lang w:eastAsia="cs-CZ"/>
        </w:rPr>
        <w:t>i)</w:t>
      </w:r>
      <w:r w:rsidRPr="00035817">
        <w:rPr>
          <w:rFonts w:ascii="Garamond" w:eastAsia="Times New Roman" w:hAnsi="Garamond" w:cs="Times New Roman"/>
          <w:i/>
          <w:sz w:val="24"/>
          <w:szCs w:val="24"/>
          <w:lang w:eastAsia="cs-CZ"/>
        </w:rPr>
        <w:t xml:space="preserve"> </w:t>
      </w:r>
      <w:r w:rsidRPr="00243878">
        <w:rPr>
          <w:rFonts w:ascii="Garamond" w:eastAsia="Times New Roman" w:hAnsi="Garamond" w:cs="Times New Roman"/>
          <w:b/>
          <w:i/>
          <w:sz w:val="24"/>
          <w:szCs w:val="24"/>
          <w:lang w:eastAsia="cs-CZ"/>
        </w:rPr>
        <w:t>zákaz nebo nařízení další určité činnosti k likvidaci epidemie nebo nebezpečí jejího vzniku</w:t>
      </w:r>
      <w:r>
        <w:rPr>
          <w:rFonts w:ascii="Garamond" w:eastAsia="Times New Roman" w:hAnsi="Garamond" w:cs="Times New Roman"/>
          <w:sz w:val="24"/>
          <w:szCs w:val="24"/>
          <w:lang w:eastAsia="cs-CZ"/>
        </w:rPr>
        <w:t>“</w:t>
      </w:r>
      <w:r w:rsidR="00243878">
        <w:rPr>
          <w:rFonts w:ascii="Garamond" w:eastAsia="Times New Roman" w:hAnsi="Garamond" w:cs="Times New Roman"/>
          <w:sz w:val="24"/>
          <w:szCs w:val="24"/>
          <w:lang w:eastAsia="cs-CZ"/>
        </w:rPr>
        <w:t xml:space="preserve"> (pozn. zvýraznění doplněno soudem)</w:t>
      </w:r>
      <w:r w:rsidRPr="00035817">
        <w:rPr>
          <w:rFonts w:ascii="Garamond" w:eastAsia="Times New Roman" w:hAnsi="Garamond" w:cs="Times New Roman"/>
          <w:sz w:val="24"/>
          <w:szCs w:val="24"/>
          <w:lang w:eastAsia="cs-CZ"/>
        </w:rPr>
        <w:t>.</w:t>
      </w:r>
    </w:p>
    <w:p w14:paraId="16DC4BC6" w14:textId="77777777" w:rsidR="00035817" w:rsidRPr="00035817" w:rsidRDefault="00035817" w:rsidP="00035817">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Z odstavce 2 věty první předmětného ustanovení se pak podává, že „</w:t>
      </w:r>
      <w:r w:rsidRPr="00035817">
        <w:rPr>
          <w:rFonts w:ascii="Garamond" w:eastAsia="Times New Roman" w:hAnsi="Garamond" w:cs="Times New Roman"/>
          <w:i/>
          <w:sz w:val="24"/>
          <w:szCs w:val="24"/>
          <w:lang w:eastAsia="cs-CZ"/>
        </w:rPr>
        <w:t>mimořádná opatření podle odstavce 1 nařídí v nezbytně nutném rozsahu a rozhodne o jejich ukončení příslušný orgán ochrany veřejného zdraví</w:t>
      </w:r>
      <w:r>
        <w:rPr>
          <w:rFonts w:ascii="Garamond" w:eastAsia="Times New Roman" w:hAnsi="Garamond" w:cs="Times New Roman"/>
          <w:sz w:val="24"/>
          <w:szCs w:val="24"/>
          <w:lang w:eastAsia="cs-CZ"/>
        </w:rPr>
        <w:t>“</w:t>
      </w:r>
      <w:r w:rsidRPr="00035817">
        <w:rPr>
          <w:rFonts w:ascii="Garamond" w:eastAsia="Times New Roman" w:hAnsi="Garamond" w:cs="Times New Roman"/>
          <w:sz w:val="24"/>
          <w:szCs w:val="24"/>
          <w:lang w:eastAsia="cs-CZ"/>
        </w:rPr>
        <w:t>.</w:t>
      </w:r>
    </w:p>
    <w:p w14:paraId="1C539BEF" w14:textId="217A3448" w:rsidR="00784EC2" w:rsidRPr="003D6861" w:rsidRDefault="00035817" w:rsidP="00784EC2">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784EC2">
        <w:rPr>
          <w:rFonts w:ascii="Garamond" w:eastAsia="Times New Roman" w:hAnsi="Garamond" w:cs="Times New Roman"/>
          <w:sz w:val="24"/>
          <w:szCs w:val="24"/>
          <w:lang w:eastAsia="cs-CZ"/>
        </w:rPr>
        <w:t xml:space="preserve">Uvedená </w:t>
      </w:r>
      <w:r w:rsidR="00DD6A3F" w:rsidRPr="00784EC2">
        <w:rPr>
          <w:rFonts w:ascii="Garamond" w:eastAsia="Times New Roman" w:hAnsi="Garamond" w:cs="Times New Roman"/>
          <w:sz w:val="24"/>
          <w:szCs w:val="24"/>
          <w:lang w:eastAsia="cs-CZ"/>
        </w:rPr>
        <w:t xml:space="preserve">ustanovení </w:t>
      </w:r>
      <w:r w:rsidRPr="00784EC2">
        <w:rPr>
          <w:rFonts w:ascii="Garamond" w:eastAsia="Times New Roman" w:hAnsi="Garamond" w:cs="Times New Roman"/>
          <w:sz w:val="24"/>
          <w:szCs w:val="24"/>
          <w:lang w:eastAsia="cs-CZ"/>
        </w:rPr>
        <w:t xml:space="preserve">zákona o ochraně veřejného zdraví </w:t>
      </w:r>
      <w:r w:rsidR="00DD6A3F" w:rsidRPr="00784EC2">
        <w:rPr>
          <w:rFonts w:ascii="Garamond" w:eastAsia="Times New Roman" w:hAnsi="Garamond" w:cs="Times New Roman"/>
          <w:sz w:val="24"/>
          <w:szCs w:val="24"/>
          <w:lang w:eastAsia="cs-CZ"/>
        </w:rPr>
        <w:t xml:space="preserve">tedy dle </w:t>
      </w:r>
      <w:r w:rsidRPr="00784EC2">
        <w:rPr>
          <w:rFonts w:ascii="Garamond" w:eastAsia="Times New Roman" w:hAnsi="Garamond" w:cs="Times New Roman"/>
          <w:sz w:val="24"/>
          <w:szCs w:val="24"/>
          <w:lang w:eastAsia="cs-CZ"/>
        </w:rPr>
        <w:t xml:space="preserve">přesvědčení </w:t>
      </w:r>
      <w:r w:rsidR="00DD6A3F" w:rsidRPr="00784EC2">
        <w:rPr>
          <w:rFonts w:ascii="Garamond" w:eastAsia="Times New Roman" w:hAnsi="Garamond" w:cs="Times New Roman"/>
          <w:sz w:val="24"/>
          <w:szCs w:val="24"/>
          <w:lang w:eastAsia="cs-CZ"/>
        </w:rPr>
        <w:t xml:space="preserve">soudu </w:t>
      </w:r>
      <w:r w:rsidR="00681E94">
        <w:rPr>
          <w:rFonts w:ascii="Garamond" w:eastAsia="Times New Roman" w:hAnsi="Garamond" w:cs="Times New Roman"/>
          <w:sz w:val="24"/>
          <w:szCs w:val="24"/>
          <w:lang w:eastAsia="cs-CZ"/>
        </w:rPr>
        <w:t>přiznávají</w:t>
      </w:r>
      <w:r w:rsidR="00DD6A3F" w:rsidRPr="00784EC2">
        <w:rPr>
          <w:rFonts w:ascii="Garamond" w:eastAsia="Times New Roman" w:hAnsi="Garamond" w:cs="Times New Roman"/>
          <w:sz w:val="24"/>
          <w:szCs w:val="24"/>
          <w:lang w:eastAsia="cs-CZ"/>
        </w:rPr>
        <w:t xml:space="preserve"> odpůrci pravomoc vydat při epidemii nebo v době jejího vzniku mimořádná opatření, </w:t>
      </w:r>
      <w:r w:rsidRPr="00784EC2">
        <w:rPr>
          <w:rFonts w:ascii="Garamond" w:eastAsia="Times New Roman" w:hAnsi="Garamond" w:cs="Times New Roman"/>
          <w:sz w:val="24"/>
          <w:szCs w:val="24"/>
          <w:lang w:eastAsia="cs-CZ"/>
        </w:rPr>
        <w:t xml:space="preserve">jimiž </w:t>
      </w:r>
      <w:r w:rsidR="00784EC2" w:rsidRPr="00784EC2">
        <w:rPr>
          <w:rFonts w:ascii="Garamond" w:eastAsia="Times New Roman" w:hAnsi="Garamond" w:cs="Times New Roman"/>
          <w:sz w:val="24"/>
          <w:szCs w:val="24"/>
          <w:lang w:eastAsia="cs-CZ"/>
        </w:rPr>
        <w:t xml:space="preserve">mohou být </w:t>
      </w:r>
      <w:r w:rsidR="00D61696">
        <w:rPr>
          <w:rFonts w:ascii="Garamond" w:eastAsia="Times New Roman" w:hAnsi="Garamond" w:cs="Times New Roman"/>
          <w:sz w:val="24"/>
          <w:szCs w:val="24"/>
          <w:lang w:eastAsia="cs-CZ"/>
        </w:rPr>
        <w:t xml:space="preserve">v určitém rozsahu a intenzitě </w:t>
      </w:r>
      <w:r w:rsidRPr="00784EC2">
        <w:rPr>
          <w:rFonts w:ascii="Garamond" w:eastAsia="Times New Roman" w:hAnsi="Garamond" w:cs="Times New Roman"/>
          <w:sz w:val="24"/>
          <w:szCs w:val="24"/>
          <w:lang w:eastAsia="cs-CZ"/>
        </w:rPr>
        <w:t xml:space="preserve">omezena </w:t>
      </w:r>
      <w:r w:rsidR="00DD6A3F" w:rsidRPr="00784EC2">
        <w:rPr>
          <w:rFonts w:ascii="Garamond" w:eastAsia="Times New Roman" w:hAnsi="Garamond" w:cs="Times New Roman"/>
          <w:sz w:val="24"/>
          <w:szCs w:val="24"/>
          <w:lang w:eastAsia="cs-CZ"/>
        </w:rPr>
        <w:t>základní práva a svobody</w:t>
      </w:r>
      <w:r w:rsidRPr="00784EC2">
        <w:rPr>
          <w:rFonts w:ascii="Garamond" w:eastAsia="Times New Roman" w:hAnsi="Garamond" w:cs="Times New Roman"/>
          <w:sz w:val="24"/>
          <w:szCs w:val="24"/>
          <w:lang w:eastAsia="cs-CZ"/>
        </w:rPr>
        <w:t>.</w:t>
      </w:r>
      <w:r w:rsidR="00784EC2" w:rsidRPr="00784EC2">
        <w:rPr>
          <w:rFonts w:ascii="Garamond" w:eastAsia="Times New Roman" w:hAnsi="Garamond" w:cs="Times New Roman"/>
          <w:sz w:val="24"/>
          <w:szCs w:val="24"/>
          <w:lang w:eastAsia="cs-CZ"/>
        </w:rPr>
        <w:t xml:space="preserve"> Ustanovení §</w:t>
      </w:r>
      <w:r w:rsidR="003D6861">
        <w:rPr>
          <w:rFonts w:ascii="Garamond" w:eastAsia="Times New Roman" w:hAnsi="Garamond" w:cs="Times New Roman"/>
          <w:sz w:val="24"/>
          <w:szCs w:val="24"/>
          <w:lang w:eastAsia="cs-CZ"/>
        </w:rPr>
        <w:t> </w:t>
      </w:r>
      <w:r w:rsidR="00784EC2" w:rsidRPr="00784EC2">
        <w:rPr>
          <w:rFonts w:ascii="Garamond" w:eastAsia="Times New Roman" w:hAnsi="Garamond" w:cs="Times New Roman"/>
          <w:sz w:val="24"/>
          <w:szCs w:val="24"/>
          <w:lang w:eastAsia="cs-CZ"/>
        </w:rPr>
        <w:t xml:space="preserve">69 odst. 1 písm. i) </w:t>
      </w:r>
      <w:r w:rsidR="00D61696">
        <w:rPr>
          <w:rFonts w:ascii="Garamond" w:eastAsia="Times New Roman" w:hAnsi="Garamond" w:cs="Times New Roman"/>
          <w:sz w:val="24"/>
          <w:szCs w:val="24"/>
          <w:lang w:eastAsia="cs-CZ"/>
        </w:rPr>
        <w:t xml:space="preserve">zákona </w:t>
      </w:r>
      <w:r w:rsidR="00784EC2" w:rsidRPr="00784EC2">
        <w:rPr>
          <w:rFonts w:ascii="Garamond" w:eastAsia="Times New Roman" w:hAnsi="Garamond" w:cs="Times New Roman"/>
          <w:sz w:val="24"/>
          <w:szCs w:val="24"/>
          <w:lang w:eastAsia="cs-CZ"/>
        </w:rPr>
        <w:t>přitom předpokládá, že mimořádným opatřením odpůrce může být vydán i</w:t>
      </w:r>
      <w:r w:rsidR="00784EC2" w:rsidRPr="00784EC2">
        <w:rPr>
          <w:rFonts w:ascii="Garamond" w:eastAsia="Times New Roman" w:hAnsi="Garamond" w:cs="Times New Roman"/>
          <w:i/>
          <w:sz w:val="24"/>
          <w:szCs w:val="24"/>
          <w:lang w:eastAsia="cs-CZ"/>
        </w:rPr>
        <w:t xml:space="preserve"> </w:t>
      </w:r>
      <w:r w:rsidR="00784EC2" w:rsidRPr="00784EC2">
        <w:rPr>
          <w:rFonts w:ascii="Garamond" w:eastAsia="Times New Roman" w:hAnsi="Garamond" w:cs="Times New Roman"/>
          <w:sz w:val="24"/>
          <w:szCs w:val="24"/>
          <w:lang w:eastAsia="cs-CZ"/>
        </w:rPr>
        <w:t>zákaz nebo nařízení další určité činnosti k likvidaci epidemie nebo nebezpečí jejího vzniku, a to činnosti jiné, než jsou činnosti výslovně předvídané v písm. a) –</w:t>
      </w:r>
      <w:r w:rsidR="007A4750">
        <w:rPr>
          <w:rFonts w:ascii="Garamond" w:eastAsia="Times New Roman" w:hAnsi="Garamond" w:cs="Times New Roman"/>
          <w:sz w:val="24"/>
          <w:szCs w:val="24"/>
          <w:lang w:eastAsia="cs-CZ"/>
        </w:rPr>
        <w:t xml:space="preserve"> h) předmětného ustanovení.</w:t>
      </w:r>
      <w:r w:rsidRPr="00784EC2">
        <w:rPr>
          <w:rFonts w:ascii="Garamond" w:eastAsia="Times New Roman" w:hAnsi="Garamond" w:cs="Times New Roman"/>
          <w:sz w:val="24"/>
          <w:szCs w:val="24"/>
          <w:lang w:eastAsia="cs-CZ"/>
        </w:rPr>
        <w:t xml:space="preserve"> </w:t>
      </w:r>
      <w:r w:rsidRPr="006634C8">
        <w:rPr>
          <w:rFonts w:ascii="Garamond" w:eastAsia="Times New Roman" w:hAnsi="Garamond" w:cs="Times New Roman"/>
          <w:sz w:val="24"/>
          <w:szCs w:val="24"/>
          <w:lang w:eastAsia="cs-CZ"/>
        </w:rPr>
        <w:t>Otázkou přípustného charakteru</w:t>
      </w:r>
      <w:r w:rsidR="00D61696" w:rsidRPr="006634C8">
        <w:rPr>
          <w:rFonts w:ascii="Garamond" w:eastAsia="Times New Roman" w:hAnsi="Garamond" w:cs="Times New Roman"/>
          <w:sz w:val="24"/>
          <w:szCs w:val="24"/>
          <w:lang w:eastAsia="cs-CZ"/>
        </w:rPr>
        <w:t>,</w:t>
      </w:r>
      <w:r w:rsidRPr="006634C8">
        <w:rPr>
          <w:rFonts w:ascii="Garamond" w:eastAsia="Times New Roman" w:hAnsi="Garamond" w:cs="Times New Roman"/>
          <w:sz w:val="24"/>
          <w:szCs w:val="24"/>
          <w:lang w:eastAsia="cs-CZ"/>
        </w:rPr>
        <w:t xml:space="preserve"> rozsahu </w:t>
      </w:r>
      <w:r w:rsidR="00D61696" w:rsidRPr="006634C8">
        <w:rPr>
          <w:rFonts w:ascii="Garamond" w:eastAsia="Times New Roman" w:hAnsi="Garamond" w:cs="Times New Roman"/>
          <w:sz w:val="24"/>
          <w:szCs w:val="24"/>
          <w:lang w:eastAsia="cs-CZ"/>
        </w:rPr>
        <w:t xml:space="preserve">a intenzity </w:t>
      </w:r>
      <w:r w:rsidRPr="006634C8">
        <w:rPr>
          <w:rFonts w:ascii="Garamond" w:eastAsia="Times New Roman" w:hAnsi="Garamond" w:cs="Times New Roman"/>
          <w:sz w:val="24"/>
          <w:szCs w:val="24"/>
          <w:lang w:eastAsia="cs-CZ"/>
        </w:rPr>
        <w:t>takových omezení ukládaných mimořádným opatřením vydávaným odpůrcem s odkazem na § 69 odst. 1 písm. i) zákona o</w:t>
      </w:r>
      <w:r w:rsidR="003D6861">
        <w:rPr>
          <w:rFonts w:ascii="Garamond" w:eastAsia="Times New Roman" w:hAnsi="Garamond" w:cs="Times New Roman"/>
          <w:sz w:val="24"/>
          <w:szCs w:val="24"/>
          <w:lang w:eastAsia="cs-CZ"/>
        </w:rPr>
        <w:t> </w:t>
      </w:r>
      <w:r w:rsidRPr="006634C8">
        <w:rPr>
          <w:rFonts w:ascii="Garamond" w:eastAsia="Times New Roman" w:hAnsi="Garamond" w:cs="Times New Roman"/>
          <w:sz w:val="24"/>
          <w:szCs w:val="24"/>
          <w:lang w:eastAsia="cs-CZ"/>
        </w:rPr>
        <w:t xml:space="preserve">ochraně veřejného zdraví se </w:t>
      </w:r>
      <w:r w:rsidR="00784EC2" w:rsidRPr="006634C8">
        <w:rPr>
          <w:rFonts w:ascii="Garamond" w:eastAsia="Times New Roman" w:hAnsi="Garamond" w:cs="Times New Roman"/>
          <w:sz w:val="24"/>
          <w:szCs w:val="24"/>
          <w:lang w:eastAsia="cs-CZ"/>
        </w:rPr>
        <w:t xml:space="preserve">přitom </w:t>
      </w:r>
      <w:r w:rsidR="00F477DD" w:rsidRPr="006634C8">
        <w:rPr>
          <w:rFonts w:ascii="Garamond" w:eastAsia="Times New Roman" w:hAnsi="Garamond" w:cs="Times New Roman"/>
          <w:sz w:val="24"/>
          <w:szCs w:val="24"/>
          <w:lang w:eastAsia="cs-CZ"/>
        </w:rPr>
        <w:t>soud zabývá níž</w:t>
      </w:r>
      <w:r w:rsidR="00F477DD" w:rsidRPr="003D6861">
        <w:rPr>
          <w:rFonts w:ascii="Garamond" w:eastAsia="Times New Roman" w:hAnsi="Garamond" w:cs="Times New Roman"/>
          <w:sz w:val="24"/>
          <w:szCs w:val="24"/>
          <w:lang w:eastAsia="cs-CZ"/>
        </w:rPr>
        <w:t xml:space="preserve">e </w:t>
      </w:r>
      <w:r w:rsidR="00F477DD" w:rsidRPr="000E3E60">
        <w:rPr>
          <w:rFonts w:ascii="Garamond" w:eastAsia="Times New Roman" w:hAnsi="Garamond" w:cs="Times New Roman"/>
          <w:sz w:val="24"/>
          <w:szCs w:val="24"/>
          <w:lang w:eastAsia="cs-CZ"/>
        </w:rPr>
        <w:t xml:space="preserve">v části </w:t>
      </w:r>
      <w:r w:rsidRPr="000E3E60">
        <w:rPr>
          <w:rFonts w:ascii="Garamond" w:eastAsia="Times New Roman" w:hAnsi="Garamond" w:cs="Times New Roman"/>
          <w:sz w:val="24"/>
          <w:szCs w:val="24"/>
          <w:lang w:eastAsia="cs-CZ"/>
        </w:rPr>
        <w:t>V.D.2 tohoto rozsudku</w:t>
      </w:r>
      <w:r w:rsidR="00896B40" w:rsidRPr="000E3E60">
        <w:rPr>
          <w:rFonts w:ascii="Garamond" w:eastAsia="Times New Roman" w:hAnsi="Garamond" w:cs="Times New Roman"/>
          <w:sz w:val="24"/>
          <w:szCs w:val="24"/>
          <w:lang w:eastAsia="cs-CZ"/>
        </w:rPr>
        <w:t>,</w:t>
      </w:r>
      <w:r w:rsidR="00D61696" w:rsidRPr="000E3E60">
        <w:rPr>
          <w:rFonts w:ascii="Garamond" w:eastAsia="Times New Roman" w:hAnsi="Garamond" w:cs="Times New Roman"/>
          <w:sz w:val="24"/>
          <w:szCs w:val="24"/>
          <w:lang w:eastAsia="cs-CZ"/>
        </w:rPr>
        <w:t xml:space="preserve"> </w:t>
      </w:r>
      <w:r w:rsidR="00D61696" w:rsidRPr="003D6861">
        <w:rPr>
          <w:rFonts w:ascii="Garamond" w:eastAsia="Times New Roman" w:hAnsi="Garamond" w:cs="Times New Roman"/>
          <w:sz w:val="24"/>
          <w:szCs w:val="24"/>
          <w:lang w:eastAsia="cs-CZ"/>
        </w:rPr>
        <w:t>kde</w:t>
      </w:r>
      <w:r w:rsidR="00681E94" w:rsidRPr="003D6861">
        <w:rPr>
          <w:rFonts w:ascii="Garamond" w:eastAsia="Times New Roman" w:hAnsi="Garamond" w:cs="Times New Roman"/>
          <w:sz w:val="24"/>
          <w:szCs w:val="24"/>
          <w:lang w:eastAsia="cs-CZ"/>
        </w:rPr>
        <w:t xml:space="preserve"> na</w:t>
      </w:r>
      <w:r w:rsidR="003D6861">
        <w:rPr>
          <w:rFonts w:ascii="Garamond" w:eastAsia="Times New Roman" w:hAnsi="Garamond" w:cs="Times New Roman"/>
          <w:sz w:val="24"/>
          <w:szCs w:val="24"/>
          <w:lang w:eastAsia="cs-CZ"/>
        </w:rPr>
        <w:t> </w:t>
      </w:r>
      <w:r w:rsidR="00681E94" w:rsidRPr="003D6861">
        <w:rPr>
          <w:rFonts w:ascii="Garamond" w:eastAsia="Times New Roman" w:hAnsi="Garamond" w:cs="Times New Roman"/>
          <w:sz w:val="24"/>
          <w:szCs w:val="24"/>
          <w:lang w:eastAsia="cs-CZ"/>
        </w:rPr>
        <w:t>základě ústavně konformní interpretace rozsahu zmocnění</w:t>
      </w:r>
      <w:r w:rsidR="00784EC2" w:rsidRPr="003D6861">
        <w:rPr>
          <w:rFonts w:ascii="Garamond" w:eastAsia="Times New Roman" w:hAnsi="Garamond" w:cs="Times New Roman"/>
          <w:sz w:val="24"/>
          <w:szCs w:val="24"/>
          <w:lang w:eastAsia="cs-CZ"/>
        </w:rPr>
        <w:t xml:space="preserve"> dospívá k závěru, že </w:t>
      </w:r>
      <w:r w:rsidR="00784EC2" w:rsidRPr="003D6861">
        <w:rPr>
          <w:rFonts w:ascii="Garamond" w:hAnsi="Garamond"/>
          <w:sz w:val="24"/>
          <w:szCs w:val="24"/>
        </w:rPr>
        <w:t>předmětné zbytkové ustanovení nezmocňuje odpůrce k přijetí jakýchkoliv opatření, nýbrž s ohledem na</w:t>
      </w:r>
      <w:r w:rsidR="003D6861">
        <w:rPr>
          <w:rFonts w:ascii="Garamond" w:hAnsi="Garamond"/>
          <w:sz w:val="24"/>
          <w:szCs w:val="24"/>
        </w:rPr>
        <w:t> </w:t>
      </w:r>
      <w:r w:rsidR="00784EC2" w:rsidRPr="003D6861">
        <w:rPr>
          <w:rFonts w:ascii="Garamond" w:hAnsi="Garamond"/>
          <w:sz w:val="24"/>
          <w:szCs w:val="24"/>
        </w:rPr>
        <w:t xml:space="preserve">nezbytnost ústavně </w:t>
      </w:r>
      <w:r w:rsidR="00F02203" w:rsidRPr="003D6861">
        <w:rPr>
          <w:rFonts w:ascii="Garamond" w:hAnsi="Garamond"/>
          <w:sz w:val="24"/>
          <w:szCs w:val="24"/>
        </w:rPr>
        <w:t>konformního výkladu</w:t>
      </w:r>
      <w:r w:rsidR="00784EC2" w:rsidRPr="003D6861">
        <w:rPr>
          <w:rFonts w:ascii="Garamond" w:hAnsi="Garamond"/>
          <w:sz w:val="24"/>
          <w:szCs w:val="24"/>
        </w:rPr>
        <w:t xml:space="preserve"> jen takových, jež jsou svou povahou a intenzitou srovnatelná s opatřeními upravenými v předchozích písm. a) – h), přičemž mimořádné opatření ukládající povinnost nosit ochranné prostředky dýchacích cest z rozsahu věcné působnosti odpůrce nevybočuje.</w:t>
      </w:r>
    </w:p>
    <w:p w14:paraId="4E91F1B8" w14:textId="77777777" w:rsidR="00243878" w:rsidRDefault="00784EC2" w:rsidP="00243878">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784EC2">
        <w:rPr>
          <w:rFonts w:ascii="Garamond" w:eastAsia="Times New Roman" w:hAnsi="Garamond" w:cs="Times New Roman"/>
          <w:sz w:val="24"/>
          <w:szCs w:val="24"/>
          <w:lang w:eastAsia="cs-CZ"/>
        </w:rPr>
        <w:t xml:space="preserve">Ve vztahu k pravomoci odpůrce jako takové však soud uzavírá, že </w:t>
      </w:r>
      <w:r w:rsidR="00DD6A3F" w:rsidRPr="00784EC2">
        <w:rPr>
          <w:rFonts w:ascii="Garamond" w:eastAsia="Times New Roman" w:hAnsi="Garamond" w:cs="Times New Roman"/>
          <w:sz w:val="24"/>
          <w:szCs w:val="24"/>
          <w:lang w:eastAsia="cs-CZ"/>
        </w:rPr>
        <w:t>neshledal, že by odpůrce vůbec, tj. za žádných okolností, nedisponoval prav</w:t>
      </w:r>
      <w:r w:rsidRPr="00784EC2">
        <w:rPr>
          <w:rFonts w:ascii="Garamond" w:eastAsia="Times New Roman" w:hAnsi="Garamond" w:cs="Times New Roman"/>
          <w:sz w:val="24"/>
          <w:szCs w:val="24"/>
          <w:lang w:eastAsia="cs-CZ"/>
        </w:rPr>
        <w:t>omocí omezit vydáním mimořádného</w:t>
      </w:r>
      <w:r w:rsidR="00DD6A3F" w:rsidRPr="00784EC2">
        <w:rPr>
          <w:rFonts w:ascii="Garamond" w:eastAsia="Times New Roman" w:hAnsi="Garamond" w:cs="Times New Roman"/>
          <w:sz w:val="24"/>
          <w:szCs w:val="24"/>
          <w:lang w:eastAsia="cs-CZ"/>
        </w:rPr>
        <w:t xml:space="preserve"> opatření práva a</w:t>
      </w:r>
      <w:r w:rsidR="00F90A14">
        <w:rPr>
          <w:rFonts w:ascii="Garamond" w:eastAsia="Times New Roman" w:hAnsi="Garamond" w:cs="Times New Roman"/>
          <w:sz w:val="24"/>
          <w:szCs w:val="24"/>
          <w:lang w:eastAsia="cs-CZ"/>
        </w:rPr>
        <w:t> </w:t>
      </w:r>
      <w:r w:rsidR="00DD6A3F" w:rsidRPr="00784EC2">
        <w:rPr>
          <w:rFonts w:ascii="Garamond" w:eastAsia="Times New Roman" w:hAnsi="Garamond" w:cs="Times New Roman"/>
          <w:sz w:val="24"/>
          <w:szCs w:val="24"/>
          <w:lang w:eastAsia="cs-CZ"/>
        </w:rPr>
        <w:t xml:space="preserve">svobody osob. </w:t>
      </w:r>
      <w:r w:rsidRPr="00784EC2">
        <w:rPr>
          <w:rFonts w:ascii="Garamond" w:eastAsia="Times New Roman" w:hAnsi="Garamond" w:cs="Times New Roman"/>
          <w:sz w:val="24"/>
          <w:szCs w:val="24"/>
          <w:lang w:eastAsia="cs-CZ"/>
        </w:rPr>
        <w:t xml:space="preserve">Shora </w:t>
      </w:r>
      <w:r w:rsidR="00FC4198" w:rsidRPr="00784EC2">
        <w:rPr>
          <w:rFonts w:ascii="Garamond" w:hAnsi="Garamond"/>
          <w:sz w:val="24"/>
          <w:szCs w:val="24"/>
        </w:rPr>
        <w:t xml:space="preserve">citovaná ustanovení </w:t>
      </w:r>
      <w:r w:rsidRPr="00784EC2">
        <w:rPr>
          <w:rFonts w:ascii="Garamond" w:hAnsi="Garamond"/>
          <w:sz w:val="24"/>
          <w:szCs w:val="24"/>
        </w:rPr>
        <w:t xml:space="preserve">zákona o ochraně veřejného zdraví </w:t>
      </w:r>
      <w:r w:rsidR="00FC4198" w:rsidRPr="00784EC2">
        <w:rPr>
          <w:rFonts w:ascii="Garamond" w:hAnsi="Garamond"/>
          <w:sz w:val="24"/>
          <w:szCs w:val="24"/>
        </w:rPr>
        <w:t xml:space="preserve">svěřují </w:t>
      </w:r>
      <w:r w:rsidR="00FC4198" w:rsidRPr="00784EC2">
        <w:rPr>
          <w:rFonts w:ascii="Garamond" w:hAnsi="Garamond"/>
          <w:sz w:val="24"/>
          <w:szCs w:val="24"/>
        </w:rPr>
        <w:lastRenderedPageBreak/>
        <w:t xml:space="preserve">odpůrci pravomoc vydat při epidemii nebo v době jejího vzniku mimořádná opatření s celorepublikovým dopadem, která omezují též základní práva a svobody, pročež lze tedy uzavřít, že odpůrce byl nadán pravomocí napadené mimořádné opatření vydat. Ke stejnému závěru již ostatně zdejší soud dospěl při přezkumu jiných mimořádných opatření odpůrce v rozsudku </w:t>
      </w:r>
      <w:r w:rsidR="00F02203">
        <w:rPr>
          <w:rFonts w:ascii="Garamond" w:eastAsia="Times New Roman" w:hAnsi="Garamond" w:cs="Times New Roman"/>
          <w:sz w:val="24"/>
          <w:szCs w:val="24"/>
          <w:lang w:eastAsia="cs-CZ"/>
        </w:rPr>
        <w:t>čj</w:t>
      </w:r>
      <w:r w:rsidR="00FC4198" w:rsidRPr="00784EC2">
        <w:rPr>
          <w:rFonts w:ascii="Garamond" w:eastAsia="Times New Roman" w:hAnsi="Garamond" w:cs="Times New Roman"/>
          <w:sz w:val="24"/>
          <w:szCs w:val="24"/>
          <w:lang w:eastAsia="cs-CZ"/>
        </w:rPr>
        <w:t>. 14</w:t>
      </w:r>
      <w:r w:rsidR="00F90A14">
        <w:rPr>
          <w:rFonts w:ascii="Garamond" w:eastAsia="Times New Roman" w:hAnsi="Garamond" w:cs="Times New Roman"/>
          <w:sz w:val="24"/>
          <w:szCs w:val="24"/>
          <w:lang w:eastAsia="cs-CZ"/>
        </w:rPr>
        <w:t> </w:t>
      </w:r>
      <w:r w:rsidR="00FC4198" w:rsidRPr="00784EC2">
        <w:rPr>
          <w:rFonts w:ascii="Garamond" w:eastAsia="Times New Roman" w:hAnsi="Garamond" w:cs="Times New Roman"/>
          <w:sz w:val="24"/>
          <w:szCs w:val="24"/>
          <w:lang w:eastAsia="cs-CZ"/>
        </w:rPr>
        <w:t>A</w:t>
      </w:r>
      <w:r w:rsidR="00F90A14">
        <w:rPr>
          <w:rFonts w:ascii="Garamond" w:eastAsia="Times New Roman" w:hAnsi="Garamond" w:cs="Times New Roman"/>
          <w:sz w:val="24"/>
          <w:szCs w:val="24"/>
          <w:lang w:eastAsia="cs-CZ"/>
        </w:rPr>
        <w:t> </w:t>
      </w:r>
      <w:r w:rsidR="00FC4198" w:rsidRPr="00784EC2">
        <w:rPr>
          <w:rFonts w:ascii="Garamond" w:eastAsia="Times New Roman" w:hAnsi="Garamond" w:cs="Times New Roman"/>
          <w:sz w:val="24"/>
          <w:szCs w:val="24"/>
          <w:lang w:eastAsia="cs-CZ"/>
        </w:rPr>
        <w:t xml:space="preserve">41/2020 - 111, a pravomoc odpůrce k vydání mimořádných opatření nebyla zpochybněna ani v jiných rozhodnutích zdejšího soudu ani v usnesení Ústavního soudu ze dne 22. 4. 2020, sp. zn. Pl. ÚS 8/20. </w:t>
      </w:r>
    </w:p>
    <w:p w14:paraId="4FF30E23" w14:textId="59D9ACE0" w:rsidR="00540875" w:rsidRPr="00540875" w:rsidRDefault="00784EC2" w:rsidP="00540875">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540875">
        <w:rPr>
          <w:rFonts w:ascii="Garamond" w:eastAsia="Times New Roman" w:hAnsi="Garamond" w:cs="Times New Roman"/>
          <w:sz w:val="24"/>
          <w:szCs w:val="24"/>
          <w:lang w:eastAsia="cs-CZ"/>
        </w:rPr>
        <w:t>Soud přitom nemohl ponechat bez povšimnutí, že zatímco původně napadené mimořádné opatření bylo vydáno mimo období vyhlášeného nouzového stavu</w:t>
      </w:r>
      <w:r w:rsidR="00243878" w:rsidRPr="00540875">
        <w:rPr>
          <w:rFonts w:ascii="Garamond" w:eastAsia="Times New Roman" w:hAnsi="Garamond" w:cs="Times New Roman"/>
          <w:sz w:val="24"/>
          <w:szCs w:val="24"/>
          <w:lang w:eastAsia="cs-CZ"/>
        </w:rPr>
        <w:t xml:space="preserve"> </w:t>
      </w:r>
      <w:r w:rsidR="00F02203">
        <w:rPr>
          <w:rFonts w:ascii="Garamond" w:eastAsia="Times New Roman" w:hAnsi="Garamond" w:cs="Times New Roman"/>
          <w:sz w:val="24"/>
          <w:szCs w:val="24"/>
          <w:lang w:eastAsia="cs-CZ"/>
        </w:rPr>
        <w:t xml:space="preserve">(vzhledem </w:t>
      </w:r>
      <w:r w:rsidR="00243878" w:rsidRPr="00540875">
        <w:rPr>
          <w:rFonts w:ascii="Garamond" w:eastAsia="Times New Roman" w:hAnsi="Garamond" w:cs="Times New Roman"/>
          <w:sz w:val="24"/>
          <w:szCs w:val="24"/>
          <w:lang w:eastAsia="cs-CZ"/>
        </w:rPr>
        <w:t>k</w:t>
      </w:r>
      <w:r w:rsidR="003D6861">
        <w:rPr>
          <w:rFonts w:ascii="Garamond" w:eastAsia="Times New Roman" w:hAnsi="Garamond" w:cs="Times New Roman"/>
          <w:sz w:val="24"/>
          <w:szCs w:val="24"/>
          <w:lang w:eastAsia="cs-CZ"/>
        </w:rPr>
        <w:t> </w:t>
      </w:r>
      <w:r w:rsidR="00243878" w:rsidRPr="00540875">
        <w:rPr>
          <w:rFonts w:ascii="Garamond" w:eastAsia="Times New Roman" w:hAnsi="Garamond" w:cs="Times New Roman"/>
          <w:sz w:val="24"/>
          <w:szCs w:val="24"/>
          <w:lang w:eastAsia="cs-CZ"/>
        </w:rPr>
        <w:t>předchozímu zrušení nouzového stavu dne 17. 5. 2020</w:t>
      </w:r>
      <w:r w:rsidR="00F02203">
        <w:rPr>
          <w:rFonts w:ascii="Garamond" w:eastAsia="Times New Roman" w:hAnsi="Garamond" w:cs="Times New Roman"/>
          <w:sz w:val="24"/>
          <w:szCs w:val="24"/>
          <w:lang w:eastAsia="cs-CZ"/>
        </w:rPr>
        <w:t>)</w:t>
      </w:r>
      <w:r w:rsidRPr="00540875">
        <w:rPr>
          <w:rFonts w:ascii="Garamond" w:eastAsia="Times New Roman" w:hAnsi="Garamond" w:cs="Times New Roman"/>
          <w:sz w:val="24"/>
          <w:szCs w:val="24"/>
          <w:lang w:eastAsia="cs-CZ"/>
        </w:rPr>
        <w:t xml:space="preserve">, mimořádné opatření ze dne 12. 10. 2020 </w:t>
      </w:r>
      <w:r w:rsidR="00D61696">
        <w:rPr>
          <w:rFonts w:ascii="Garamond" w:eastAsia="Times New Roman" w:hAnsi="Garamond" w:cs="Times New Roman"/>
          <w:sz w:val="24"/>
          <w:szCs w:val="24"/>
          <w:lang w:eastAsia="cs-CZ"/>
        </w:rPr>
        <w:t xml:space="preserve">a především samotné mimořádné opatření ze dne 19. 10. 2020 </w:t>
      </w:r>
      <w:r w:rsidR="00243878" w:rsidRPr="00540875">
        <w:rPr>
          <w:rFonts w:ascii="Garamond" w:eastAsia="Times New Roman" w:hAnsi="Garamond" w:cs="Times New Roman"/>
          <w:sz w:val="24"/>
          <w:szCs w:val="24"/>
          <w:lang w:eastAsia="cs-CZ"/>
        </w:rPr>
        <w:t>bylo vydáno poté, co vláda České republiky usnesením ze dne 30. 9. 2020, č. 957</w:t>
      </w:r>
      <w:r w:rsidR="003C4031">
        <w:rPr>
          <w:rFonts w:ascii="Garamond" w:eastAsia="Times New Roman" w:hAnsi="Garamond" w:cs="Times New Roman"/>
          <w:sz w:val="24"/>
          <w:szCs w:val="24"/>
          <w:lang w:eastAsia="cs-CZ"/>
        </w:rPr>
        <w:t xml:space="preserve">, publ. pod </w:t>
      </w:r>
      <w:r w:rsidR="003C4031">
        <w:rPr>
          <w:rFonts w:ascii="Garamond" w:hAnsi="Garamond" w:cs="Garamond"/>
          <w:sz w:val="24"/>
          <w:szCs w:val="24"/>
        </w:rPr>
        <w:t>č. 391/2020 Sb.,</w:t>
      </w:r>
      <w:r w:rsidR="00243878" w:rsidRPr="00540875">
        <w:rPr>
          <w:rFonts w:ascii="Garamond" w:eastAsia="Times New Roman" w:hAnsi="Garamond" w:cs="Times New Roman"/>
          <w:sz w:val="24"/>
          <w:szCs w:val="24"/>
          <w:lang w:eastAsia="cs-CZ"/>
        </w:rPr>
        <w:t xml:space="preserve"> v souladu s čl. 5 a 6 ústavního zákona č.</w:t>
      </w:r>
      <w:r w:rsidR="00D61696">
        <w:rPr>
          <w:rFonts w:ascii="Garamond" w:eastAsia="Times New Roman" w:hAnsi="Garamond" w:cs="Times New Roman"/>
          <w:sz w:val="24"/>
          <w:szCs w:val="24"/>
          <w:lang w:eastAsia="cs-CZ"/>
        </w:rPr>
        <w:t> </w:t>
      </w:r>
      <w:r w:rsidR="00243878" w:rsidRPr="00540875">
        <w:rPr>
          <w:rFonts w:ascii="Garamond" w:eastAsia="Times New Roman" w:hAnsi="Garamond" w:cs="Times New Roman"/>
          <w:sz w:val="24"/>
          <w:szCs w:val="24"/>
          <w:lang w:eastAsia="cs-CZ"/>
        </w:rPr>
        <w:t>110/1998 Sb., o bezpečnosti České republiky, ve znění pozdějších předpisů</w:t>
      </w:r>
      <w:r w:rsidR="00540875" w:rsidRPr="00540875">
        <w:rPr>
          <w:rFonts w:ascii="Garamond" w:eastAsia="Times New Roman" w:hAnsi="Garamond" w:cs="Times New Roman"/>
          <w:sz w:val="24"/>
          <w:szCs w:val="24"/>
          <w:lang w:eastAsia="cs-CZ"/>
        </w:rPr>
        <w:t xml:space="preserve"> (dále jen „</w:t>
      </w:r>
      <w:r w:rsidR="00540875" w:rsidRPr="00540875">
        <w:rPr>
          <w:rFonts w:ascii="Garamond" w:eastAsia="Times New Roman" w:hAnsi="Garamond" w:cs="Times New Roman"/>
          <w:b/>
          <w:sz w:val="24"/>
          <w:szCs w:val="24"/>
          <w:lang w:eastAsia="cs-CZ"/>
        </w:rPr>
        <w:t>ústavní zákon o bezpečnosti</w:t>
      </w:r>
      <w:r w:rsidR="00540875" w:rsidRPr="00540875">
        <w:rPr>
          <w:rFonts w:ascii="Garamond" w:eastAsia="Times New Roman" w:hAnsi="Garamond" w:cs="Times New Roman"/>
          <w:sz w:val="24"/>
          <w:szCs w:val="24"/>
          <w:lang w:eastAsia="cs-CZ"/>
        </w:rPr>
        <w:t>“)</w:t>
      </w:r>
      <w:r w:rsidR="00243878" w:rsidRPr="00540875">
        <w:rPr>
          <w:rFonts w:ascii="Garamond" w:eastAsia="Times New Roman" w:hAnsi="Garamond" w:cs="Times New Roman"/>
          <w:sz w:val="24"/>
          <w:szCs w:val="24"/>
          <w:lang w:eastAsia="cs-CZ"/>
        </w:rPr>
        <w:t xml:space="preserve">, opětovně vyhlásila pro území </w:t>
      </w:r>
      <w:r w:rsidR="00540875" w:rsidRPr="00540875">
        <w:rPr>
          <w:rFonts w:ascii="Garamond" w:eastAsia="Times New Roman" w:hAnsi="Garamond" w:cs="Times New Roman"/>
          <w:sz w:val="24"/>
          <w:szCs w:val="24"/>
          <w:lang w:eastAsia="cs-CZ"/>
        </w:rPr>
        <w:t>České republiky z důvodu ohrožení zdraví v souvislosti s prokázáním výskytu koronaviru (označovaný jako SARS CoV-2) na území České republiky nouzový stav na dobu od 00:00 hodin dne 5. října 2020 na dobu 30</w:t>
      </w:r>
      <w:r w:rsidR="00D84D49">
        <w:rPr>
          <w:rFonts w:ascii="Garamond" w:eastAsia="Times New Roman" w:hAnsi="Garamond" w:cs="Times New Roman"/>
          <w:sz w:val="24"/>
          <w:szCs w:val="24"/>
          <w:lang w:eastAsia="cs-CZ"/>
        </w:rPr>
        <w:t> </w:t>
      </w:r>
      <w:r w:rsidR="00540875" w:rsidRPr="00540875">
        <w:rPr>
          <w:rFonts w:ascii="Garamond" w:eastAsia="Times New Roman" w:hAnsi="Garamond" w:cs="Times New Roman"/>
          <w:sz w:val="24"/>
          <w:szCs w:val="24"/>
          <w:lang w:eastAsia="cs-CZ"/>
        </w:rPr>
        <w:t xml:space="preserve">dnů. Jinak řečeno, zatímco </w:t>
      </w:r>
      <w:r w:rsidR="00540875">
        <w:rPr>
          <w:rFonts w:ascii="Garamond" w:eastAsia="Times New Roman" w:hAnsi="Garamond" w:cs="Times New Roman"/>
          <w:sz w:val="24"/>
          <w:szCs w:val="24"/>
          <w:lang w:eastAsia="cs-CZ"/>
        </w:rPr>
        <w:t xml:space="preserve">návrhy navrhovatelů původně napadené </w:t>
      </w:r>
      <w:r w:rsidR="00540875" w:rsidRPr="00540875">
        <w:rPr>
          <w:rFonts w:ascii="Garamond" w:hAnsi="Garamond" w:cs="Garamond"/>
          <w:sz w:val="24"/>
          <w:szCs w:val="24"/>
        </w:rPr>
        <w:t>mimořádné opatření ze</w:t>
      </w:r>
      <w:r w:rsidR="003126E1">
        <w:rPr>
          <w:rFonts w:ascii="Garamond" w:hAnsi="Garamond" w:cs="Garamond"/>
          <w:sz w:val="24"/>
          <w:szCs w:val="24"/>
        </w:rPr>
        <w:t> </w:t>
      </w:r>
      <w:r w:rsidR="00540875" w:rsidRPr="00540875">
        <w:rPr>
          <w:rFonts w:ascii="Garamond" w:hAnsi="Garamond" w:cs="Garamond"/>
          <w:sz w:val="24"/>
          <w:szCs w:val="24"/>
        </w:rPr>
        <w:t>dne 17. 9. 2020 bylo vydáno a jeho účinky trvaly předtím, než vláda (znovu) vyhlásila nouzový stav podle čl. 5 ústavního zákona o bezpečnosti, mimořádné opatření</w:t>
      </w:r>
      <w:r w:rsidR="00540875">
        <w:rPr>
          <w:rFonts w:ascii="Garamond" w:hAnsi="Garamond" w:cs="Garamond"/>
          <w:sz w:val="24"/>
          <w:szCs w:val="24"/>
        </w:rPr>
        <w:t xml:space="preserve"> </w:t>
      </w:r>
      <w:r w:rsidR="00540875" w:rsidRPr="00540875">
        <w:rPr>
          <w:rFonts w:ascii="Garamond" w:hAnsi="Garamond" w:cs="Garamond"/>
          <w:sz w:val="24"/>
          <w:szCs w:val="24"/>
        </w:rPr>
        <w:t>ze dn</w:t>
      </w:r>
      <w:r w:rsidR="00D61696">
        <w:rPr>
          <w:rFonts w:ascii="Garamond" w:hAnsi="Garamond" w:cs="Garamond"/>
          <w:sz w:val="24"/>
          <w:szCs w:val="24"/>
        </w:rPr>
        <w:t>e 19</w:t>
      </w:r>
      <w:r w:rsidR="00540875" w:rsidRPr="00540875">
        <w:rPr>
          <w:rFonts w:ascii="Garamond" w:hAnsi="Garamond" w:cs="Garamond"/>
          <w:sz w:val="24"/>
          <w:szCs w:val="24"/>
        </w:rPr>
        <w:t xml:space="preserve">. </w:t>
      </w:r>
      <w:r w:rsidR="00540875">
        <w:rPr>
          <w:rFonts w:ascii="Garamond" w:hAnsi="Garamond" w:cs="Garamond"/>
          <w:sz w:val="24"/>
          <w:szCs w:val="24"/>
        </w:rPr>
        <w:t>10</w:t>
      </w:r>
      <w:r w:rsidR="00540875" w:rsidRPr="00540875">
        <w:rPr>
          <w:rFonts w:ascii="Garamond" w:hAnsi="Garamond" w:cs="Garamond"/>
          <w:sz w:val="24"/>
          <w:szCs w:val="24"/>
        </w:rPr>
        <w:t xml:space="preserve">. 2020 </w:t>
      </w:r>
      <w:r w:rsidR="00D61696">
        <w:rPr>
          <w:rFonts w:ascii="Garamond" w:hAnsi="Garamond" w:cs="Garamond"/>
          <w:sz w:val="24"/>
          <w:szCs w:val="24"/>
        </w:rPr>
        <w:t xml:space="preserve">(podobně jako mimořádné opatření ze dne 12. 10. 2020) </w:t>
      </w:r>
      <w:r w:rsidR="00540875">
        <w:rPr>
          <w:rFonts w:ascii="Garamond" w:hAnsi="Garamond" w:cs="Garamond"/>
          <w:sz w:val="24"/>
          <w:szCs w:val="24"/>
        </w:rPr>
        <w:t xml:space="preserve">již </w:t>
      </w:r>
      <w:r w:rsidR="00540875" w:rsidRPr="00540875">
        <w:rPr>
          <w:rFonts w:ascii="Garamond" w:hAnsi="Garamond" w:cs="Garamond"/>
          <w:sz w:val="24"/>
          <w:szCs w:val="24"/>
        </w:rPr>
        <w:t>bylo vydáno v době trvání nouzového stavu.</w:t>
      </w:r>
    </w:p>
    <w:p w14:paraId="3A723CF1" w14:textId="4AEF1777" w:rsidR="00540875" w:rsidRDefault="007A4750" w:rsidP="00540875">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Ve vztahu k </w:t>
      </w:r>
      <w:r w:rsidR="00540875">
        <w:rPr>
          <w:rFonts w:ascii="Garamond" w:eastAsia="Times New Roman" w:hAnsi="Garamond" w:cs="Times New Roman"/>
          <w:sz w:val="24"/>
          <w:szCs w:val="24"/>
          <w:lang w:eastAsia="cs-CZ"/>
        </w:rPr>
        <w:t xml:space="preserve">mimořádnému opatření </w:t>
      </w:r>
      <w:r w:rsidR="00D61696">
        <w:rPr>
          <w:rFonts w:ascii="Garamond" w:eastAsia="Times New Roman" w:hAnsi="Garamond" w:cs="Times New Roman"/>
          <w:sz w:val="24"/>
          <w:szCs w:val="24"/>
          <w:lang w:eastAsia="cs-CZ"/>
        </w:rPr>
        <w:t xml:space="preserve">ze dne 19. 10. 2020 </w:t>
      </w:r>
      <w:r w:rsidR="00540875">
        <w:rPr>
          <w:rFonts w:ascii="Garamond" w:eastAsia="Times New Roman" w:hAnsi="Garamond" w:cs="Times New Roman"/>
          <w:sz w:val="24"/>
          <w:szCs w:val="24"/>
          <w:lang w:eastAsia="cs-CZ"/>
        </w:rPr>
        <w:t>tak bylo třeba zkoumat, zda pravomoc k</w:t>
      </w:r>
      <w:r w:rsidR="00D61696">
        <w:rPr>
          <w:rFonts w:ascii="Garamond" w:eastAsia="Times New Roman" w:hAnsi="Garamond" w:cs="Times New Roman"/>
          <w:sz w:val="24"/>
          <w:szCs w:val="24"/>
          <w:lang w:eastAsia="cs-CZ"/>
        </w:rPr>
        <w:t> </w:t>
      </w:r>
      <w:r w:rsidR="00540875" w:rsidRPr="00540875">
        <w:rPr>
          <w:rFonts w:ascii="Garamond" w:eastAsia="Times New Roman" w:hAnsi="Garamond" w:cs="Times New Roman"/>
          <w:sz w:val="24"/>
          <w:szCs w:val="24"/>
          <w:lang w:eastAsia="cs-CZ"/>
        </w:rPr>
        <w:t xml:space="preserve">vydání </w:t>
      </w:r>
      <w:r w:rsidR="00540875">
        <w:rPr>
          <w:rFonts w:ascii="Garamond" w:eastAsia="Times New Roman" w:hAnsi="Garamond" w:cs="Times New Roman"/>
          <w:sz w:val="24"/>
          <w:szCs w:val="24"/>
          <w:lang w:eastAsia="cs-CZ"/>
        </w:rPr>
        <w:t xml:space="preserve">tohoto </w:t>
      </w:r>
      <w:r w:rsidR="00540875" w:rsidRPr="00540875">
        <w:rPr>
          <w:rFonts w:ascii="Garamond" w:eastAsia="Times New Roman" w:hAnsi="Garamond" w:cs="Times New Roman"/>
          <w:sz w:val="24"/>
          <w:szCs w:val="24"/>
          <w:lang w:eastAsia="cs-CZ"/>
        </w:rPr>
        <w:t xml:space="preserve">mimořádného opatření </w:t>
      </w:r>
      <w:r w:rsidR="00540875">
        <w:rPr>
          <w:rFonts w:ascii="Garamond" w:eastAsia="Times New Roman" w:hAnsi="Garamond" w:cs="Times New Roman"/>
          <w:sz w:val="24"/>
          <w:szCs w:val="24"/>
          <w:lang w:eastAsia="cs-CZ"/>
        </w:rPr>
        <w:t xml:space="preserve">vyplývající odpůrci ze shora reprodukovaných ustanovení </w:t>
      </w:r>
      <w:r w:rsidR="00540875" w:rsidRPr="00540875">
        <w:rPr>
          <w:rFonts w:ascii="Garamond" w:eastAsia="Times New Roman" w:hAnsi="Garamond" w:cs="Times New Roman"/>
          <w:sz w:val="24"/>
          <w:szCs w:val="24"/>
          <w:lang w:eastAsia="cs-CZ"/>
        </w:rPr>
        <w:t>zákona o ochraně veřejného zdraví</w:t>
      </w:r>
      <w:r w:rsidR="00540875">
        <w:rPr>
          <w:rFonts w:ascii="Garamond" w:eastAsia="Times New Roman" w:hAnsi="Garamond" w:cs="Times New Roman"/>
          <w:sz w:val="24"/>
          <w:szCs w:val="24"/>
          <w:lang w:eastAsia="cs-CZ"/>
        </w:rPr>
        <w:t xml:space="preserve"> nebyla vyhlášením nouzového stavu ovlivněna, případně sistována ve prospěch krizových opatření </w:t>
      </w:r>
      <w:r w:rsidR="00540875" w:rsidRPr="00540875">
        <w:rPr>
          <w:rFonts w:ascii="Garamond" w:eastAsia="Times New Roman" w:hAnsi="Garamond" w:cs="Times New Roman"/>
          <w:sz w:val="24"/>
          <w:szCs w:val="24"/>
          <w:lang w:eastAsia="cs-CZ"/>
        </w:rPr>
        <w:t xml:space="preserve">vlády </w:t>
      </w:r>
      <w:r w:rsidR="00540875">
        <w:rPr>
          <w:rFonts w:ascii="Garamond" w:eastAsia="Times New Roman" w:hAnsi="Garamond" w:cs="Times New Roman"/>
          <w:sz w:val="24"/>
          <w:szCs w:val="24"/>
          <w:lang w:eastAsia="cs-CZ"/>
        </w:rPr>
        <w:t xml:space="preserve">vydávaných </w:t>
      </w:r>
      <w:r w:rsidR="00540875" w:rsidRPr="00540875">
        <w:rPr>
          <w:rFonts w:ascii="Garamond" w:eastAsia="Times New Roman" w:hAnsi="Garamond" w:cs="Times New Roman"/>
          <w:sz w:val="24"/>
          <w:szCs w:val="24"/>
          <w:lang w:eastAsia="cs-CZ"/>
        </w:rPr>
        <w:t>v režimu krizového zákona.</w:t>
      </w:r>
      <w:r w:rsidR="00540875">
        <w:rPr>
          <w:rFonts w:ascii="Garamond" w:eastAsia="Times New Roman" w:hAnsi="Garamond" w:cs="Times New Roman"/>
          <w:sz w:val="24"/>
          <w:szCs w:val="24"/>
          <w:lang w:eastAsia="cs-CZ"/>
        </w:rPr>
        <w:t xml:space="preserve"> </w:t>
      </w:r>
      <w:r w:rsidR="003D6861">
        <w:rPr>
          <w:rFonts w:ascii="Garamond" w:eastAsia="Times New Roman" w:hAnsi="Garamond" w:cs="Times New Roman"/>
          <w:sz w:val="24"/>
          <w:szCs w:val="24"/>
          <w:lang w:eastAsia="cs-CZ"/>
        </w:rPr>
        <w:t>P</w:t>
      </w:r>
      <w:r w:rsidR="00540875">
        <w:rPr>
          <w:rFonts w:ascii="Garamond" w:eastAsia="Times New Roman" w:hAnsi="Garamond" w:cs="Times New Roman"/>
          <w:sz w:val="24"/>
          <w:szCs w:val="24"/>
          <w:lang w:eastAsia="cs-CZ"/>
        </w:rPr>
        <w:t>ředmětná právní otázka</w:t>
      </w:r>
      <w:r w:rsidR="003D6861">
        <w:rPr>
          <w:rFonts w:ascii="Garamond" w:eastAsia="Times New Roman" w:hAnsi="Garamond" w:cs="Times New Roman"/>
          <w:sz w:val="24"/>
          <w:szCs w:val="24"/>
          <w:lang w:eastAsia="cs-CZ"/>
        </w:rPr>
        <w:t xml:space="preserve">, na kterou rovněž zprostředkovaně upozornil navrhovatel a) ve svém podání ze dne 20. 10. 2020, se přitom </w:t>
      </w:r>
      <w:r w:rsidR="00540875">
        <w:rPr>
          <w:rFonts w:ascii="Garamond" w:eastAsia="Times New Roman" w:hAnsi="Garamond" w:cs="Times New Roman"/>
          <w:sz w:val="24"/>
          <w:szCs w:val="24"/>
          <w:lang w:eastAsia="cs-CZ"/>
        </w:rPr>
        <w:t xml:space="preserve">dotýká </w:t>
      </w:r>
      <w:r w:rsidR="00961FC7">
        <w:rPr>
          <w:rFonts w:ascii="Garamond" w:eastAsia="Times New Roman" w:hAnsi="Garamond" w:cs="Times New Roman"/>
          <w:sz w:val="24"/>
          <w:szCs w:val="24"/>
          <w:lang w:eastAsia="cs-CZ"/>
        </w:rPr>
        <w:t xml:space="preserve">právě </w:t>
      </w:r>
      <w:r w:rsidR="00540875">
        <w:rPr>
          <w:rFonts w:ascii="Garamond" w:eastAsia="Times New Roman" w:hAnsi="Garamond" w:cs="Times New Roman"/>
          <w:sz w:val="24"/>
          <w:szCs w:val="24"/>
          <w:lang w:eastAsia="cs-CZ"/>
        </w:rPr>
        <w:t>problematiky pravomoci odpůrce k vydání mimořádného opatření</w:t>
      </w:r>
      <w:r w:rsidR="003D6861">
        <w:rPr>
          <w:rFonts w:ascii="Garamond" w:eastAsia="Times New Roman" w:hAnsi="Garamond" w:cs="Times New Roman"/>
          <w:sz w:val="24"/>
          <w:szCs w:val="24"/>
          <w:lang w:eastAsia="cs-CZ"/>
        </w:rPr>
        <w:t>.</w:t>
      </w:r>
    </w:p>
    <w:p w14:paraId="4B98B66D" w14:textId="0398C099" w:rsidR="00540875" w:rsidRDefault="00711082" w:rsidP="00540875">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8"/>
          <w:szCs w:val="24"/>
          <w:lang w:eastAsia="cs-CZ"/>
        </w:rPr>
      </w:pPr>
      <w:r>
        <w:rPr>
          <w:rFonts w:ascii="Garamond" w:hAnsi="Garamond" w:cs="Garamond"/>
          <w:sz w:val="24"/>
          <w:szCs w:val="24"/>
        </w:rPr>
        <w:t>Některými aspekty</w:t>
      </w:r>
      <w:r w:rsidR="00540875">
        <w:rPr>
          <w:rFonts w:ascii="Garamond" w:hAnsi="Garamond" w:cs="Garamond"/>
          <w:sz w:val="24"/>
          <w:szCs w:val="24"/>
        </w:rPr>
        <w:t xml:space="preserve"> vlivu vyhlášení nouzového stavu podle čl. 5 ústavního zákona o</w:t>
      </w:r>
      <w:r w:rsidR="003D6861">
        <w:rPr>
          <w:rFonts w:ascii="Garamond" w:hAnsi="Garamond" w:cs="Garamond"/>
          <w:sz w:val="24"/>
          <w:szCs w:val="24"/>
        </w:rPr>
        <w:t> </w:t>
      </w:r>
      <w:r w:rsidR="00540875">
        <w:rPr>
          <w:rFonts w:ascii="Garamond" w:hAnsi="Garamond" w:cs="Garamond"/>
          <w:sz w:val="24"/>
          <w:szCs w:val="24"/>
        </w:rPr>
        <w:t>bezpečnosti na</w:t>
      </w:r>
      <w:r w:rsidR="00D61696">
        <w:rPr>
          <w:rFonts w:ascii="Garamond" w:hAnsi="Garamond" w:cs="Garamond"/>
          <w:sz w:val="24"/>
          <w:szCs w:val="24"/>
        </w:rPr>
        <w:t> </w:t>
      </w:r>
      <w:r w:rsidR="00540875">
        <w:rPr>
          <w:rFonts w:ascii="Garamond" w:hAnsi="Garamond" w:cs="Garamond"/>
          <w:sz w:val="24"/>
          <w:szCs w:val="24"/>
        </w:rPr>
        <w:t xml:space="preserve">pravomoc odpůrce vydávat mimořádná opatření podle § 69 zákona o ochraně veřejného zdraví se </w:t>
      </w:r>
      <w:r w:rsidR="00540875" w:rsidRPr="00540875">
        <w:rPr>
          <w:rFonts w:ascii="Garamond" w:hAnsi="Garamond" w:cs="Garamond"/>
          <w:sz w:val="24"/>
          <w:szCs w:val="24"/>
        </w:rPr>
        <w:t xml:space="preserve">již </w:t>
      </w:r>
      <w:r w:rsidR="00540875">
        <w:rPr>
          <w:rFonts w:ascii="Garamond" w:hAnsi="Garamond" w:cs="Garamond"/>
          <w:sz w:val="24"/>
          <w:szCs w:val="24"/>
        </w:rPr>
        <w:t xml:space="preserve">na půdorysu jiných dříve odpůrcem vydaných mimořádných opatření </w:t>
      </w:r>
      <w:r w:rsidR="00540875" w:rsidRPr="00540875">
        <w:rPr>
          <w:rFonts w:ascii="Garamond" w:hAnsi="Garamond" w:cs="Garamond"/>
          <w:sz w:val="24"/>
          <w:szCs w:val="24"/>
        </w:rPr>
        <w:t>zabýval</w:t>
      </w:r>
      <w:r w:rsidR="00540875">
        <w:rPr>
          <w:rFonts w:ascii="Garamond" w:hAnsi="Garamond" w:cs="Garamond"/>
          <w:sz w:val="24"/>
          <w:szCs w:val="24"/>
        </w:rPr>
        <w:t>y</w:t>
      </w:r>
      <w:r w:rsidR="00540875" w:rsidRPr="00540875">
        <w:rPr>
          <w:rFonts w:ascii="Garamond" w:hAnsi="Garamond" w:cs="Garamond"/>
          <w:sz w:val="24"/>
          <w:szCs w:val="24"/>
        </w:rPr>
        <w:t xml:space="preserve"> čtrnáctý </w:t>
      </w:r>
      <w:r w:rsidR="00540875">
        <w:rPr>
          <w:rFonts w:ascii="Garamond" w:hAnsi="Garamond" w:cs="Garamond"/>
          <w:sz w:val="24"/>
          <w:szCs w:val="24"/>
        </w:rPr>
        <w:t xml:space="preserve">a desátý </w:t>
      </w:r>
      <w:r w:rsidR="00540875" w:rsidRPr="00540875">
        <w:rPr>
          <w:rFonts w:ascii="Garamond" w:hAnsi="Garamond" w:cs="Garamond"/>
          <w:sz w:val="24"/>
          <w:szCs w:val="24"/>
        </w:rPr>
        <w:t xml:space="preserve">senát </w:t>
      </w:r>
      <w:r w:rsidR="006608DD">
        <w:rPr>
          <w:rFonts w:ascii="Garamond" w:hAnsi="Garamond" w:cs="Garamond"/>
          <w:sz w:val="24"/>
          <w:szCs w:val="24"/>
        </w:rPr>
        <w:t>zdejšího soudu, jakož i některá disentní stanoviska k</w:t>
      </w:r>
      <w:r w:rsidR="003D6861">
        <w:rPr>
          <w:rFonts w:ascii="Garamond" w:hAnsi="Garamond" w:cs="Garamond"/>
          <w:sz w:val="24"/>
          <w:szCs w:val="24"/>
        </w:rPr>
        <w:t> </w:t>
      </w:r>
      <w:r w:rsidR="006608DD">
        <w:rPr>
          <w:rFonts w:ascii="Garamond" w:hAnsi="Garamond" w:cs="Garamond"/>
          <w:sz w:val="24"/>
          <w:szCs w:val="24"/>
        </w:rPr>
        <w:t>rozhodnutím Ústavního soudu souvisejícím s mimořádnými opatřeními vydávanými odpůrcem v režimu zákona o ochraně veřejného zdraví.</w:t>
      </w:r>
    </w:p>
    <w:p w14:paraId="3C9B5B60" w14:textId="77777777" w:rsidR="00540875" w:rsidRPr="002B3C79" w:rsidRDefault="00540875" w:rsidP="006608DD">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52"/>
          <w:szCs w:val="24"/>
          <w:lang w:eastAsia="cs-CZ"/>
        </w:rPr>
      </w:pPr>
      <w:r w:rsidRPr="002B3C79">
        <w:rPr>
          <w:rFonts w:ascii="Garamond" w:hAnsi="Garamond" w:cs="Garamond"/>
          <w:sz w:val="24"/>
          <w:szCs w:val="24"/>
        </w:rPr>
        <w:t>Čtrnáctý senát Městského soudu v Praze v rozsudku ze dne 23. 4. 2020, čj. 14 A 41/2020 - 111, zrušil některá mimořádná opatření žalovaného, kterými byla</w:t>
      </w:r>
      <w:r w:rsidRPr="002B3C79">
        <w:rPr>
          <w:rFonts w:ascii="Garamond" w:eastAsia="Times New Roman" w:hAnsi="Garamond" w:cs="Times New Roman"/>
          <w:sz w:val="28"/>
          <w:szCs w:val="24"/>
          <w:lang w:eastAsia="cs-CZ"/>
        </w:rPr>
        <w:t xml:space="preserve"> </w:t>
      </w:r>
      <w:r w:rsidRPr="002B3C79">
        <w:rPr>
          <w:rFonts w:ascii="Garamond" w:hAnsi="Garamond" w:cs="Garamond"/>
          <w:sz w:val="24"/>
          <w:szCs w:val="24"/>
        </w:rPr>
        <w:t>omezena svoboda pohybu všech osob na celém území České republiky a také stanoven rozsáhlý</w:t>
      </w:r>
      <w:r w:rsidRPr="002B3C79">
        <w:rPr>
          <w:rFonts w:ascii="Garamond" w:eastAsia="Times New Roman" w:hAnsi="Garamond" w:cs="Times New Roman"/>
          <w:sz w:val="32"/>
          <w:szCs w:val="24"/>
          <w:lang w:eastAsia="cs-CZ"/>
        </w:rPr>
        <w:t xml:space="preserve"> </w:t>
      </w:r>
      <w:r w:rsidRPr="002B3C79">
        <w:rPr>
          <w:rFonts w:ascii="Garamond" w:hAnsi="Garamond" w:cs="Garamond"/>
          <w:sz w:val="24"/>
          <w:szCs w:val="24"/>
        </w:rPr>
        <w:t>zákaz maloobchodního prodeje a</w:t>
      </w:r>
      <w:r w:rsidR="006608DD" w:rsidRPr="002B3C79">
        <w:rPr>
          <w:rFonts w:ascii="Garamond" w:hAnsi="Garamond" w:cs="Garamond"/>
          <w:sz w:val="24"/>
          <w:szCs w:val="24"/>
        </w:rPr>
        <w:t> </w:t>
      </w:r>
      <w:r w:rsidRPr="002B3C79">
        <w:rPr>
          <w:rFonts w:ascii="Garamond" w:hAnsi="Garamond" w:cs="Garamond"/>
          <w:sz w:val="24"/>
          <w:szCs w:val="24"/>
        </w:rPr>
        <w:t>poskytování služeb v provozovnách. Čtrnáctý senát v části</w:t>
      </w:r>
      <w:r w:rsidRPr="002B3C79">
        <w:rPr>
          <w:rFonts w:ascii="Garamond" w:eastAsia="Times New Roman" w:hAnsi="Garamond" w:cs="Times New Roman"/>
          <w:sz w:val="36"/>
          <w:szCs w:val="24"/>
          <w:lang w:eastAsia="cs-CZ"/>
        </w:rPr>
        <w:t xml:space="preserve"> </w:t>
      </w:r>
      <w:r w:rsidRPr="002B3C79">
        <w:rPr>
          <w:rFonts w:ascii="Garamond" w:hAnsi="Garamond" w:cs="Garamond"/>
          <w:sz w:val="24"/>
          <w:szCs w:val="24"/>
        </w:rPr>
        <w:t>E. 2. b) svého rozsudku dospěl k</w:t>
      </w:r>
      <w:r w:rsidR="006608DD" w:rsidRPr="002B3C79">
        <w:rPr>
          <w:rFonts w:ascii="Garamond" w:hAnsi="Garamond" w:cs="Garamond"/>
          <w:sz w:val="24"/>
          <w:szCs w:val="24"/>
        </w:rPr>
        <w:t> </w:t>
      </w:r>
      <w:r w:rsidRPr="002B3C79">
        <w:rPr>
          <w:rFonts w:ascii="Garamond" w:hAnsi="Garamond" w:cs="Garamond"/>
          <w:sz w:val="24"/>
          <w:szCs w:val="24"/>
        </w:rPr>
        <w:t xml:space="preserve">závěru, že jím posuzovaná opatření </w:t>
      </w:r>
      <w:r w:rsidR="00F02203">
        <w:rPr>
          <w:rFonts w:ascii="Garamond" w:hAnsi="Garamond" w:cs="Garamond"/>
          <w:sz w:val="24"/>
          <w:szCs w:val="24"/>
        </w:rPr>
        <w:t>odpůrce</w:t>
      </w:r>
      <w:r w:rsidRPr="002B3C79">
        <w:rPr>
          <w:rFonts w:ascii="Garamond" w:hAnsi="Garamond" w:cs="Garamond"/>
          <w:sz w:val="24"/>
          <w:szCs w:val="24"/>
        </w:rPr>
        <w:t xml:space="preserve"> byla nezákonná,</w:t>
      </w:r>
      <w:r w:rsidRPr="002B3C79">
        <w:rPr>
          <w:rFonts w:ascii="Garamond" w:eastAsia="Times New Roman" w:hAnsi="Garamond" w:cs="Times New Roman"/>
          <w:sz w:val="40"/>
          <w:szCs w:val="24"/>
          <w:lang w:eastAsia="cs-CZ"/>
        </w:rPr>
        <w:t xml:space="preserve"> </w:t>
      </w:r>
      <w:r w:rsidRPr="002B3C79">
        <w:rPr>
          <w:rFonts w:ascii="Garamond" w:hAnsi="Garamond" w:cs="Garamond"/>
          <w:sz w:val="24"/>
          <w:szCs w:val="24"/>
        </w:rPr>
        <w:t>neboť se jednalo o natolik široká omezení základních práv, že k jejich přijetí má pravomoc pouze</w:t>
      </w:r>
      <w:r w:rsidRPr="002B3C79">
        <w:rPr>
          <w:rFonts w:ascii="Garamond" w:eastAsia="Times New Roman" w:hAnsi="Garamond" w:cs="Times New Roman"/>
          <w:sz w:val="44"/>
          <w:szCs w:val="24"/>
          <w:lang w:eastAsia="cs-CZ"/>
        </w:rPr>
        <w:t xml:space="preserve"> </w:t>
      </w:r>
      <w:r w:rsidRPr="002B3C79">
        <w:rPr>
          <w:rFonts w:ascii="Garamond" w:hAnsi="Garamond" w:cs="Garamond"/>
          <w:sz w:val="24"/>
          <w:szCs w:val="24"/>
        </w:rPr>
        <w:t>vláda v době nouzového stavu v</w:t>
      </w:r>
      <w:r w:rsidR="00F02203">
        <w:rPr>
          <w:rFonts w:ascii="Garamond" w:hAnsi="Garamond" w:cs="Garamond"/>
          <w:sz w:val="24"/>
          <w:szCs w:val="24"/>
        </w:rPr>
        <w:t> </w:t>
      </w:r>
      <w:r w:rsidRPr="002B3C79">
        <w:rPr>
          <w:rFonts w:ascii="Garamond" w:hAnsi="Garamond" w:cs="Garamond"/>
          <w:sz w:val="24"/>
          <w:szCs w:val="24"/>
        </w:rPr>
        <w:t>souladu s čl. 6 odst. 1 ústavního zákona o bezpečnosti</w:t>
      </w:r>
      <w:r w:rsidR="006608DD" w:rsidRPr="002B3C79">
        <w:rPr>
          <w:rFonts w:ascii="Garamond" w:hAnsi="Garamond" w:cs="Garamond"/>
          <w:sz w:val="24"/>
          <w:szCs w:val="24"/>
        </w:rPr>
        <w:t xml:space="preserve"> </w:t>
      </w:r>
      <w:r w:rsidRPr="002B3C79">
        <w:rPr>
          <w:rFonts w:ascii="Garamond" w:hAnsi="Garamond" w:cs="Garamond"/>
          <w:sz w:val="24"/>
          <w:szCs w:val="24"/>
        </w:rPr>
        <w:t>a prováděcím krizovým zákonem.</w:t>
      </w:r>
    </w:p>
    <w:p w14:paraId="2F0D3B4E" w14:textId="0EC9FCF2" w:rsidR="00756AFE" w:rsidRPr="002B3C79" w:rsidRDefault="006608DD" w:rsidP="00756AFE">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2B3C79">
        <w:rPr>
          <w:rFonts w:ascii="Garamond" w:hAnsi="Garamond" w:cs="Garamond"/>
          <w:sz w:val="24"/>
          <w:szCs w:val="24"/>
        </w:rPr>
        <w:t xml:space="preserve">Desátý senát Městského soudu v Praze pak v rozsudku ze dne </w:t>
      </w:r>
      <w:r w:rsidR="000F13D7" w:rsidRPr="002B3C79">
        <w:rPr>
          <w:rFonts w:ascii="Garamond" w:hAnsi="Garamond" w:cs="Garamond"/>
          <w:sz w:val="24"/>
          <w:szCs w:val="24"/>
        </w:rPr>
        <w:t>7. 5. 2020, čj.</w:t>
      </w:r>
      <w:r w:rsidR="003D6861">
        <w:rPr>
          <w:rFonts w:ascii="Garamond" w:hAnsi="Garamond" w:cs="Garamond"/>
          <w:sz w:val="24"/>
          <w:szCs w:val="24"/>
        </w:rPr>
        <w:t> </w:t>
      </w:r>
      <w:r w:rsidR="000F13D7" w:rsidRPr="002B3C79">
        <w:rPr>
          <w:rFonts w:ascii="Garamond" w:hAnsi="Garamond" w:cs="Garamond"/>
          <w:sz w:val="24"/>
          <w:szCs w:val="24"/>
        </w:rPr>
        <w:t>10</w:t>
      </w:r>
      <w:r w:rsidR="003D6861">
        <w:rPr>
          <w:rFonts w:ascii="Garamond" w:hAnsi="Garamond" w:cs="Garamond"/>
          <w:sz w:val="24"/>
          <w:szCs w:val="24"/>
        </w:rPr>
        <w:t> </w:t>
      </w:r>
      <w:r w:rsidR="000F13D7" w:rsidRPr="002B3C79">
        <w:rPr>
          <w:rFonts w:ascii="Garamond" w:hAnsi="Garamond" w:cs="Garamond"/>
          <w:sz w:val="24"/>
          <w:szCs w:val="24"/>
        </w:rPr>
        <w:t>A</w:t>
      </w:r>
      <w:r w:rsidR="003D6861">
        <w:rPr>
          <w:rFonts w:ascii="Garamond" w:hAnsi="Garamond" w:cs="Garamond"/>
          <w:sz w:val="24"/>
          <w:szCs w:val="24"/>
        </w:rPr>
        <w:t> </w:t>
      </w:r>
      <w:r w:rsidR="000F13D7" w:rsidRPr="002B3C79">
        <w:rPr>
          <w:rFonts w:ascii="Garamond" w:hAnsi="Garamond" w:cs="Garamond"/>
          <w:sz w:val="24"/>
          <w:szCs w:val="24"/>
        </w:rPr>
        <w:t>35/2020 - 264</w:t>
      </w:r>
      <w:r w:rsidRPr="002B3C79">
        <w:rPr>
          <w:rFonts w:ascii="Garamond" w:hAnsi="Garamond" w:cs="Garamond"/>
          <w:sz w:val="24"/>
          <w:szCs w:val="24"/>
        </w:rPr>
        <w:t xml:space="preserve">, </w:t>
      </w:r>
      <w:r w:rsidR="000F13D7" w:rsidRPr="002B3C79">
        <w:rPr>
          <w:rFonts w:ascii="Garamond" w:hAnsi="Garamond" w:cs="Garamond"/>
          <w:sz w:val="24"/>
          <w:szCs w:val="24"/>
        </w:rPr>
        <w:t>přisvědčil čtrnáctému senátu v závěru, že k rozsáhlému a plošnému omezení základních práv, jako je svoboda pohybu nebo podnikání, má pravomoc pouze vláda</w:t>
      </w:r>
      <w:r w:rsidR="004648EF" w:rsidRPr="002B3C79">
        <w:rPr>
          <w:rFonts w:ascii="Garamond" w:hAnsi="Garamond" w:cs="Garamond"/>
          <w:sz w:val="24"/>
          <w:szCs w:val="24"/>
        </w:rPr>
        <w:t xml:space="preserve"> </w:t>
      </w:r>
      <w:r w:rsidR="000F13D7" w:rsidRPr="002B3C79">
        <w:rPr>
          <w:rFonts w:ascii="Garamond" w:hAnsi="Garamond" w:cs="Garamond"/>
          <w:sz w:val="24"/>
          <w:szCs w:val="24"/>
        </w:rPr>
        <w:t>po</w:t>
      </w:r>
      <w:r w:rsidR="003D6861">
        <w:rPr>
          <w:rFonts w:ascii="Garamond" w:hAnsi="Garamond" w:cs="Garamond"/>
          <w:sz w:val="24"/>
          <w:szCs w:val="24"/>
        </w:rPr>
        <w:t> </w:t>
      </w:r>
      <w:r w:rsidR="000F13D7" w:rsidRPr="002B3C79">
        <w:rPr>
          <w:rFonts w:ascii="Garamond" w:hAnsi="Garamond" w:cs="Garamond"/>
          <w:sz w:val="24"/>
          <w:szCs w:val="24"/>
        </w:rPr>
        <w:t>vyhlášení nouzového stavu dle krizového zákona</w:t>
      </w:r>
      <w:r w:rsidR="004648EF" w:rsidRPr="002B3C79">
        <w:rPr>
          <w:rFonts w:ascii="Garamond" w:hAnsi="Garamond" w:cs="Garamond"/>
          <w:sz w:val="24"/>
          <w:szCs w:val="24"/>
        </w:rPr>
        <w:t xml:space="preserve">. Desátý senát podotknul, že dělící linii mezi opatřeními, která může přijmout Ministerstvo zdravotnictví na základě zákona o ochraně veřejného zdraví, a opatřeními, která může přijmout pouze vláda na základě krizového zákona, je třeba hledat v rozsahu pravomocí těchto orgánů dle obou zákonů. Přitom uzavřel, že žádný právní předpis nestanoví, že by pravomoc vyplývající odpůrci z § 80 písm. g) ve spojení s § 69 odst. 1 písm. b) zákona </w:t>
      </w:r>
      <w:r w:rsidR="004648EF" w:rsidRPr="002B3C79">
        <w:rPr>
          <w:rFonts w:ascii="Garamond" w:hAnsi="Garamond" w:cs="Garamond"/>
          <w:sz w:val="24"/>
          <w:szCs w:val="24"/>
        </w:rPr>
        <w:lastRenderedPageBreak/>
        <w:t>o</w:t>
      </w:r>
      <w:r w:rsidR="00711082">
        <w:rPr>
          <w:rFonts w:ascii="Garamond" w:hAnsi="Garamond" w:cs="Garamond"/>
          <w:sz w:val="24"/>
          <w:szCs w:val="24"/>
        </w:rPr>
        <w:t> </w:t>
      </w:r>
      <w:r w:rsidR="004648EF" w:rsidRPr="002B3C79">
        <w:rPr>
          <w:rFonts w:ascii="Garamond" w:hAnsi="Garamond" w:cs="Garamond"/>
          <w:sz w:val="24"/>
          <w:szCs w:val="24"/>
        </w:rPr>
        <w:t xml:space="preserve">ochraně veřejného zdraví </w:t>
      </w:r>
      <w:r w:rsidR="00711082">
        <w:rPr>
          <w:rFonts w:ascii="Garamond" w:hAnsi="Garamond" w:cs="Garamond"/>
          <w:sz w:val="24"/>
          <w:szCs w:val="24"/>
        </w:rPr>
        <w:t xml:space="preserve">byla </w:t>
      </w:r>
      <w:r w:rsidR="004648EF" w:rsidRPr="002B3C79">
        <w:rPr>
          <w:rFonts w:ascii="Garamond" w:hAnsi="Garamond" w:cs="Garamond"/>
          <w:sz w:val="24"/>
          <w:szCs w:val="24"/>
        </w:rPr>
        <w:t>odňata v případě vyhlášení nouzové</w:t>
      </w:r>
      <w:r w:rsidR="00756AFE" w:rsidRPr="002B3C79">
        <w:rPr>
          <w:rFonts w:ascii="Garamond" w:hAnsi="Garamond" w:cs="Garamond"/>
          <w:sz w:val="24"/>
          <w:szCs w:val="24"/>
        </w:rPr>
        <w:t>ho stavu. Desátý senát vyjádřil přesvědčení, že Ministerstvo zdravotnictví si i v době nouzového stavu zachovává pravomoci výslovně mu svěřené zákonem o ochraně veřejného zdraví, nicméně pravomoci Ministerstva zdravotnictví nelze extenzivně vykládat tak, že zahrnují široká omezení základních práv, k nimž je výslovně zmocněna vláda v krizovém zákoně.</w:t>
      </w:r>
    </w:p>
    <w:p w14:paraId="29A8F97A" w14:textId="00C2C293" w:rsidR="006640BC" w:rsidRPr="006640BC" w:rsidRDefault="00756AFE" w:rsidP="006640BC">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32"/>
          <w:szCs w:val="24"/>
        </w:rPr>
      </w:pPr>
      <w:r w:rsidRPr="002B3C79">
        <w:rPr>
          <w:rFonts w:ascii="Garamond" w:hAnsi="Garamond" w:cs="Garamond"/>
          <w:sz w:val="24"/>
          <w:szCs w:val="24"/>
        </w:rPr>
        <w:t xml:space="preserve">Soud dále poukazuje na závěry vyslovené v odlišném stanovisku soudců </w:t>
      </w:r>
      <w:r w:rsidRPr="002B3C79">
        <w:rPr>
          <w:rFonts w:ascii="Garamond" w:hAnsi="Garamond"/>
          <w:sz w:val="24"/>
          <w:szCs w:val="24"/>
        </w:rPr>
        <w:t xml:space="preserve">Kateřiny Šimáčkové, Vojtěcha Šimíčka a Davida Uhlíře k výroku i odůvodnění usnesení Ústavního soudu ze dne 22. 4. 2020, sp. zn. Pl. ÚS 8/20, v němž </w:t>
      </w:r>
      <w:r w:rsidR="0097556C">
        <w:rPr>
          <w:rFonts w:ascii="Garamond" w:hAnsi="Garamond"/>
          <w:sz w:val="24"/>
          <w:szCs w:val="24"/>
        </w:rPr>
        <w:t xml:space="preserve">soudci ve vztahu k mimořádným opatřením odpůrce stanovujícím zákaz </w:t>
      </w:r>
      <w:r w:rsidR="008111A3">
        <w:rPr>
          <w:rFonts w:ascii="Garamond" w:hAnsi="Garamond"/>
          <w:sz w:val="24"/>
          <w:szCs w:val="24"/>
        </w:rPr>
        <w:t xml:space="preserve">volného </w:t>
      </w:r>
      <w:r w:rsidR="0097556C">
        <w:rPr>
          <w:rFonts w:ascii="Garamond" w:hAnsi="Garamond"/>
          <w:sz w:val="24"/>
          <w:szCs w:val="24"/>
        </w:rPr>
        <w:t xml:space="preserve">pohybu </w:t>
      </w:r>
      <w:r w:rsidR="008111A3">
        <w:rPr>
          <w:rFonts w:ascii="Garamond" w:hAnsi="Garamond"/>
          <w:sz w:val="24"/>
          <w:szCs w:val="24"/>
        </w:rPr>
        <w:t xml:space="preserve">na </w:t>
      </w:r>
      <w:r w:rsidR="006640BC">
        <w:rPr>
          <w:rFonts w:ascii="Garamond" w:hAnsi="Garamond"/>
          <w:sz w:val="24"/>
          <w:szCs w:val="24"/>
        </w:rPr>
        <w:t xml:space="preserve">celém </w:t>
      </w:r>
      <w:r w:rsidR="008111A3">
        <w:rPr>
          <w:rFonts w:ascii="Garamond" w:hAnsi="Garamond"/>
          <w:sz w:val="24"/>
          <w:szCs w:val="24"/>
        </w:rPr>
        <w:t xml:space="preserve">území České republiky </w:t>
      </w:r>
      <w:r w:rsidR="0097556C">
        <w:rPr>
          <w:rFonts w:ascii="Garamond" w:hAnsi="Garamond"/>
          <w:sz w:val="24"/>
          <w:szCs w:val="24"/>
        </w:rPr>
        <w:t xml:space="preserve">a pobytu </w:t>
      </w:r>
      <w:r w:rsidR="006640BC">
        <w:rPr>
          <w:rFonts w:ascii="Garamond" w:hAnsi="Garamond"/>
          <w:sz w:val="24"/>
          <w:szCs w:val="24"/>
        </w:rPr>
        <w:t xml:space="preserve">zdůraznili, že </w:t>
      </w:r>
      <w:r w:rsidR="006640BC" w:rsidRPr="006640BC">
        <w:rPr>
          <w:rFonts w:ascii="Garamond" w:hAnsi="Garamond" w:cs="Arial"/>
          <w:sz w:val="24"/>
          <w:szCs w:val="20"/>
        </w:rPr>
        <w:t>kompetenční ustanovení dle § 69 odst. 1 písm. i) zákona o ochraně veřejného zdraví je třeba vykládat restriktivně ve světle konkrétních oprávnění dle písm. a) až h) tohoto ustanovení. Dovodili, že zákaz volného pohybu, byť s výjimkami, typově neodpovídá jiným oprávněním zakotveným v § 69 odst. 1 písm. a) až h) zákona o ochraně veřejného zdraví, a proto již jazykový výklad nepodporuje závěr, že obecná kompetence dle § 69 odst. 1 písm. i) zákona o</w:t>
      </w:r>
      <w:r w:rsidR="003D6861">
        <w:rPr>
          <w:rFonts w:ascii="Garamond" w:hAnsi="Garamond" w:cs="Arial"/>
          <w:sz w:val="24"/>
          <w:szCs w:val="20"/>
        </w:rPr>
        <w:t> </w:t>
      </w:r>
      <w:r w:rsidR="006640BC" w:rsidRPr="006640BC">
        <w:rPr>
          <w:rFonts w:ascii="Garamond" w:hAnsi="Garamond" w:cs="Arial"/>
          <w:sz w:val="24"/>
          <w:szCs w:val="20"/>
        </w:rPr>
        <w:t>ochraně veřejného zdraví zahrnuje možnost vydat i obec</w:t>
      </w:r>
      <w:r w:rsidR="006640BC">
        <w:rPr>
          <w:rFonts w:ascii="Garamond" w:hAnsi="Garamond" w:cs="Arial"/>
          <w:sz w:val="24"/>
          <w:szCs w:val="20"/>
        </w:rPr>
        <w:t>ný zákaz volného pohybu na územ</w:t>
      </w:r>
      <w:r w:rsidR="006640BC" w:rsidRPr="006640BC">
        <w:rPr>
          <w:rFonts w:ascii="Garamond" w:hAnsi="Garamond" w:cs="Arial"/>
          <w:sz w:val="24"/>
          <w:szCs w:val="20"/>
        </w:rPr>
        <w:t>í celého státu.</w:t>
      </w:r>
    </w:p>
    <w:p w14:paraId="52778480" w14:textId="75F99525" w:rsidR="00192C2D" w:rsidRDefault="00192C2D" w:rsidP="00192C2D">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Pr>
          <w:rFonts w:ascii="Garamond" w:hAnsi="Garamond" w:cs="Garamond"/>
          <w:sz w:val="24"/>
          <w:szCs w:val="24"/>
        </w:rPr>
        <w:t xml:space="preserve">Jak bylo vyloženo výše, </w:t>
      </w:r>
      <w:r w:rsidRPr="00192C2D">
        <w:rPr>
          <w:rFonts w:ascii="Garamond" w:hAnsi="Garamond" w:cs="Garamond"/>
          <w:sz w:val="24"/>
          <w:szCs w:val="24"/>
        </w:rPr>
        <w:t xml:space="preserve">zákon o ochraně veřejného zdraví </w:t>
      </w:r>
      <w:r>
        <w:rPr>
          <w:rFonts w:ascii="Garamond" w:hAnsi="Garamond" w:cs="Garamond"/>
          <w:sz w:val="24"/>
          <w:szCs w:val="24"/>
        </w:rPr>
        <w:t xml:space="preserve">vypočítává </w:t>
      </w:r>
      <w:r w:rsidRPr="00192C2D">
        <w:rPr>
          <w:rFonts w:ascii="Garamond" w:hAnsi="Garamond" w:cs="Garamond"/>
          <w:sz w:val="24"/>
          <w:szCs w:val="24"/>
        </w:rPr>
        <w:t xml:space="preserve">v § 69 odst. 1 </w:t>
      </w:r>
      <w:r>
        <w:rPr>
          <w:rFonts w:ascii="Garamond" w:hAnsi="Garamond" w:cs="Garamond"/>
          <w:sz w:val="24"/>
          <w:szCs w:val="24"/>
        </w:rPr>
        <w:t>mimořádná</w:t>
      </w:r>
      <w:r w:rsidRPr="00192C2D">
        <w:rPr>
          <w:rFonts w:ascii="Garamond" w:hAnsi="Garamond" w:cs="Garamond"/>
          <w:sz w:val="24"/>
          <w:szCs w:val="24"/>
        </w:rPr>
        <w:t xml:space="preserve"> opatření, která lze nařídit v případě epidemie nebo nebezpečí jejího vzniku. Mají-li být tato opatření provedena celostátně nebo na území několika krajů, je dle § 80 odst. 1 písm. g) zákona o</w:t>
      </w:r>
      <w:r>
        <w:rPr>
          <w:rFonts w:ascii="Garamond" w:hAnsi="Garamond" w:cs="Garamond"/>
          <w:sz w:val="24"/>
          <w:szCs w:val="24"/>
        </w:rPr>
        <w:t> </w:t>
      </w:r>
      <w:r w:rsidRPr="00192C2D">
        <w:rPr>
          <w:rFonts w:ascii="Garamond" w:hAnsi="Garamond" w:cs="Garamond"/>
          <w:sz w:val="24"/>
          <w:szCs w:val="24"/>
        </w:rPr>
        <w:t xml:space="preserve">ochraně veřejného zdraví příslušné k jejich nařízení Ministerstvo zdravotnictví. Tyto kompetence Ministerstva zdravotnictví nemají spojitost s nouzovým stavem a lze je </w:t>
      </w:r>
      <w:r>
        <w:rPr>
          <w:rFonts w:ascii="Garamond" w:hAnsi="Garamond" w:cs="Garamond"/>
          <w:sz w:val="24"/>
          <w:szCs w:val="24"/>
        </w:rPr>
        <w:t xml:space="preserve">obecně </w:t>
      </w:r>
      <w:r w:rsidRPr="00192C2D">
        <w:rPr>
          <w:rFonts w:ascii="Garamond" w:hAnsi="Garamond" w:cs="Garamond"/>
          <w:sz w:val="24"/>
          <w:szCs w:val="24"/>
        </w:rPr>
        <w:t>využít pro řešení jakékoliv epidemie nebo při nebezpečí vzniku epidemie</w:t>
      </w:r>
      <w:r>
        <w:rPr>
          <w:rFonts w:ascii="Garamond" w:hAnsi="Garamond" w:cs="Garamond"/>
          <w:sz w:val="24"/>
          <w:szCs w:val="24"/>
        </w:rPr>
        <w:t xml:space="preserve">. Jak upozornili soudci ve shora připomínaném disentním stanovisku k usnesení Ústavního soudu </w:t>
      </w:r>
      <w:r w:rsidRPr="002B3C79">
        <w:rPr>
          <w:rFonts w:ascii="Garamond" w:hAnsi="Garamond"/>
          <w:sz w:val="24"/>
          <w:szCs w:val="24"/>
        </w:rPr>
        <w:t>ze dne 22. 4. 2020, sp.</w:t>
      </w:r>
      <w:r w:rsidR="004F08D0">
        <w:rPr>
          <w:rFonts w:ascii="Garamond" w:hAnsi="Garamond"/>
          <w:sz w:val="24"/>
          <w:szCs w:val="24"/>
        </w:rPr>
        <w:t> </w:t>
      </w:r>
      <w:r w:rsidRPr="002B3C79">
        <w:rPr>
          <w:rFonts w:ascii="Garamond" w:hAnsi="Garamond"/>
          <w:sz w:val="24"/>
          <w:szCs w:val="24"/>
        </w:rPr>
        <w:t>zn. Pl.</w:t>
      </w:r>
      <w:r>
        <w:rPr>
          <w:rFonts w:ascii="Garamond" w:hAnsi="Garamond"/>
          <w:sz w:val="24"/>
          <w:szCs w:val="24"/>
        </w:rPr>
        <w:t> </w:t>
      </w:r>
      <w:r w:rsidRPr="002B3C79">
        <w:rPr>
          <w:rFonts w:ascii="Garamond" w:hAnsi="Garamond"/>
          <w:sz w:val="24"/>
          <w:szCs w:val="24"/>
        </w:rPr>
        <w:t>ÚS 8/20</w:t>
      </w:r>
      <w:r>
        <w:rPr>
          <w:rFonts w:ascii="Garamond" w:hAnsi="Garamond"/>
          <w:sz w:val="24"/>
          <w:szCs w:val="24"/>
        </w:rPr>
        <w:t xml:space="preserve">, uvedený závěr podporuje dikce </w:t>
      </w:r>
      <w:r w:rsidRPr="00192C2D">
        <w:rPr>
          <w:rFonts w:ascii="Garamond" w:hAnsi="Garamond" w:cs="Garamond"/>
          <w:sz w:val="24"/>
          <w:szCs w:val="24"/>
        </w:rPr>
        <w:t>§ 95 zákona o ochraně veřejného zdraví, v</w:t>
      </w:r>
      <w:r w:rsidR="004F08D0">
        <w:rPr>
          <w:rFonts w:ascii="Garamond" w:hAnsi="Garamond" w:cs="Garamond"/>
          <w:sz w:val="24"/>
          <w:szCs w:val="24"/>
        </w:rPr>
        <w:t> </w:t>
      </w:r>
      <w:r w:rsidRPr="00192C2D">
        <w:rPr>
          <w:rFonts w:ascii="Garamond" w:hAnsi="Garamond" w:cs="Garamond"/>
          <w:sz w:val="24"/>
          <w:szCs w:val="24"/>
        </w:rPr>
        <w:t>němž je výslovně upravena zvláštní kompetence Ministerstva zdravotnictví vázaná na vyhlášení krizového</w:t>
      </w:r>
      <w:r>
        <w:rPr>
          <w:rFonts w:ascii="Garamond" w:hAnsi="Garamond" w:cs="Garamond"/>
          <w:sz w:val="24"/>
          <w:szCs w:val="24"/>
        </w:rPr>
        <w:t xml:space="preserve"> stavu, včetně nouzového stavu, přičemž </w:t>
      </w:r>
      <w:r w:rsidRPr="00192C2D">
        <w:rPr>
          <w:rFonts w:ascii="Garamond" w:hAnsi="Garamond" w:cs="Garamond"/>
          <w:sz w:val="24"/>
          <w:szCs w:val="24"/>
        </w:rPr>
        <w:t>ustanovení § 69 odst. 1 ve spojení s § 80 odst.</w:t>
      </w:r>
      <w:r w:rsidR="004F08D0">
        <w:rPr>
          <w:rFonts w:ascii="Garamond" w:hAnsi="Garamond" w:cs="Garamond"/>
          <w:sz w:val="24"/>
          <w:szCs w:val="24"/>
        </w:rPr>
        <w:t> </w:t>
      </w:r>
      <w:r w:rsidRPr="00192C2D">
        <w:rPr>
          <w:rFonts w:ascii="Garamond" w:hAnsi="Garamond" w:cs="Garamond"/>
          <w:sz w:val="24"/>
          <w:szCs w:val="24"/>
        </w:rPr>
        <w:t xml:space="preserve">1 písm. g) zákona o ochraně veřejného zdraví </w:t>
      </w:r>
      <w:r w:rsidR="00961FC7">
        <w:rPr>
          <w:rFonts w:ascii="Garamond" w:hAnsi="Garamond" w:cs="Garamond"/>
          <w:sz w:val="24"/>
          <w:szCs w:val="24"/>
        </w:rPr>
        <w:t xml:space="preserve">naopak </w:t>
      </w:r>
      <w:r>
        <w:rPr>
          <w:rFonts w:ascii="Garamond" w:hAnsi="Garamond" w:cs="Garamond"/>
          <w:sz w:val="24"/>
          <w:szCs w:val="24"/>
        </w:rPr>
        <w:t xml:space="preserve">nejsou žádným takovým způsobem </w:t>
      </w:r>
      <w:r w:rsidRPr="00192C2D">
        <w:rPr>
          <w:rFonts w:ascii="Garamond" w:hAnsi="Garamond" w:cs="Garamond"/>
          <w:sz w:val="24"/>
          <w:szCs w:val="24"/>
        </w:rPr>
        <w:t>podmíněna</w:t>
      </w:r>
      <w:r>
        <w:rPr>
          <w:rFonts w:ascii="Garamond" w:hAnsi="Garamond" w:cs="Garamond"/>
          <w:sz w:val="24"/>
          <w:szCs w:val="24"/>
        </w:rPr>
        <w:t>.</w:t>
      </w:r>
      <w:r w:rsidRPr="00192C2D">
        <w:rPr>
          <w:rFonts w:ascii="Garamond" w:hAnsi="Garamond" w:cs="Garamond"/>
          <w:sz w:val="24"/>
          <w:szCs w:val="24"/>
        </w:rPr>
        <w:t xml:space="preserve"> </w:t>
      </w:r>
    </w:p>
    <w:p w14:paraId="4E2311C5" w14:textId="1CBA7D72" w:rsidR="00CC46B0" w:rsidRPr="00CC46B0" w:rsidRDefault="00192C2D" w:rsidP="00192C2D">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sidRPr="00CC46B0">
        <w:rPr>
          <w:rFonts w:ascii="Garamond" w:hAnsi="Garamond" w:cs="Garamond"/>
          <w:sz w:val="24"/>
          <w:szCs w:val="24"/>
        </w:rPr>
        <w:t xml:space="preserve">Jakkoli však v obecné rovině platí, že využití předmětné pravomoci vydávat krizová opatření Ministerstva zdravotnictví </w:t>
      </w:r>
      <w:r w:rsidR="00E8422C" w:rsidRPr="00CC46B0">
        <w:rPr>
          <w:rFonts w:ascii="Garamond" w:hAnsi="Garamond" w:cs="Garamond"/>
          <w:sz w:val="24"/>
          <w:szCs w:val="24"/>
        </w:rPr>
        <w:t>připadá v úvahu bez ohledu na to, zda je vyhlášen nouzový stav</w:t>
      </w:r>
      <w:r w:rsidR="00CC46B0" w:rsidRPr="00CC46B0">
        <w:rPr>
          <w:rFonts w:ascii="Garamond" w:hAnsi="Garamond" w:cs="Garamond"/>
          <w:sz w:val="24"/>
          <w:szCs w:val="24"/>
        </w:rPr>
        <w:t xml:space="preserve"> </w:t>
      </w:r>
      <w:r w:rsidR="00CC46B0" w:rsidRPr="00CC46B0">
        <w:rPr>
          <w:rFonts w:ascii="Garamond" w:hAnsi="Garamond" w:cs="Garamond"/>
          <w:sz w:val="24"/>
          <w:szCs w:val="24"/>
          <w:lang w:val="en-US"/>
        </w:rPr>
        <w:t>[</w:t>
      </w:r>
      <w:r w:rsidR="00CC46B0" w:rsidRPr="00CC46B0">
        <w:rPr>
          <w:rFonts w:ascii="Garamond" w:hAnsi="Garamond" w:cs="Garamond"/>
          <w:sz w:val="24"/>
          <w:szCs w:val="24"/>
        </w:rPr>
        <w:t xml:space="preserve">žádný právní předpis </w:t>
      </w:r>
      <w:r w:rsidR="004F08D0">
        <w:rPr>
          <w:rFonts w:ascii="Garamond" w:hAnsi="Garamond" w:cs="Garamond"/>
          <w:sz w:val="24"/>
          <w:szCs w:val="24"/>
        </w:rPr>
        <w:t xml:space="preserve">výslovně </w:t>
      </w:r>
      <w:r w:rsidR="00CC46B0" w:rsidRPr="00CC46B0">
        <w:rPr>
          <w:rFonts w:ascii="Garamond" w:hAnsi="Garamond" w:cs="Garamond"/>
          <w:sz w:val="24"/>
          <w:szCs w:val="24"/>
        </w:rPr>
        <w:t>nestanoví, že by pravomoc vyplývající z § 80 písm. g) ve</w:t>
      </w:r>
      <w:r w:rsidR="003D6861">
        <w:rPr>
          <w:rFonts w:ascii="Garamond" w:hAnsi="Garamond" w:cs="Garamond"/>
          <w:sz w:val="24"/>
          <w:szCs w:val="24"/>
        </w:rPr>
        <w:t> </w:t>
      </w:r>
      <w:r w:rsidR="00CC46B0" w:rsidRPr="00CC46B0">
        <w:rPr>
          <w:rFonts w:ascii="Garamond" w:hAnsi="Garamond" w:cs="Garamond"/>
          <w:sz w:val="24"/>
          <w:szCs w:val="24"/>
        </w:rPr>
        <w:t>spojení s § 69 odst. 1 písm. i) zákona o ochraně veřejného zdraví byla odpůrci odňata v</w:t>
      </w:r>
      <w:r w:rsidR="003D6861">
        <w:rPr>
          <w:rFonts w:ascii="Garamond" w:hAnsi="Garamond" w:cs="Garamond"/>
          <w:sz w:val="24"/>
          <w:szCs w:val="24"/>
        </w:rPr>
        <w:t> </w:t>
      </w:r>
      <w:r w:rsidR="00CC46B0" w:rsidRPr="00CC46B0">
        <w:rPr>
          <w:rFonts w:ascii="Garamond" w:hAnsi="Garamond" w:cs="Garamond"/>
          <w:sz w:val="24"/>
          <w:szCs w:val="24"/>
        </w:rPr>
        <w:t>případě vyhlášení nouzového</w:t>
      </w:r>
      <w:r w:rsidR="00CC46B0">
        <w:rPr>
          <w:rFonts w:ascii="Garamond" w:hAnsi="Garamond" w:cs="Garamond"/>
          <w:sz w:val="24"/>
          <w:szCs w:val="24"/>
        </w:rPr>
        <w:t xml:space="preserve"> stavu]</w:t>
      </w:r>
      <w:r w:rsidR="00E8422C" w:rsidRPr="00CC46B0">
        <w:rPr>
          <w:rFonts w:ascii="Garamond" w:hAnsi="Garamond" w:cs="Garamond"/>
          <w:sz w:val="24"/>
          <w:szCs w:val="24"/>
        </w:rPr>
        <w:t xml:space="preserve">, je třeba v konkrétním případě zvážit, zda charakter, rozsah a intenzita omezení základních lidských práv a svobod </w:t>
      </w:r>
      <w:r w:rsidR="00711082">
        <w:rPr>
          <w:rFonts w:ascii="Garamond" w:hAnsi="Garamond" w:cs="Garamond"/>
          <w:sz w:val="24"/>
          <w:szCs w:val="24"/>
        </w:rPr>
        <w:t>ne</w:t>
      </w:r>
      <w:r w:rsidR="00E8422C" w:rsidRPr="00CC46B0">
        <w:rPr>
          <w:rFonts w:ascii="Garamond" w:hAnsi="Garamond" w:cs="Garamond"/>
          <w:sz w:val="24"/>
          <w:szCs w:val="24"/>
        </w:rPr>
        <w:t xml:space="preserve">odůvodňuje požadavek, aby </w:t>
      </w:r>
      <w:r w:rsidR="007A4750">
        <w:rPr>
          <w:rFonts w:ascii="Garamond" w:hAnsi="Garamond" w:cs="Garamond"/>
          <w:sz w:val="24"/>
          <w:szCs w:val="24"/>
        </w:rPr>
        <w:t xml:space="preserve">takové zásadní opatření bylo vydáno </w:t>
      </w:r>
      <w:r w:rsidR="00E8422C" w:rsidRPr="00CC46B0">
        <w:rPr>
          <w:rFonts w:ascii="Garamond" w:hAnsi="Garamond" w:cs="Garamond"/>
          <w:sz w:val="24"/>
          <w:szCs w:val="24"/>
        </w:rPr>
        <w:t>krizovým opatřením vlády</w:t>
      </w:r>
      <w:r w:rsidR="00345DBE" w:rsidRPr="00CC46B0">
        <w:rPr>
          <w:rFonts w:ascii="Garamond" w:hAnsi="Garamond" w:cs="Garamond"/>
          <w:sz w:val="24"/>
          <w:szCs w:val="24"/>
        </w:rPr>
        <w:t>, zvláště byl-li již v době vydání takového opatření nouzový stav vyhlášen</w:t>
      </w:r>
      <w:r w:rsidR="00CC46B0" w:rsidRPr="00CC46B0">
        <w:rPr>
          <w:rFonts w:ascii="Garamond" w:hAnsi="Garamond" w:cs="Garamond"/>
          <w:sz w:val="24"/>
          <w:szCs w:val="24"/>
        </w:rPr>
        <w:t>.</w:t>
      </w:r>
    </w:p>
    <w:p w14:paraId="326D824B" w14:textId="1017D853" w:rsidR="007F4C08" w:rsidRDefault="00CC46B0" w:rsidP="007F4C08">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32"/>
          <w:szCs w:val="24"/>
        </w:rPr>
      </w:pPr>
      <w:r w:rsidRPr="00D2406C">
        <w:rPr>
          <w:rFonts w:ascii="Garamond" w:hAnsi="Garamond" w:cs="Arial"/>
          <w:sz w:val="24"/>
          <w:szCs w:val="20"/>
        </w:rPr>
        <w:t xml:space="preserve">Osmnáctý senát městského soudu </w:t>
      </w:r>
      <w:r>
        <w:rPr>
          <w:rFonts w:ascii="Garamond" w:hAnsi="Garamond" w:cs="Arial"/>
          <w:sz w:val="24"/>
          <w:szCs w:val="20"/>
        </w:rPr>
        <w:t>je přitom obdobně jako čtrnáctý</w:t>
      </w:r>
      <w:r w:rsidRPr="00D2406C">
        <w:rPr>
          <w:rFonts w:ascii="Garamond" w:hAnsi="Garamond" w:cs="Arial"/>
          <w:sz w:val="24"/>
          <w:szCs w:val="20"/>
        </w:rPr>
        <w:t xml:space="preserve"> </w:t>
      </w:r>
      <w:r>
        <w:rPr>
          <w:rFonts w:ascii="Garamond" w:hAnsi="Garamond" w:cs="Arial"/>
          <w:sz w:val="24"/>
          <w:szCs w:val="20"/>
        </w:rPr>
        <w:t xml:space="preserve">i desátý senát zdejšího soudu </w:t>
      </w:r>
      <w:r w:rsidRPr="00D2406C">
        <w:rPr>
          <w:rFonts w:ascii="Garamond" w:hAnsi="Garamond" w:cs="Arial"/>
          <w:sz w:val="24"/>
          <w:szCs w:val="20"/>
        </w:rPr>
        <w:t xml:space="preserve">přesvědčen, že </w:t>
      </w:r>
      <w:r w:rsidRPr="00D2406C">
        <w:rPr>
          <w:rFonts w:ascii="Garamond" w:hAnsi="Garamond" w:cs="Garamond"/>
          <w:sz w:val="24"/>
          <w:szCs w:val="24"/>
        </w:rPr>
        <w:t xml:space="preserve">rozsáhlé, plošné a typově intenzivní omezení základních práva a svobod, především pak svobody pobytu a pohybu nebo práva na obstarávání životních potřeb výdělečnou činností, ke kterým v souvislosti s epidemií koronaviru </w:t>
      </w:r>
      <w:r w:rsidRPr="00D2406C">
        <w:rPr>
          <w:rFonts w:ascii="Garamond" w:eastAsia="Times New Roman" w:hAnsi="Garamond" w:cs="Times New Roman"/>
          <w:sz w:val="24"/>
          <w:szCs w:val="24"/>
          <w:lang w:eastAsia="cs-CZ"/>
        </w:rPr>
        <w:t xml:space="preserve">SARS-CoV-2 v České republice v posledních měsících docházelo, je ve výhradní </w:t>
      </w:r>
      <w:r w:rsidRPr="00D2406C">
        <w:rPr>
          <w:rFonts w:ascii="Garamond" w:hAnsi="Garamond" w:cs="Garamond"/>
          <w:sz w:val="24"/>
          <w:szCs w:val="24"/>
        </w:rPr>
        <w:t>pravomoci vlády, která je po vyhlášení nouzového stavu činí krizovými opatřeními vydávanými podle krizového zákona</w:t>
      </w:r>
      <w:r>
        <w:rPr>
          <w:rFonts w:ascii="Garamond" w:hAnsi="Garamond" w:cs="Garamond"/>
          <w:sz w:val="24"/>
          <w:szCs w:val="24"/>
        </w:rPr>
        <w:t xml:space="preserve"> (srov. např. bod 153 odkazovaného rozsudku čtrnáctého senátu)</w:t>
      </w:r>
      <w:r w:rsidRPr="00D2406C">
        <w:rPr>
          <w:rFonts w:ascii="Garamond" w:hAnsi="Garamond" w:cs="Garamond"/>
          <w:sz w:val="24"/>
          <w:szCs w:val="24"/>
        </w:rPr>
        <w:t>.</w:t>
      </w:r>
      <w:r>
        <w:rPr>
          <w:rFonts w:ascii="Garamond" w:hAnsi="Garamond" w:cs="Garamond"/>
          <w:sz w:val="24"/>
          <w:szCs w:val="24"/>
        </w:rPr>
        <w:t xml:space="preserve"> O případ </w:t>
      </w:r>
      <w:r w:rsidR="00711082">
        <w:rPr>
          <w:rFonts w:ascii="Garamond" w:hAnsi="Garamond" w:cs="Garamond"/>
          <w:sz w:val="24"/>
          <w:szCs w:val="24"/>
        </w:rPr>
        <w:t xml:space="preserve">takového omezení </w:t>
      </w:r>
      <w:r>
        <w:rPr>
          <w:rFonts w:ascii="Garamond" w:hAnsi="Garamond" w:cs="Garamond"/>
          <w:sz w:val="24"/>
          <w:szCs w:val="24"/>
        </w:rPr>
        <w:t>se však dle</w:t>
      </w:r>
      <w:r w:rsidR="003D6861">
        <w:rPr>
          <w:rFonts w:ascii="Garamond" w:hAnsi="Garamond" w:cs="Garamond"/>
          <w:sz w:val="24"/>
          <w:szCs w:val="24"/>
        </w:rPr>
        <w:t> </w:t>
      </w:r>
      <w:r>
        <w:rPr>
          <w:rFonts w:ascii="Garamond" w:hAnsi="Garamond" w:cs="Garamond"/>
          <w:sz w:val="24"/>
          <w:szCs w:val="24"/>
        </w:rPr>
        <w:t>stanoviska osmnáctého senátu v nyní posuzované věci nejedná.</w:t>
      </w:r>
    </w:p>
    <w:p w14:paraId="2E2C34EA" w14:textId="1638A54A" w:rsidR="004F08D0" w:rsidRPr="004F08D0" w:rsidRDefault="007F4C08" w:rsidP="004F08D0">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32"/>
          <w:szCs w:val="24"/>
        </w:rPr>
      </w:pPr>
      <w:r w:rsidRPr="007F4C08">
        <w:rPr>
          <w:rFonts w:ascii="Garamond" w:hAnsi="Garamond" w:cs="Garamond"/>
          <w:sz w:val="24"/>
          <w:szCs w:val="24"/>
        </w:rPr>
        <w:t>Osmnáctý senát je se čtrnáctým i desátým senátem zdejšího soudu ve shodě v tom, že pravomoci Ministerstva zdravotnictví nelze extenzivně vykládat tak, že zahrnují široká omezení základních práv, k nimž je výslovně zmocněna vláda v krizovém zákoně. V tomto případě (na</w:t>
      </w:r>
      <w:r w:rsidR="003D6861">
        <w:rPr>
          <w:rFonts w:ascii="Garamond" w:hAnsi="Garamond" w:cs="Garamond"/>
          <w:sz w:val="24"/>
          <w:szCs w:val="24"/>
        </w:rPr>
        <w:t> </w:t>
      </w:r>
      <w:r w:rsidRPr="007F4C08">
        <w:rPr>
          <w:rFonts w:ascii="Garamond" w:hAnsi="Garamond" w:cs="Garamond"/>
          <w:sz w:val="24"/>
          <w:szCs w:val="24"/>
        </w:rPr>
        <w:t>rozdíl od</w:t>
      </w:r>
      <w:r w:rsidR="004F08D0">
        <w:rPr>
          <w:rFonts w:ascii="Garamond" w:hAnsi="Garamond" w:cs="Garamond"/>
          <w:sz w:val="24"/>
          <w:szCs w:val="24"/>
        </w:rPr>
        <w:t> </w:t>
      </w:r>
      <w:r w:rsidRPr="007F4C08">
        <w:rPr>
          <w:rFonts w:ascii="Garamond" w:hAnsi="Garamond" w:cs="Garamond"/>
          <w:sz w:val="24"/>
          <w:szCs w:val="24"/>
        </w:rPr>
        <w:t>plošného uzavírání škol) ani ústavní zákon o bezpečnosti, ani zákon o ochraně veřejného zdraví stanovení povinnosti nošení ochranných prostředků dýchacích cest výslovně nepředvídají</w:t>
      </w:r>
      <w:r w:rsidR="004F08D0">
        <w:rPr>
          <w:rFonts w:ascii="Garamond" w:hAnsi="Garamond" w:cs="Garamond"/>
          <w:sz w:val="24"/>
          <w:szCs w:val="24"/>
        </w:rPr>
        <w:t xml:space="preserve">, přičemž soud níže v následující části tohoto rozsudku vysvětluje, že jde o opatření, k jehož </w:t>
      </w:r>
      <w:r w:rsidR="004F08D0">
        <w:rPr>
          <w:rFonts w:ascii="Garamond" w:hAnsi="Garamond" w:cs="Garamond"/>
          <w:sz w:val="24"/>
          <w:szCs w:val="24"/>
        </w:rPr>
        <w:lastRenderedPageBreak/>
        <w:t>nařízení je dána věcná působnost založená zbytkovým ustanovením § 69 odst. 1 písm. i) zákona o ochraně veřejného zdraví, jež i přes svou relativní obecnost (při jeho ústavně konformním výkladu) v tomto konkrétním případě ještě naplňuje požadavek výhrady zákona při</w:t>
      </w:r>
      <w:r w:rsidR="003D6861">
        <w:rPr>
          <w:rFonts w:ascii="Garamond" w:hAnsi="Garamond" w:cs="Garamond"/>
          <w:sz w:val="24"/>
          <w:szCs w:val="24"/>
        </w:rPr>
        <w:t> </w:t>
      </w:r>
      <w:r w:rsidR="004F08D0">
        <w:rPr>
          <w:rFonts w:ascii="Garamond" w:hAnsi="Garamond" w:cs="Garamond"/>
          <w:sz w:val="24"/>
          <w:szCs w:val="24"/>
        </w:rPr>
        <w:t>omezení základních lidských práv a svobod</w:t>
      </w:r>
      <w:r w:rsidRPr="007F4C08">
        <w:rPr>
          <w:rFonts w:ascii="Garamond" w:hAnsi="Garamond" w:cs="Garamond"/>
          <w:sz w:val="24"/>
          <w:szCs w:val="24"/>
        </w:rPr>
        <w:t>.</w:t>
      </w:r>
    </w:p>
    <w:p w14:paraId="70F6BB4A" w14:textId="77777777" w:rsidR="007F4C08" w:rsidRPr="003D6861" w:rsidRDefault="00681E94" w:rsidP="007F4C08">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32"/>
          <w:szCs w:val="24"/>
        </w:rPr>
      </w:pPr>
      <w:r w:rsidRPr="003D6861">
        <w:rPr>
          <w:rFonts w:ascii="Garamond" w:hAnsi="Garamond" w:cs="Garamond"/>
          <w:sz w:val="24"/>
          <w:szCs w:val="24"/>
        </w:rPr>
        <w:t xml:space="preserve">Soud má </w:t>
      </w:r>
      <w:r w:rsidR="007F4C08" w:rsidRPr="003D6861">
        <w:rPr>
          <w:rFonts w:ascii="Garamond" w:hAnsi="Garamond" w:cs="Garamond"/>
          <w:sz w:val="24"/>
          <w:szCs w:val="24"/>
        </w:rPr>
        <w:t xml:space="preserve">přitom </w:t>
      </w:r>
      <w:r w:rsidRPr="003D6861">
        <w:rPr>
          <w:rFonts w:ascii="Garamond" w:hAnsi="Garamond" w:cs="Garamond"/>
          <w:sz w:val="24"/>
          <w:szCs w:val="24"/>
        </w:rPr>
        <w:t>z důvodů</w:t>
      </w:r>
      <w:r w:rsidRPr="000E3E60">
        <w:rPr>
          <w:rFonts w:ascii="Garamond" w:hAnsi="Garamond" w:cs="Garamond"/>
          <w:sz w:val="24"/>
          <w:szCs w:val="24"/>
        </w:rPr>
        <w:t>, jež budou podrobně</w:t>
      </w:r>
      <w:r w:rsidR="004F08D0" w:rsidRPr="000E3E60">
        <w:rPr>
          <w:rFonts w:ascii="Garamond" w:hAnsi="Garamond" w:cs="Garamond"/>
          <w:sz w:val="24"/>
          <w:szCs w:val="24"/>
        </w:rPr>
        <w:t>ji</w:t>
      </w:r>
      <w:r w:rsidRPr="000E3E60">
        <w:rPr>
          <w:rFonts w:ascii="Garamond" w:hAnsi="Garamond" w:cs="Garamond"/>
          <w:sz w:val="24"/>
          <w:szCs w:val="24"/>
        </w:rPr>
        <w:t xml:space="preserve"> vyloženy v části V.D.2 tohoto rozsudku</w:t>
      </w:r>
      <w:r w:rsidRPr="003D6861">
        <w:rPr>
          <w:rFonts w:ascii="Garamond" w:hAnsi="Garamond" w:cs="Garamond"/>
          <w:sz w:val="24"/>
          <w:szCs w:val="24"/>
        </w:rPr>
        <w:t xml:space="preserve">, </w:t>
      </w:r>
      <w:r w:rsidRPr="003D6861">
        <w:rPr>
          <w:rFonts w:ascii="Garamond" w:eastAsia="Times New Roman" w:hAnsi="Garamond" w:cs="Times New Roman"/>
          <w:sz w:val="24"/>
          <w:szCs w:val="24"/>
          <w:lang w:eastAsia="cs-CZ"/>
        </w:rPr>
        <w:t xml:space="preserve">za to, že opatření ukládající povinnost nošení ochranných prostředků dýchacích cest není natolik intenzivním zásahem do základních práv a svobod zaručených ústavním pořádkem, jenž by </w:t>
      </w:r>
      <w:r w:rsidRPr="003D6861">
        <w:rPr>
          <w:rFonts w:ascii="Garamond" w:eastAsia="Times New Roman" w:hAnsi="Garamond" w:cs="Times New Roman"/>
          <w:i/>
          <w:sz w:val="24"/>
          <w:szCs w:val="24"/>
          <w:lang w:eastAsia="cs-CZ"/>
        </w:rPr>
        <w:t>a priori</w:t>
      </w:r>
      <w:r w:rsidRPr="003D6861">
        <w:rPr>
          <w:rFonts w:ascii="Garamond" w:eastAsia="Times New Roman" w:hAnsi="Garamond" w:cs="Times New Roman"/>
          <w:sz w:val="24"/>
          <w:szCs w:val="24"/>
          <w:lang w:eastAsia="cs-CZ"/>
        </w:rPr>
        <w:t xml:space="preserve"> </w:t>
      </w:r>
      <w:r w:rsidR="00CC46B0" w:rsidRPr="003D6861">
        <w:rPr>
          <w:rFonts w:ascii="Garamond" w:eastAsia="Times New Roman" w:hAnsi="Garamond" w:cs="Times New Roman"/>
          <w:sz w:val="24"/>
          <w:szCs w:val="24"/>
          <w:lang w:eastAsia="cs-CZ"/>
        </w:rPr>
        <w:t xml:space="preserve">nemohl být realizován </w:t>
      </w:r>
      <w:r w:rsidRPr="003D6861">
        <w:rPr>
          <w:rFonts w:ascii="Garamond" w:eastAsia="Times New Roman" w:hAnsi="Garamond" w:cs="Times New Roman"/>
          <w:sz w:val="24"/>
          <w:szCs w:val="24"/>
          <w:lang w:eastAsia="cs-CZ"/>
        </w:rPr>
        <w:t>v</w:t>
      </w:r>
      <w:r w:rsidR="00CC46B0" w:rsidRPr="003D6861">
        <w:rPr>
          <w:rFonts w:ascii="Garamond" w:eastAsia="Times New Roman" w:hAnsi="Garamond" w:cs="Times New Roman"/>
          <w:sz w:val="24"/>
          <w:szCs w:val="24"/>
          <w:lang w:eastAsia="cs-CZ"/>
        </w:rPr>
        <w:t xml:space="preserve"> rámci výkonu </w:t>
      </w:r>
      <w:r w:rsidRPr="000D4AFA">
        <w:rPr>
          <w:rFonts w:ascii="Garamond" w:eastAsia="Times New Roman" w:hAnsi="Garamond" w:cs="Times New Roman"/>
          <w:sz w:val="24"/>
          <w:szCs w:val="24"/>
          <w:lang w:eastAsia="cs-CZ"/>
        </w:rPr>
        <w:t>pravomoci a</w:t>
      </w:r>
      <w:r w:rsidR="001C7935" w:rsidRPr="000D4AFA">
        <w:rPr>
          <w:rFonts w:ascii="Garamond" w:eastAsia="Times New Roman" w:hAnsi="Garamond" w:cs="Times New Roman"/>
          <w:sz w:val="24"/>
          <w:szCs w:val="24"/>
          <w:lang w:eastAsia="cs-CZ"/>
        </w:rPr>
        <w:t> vybočoval</w:t>
      </w:r>
      <w:r w:rsidRPr="00391B18">
        <w:rPr>
          <w:rFonts w:ascii="Garamond" w:eastAsia="Times New Roman" w:hAnsi="Garamond" w:cs="Times New Roman"/>
          <w:sz w:val="24"/>
          <w:szCs w:val="24"/>
          <w:lang w:eastAsia="cs-CZ"/>
        </w:rPr>
        <w:t xml:space="preserve"> z věcné působnosti odpůrce náležející mu v režimu zá</w:t>
      </w:r>
      <w:r w:rsidR="00CC46B0" w:rsidRPr="003D6861">
        <w:rPr>
          <w:rFonts w:ascii="Garamond" w:eastAsia="Times New Roman" w:hAnsi="Garamond" w:cs="Times New Roman"/>
          <w:sz w:val="24"/>
          <w:szCs w:val="24"/>
          <w:lang w:eastAsia="cs-CZ"/>
        </w:rPr>
        <w:t xml:space="preserve">kona o ochraně veřejného zdraví. Na rozdíl od věci posuzované čtrnáctým senátem není </w:t>
      </w:r>
      <w:r w:rsidR="00CC46B0" w:rsidRPr="003D6861">
        <w:rPr>
          <w:rFonts w:ascii="Garamond" w:hAnsi="Garamond" w:cs="Garamond"/>
          <w:sz w:val="24"/>
          <w:szCs w:val="24"/>
        </w:rPr>
        <w:t xml:space="preserve">předmětem mimořádných opatření odpůrce paušální zákaz volného pohybu na území státu, ale </w:t>
      </w:r>
      <w:r w:rsidR="007F4C08" w:rsidRPr="003D6861">
        <w:rPr>
          <w:rFonts w:ascii="Garamond" w:hAnsi="Garamond" w:cs="Garamond"/>
          <w:sz w:val="24"/>
          <w:szCs w:val="24"/>
        </w:rPr>
        <w:t xml:space="preserve">„toliko“ </w:t>
      </w:r>
      <w:r w:rsidR="00CC46B0" w:rsidRPr="003D6861">
        <w:rPr>
          <w:rFonts w:ascii="Garamond" w:hAnsi="Garamond" w:cs="Garamond"/>
          <w:sz w:val="24"/>
          <w:szCs w:val="24"/>
        </w:rPr>
        <w:t>příkaz činnosti </w:t>
      </w:r>
      <w:r w:rsidR="00CC46B0" w:rsidRPr="003D6861">
        <w:rPr>
          <w:rFonts w:ascii="Garamond" w:eastAsia="Times New Roman" w:hAnsi="Garamond" w:cs="Times New Roman"/>
          <w:sz w:val="24"/>
          <w:szCs w:val="24"/>
          <w:lang w:eastAsia="cs-CZ"/>
        </w:rPr>
        <w:t>k likvidaci epidemie</w:t>
      </w:r>
      <w:r w:rsidR="007F4C08" w:rsidRPr="003D6861">
        <w:rPr>
          <w:rFonts w:ascii="Garamond" w:eastAsia="Times New Roman" w:hAnsi="Garamond" w:cs="Times New Roman"/>
          <w:sz w:val="24"/>
          <w:szCs w:val="24"/>
          <w:lang w:eastAsia="cs-CZ"/>
        </w:rPr>
        <w:t xml:space="preserve"> v podobě nošení roušek</w:t>
      </w:r>
      <w:r w:rsidR="00CC46B0" w:rsidRPr="003D6861">
        <w:rPr>
          <w:rFonts w:ascii="Garamond" w:hAnsi="Garamond" w:cs="Garamond"/>
          <w:sz w:val="24"/>
          <w:szCs w:val="24"/>
        </w:rPr>
        <w:t>.</w:t>
      </w:r>
      <w:r w:rsidR="007F4C08" w:rsidRPr="003D6861">
        <w:rPr>
          <w:rFonts w:ascii="Garamond" w:hAnsi="Garamond" w:cs="Garamond"/>
          <w:sz w:val="24"/>
          <w:szCs w:val="24"/>
        </w:rPr>
        <w:t xml:space="preserve"> Přestože uvedeným mimořádným opatřením dochází k nikoli zcela nepodstatnému omezení adresátů předmětné povinnosti (</w:t>
      </w:r>
      <w:r w:rsidR="001C7935" w:rsidRPr="003D6861">
        <w:rPr>
          <w:rFonts w:ascii="Garamond" w:hAnsi="Garamond" w:cs="Garamond"/>
          <w:sz w:val="24"/>
          <w:szCs w:val="24"/>
        </w:rPr>
        <w:t xml:space="preserve">fakticky </w:t>
      </w:r>
      <w:r w:rsidR="007F4C08" w:rsidRPr="003D6861">
        <w:rPr>
          <w:rFonts w:ascii="Garamond" w:hAnsi="Garamond" w:cs="Garamond"/>
          <w:sz w:val="24"/>
          <w:szCs w:val="24"/>
        </w:rPr>
        <w:t>v podobě stanovení podmínek realizace svobody pohybu), nejsou práva a svobody adresátů předmětného opatření obecné povahy omezena resp. zasažena způsobem natolik intenzivním, že by v souladu s čl. 6 ústavního zákona o bezpečnosti vyžadoval formu krizového opatření vlády.</w:t>
      </w:r>
    </w:p>
    <w:p w14:paraId="447BEE42" w14:textId="77777777" w:rsidR="000D4AFA" w:rsidRDefault="003A033B" w:rsidP="000E3E60">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Pr>
          <w:rFonts w:ascii="Garamond" w:hAnsi="Garamond" w:cs="Garamond"/>
          <w:sz w:val="24"/>
          <w:szCs w:val="24"/>
        </w:rPr>
        <w:t>P</w:t>
      </w:r>
      <w:r w:rsidR="00CC46B0" w:rsidRPr="007F4C08">
        <w:rPr>
          <w:rFonts w:ascii="Garamond" w:hAnsi="Garamond" w:cs="Garamond"/>
          <w:sz w:val="24"/>
          <w:szCs w:val="24"/>
        </w:rPr>
        <w:t xml:space="preserve">ravomoc odpůrce nařídit mimořádným opatřením </w:t>
      </w:r>
      <w:r w:rsidR="00711082">
        <w:rPr>
          <w:rFonts w:ascii="Garamond" w:hAnsi="Garamond" w:cs="Garamond"/>
          <w:sz w:val="24"/>
          <w:szCs w:val="24"/>
        </w:rPr>
        <w:t>vydaným v režimu zákona o</w:t>
      </w:r>
      <w:r>
        <w:rPr>
          <w:rFonts w:ascii="Garamond" w:hAnsi="Garamond" w:cs="Garamond"/>
          <w:sz w:val="24"/>
          <w:szCs w:val="24"/>
        </w:rPr>
        <w:t> </w:t>
      </w:r>
      <w:r w:rsidR="00711082">
        <w:rPr>
          <w:rFonts w:ascii="Garamond" w:hAnsi="Garamond" w:cs="Garamond"/>
          <w:sz w:val="24"/>
          <w:szCs w:val="24"/>
        </w:rPr>
        <w:t xml:space="preserve">ochraně veřejného zdraví </w:t>
      </w:r>
      <w:r w:rsidR="00CC46B0" w:rsidRPr="007F4C08">
        <w:rPr>
          <w:rFonts w:ascii="Garamond" w:hAnsi="Garamond" w:cs="Garamond"/>
          <w:sz w:val="24"/>
          <w:szCs w:val="24"/>
        </w:rPr>
        <w:t>nošení ochranných prostředků dýchacích cest</w:t>
      </w:r>
      <w:r w:rsidRPr="003A033B">
        <w:rPr>
          <w:rFonts w:ascii="Garamond" w:hAnsi="Garamond" w:cs="Garamond"/>
          <w:sz w:val="24"/>
          <w:szCs w:val="24"/>
        </w:rPr>
        <w:t xml:space="preserve"> </w:t>
      </w:r>
      <w:r w:rsidRPr="007F4C08">
        <w:rPr>
          <w:rFonts w:ascii="Garamond" w:hAnsi="Garamond" w:cs="Garamond"/>
          <w:sz w:val="24"/>
          <w:szCs w:val="24"/>
        </w:rPr>
        <w:t xml:space="preserve">tak </w:t>
      </w:r>
      <w:r>
        <w:rPr>
          <w:rFonts w:ascii="Garamond" w:hAnsi="Garamond" w:cs="Garamond"/>
          <w:sz w:val="24"/>
          <w:szCs w:val="24"/>
        </w:rPr>
        <w:t xml:space="preserve">nebyla </w:t>
      </w:r>
      <w:r w:rsidRPr="007F4C08">
        <w:rPr>
          <w:rFonts w:ascii="Garamond" w:hAnsi="Garamond" w:cs="Garamond"/>
          <w:sz w:val="24"/>
          <w:szCs w:val="24"/>
        </w:rPr>
        <w:t xml:space="preserve">dle stanoviska osmnáctého senátu </w:t>
      </w:r>
      <w:r>
        <w:rPr>
          <w:rFonts w:ascii="Garamond" w:hAnsi="Garamond" w:cs="Garamond"/>
          <w:sz w:val="24"/>
          <w:szCs w:val="24"/>
        </w:rPr>
        <w:t>městského soudu v</w:t>
      </w:r>
      <w:r w:rsidRPr="007F4C08">
        <w:rPr>
          <w:rFonts w:ascii="Garamond" w:hAnsi="Garamond" w:cs="Garamond"/>
          <w:sz w:val="24"/>
          <w:szCs w:val="24"/>
        </w:rPr>
        <w:t xml:space="preserve">yhlášením nouzového stavu </w:t>
      </w:r>
      <w:r>
        <w:rPr>
          <w:rFonts w:ascii="Garamond" w:hAnsi="Garamond" w:cs="Garamond"/>
          <w:sz w:val="24"/>
          <w:szCs w:val="24"/>
        </w:rPr>
        <w:t>vyloučena</w:t>
      </w:r>
      <w:r w:rsidR="00CC46B0" w:rsidRPr="007F4C08">
        <w:rPr>
          <w:rFonts w:ascii="Garamond" w:hAnsi="Garamond" w:cs="Garamond"/>
          <w:sz w:val="24"/>
          <w:szCs w:val="24"/>
        </w:rPr>
        <w:t>.</w:t>
      </w:r>
    </w:p>
    <w:p w14:paraId="7F7141AB" w14:textId="02DBA65B" w:rsidR="000448A7" w:rsidRDefault="003D6861" w:rsidP="000448A7">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sidRPr="000D4AFA">
        <w:rPr>
          <w:rFonts w:ascii="Garamond" w:eastAsia="Times New Roman" w:hAnsi="Garamond" w:cs="Times New Roman"/>
          <w:sz w:val="24"/>
          <w:szCs w:val="24"/>
          <w:lang w:eastAsia="cs-CZ"/>
        </w:rPr>
        <w:t>Soud pak v této souvislosti k námitce navrhovatele a) uvedené v jeho podáních ze dne 20.</w:t>
      </w:r>
      <w:r w:rsidR="000E3E60">
        <w:rPr>
          <w:rFonts w:ascii="Garamond" w:eastAsia="Times New Roman" w:hAnsi="Garamond" w:cs="Times New Roman"/>
          <w:sz w:val="24"/>
          <w:szCs w:val="24"/>
          <w:lang w:eastAsia="cs-CZ"/>
        </w:rPr>
        <w:t> </w:t>
      </w:r>
      <w:r w:rsidRPr="000D4AFA">
        <w:rPr>
          <w:rFonts w:ascii="Garamond" w:eastAsia="Times New Roman" w:hAnsi="Garamond" w:cs="Times New Roman"/>
          <w:sz w:val="24"/>
          <w:szCs w:val="24"/>
          <w:lang w:eastAsia="cs-CZ"/>
        </w:rPr>
        <w:t xml:space="preserve">10. 2020 a </w:t>
      </w:r>
      <w:r w:rsidRPr="00391B18">
        <w:rPr>
          <w:rFonts w:ascii="Garamond" w:eastAsia="Times New Roman" w:hAnsi="Garamond" w:cs="Times New Roman"/>
          <w:sz w:val="24"/>
          <w:szCs w:val="24"/>
          <w:lang w:eastAsia="cs-CZ"/>
        </w:rPr>
        <w:t>ze dne 3. 11. 2020, dle níž odpůrce při vydání mimořádného opatření ze dne 19.</w:t>
      </w:r>
      <w:r w:rsidR="000E3E60">
        <w:rPr>
          <w:rFonts w:ascii="Garamond" w:eastAsia="Times New Roman" w:hAnsi="Garamond" w:cs="Times New Roman"/>
          <w:sz w:val="24"/>
          <w:szCs w:val="24"/>
          <w:lang w:eastAsia="cs-CZ"/>
        </w:rPr>
        <w:t> </w:t>
      </w:r>
      <w:r w:rsidRPr="00391B18">
        <w:rPr>
          <w:rFonts w:ascii="Garamond" w:eastAsia="Times New Roman" w:hAnsi="Garamond" w:cs="Times New Roman"/>
          <w:sz w:val="24"/>
          <w:szCs w:val="24"/>
          <w:lang w:eastAsia="cs-CZ"/>
        </w:rPr>
        <w:t xml:space="preserve">10. 2020 nevyhověl požadavku zajištění předchozího souhlasu vlády s jeho vydáním, </w:t>
      </w:r>
      <w:r w:rsidR="000448A7">
        <w:rPr>
          <w:rFonts w:ascii="Garamond" w:eastAsia="Times New Roman" w:hAnsi="Garamond" w:cs="Times New Roman"/>
          <w:sz w:val="24"/>
          <w:szCs w:val="24"/>
          <w:lang w:eastAsia="cs-CZ"/>
        </w:rPr>
        <w:t>přisvědčuje odpůrci v závěru, že v</w:t>
      </w:r>
      <w:r w:rsidR="000448A7" w:rsidRPr="0066471F">
        <w:rPr>
          <w:rFonts w:ascii="Garamond" w:eastAsia="Times New Roman" w:hAnsi="Garamond" w:cs="Times New Roman"/>
          <w:bCs/>
          <w:sz w:val="24"/>
          <w:szCs w:val="24"/>
          <w:lang w:eastAsia="cs-CZ"/>
        </w:rPr>
        <w:t xml:space="preserve">láda odpůrci </w:t>
      </w:r>
      <w:r w:rsidR="000448A7">
        <w:rPr>
          <w:rFonts w:ascii="Garamond" w:eastAsia="Times New Roman" w:hAnsi="Garamond" w:cs="Times New Roman"/>
          <w:bCs/>
          <w:sz w:val="24"/>
          <w:szCs w:val="24"/>
          <w:lang w:eastAsia="cs-CZ"/>
        </w:rPr>
        <w:t xml:space="preserve">ve skutečnosti </w:t>
      </w:r>
      <w:r w:rsidR="000448A7" w:rsidRPr="0066471F">
        <w:rPr>
          <w:rFonts w:ascii="Garamond" w:eastAsia="Times New Roman" w:hAnsi="Garamond" w:cs="Times New Roman"/>
          <w:bCs/>
          <w:sz w:val="24"/>
          <w:szCs w:val="24"/>
          <w:lang w:eastAsia="cs-CZ"/>
        </w:rPr>
        <w:t xml:space="preserve">dne 19. </w:t>
      </w:r>
      <w:r w:rsidR="000448A7">
        <w:rPr>
          <w:rFonts w:ascii="Garamond" w:eastAsia="Times New Roman" w:hAnsi="Garamond" w:cs="Times New Roman"/>
          <w:bCs/>
          <w:sz w:val="24"/>
          <w:szCs w:val="24"/>
          <w:lang w:eastAsia="cs-CZ"/>
        </w:rPr>
        <w:t>10.</w:t>
      </w:r>
      <w:r w:rsidR="000448A7" w:rsidRPr="0066471F">
        <w:rPr>
          <w:rFonts w:ascii="Garamond" w:eastAsia="Times New Roman" w:hAnsi="Garamond" w:cs="Times New Roman"/>
          <w:bCs/>
          <w:sz w:val="24"/>
          <w:szCs w:val="24"/>
          <w:lang w:eastAsia="cs-CZ"/>
        </w:rPr>
        <w:t xml:space="preserve"> 2020 předchozí souhlas se záměrem vydat mimořádné opatření</w:t>
      </w:r>
      <w:r w:rsidR="000448A7">
        <w:rPr>
          <w:rFonts w:ascii="Garamond" w:eastAsia="Times New Roman" w:hAnsi="Garamond" w:cs="Times New Roman"/>
          <w:bCs/>
          <w:sz w:val="24"/>
          <w:szCs w:val="24"/>
          <w:lang w:eastAsia="cs-CZ"/>
        </w:rPr>
        <w:t xml:space="preserve"> udělila</w:t>
      </w:r>
      <w:r w:rsidR="000448A7" w:rsidRPr="0066471F">
        <w:rPr>
          <w:rFonts w:ascii="Garamond" w:eastAsia="Times New Roman" w:hAnsi="Garamond" w:cs="Times New Roman"/>
          <w:bCs/>
          <w:sz w:val="24"/>
          <w:szCs w:val="24"/>
          <w:lang w:eastAsia="cs-CZ"/>
        </w:rPr>
        <w:t xml:space="preserve">, </w:t>
      </w:r>
      <w:r w:rsidR="000448A7">
        <w:rPr>
          <w:rFonts w:ascii="Garamond" w:eastAsia="Times New Roman" w:hAnsi="Garamond" w:cs="Times New Roman"/>
          <w:bCs/>
          <w:sz w:val="24"/>
          <w:szCs w:val="24"/>
          <w:lang w:eastAsia="cs-CZ"/>
        </w:rPr>
        <w:t xml:space="preserve">jak se podává z </w:t>
      </w:r>
      <w:r w:rsidR="000448A7" w:rsidRPr="0066471F">
        <w:rPr>
          <w:rFonts w:ascii="Garamond" w:eastAsia="Times New Roman" w:hAnsi="Garamond" w:cs="Times New Roman"/>
          <w:bCs/>
          <w:sz w:val="24"/>
          <w:szCs w:val="24"/>
          <w:lang w:eastAsia="cs-CZ"/>
        </w:rPr>
        <w:t xml:space="preserve">usnesení vlády České republiky ze dne 19. </w:t>
      </w:r>
      <w:r w:rsidR="000448A7">
        <w:rPr>
          <w:rFonts w:ascii="Garamond" w:eastAsia="Times New Roman" w:hAnsi="Garamond" w:cs="Times New Roman"/>
          <w:bCs/>
          <w:sz w:val="24"/>
          <w:szCs w:val="24"/>
          <w:lang w:eastAsia="cs-CZ"/>
        </w:rPr>
        <w:t>10.</w:t>
      </w:r>
      <w:r w:rsidR="000448A7" w:rsidRPr="0066471F">
        <w:rPr>
          <w:rFonts w:ascii="Garamond" w:eastAsia="Times New Roman" w:hAnsi="Garamond" w:cs="Times New Roman"/>
          <w:bCs/>
          <w:sz w:val="24"/>
          <w:szCs w:val="24"/>
          <w:lang w:eastAsia="cs-CZ"/>
        </w:rPr>
        <w:t xml:space="preserve"> 2020 č. 1073, k mimořádnému opatření Ministerstva zdravotnictví o zákazu pohybu a pobytu bez</w:t>
      </w:r>
      <w:r w:rsidR="00A723BB">
        <w:rPr>
          <w:rFonts w:ascii="Garamond" w:eastAsia="Times New Roman" w:hAnsi="Garamond" w:cs="Times New Roman"/>
          <w:bCs/>
          <w:sz w:val="24"/>
          <w:szCs w:val="24"/>
          <w:lang w:eastAsia="cs-CZ"/>
        </w:rPr>
        <w:t> </w:t>
      </w:r>
      <w:r w:rsidR="000448A7" w:rsidRPr="0066471F">
        <w:rPr>
          <w:rFonts w:ascii="Garamond" w:eastAsia="Times New Roman" w:hAnsi="Garamond" w:cs="Times New Roman"/>
          <w:bCs/>
          <w:sz w:val="24"/>
          <w:szCs w:val="24"/>
          <w:lang w:eastAsia="cs-CZ"/>
        </w:rPr>
        <w:t>ochranných prostředků dýchacích cest</w:t>
      </w:r>
      <w:r w:rsidR="000448A7">
        <w:rPr>
          <w:rFonts w:ascii="Garamond" w:eastAsia="Times New Roman" w:hAnsi="Garamond" w:cs="Times New Roman"/>
          <w:bCs/>
          <w:sz w:val="24"/>
          <w:szCs w:val="24"/>
          <w:lang w:eastAsia="cs-CZ"/>
        </w:rPr>
        <w:t xml:space="preserve">. Z podání </w:t>
      </w:r>
      <w:r w:rsidR="00A723BB">
        <w:rPr>
          <w:rFonts w:ascii="Garamond" w:eastAsia="Times New Roman" w:hAnsi="Garamond" w:cs="Times New Roman"/>
          <w:bCs/>
          <w:sz w:val="24"/>
          <w:szCs w:val="24"/>
          <w:lang w:eastAsia="cs-CZ"/>
        </w:rPr>
        <w:t>navrhovatele</w:t>
      </w:r>
      <w:r w:rsidR="000448A7">
        <w:rPr>
          <w:rFonts w:ascii="Garamond" w:eastAsia="Times New Roman" w:hAnsi="Garamond" w:cs="Times New Roman"/>
          <w:bCs/>
          <w:sz w:val="24"/>
          <w:szCs w:val="24"/>
          <w:lang w:eastAsia="cs-CZ"/>
        </w:rPr>
        <w:t xml:space="preserve"> a) lze ostatně usuzovat, že si navrhovatel tuto skutečnost později sám uvědomil (jakkoli ve svém podání odkazoval na nesprávné usnesení vlády).</w:t>
      </w:r>
    </w:p>
    <w:p w14:paraId="617034DD" w14:textId="6493B2AF" w:rsidR="000D4AFA" w:rsidRPr="00D7369C" w:rsidRDefault="000448A7" w:rsidP="00A723BB">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sidRPr="00A723BB">
        <w:rPr>
          <w:rFonts w:ascii="Garamond" w:eastAsia="Times New Roman" w:hAnsi="Garamond" w:cs="Times New Roman"/>
          <w:sz w:val="24"/>
          <w:szCs w:val="24"/>
          <w:lang w:eastAsia="cs-CZ"/>
        </w:rPr>
        <w:t xml:space="preserve">Soud nicméně pro úplnost </w:t>
      </w:r>
      <w:r w:rsidRPr="00A95577">
        <w:rPr>
          <w:rFonts w:ascii="Garamond" w:eastAsia="Times New Roman" w:hAnsi="Garamond" w:cs="Times New Roman"/>
          <w:sz w:val="24"/>
          <w:szCs w:val="24"/>
          <w:lang w:eastAsia="cs-CZ"/>
        </w:rPr>
        <w:t xml:space="preserve">podotýká, že ani </w:t>
      </w:r>
      <w:r w:rsidR="003D6861" w:rsidRPr="00A95577">
        <w:rPr>
          <w:rFonts w:ascii="Garamond" w:eastAsia="Times New Roman" w:hAnsi="Garamond" w:cs="Times New Roman"/>
          <w:sz w:val="24"/>
          <w:szCs w:val="24"/>
          <w:lang w:eastAsia="cs-CZ"/>
        </w:rPr>
        <w:t>případné opomenutí požadavku vy</w:t>
      </w:r>
      <w:r w:rsidR="003D6861" w:rsidRPr="00C6012B">
        <w:rPr>
          <w:rFonts w:ascii="Garamond" w:eastAsia="Times New Roman" w:hAnsi="Garamond" w:cs="Times New Roman"/>
          <w:sz w:val="24"/>
          <w:szCs w:val="24"/>
          <w:lang w:eastAsia="cs-CZ"/>
        </w:rPr>
        <w:t>plývajícího z usnesení vlády ze dne 30. 9. 2020, č.</w:t>
      </w:r>
      <w:r w:rsidR="000E3E60" w:rsidRPr="00D901D1">
        <w:rPr>
          <w:rFonts w:ascii="Garamond" w:eastAsia="Times New Roman" w:hAnsi="Garamond" w:cs="Times New Roman"/>
          <w:sz w:val="24"/>
          <w:szCs w:val="24"/>
          <w:lang w:eastAsia="cs-CZ"/>
        </w:rPr>
        <w:t> </w:t>
      </w:r>
      <w:r w:rsidR="003D6861" w:rsidRPr="00D901D1">
        <w:rPr>
          <w:rFonts w:ascii="Garamond" w:eastAsia="Times New Roman" w:hAnsi="Garamond" w:cs="Times New Roman"/>
          <w:sz w:val="24"/>
          <w:szCs w:val="24"/>
          <w:lang w:eastAsia="cs-CZ"/>
        </w:rPr>
        <w:t xml:space="preserve">957, publ. pod </w:t>
      </w:r>
      <w:r w:rsidR="003D6861" w:rsidRPr="00D901D1">
        <w:rPr>
          <w:rFonts w:ascii="Garamond" w:hAnsi="Garamond" w:cs="Garamond"/>
          <w:sz w:val="24"/>
          <w:szCs w:val="24"/>
        </w:rPr>
        <w:t>č. 391/2020 Sb.,</w:t>
      </w:r>
      <w:r w:rsidR="003D6861" w:rsidRPr="00D901D1">
        <w:rPr>
          <w:rFonts w:ascii="Garamond" w:eastAsia="Times New Roman" w:hAnsi="Garamond" w:cs="Times New Roman"/>
          <w:sz w:val="24"/>
          <w:szCs w:val="24"/>
          <w:lang w:eastAsia="cs-CZ"/>
        </w:rPr>
        <w:t xml:space="preserve"> o vyhlášení nouzového stavu, jímž bylo uloženo „</w:t>
      </w:r>
      <w:r w:rsidR="003D6861" w:rsidRPr="00D901D1">
        <w:rPr>
          <w:rFonts w:ascii="Garamond" w:eastAsia="Times New Roman" w:hAnsi="Garamond" w:cs="Times New Roman"/>
          <w:i/>
          <w:sz w:val="24"/>
          <w:szCs w:val="24"/>
          <w:lang w:eastAsia="cs-CZ"/>
        </w:rPr>
        <w:t>členům vlády požádat vládu o předchozí souhlas k opatřením souvisejícím s</w:t>
      </w:r>
      <w:r w:rsidR="00A723BB">
        <w:rPr>
          <w:rFonts w:ascii="Garamond" w:eastAsia="Times New Roman" w:hAnsi="Garamond" w:cs="Times New Roman"/>
          <w:i/>
          <w:sz w:val="24"/>
          <w:szCs w:val="24"/>
          <w:lang w:eastAsia="cs-CZ"/>
        </w:rPr>
        <w:t> </w:t>
      </w:r>
      <w:r w:rsidR="003D6861" w:rsidRPr="00A723BB">
        <w:rPr>
          <w:rFonts w:ascii="Garamond" w:eastAsia="Times New Roman" w:hAnsi="Garamond" w:cs="Times New Roman"/>
          <w:i/>
          <w:sz w:val="24"/>
          <w:szCs w:val="24"/>
          <w:lang w:eastAsia="cs-CZ"/>
        </w:rPr>
        <w:t>vyhlášeným nouzovým stavem, která člen vlády nebo jím řízené ministerstvo činí v rámci svých pravomocí, a to před jejich uplatněním</w:t>
      </w:r>
      <w:r w:rsidR="003D6861" w:rsidRPr="00E60463">
        <w:rPr>
          <w:rFonts w:ascii="Garamond" w:eastAsia="Times New Roman" w:hAnsi="Garamond" w:cs="Times New Roman"/>
          <w:sz w:val="24"/>
          <w:szCs w:val="24"/>
          <w:lang w:eastAsia="cs-CZ"/>
        </w:rPr>
        <w:t xml:space="preserve">“, </w:t>
      </w:r>
      <w:r w:rsidRPr="00D901D1">
        <w:rPr>
          <w:rFonts w:ascii="Garamond" w:eastAsia="Times New Roman" w:hAnsi="Garamond" w:cs="Times New Roman"/>
          <w:sz w:val="24"/>
          <w:szCs w:val="24"/>
          <w:lang w:eastAsia="cs-CZ"/>
        </w:rPr>
        <w:t xml:space="preserve">by nebylo </w:t>
      </w:r>
      <w:r w:rsidR="003D6861" w:rsidRPr="00D901D1">
        <w:rPr>
          <w:rFonts w:ascii="Garamond" w:eastAsia="Times New Roman" w:hAnsi="Garamond" w:cs="Times New Roman"/>
          <w:sz w:val="24"/>
          <w:szCs w:val="24"/>
          <w:lang w:eastAsia="cs-CZ"/>
        </w:rPr>
        <w:t xml:space="preserve">způsobilé vyústit v závěr o nezákonnosti či neústavnosti předmětného mimořádného opatření. Jak soud dovodil výše, odpůrce vydal mimořádná opatření v rámci své pravomoci </w:t>
      </w:r>
      <w:r w:rsidR="000D4AFA" w:rsidRPr="00D901D1">
        <w:rPr>
          <w:rFonts w:ascii="Garamond" w:eastAsia="Times New Roman" w:hAnsi="Garamond" w:cs="Times New Roman"/>
          <w:sz w:val="24"/>
          <w:szCs w:val="24"/>
          <w:lang w:eastAsia="cs-CZ"/>
        </w:rPr>
        <w:t>(</w:t>
      </w:r>
      <w:r w:rsidR="003D6861" w:rsidRPr="00D901D1">
        <w:rPr>
          <w:rFonts w:ascii="Garamond" w:eastAsia="Times New Roman" w:hAnsi="Garamond" w:cs="Times New Roman"/>
          <w:sz w:val="24"/>
          <w:szCs w:val="24"/>
          <w:lang w:eastAsia="cs-CZ"/>
        </w:rPr>
        <w:t>a působnosti</w:t>
      </w:r>
      <w:r w:rsidR="000D4AFA" w:rsidRPr="00D901D1">
        <w:rPr>
          <w:rFonts w:ascii="Garamond" w:eastAsia="Times New Roman" w:hAnsi="Garamond" w:cs="Times New Roman"/>
          <w:sz w:val="24"/>
          <w:szCs w:val="24"/>
          <w:lang w:eastAsia="cs-CZ"/>
        </w:rPr>
        <w:t xml:space="preserve"> – viz níže)</w:t>
      </w:r>
      <w:r w:rsidR="003D6861" w:rsidRPr="00D901D1">
        <w:rPr>
          <w:rFonts w:ascii="Garamond" w:eastAsia="Times New Roman" w:hAnsi="Garamond" w:cs="Times New Roman"/>
          <w:sz w:val="24"/>
          <w:szCs w:val="24"/>
          <w:lang w:eastAsia="cs-CZ"/>
        </w:rPr>
        <w:t>. Na</w:t>
      </w:r>
      <w:r w:rsidR="000E3E60" w:rsidRPr="00D901D1">
        <w:rPr>
          <w:rFonts w:ascii="Garamond" w:eastAsia="Times New Roman" w:hAnsi="Garamond" w:cs="Times New Roman"/>
          <w:sz w:val="24"/>
          <w:szCs w:val="24"/>
          <w:lang w:eastAsia="cs-CZ"/>
        </w:rPr>
        <w:t> </w:t>
      </w:r>
      <w:r w:rsidR="003D6861" w:rsidRPr="00D901D1">
        <w:rPr>
          <w:rFonts w:ascii="Garamond" w:eastAsia="Times New Roman" w:hAnsi="Garamond" w:cs="Times New Roman"/>
          <w:sz w:val="24"/>
          <w:szCs w:val="24"/>
          <w:lang w:eastAsia="cs-CZ"/>
        </w:rPr>
        <w:t>tom ze</w:t>
      </w:r>
      <w:r w:rsidR="000D4AFA" w:rsidRPr="00D901D1">
        <w:rPr>
          <w:rFonts w:ascii="Garamond" w:eastAsia="Times New Roman" w:hAnsi="Garamond" w:cs="Times New Roman"/>
          <w:sz w:val="24"/>
          <w:szCs w:val="24"/>
          <w:lang w:eastAsia="cs-CZ"/>
        </w:rPr>
        <w:t> </w:t>
      </w:r>
      <w:r w:rsidR="003D6861" w:rsidRPr="00D901D1">
        <w:rPr>
          <w:rFonts w:ascii="Garamond" w:eastAsia="Times New Roman" w:hAnsi="Garamond" w:cs="Times New Roman"/>
          <w:sz w:val="24"/>
          <w:szCs w:val="24"/>
          <w:lang w:eastAsia="cs-CZ"/>
        </w:rPr>
        <w:t xml:space="preserve">shora vyložených důvodů ničeho nemění ani okolnost, že mimořádné opatření ze dne 19. 10. 2020 vydal za vyhlášeného nouzového stavu. </w:t>
      </w:r>
    </w:p>
    <w:p w14:paraId="28A8E8CA" w14:textId="33711261" w:rsidR="003D6861" w:rsidRPr="000D4AFA" w:rsidRDefault="003D6861" w:rsidP="000D4AFA">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cs="Garamond"/>
          <w:sz w:val="24"/>
          <w:szCs w:val="24"/>
        </w:rPr>
      </w:pPr>
      <w:r w:rsidRPr="000D4AFA">
        <w:rPr>
          <w:rFonts w:ascii="Garamond" w:eastAsia="Times New Roman" w:hAnsi="Garamond" w:cs="Times New Roman"/>
          <w:sz w:val="24"/>
          <w:szCs w:val="24"/>
          <w:lang w:eastAsia="cs-CZ"/>
        </w:rPr>
        <w:t>Pokud jde o navrhovatelem připomínaný požadavek plynoucí z usnesení č. 391/2020 Sb.</w:t>
      </w:r>
      <w:r w:rsidRPr="00391B18">
        <w:rPr>
          <w:rFonts w:ascii="Garamond" w:eastAsia="Times New Roman" w:hAnsi="Garamond" w:cs="Times New Roman"/>
          <w:sz w:val="24"/>
          <w:szCs w:val="24"/>
          <w:lang w:eastAsia="cs-CZ"/>
        </w:rPr>
        <w:t>,</w:t>
      </w:r>
      <w:r w:rsidRPr="000D4AFA">
        <w:rPr>
          <w:rFonts w:ascii="Garamond" w:eastAsia="Times New Roman" w:hAnsi="Garamond" w:cs="Times New Roman"/>
          <w:sz w:val="24"/>
          <w:szCs w:val="24"/>
          <w:lang w:eastAsia="cs-CZ"/>
        </w:rPr>
        <w:t xml:space="preserve"> soud </w:t>
      </w:r>
      <w:r w:rsidR="00A723BB">
        <w:rPr>
          <w:rFonts w:ascii="Garamond" w:eastAsia="Times New Roman" w:hAnsi="Garamond" w:cs="Times New Roman"/>
          <w:sz w:val="24"/>
          <w:szCs w:val="24"/>
          <w:lang w:eastAsia="cs-CZ"/>
        </w:rPr>
        <w:t>pro úplnost poznamenává</w:t>
      </w:r>
      <w:r w:rsidRPr="000D4AFA">
        <w:rPr>
          <w:rFonts w:ascii="Garamond" w:eastAsia="Times New Roman" w:hAnsi="Garamond" w:cs="Times New Roman"/>
          <w:sz w:val="24"/>
          <w:szCs w:val="24"/>
          <w:lang w:eastAsia="cs-CZ"/>
        </w:rPr>
        <w:t>, že Nejvyšší správní soud i Ústavní soud se v minulosti opakovaně zabývaly povahou, charakterem a závazností usnesení vlády. Konstantně přitom judikují, že usnesení vlády je interním rozhodnutím, které nemá povahu obecné právní normy a v důsledku toho ani právní závaznost vůči třetím osobám, neboť se jedná o stanovisko ukládající úkoly pouze členům vlády. Jde o běžný ústavně konformní prostředek, kterým vláda sjednocuje svou činnost a vyjadřuje svou politickou vůli v rámci přípravných prací, jež jsou samy o sobě teprve předpokladem pro</w:t>
      </w:r>
      <w:r w:rsidR="000D4AFA">
        <w:rPr>
          <w:rFonts w:ascii="Garamond" w:eastAsia="Times New Roman" w:hAnsi="Garamond" w:cs="Times New Roman"/>
          <w:sz w:val="24"/>
          <w:szCs w:val="24"/>
          <w:lang w:eastAsia="cs-CZ"/>
        </w:rPr>
        <w:t> </w:t>
      </w:r>
      <w:r w:rsidRPr="000D4AFA">
        <w:rPr>
          <w:rFonts w:ascii="Garamond" w:eastAsia="Times New Roman" w:hAnsi="Garamond" w:cs="Times New Roman"/>
          <w:sz w:val="24"/>
          <w:szCs w:val="24"/>
          <w:lang w:eastAsia="cs-CZ"/>
        </w:rPr>
        <w:t>pozdější přijetí právně závazných rozhodnutí příslušným ústavním orgánem. Usnesení vlády tedy nepředstavuje právní předpis, ale toliko interní akt zavazující</w:t>
      </w:r>
      <w:r w:rsidRPr="00391B18">
        <w:rPr>
          <w:rFonts w:ascii="Garamond" w:eastAsia="Times New Roman" w:hAnsi="Garamond" w:cs="Times New Roman"/>
          <w:sz w:val="24"/>
          <w:szCs w:val="24"/>
          <w:lang w:eastAsia="cs-CZ"/>
        </w:rPr>
        <w:t xml:space="preserve"> omezený okruh adresátů uvnitř veřejné správy (</w:t>
      </w:r>
      <w:r w:rsidRPr="000D4AFA">
        <w:rPr>
          <w:rFonts w:ascii="Garamond" w:hAnsi="Garamond" w:cs="Garamond"/>
          <w:sz w:val="24"/>
          <w:szCs w:val="24"/>
        </w:rPr>
        <w:t>usnesení Ústavního soudu ze dne 30. 4. 1998, sp. zn. I.</w:t>
      </w:r>
      <w:r w:rsidR="00A723BB">
        <w:rPr>
          <w:rFonts w:ascii="Garamond" w:hAnsi="Garamond" w:cs="Garamond"/>
          <w:sz w:val="24"/>
          <w:szCs w:val="24"/>
        </w:rPr>
        <w:t> </w:t>
      </w:r>
      <w:r w:rsidRPr="000D4AFA">
        <w:rPr>
          <w:rFonts w:ascii="Garamond" w:hAnsi="Garamond" w:cs="Garamond"/>
          <w:sz w:val="24"/>
          <w:szCs w:val="24"/>
        </w:rPr>
        <w:t>ÚS</w:t>
      </w:r>
      <w:r w:rsidR="00A723BB">
        <w:rPr>
          <w:rFonts w:ascii="Garamond" w:hAnsi="Garamond" w:cs="Garamond"/>
          <w:sz w:val="24"/>
          <w:szCs w:val="24"/>
        </w:rPr>
        <w:t> </w:t>
      </w:r>
      <w:r w:rsidRPr="000D4AFA">
        <w:rPr>
          <w:rFonts w:ascii="Garamond" w:hAnsi="Garamond" w:cs="Garamond"/>
          <w:sz w:val="24"/>
          <w:szCs w:val="24"/>
        </w:rPr>
        <w:t xml:space="preserve">482/97, rozsudek Nejvyššího správního soudu ze dne 25. 4. 2019, čj. 1 Azs 2/2019 - 54). Usnesení vlády o vyhlášení nouzového stavu není právním předpisem; ani v předmětné pasáži </w:t>
      </w:r>
      <w:r w:rsidRPr="000D4AFA">
        <w:rPr>
          <w:rFonts w:ascii="Garamond" w:hAnsi="Garamond" w:cs="Garamond"/>
          <w:sz w:val="24"/>
          <w:szCs w:val="24"/>
        </w:rPr>
        <w:lastRenderedPageBreak/>
        <w:t>pak zjevně nesměřuje k založení, změně, zániku nebo závaznému určení jakéhokoliv práva či povinnosti v oblasti veřejné správy jejím adresátům. Ani případné porušení předmětného požadavku vyplývajícího z tohoto interního rozhodnutí</w:t>
      </w:r>
      <w:r w:rsidR="00A723BB">
        <w:rPr>
          <w:rFonts w:ascii="Garamond" w:hAnsi="Garamond" w:cs="Garamond"/>
          <w:sz w:val="24"/>
          <w:szCs w:val="24"/>
        </w:rPr>
        <w:t>, k němuž přitom v posuzované věci s ohledem na výše uvedené nedošlo,</w:t>
      </w:r>
      <w:r w:rsidRPr="000D4AFA">
        <w:rPr>
          <w:rFonts w:ascii="Garamond" w:hAnsi="Garamond" w:cs="Garamond"/>
          <w:sz w:val="24"/>
          <w:szCs w:val="24"/>
        </w:rPr>
        <w:t xml:space="preserve"> </w:t>
      </w:r>
      <w:r w:rsidR="000448A7">
        <w:rPr>
          <w:rFonts w:ascii="Garamond" w:hAnsi="Garamond" w:cs="Garamond"/>
          <w:sz w:val="24"/>
          <w:szCs w:val="24"/>
        </w:rPr>
        <w:t xml:space="preserve">by </w:t>
      </w:r>
      <w:r w:rsidRPr="000D4AFA">
        <w:rPr>
          <w:rFonts w:ascii="Garamond" w:hAnsi="Garamond" w:cs="Garamond"/>
          <w:sz w:val="24"/>
          <w:szCs w:val="24"/>
        </w:rPr>
        <w:t>tak do práv navrhovatele nijak nezasah</w:t>
      </w:r>
      <w:r w:rsidR="000448A7">
        <w:rPr>
          <w:rFonts w:ascii="Garamond" w:hAnsi="Garamond" w:cs="Garamond"/>
          <w:sz w:val="24"/>
          <w:szCs w:val="24"/>
        </w:rPr>
        <w:t>ahovalo</w:t>
      </w:r>
      <w:r w:rsidRPr="000D4AFA">
        <w:rPr>
          <w:rFonts w:ascii="Garamond" w:hAnsi="Garamond" w:cs="Garamond"/>
          <w:sz w:val="24"/>
          <w:szCs w:val="24"/>
        </w:rPr>
        <w:t xml:space="preserve"> a </w:t>
      </w:r>
      <w:r w:rsidR="000448A7">
        <w:rPr>
          <w:rFonts w:ascii="Garamond" w:hAnsi="Garamond" w:cs="Garamond"/>
          <w:sz w:val="24"/>
          <w:szCs w:val="24"/>
        </w:rPr>
        <w:t>nebylo by</w:t>
      </w:r>
      <w:r w:rsidR="000448A7" w:rsidRPr="000D4AFA">
        <w:rPr>
          <w:rFonts w:ascii="Garamond" w:hAnsi="Garamond" w:cs="Garamond"/>
          <w:sz w:val="24"/>
          <w:szCs w:val="24"/>
        </w:rPr>
        <w:t xml:space="preserve"> </w:t>
      </w:r>
      <w:r w:rsidRPr="000D4AFA">
        <w:rPr>
          <w:rFonts w:ascii="Garamond" w:hAnsi="Garamond" w:cs="Garamond"/>
          <w:sz w:val="24"/>
          <w:szCs w:val="24"/>
        </w:rPr>
        <w:t>způsobilé vyústit v závěr o nezákonnosti mimořádného opatření, pro kterou by bylo nutno toto opatření v soudním přezkumu zrušit.</w:t>
      </w:r>
    </w:p>
    <w:p w14:paraId="72F75370" w14:textId="77777777" w:rsidR="004F08D0" w:rsidRPr="00442454" w:rsidRDefault="004F08D0" w:rsidP="00B3704E">
      <w:pPr>
        <w:pBdr>
          <w:top w:val="nil"/>
          <w:left w:val="nil"/>
          <w:bottom w:val="nil"/>
          <w:right w:val="nil"/>
          <w:between w:val="nil"/>
        </w:pBdr>
        <w:spacing w:after="120" w:line="240" w:lineRule="auto"/>
        <w:jc w:val="center"/>
        <w:rPr>
          <w:rFonts w:ascii="Garamond" w:eastAsia="Times New Roman" w:hAnsi="Garamond" w:cs="Times New Roman"/>
          <w:i/>
          <w:sz w:val="24"/>
          <w:szCs w:val="24"/>
          <w:highlight w:val="green"/>
          <w:lang w:eastAsia="cs-CZ"/>
        </w:rPr>
      </w:pPr>
      <w:r w:rsidRPr="00176408">
        <w:rPr>
          <w:rFonts w:ascii="Garamond" w:eastAsia="Times New Roman" w:hAnsi="Garamond" w:cs="Times New Roman"/>
          <w:i/>
          <w:sz w:val="24"/>
          <w:szCs w:val="24"/>
          <w:lang w:eastAsia="cs-CZ"/>
        </w:rPr>
        <w:t>V.D.</w:t>
      </w:r>
      <w:r>
        <w:rPr>
          <w:rFonts w:ascii="Garamond" w:eastAsia="Times New Roman" w:hAnsi="Garamond" w:cs="Times New Roman"/>
          <w:i/>
          <w:sz w:val="24"/>
          <w:szCs w:val="24"/>
          <w:lang w:eastAsia="cs-CZ"/>
        </w:rPr>
        <w:t>2</w:t>
      </w:r>
      <w:r w:rsidRPr="00176408">
        <w:rPr>
          <w:rFonts w:ascii="Garamond" w:eastAsia="Times New Roman" w:hAnsi="Garamond" w:cs="Times New Roman"/>
          <w:i/>
          <w:sz w:val="24"/>
          <w:szCs w:val="24"/>
          <w:lang w:eastAsia="cs-CZ"/>
        </w:rPr>
        <w:t xml:space="preserve"> </w:t>
      </w:r>
      <w:r>
        <w:rPr>
          <w:rFonts w:ascii="Garamond" w:eastAsia="Times New Roman" w:hAnsi="Garamond" w:cs="Times New Roman"/>
          <w:i/>
          <w:sz w:val="24"/>
          <w:szCs w:val="24"/>
          <w:lang w:eastAsia="cs-CZ"/>
        </w:rPr>
        <w:t xml:space="preserve">Věcná působnost </w:t>
      </w:r>
      <w:r w:rsidRPr="00176408">
        <w:rPr>
          <w:rFonts w:ascii="Garamond" w:eastAsia="Times New Roman" w:hAnsi="Garamond" w:cs="Times New Roman"/>
          <w:i/>
          <w:sz w:val="24"/>
          <w:szCs w:val="24"/>
          <w:lang w:eastAsia="cs-CZ"/>
        </w:rPr>
        <w:t>odpůrce k vydání mimořádného opatření</w:t>
      </w:r>
    </w:p>
    <w:p w14:paraId="1548E986" w14:textId="13DAD69A" w:rsidR="00711082" w:rsidRDefault="00711082"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711082">
        <w:rPr>
          <w:rFonts w:ascii="Garamond" w:hAnsi="Garamond"/>
          <w:sz w:val="24"/>
          <w:szCs w:val="24"/>
        </w:rPr>
        <w:t>Soud dále přistoupil k posouzení důvodnosti námitek, jimiž navrhovatelé poukazovali na</w:t>
      </w:r>
      <w:r w:rsidR="00633E7C">
        <w:rPr>
          <w:rFonts w:ascii="Garamond" w:hAnsi="Garamond"/>
          <w:sz w:val="24"/>
          <w:szCs w:val="24"/>
        </w:rPr>
        <w:t> </w:t>
      </w:r>
      <w:r w:rsidRPr="00711082">
        <w:rPr>
          <w:rFonts w:ascii="Garamond" w:hAnsi="Garamond"/>
          <w:sz w:val="24"/>
          <w:szCs w:val="24"/>
        </w:rPr>
        <w:t xml:space="preserve">to, že odpůrce při vydání mimořádného opatření překročil rozsah jemu svěřené působnosti a postupoval </w:t>
      </w:r>
      <w:r w:rsidRPr="00711082">
        <w:rPr>
          <w:rFonts w:ascii="Garamond" w:hAnsi="Garamond"/>
          <w:i/>
          <w:sz w:val="24"/>
          <w:szCs w:val="24"/>
        </w:rPr>
        <w:t>ultra vires</w:t>
      </w:r>
      <w:r w:rsidRPr="00711082">
        <w:rPr>
          <w:rFonts w:ascii="Garamond" w:hAnsi="Garamond"/>
          <w:sz w:val="24"/>
          <w:szCs w:val="24"/>
        </w:rPr>
        <w:t>.</w:t>
      </w:r>
    </w:p>
    <w:p w14:paraId="29337AA5" w14:textId="4D6790BC" w:rsidR="00B10597" w:rsidRDefault="00316237"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Pr>
          <w:rFonts w:ascii="Garamond" w:hAnsi="Garamond"/>
          <w:sz w:val="24"/>
          <w:szCs w:val="24"/>
        </w:rPr>
        <w:t xml:space="preserve">Ze shora provedené rekapitulace </w:t>
      </w:r>
      <w:r w:rsidR="00CE219B">
        <w:rPr>
          <w:rFonts w:ascii="Garamond" w:hAnsi="Garamond"/>
          <w:sz w:val="24"/>
          <w:szCs w:val="24"/>
        </w:rPr>
        <w:t>námitek vznesených navrhovateli v jejich návrzích je zjevné, že navrhovatelé především s poukazem na princip výhrady zákona zpochybňují kompetenci odpůrce nařídit mimořádným opatřením vydaným podle § 69 odst. 1 písm. i) zákona o ochraně veřejného zdraví povinnost nošení ochranných prostředků dýchacích cest a omezit na</w:t>
      </w:r>
      <w:r w:rsidR="00633E7C">
        <w:rPr>
          <w:rFonts w:ascii="Garamond" w:hAnsi="Garamond"/>
          <w:sz w:val="24"/>
          <w:szCs w:val="24"/>
        </w:rPr>
        <w:t> </w:t>
      </w:r>
      <w:r w:rsidR="00CE219B">
        <w:rPr>
          <w:rFonts w:ascii="Garamond" w:hAnsi="Garamond"/>
          <w:sz w:val="24"/>
          <w:szCs w:val="24"/>
        </w:rPr>
        <w:t>základě neurčitého zmocňovacího ustanovení takovým způsobem základní lidská práva a</w:t>
      </w:r>
      <w:r w:rsidR="00633E7C">
        <w:rPr>
          <w:rFonts w:ascii="Garamond" w:hAnsi="Garamond"/>
          <w:sz w:val="24"/>
          <w:szCs w:val="24"/>
        </w:rPr>
        <w:t> </w:t>
      </w:r>
      <w:r w:rsidR="00CE219B">
        <w:rPr>
          <w:rFonts w:ascii="Garamond" w:hAnsi="Garamond"/>
          <w:sz w:val="24"/>
          <w:szCs w:val="24"/>
        </w:rPr>
        <w:t>svobody.</w:t>
      </w:r>
      <w:r w:rsidR="00F709ED">
        <w:rPr>
          <w:rFonts w:ascii="Garamond" w:hAnsi="Garamond"/>
          <w:sz w:val="24"/>
          <w:szCs w:val="24"/>
        </w:rPr>
        <w:t xml:space="preserve"> Navrhovatelé </w:t>
      </w:r>
      <w:r w:rsidR="00016553">
        <w:rPr>
          <w:rFonts w:ascii="Garamond" w:hAnsi="Garamond"/>
          <w:sz w:val="24"/>
          <w:szCs w:val="24"/>
        </w:rPr>
        <w:t xml:space="preserve">v této souvislosti poukazovali na obecná východiska </w:t>
      </w:r>
      <w:r w:rsidR="004E5343">
        <w:rPr>
          <w:rFonts w:ascii="Garamond" w:hAnsi="Garamond"/>
          <w:sz w:val="24"/>
          <w:szCs w:val="24"/>
        </w:rPr>
        <w:t xml:space="preserve">fungování demokratického právního státu (zásada legální licence, enumerativnost veřejných pretenzí, </w:t>
      </w:r>
      <w:r w:rsidR="00016553">
        <w:rPr>
          <w:rFonts w:ascii="Garamond" w:hAnsi="Garamond"/>
          <w:sz w:val="24"/>
          <w:szCs w:val="24"/>
        </w:rPr>
        <w:t xml:space="preserve">ukládání povinností </w:t>
      </w:r>
      <w:r w:rsidR="00BC2BF5">
        <w:rPr>
          <w:rFonts w:ascii="Garamond" w:hAnsi="Garamond"/>
          <w:sz w:val="24"/>
          <w:szCs w:val="24"/>
        </w:rPr>
        <w:t>toliko na</w:t>
      </w:r>
      <w:r w:rsidR="004E5343">
        <w:rPr>
          <w:rFonts w:ascii="Garamond" w:hAnsi="Garamond"/>
          <w:sz w:val="24"/>
          <w:szCs w:val="24"/>
        </w:rPr>
        <w:t> </w:t>
      </w:r>
      <w:r w:rsidR="00BC2BF5">
        <w:rPr>
          <w:rFonts w:ascii="Garamond" w:hAnsi="Garamond"/>
          <w:sz w:val="24"/>
          <w:szCs w:val="24"/>
        </w:rPr>
        <w:t>základě zákona a v jeho mezích</w:t>
      </w:r>
      <w:r w:rsidR="004E5343">
        <w:rPr>
          <w:rFonts w:ascii="Garamond" w:hAnsi="Garamond"/>
          <w:sz w:val="24"/>
          <w:szCs w:val="24"/>
        </w:rPr>
        <w:t xml:space="preserve"> aj.)</w:t>
      </w:r>
      <w:r w:rsidR="00BC2BF5">
        <w:rPr>
          <w:rFonts w:ascii="Garamond" w:hAnsi="Garamond"/>
          <w:sz w:val="24"/>
          <w:szCs w:val="24"/>
        </w:rPr>
        <w:t>, akcentovali, že zákonodárce nemůže na výkonnou moc delegovat uložení primárních povinností</w:t>
      </w:r>
      <w:r w:rsidR="004E5343">
        <w:rPr>
          <w:rFonts w:ascii="Garamond" w:hAnsi="Garamond"/>
          <w:sz w:val="24"/>
          <w:szCs w:val="24"/>
        </w:rPr>
        <w:t>,</w:t>
      </w:r>
      <w:r w:rsidR="00BC2BF5">
        <w:rPr>
          <w:rFonts w:ascii="Garamond" w:hAnsi="Garamond"/>
          <w:sz w:val="24"/>
          <w:szCs w:val="24"/>
        </w:rPr>
        <w:t xml:space="preserve"> a zdůrazňovali </w:t>
      </w:r>
      <w:r w:rsidR="004E5343">
        <w:rPr>
          <w:rFonts w:ascii="Garamond" w:hAnsi="Garamond"/>
          <w:sz w:val="24"/>
          <w:szCs w:val="24"/>
        </w:rPr>
        <w:t xml:space="preserve">rovněž </w:t>
      </w:r>
      <w:r w:rsidR="00BC2BF5">
        <w:rPr>
          <w:rFonts w:ascii="Garamond" w:hAnsi="Garamond"/>
          <w:sz w:val="24"/>
          <w:szCs w:val="24"/>
        </w:rPr>
        <w:t xml:space="preserve">potřebu ústavně konformní interpretace ustanovení § 69 odst. 1 písm. i) zákona o ochraně veřejného zdraví, jehož obecnost nelze </w:t>
      </w:r>
      <w:r w:rsidR="004E5343">
        <w:rPr>
          <w:rFonts w:ascii="Garamond" w:hAnsi="Garamond"/>
          <w:sz w:val="24"/>
          <w:szCs w:val="24"/>
        </w:rPr>
        <w:t>dle</w:t>
      </w:r>
      <w:r w:rsidR="00D84D49">
        <w:rPr>
          <w:rFonts w:ascii="Garamond" w:hAnsi="Garamond"/>
          <w:sz w:val="24"/>
          <w:szCs w:val="24"/>
        </w:rPr>
        <w:t> </w:t>
      </w:r>
      <w:r w:rsidR="004E5343">
        <w:rPr>
          <w:rFonts w:ascii="Garamond" w:hAnsi="Garamond"/>
          <w:sz w:val="24"/>
          <w:szCs w:val="24"/>
        </w:rPr>
        <w:t xml:space="preserve">jejich přesvědčení </w:t>
      </w:r>
      <w:r w:rsidR="00BC2BF5">
        <w:rPr>
          <w:rFonts w:ascii="Garamond" w:hAnsi="Garamond"/>
          <w:sz w:val="24"/>
          <w:szCs w:val="24"/>
        </w:rPr>
        <w:t xml:space="preserve">s přihlédnutím k </w:t>
      </w:r>
      <w:r w:rsidR="00BC2BF5" w:rsidRPr="00BC2BF5">
        <w:rPr>
          <w:rFonts w:ascii="Garamond" w:hAnsi="Garamond"/>
          <w:sz w:val="24"/>
          <w:szCs w:val="24"/>
        </w:rPr>
        <w:t>čl. 4 odst. 2 Listiny zhojit přesnějším zněním mimořádného opatření</w:t>
      </w:r>
      <w:r w:rsidR="00BC2BF5">
        <w:rPr>
          <w:rFonts w:ascii="Garamond" w:hAnsi="Garamond"/>
          <w:sz w:val="24"/>
          <w:szCs w:val="24"/>
        </w:rPr>
        <w:t xml:space="preserve"> vydaného na jeho základě. Poukazovali přitom na některé relevantní odborné názory týkající se uvedených otázek.</w:t>
      </w:r>
    </w:p>
    <w:p w14:paraId="36F4D1ED" w14:textId="3CB98029" w:rsidR="00013D44" w:rsidRPr="00013D44" w:rsidRDefault="00BC2BF5"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B10597">
        <w:rPr>
          <w:rFonts w:ascii="Garamond" w:hAnsi="Garamond"/>
          <w:sz w:val="24"/>
          <w:szCs w:val="24"/>
        </w:rPr>
        <w:t xml:space="preserve">Soud především zdůrazňuje, že nijak nezpochybňuje obecná východiska </w:t>
      </w:r>
      <w:r w:rsidR="00C27719" w:rsidRPr="00B10597">
        <w:rPr>
          <w:rFonts w:ascii="Garamond" w:hAnsi="Garamond"/>
          <w:sz w:val="24"/>
          <w:szCs w:val="24"/>
        </w:rPr>
        <w:t>týkající se výhrady zákona</w:t>
      </w:r>
      <w:r w:rsidR="00697F59" w:rsidRPr="00B10597">
        <w:rPr>
          <w:rFonts w:ascii="Garamond" w:hAnsi="Garamond"/>
          <w:sz w:val="24"/>
          <w:szCs w:val="24"/>
        </w:rPr>
        <w:t xml:space="preserve"> coby jednoho ze základních kamenů ústavního pořádku. Z čl. 2 odst. 3 a 4 Ústavy, čl. 2 odst. 2 a 3 a čl. 4 odst. 1 Listiny je zjevné, že </w:t>
      </w:r>
      <w:r w:rsidR="00B10597" w:rsidRPr="00B10597">
        <w:rPr>
          <w:rFonts w:ascii="Garamond" w:hAnsi="Garamond"/>
          <w:sz w:val="24"/>
          <w:szCs w:val="24"/>
        </w:rPr>
        <w:t>nikdo nesmí být nucen činit, co zákon neukládá</w:t>
      </w:r>
      <w:r w:rsidR="009E32C6">
        <w:rPr>
          <w:rFonts w:ascii="Garamond" w:hAnsi="Garamond"/>
          <w:sz w:val="24"/>
          <w:szCs w:val="24"/>
        </w:rPr>
        <w:t xml:space="preserve">, přičemž </w:t>
      </w:r>
      <w:r w:rsidR="00697F59" w:rsidRPr="00B10597">
        <w:rPr>
          <w:rFonts w:ascii="Garamond" w:hAnsi="Garamond"/>
          <w:sz w:val="24"/>
          <w:szCs w:val="24"/>
        </w:rPr>
        <w:t xml:space="preserve">primární povinnosti mohou být v České republice ukládány toliko zákonem. Podrobnější úpravu lze sice přenechat podzákonným předpisům, </w:t>
      </w:r>
      <w:r w:rsidR="00B10597" w:rsidRPr="00B10597">
        <w:rPr>
          <w:rFonts w:ascii="Garamond" w:hAnsi="Garamond"/>
          <w:sz w:val="24"/>
          <w:szCs w:val="24"/>
        </w:rPr>
        <w:t xml:space="preserve">ta se však musí vždy pohybovat </w:t>
      </w:r>
      <w:r w:rsidR="00697F59" w:rsidRPr="00B10597">
        <w:rPr>
          <w:rFonts w:ascii="Garamond" w:hAnsi="Garamond"/>
          <w:i/>
          <w:sz w:val="24"/>
          <w:szCs w:val="24"/>
        </w:rPr>
        <w:t>secundum et</w:t>
      </w:r>
      <w:r w:rsidR="00D84D49">
        <w:rPr>
          <w:rFonts w:ascii="Garamond" w:hAnsi="Garamond"/>
          <w:i/>
          <w:sz w:val="24"/>
          <w:szCs w:val="24"/>
        </w:rPr>
        <w:t> </w:t>
      </w:r>
      <w:r w:rsidR="00697F59" w:rsidRPr="00B10597">
        <w:rPr>
          <w:rFonts w:ascii="Garamond" w:hAnsi="Garamond"/>
          <w:i/>
          <w:sz w:val="24"/>
          <w:szCs w:val="24"/>
        </w:rPr>
        <w:t>intra legem</w:t>
      </w:r>
      <w:r w:rsidR="00697F59" w:rsidRPr="00B10597">
        <w:rPr>
          <w:rFonts w:ascii="Garamond" w:hAnsi="Garamond"/>
          <w:sz w:val="24"/>
          <w:szCs w:val="24"/>
        </w:rPr>
        <w:t xml:space="preserve">, nikoliv </w:t>
      </w:r>
      <w:r w:rsidR="00697F59" w:rsidRPr="00B10597">
        <w:rPr>
          <w:rFonts w:ascii="Garamond" w:hAnsi="Garamond"/>
          <w:i/>
          <w:sz w:val="24"/>
          <w:szCs w:val="24"/>
        </w:rPr>
        <w:t>praeter legem</w:t>
      </w:r>
      <w:r w:rsidR="00697F59" w:rsidRPr="00B10597">
        <w:rPr>
          <w:rFonts w:ascii="Garamond" w:hAnsi="Garamond"/>
          <w:sz w:val="24"/>
          <w:szCs w:val="24"/>
        </w:rPr>
        <w:t xml:space="preserve">. </w:t>
      </w:r>
      <w:r w:rsidR="0077264D">
        <w:rPr>
          <w:rFonts w:ascii="Garamond" w:hAnsi="Garamond"/>
          <w:sz w:val="24"/>
          <w:szCs w:val="24"/>
        </w:rPr>
        <w:t xml:space="preserve">Uvedené požadavky přímo souvisí s principy dělby moci coby jedněmi z klíčových principů demokratického právního státu. </w:t>
      </w:r>
      <w:r w:rsidR="00B10597" w:rsidRPr="00B10597">
        <w:rPr>
          <w:rFonts w:ascii="Garamond" w:hAnsi="Garamond"/>
          <w:sz w:val="24"/>
          <w:szCs w:val="24"/>
        </w:rPr>
        <w:t>Soud se s navrhovateli ztotožňuje v závěru, že z</w:t>
      </w:r>
      <w:r w:rsidR="00697F59" w:rsidRPr="00B10597">
        <w:rPr>
          <w:rFonts w:ascii="Garamond" w:hAnsi="Garamond"/>
          <w:sz w:val="24"/>
          <w:szCs w:val="24"/>
        </w:rPr>
        <w:t xml:space="preserve">ákonodárce nemůže delegovat na moc výkonnou uložení primárních povinností, </w:t>
      </w:r>
      <w:r w:rsidR="00B10597" w:rsidRPr="00B10597">
        <w:rPr>
          <w:rFonts w:ascii="Garamond" w:hAnsi="Garamond"/>
          <w:sz w:val="24"/>
          <w:szCs w:val="24"/>
        </w:rPr>
        <w:t xml:space="preserve">přičemž </w:t>
      </w:r>
      <w:r w:rsidR="00697F59" w:rsidRPr="00B10597">
        <w:rPr>
          <w:rFonts w:ascii="Garamond" w:hAnsi="Garamond"/>
          <w:sz w:val="24"/>
          <w:szCs w:val="24"/>
        </w:rPr>
        <w:t>podzákonná úprava vždy musí ctít účel a smysl zákonem definovaných povinností</w:t>
      </w:r>
      <w:r w:rsidR="00B10597" w:rsidRPr="00B10597">
        <w:rPr>
          <w:rFonts w:ascii="Garamond" w:hAnsi="Garamond"/>
          <w:sz w:val="24"/>
          <w:szCs w:val="24"/>
        </w:rPr>
        <w:t>. Stanovila</w:t>
      </w:r>
      <w:r w:rsidR="00697F59" w:rsidRPr="00B10597">
        <w:rPr>
          <w:rFonts w:ascii="Garamond" w:hAnsi="Garamond"/>
          <w:sz w:val="24"/>
          <w:szCs w:val="24"/>
        </w:rPr>
        <w:t xml:space="preserve">-li </w:t>
      </w:r>
      <w:r w:rsidR="00B10597" w:rsidRPr="00B10597">
        <w:rPr>
          <w:rFonts w:ascii="Garamond" w:hAnsi="Garamond"/>
          <w:sz w:val="24"/>
          <w:szCs w:val="24"/>
        </w:rPr>
        <w:t xml:space="preserve">by </w:t>
      </w:r>
      <w:r w:rsidR="00697F59" w:rsidRPr="00B10597">
        <w:rPr>
          <w:rFonts w:ascii="Garamond" w:hAnsi="Garamond"/>
          <w:sz w:val="24"/>
          <w:szCs w:val="24"/>
        </w:rPr>
        <w:t xml:space="preserve">podzákonná úprava sama, bez opory v zákoně, definiční znak, na který je povinnost vázána, </w:t>
      </w:r>
      <w:r w:rsidR="00B10597" w:rsidRPr="00B10597">
        <w:rPr>
          <w:rFonts w:ascii="Garamond" w:hAnsi="Garamond"/>
          <w:sz w:val="24"/>
          <w:szCs w:val="24"/>
        </w:rPr>
        <w:t xml:space="preserve">jednalo by se </w:t>
      </w:r>
      <w:r w:rsidR="00697F59" w:rsidRPr="00B10597">
        <w:rPr>
          <w:rFonts w:ascii="Garamond" w:hAnsi="Garamond"/>
          <w:sz w:val="24"/>
          <w:szCs w:val="24"/>
        </w:rPr>
        <w:t xml:space="preserve">o úpravu, která </w:t>
      </w:r>
      <w:r w:rsidR="009E32C6">
        <w:rPr>
          <w:rFonts w:ascii="Garamond" w:hAnsi="Garamond"/>
          <w:sz w:val="24"/>
          <w:szCs w:val="24"/>
        </w:rPr>
        <w:t>by kolidovala</w:t>
      </w:r>
      <w:r w:rsidR="00697F59" w:rsidRPr="00B10597">
        <w:rPr>
          <w:rFonts w:ascii="Garamond" w:hAnsi="Garamond"/>
          <w:sz w:val="24"/>
          <w:szCs w:val="24"/>
        </w:rPr>
        <w:t xml:space="preserve"> i s požadavkem plynoucím z</w:t>
      </w:r>
      <w:r w:rsidR="004E5343">
        <w:rPr>
          <w:rFonts w:ascii="Garamond" w:hAnsi="Garamond"/>
          <w:sz w:val="24"/>
          <w:szCs w:val="24"/>
        </w:rPr>
        <w:t xml:space="preserve"> čl. 4 odst. 1 Listiny </w:t>
      </w:r>
      <w:r w:rsidR="004E5343">
        <w:rPr>
          <w:rFonts w:ascii="Garamond" w:hAnsi="Garamond"/>
          <w:sz w:val="24"/>
          <w:szCs w:val="24"/>
          <w:lang w:val="en-US"/>
        </w:rPr>
        <w:t>[</w:t>
      </w:r>
      <w:r w:rsidR="00B10597" w:rsidRPr="00B10597">
        <w:rPr>
          <w:rFonts w:ascii="Garamond" w:hAnsi="Garamond"/>
          <w:sz w:val="24"/>
          <w:szCs w:val="24"/>
        </w:rPr>
        <w:t>srov. WAGNEROVÁ, Eliška a kolektiv. Listina základních práv a svobod: komentář. Praha: Wolters Kluwer Česká republika, 2012. Komentáře (Wolters Kluwer ČR). 126</w:t>
      </w:r>
      <w:r w:rsidR="00D84D49">
        <w:rPr>
          <w:rFonts w:ascii="Garamond" w:hAnsi="Garamond"/>
          <w:sz w:val="24"/>
          <w:szCs w:val="24"/>
        </w:rPr>
        <w:t> </w:t>
      </w:r>
      <w:r w:rsidR="00B10597" w:rsidRPr="00B10597">
        <w:rPr>
          <w:rFonts w:ascii="Garamond" w:hAnsi="Garamond"/>
          <w:sz w:val="24"/>
          <w:szCs w:val="24"/>
        </w:rPr>
        <w:t>s. ISBN 978-80-7357-750-6</w:t>
      </w:r>
      <w:r w:rsidR="004E5343">
        <w:rPr>
          <w:rFonts w:ascii="Garamond" w:hAnsi="Garamond"/>
          <w:sz w:val="24"/>
          <w:szCs w:val="24"/>
        </w:rPr>
        <w:t>]</w:t>
      </w:r>
      <w:r w:rsidR="00B10597" w:rsidRPr="00B10597">
        <w:rPr>
          <w:rFonts w:ascii="Garamond" w:hAnsi="Garamond"/>
          <w:sz w:val="24"/>
          <w:szCs w:val="24"/>
        </w:rPr>
        <w:t>.</w:t>
      </w:r>
      <w:r w:rsidR="00013D44">
        <w:rPr>
          <w:rFonts w:ascii="Garamond" w:hAnsi="Garamond"/>
          <w:sz w:val="24"/>
          <w:szCs w:val="24"/>
        </w:rPr>
        <w:t xml:space="preserve"> Stejně tak soud nijak nezpochybňuje ani to, že v souladu s rozhodovací praxí </w:t>
      </w:r>
      <w:r w:rsidR="00633E7C">
        <w:rPr>
          <w:rFonts w:ascii="Garamond" w:hAnsi="Garamond"/>
          <w:sz w:val="24"/>
          <w:szCs w:val="24"/>
        </w:rPr>
        <w:t xml:space="preserve">ESLP </w:t>
      </w:r>
      <w:r w:rsidR="00013D44">
        <w:rPr>
          <w:rFonts w:ascii="Garamond" w:hAnsi="Garamond"/>
          <w:sz w:val="24"/>
          <w:szCs w:val="24"/>
        </w:rPr>
        <w:t xml:space="preserve">platí, že </w:t>
      </w:r>
      <w:r w:rsidR="00013D44" w:rsidRPr="00013D44">
        <w:rPr>
          <w:rFonts w:ascii="Garamond" w:hAnsi="Garamond"/>
          <w:sz w:val="24"/>
          <w:szCs w:val="24"/>
        </w:rPr>
        <w:t xml:space="preserve">i v režimu čl. 15 Úmluvy mohou být přijata pouze opatření odpovídající rozsahu přísně vyžadované naléhavostí situace (rozsudek ze dne 20. 3. 2018, stížnost č. 13237/17, ve věci </w:t>
      </w:r>
      <w:r w:rsidR="00013D44" w:rsidRPr="00F13343">
        <w:rPr>
          <w:rFonts w:ascii="Garamond" w:hAnsi="Garamond"/>
          <w:i/>
          <w:sz w:val="24"/>
          <w:szCs w:val="24"/>
        </w:rPr>
        <w:t>Mehmet Hasan Altan proti Turecku</w:t>
      </w:r>
      <w:r w:rsidR="00013D44">
        <w:rPr>
          <w:rFonts w:ascii="Garamond" w:hAnsi="Garamond"/>
          <w:sz w:val="24"/>
          <w:szCs w:val="24"/>
        </w:rPr>
        <w:t>), resp. že i</w:t>
      </w:r>
      <w:r w:rsidR="004E5343">
        <w:rPr>
          <w:rFonts w:ascii="Garamond" w:hAnsi="Garamond"/>
          <w:sz w:val="24"/>
          <w:szCs w:val="24"/>
        </w:rPr>
        <w:t> </w:t>
      </w:r>
      <w:r w:rsidR="00013D44" w:rsidRPr="00013D44">
        <w:rPr>
          <w:rFonts w:ascii="Garamond" w:hAnsi="Garamond"/>
          <w:sz w:val="24"/>
          <w:szCs w:val="24"/>
        </w:rPr>
        <w:t>za mimořádného stavu platí, že omezení základních práv mohou být přijata pouze na</w:t>
      </w:r>
      <w:r w:rsidR="00633E7C">
        <w:rPr>
          <w:rFonts w:ascii="Garamond" w:hAnsi="Garamond"/>
          <w:sz w:val="24"/>
          <w:szCs w:val="24"/>
        </w:rPr>
        <w:t> </w:t>
      </w:r>
      <w:r w:rsidR="00013D44" w:rsidRPr="00013D44">
        <w:rPr>
          <w:rFonts w:ascii="Garamond" w:hAnsi="Garamond"/>
          <w:sz w:val="24"/>
          <w:szCs w:val="24"/>
        </w:rPr>
        <w:t>základě zákona, za účelem ústavně chráněných hodnot a pouze, což je důležité, v nezbytném rozsahu</w:t>
      </w:r>
      <w:r w:rsidR="00013D44">
        <w:rPr>
          <w:rFonts w:ascii="Garamond" w:hAnsi="Garamond"/>
          <w:sz w:val="24"/>
          <w:szCs w:val="24"/>
        </w:rPr>
        <w:t xml:space="preserve"> (viz</w:t>
      </w:r>
      <w:r w:rsidR="004E5343">
        <w:rPr>
          <w:rFonts w:ascii="Garamond" w:hAnsi="Garamond"/>
          <w:sz w:val="24"/>
          <w:szCs w:val="24"/>
        </w:rPr>
        <w:t> </w:t>
      </w:r>
      <w:r w:rsidR="00013D44">
        <w:rPr>
          <w:rFonts w:ascii="Garamond" w:hAnsi="Garamond"/>
          <w:sz w:val="24"/>
          <w:szCs w:val="24"/>
        </w:rPr>
        <w:t>bod 141 shora odkazovaného rozsudku čtrnáctého senátu zdejšího soudu).</w:t>
      </w:r>
    </w:p>
    <w:p w14:paraId="69263D99" w14:textId="64E5B896" w:rsidR="00A26FA0" w:rsidRDefault="0077264D"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A26FA0">
        <w:rPr>
          <w:rFonts w:ascii="Garamond" w:hAnsi="Garamond"/>
          <w:sz w:val="24"/>
          <w:szCs w:val="24"/>
        </w:rPr>
        <w:t xml:space="preserve">V posuzovaném případě se však z dále rozvedených důvodů nejedná </w:t>
      </w:r>
      <w:r w:rsidR="00A971D7" w:rsidRPr="00A26FA0">
        <w:rPr>
          <w:rFonts w:ascii="Garamond" w:hAnsi="Garamond"/>
          <w:sz w:val="24"/>
          <w:szCs w:val="24"/>
        </w:rPr>
        <w:t>o</w:t>
      </w:r>
      <w:r w:rsidRPr="00A26FA0">
        <w:rPr>
          <w:rFonts w:ascii="Garamond" w:hAnsi="Garamond"/>
          <w:sz w:val="24"/>
          <w:szCs w:val="24"/>
        </w:rPr>
        <w:t xml:space="preserve"> situaci, v níž by jako v navrhovatelem </w:t>
      </w:r>
      <w:r w:rsidR="00A971D7" w:rsidRPr="00A26FA0">
        <w:rPr>
          <w:rFonts w:ascii="Garamond" w:hAnsi="Garamond"/>
          <w:sz w:val="24"/>
          <w:szCs w:val="24"/>
        </w:rPr>
        <w:t>a) připomínaném</w:t>
      </w:r>
      <w:r w:rsidRPr="00A26FA0">
        <w:rPr>
          <w:rFonts w:ascii="Garamond" w:hAnsi="Garamond"/>
          <w:sz w:val="24"/>
          <w:szCs w:val="24"/>
        </w:rPr>
        <w:t xml:space="preserve"> </w:t>
      </w:r>
      <w:r w:rsidR="00A971D7" w:rsidRPr="00A26FA0">
        <w:rPr>
          <w:rFonts w:ascii="Garamond" w:hAnsi="Garamond"/>
          <w:sz w:val="24"/>
          <w:szCs w:val="24"/>
        </w:rPr>
        <w:t>případě řešeném</w:t>
      </w:r>
      <w:r w:rsidRPr="00A26FA0">
        <w:rPr>
          <w:rFonts w:ascii="Garamond" w:hAnsi="Garamond"/>
          <w:sz w:val="24"/>
          <w:szCs w:val="24"/>
        </w:rPr>
        <w:t xml:space="preserve"> nálezy Ústavního soudu ze dne 14. 2. 2001, sp. zn. Pl. ÚS 45/2000, </w:t>
      </w:r>
      <w:r w:rsidR="00A971D7" w:rsidRPr="00A26FA0">
        <w:rPr>
          <w:rFonts w:ascii="Garamond" w:hAnsi="Garamond"/>
          <w:sz w:val="24"/>
          <w:szCs w:val="24"/>
        </w:rPr>
        <w:t xml:space="preserve">exekutiva sama bez zákonné opory regulovala podnikání formou výrobních kvót, ani o situaci </w:t>
      </w:r>
      <w:r w:rsidR="00A26FA0" w:rsidRPr="00A26FA0">
        <w:rPr>
          <w:rFonts w:ascii="Garamond" w:hAnsi="Garamond"/>
          <w:sz w:val="24"/>
          <w:szCs w:val="24"/>
        </w:rPr>
        <w:t xml:space="preserve">podobnou těm řešeným nálezy Ústavního soudu </w:t>
      </w:r>
      <w:r w:rsidRPr="00A26FA0">
        <w:rPr>
          <w:rFonts w:ascii="Garamond" w:hAnsi="Garamond"/>
          <w:sz w:val="24"/>
          <w:szCs w:val="24"/>
        </w:rPr>
        <w:t xml:space="preserve">ze dne </w:t>
      </w:r>
      <w:r w:rsidR="00A26FA0">
        <w:rPr>
          <w:rFonts w:ascii="Garamond" w:hAnsi="Garamond"/>
          <w:sz w:val="24"/>
          <w:szCs w:val="24"/>
        </w:rPr>
        <w:t xml:space="preserve">30. 5. 2017, sp. zn. Pl. ÚS 3/15, ze dne </w:t>
      </w:r>
      <w:r w:rsidRPr="00A26FA0">
        <w:rPr>
          <w:rFonts w:ascii="Garamond" w:hAnsi="Garamond"/>
          <w:sz w:val="24"/>
          <w:szCs w:val="24"/>
        </w:rPr>
        <w:t>10. 7. 1996, sp. zn. Pl. ÚS 35/95 či ze dne 23. 7. 2013, sp. </w:t>
      </w:r>
      <w:r w:rsidR="00A971D7" w:rsidRPr="00A26FA0">
        <w:rPr>
          <w:rFonts w:ascii="Garamond" w:hAnsi="Garamond"/>
          <w:sz w:val="24"/>
          <w:szCs w:val="24"/>
        </w:rPr>
        <w:t>zn. Pl.</w:t>
      </w:r>
      <w:r w:rsidR="00A95577">
        <w:rPr>
          <w:rFonts w:ascii="Garamond" w:hAnsi="Garamond"/>
          <w:sz w:val="24"/>
          <w:szCs w:val="24"/>
        </w:rPr>
        <w:t> </w:t>
      </w:r>
      <w:r w:rsidR="00A971D7" w:rsidRPr="00A26FA0">
        <w:rPr>
          <w:rFonts w:ascii="Garamond" w:hAnsi="Garamond"/>
          <w:sz w:val="24"/>
          <w:szCs w:val="24"/>
        </w:rPr>
        <w:t>ÚS</w:t>
      </w:r>
      <w:r w:rsidR="00A95577">
        <w:rPr>
          <w:rFonts w:ascii="Garamond" w:hAnsi="Garamond"/>
          <w:sz w:val="24"/>
          <w:szCs w:val="24"/>
        </w:rPr>
        <w:t> </w:t>
      </w:r>
      <w:r w:rsidR="00A971D7" w:rsidRPr="00A26FA0">
        <w:rPr>
          <w:rFonts w:ascii="Garamond" w:hAnsi="Garamond"/>
          <w:sz w:val="24"/>
          <w:szCs w:val="24"/>
        </w:rPr>
        <w:t xml:space="preserve">13/12, </w:t>
      </w:r>
      <w:r w:rsidR="00A26FA0" w:rsidRPr="00A26FA0">
        <w:rPr>
          <w:rFonts w:ascii="Garamond" w:hAnsi="Garamond"/>
          <w:sz w:val="24"/>
          <w:szCs w:val="24"/>
        </w:rPr>
        <w:t xml:space="preserve">v nichž Ústavní soud pro nepřípustnost delegace regulace určující meze základních </w:t>
      </w:r>
      <w:r w:rsidR="00A26FA0" w:rsidRPr="00A26FA0">
        <w:rPr>
          <w:rFonts w:ascii="Garamond" w:hAnsi="Garamond"/>
          <w:sz w:val="24"/>
          <w:szCs w:val="24"/>
        </w:rPr>
        <w:lastRenderedPageBreak/>
        <w:t>práv a</w:t>
      </w:r>
      <w:r w:rsidR="004E5343">
        <w:rPr>
          <w:rFonts w:ascii="Garamond" w:hAnsi="Garamond"/>
          <w:sz w:val="24"/>
          <w:szCs w:val="24"/>
        </w:rPr>
        <w:t> </w:t>
      </w:r>
      <w:r w:rsidR="00A26FA0" w:rsidRPr="00A26FA0">
        <w:rPr>
          <w:rFonts w:ascii="Garamond" w:hAnsi="Garamond"/>
          <w:sz w:val="24"/>
          <w:szCs w:val="24"/>
        </w:rPr>
        <w:t>svobod</w:t>
      </w:r>
      <w:r w:rsidR="00A26FA0">
        <w:rPr>
          <w:rFonts w:ascii="Garamond" w:hAnsi="Garamond"/>
          <w:sz w:val="24"/>
          <w:szCs w:val="24"/>
        </w:rPr>
        <w:t>, resp. stanovující trestnost určitého jednání</w:t>
      </w:r>
      <w:r w:rsidR="00A26FA0" w:rsidRPr="00A26FA0">
        <w:rPr>
          <w:rFonts w:ascii="Garamond" w:hAnsi="Garamond"/>
          <w:sz w:val="24"/>
          <w:szCs w:val="24"/>
        </w:rPr>
        <w:t xml:space="preserve"> </w:t>
      </w:r>
      <w:r w:rsidR="00A26FA0">
        <w:rPr>
          <w:rFonts w:ascii="Garamond" w:hAnsi="Garamond"/>
          <w:sz w:val="24"/>
          <w:szCs w:val="24"/>
        </w:rPr>
        <w:t>na výkonnou moc</w:t>
      </w:r>
      <w:r w:rsidR="00A95577">
        <w:rPr>
          <w:rFonts w:ascii="Garamond" w:hAnsi="Garamond"/>
          <w:sz w:val="24"/>
          <w:szCs w:val="24"/>
        </w:rPr>
        <w:t>,</w:t>
      </w:r>
      <w:r w:rsidR="00A26FA0">
        <w:rPr>
          <w:rFonts w:ascii="Garamond" w:hAnsi="Garamond"/>
          <w:sz w:val="24"/>
          <w:szCs w:val="24"/>
        </w:rPr>
        <w:t xml:space="preserve"> </w:t>
      </w:r>
      <w:r w:rsidR="00A26FA0" w:rsidRPr="00A26FA0">
        <w:rPr>
          <w:rFonts w:ascii="Garamond" w:hAnsi="Garamond"/>
          <w:sz w:val="24"/>
          <w:szCs w:val="24"/>
        </w:rPr>
        <w:t>zrušil jak zmocňovací ustanovení v zákoně, tak na jeho základě vydaný prováděcí právní předpis.</w:t>
      </w:r>
    </w:p>
    <w:p w14:paraId="7B1601E0" w14:textId="2F9E0E52" w:rsidR="0086470E" w:rsidRDefault="00A26FA0"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Pr>
          <w:rFonts w:ascii="Garamond" w:hAnsi="Garamond"/>
          <w:sz w:val="24"/>
          <w:szCs w:val="24"/>
        </w:rPr>
        <w:t>Jak</w:t>
      </w:r>
      <w:r w:rsidR="004E5343">
        <w:rPr>
          <w:rFonts w:ascii="Garamond" w:hAnsi="Garamond"/>
          <w:sz w:val="24"/>
          <w:szCs w:val="24"/>
        </w:rPr>
        <w:t xml:space="preserve"> bylo naznačeno výše v části V.D</w:t>
      </w:r>
      <w:r>
        <w:rPr>
          <w:rFonts w:ascii="Garamond" w:hAnsi="Garamond"/>
          <w:sz w:val="24"/>
          <w:szCs w:val="24"/>
        </w:rPr>
        <w:t xml:space="preserve">.1 tohoto rozsudku v pasážích odůvodnění týkajících se pravomoci odpůrce, soud </w:t>
      </w:r>
      <w:r w:rsidR="00135036">
        <w:rPr>
          <w:rFonts w:ascii="Garamond" w:hAnsi="Garamond"/>
          <w:sz w:val="24"/>
          <w:szCs w:val="24"/>
        </w:rPr>
        <w:t xml:space="preserve">je přesvědčen, že ustanovení § 69 odst. 1 písm. i) zákona o ochraně veřejného zdraví je možno vyložit ústavně konformně, souladně se shora popsanými východisky </w:t>
      </w:r>
      <w:r w:rsidR="0086470E">
        <w:rPr>
          <w:rFonts w:ascii="Garamond" w:hAnsi="Garamond"/>
          <w:sz w:val="24"/>
          <w:szCs w:val="24"/>
        </w:rPr>
        <w:t>souvisejícími s výhradou zákona</w:t>
      </w:r>
      <w:r w:rsidR="00633E7C">
        <w:rPr>
          <w:rFonts w:ascii="Garamond" w:hAnsi="Garamond"/>
          <w:sz w:val="24"/>
          <w:szCs w:val="24"/>
        </w:rPr>
        <w:t>, a dojít tak k závěru, že mimořádná opatření jsou vydávána na základě zákona (konkrétního zákonného ustanovení) a nikoli mimo jeho rámec</w:t>
      </w:r>
      <w:r w:rsidR="0086470E">
        <w:rPr>
          <w:rFonts w:ascii="Garamond" w:hAnsi="Garamond"/>
          <w:sz w:val="24"/>
          <w:szCs w:val="24"/>
        </w:rPr>
        <w:t xml:space="preserve">. Soud je ostatně v souladu s ustálenou rozhodovací praxí Ústavního soudu povinen provést </w:t>
      </w:r>
      <w:r w:rsidR="0086470E" w:rsidRPr="0086470E">
        <w:rPr>
          <w:rFonts w:ascii="Garamond" w:hAnsi="Garamond"/>
          <w:sz w:val="24"/>
          <w:szCs w:val="24"/>
        </w:rPr>
        <w:t>ústavně konformní</w:t>
      </w:r>
      <w:r w:rsidR="0086470E">
        <w:rPr>
          <w:rFonts w:ascii="Garamond" w:hAnsi="Garamond"/>
          <w:sz w:val="24"/>
          <w:szCs w:val="24"/>
        </w:rPr>
        <w:t xml:space="preserve"> </w:t>
      </w:r>
      <w:r w:rsidR="0086470E" w:rsidRPr="0086470E">
        <w:rPr>
          <w:rFonts w:ascii="Garamond" w:hAnsi="Garamond"/>
          <w:sz w:val="24"/>
          <w:szCs w:val="24"/>
        </w:rPr>
        <w:t xml:space="preserve">výklad </w:t>
      </w:r>
      <w:r w:rsidR="0086470E">
        <w:rPr>
          <w:rFonts w:ascii="Garamond" w:hAnsi="Garamond"/>
          <w:sz w:val="24"/>
          <w:szCs w:val="24"/>
        </w:rPr>
        <w:t xml:space="preserve">právního předpisu, zvolit </w:t>
      </w:r>
      <w:r w:rsidR="0086470E" w:rsidRPr="0086470E">
        <w:rPr>
          <w:rFonts w:ascii="Garamond" w:hAnsi="Garamond"/>
          <w:sz w:val="24"/>
          <w:szCs w:val="24"/>
        </w:rPr>
        <w:t>v případě více možných interpretačních</w:t>
      </w:r>
      <w:r w:rsidR="0086470E">
        <w:rPr>
          <w:rFonts w:ascii="Garamond" w:hAnsi="Garamond"/>
          <w:sz w:val="24"/>
          <w:szCs w:val="24"/>
        </w:rPr>
        <w:t xml:space="preserve"> </w:t>
      </w:r>
      <w:r w:rsidR="0086470E" w:rsidRPr="0086470E">
        <w:rPr>
          <w:rFonts w:ascii="Garamond" w:hAnsi="Garamond"/>
          <w:sz w:val="24"/>
          <w:szCs w:val="24"/>
        </w:rPr>
        <w:t>variant pouze ty, které nejsou v rozporu s ústavním pořádkem a</w:t>
      </w:r>
      <w:r w:rsidR="0086470E">
        <w:rPr>
          <w:rFonts w:ascii="Garamond" w:hAnsi="Garamond"/>
          <w:sz w:val="24"/>
          <w:szCs w:val="24"/>
        </w:rPr>
        <w:t> </w:t>
      </w:r>
      <w:r w:rsidR="0086470E" w:rsidRPr="0086470E">
        <w:rPr>
          <w:rFonts w:ascii="Garamond" w:hAnsi="Garamond"/>
          <w:sz w:val="24"/>
          <w:szCs w:val="24"/>
        </w:rPr>
        <w:t>upřednostnit tento postup před</w:t>
      </w:r>
      <w:r w:rsidR="00633E7C">
        <w:rPr>
          <w:rFonts w:ascii="Garamond" w:hAnsi="Garamond"/>
          <w:sz w:val="24"/>
          <w:szCs w:val="24"/>
        </w:rPr>
        <w:t> </w:t>
      </w:r>
      <w:r w:rsidR="0086470E" w:rsidRPr="0086470E">
        <w:rPr>
          <w:rFonts w:ascii="Garamond" w:hAnsi="Garamond"/>
          <w:sz w:val="24"/>
          <w:szCs w:val="24"/>
        </w:rPr>
        <w:t>podáním návrhu na zru</w:t>
      </w:r>
      <w:r w:rsidR="0086470E">
        <w:rPr>
          <w:rFonts w:ascii="Garamond" w:hAnsi="Garamond"/>
          <w:sz w:val="24"/>
          <w:szCs w:val="24"/>
        </w:rPr>
        <w:t>šení takového právního předpisu</w:t>
      </w:r>
      <w:r w:rsidR="004E5343">
        <w:rPr>
          <w:rFonts w:ascii="Garamond" w:hAnsi="Garamond"/>
          <w:sz w:val="24"/>
          <w:szCs w:val="24"/>
        </w:rPr>
        <w:t xml:space="preserve"> Ústavnímu soudu</w:t>
      </w:r>
      <w:r w:rsidR="0086470E">
        <w:rPr>
          <w:rFonts w:ascii="Garamond" w:hAnsi="Garamond"/>
          <w:sz w:val="24"/>
          <w:szCs w:val="24"/>
        </w:rPr>
        <w:t xml:space="preserve">. </w:t>
      </w:r>
    </w:p>
    <w:p w14:paraId="1652F2C7" w14:textId="77777777" w:rsidR="00102A6C" w:rsidRDefault="0086470E"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Pr>
          <w:rFonts w:ascii="Garamond" w:hAnsi="Garamond"/>
          <w:sz w:val="24"/>
          <w:szCs w:val="24"/>
        </w:rPr>
        <w:t xml:space="preserve">Soud se v otázce identifikace takového ústavně konformního výkladu </w:t>
      </w:r>
      <w:r w:rsidR="00102A6C">
        <w:rPr>
          <w:rFonts w:ascii="Garamond" w:hAnsi="Garamond"/>
          <w:sz w:val="24"/>
          <w:szCs w:val="24"/>
        </w:rPr>
        <w:t xml:space="preserve">ustanovení § 69 odst. 1 písm. i) zákona o ochraně veřejného zdraví </w:t>
      </w:r>
      <w:r>
        <w:rPr>
          <w:rFonts w:ascii="Garamond" w:hAnsi="Garamond"/>
          <w:sz w:val="24"/>
          <w:szCs w:val="24"/>
        </w:rPr>
        <w:t xml:space="preserve">ztotožňuje se </w:t>
      </w:r>
      <w:r>
        <w:rPr>
          <w:rFonts w:ascii="Garamond" w:hAnsi="Garamond" w:cs="Garamond"/>
          <w:sz w:val="24"/>
          <w:szCs w:val="24"/>
        </w:rPr>
        <w:t xml:space="preserve">závěry vyslovenými </w:t>
      </w:r>
      <w:r w:rsidR="008A6A42" w:rsidRPr="0086470E">
        <w:rPr>
          <w:rFonts w:ascii="Garamond" w:hAnsi="Garamond" w:cs="Garamond"/>
          <w:sz w:val="24"/>
          <w:szCs w:val="24"/>
        </w:rPr>
        <w:t>v</w:t>
      </w:r>
      <w:r>
        <w:rPr>
          <w:rFonts w:ascii="Garamond" w:hAnsi="Garamond" w:cs="Garamond"/>
          <w:sz w:val="24"/>
          <w:szCs w:val="24"/>
        </w:rPr>
        <w:t xml:space="preserve">e shora připomínaném </w:t>
      </w:r>
      <w:r w:rsidR="008A6A42" w:rsidRPr="0086470E">
        <w:rPr>
          <w:rFonts w:ascii="Garamond" w:hAnsi="Garamond" w:cs="Garamond"/>
          <w:sz w:val="24"/>
          <w:szCs w:val="24"/>
        </w:rPr>
        <w:t xml:space="preserve">odlišném stanovisku </w:t>
      </w:r>
      <w:r w:rsidR="008A6A42" w:rsidRPr="0086470E">
        <w:rPr>
          <w:rFonts w:ascii="Garamond" w:hAnsi="Garamond"/>
          <w:sz w:val="24"/>
          <w:szCs w:val="24"/>
        </w:rPr>
        <w:t>k výroku i odůvodnění usnesení Ústavního soudu ze dne 22.</w:t>
      </w:r>
      <w:r w:rsidR="00102A6C">
        <w:rPr>
          <w:rFonts w:ascii="Garamond" w:hAnsi="Garamond"/>
          <w:sz w:val="24"/>
          <w:szCs w:val="24"/>
        </w:rPr>
        <w:t> </w:t>
      </w:r>
      <w:r w:rsidR="008A6A42" w:rsidRPr="0086470E">
        <w:rPr>
          <w:rFonts w:ascii="Garamond" w:hAnsi="Garamond"/>
          <w:sz w:val="24"/>
          <w:szCs w:val="24"/>
        </w:rPr>
        <w:t>4. 2020, sp. zn. Pl. ÚS 8/20</w:t>
      </w:r>
      <w:r w:rsidR="00102A6C">
        <w:rPr>
          <w:rFonts w:ascii="Garamond" w:hAnsi="Garamond"/>
          <w:sz w:val="24"/>
          <w:szCs w:val="24"/>
        </w:rPr>
        <w:t xml:space="preserve">, a je shodně přesvědčen, že </w:t>
      </w:r>
      <w:r w:rsidR="00102A6C" w:rsidRPr="00102A6C">
        <w:rPr>
          <w:rFonts w:ascii="Garamond" w:hAnsi="Garamond" w:cs="Garamond"/>
          <w:sz w:val="24"/>
          <w:szCs w:val="24"/>
        </w:rPr>
        <w:t xml:space="preserve">neurčitost tohoto ustanovení </w:t>
      </w:r>
      <w:r w:rsidR="004E5343">
        <w:rPr>
          <w:rFonts w:ascii="Garamond" w:hAnsi="Garamond" w:cs="Garamond"/>
          <w:sz w:val="24"/>
          <w:szCs w:val="24"/>
        </w:rPr>
        <w:t xml:space="preserve">je možno </w:t>
      </w:r>
      <w:r w:rsidR="00102A6C" w:rsidRPr="00102A6C">
        <w:rPr>
          <w:rFonts w:ascii="Garamond" w:hAnsi="Garamond" w:cs="Garamond"/>
          <w:sz w:val="24"/>
          <w:szCs w:val="24"/>
        </w:rPr>
        <w:t>odstranit standardními výkladovými metodami</w:t>
      </w:r>
      <w:r w:rsidR="00102A6C">
        <w:rPr>
          <w:rFonts w:ascii="Garamond" w:hAnsi="Garamond" w:cs="Garamond"/>
          <w:sz w:val="24"/>
          <w:szCs w:val="24"/>
        </w:rPr>
        <w:t xml:space="preserve">, neboť </w:t>
      </w:r>
      <w:r w:rsidR="00102A6C" w:rsidRPr="00102A6C">
        <w:rPr>
          <w:rFonts w:ascii="Garamond" w:hAnsi="Garamond" w:cs="Garamond"/>
          <w:sz w:val="24"/>
          <w:szCs w:val="24"/>
        </w:rPr>
        <w:t>ačkoliv</w:t>
      </w:r>
      <w:r w:rsidR="00102A6C">
        <w:rPr>
          <w:rFonts w:ascii="Garamond" w:hAnsi="Garamond" w:cs="Garamond"/>
          <w:sz w:val="24"/>
          <w:szCs w:val="24"/>
        </w:rPr>
        <w:t xml:space="preserve"> </w:t>
      </w:r>
      <w:r w:rsidR="00102A6C" w:rsidRPr="00102A6C">
        <w:rPr>
          <w:rFonts w:ascii="Garamond" w:hAnsi="Garamond" w:cs="Garamond"/>
          <w:sz w:val="24"/>
          <w:szCs w:val="24"/>
        </w:rPr>
        <w:t xml:space="preserve">je </w:t>
      </w:r>
      <w:r w:rsidR="00102A6C">
        <w:rPr>
          <w:rFonts w:ascii="Garamond" w:hAnsi="Garamond" w:cs="Garamond"/>
          <w:sz w:val="24"/>
          <w:szCs w:val="24"/>
        </w:rPr>
        <w:t xml:space="preserve">předmětné ustanovení skutečně relativně </w:t>
      </w:r>
      <w:r w:rsidR="00102A6C" w:rsidRPr="00102A6C">
        <w:rPr>
          <w:rFonts w:ascii="Garamond" w:hAnsi="Garamond" w:cs="Garamond"/>
          <w:sz w:val="24"/>
          <w:szCs w:val="24"/>
        </w:rPr>
        <w:t xml:space="preserve">obecné, </w:t>
      </w:r>
      <w:r w:rsidR="00102A6C">
        <w:rPr>
          <w:rFonts w:ascii="Garamond" w:hAnsi="Garamond" w:cs="Garamond"/>
          <w:sz w:val="24"/>
          <w:szCs w:val="24"/>
        </w:rPr>
        <w:t xml:space="preserve">nelze nevnímat, že </w:t>
      </w:r>
      <w:r w:rsidR="00102A6C" w:rsidRPr="00102A6C">
        <w:rPr>
          <w:rFonts w:ascii="Garamond" w:hAnsi="Garamond" w:cs="Garamond"/>
          <w:sz w:val="24"/>
          <w:szCs w:val="24"/>
        </w:rPr>
        <w:t>následuje po výčtu konkretizovaných oprávnění Ministerstva zdravotnictví v § 69 odst. 1 písm. a) až h) zákona o ochraně veřejného zdraví.</w:t>
      </w:r>
      <w:r w:rsidR="00102A6C">
        <w:rPr>
          <w:rFonts w:ascii="Garamond" w:hAnsi="Garamond" w:cs="Garamond"/>
          <w:sz w:val="24"/>
          <w:szCs w:val="24"/>
        </w:rPr>
        <w:t xml:space="preserve"> </w:t>
      </w:r>
    </w:p>
    <w:p w14:paraId="07386E46" w14:textId="77777777" w:rsidR="00102A6C" w:rsidRPr="00FC19B4" w:rsidRDefault="00102A6C"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Pr>
          <w:rFonts w:ascii="Garamond" w:hAnsi="Garamond" w:cs="Garamond"/>
          <w:sz w:val="24"/>
          <w:szCs w:val="24"/>
        </w:rPr>
        <w:t>Jak uvedli soudci Ústavního soudu, „</w:t>
      </w:r>
      <w:r w:rsidRPr="00102A6C">
        <w:rPr>
          <w:rFonts w:ascii="Garamond" w:hAnsi="Garamond" w:cs="Garamond"/>
          <w:i/>
          <w:sz w:val="24"/>
          <w:szCs w:val="24"/>
        </w:rPr>
        <w:t xml:space="preserve">v souladu s výkladovým argumentem ejusdem generis je nutné obecné výrazy, které v normativním textu následují po slovech s omezenějším (konkrétním) významem, vykládat restriktivním způsobem, tedy tak, že se tyto obecné výrazy vztahují pouze na jevy charakterově odpovídající tomu, co bylo konkrétněji vymezeno [k vymezení viz např. nález sp. zn. Pl. ÚS 4/17 ze dne 11. 2. 2020 (148/2020 Sb.), bod 181; dále viz nález sp. zn. I. ÚS 3018/14 ze dne 16. 6. 2015 (N 111/77 SbNU 621), bod 44; nebo nález sp. zn. III. ÚS 1589/15 ze dne 13. 10. 2016 (N 192/83 SbNU 125), bod 22, v němž byl tento argument užit pro výklad kompetencí insolvenčního soudu]. </w:t>
      </w:r>
      <w:r w:rsidRPr="00785BFF">
        <w:rPr>
          <w:rFonts w:ascii="Garamond" w:hAnsi="Garamond" w:cs="Garamond"/>
          <w:b/>
          <w:i/>
          <w:sz w:val="24"/>
          <w:szCs w:val="24"/>
        </w:rPr>
        <w:t>Rovněž obecné kompetenční ustanovení dle § 69 odst. 1 písm. i) je tak třeba vykládat restriktivně ve světle konkrétních oprávnění dle písm. a) až h)</w:t>
      </w:r>
      <w:r>
        <w:rPr>
          <w:rFonts w:ascii="Garamond" w:hAnsi="Garamond" w:cs="Garamond"/>
          <w:sz w:val="24"/>
          <w:szCs w:val="24"/>
        </w:rPr>
        <w:t>“</w:t>
      </w:r>
      <w:r w:rsidR="00FC19B4">
        <w:rPr>
          <w:rFonts w:ascii="Garamond" w:hAnsi="Garamond" w:cs="Garamond"/>
          <w:sz w:val="24"/>
          <w:szCs w:val="24"/>
        </w:rPr>
        <w:t xml:space="preserve"> (pozn. zvýraznění doplněno)</w:t>
      </w:r>
      <w:r w:rsidRPr="00FC19B4">
        <w:rPr>
          <w:rFonts w:ascii="Garamond" w:hAnsi="Garamond" w:cs="Garamond"/>
          <w:sz w:val="24"/>
          <w:szCs w:val="24"/>
        </w:rPr>
        <w:t>.</w:t>
      </w:r>
    </w:p>
    <w:p w14:paraId="1AEB2CD4" w14:textId="6646DB51" w:rsidR="0004794B" w:rsidRDefault="00785BFF"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sidRPr="00785BFF">
        <w:rPr>
          <w:rFonts w:ascii="Garamond" w:hAnsi="Garamond" w:cs="Garamond"/>
          <w:sz w:val="24"/>
          <w:szCs w:val="24"/>
        </w:rPr>
        <w:t xml:space="preserve">Soud je s ohledem na právě uvedené důvody přesvědčen, že </w:t>
      </w:r>
      <w:r w:rsidRPr="00785BFF">
        <w:rPr>
          <w:rFonts w:ascii="Garamond" w:hAnsi="Garamond"/>
          <w:sz w:val="24"/>
          <w:szCs w:val="24"/>
        </w:rPr>
        <w:t>předmětné zbytkové ustanovení nezmocňuje odpůrce k přijetí jakýchkoliv opatření, nýbrž ve světle právě provedeného ústavně konformního výkladu může odpůrce na základě uvedeného zmocňovacího ustanovení vydat toliko takové mimořádné opatření, jež je svým rozsahem, charakterem a</w:t>
      </w:r>
      <w:r w:rsidR="00633E7C">
        <w:rPr>
          <w:rFonts w:ascii="Garamond" w:hAnsi="Garamond"/>
          <w:sz w:val="24"/>
          <w:szCs w:val="24"/>
        </w:rPr>
        <w:t> </w:t>
      </w:r>
      <w:r w:rsidRPr="00785BFF">
        <w:rPr>
          <w:rFonts w:ascii="Garamond" w:hAnsi="Garamond"/>
          <w:sz w:val="24"/>
          <w:szCs w:val="24"/>
        </w:rPr>
        <w:t>intenzitou srovnateln</w:t>
      </w:r>
      <w:r>
        <w:rPr>
          <w:rFonts w:ascii="Garamond" w:hAnsi="Garamond"/>
          <w:sz w:val="24"/>
          <w:szCs w:val="24"/>
        </w:rPr>
        <w:t>é</w:t>
      </w:r>
      <w:r w:rsidRPr="00785BFF">
        <w:rPr>
          <w:rFonts w:ascii="Garamond" w:hAnsi="Garamond"/>
          <w:sz w:val="24"/>
          <w:szCs w:val="24"/>
        </w:rPr>
        <w:t xml:space="preserve"> s opatřeními předvídanými výslovně v předchozích písm. a) – h) ustanovení § 69 odst. 1 zákona o</w:t>
      </w:r>
      <w:r w:rsidR="00FC19B4">
        <w:rPr>
          <w:rFonts w:ascii="Garamond" w:hAnsi="Garamond"/>
          <w:sz w:val="24"/>
          <w:szCs w:val="24"/>
        </w:rPr>
        <w:t> </w:t>
      </w:r>
      <w:r w:rsidRPr="00785BFF">
        <w:rPr>
          <w:rFonts w:ascii="Garamond" w:hAnsi="Garamond"/>
          <w:sz w:val="24"/>
          <w:szCs w:val="24"/>
        </w:rPr>
        <w:t xml:space="preserve">ochraně veřejného zdraví. </w:t>
      </w:r>
      <w:r>
        <w:rPr>
          <w:rFonts w:ascii="Garamond" w:hAnsi="Garamond"/>
          <w:sz w:val="24"/>
          <w:szCs w:val="24"/>
        </w:rPr>
        <w:t xml:space="preserve">Jinak řečeno – neplatí, že by předmětné ustanovení bylo pro svou relativní obecnost již samo o sobě nutně v rozporu s ústavním pořádkem; naopak je lze vyložit v souladu se shora naznačenými ústavními východisky tak, že lze na jeho základě v souladu s ústavněprávními mantinely vydat toliko takové opatření, které by </w:t>
      </w:r>
      <w:r>
        <w:rPr>
          <w:rFonts w:ascii="Garamond" w:hAnsi="Garamond" w:cs="Garamond"/>
          <w:sz w:val="24"/>
          <w:szCs w:val="24"/>
        </w:rPr>
        <w:t xml:space="preserve">svým </w:t>
      </w:r>
      <w:r w:rsidRPr="00785BFF">
        <w:rPr>
          <w:rFonts w:ascii="Garamond" w:hAnsi="Garamond"/>
          <w:sz w:val="24"/>
          <w:szCs w:val="24"/>
        </w:rPr>
        <w:t xml:space="preserve">rozsahem, charakterem a intenzitou </w:t>
      </w:r>
      <w:r>
        <w:rPr>
          <w:rFonts w:ascii="Garamond" w:hAnsi="Garamond"/>
          <w:sz w:val="24"/>
          <w:szCs w:val="24"/>
        </w:rPr>
        <w:t xml:space="preserve">nevybočovalo z </w:t>
      </w:r>
      <w:r w:rsidRPr="00785BFF">
        <w:rPr>
          <w:rFonts w:ascii="Garamond" w:hAnsi="Garamond"/>
          <w:sz w:val="24"/>
          <w:szCs w:val="24"/>
        </w:rPr>
        <w:t xml:space="preserve">opatřeními </w:t>
      </w:r>
      <w:r>
        <w:rPr>
          <w:rFonts w:ascii="Garamond" w:hAnsi="Garamond"/>
          <w:sz w:val="24"/>
          <w:szCs w:val="24"/>
        </w:rPr>
        <w:t xml:space="preserve">aprobovaných v </w:t>
      </w:r>
      <w:r w:rsidRPr="00785BFF">
        <w:rPr>
          <w:rFonts w:ascii="Garamond" w:hAnsi="Garamond"/>
          <w:sz w:val="24"/>
          <w:szCs w:val="24"/>
        </w:rPr>
        <w:t>ustanovení § 69 odst.</w:t>
      </w:r>
      <w:r>
        <w:rPr>
          <w:rFonts w:ascii="Garamond" w:hAnsi="Garamond"/>
          <w:sz w:val="24"/>
          <w:szCs w:val="24"/>
        </w:rPr>
        <w:t xml:space="preserve"> 1 </w:t>
      </w:r>
      <w:r w:rsidRPr="00785BFF">
        <w:rPr>
          <w:rFonts w:ascii="Garamond" w:hAnsi="Garamond"/>
          <w:sz w:val="24"/>
          <w:szCs w:val="24"/>
        </w:rPr>
        <w:t>písm. a) – h)</w:t>
      </w:r>
      <w:r>
        <w:rPr>
          <w:rFonts w:ascii="Garamond" w:hAnsi="Garamond"/>
          <w:sz w:val="24"/>
          <w:szCs w:val="24"/>
        </w:rPr>
        <w:t xml:space="preserve"> zákona.</w:t>
      </w:r>
    </w:p>
    <w:p w14:paraId="4B2379BC" w14:textId="475894BB" w:rsidR="002A4533" w:rsidRPr="002A4533" w:rsidRDefault="00785BFF"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sidRPr="0004794B">
        <w:rPr>
          <w:rFonts w:ascii="Garamond" w:hAnsi="Garamond"/>
          <w:sz w:val="24"/>
          <w:szCs w:val="24"/>
        </w:rPr>
        <w:t xml:space="preserve">Soud v tomto směru </w:t>
      </w:r>
      <w:r w:rsidR="0004794B" w:rsidRPr="0004794B">
        <w:rPr>
          <w:rFonts w:ascii="Garamond" w:hAnsi="Garamond"/>
          <w:sz w:val="24"/>
          <w:szCs w:val="24"/>
        </w:rPr>
        <w:t xml:space="preserve">nad rámec uvedeného podotýká, </w:t>
      </w:r>
      <w:r w:rsidRPr="0004794B">
        <w:rPr>
          <w:rFonts w:ascii="Garamond" w:hAnsi="Garamond"/>
          <w:sz w:val="24"/>
          <w:szCs w:val="24"/>
        </w:rPr>
        <w:t xml:space="preserve">že </w:t>
      </w:r>
      <w:r w:rsidR="0004794B" w:rsidRPr="0004794B">
        <w:rPr>
          <w:rFonts w:ascii="Garamond" w:hAnsi="Garamond"/>
          <w:sz w:val="24"/>
          <w:szCs w:val="24"/>
        </w:rPr>
        <w:t>obecnost předmětného zmocňovacího ustanovení není samoúčelná – jeho obecnost se jeví vcelku logickým odrazem smyslu a účelu předmětného ustanovení, jímž je poskytnout odpůrci pro případ řešení epidemii</w:t>
      </w:r>
      <w:r w:rsidR="0004794B">
        <w:rPr>
          <w:rFonts w:ascii="Garamond" w:hAnsi="Garamond"/>
          <w:sz w:val="24"/>
          <w:szCs w:val="24"/>
        </w:rPr>
        <w:t>, případně k</w:t>
      </w:r>
      <w:r w:rsidR="002A4533">
        <w:rPr>
          <w:rFonts w:ascii="Garamond" w:hAnsi="Garamond"/>
          <w:sz w:val="24"/>
          <w:szCs w:val="24"/>
        </w:rPr>
        <w:t> </w:t>
      </w:r>
      <w:r w:rsidR="0004794B">
        <w:rPr>
          <w:rFonts w:ascii="Garamond" w:hAnsi="Garamond"/>
          <w:sz w:val="24"/>
          <w:szCs w:val="24"/>
        </w:rPr>
        <w:t>předcházení</w:t>
      </w:r>
      <w:r w:rsidR="0004794B" w:rsidRPr="0004794B">
        <w:rPr>
          <w:rFonts w:ascii="Garamond" w:hAnsi="Garamond"/>
          <w:sz w:val="24"/>
          <w:szCs w:val="24"/>
        </w:rPr>
        <w:t xml:space="preserve"> nebezpečí jejího vzniku</w:t>
      </w:r>
      <w:r w:rsidR="0004794B">
        <w:rPr>
          <w:rFonts w:ascii="Garamond" w:hAnsi="Garamond"/>
          <w:sz w:val="24"/>
          <w:szCs w:val="24"/>
        </w:rPr>
        <w:t>, pravomoc a působnost k využití relativně širokého okruhu nástrojů, jež z povahy věci mohou mít v těchto nestandardních situacích do</w:t>
      </w:r>
      <w:r w:rsidR="00633E7C">
        <w:rPr>
          <w:rFonts w:ascii="Garamond" w:hAnsi="Garamond"/>
          <w:sz w:val="24"/>
          <w:szCs w:val="24"/>
        </w:rPr>
        <w:t> </w:t>
      </w:r>
      <w:r w:rsidR="0004794B">
        <w:rPr>
          <w:rFonts w:ascii="Garamond" w:hAnsi="Garamond"/>
          <w:sz w:val="24"/>
          <w:szCs w:val="24"/>
        </w:rPr>
        <w:t xml:space="preserve">značné míry proměnlivý charakter. </w:t>
      </w:r>
    </w:p>
    <w:p w14:paraId="2B020E65" w14:textId="61B99FE8" w:rsidR="00B834BD" w:rsidRDefault="0004794B"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Pr>
          <w:rFonts w:ascii="Garamond" w:hAnsi="Garamond"/>
          <w:sz w:val="24"/>
          <w:szCs w:val="24"/>
        </w:rPr>
        <w:t>Zákonodárci tedy nelze z pohledu soudu vytýkat, pokud uvedeným zbytkovým kompetenčním ustanovením umožnil odpůrci pružněji reagovat na konkrétní skutkovou situaci naplňující znaky epidemie a v závislosti na jejích parametrech volit případně i jiné konkrétní nástroje k její likvidaci nebo jejímu předcházení, než jsou vyjmenovány v předchozích písmenech uvedeného ustanovení.</w:t>
      </w:r>
      <w:r w:rsidR="00B834BD">
        <w:rPr>
          <w:rFonts w:ascii="Garamond" w:hAnsi="Garamond"/>
          <w:sz w:val="24"/>
          <w:szCs w:val="24"/>
        </w:rPr>
        <w:t xml:space="preserve"> To nicméně ničeho nemění na dříve uvedeném, tj. </w:t>
      </w:r>
      <w:r w:rsidR="002A4533">
        <w:rPr>
          <w:rFonts w:ascii="Garamond" w:hAnsi="Garamond"/>
          <w:sz w:val="24"/>
          <w:szCs w:val="24"/>
        </w:rPr>
        <w:t>předmětné</w:t>
      </w:r>
      <w:r w:rsidR="00B834BD">
        <w:rPr>
          <w:rFonts w:ascii="Garamond" w:hAnsi="Garamond"/>
          <w:sz w:val="24"/>
          <w:szCs w:val="24"/>
        </w:rPr>
        <w:t xml:space="preserve"> ustanovení umožňuje </w:t>
      </w:r>
      <w:r w:rsidR="00B834BD">
        <w:rPr>
          <w:rFonts w:ascii="Garamond" w:hAnsi="Garamond"/>
          <w:sz w:val="24"/>
          <w:szCs w:val="24"/>
        </w:rPr>
        <w:lastRenderedPageBreak/>
        <w:t>odpůrci vydat toliko takové opatření, regulující chování striktně v oblasti „</w:t>
      </w:r>
      <w:r w:rsidR="00B834BD" w:rsidRPr="0004794B">
        <w:rPr>
          <w:rFonts w:ascii="Garamond" w:hAnsi="Garamond"/>
          <w:sz w:val="24"/>
          <w:szCs w:val="24"/>
        </w:rPr>
        <w:t>řešení epidemii</w:t>
      </w:r>
      <w:r w:rsidR="00B834BD">
        <w:rPr>
          <w:rFonts w:ascii="Garamond" w:hAnsi="Garamond"/>
          <w:sz w:val="24"/>
          <w:szCs w:val="24"/>
        </w:rPr>
        <w:t>“, případně „předcházení</w:t>
      </w:r>
      <w:r w:rsidR="00B834BD" w:rsidRPr="0004794B">
        <w:rPr>
          <w:rFonts w:ascii="Garamond" w:hAnsi="Garamond"/>
          <w:sz w:val="24"/>
          <w:szCs w:val="24"/>
        </w:rPr>
        <w:t xml:space="preserve"> nebezpečí jejího vzniku</w:t>
      </w:r>
      <w:r w:rsidR="00B834BD">
        <w:rPr>
          <w:rFonts w:ascii="Garamond" w:hAnsi="Garamond"/>
          <w:sz w:val="24"/>
          <w:szCs w:val="24"/>
        </w:rPr>
        <w:t>“, přičemž odpůrce není oprávněn vydat takové opatření, jež by svými parametry vybočovalo z opatření výslovně předvídaných v</w:t>
      </w:r>
      <w:r w:rsidR="00633E7C">
        <w:rPr>
          <w:rFonts w:ascii="Garamond" w:hAnsi="Garamond"/>
          <w:sz w:val="24"/>
          <w:szCs w:val="24"/>
        </w:rPr>
        <w:t> </w:t>
      </w:r>
      <w:r w:rsidR="00B834BD" w:rsidRPr="00785BFF">
        <w:rPr>
          <w:rFonts w:ascii="Garamond" w:hAnsi="Garamond"/>
          <w:sz w:val="24"/>
          <w:szCs w:val="24"/>
        </w:rPr>
        <w:t>§</w:t>
      </w:r>
      <w:r w:rsidR="00633E7C">
        <w:rPr>
          <w:rFonts w:ascii="Garamond" w:hAnsi="Garamond"/>
          <w:sz w:val="24"/>
          <w:szCs w:val="24"/>
        </w:rPr>
        <w:t> </w:t>
      </w:r>
      <w:r w:rsidR="00B834BD" w:rsidRPr="00785BFF">
        <w:rPr>
          <w:rFonts w:ascii="Garamond" w:hAnsi="Garamond"/>
          <w:sz w:val="24"/>
          <w:szCs w:val="24"/>
        </w:rPr>
        <w:t>69 odst.</w:t>
      </w:r>
      <w:r w:rsidR="00B834BD">
        <w:rPr>
          <w:rFonts w:ascii="Garamond" w:hAnsi="Garamond"/>
          <w:sz w:val="24"/>
          <w:szCs w:val="24"/>
        </w:rPr>
        <w:t xml:space="preserve"> 1 </w:t>
      </w:r>
      <w:r w:rsidR="00B834BD" w:rsidRPr="00785BFF">
        <w:rPr>
          <w:rFonts w:ascii="Garamond" w:hAnsi="Garamond"/>
          <w:sz w:val="24"/>
          <w:szCs w:val="24"/>
        </w:rPr>
        <w:t>písm. a) – h)</w:t>
      </w:r>
      <w:r w:rsidR="00B834BD">
        <w:rPr>
          <w:rFonts w:ascii="Garamond" w:hAnsi="Garamond"/>
          <w:sz w:val="24"/>
          <w:szCs w:val="24"/>
        </w:rPr>
        <w:t xml:space="preserve"> zákona o ochraně veřejného zdraví.</w:t>
      </w:r>
    </w:p>
    <w:p w14:paraId="08EEFE27" w14:textId="6EEA6B43" w:rsidR="000D5386" w:rsidRPr="000D5386" w:rsidRDefault="00B834BD"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sidRPr="00B834BD">
        <w:rPr>
          <w:rFonts w:ascii="Garamond" w:hAnsi="Garamond" w:cs="Garamond"/>
          <w:sz w:val="24"/>
          <w:szCs w:val="24"/>
        </w:rPr>
        <w:t xml:space="preserve">Vycházeje z uvedených úvah, soud tak při posuzování otázky, zda </w:t>
      </w:r>
      <w:r w:rsidR="00785BFF" w:rsidRPr="00B834BD">
        <w:rPr>
          <w:rFonts w:ascii="Garamond" w:hAnsi="Garamond"/>
          <w:sz w:val="24"/>
          <w:szCs w:val="24"/>
        </w:rPr>
        <w:t xml:space="preserve">mimořádné opatření ukládající povinnost nosit ochranné prostředky dýchacích cest </w:t>
      </w:r>
      <w:r w:rsidRPr="00B834BD">
        <w:rPr>
          <w:rFonts w:ascii="Garamond" w:hAnsi="Garamond"/>
          <w:sz w:val="24"/>
          <w:szCs w:val="24"/>
        </w:rPr>
        <w:t xml:space="preserve">vybočuje z věcné působnosti odpůrce, především zkoumal, zda </w:t>
      </w:r>
      <w:r w:rsidR="000D5386">
        <w:rPr>
          <w:rFonts w:ascii="Garamond" w:hAnsi="Garamond"/>
          <w:sz w:val="24"/>
          <w:szCs w:val="24"/>
        </w:rPr>
        <w:t xml:space="preserve">je takové mimořádné opatření </w:t>
      </w:r>
      <w:r w:rsidR="000D5386" w:rsidRPr="000D5386">
        <w:rPr>
          <w:rFonts w:ascii="Garamond" w:hAnsi="Garamond"/>
          <w:sz w:val="24"/>
          <w:szCs w:val="24"/>
        </w:rPr>
        <w:t>svým rozsahem, charakterem a</w:t>
      </w:r>
      <w:r w:rsidR="00633E7C">
        <w:rPr>
          <w:rFonts w:ascii="Garamond" w:hAnsi="Garamond"/>
          <w:sz w:val="24"/>
          <w:szCs w:val="24"/>
        </w:rPr>
        <w:t> </w:t>
      </w:r>
      <w:r w:rsidR="000D5386" w:rsidRPr="000D5386">
        <w:rPr>
          <w:rFonts w:ascii="Garamond" w:hAnsi="Garamond"/>
          <w:sz w:val="24"/>
          <w:szCs w:val="24"/>
        </w:rPr>
        <w:t>intenzitou srovnatelné s opatřeními předvídanými výslovně v předchozích písm. a) – h) ustanovení § 69 odst. 1 zákona o ochraně veřejného zdraví.</w:t>
      </w:r>
      <w:r w:rsidR="000D5386">
        <w:rPr>
          <w:rFonts w:ascii="Garamond" w:hAnsi="Garamond"/>
          <w:sz w:val="24"/>
          <w:szCs w:val="24"/>
        </w:rPr>
        <w:t xml:space="preserve"> </w:t>
      </w:r>
    </w:p>
    <w:p w14:paraId="5398E041" w14:textId="77777777" w:rsidR="0078399F" w:rsidRPr="0078399F" w:rsidRDefault="000D5386"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Pr>
          <w:rFonts w:ascii="Garamond" w:hAnsi="Garamond"/>
          <w:sz w:val="24"/>
          <w:szCs w:val="24"/>
        </w:rPr>
        <w:t xml:space="preserve">Dospěl přitom k závěru, že na rozdíl od mimořádných opatření, jimiž odpůrce v rámci nouzového stavu na jaře 2020 stanovil zákaz volného pohybu na celém území České republiky a pobytu, mimořádné opatření ukládající povinnost nošení ochranných prostředků dýchacích cest nevybočuje z </w:t>
      </w:r>
      <w:r>
        <w:rPr>
          <w:rFonts w:ascii="Garamond" w:hAnsi="Garamond" w:cs="Arial"/>
          <w:sz w:val="24"/>
          <w:szCs w:val="20"/>
        </w:rPr>
        <w:t>jiných oprávnění zakotvených</w:t>
      </w:r>
      <w:r w:rsidRPr="006640BC">
        <w:rPr>
          <w:rFonts w:ascii="Garamond" w:hAnsi="Garamond" w:cs="Arial"/>
          <w:sz w:val="24"/>
          <w:szCs w:val="20"/>
        </w:rPr>
        <w:t xml:space="preserve"> v § 69 odst. 1 písm. a) až h) zákona o ochraně veřejného zdraví</w:t>
      </w:r>
      <w:r w:rsidR="0078399F">
        <w:rPr>
          <w:rFonts w:ascii="Garamond" w:hAnsi="Garamond" w:cs="Arial"/>
          <w:sz w:val="24"/>
          <w:szCs w:val="20"/>
        </w:rPr>
        <w:t>.</w:t>
      </w:r>
    </w:p>
    <w:p w14:paraId="2ADFFF65" w14:textId="3221E439" w:rsidR="00A4405A" w:rsidRDefault="00A4405A"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8"/>
          <w:szCs w:val="24"/>
        </w:rPr>
      </w:pPr>
      <w:r>
        <w:rPr>
          <w:rFonts w:ascii="Garamond" w:hAnsi="Garamond" w:cs="Garamond"/>
          <w:sz w:val="24"/>
          <w:szCs w:val="24"/>
        </w:rPr>
        <w:t xml:space="preserve">Soud v tomto ohledu především zohlednil, že podle § 69 odst. 1 písm. b) zákona je odpůrce nadán pravomocí a působností vydat formou mimořádného opatření </w:t>
      </w:r>
      <w:r w:rsidRPr="00A4405A">
        <w:rPr>
          <w:rFonts w:ascii="Garamond" w:hAnsi="Garamond"/>
          <w:sz w:val="24"/>
          <w:szCs w:val="24"/>
        </w:rPr>
        <w:t>zákaz nebo omezení styku skupin fyzických osob podezřelých z nákazy s ostatními fyzickými osobami, zejména omezení cestování z některých oblastí a omezení dopravy mezi některými oblastmi, zákaz nebo omezení slavností, divadelních a filmových představení, sportovních a jiných shromáždění a trhů, uzavření zdravotnických zařízení jednodenní nebo lůžkové péče, zařízení sociálních služeb, škol, školských zařízení, zotavovacích akcí, jakož i ubytovacích podniků a</w:t>
      </w:r>
      <w:r w:rsidR="00633E7C">
        <w:rPr>
          <w:rFonts w:ascii="Garamond" w:hAnsi="Garamond"/>
          <w:sz w:val="24"/>
          <w:szCs w:val="24"/>
        </w:rPr>
        <w:t> </w:t>
      </w:r>
      <w:r w:rsidRPr="00A4405A">
        <w:rPr>
          <w:rFonts w:ascii="Garamond" w:hAnsi="Garamond"/>
          <w:sz w:val="24"/>
          <w:szCs w:val="24"/>
        </w:rPr>
        <w:t>provozoven stravovacích služeb nebo omezení jejich provozu</w:t>
      </w:r>
      <w:r>
        <w:rPr>
          <w:rFonts w:ascii="Garamond" w:hAnsi="Garamond"/>
          <w:sz w:val="24"/>
          <w:szCs w:val="24"/>
        </w:rPr>
        <w:t xml:space="preserve">. </w:t>
      </w:r>
    </w:p>
    <w:p w14:paraId="6E55A11A" w14:textId="77777777" w:rsidR="00A4405A" w:rsidRPr="00A4405A" w:rsidRDefault="00A4405A"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8"/>
          <w:szCs w:val="24"/>
        </w:rPr>
      </w:pPr>
      <w:r w:rsidRPr="00A4405A">
        <w:rPr>
          <w:rFonts w:ascii="Garamond" w:hAnsi="Garamond"/>
          <w:sz w:val="24"/>
          <w:szCs w:val="24"/>
        </w:rPr>
        <w:t>Odpůrce je tedy oprávněn, a to pro celé území České republiky (k tomu srov. závěry uvedené výše v části V.D.1 tohoto rozsudku), formou mimořád</w:t>
      </w:r>
      <w:r w:rsidR="00A43012">
        <w:rPr>
          <w:rFonts w:ascii="Garamond" w:hAnsi="Garamond"/>
          <w:sz w:val="24"/>
          <w:szCs w:val="24"/>
        </w:rPr>
        <w:t>ného opatření k „řešení epidemie</w:t>
      </w:r>
      <w:r w:rsidRPr="00A4405A">
        <w:rPr>
          <w:rFonts w:ascii="Garamond" w:hAnsi="Garamond"/>
          <w:sz w:val="24"/>
          <w:szCs w:val="24"/>
        </w:rPr>
        <w:t>“, nebo „předcházení nebezpečí jejího vzniku“ mj. nařídit uzavření zdravotnických zařízení, zařízení sociálních služeb, škol a dalších vzdělávacích zařízení, ale i ubytovacích zařízení a provozoven stravovacích služeb. Takové opatření je přitom podle přesvědčení osmnáctého senátu městského soudu svým charakterem a mírou zásahu do práv a svobod adresátů veřejné moci nepochybně výrazně intenzivnější, než opatření ukládající povinnost nosit z důvodu omezení dalšího šíření koronaviru SARS-CoV-2</w:t>
      </w:r>
      <w:r>
        <w:rPr>
          <w:rFonts w:ascii="Garamond" w:hAnsi="Garamond"/>
          <w:sz w:val="24"/>
          <w:szCs w:val="24"/>
        </w:rPr>
        <w:t xml:space="preserve"> ochranné prostředky dýchacích cest. </w:t>
      </w:r>
    </w:p>
    <w:p w14:paraId="6612535C" w14:textId="593D3459" w:rsidR="00A4405A" w:rsidRPr="004C62C4" w:rsidRDefault="00A4405A"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8"/>
          <w:szCs w:val="24"/>
        </w:rPr>
      </w:pPr>
      <w:r>
        <w:rPr>
          <w:rFonts w:ascii="Garamond" w:hAnsi="Garamond"/>
          <w:sz w:val="24"/>
          <w:szCs w:val="24"/>
        </w:rPr>
        <w:t>Soud v tomto směru nepochybova</w:t>
      </w:r>
      <w:r w:rsidR="000E6F24">
        <w:rPr>
          <w:rFonts w:ascii="Garamond" w:hAnsi="Garamond"/>
          <w:sz w:val="24"/>
          <w:szCs w:val="24"/>
        </w:rPr>
        <w:t>l</w:t>
      </w:r>
      <w:r>
        <w:rPr>
          <w:rFonts w:ascii="Garamond" w:hAnsi="Garamond"/>
          <w:sz w:val="24"/>
          <w:szCs w:val="24"/>
        </w:rPr>
        <w:t xml:space="preserve"> o tom, že pokud zákonodárce umožnil odpůrci nařídit podle zákona o ochraně veřejného zdraví, a to s ohledem na územní působnost odpůrce i</w:t>
      </w:r>
      <w:r w:rsidR="00633E7C">
        <w:rPr>
          <w:rFonts w:ascii="Garamond" w:hAnsi="Garamond"/>
          <w:sz w:val="24"/>
          <w:szCs w:val="24"/>
        </w:rPr>
        <w:t> </w:t>
      </w:r>
      <w:r>
        <w:rPr>
          <w:rFonts w:ascii="Garamond" w:hAnsi="Garamond"/>
          <w:sz w:val="24"/>
          <w:szCs w:val="24"/>
        </w:rPr>
        <w:t>relativně masivním způsobem, uzavření uvedeného typu zařízení, nelze dovozovat, že by odpůrce na</w:t>
      </w:r>
      <w:r w:rsidR="000E6F24">
        <w:rPr>
          <w:rFonts w:ascii="Garamond" w:hAnsi="Garamond"/>
          <w:sz w:val="24"/>
          <w:szCs w:val="24"/>
        </w:rPr>
        <w:t> </w:t>
      </w:r>
      <w:r>
        <w:rPr>
          <w:rFonts w:ascii="Garamond" w:hAnsi="Garamond"/>
          <w:sz w:val="24"/>
          <w:szCs w:val="24"/>
        </w:rPr>
        <w:t>základě předmětného obecného zmocňovacího ustanovení nebyl oprávněn k vydání typově méně intenzivního opatření ukládajícího povinnost nosit roušky.</w:t>
      </w:r>
    </w:p>
    <w:p w14:paraId="6814E66F" w14:textId="32CD5C88" w:rsidR="004C62C4" w:rsidRPr="00A4405A" w:rsidRDefault="004C62C4"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8"/>
          <w:szCs w:val="24"/>
        </w:rPr>
      </w:pPr>
      <w:r>
        <w:rPr>
          <w:rFonts w:ascii="Garamond" w:hAnsi="Garamond"/>
          <w:sz w:val="24"/>
          <w:szCs w:val="24"/>
        </w:rPr>
        <w:t xml:space="preserve">Soud se tedy neztotožňuje se závěrem, že by na daném skutkovém a právním půdorysu v případě mimořádného opatření nařizujícího povinnost nošení roušek odpůrce ústavně nepřípustně stanovil primární právní povinnosti bez dostatečné opory v zákoně o ochraně veřejného zdraví. Obecnost </w:t>
      </w:r>
      <w:r w:rsidR="00305264">
        <w:rPr>
          <w:rFonts w:ascii="Garamond" w:hAnsi="Garamond"/>
          <w:sz w:val="24"/>
          <w:szCs w:val="24"/>
        </w:rPr>
        <w:t>předmětného zmocňovacího ustanovení nebrání jeho ústavně konformnímu výkladu (naopak jej vyžaduje). I tato restriktivní interpretace nicméně vede soud k závěru, že opatření ukládající povinnost nosit roušky se zřetelem k jeho rozsahu, charakteru a</w:t>
      </w:r>
      <w:r w:rsidR="00633E7C">
        <w:rPr>
          <w:rFonts w:ascii="Garamond" w:hAnsi="Garamond"/>
          <w:sz w:val="24"/>
          <w:szCs w:val="24"/>
        </w:rPr>
        <w:t> </w:t>
      </w:r>
      <w:r w:rsidR="00305264">
        <w:rPr>
          <w:rFonts w:ascii="Garamond" w:hAnsi="Garamond"/>
          <w:sz w:val="24"/>
          <w:szCs w:val="24"/>
        </w:rPr>
        <w:t>intenzitě je opatřením předvídaným v § 69 odst. 1 písm. i) zákona o ochraně veřejného zdraví, tedy opatřením předvídaným zákonem a pohybuje se v jeho (shora vyložených) mezích.</w:t>
      </w:r>
    </w:p>
    <w:p w14:paraId="04D90D64" w14:textId="7072ED58" w:rsidR="00A4405A" w:rsidRPr="00093BF3" w:rsidRDefault="00A4405A"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sidRPr="00093BF3">
        <w:rPr>
          <w:rFonts w:ascii="Garamond" w:hAnsi="Garamond"/>
          <w:sz w:val="24"/>
          <w:szCs w:val="24"/>
        </w:rPr>
        <w:t xml:space="preserve">Soud přitom nemohl přehlédnout, že zatímco v důsledku shora </w:t>
      </w:r>
      <w:r w:rsidR="00093BF3" w:rsidRPr="00093BF3">
        <w:rPr>
          <w:rFonts w:ascii="Garamond" w:hAnsi="Garamond"/>
          <w:sz w:val="24"/>
          <w:szCs w:val="24"/>
        </w:rPr>
        <w:t xml:space="preserve">zmiňovaného mimořádného opatření, jímž by odpůrce rozhodl o nařízení uzavření nemocnic, škol, hotelů či restaurací, by bylo do základních práv a svobod zasahováno </w:t>
      </w:r>
      <w:r w:rsidR="0020070E">
        <w:rPr>
          <w:rFonts w:ascii="Garamond" w:hAnsi="Garamond"/>
          <w:sz w:val="24"/>
          <w:szCs w:val="24"/>
        </w:rPr>
        <w:t>značně intenzivním způsobem</w:t>
      </w:r>
      <w:r w:rsidR="0020070E" w:rsidRPr="00093BF3">
        <w:rPr>
          <w:rFonts w:ascii="Garamond" w:hAnsi="Garamond"/>
          <w:sz w:val="24"/>
          <w:szCs w:val="24"/>
        </w:rPr>
        <w:t xml:space="preserve"> </w:t>
      </w:r>
      <w:r w:rsidR="00093BF3" w:rsidRPr="00093BF3">
        <w:rPr>
          <w:rFonts w:ascii="Garamond" w:hAnsi="Garamond"/>
          <w:sz w:val="24"/>
          <w:szCs w:val="24"/>
        </w:rPr>
        <w:t>(byla by zasahována sama podstata ústavně chráněných práv a svobod, jako jsou příkladmo svoboda podnikání</w:t>
      </w:r>
      <w:r w:rsidR="00633E7C">
        <w:rPr>
          <w:rFonts w:ascii="Garamond" w:hAnsi="Garamond"/>
          <w:sz w:val="24"/>
          <w:szCs w:val="24"/>
        </w:rPr>
        <w:t>,</w:t>
      </w:r>
      <w:r w:rsidR="00093BF3" w:rsidRPr="00093BF3">
        <w:rPr>
          <w:rFonts w:ascii="Garamond" w:hAnsi="Garamond"/>
          <w:sz w:val="24"/>
          <w:szCs w:val="24"/>
        </w:rPr>
        <w:t xml:space="preserve"> právo na</w:t>
      </w:r>
      <w:r w:rsidR="00633E7C">
        <w:rPr>
          <w:rFonts w:ascii="Garamond" w:hAnsi="Garamond"/>
          <w:sz w:val="24"/>
          <w:szCs w:val="24"/>
        </w:rPr>
        <w:t> </w:t>
      </w:r>
      <w:r w:rsidR="00093BF3" w:rsidRPr="00093BF3">
        <w:rPr>
          <w:rFonts w:ascii="Garamond" w:hAnsi="Garamond"/>
          <w:sz w:val="24"/>
          <w:szCs w:val="24"/>
        </w:rPr>
        <w:t xml:space="preserve">zdravotní péči či právo na vzdělání), v případě mimořádného opatření ukládajícího povinnost </w:t>
      </w:r>
      <w:r w:rsidR="00093BF3" w:rsidRPr="00093BF3">
        <w:rPr>
          <w:rFonts w:ascii="Garamond" w:hAnsi="Garamond"/>
          <w:sz w:val="24"/>
          <w:szCs w:val="24"/>
        </w:rPr>
        <w:lastRenderedPageBreak/>
        <w:t>nosit ochranné prostředky dýchacích cest není do navrhovateli specifikovaných práv a</w:t>
      </w:r>
      <w:r w:rsidR="00633E7C">
        <w:rPr>
          <w:rFonts w:ascii="Garamond" w:hAnsi="Garamond"/>
          <w:sz w:val="24"/>
          <w:szCs w:val="24"/>
        </w:rPr>
        <w:t> </w:t>
      </w:r>
      <w:r w:rsidR="00093BF3" w:rsidRPr="00093BF3">
        <w:rPr>
          <w:rFonts w:ascii="Garamond" w:hAnsi="Garamond"/>
          <w:sz w:val="24"/>
          <w:szCs w:val="24"/>
        </w:rPr>
        <w:t xml:space="preserve">svobod zasahováno </w:t>
      </w:r>
      <w:r w:rsidR="0020070E">
        <w:rPr>
          <w:rFonts w:ascii="Garamond" w:hAnsi="Garamond"/>
          <w:sz w:val="24"/>
          <w:szCs w:val="24"/>
        </w:rPr>
        <w:t>srovnatelně intenzivním způsobem</w:t>
      </w:r>
      <w:r w:rsidR="00093BF3" w:rsidRPr="00093BF3">
        <w:rPr>
          <w:rFonts w:ascii="Garamond" w:hAnsi="Garamond"/>
          <w:sz w:val="24"/>
          <w:szCs w:val="24"/>
        </w:rPr>
        <w:t>, nýbrž je s ohledem na mimořádnou situaci fakticky upravována jediná podmínka jejich výkonu pro určitý okruh případů</w:t>
      </w:r>
      <w:r w:rsidR="00CD294B">
        <w:rPr>
          <w:rFonts w:ascii="Garamond" w:hAnsi="Garamond"/>
          <w:sz w:val="24"/>
          <w:szCs w:val="24"/>
        </w:rPr>
        <w:t>, byť i ta do jejich práv nikoli nevýznamně zasahuje</w:t>
      </w:r>
      <w:r w:rsidR="00093BF3" w:rsidRPr="00093BF3">
        <w:rPr>
          <w:rFonts w:ascii="Garamond" w:hAnsi="Garamond"/>
          <w:sz w:val="24"/>
          <w:szCs w:val="24"/>
        </w:rPr>
        <w:t>. Adresát</w:t>
      </w:r>
      <w:r w:rsidR="0020070E">
        <w:rPr>
          <w:rFonts w:ascii="Garamond" w:hAnsi="Garamond"/>
          <w:sz w:val="24"/>
          <w:szCs w:val="24"/>
        </w:rPr>
        <w:t>ům</w:t>
      </w:r>
      <w:r w:rsidR="00093BF3" w:rsidRPr="00093BF3">
        <w:rPr>
          <w:rFonts w:ascii="Garamond" w:hAnsi="Garamond"/>
          <w:sz w:val="24"/>
          <w:szCs w:val="24"/>
        </w:rPr>
        <w:t xml:space="preserve"> </w:t>
      </w:r>
      <w:r w:rsidR="006160F6">
        <w:rPr>
          <w:rFonts w:ascii="Garamond" w:hAnsi="Garamond"/>
          <w:sz w:val="24"/>
          <w:szCs w:val="24"/>
        </w:rPr>
        <w:t xml:space="preserve">opatření </w:t>
      </w:r>
      <w:r w:rsidR="00093BF3" w:rsidRPr="00093BF3">
        <w:rPr>
          <w:rFonts w:ascii="Garamond" w:hAnsi="Garamond"/>
          <w:sz w:val="24"/>
          <w:szCs w:val="24"/>
        </w:rPr>
        <w:t>ukládající</w:t>
      </w:r>
      <w:r w:rsidR="006160F6">
        <w:rPr>
          <w:rFonts w:ascii="Garamond" w:hAnsi="Garamond"/>
          <w:sz w:val="24"/>
          <w:szCs w:val="24"/>
        </w:rPr>
        <w:t>ho</w:t>
      </w:r>
      <w:r w:rsidR="00093BF3" w:rsidRPr="00093BF3">
        <w:rPr>
          <w:rFonts w:ascii="Garamond" w:hAnsi="Garamond"/>
          <w:sz w:val="24"/>
          <w:szCs w:val="24"/>
        </w:rPr>
        <w:t xml:space="preserve"> povinnost nosit roušky tedy </w:t>
      </w:r>
      <w:r w:rsidR="0020070E">
        <w:rPr>
          <w:rFonts w:ascii="Garamond" w:hAnsi="Garamond"/>
          <w:sz w:val="24"/>
          <w:szCs w:val="24"/>
        </w:rPr>
        <w:t xml:space="preserve">není </w:t>
      </w:r>
      <w:r w:rsidR="00093BF3" w:rsidRPr="00093BF3">
        <w:rPr>
          <w:rFonts w:ascii="Garamond" w:hAnsi="Garamond"/>
          <w:sz w:val="24"/>
          <w:szCs w:val="24"/>
        </w:rPr>
        <w:t xml:space="preserve">z pohledu soudu </w:t>
      </w:r>
      <w:r w:rsidR="0020070E">
        <w:rPr>
          <w:rFonts w:ascii="Garamond" w:hAnsi="Garamond"/>
          <w:sz w:val="24"/>
          <w:szCs w:val="24"/>
        </w:rPr>
        <w:t xml:space="preserve">v realizaci jejich </w:t>
      </w:r>
      <w:r w:rsidR="00093BF3" w:rsidRPr="00093BF3">
        <w:rPr>
          <w:rFonts w:ascii="Garamond" w:hAnsi="Garamond"/>
          <w:sz w:val="24"/>
          <w:szCs w:val="24"/>
        </w:rPr>
        <w:t xml:space="preserve">práv </w:t>
      </w:r>
      <w:r w:rsidR="0020070E">
        <w:rPr>
          <w:rFonts w:ascii="Garamond" w:hAnsi="Garamond"/>
          <w:sz w:val="24"/>
          <w:szCs w:val="24"/>
        </w:rPr>
        <w:t>bez dalšího bráněno</w:t>
      </w:r>
      <w:r w:rsidR="00093BF3">
        <w:rPr>
          <w:rFonts w:ascii="Garamond" w:hAnsi="Garamond"/>
          <w:sz w:val="24"/>
          <w:szCs w:val="24"/>
        </w:rPr>
        <w:t>, nýbrž jsou fakticky upraveny meze jejich výkonu v určitých případech.</w:t>
      </w:r>
    </w:p>
    <w:p w14:paraId="15E3595F" w14:textId="123C84CF" w:rsidR="00094300" w:rsidRPr="00C855AA" w:rsidRDefault="00093BF3"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sidRPr="00C855AA">
        <w:rPr>
          <w:rFonts w:ascii="Garamond" w:hAnsi="Garamond"/>
          <w:sz w:val="24"/>
          <w:szCs w:val="24"/>
        </w:rPr>
        <w:t xml:space="preserve">Soud je přitom nade vši pochybnost přesvědčen, že uvedené omezení není </w:t>
      </w:r>
      <w:r w:rsidR="00633E7C" w:rsidRPr="00F13343">
        <w:rPr>
          <w:rFonts w:ascii="Garamond" w:hAnsi="Garamond"/>
          <w:i/>
          <w:sz w:val="24"/>
          <w:szCs w:val="24"/>
        </w:rPr>
        <w:t>per se</w:t>
      </w:r>
      <w:r w:rsidR="00633E7C" w:rsidRPr="00C855AA">
        <w:rPr>
          <w:rFonts w:ascii="Garamond" w:hAnsi="Garamond"/>
          <w:sz w:val="24"/>
          <w:szCs w:val="24"/>
        </w:rPr>
        <w:t xml:space="preserve"> </w:t>
      </w:r>
      <w:r w:rsidR="00F13343">
        <w:rPr>
          <w:rFonts w:ascii="Garamond" w:hAnsi="Garamond"/>
          <w:sz w:val="24"/>
          <w:szCs w:val="24"/>
        </w:rPr>
        <w:t>v </w:t>
      </w:r>
      <w:r w:rsidRPr="00391B18">
        <w:rPr>
          <w:rFonts w:ascii="Garamond" w:hAnsi="Garamond"/>
          <w:sz w:val="24"/>
          <w:szCs w:val="24"/>
        </w:rPr>
        <w:t>rozporu s </w:t>
      </w:r>
      <w:r w:rsidR="00F808D2" w:rsidRPr="00391B18">
        <w:rPr>
          <w:rFonts w:ascii="Garamond" w:hAnsi="Garamond"/>
          <w:sz w:val="24"/>
          <w:szCs w:val="24"/>
        </w:rPr>
        <w:t>čl.</w:t>
      </w:r>
      <w:r w:rsidR="00633E7C" w:rsidRPr="00C855AA">
        <w:rPr>
          <w:rFonts w:ascii="Garamond" w:hAnsi="Garamond"/>
          <w:sz w:val="24"/>
          <w:szCs w:val="24"/>
        </w:rPr>
        <w:t> </w:t>
      </w:r>
      <w:r w:rsidRPr="00C855AA">
        <w:rPr>
          <w:rFonts w:ascii="Garamond" w:hAnsi="Garamond"/>
          <w:sz w:val="24"/>
          <w:szCs w:val="24"/>
        </w:rPr>
        <w:t>4 odst.</w:t>
      </w:r>
      <w:r w:rsidR="006160F6" w:rsidRPr="00C855AA">
        <w:rPr>
          <w:rFonts w:ascii="Garamond" w:hAnsi="Garamond"/>
          <w:sz w:val="24"/>
          <w:szCs w:val="24"/>
        </w:rPr>
        <w:t> </w:t>
      </w:r>
      <w:r w:rsidRPr="00C855AA">
        <w:rPr>
          <w:rFonts w:ascii="Garamond" w:hAnsi="Garamond"/>
          <w:sz w:val="24"/>
          <w:szCs w:val="24"/>
        </w:rPr>
        <w:t>4 Listiny, dle něhož „</w:t>
      </w:r>
      <w:r w:rsidRPr="00C855AA">
        <w:rPr>
          <w:rFonts w:ascii="Garamond" w:hAnsi="Garamond"/>
          <w:i/>
          <w:sz w:val="24"/>
          <w:szCs w:val="24"/>
        </w:rPr>
        <w:t>p</w:t>
      </w:r>
      <w:r w:rsidRPr="00C855AA">
        <w:rPr>
          <w:rFonts w:ascii="Garamond" w:hAnsi="Garamond" w:cs="Garamond"/>
          <w:i/>
          <w:sz w:val="24"/>
          <w:szCs w:val="24"/>
        </w:rPr>
        <w:t>ři používání ustanovení o mezích základních práv a svobod musí být šetřeno jejich podstaty a smyslu. Taková omezení nesmějí být zneužívána k jiným účelům, než pro které byla stanovena</w:t>
      </w:r>
      <w:r w:rsidRPr="00C855AA">
        <w:rPr>
          <w:rFonts w:ascii="Garamond" w:hAnsi="Garamond" w:cs="Garamond"/>
          <w:sz w:val="24"/>
          <w:szCs w:val="24"/>
        </w:rPr>
        <w:t xml:space="preserve">“. Soud má za to, že v současných podmínkách jde o omezení, jakkoli jistě nezanedbatelné, které se podstaty ústavně zaručených práv a svobod nedotýká takovým způsobem, který by musel </w:t>
      </w:r>
      <w:r w:rsidR="00C855AA">
        <w:rPr>
          <w:rFonts w:ascii="Garamond" w:hAnsi="Garamond" w:cs="Garamond"/>
          <w:sz w:val="24"/>
          <w:szCs w:val="24"/>
        </w:rPr>
        <w:t xml:space="preserve">již </w:t>
      </w:r>
      <w:r w:rsidR="00633E7C" w:rsidRPr="00C855AA">
        <w:rPr>
          <w:rFonts w:ascii="Garamond" w:hAnsi="Garamond" w:cs="Garamond"/>
          <w:sz w:val="24"/>
          <w:szCs w:val="24"/>
        </w:rPr>
        <w:t xml:space="preserve">z důvodu nedostatku působnosti </w:t>
      </w:r>
      <w:r w:rsidRPr="00C855AA">
        <w:rPr>
          <w:rFonts w:ascii="Garamond" w:hAnsi="Garamond" w:cs="Garamond"/>
          <w:sz w:val="24"/>
          <w:szCs w:val="24"/>
        </w:rPr>
        <w:t>vyústit ve zrušení mimořádného opatření odpůrce</w:t>
      </w:r>
      <w:r w:rsidR="00633E7C" w:rsidRPr="00C855AA">
        <w:rPr>
          <w:rFonts w:ascii="Garamond" w:hAnsi="Garamond" w:cs="Garamond"/>
          <w:sz w:val="24"/>
          <w:szCs w:val="24"/>
        </w:rPr>
        <w:t xml:space="preserve">. Přitom však doplňuje, že </w:t>
      </w:r>
      <w:r w:rsidR="00633E7C" w:rsidRPr="00F13343">
        <w:rPr>
          <w:rFonts w:ascii="Garamond" w:hAnsi="Garamond" w:cs="Garamond"/>
          <w:sz w:val="24"/>
          <w:szCs w:val="24"/>
        </w:rPr>
        <w:t>s</w:t>
      </w:r>
      <w:r w:rsidR="00F13343">
        <w:rPr>
          <w:rFonts w:ascii="Garamond" w:hAnsi="Garamond" w:cs="Garamond"/>
          <w:sz w:val="24"/>
          <w:szCs w:val="24"/>
        </w:rPr>
        <w:t>e</w:t>
      </w:r>
      <w:r w:rsidR="00633E7C" w:rsidRPr="00F13343">
        <w:rPr>
          <w:rFonts w:ascii="Garamond" w:hAnsi="Garamond" w:cs="Garamond"/>
          <w:sz w:val="24"/>
          <w:szCs w:val="24"/>
        </w:rPr>
        <w:t> </w:t>
      </w:r>
      <w:r w:rsidR="004C62C4" w:rsidRPr="00F13343">
        <w:rPr>
          <w:rFonts w:ascii="Garamond" w:hAnsi="Garamond" w:cs="Garamond"/>
          <w:sz w:val="24"/>
          <w:szCs w:val="24"/>
        </w:rPr>
        <w:t xml:space="preserve">souvisejícími </w:t>
      </w:r>
      <w:r w:rsidR="00C855AA">
        <w:rPr>
          <w:rFonts w:ascii="Garamond" w:hAnsi="Garamond" w:cs="Garamond"/>
          <w:sz w:val="24"/>
          <w:szCs w:val="24"/>
        </w:rPr>
        <w:t xml:space="preserve">konkrétními navrhovateli specifikovanými </w:t>
      </w:r>
      <w:r w:rsidR="004C62C4" w:rsidRPr="00F13343">
        <w:rPr>
          <w:rFonts w:ascii="Garamond" w:hAnsi="Garamond" w:cs="Garamond"/>
          <w:sz w:val="24"/>
          <w:szCs w:val="24"/>
        </w:rPr>
        <w:t xml:space="preserve">otázkami </w:t>
      </w:r>
      <w:r w:rsidR="00633E7C" w:rsidRPr="00F13343">
        <w:rPr>
          <w:rFonts w:ascii="Garamond" w:hAnsi="Garamond" w:cs="Garamond"/>
          <w:sz w:val="24"/>
          <w:szCs w:val="24"/>
        </w:rPr>
        <w:t xml:space="preserve">by se standardně zabýval </w:t>
      </w:r>
      <w:r w:rsidR="004C62C4" w:rsidRPr="00F13343">
        <w:rPr>
          <w:rFonts w:ascii="Garamond" w:hAnsi="Garamond" w:cs="Garamond"/>
          <w:sz w:val="24"/>
          <w:szCs w:val="24"/>
        </w:rPr>
        <w:t>v části posouzení proporcionality mimořádného opatření</w:t>
      </w:r>
      <w:r w:rsidR="00C855AA">
        <w:rPr>
          <w:rFonts w:ascii="Garamond" w:hAnsi="Garamond" w:cs="Garamond"/>
          <w:sz w:val="24"/>
          <w:szCs w:val="24"/>
        </w:rPr>
        <w:t>, přičemž nevylučuje, že by ve vztahu k některým z nich mohl dospět k závěru o nepřiměřenosti konkrétního ustanovení mimořádného opatření</w:t>
      </w:r>
      <w:r w:rsidR="004C62C4" w:rsidRPr="00F13343">
        <w:rPr>
          <w:rFonts w:ascii="Garamond" w:hAnsi="Garamond" w:cs="Garamond"/>
          <w:sz w:val="24"/>
          <w:szCs w:val="24"/>
        </w:rPr>
        <w:t>.</w:t>
      </w:r>
      <w:r w:rsidR="00F808D2">
        <w:rPr>
          <w:rFonts w:ascii="Garamond" w:hAnsi="Garamond" w:cs="Garamond"/>
          <w:sz w:val="24"/>
          <w:szCs w:val="24"/>
        </w:rPr>
        <w:t xml:space="preserve"> K takovému věcnému přezkumu a posouzení proporcionality jednotlivých omezení plynoucích z mimořádného opatření však s ohledem na dále podrobně vyložené důvody nemohl v posuzované věci přistoupit (srov. dále).</w:t>
      </w:r>
    </w:p>
    <w:p w14:paraId="4DE85326" w14:textId="5BE740DC" w:rsidR="00C257BC" w:rsidRDefault="00094300"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611BCF">
        <w:rPr>
          <w:rFonts w:ascii="Garamond" w:hAnsi="Garamond" w:cs="Garamond"/>
          <w:sz w:val="24"/>
          <w:szCs w:val="24"/>
        </w:rPr>
        <w:t xml:space="preserve">Soud již výše zdůraznil, že </w:t>
      </w:r>
      <w:r w:rsidR="006C21FB" w:rsidRPr="00611BCF">
        <w:rPr>
          <w:rFonts w:ascii="Garamond" w:hAnsi="Garamond" w:cs="Garamond"/>
          <w:sz w:val="24"/>
          <w:szCs w:val="24"/>
        </w:rPr>
        <w:t>nyní posuzovaná věc není srovnatelná s případem posuzovaným čtrnáctým senátem městského soudu, který rozsudkem ze dne 23. 4. 2020, čj.</w:t>
      </w:r>
      <w:r w:rsidR="00082FEE">
        <w:rPr>
          <w:rFonts w:ascii="Garamond" w:hAnsi="Garamond" w:cs="Garamond"/>
          <w:sz w:val="24"/>
          <w:szCs w:val="24"/>
        </w:rPr>
        <w:t> </w:t>
      </w:r>
      <w:r w:rsidR="006C21FB" w:rsidRPr="00611BCF">
        <w:rPr>
          <w:rFonts w:ascii="Garamond" w:hAnsi="Garamond" w:cs="Garamond"/>
          <w:sz w:val="24"/>
          <w:szCs w:val="24"/>
        </w:rPr>
        <w:t>14</w:t>
      </w:r>
      <w:r w:rsidR="00082FEE">
        <w:rPr>
          <w:rFonts w:ascii="Garamond" w:hAnsi="Garamond" w:cs="Garamond"/>
          <w:sz w:val="24"/>
          <w:szCs w:val="24"/>
        </w:rPr>
        <w:t> </w:t>
      </w:r>
      <w:r w:rsidR="006C21FB" w:rsidRPr="00611BCF">
        <w:rPr>
          <w:rFonts w:ascii="Garamond" w:hAnsi="Garamond" w:cs="Garamond"/>
          <w:sz w:val="24"/>
          <w:szCs w:val="24"/>
        </w:rPr>
        <w:t>A</w:t>
      </w:r>
      <w:r w:rsidR="00082FEE">
        <w:rPr>
          <w:rFonts w:ascii="Garamond" w:hAnsi="Garamond" w:cs="Garamond"/>
          <w:sz w:val="24"/>
          <w:szCs w:val="24"/>
        </w:rPr>
        <w:t> </w:t>
      </w:r>
      <w:r w:rsidR="006C21FB" w:rsidRPr="00611BCF">
        <w:rPr>
          <w:rFonts w:ascii="Garamond" w:hAnsi="Garamond" w:cs="Garamond"/>
          <w:sz w:val="24"/>
          <w:szCs w:val="24"/>
        </w:rPr>
        <w:t xml:space="preserve">41/2020 - 111, zrušil některá mimořádná opatření </w:t>
      </w:r>
      <w:r w:rsidR="006160F6">
        <w:rPr>
          <w:rFonts w:ascii="Garamond" w:hAnsi="Garamond" w:cs="Garamond"/>
          <w:sz w:val="24"/>
          <w:szCs w:val="24"/>
        </w:rPr>
        <w:t>odpůrce</w:t>
      </w:r>
      <w:r w:rsidR="006C21FB" w:rsidRPr="00611BCF">
        <w:rPr>
          <w:rFonts w:ascii="Garamond" w:hAnsi="Garamond" w:cs="Garamond"/>
          <w:sz w:val="24"/>
          <w:szCs w:val="24"/>
        </w:rPr>
        <w:t>, kterými byla</w:t>
      </w:r>
      <w:r w:rsidR="006C21FB" w:rsidRPr="00611BCF">
        <w:rPr>
          <w:rFonts w:ascii="Garamond" w:eastAsia="Times New Roman" w:hAnsi="Garamond" w:cs="Times New Roman"/>
          <w:sz w:val="28"/>
          <w:szCs w:val="24"/>
          <w:lang w:eastAsia="cs-CZ"/>
        </w:rPr>
        <w:t xml:space="preserve"> </w:t>
      </w:r>
      <w:r w:rsidR="006C21FB" w:rsidRPr="00611BCF">
        <w:rPr>
          <w:rFonts w:ascii="Garamond" w:hAnsi="Garamond" w:cs="Garamond"/>
          <w:sz w:val="24"/>
          <w:szCs w:val="24"/>
        </w:rPr>
        <w:t>omezena svoboda pohybu všech osob na celém území České republiky a také stanoven rozsáhlý</w:t>
      </w:r>
      <w:r w:rsidR="006C21FB" w:rsidRPr="00611BCF">
        <w:rPr>
          <w:rFonts w:ascii="Garamond" w:eastAsia="Times New Roman" w:hAnsi="Garamond" w:cs="Times New Roman"/>
          <w:sz w:val="32"/>
          <w:szCs w:val="24"/>
          <w:lang w:eastAsia="cs-CZ"/>
        </w:rPr>
        <w:t xml:space="preserve"> </w:t>
      </w:r>
      <w:r w:rsidR="006C21FB" w:rsidRPr="00611BCF">
        <w:rPr>
          <w:rFonts w:ascii="Garamond" w:hAnsi="Garamond" w:cs="Garamond"/>
          <w:sz w:val="24"/>
          <w:szCs w:val="24"/>
        </w:rPr>
        <w:t>zákaz maloobchodního prodeje a poskytování služeb v provozovnách.</w:t>
      </w:r>
      <w:r w:rsidR="00611BCF" w:rsidRPr="00611BCF">
        <w:rPr>
          <w:rFonts w:ascii="Garamond" w:hAnsi="Garamond" w:cs="Garamond"/>
          <w:sz w:val="24"/>
          <w:szCs w:val="24"/>
        </w:rPr>
        <w:t xml:space="preserve"> Obdobně věc není srovnatelná ani s případem řešeným Ústavním soudem v nálezu sp. zn. Pl. ÚS 8/20, týkajícím se obdobně závažného omezení svobody pohybu. </w:t>
      </w:r>
      <w:r w:rsidR="006C21FB" w:rsidRPr="00611BCF">
        <w:rPr>
          <w:rFonts w:ascii="Garamond" w:hAnsi="Garamond" w:cs="Garamond"/>
          <w:sz w:val="24"/>
          <w:szCs w:val="24"/>
        </w:rPr>
        <w:t xml:space="preserve">Jak bylo uvedeno výše, </w:t>
      </w:r>
      <w:r w:rsidR="00611BCF" w:rsidRPr="00611BCF">
        <w:rPr>
          <w:rFonts w:ascii="Garamond" w:hAnsi="Garamond" w:cs="Garamond"/>
          <w:sz w:val="24"/>
          <w:szCs w:val="24"/>
        </w:rPr>
        <w:t>n</w:t>
      </w:r>
      <w:r w:rsidR="00611BCF" w:rsidRPr="00611BCF">
        <w:rPr>
          <w:rFonts w:ascii="Garamond" w:eastAsia="Times New Roman" w:hAnsi="Garamond" w:cs="Times New Roman"/>
          <w:sz w:val="24"/>
          <w:szCs w:val="24"/>
          <w:lang w:eastAsia="cs-CZ"/>
        </w:rPr>
        <w:t xml:space="preserve">a rozdíl od shora posuzovaných případů není </w:t>
      </w:r>
      <w:r w:rsidR="00611BCF" w:rsidRPr="00611BCF">
        <w:rPr>
          <w:rFonts w:ascii="Garamond" w:hAnsi="Garamond" w:cs="Garamond"/>
          <w:sz w:val="24"/>
          <w:szCs w:val="24"/>
        </w:rPr>
        <w:t>předmětem mimořádných opatření odpůrce paušální zákaz volného pohybu na</w:t>
      </w:r>
      <w:r w:rsidR="00082FEE">
        <w:rPr>
          <w:rFonts w:ascii="Garamond" w:hAnsi="Garamond" w:cs="Garamond"/>
          <w:sz w:val="24"/>
          <w:szCs w:val="24"/>
        </w:rPr>
        <w:t> </w:t>
      </w:r>
      <w:r w:rsidR="00611BCF" w:rsidRPr="00611BCF">
        <w:rPr>
          <w:rFonts w:ascii="Garamond" w:hAnsi="Garamond" w:cs="Garamond"/>
          <w:sz w:val="24"/>
          <w:szCs w:val="24"/>
        </w:rPr>
        <w:t xml:space="preserve">území státu, jenž byl vyhodnocen jako </w:t>
      </w:r>
      <w:r w:rsidR="006C21FB" w:rsidRPr="00611BCF">
        <w:rPr>
          <w:rFonts w:ascii="Garamond" w:hAnsi="Garamond" w:cs="Garamond"/>
          <w:sz w:val="24"/>
          <w:szCs w:val="24"/>
        </w:rPr>
        <w:t>natolik širok</w:t>
      </w:r>
      <w:r w:rsidR="006160F6">
        <w:rPr>
          <w:rFonts w:ascii="Garamond" w:hAnsi="Garamond" w:cs="Garamond"/>
          <w:sz w:val="24"/>
          <w:szCs w:val="24"/>
        </w:rPr>
        <w:t>é</w:t>
      </w:r>
      <w:r w:rsidR="006C21FB" w:rsidRPr="00611BCF">
        <w:rPr>
          <w:rFonts w:ascii="Garamond" w:hAnsi="Garamond" w:cs="Garamond"/>
          <w:sz w:val="24"/>
          <w:szCs w:val="24"/>
        </w:rPr>
        <w:t xml:space="preserve"> omezení základních práv, že k</w:t>
      </w:r>
      <w:r w:rsidR="006160F6">
        <w:rPr>
          <w:rFonts w:ascii="Garamond" w:hAnsi="Garamond" w:cs="Garamond"/>
          <w:sz w:val="24"/>
          <w:szCs w:val="24"/>
        </w:rPr>
        <w:t xml:space="preserve"> jeho </w:t>
      </w:r>
      <w:r w:rsidR="006C21FB" w:rsidRPr="00611BCF">
        <w:rPr>
          <w:rFonts w:ascii="Garamond" w:hAnsi="Garamond" w:cs="Garamond"/>
          <w:sz w:val="24"/>
          <w:szCs w:val="24"/>
        </w:rPr>
        <w:t>přijetí má pravomoc pouze</w:t>
      </w:r>
      <w:r w:rsidR="006C21FB" w:rsidRPr="00611BCF">
        <w:rPr>
          <w:rFonts w:ascii="Garamond" w:eastAsia="Times New Roman" w:hAnsi="Garamond" w:cs="Times New Roman"/>
          <w:sz w:val="44"/>
          <w:szCs w:val="24"/>
          <w:lang w:eastAsia="cs-CZ"/>
        </w:rPr>
        <w:t xml:space="preserve"> </w:t>
      </w:r>
      <w:r w:rsidR="006C21FB" w:rsidRPr="00611BCF">
        <w:rPr>
          <w:rFonts w:ascii="Garamond" w:hAnsi="Garamond" w:cs="Garamond"/>
          <w:sz w:val="24"/>
          <w:szCs w:val="24"/>
        </w:rPr>
        <w:t>vláda v době nouzového stavu v souladu s čl. 6 odst. 1 ústavního zákona o</w:t>
      </w:r>
      <w:r w:rsidR="00F808D2">
        <w:rPr>
          <w:rFonts w:ascii="Garamond" w:hAnsi="Garamond" w:cs="Garamond"/>
          <w:sz w:val="24"/>
          <w:szCs w:val="24"/>
        </w:rPr>
        <w:t> </w:t>
      </w:r>
      <w:r w:rsidR="006C21FB" w:rsidRPr="00611BCF">
        <w:rPr>
          <w:rFonts w:ascii="Garamond" w:hAnsi="Garamond" w:cs="Garamond"/>
          <w:sz w:val="24"/>
          <w:szCs w:val="24"/>
        </w:rPr>
        <w:t>bezpečnosti a</w:t>
      </w:r>
      <w:r w:rsidR="006160F6">
        <w:rPr>
          <w:rFonts w:ascii="Garamond" w:hAnsi="Garamond" w:cs="Garamond"/>
          <w:sz w:val="24"/>
          <w:szCs w:val="24"/>
        </w:rPr>
        <w:t> </w:t>
      </w:r>
      <w:r w:rsidR="006C21FB" w:rsidRPr="00611BCF">
        <w:rPr>
          <w:rFonts w:ascii="Garamond" w:hAnsi="Garamond" w:cs="Garamond"/>
          <w:sz w:val="24"/>
          <w:szCs w:val="24"/>
        </w:rPr>
        <w:t>prováděcím krizovým zákonem</w:t>
      </w:r>
      <w:r w:rsidR="00611BCF" w:rsidRPr="00611BCF">
        <w:rPr>
          <w:rFonts w:ascii="Garamond" w:hAnsi="Garamond" w:cs="Garamond"/>
          <w:sz w:val="24"/>
          <w:szCs w:val="24"/>
        </w:rPr>
        <w:t>, nýbrž stanovení povinnosti</w:t>
      </w:r>
      <w:r w:rsidR="00611BCF" w:rsidRPr="00611BCF">
        <w:rPr>
          <w:rFonts w:ascii="Garamond" w:eastAsia="Times New Roman" w:hAnsi="Garamond" w:cs="Times New Roman"/>
          <w:sz w:val="24"/>
          <w:szCs w:val="24"/>
          <w:lang w:eastAsia="cs-CZ"/>
        </w:rPr>
        <w:t xml:space="preserve"> nošení roušek, jež</w:t>
      </w:r>
      <w:r w:rsidR="00611BCF" w:rsidRPr="00611BCF">
        <w:rPr>
          <w:rFonts w:ascii="Garamond" w:hAnsi="Garamond" w:cs="Garamond"/>
          <w:sz w:val="24"/>
          <w:szCs w:val="24"/>
        </w:rPr>
        <w:t xml:space="preserve"> </w:t>
      </w:r>
      <w:r w:rsidR="00611BCF" w:rsidRPr="00611BCF">
        <w:rPr>
          <w:rFonts w:ascii="Garamond" w:hAnsi="Garamond"/>
          <w:sz w:val="24"/>
          <w:szCs w:val="24"/>
        </w:rPr>
        <w:t>z rozsahu věcné působnosti odpůrce podle restriktivně interpretovaného ustanovení §</w:t>
      </w:r>
      <w:r w:rsidR="00082FEE">
        <w:rPr>
          <w:rFonts w:ascii="Garamond" w:hAnsi="Garamond"/>
          <w:sz w:val="24"/>
          <w:szCs w:val="24"/>
        </w:rPr>
        <w:t> </w:t>
      </w:r>
      <w:r w:rsidR="00611BCF" w:rsidRPr="00611BCF">
        <w:rPr>
          <w:rFonts w:ascii="Garamond" w:hAnsi="Garamond"/>
          <w:sz w:val="24"/>
          <w:szCs w:val="24"/>
        </w:rPr>
        <w:t>69 odst. 1 písm. i) zákona o</w:t>
      </w:r>
      <w:r w:rsidR="006160F6">
        <w:rPr>
          <w:rFonts w:ascii="Garamond" w:hAnsi="Garamond"/>
          <w:sz w:val="24"/>
          <w:szCs w:val="24"/>
        </w:rPr>
        <w:t> </w:t>
      </w:r>
      <w:r w:rsidR="00611BCF" w:rsidRPr="00611BCF">
        <w:rPr>
          <w:rFonts w:ascii="Garamond" w:hAnsi="Garamond"/>
          <w:sz w:val="24"/>
          <w:szCs w:val="24"/>
        </w:rPr>
        <w:t>ochraně veřejného zdraví nevybočuje.</w:t>
      </w:r>
    </w:p>
    <w:p w14:paraId="64CAB723" w14:textId="77777777" w:rsidR="00611BCF" w:rsidRPr="00C257BC" w:rsidRDefault="00611BCF"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C257BC">
        <w:rPr>
          <w:rFonts w:ascii="Garamond" w:hAnsi="Garamond"/>
          <w:sz w:val="24"/>
          <w:szCs w:val="24"/>
        </w:rPr>
        <w:t xml:space="preserve">Obdobně nelze dle přesvědčení soudu činit pro účely posouzení pravomoci a působnosti odpůrce podle § 69 odst. 1 písm. i) zákona o ochraně veřejného zdraví rovnítko mezi nyní posuzovanou věcí a případy posuzovanými rakouským ústavním soudem či německým správním soudem v navrhovateli zmiňovaných případech, neboť se tyto soudy nemohly z povahy věci k interpretaci a aplikaci naposledy </w:t>
      </w:r>
      <w:r w:rsidR="00A32219">
        <w:rPr>
          <w:rFonts w:ascii="Garamond" w:hAnsi="Garamond"/>
          <w:sz w:val="24"/>
          <w:szCs w:val="24"/>
        </w:rPr>
        <w:t>uvedeného ustanovení vyjadřovat;</w:t>
      </w:r>
      <w:r w:rsidRPr="00C257BC">
        <w:rPr>
          <w:rFonts w:ascii="Garamond" w:hAnsi="Garamond"/>
          <w:sz w:val="24"/>
          <w:szCs w:val="24"/>
        </w:rPr>
        <w:t xml:space="preserve"> navrhovatelé </w:t>
      </w:r>
      <w:r w:rsidR="00A32219">
        <w:rPr>
          <w:rFonts w:ascii="Garamond" w:hAnsi="Garamond"/>
          <w:sz w:val="24"/>
          <w:szCs w:val="24"/>
        </w:rPr>
        <w:t xml:space="preserve">ostatně </w:t>
      </w:r>
      <w:r w:rsidRPr="00C257BC">
        <w:rPr>
          <w:rFonts w:ascii="Garamond" w:hAnsi="Garamond"/>
          <w:sz w:val="24"/>
          <w:szCs w:val="24"/>
        </w:rPr>
        <w:t>ani netvrdili, že by snad byla rakouská či německá právní úprava v rozhodných aspektech obdobná.</w:t>
      </w:r>
      <w:r w:rsidR="00C257BC" w:rsidRPr="00C257BC">
        <w:rPr>
          <w:rFonts w:ascii="Garamond" w:hAnsi="Garamond"/>
          <w:sz w:val="24"/>
          <w:szCs w:val="24"/>
        </w:rPr>
        <w:t xml:space="preserve"> </w:t>
      </w:r>
      <w:r w:rsidR="00C257BC">
        <w:rPr>
          <w:rFonts w:ascii="Garamond" w:hAnsi="Garamond"/>
          <w:sz w:val="24"/>
          <w:szCs w:val="24"/>
        </w:rPr>
        <w:t xml:space="preserve">K argumentaci navrhovatele a) </w:t>
      </w:r>
      <w:r w:rsidR="00C257BC" w:rsidRPr="00C257BC">
        <w:rPr>
          <w:rFonts w:ascii="Garamond" w:eastAsia="Times New Roman" w:hAnsi="Garamond" w:cs="Times New Roman"/>
          <w:sz w:val="24"/>
          <w:szCs w:val="24"/>
          <w:lang w:eastAsia="cs-CZ"/>
        </w:rPr>
        <w:t>odvolávající se na rozhodnutí rakouského ústavního soudu ze dne 14. 7. 2020, jež označil</w:t>
      </w:r>
      <w:r w:rsidR="00A32219">
        <w:rPr>
          <w:rFonts w:ascii="Garamond" w:eastAsia="Times New Roman" w:hAnsi="Garamond" w:cs="Times New Roman"/>
          <w:sz w:val="24"/>
          <w:szCs w:val="24"/>
          <w:lang w:eastAsia="cs-CZ"/>
        </w:rPr>
        <w:t>o</w:t>
      </w:r>
      <w:r w:rsidR="00C257BC" w:rsidRPr="00C257BC">
        <w:rPr>
          <w:rFonts w:ascii="Garamond" w:eastAsia="Times New Roman" w:hAnsi="Garamond" w:cs="Times New Roman"/>
          <w:sz w:val="24"/>
          <w:szCs w:val="24"/>
          <w:lang w:eastAsia="cs-CZ"/>
        </w:rPr>
        <w:t xml:space="preserve"> některá opatření, konkrétně obecný zákaz pohybu mimo vlastní domov, za protiústavní</w:t>
      </w:r>
      <w:r w:rsidR="00C257BC" w:rsidRPr="00C257BC">
        <w:rPr>
          <w:rFonts w:ascii="Garamond" w:hAnsi="Garamond"/>
          <w:sz w:val="24"/>
          <w:szCs w:val="24"/>
        </w:rPr>
        <w:t xml:space="preserve">, </w:t>
      </w:r>
      <w:r w:rsidR="00C257BC">
        <w:rPr>
          <w:rFonts w:ascii="Garamond" w:hAnsi="Garamond"/>
          <w:sz w:val="24"/>
          <w:szCs w:val="24"/>
        </w:rPr>
        <w:t xml:space="preserve">soud podotýká, že pokud opatření </w:t>
      </w:r>
      <w:r w:rsidR="00C257BC" w:rsidRPr="00C257BC">
        <w:rPr>
          <w:rFonts w:ascii="Garamond" w:hAnsi="Garamond"/>
          <w:sz w:val="24"/>
          <w:szCs w:val="24"/>
        </w:rPr>
        <w:t xml:space="preserve">podle rakouského ústavního soudu překračovalo limity uložené odpovědnému ministrovi podle zvláštního zákona o opatřeních COVID-19, pak v nynější věci soud </w:t>
      </w:r>
      <w:r w:rsidR="00A32219">
        <w:rPr>
          <w:rFonts w:ascii="Garamond" w:hAnsi="Garamond"/>
          <w:sz w:val="24"/>
          <w:szCs w:val="24"/>
        </w:rPr>
        <w:t xml:space="preserve">naopak </w:t>
      </w:r>
      <w:r w:rsidR="00C257BC" w:rsidRPr="00C257BC">
        <w:rPr>
          <w:rFonts w:ascii="Garamond" w:hAnsi="Garamond"/>
          <w:sz w:val="24"/>
          <w:szCs w:val="24"/>
        </w:rPr>
        <w:t>dovodil zákonný podklad pro přijetí napadeného mimořádného opatření, které ostatně nezavádělo zákaz pohybu bez ochranných prostře</w:t>
      </w:r>
      <w:r w:rsidR="00A32219">
        <w:rPr>
          <w:rFonts w:ascii="Garamond" w:hAnsi="Garamond"/>
          <w:sz w:val="24"/>
          <w:szCs w:val="24"/>
        </w:rPr>
        <w:t>dků dýchacích cest zcela plošně (vnitřní prostory, doprava, intravilány obcí v určitých případech)</w:t>
      </w:r>
      <w:r w:rsidR="00C257BC" w:rsidRPr="00C257BC">
        <w:rPr>
          <w:rFonts w:ascii="Garamond" w:hAnsi="Garamond"/>
          <w:sz w:val="24"/>
          <w:szCs w:val="24"/>
        </w:rPr>
        <w:t xml:space="preserve">. </w:t>
      </w:r>
      <w:r w:rsidR="00C257BC">
        <w:rPr>
          <w:rFonts w:ascii="Garamond" w:hAnsi="Garamond"/>
          <w:sz w:val="24"/>
          <w:szCs w:val="24"/>
        </w:rPr>
        <w:t>Podobně i německé rozhodnutí se pak týkalo jiné problematiky (uzavření provozoven).</w:t>
      </w:r>
    </w:p>
    <w:p w14:paraId="4FE0ADDA" w14:textId="77777777" w:rsidR="00094300" w:rsidRDefault="00611BCF" w:rsidP="003D6861">
      <w:pPr>
        <w:numPr>
          <w:ilvl w:val="0"/>
          <w:numId w:val="16"/>
        </w:numPr>
        <w:pBdr>
          <w:top w:val="nil"/>
          <w:left w:val="nil"/>
          <w:bottom w:val="nil"/>
          <w:right w:val="nil"/>
          <w:between w:val="nil"/>
        </w:pBdr>
        <w:spacing w:after="120" w:line="240" w:lineRule="auto"/>
        <w:ind w:left="0" w:hanging="426"/>
        <w:jc w:val="both"/>
        <w:rPr>
          <w:rFonts w:ascii="Garamond" w:hAnsi="Garamond" w:cs="Garamond"/>
          <w:sz w:val="24"/>
          <w:szCs w:val="24"/>
        </w:rPr>
      </w:pPr>
      <w:r>
        <w:rPr>
          <w:rFonts w:ascii="Garamond" w:hAnsi="Garamond" w:cs="Garamond"/>
          <w:sz w:val="24"/>
          <w:szCs w:val="24"/>
        </w:rPr>
        <w:t>Relevantní</w:t>
      </w:r>
      <w:r w:rsidR="00590F25">
        <w:rPr>
          <w:rFonts w:ascii="Garamond" w:hAnsi="Garamond" w:cs="Garamond"/>
          <w:sz w:val="24"/>
          <w:szCs w:val="24"/>
        </w:rPr>
        <w:t>m</w:t>
      </w:r>
      <w:r>
        <w:rPr>
          <w:rFonts w:ascii="Garamond" w:hAnsi="Garamond" w:cs="Garamond"/>
          <w:sz w:val="24"/>
          <w:szCs w:val="24"/>
        </w:rPr>
        <w:t xml:space="preserve"> pak soud nemohl shledat ani okruh námitek, jimiž navrhovatel a) v bodech </w:t>
      </w:r>
      <w:r w:rsidR="00C257BC">
        <w:rPr>
          <w:rFonts w:ascii="Garamond" w:hAnsi="Garamond" w:cs="Garamond"/>
          <w:sz w:val="24"/>
          <w:szCs w:val="24"/>
        </w:rPr>
        <w:t xml:space="preserve">28 – 31 svého návrhu připomínal </w:t>
      </w:r>
      <w:r w:rsidR="00590F25">
        <w:rPr>
          <w:rFonts w:ascii="Garamond" w:hAnsi="Garamond" w:cs="Garamond"/>
          <w:sz w:val="24"/>
          <w:szCs w:val="24"/>
        </w:rPr>
        <w:t>zásadu</w:t>
      </w:r>
      <w:r w:rsidR="00C257BC">
        <w:rPr>
          <w:rFonts w:ascii="Garamond" w:hAnsi="Garamond" w:cs="Garamond"/>
          <w:sz w:val="24"/>
          <w:szCs w:val="24"/>
        </w:rPr>
        <w:t xml:space="preserve"> </w:t>
      </w:r>
      <w:r w:rsidR="00C257BC" w:rsidRPr="00C257BC">
        <w:rPr>
          <w:rFonts w:ascii="Garamond" w:hAnsi="Garamond" w:cs="Garamond"/>
          <w:i/>
          <w:sz w:val="24"/>
          <w:szCs w:val="24"/>
        </w:rPr>
        <w:t>nullum crimen sine lege</w:t>
      </w:r>
      <w:r w:rsidR="00C257BC">
        <w:rPr>
          <w:rFonts w:ascii="Garamond" w:hAnsi="Garamond" w:cs="Garamond"/>
          <w:i/>
          <w:sz w:val="24"/>
          <w:szCs w:val="24"/>
        </w:rPr>
        <w:t>.</w:t>
      </w:r>
      <w:r w:rsidR="00C257BC">
        <w:rPr>
          <w:rFonts w:ascii="Garamond" w:hAnsi="Garamond" w:cs="Garamond"/>
          <w:sz w:val="24"/>
          <w:szCs w:val="24"/>
        </w:rPr>
        <w:t xml:space="preserve"> Posuzovaný případ </w:t>
      </w:r>
      <w:r w:rsidR="00590F25">
        <w:rPr>
          <w:rFonts w:ascii="Garamond" w:hAnsi="Garamond" w:cs="Garamond"/>
          <w:sz w:val="24"/>
          <w:szCs w:val="24"/>
        </w:rPr>
        <w:t xml:space="preserve">a posouzení věcné působnosti odpůrce k vydání mimořádného opatření </w:t>
      </w:r>
      <w:r w:rsidR="00C257BC">
        <w:rPr>
          <w:rFonts w:ascii="Garamond" w:hAnsi="Garamond" w:cs="Garamond"/>
          <w:sz w:val="24"/>
          <w:szCs w:val="24"/>
        </w:rPr>
        <w:t xml:space="preserve">totiž s problematikou správního trestání nijak nesouvisí. Obdobně pak soud nepovažoval za relevantní námitku uvedenou v bodě 27 návrhu navrhovatele a), neboť tato se vázala ke skutkovým okolnostem v době podání návrhu </w:t>
      </w:r>
      <w:r w:rsidR="00C257BC">
        <w:rPr>
          <w:rFonts w:ascii="Garamond" w:hAnsi="Garamond" w:cs="Garamond"/>
          <w:sz w:val="24"/>
          <w:szCs w:val="24"/>
        </w:rPr>
        <w:lastRenderedPageBreak/>
        <w:t xml:space="preserve">proti původně napadenému mimořádnému opatření ze dne 17. 9. 2020; </w:t>
      </w:r>
      <w:r w:rsidR="006634C8">
        <w:rPr>
          <w:rFonts w:ascii="Garamond" w:hAnsi="Garamond" w:cs="Garamond"/>
          <w:sz w:val="24"/>
          <w:szCs w:val="24"/>
        </w:rPr>
        <w:t xml:space="preserve">navrhovatel a) přitom nijak netvrdil, že by </w:t>
      </w:r>
      <w:r w:rsidR="00C257BC">
        <w:rPr>
          <w:rFonts w:ascii="Garamond" w:hAnsi="Garamond" w:cs="Garamond"/>
          <w:sz w:val="24"/>
          <w:szCs w:val="24"/>
        </w:rPr>
        <w:t xml:space="preserve">v době přijetí mimořádného opatření ze dne 19. 10. 2020, které navrhovatel soudem připuštěnou změnou svého návrhu požadoval zrušit, </w:t>
      </w:r>
      <w:r w:rsidR="006634C8">
        <w:rPr>
          <w:rFonts w:ascii="Garamond" w:hAnsi="Garamond" w:cs="Garamond"/>
          <w:sz w:val="24"/>
          <w:szCs w:val="24"/>
        </w:rPr>
        <w:t>byly tyto skutkové okolnosti obdobné.</w:t>
      </w:r>
    </w:p>
    <w:p w14:paraId="797A72DC" w14:textId="51B0271D" w:rsidR="006634C8" w:rsidRDefault="00094300"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32"/>
          <w:szCs w:val="24"/>
        </w:rPr>
      </w:pPr>
      <w:r w:rsidRPr="00082FEE">
        <w:rPr>
          <w:rFonts w:ascii="Garamond" w:hAnsi="Garamond" w:cs="Garamond"/>
          <w:sz w:val="24"/>
          <w:szCs w:val="24"/>
        </w:rPr>
        <w:t xml:space="preserve">Ze všech shora vyložených </w:t>
      </w:r>
      <w:r w:rsidRPr="00683E29">
        <w:rPr>
          <w:rFonts w:ascii="Garamond" w:hAnsi="Garamond" w:cs="Garamond"/>
          <w:sz w:val="24"/>
          <w:szCs w:val="24"/>
        </w:rPr>
        <w:t xml:space="preserve">důvodů se </w:t>
      </w:r>
      <w:r w:rsidRPr="00391B18">
        <w:rPr>
          <w:rFonts w:ascii="Garamond" w:hAnsi="Garamond" w:cs="Garamond"/>
          <w:sz w:val="24"/>
          <w:szCs w:val="24"/>
        </w:rPr>
        <w:t xml:space="preserve">tedy soud neztotožňuje se závěry navrhovatelů, podpořených předloženými články J. Wintra, </w:t>
      </w:r>
      <w:r w:rsidR="00013D44" w:rsidRPr="00082FEE">
        <w:rPr>
          <w:rFonts w:ascii="Garamond" w:hAnsi="Garamond" w:cs="Garamond"/>
          <w:sz w:val="24"/>
          <w:szCs w:val="24"/>
        </w:rPr>
        <w:t xml:space="preserve">J. Kysely (oba autoři se </w:t>
      </w:r>
      <w:r w:rsidR="00FE4B3B" w:rsidRPr="00082FEE">
        <w:rPr>
          <w:rFonts w:ascii="Garamond" w:hAnsi="Garamond" w:cs="Garamond"/>
          <w:sz w:val="24"/>
          <w:szCs w:val="24"/>
        </w:rPr>
        <w:t xml:space="preserve">přitom </w:t>
      </w:r>
      <w:r w:rsidR="00013D44" w:rsidRPr="00082FEE">
        <w:rPr>
          <w:rFonts w:ascii="Garamond" w:hAnsi="Garamond" w:cs="Garamond"/>
          <w:sz w:val="24"/>
          <w:szCs w:val="24"/>
        </w:rPr>
        <w:t>v navrhovateli připomínaných článcích vyjadřovali toliko k obecnosti kompetenčního ustanovení)</w:t>
      </w:r>
      <w:r w:rsidR="00013D44">
        <w:rPr>
          <w:rFonts w:ascii="Garamond" w:hAnsi="Garamond" w:cs="Garamond"/>
          <w:sz w:val="24"/>
          <w:szCs w:val="24"/>
        </w:rPr>
        <w:t xml:space="preserve"> </w:t>
      </w:r>
      <w:r w:rsidRPr="00094300">
        <w:rPr>
          <w:rFonts w:ascii="Garamond" w:hAnsi="Garamond" w:cs="Garamond"/>
          <w:sz w:val="24"/>
          <w:szCs w:val="24"/>
        </w:rPr>
        <w:t>či Z.</w:t>
      </w:r>
      <w:r w:rsidR="00F13343">
        <w:rPr>
          <w:rFonts w:ascii="Garamond" w:hAnsi="Garamond" w:cs="Garamond"/>
          <w:sz w:val="24"/>
          <w:szCs w:val="24"/>
        </w:rPr>
        <w:t> </w:t>
      </w:r>
      <w:r w:rsidRPr="00094300">
        <w:rPr>
          <w:rFonts w:ascii="Garamond" w:hAnsi="Garamond" w:cs="Garamond"/>
          <w:sz w:val="24"/>
          <w:szCs w:val="24"/>
        </w:rPr>
        <w:t>Koudelky</w:t>
      </w:r>
      <w:r w:rsidR="00013D44">
        <w:rPr>
          <w:rFonts w:ascii="Garamond" w:hAnsi="Garamond" w:cs="Garamond"/>
          <w:sz w:val="24"/>
          <w:szCs w:val="24"/>
        </w:rPr>
        <w:t xml:space="preserve"> (jehož argumenty k problematice nařízení nošení roušek mimořádným opatřením odpůrce považuje soud za výše vypořádané)</w:t>
      </w:r>
      <w:r>
        <w:rPr>
          <w:rFonts w:ascii="Garamond" w:hAnsi="Garamond" w:cs="Garamond"/>
          <w:sz w:val="24"/>
          <w:szCs w:val="24"/>
        </w:rPr>
        <w:t>,</w:t>
      </w:r>
      <w:r w:rsidRPr="00094300">
        <w:rPr>
          <w:rFonts w:ascii="Garamond" w:hAnsi="Garamond" w:cs="Garamond"/>
          <w:sz w:val="24"/>
          <w:szCs w:val="24"/>
        </w:rPr>
        <w:t xml:space="preserve"> a má za to, že </w:t>
      </w:r>
      <w:r w:rsidR="0078399F" w:rsidRPr="00094300">
        <w:rPr>
          <w:rFonts w:ascii="Garamond" w:eastAsia="Times New Roman" w:hAnsi="Garamond" w:cs="Times New Roman"/>
          <w:sz w:val="24"/>
          <w:szCs w:val="24"/>
          <w:lang w:eastAsia="cs-CZ"/>
        </w:rPr>
        <w:t>opatření ukládající povinnost nošení ochranných prostředků dýchacích cest není natolik intenzivním zásahem do základních práv a</w:t>
      </w:r>
      <w:r w:rsidR="00C65917">
        <w:rPr>
          <w:rFonts w:ascii="Garamond" w:eastAsia="Times New Roman" w:hAnsi="Garamond" w:cs="Times New Roman"/>
          <w:sz w:val="24"/>
          <w:szCs w:val="24"/>
          <w:lang w:eastAsia="cs-CZ"/>
        </w:rPr>
        <w:t> </w:t>
      </w:r>
      <w:r w:rsidR="0078399F" w:rsidRPr="00094300">
        <w:rPr>
          <w:rFonts w:ascii="Garamond" w:eastAsia="Times New Roman" w:hAnsi="Garamond" w:cs="Times New Roman"/>
          <w:sz w:val="24"/>
          <w:szCs w:val="24"/>
          <w:lang w:eastAsia="cs-CZ"/>
        </w:rPr>
        <w:t xml:space="preserve">svobod zaručených ústavním pořádkem, jenž by </w:t>
      </w:r>
      <w:r w:rsidR="0078399F" w:rsidRPr="00094300">
        <w:rPr>
          <w:rFonts w:ascii="Garamond" w:eastAsia="Times New Roman" w:hAnsi="Garamond" w:cs="Times New Roman"/>
          <w:i/>
          <w:sz w:val="24"/>
          <w:szCs w:val="24"/>
          <w:lang w:eastAsia="cs-CZ"/>
        </w:rPr>
        <w:t>a priori</w:t>
      </w:r>
      <w:r w:rsidR="0078399F" w:rsidRPr="00094300">
        <w:rPr>
          <w:rFonts w:ascii="Garamond" w:eastAsia="Times New Roman" w:hAnsi="Garamond" w:cs="Times New Roman"/>
          <w:sz w:val="24"/>
          <w:szCs w:val="24"/>
          <w:lang w:eastAsia="cs-CZ"/>
        </w:rPr>
        <w:t xml:space="preserve"> nemohl být realizován v rámci výkonu pravomoci a vybočoval z věcné působnosti odpůrce náležející mu v režimu zákona o ochraně veřejného zdraví.</w:t>
      </w:r>
      <w:r>
        <w:rPr>
          <w:rFonts w:ascii="Garamond" w:eastAsia="Times New Roman" w:hAnsi="Garamond" w:cs="Times New Roman"/>
          <w:sz w:val="24"/>
          <w:szCs w:val="24"/>
          <w:lang w:eastAsia="cs-CZ"/>
        </w:rPr>
        <w:t xml:space="preserve"> </w:t>
      </w:r>
      <w:r w:rsidR="0078399F" w:rsidRPr="00094300">
        <w:rPr>
          <w:rFonts w:ascii="Garamond" w:hAnsi="Garamond" w:cs="Garamond"/>
          <w:sz w:val="24"/>
          <w:szCs w:val="24"/>
        </w:rPr>
        <w:t xml:space="preserve">Přestože uvedeným mimořádným opatřením dochází k jistému a nikoli zcela nepodstatnému omezení adresátů předmětné povinnosti, nejsou práva a svobody adresátů předmětného opatření obecné povahy omezena resp. zasažena způsobem natolik intenzivním, že </w:t>
      </w:r>
      <w:r>
        <w:rPr>
          <w:rFonts w:ascii="Garamond" w:hAnsi="Garamond" w:cs="Garamond"/>
          <w:sz w:val="24"/>
          <w:szCs w:val="24"/>
        </w:rPr>
        <w:t>by vybočoval z působnosti dané odpůrci ustanovením § 69 odst. 1 zákona o ochraně veřejného zdraví</w:t>
      </w:r>
      <w:r w:rsidR="00FE4B3B">
        <w:rPr>
          <w:rFonts w:ascii="Garamond" w:hAnsi="Garamond" w:cs="Garamond"/>
          <w:sz w:val="24"/>
          <w:szCs w:val="24"/>
        </w:rPr>
        <w:t xml:space="preserve"> a ocital se </w:t>
      </w:r>
      <w:r w:rsidR="00082FEE" w:rsidRPr="00F13343">
        <w:rPr>
          <w:rFonts w:ascii="Garamond" w:hAnsi="Garamond" w:cs="Garamond"/>
          <w:i/>
          <w:sz w:val="24"/>
          <w:szCs w:val="24"/>
        </w:rPr>
        <w:t>per se</w:t>
      </w:r>
      <w:r w:rsidR="00082FEE">
        <w:rPr>
          <w:rFonts w:ascii="Garamond" w:hAnsi="Garamond" w:cs="Garamond"/>
          <w:sz w:val="24"/>
          <w:szCs w:val="24"/>
        </w:rPr>
        <w:t xml:space="preserve"> </w:t>
      </w:r>
      <w:r w:rsidR="00FE4B3B">
        <w:rPr>
          <w:rFonts w:ascii="Garamond" w:hAnsi="Garamond" w:cs="Garamond"/>
          <w:sz w:val="24"/>
          <w:szCs w:val="24"/>
        </w:rPr>
        <w:t>v rozporu s čl. 4 Listiny</w:t>
      </w:r>
      <w:r w:rsidR="006634C8">
        <w:rPr>
          <w:rFonts w:ascii="Garamond" w:hAnsi="Garamond" w:cs="Garamond"/>
          <w:sz w:val="24"/>
          <w:szCs w:val="24"/>
        </w:rPr>
        <w:t>.</w:t>
      </w:r>
    </w:p>
    <w:p w14:paraId="69956CFD" w14:textId="6DD972A7" w:rsidR="006F2317" w:rsidRDefault="006E1675"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6F2317">
        <w:rPr>
          <w:rFonts w:ascii="Garamond" w:hAnsi="Garamond"/>
          <w:sz w:val="24"/>
          <w:szCs w:val="24"/>
        </w:rPr>
        <w:t>Navrhovatel a) a navrhovatelka b) konečně shodně namítali, že rozhodl funkčně ne</w:t>
      </w:r>
      <w:r w:rsidR="00337252" w:rsidRPr="006F2317">
        <w:rPr>
          <w:rFonts w:ascii="Garamond" w:hAnsi="Garamond"/>
          <w:sz w:val="24"/>
          <w:szCs w:val="24"/>
        </w:rPr>
        <w:t>příslušný orgán, neboť mimořádné opatření nebylo vydáno hlavním hygienikem.</w:t>
      </w:r>
      <w:r w:rsidR="0054698A" w:rsidRPr="006F2317">
        <w:rPr>
          <w:rFonts w:ascii="Garamond" w:hAnsi="Garamond"/>
          <w:sz w:val="24"/>
          <w:szCs w:val="24"/>
        </w:rPr>
        <w:t xml:space="preserve"> Zdejší soud již ve své dřívější rozhodovací praxi (srov. rozsudky </w:t>
      </w:r>
      <w:r w:rsidR="0054698A" w:rsidRPr="006F2317">
        <w:rPr>
          <w:rFonts w:ascii="Garamond" w:eastAsia="Times New Roman" w:hAnsi="Garamond" w:cs="Times New Roman"/>
          <w:sz w:val="24"/>
          <w:szCs w:val="24"/>
          <w:lang w:eastAsia="cs-CZ"/>
        </w:rPr>
        <w:t>ze dne 31. 8. 2020, čj. 18 A 22/2020 - 140 či ze dne 23.</w:t>
      </w:r>
      <w:r w:rsidR="003126E1">
        <w:rPr>
          <w:rFonts w:ascii="Garamond" w:eastAsia="Times New Roman" w:hAnsi="Garamond" w:cs="Times New Roman"/>
          <w:sz w:val="24"/>
          <w:szCs w:val="24"/>
          <w:lang w:eastAsia="cs-CZ"/>
        </w:rPr>
        <w:t> </w:t>
      </w:r>
      <w:r w:rsidR="0054698A" w:rsidRPr="006F2317">
        <w:rPr>
          <w:rFonts w:ascii="Garamond" w:eastAsia="Times New Roman" w:hAnsi="Garamond" w:cs="Times New Roman"/>
          <w:sz w:val="24"/>
          <w:szCs w:val="24"/>
          <w:lang w:eastAsia="cs-CZ"/>
        </w:rPr>
        <w:t xml:space="preserve">4. 2020, čj. 14 A 41/2020 - 111) opakovaně shledal obsahově odpovídající námitku nedůvodnou. Osmnáctý senát nadále setrvává na závěru, že </w:t>
      </w:r>
      <w:r w:rsidR="0054698A" w:rsidRPr="006F2317">
        <w:rPr>
          <w:rFonts w:ascii="Garamond" w:hAnsi="Garamond"/>
          <w:sz w:val="24"/>
          <w:szCs w:val="24"/>
        </w:rPr>
        <w:t xml:space="preserve">shora citované ustanovení </w:t>
      </w:r>
      <w:r w:rsidR="00FC4198" w:rsidRPr="006F2317">
        <w:rPr>
          <w:rFonts w:ascii="Garamond" w:hAnsi="Garamond"/>
          <w:sz w:val="24"/>
          <w:szCs w:val="24"/>
        </w:rPr>
        <w:t>§ 80 písm.</w:t>
      </w:r>
      <w:r w:rsidR="00082FEE">
        <w:rPr>
          <w:rFonts w:ascii="Garamond" w:hAnsi="Garamond"/>
          <w:sz w:val="24"/>
          <w:szCs w:val="24"/>
        </w:rPr>
        <w:t> </w:t>
      </w:r>
      <w:r w:rsidR="00FC4198" w:rsidRPr="006F2317">
        <w:rPr>
          <w:rFonts w:ascii="Garamond" w:hAnsi="Garamond"/>
          <w:sz w:val="24"/>
          <w:szCs w:val="24"/>
        </w:rPr>
        <w:t>g) zákona o</w:t>
      </w:r>
      <w:r w:rsidR="0054698A" w:rsidRPr="006F2317">
        <w:rPr>
          <w:rFonts w:ascii="Garamond" w:hAnsi="Garamond"/>
          <w:sz w:val="24"/>
          <w:szCs w:val="24"/>
        </w:rPr>
        <w:t> </w:t>
      </w:r>
      <w:r w:rsidR="00FC4198" w:rsidRPr="006F2317">
        <w:rPr>
          <w:rFonts w:ascii="Garamond" w:hAnsi="Garamond"/>
          <w:sz w:val="24"/>
          <w:szCs w:val="24"/>
        </w:rPr>
        <w:t>ochraně veřejného zdraví svěřuje pravomoc k nařízení mimořádných opatření přímo odpůrci (Ministerstvu zdravotnictví), za něž je nepochybně oprávněn jednat vedoucí tohoto orgánu, tj.</w:t>
      </w:r>
      <w:r w:rsidR="00FE4B3B">
        <w:rPr>
          <w:rFonts w:ascii="Garamond" w:hAnsi="Garamond"/>
          <w:sz w:val="24"/>
          <w:szCs w:val="24"/>
        </w:rPr>
        <w:t> </w:t>
      </w:r>
      <w:r w:rsidR="00FC4198" w:rsidRPr="006F2317">
        <w:rPr>
          <w:rFonts w:ascii="Garamond" w:hAnsi="Garamond"/>
          <w:sz w:val="24"/>
          <w:szCs w:val="24"/>
        </w:rPr>
        <w:t>ministr zdravotnictví. Na uvedeném</w:t>
      </w:r>
      <w:r w:rsidR="006F2317" w:rsidRPr="006F2317">
        <w:rPr>
          <w:rFonts w:ascii="Garamond" w:hAnsi="Garamond"/>
          <w:sz w:val="24"/>
          <w:szCs w:val="24"/>
        </w:rPr>
        <w:t xml:space="preserve"> pak nic nemění ani navrhovateli</w:t>
      </w:r>
      <w:r w:rsidR="00FC4198" w:rsidRPr="006F2317">
        <w:rPr>
          <w:rFonts w:ascii="Garamond" w:hAnsi="Garamond"/>
          <w:sz w:val="24"/>
          <w:szCs w:val="24"/>
        </w:rPr>
        <w:t xml:space="preserve"> připomínaný § 80 odst. 8 zákona o ochraně veřejného zdraví, jenž lze vyložit tak, že pokud hlavní hygienik jedná ve věcech ochrany a podpory veřejného zdraví</w:t>
      </w:r>
      <w:r w:rsidR="00151468" w:rsidRPr="006F2317">
        <w:rPr>
          <w:rFonts w:ascii="Garamond" w:hAnsi="Garamond"/>
          <w:sz w:val="24"/>
          <w:szCs w:val="24"/>
        </w:rPr>
        <w:t>,</w:t>
      </w:r>
      <w:r w:rsidR="00FC4198" w:rsidRPr="006F2317">
        <w:rPr>
          <w:rFonts w:ascii="Garamond" w:hAnsi="Garamond"/>
          <w:sz w:val="24"/>
          <w:szCs w:val="24"/>
        </w:rPr>
        <w:t xml:space="preserve"> vystupuje jako orgán Ministerstva zdravotnictví (jeho úkony jsou přičitatelné odpůrci); z předmětného ustanovení však podle přesvědčení soudu v žádném ohledu nevyplývá, že v těchto věcech může jednat jen hlavní hygienik.</w:t>
      </w:r>
    </w:p>
    <w:p w14:paraId="2483048C" w14:textId="4A1058D1" w:rsidR="00FC4198" w:rsidRPr="006F2317" w:rsidRDefault="00FC4198"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6F2317">
        <w:rPr>
          <w:rFonts w:ascii="Garamond" w:hAnsi="Garamond"/>
          <w:sz w:val="24"/>
          <w:szCs w:val="24"/>
        </w:rPr>
        <w:t xml:space="preserve">Soud </w:t>
      </w:r>
      <w:r w:rsidR="006F2317">
        <w:rPr>
          <w:rFonts w:ascii="Garamond" w:hAnsi="Garamond"/>
          <w:sz w:val="24"/>
          <w:szCs w:val="24"/>
        </w:rPr>
        <w:t>tak</w:t>
      </w:r>
      <w:r w:rsidRPr="006F2317">
        <w:rPr>
          <w:rFonts w:ascii="Garamond" w:hAnsi="Garamond"/>
          <w:sz w:val="24"/>
          <w:szCs w:val="24"/>
        </w:rPr>
        <w:t xml:space="preserve"> </w:t>
      </w:r>
      <w:r w:rsidR="006F2317">
        <w:rPr>
          <w:rFonts w:ascii="Garamond" w:hAnsi="Garamond"/>
          <w:sz w:val="24"/>
          <w:szCs w:val="24"/>
        </w:rPr>
        <w:t>ze shora popsaných důvodů uzavírá</w:t>
      </w:r>
      <w:r w:rsidRPr="006F2317">
        <w:rPr>
          <w:rFonts w:ascii="Garamond" w:hAnsi="Garamond"/>
          <w:sz w:val="24"/>
          <w:szCs w:val="24"/>
        </w:rPr>
        <w:t xml:space="preserve">, že odpůrce uplatnil svou pravomoc </w:t>
      </w:r>
      <w:r w:rsidR="006F2317">
        <w:rPr>
          <w:rFonts w:ascii="Garamond" w:hAnsi="Garamond"/>
          <w:sz w:val="24"/>
          <w:szCs w:val="24"/>
        </w:rPr>
        <w:t>zcela v</w:t>
      </w:r>
      <w:r w:rsidR="00082FEE">
        <w:rPr>
          <w:rFonts w:ascii="Garamond" w:hAnsi="Garamond"/>
          <w:sz w:val="24"/>
          <w:szCs w:val="24"/>
        </w:rPr>
        <w:t> </w:t>
      </w:r>
      <w:r w:rsidRPr="006F2317">
        <w:rPr>
          <w:rFonts w:ascii="Garamond" w:hAnsi="Garamond"/>
          <w:sz w:val="24"/>
          <w:szCs w:val="24"/>
        </w:rPr>
        <w:t>rozsah</w:t>
      </w:r>
      <w:r w:rsidR="006F2317">
        <w:rPr>
          <w:rFonts w:ascii="Garamond" w:hAnsi="Garamond"/>
          <w:sz w:val="24"/>
          <w:szCs w:val="24"/>
        </w:rPr>
        <w:t>u</w:t>
      </w:r>
      <w:r w:rsidRPr="006F2317">
        <w:rPr>
          <w:rFonts w:ascii="Garamond" w:hAnsi="Garamond"/>
          <w:sz w:val="24"/>
          <w:szCs w:val="24"/>
        </w:rPr>
        <w:t xml:space="preserve"> své</w:t>
      </w:r>
      <w:r w:rsidR="006F2317">
        <w:rPr>
          <w:rFonts w:ascii="Garamond" w:hAnsi="Garamond"/>
          <w:sz w:val="24"/>
          <w:szCs w:val="24"/>
        </w:rPr>
        <w:t xml:space="preserve"> působnosti (2. krok algoritmu)</w:t>
      </w:r>
      <w:r w:rsidRPr="006F2317">
        <w:rPr>
          <w:rFonts w:ascii="Garamond" w:hAnsi="Garamond"/>
          <w:sz w:val="24"/>
          <w:szCs w:val="24"/>
        </w:rPr>
        <w:t xml:space="preserve">. </w:t>
      </w:r>
    </w:p>
    <w:p w14:paraId="51523225" w14:textId="77777777" w:rsidR="006F2317" w:rsidRPr="006F2317" w:rsidRDefault="00FC4198" w:rsidP="00B3704E">
      <w:pPr>
        <w:pBdr>
          <w:top w:val="nil"/>
          <w:left w:val="nil"/>
          <w:bottom w:val="nil"/>
          <w:right w:val="nil"/>
          <w:between w:val="nil"/>
        </w:pBdr>
        <w:spacing w:after="120" w:line="240" w:lineRule="auto"/>
        <w:jc w:val="center"/>
        <w:rPr>
          <w:rFonts w:ascii="Garamond" w:eastAsia="Times New Roman" w:hAnsi="Garamond" w:cs="Times New Roman"/>
          <w:i/>
          <w:sz w:val="24"/>
          <w:szCs w:val="24"/>
          <w:lang w:eastAsia="cs-CZ"/>
        </w:rPr>
      </w:pPr>
      <w:r w:rsidRPr="006F2317">
        <w:rPr>
          <w:rFonts w:ascii="Garamond" w:eastAsia="Times New Roman" w:hAnsi="Garamond" w:cs="Times New Roman"/>
          <w:i/>
          <w:sz w:val="24"/>
          <w:szCs w:val="24"/>
          <w:lang w:eastAsia="cs-CZ"/>
        </w:rPr>
        <w:t>V.</w:t>
      </w:r>
      <w:r w:rsidR="006F2317" w:rsidRPr="006F2317">
        <w:rPr>
          <w:rFonts w:ascii="Garamond" w:eastAsia="Times New Roman" w:hAnsi="Garamond" w:cs="Times New Roman"/>
          <w:i/>
          <w:sz w:val="24"/>
          <w:szCs w:val="24"/>
          <w:lang w:eastAsia="cs-CZ"/>
        </w:rPr>
        <w:t>D</w:t>
      </w:r>
      <w:r w:rsidRPr="006F2317">
        <w:rPr>
          <w:rFonts w:ascii="Garamond" w:eastAsia="Times New Roman" w:hAnsi="Garamond" w:cs="Times New Roman"/>
          <w:i/>
          <w:sz w:val="24"/>
          <w:szCs w:val="24"/>
          <w:lang w:eastAsia="cs-CZ"/>
        </w:rPr>
        <w:t>.</w:t>
      </w:r>
      <w:r w:rsidR="006F2317" w:rsidRPr="006F2317">
        <w:rPr>
          <w:rFonts w:ascii="Garamond" w:eastAsia="Times New Roman" w:hAnsi="Garamond" w:cs="Times New Roman"/>
          <w:i/>
          <w:sz w:val="24"/>
          <w:szCs w:val="24"/>
          <w:lang w:eastAsia="cs-CZ"/>
        </w:rPr>
        <w:t>3 – Vydání mimořádného opatření v souladu se zákonem stanoveným postupem</w:t>
      </w:r>
    </w:p>
    <w:p w14:paraId="595A93A0" w14:textId="77777777" w:rsidR="004B6302" w:rsidRPr="003222FC" w:rsidRDefault="006F2317"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6F2317">
        <w:rPr>
          <w:rFonts w:ascii="Garamond" w:hAnsi="Garamond"/>
          <w:sz w:val="24"/>
          <w:szCs w:val="24"/>
        </w:rPr>
        <w:t xml:space="preserve">Následně tedy soud přistoupil ke třetímu kroku popsaného algoritmu, v rámci něhož se nejprve zabýval </w:t>
      </w:r>
      <w:r w:rsidR="00E4249C">
        <w:rPr>
          <w:rFonts w:ascii="Garamond" w:hAnsi="Garamond"/>
          <w:sz w:val="24"/>
          <w:szCs w:val="24"/>
        </w:rPr>
        <w:t xml:space="preserve">námitkou navrhovatele c). Ten </w:t>
      </w:r>
      <w:r>
        <w:rPr>
          <w:rFonts w:ascii="Garamond" w:hAnsi="Garamond"/>
          <w:sz w:val="24"/>
          <w:szCs w:val="24"/>
        </w:rPr>
        <w:t xml:space="preserve">v úvodní části svého návrhu </w:t>
      </w:r>
      <w:r w:rsidR="003222FC">
        <w:rPr>
          <w:rFonts w:ascii="Garamond" w:hAnsi="Garamond"/>
          <w:sz w:val="24"/>
          <w:szCs w:val="24"/>
        </w:rPr>
        <w:t>namítal</w:t>
      </w:r>
      <w:r>
        <w:rPr>
          <w:rFonts w:ascii="Garamond" w:hAnsi="Garamond"/>
          <w:sz w:val="24"/>
          <w:szCs w:val="24"/>
        </w:rPr>
        <w:t xml:space="preserve">, </w:t>
      </w:r>
      <w:r w:rsidR="003222FC">
        <w:rPr>
          <w:rFonts w:ascii="Garamond" w:hAnsi="Garamond"/>
          <w:sz w:val="24"/>
          <w:szCs w:val="24"/>
        </w:rPr>
        <w:t>že mimořádné opatření „</w:t>
      </w:r>
      <w:r w:rsidR="003222FC" w:rsidRPr="00F13343">
        <w:rPr>
          <w:rFonts w:ascii="Garamond" w:hAnsi="Garamond"/>
          <w:i/>
          <w:sz w:val="24"/>
          <w:szCs w:val="24"/>
        </w:rPr>
        <w:t>nebylo vydáno dle žádného procesního pravidla s možností řádných či mimořádných opravných prostředků</w:t>
      </w:r>
      <w:r w:rsidR="003222FC">
        <w:rPr>
          <w:rFonts w:ascii="Garamond" w:hAnsi="Garamond"/>
          <w:sz w:val="24"/>
          <w:szCs w:val="24"/>
        </w:rPr>
        <w:t xml:space="preserve">“, přičemž poukazoval na to, že </w:t>
      </w:r>
      <w:r w:rsidR="004B6302" w:rsidRPr="004B6302">
        <w:rPr>
          <w:rFonts w:ascii="Garamond" w:eastAsia="Times New Roman" w:hAnsi="Garamond" w:cs="Times New Roman"/>
          <w:sz w:val="24"/>
          <w:szCs w:val="24"/>
          <w:lang w:eastAsia="cs-CZ"/>
        </w:rPr>
        <w:t>mimořádné opatření neuvádí odkaz na správní řád ani jiný procesní právní předpis, na základě kterého byl</w:t>
      </w:r>
      <w:r w:rsidR="00E4249C">
        <w:rPr>
          <w:rFonts w:ascii="Garamond" w:eastAsia="Times New Roman" w:hAnsi="Garamond" w:cs="Times New Roman"/>
          <w:sz w:val="24"/>
          <w:szCs w:val="24"/>
          <w:lang w:eastAsia="cs-CZ"/>
        </w:rPr>
        <w:t>o</w:t>
      </w:r>
      <w:r w:rsidR="004B6302" w:rsidRPr="004B6302">
        <w:rPr>
          <w:rFonts w:ascii="Garamond" w:eastAsia="Times New Roman" w:hAnsi="Garamond" w:cs="Times New Roman"/>
          <w:sz w:val="24"/>
          <w:szCs w:val="24"/>
          <w:lang w:eastAsia="cs-CZ"/>
        </w:rPr>
        <w:t xml:space="preserve"> vydán</w:t>
      </w:r>
      <w:r w:rsidR="00E4249C">
        <w:rPr>
          <w:rFonts w:ascii="Garamond" w:eastAsia="Times New Roman" w:hAnsi="Garamond" w:cs="Times New Roman"/>
          <w:sz w:val="24"/>
          <w:szCs w:val="24"/>
          <w:lang w:eastAsia="cs-CZ"/>
        </w:rPr>
        <w:t>o,</w:t>
      </w:r>
      <w:r w:rsidR="004B6302" w:rsidRPr="004B6302">
        <w:rPr>
          <w:rFonts w:ascii="Garamond" w:eastAsia="Times New Roman" w:hAnsi="Garamond" w:cs="Times New Roman"/>
          <w:sz w:val="24"/>
          <w:szCs w:val="24"/>
          <w:lang w:eastAsia="cs-CZ"/>
        </w:rPr>
        <w:t xml:space="preserve"> ani v</w:t>
      </w:r>
      <w:r w:rsidR="00E4249C">
        <w:rPr>
          <w:rFonts w:ascii="Garamond" w:eastAsia="Times New Roman" w:hAnsi="Garamond" w:cs="Times New Roman"/>
          <w:sz w:val="24"/>
          <w:szCs w:val="24"/>
          <w:lang w:eastAsia="cs-CZ"/>
        </w:rPr>
        <w:t> </w:t>
      </w:r>
      <w:r w:rsidR="004B6302" w:rsidRPr="004B6302">
        <w:rPr>
          <w:rFonts w:ascii="Garamond" w:eastAsia="Times New Roman" w:hAnsi="Garamond" w:cs="Times New Roman"/>
          <w:sz w:val="24"/>
          <w:szCs w:val="24"/>
          <w:lang w:eastAsia="cs-CZ"/>
        </w:rPr>
        <w:t>jakém režimu</w:t>
      </w:r>
      <w:r w:rsidR="003222FC">
        <w:rPr>
          <w:rFonts w:ascii="Garamond" w:eastAsia="Times New Roman" w:hAnsi="Garamond" w:cs="Times New Roman"/>
          <w:sz w:val="24"/>
          <w:szCs w:val="24"/>
          <w:lang w:eastAsia="cs-CZ"/>
        </w:rPr>
        <w:t xml:space="preserve">. Uvedl přitom, že s ohledem na absenci poučení </w:t>
      </w:r>
      <w:r w:rsidR="004B6302" w:rsidRPr="004B6302">
        <w:rPr>
          <w:rFonts w:ascii="Garamond" w:eastAsia="Times New Roman" w:hAnsi="Garamond" w:cs="Times New Roman"/>
          <w:sz w:val="24"/>
          <w:szCs w:val="24"/>
          <w:lang w:eastAsia="cs-CZ"/>
        </w:rPr>
        <w:t xml:space="preserve">o možných opravných prostředcích </w:t>
      </w:r>
      <w:r w:rsidR="003222FC">
        <w:rPr>
          <w:rFonts w:ascii="Garamond" w:eastAsia="Times New Roman" w:hAnsi="Garamond" w:cs="Times New Roman"/>
          <w:sz w:val="24"/>
          <w:szCs w:val="24"/>
          <w:lang w:eastAsia="cs-CZ"/>
        </w:rPr>
        <w:t>brojil proti opatření jak podaným návrhem, tak z opatrnosti i odvoláním podaným ministerstvu.</w:t>
      </w:r>
    </w:p>
    <w:p w14:paraId="02DE4755" w14:textId="702C3658" w:rsidR="00587492" w:rsidRDefault="003222FC"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Pr>
          <w:rFonts w:ascii="Garamond" w:eastAsia="Times New Roman" w:hAnsi="Garamond" w:cs="Times New Roman"/>
          <w:sz w:val="24"/>
          <w:szCs w:val="24"/>
          <w:lang w:eastAsia="cs-CZ"/>
        </w:rPr>
        <w:t xml:space="preserve">Soud s poukazem na shora uvedené opětovně zdůrazňuje, že </w:t>
      </w:r>
      <w:r w:rsidR="00587492">
        <w:rPr>
          <w:rFonts w:ascii="Garamond" w:eastAsia="Times New Roman" w:hAnsi="Garamond" w:cs="Times New Roman"/>
          <w:sz w:val="24"/>
          <w:szCs w:val="24"/>
          <w:lang w:eastAsia="cs-CZ"/>
        </w:rPr>
        <w:t xml:space="preserve">odpůrce vydal </w:t>
      </w:r>
      <w:r w:rsidR="00587492" w:rsidRPr="00587492">
        <w:rPr>
          <w:rFonts w:ascii="Garamond" w:hAnsi="Garamond"/>
          <w:sz w:val="24"/>
          <w:szCs w:val="24"/>
        </w:rPr>
        <w:t xml:space="preserve">mimořádné opatření </w:t>
      </w:r>
      <w:r w:rsidR="00587492">
        <w:rPr>
          <w:rFonts w:ascii="Garamond" w:hAnsi="Garamond"/>
          <w:sz w:val="24"/>
          <w:szCs w:val="24"/>
        </w:rPr>
        <w:t>ze dne 19. 10. 2020 jako opatření</w:t>
      </w:r>
      <w:r w:rsidR="00587492" w:rsidRPr="00587492">
        <w:rPr>
          <w:rFonts w:ascii="Garamond" w:hAnsi="Garamond"/>
          <w:sz w:val="24"/>
          <w:szCs w:val="24"/>
        </w:rPr>
        <w:t xml:space="preserve"> obecné povahy</w:t>
      </w:r>
      <w:r w:rsidR="00E4249C">
        <w:rPr>
          <w:rFonts w:ascii="Garamond" w:hAnsi="Garamond"/>
          <w:sz w:val="24"/>
          <w:szCs w:val="24"/>
        </w:rPr>
        <w:t xml:space="preserve"> (§ 94a odst. 2 zákona o ochraně veřejného zdraví)</w:t>
      </w:r>
      <w:r w:rsidR="00587492">
        <w:rPr>
          <w:rFonts w:ascii="Garamond" w:hAnsi="Garamond"/>
          <w:sz w:val="24"/>
          <w:szCs w:val="24"/>
        </w:rPr>
        <w:t xml:space="preserve">, přičemž v jeho výroku </w:t>
      </w:r>
      <w:r w:rsidR="00B2784D">
        <w:rPr>
          <w:rFonts w:ascii="Garamond" w:hAnsi="Garamond"/>
          <w:sz w:val="24"/>
          <w:szCs w:val="24"/>
        </w:rPr>
        <w:t xml:space="preserve">správně </w:t>
      </w:r>
      <w:r w:rsidR="00587492">
        <w:rPr>
          <w:rFonts w:ascii="Garamond" w:hAnsi="Garamond"/>
          <w:sz w:val="24"/>
          <w:szCs w:val="24"/>
        </w:rPr>
        <w:t>odkázal na</w:t>
      </w:r>
      <w:r w:rsidR="00B2784D">
        <w:rPr>
          <w:rFonts w:ascii="Garamond" w:hAnsi="Garamond"/>
          <w:sz w:val="24"/>
          <w:szCs w:val="24"/>
        </w:rPr>
        <w:t> </w:t>
      </w:r>
      <w:r w:rsidR="00587492">
        <w:rPr>
          <w:rFonts w:ascii="Garamond" w:hAnsi="Garamond"/>
          <w:sz w:val="24"/>
          <w:szCs w:val="24"/>
        </w:rPr>
        <w:t xml:space="preserve">ustanovení </w:t>
      </w:r>
      <w:r w:rsidR="00587492" w:rsidRPr="00587492">
        <w:rPr>
          <w:rFonts w:ascii="Garamond" w:hAnsi="Garamond"/>
          <w:sz w:val="24"/>
          <w:szCs w:val="24"/>
        </w:rPr>
        <w:t>§</w:t>
      </w:r>
      <w:r w:rsidR="00587492">
        <w:rPr>
          <w:rFonts w:ascii="Garamond" w:hAnsi="Garamond"/>
          <w:sz w:val="24"/>
          <w:szCs w:val="24"/>
        </w:rPr>
        <w:t> </w:t>
      </w:r>
      <w:r w:rsidR="00587492" w:rsidRPr="00587492">
        <w:rPr>
          <w:rFonts w:ascii="Garamond" w:hAnsi="Garamond"/>
          <w:sz w:val="24"/>
          <w:szCs w:val="24"/>
        </w:rPr>
        <w:t>80 odst. 1 písm. g) a</w:t>
      </w:r>
      <w:r w:rsidR="00683E29">
        <w:rPr>
          <w:rFonts w:ascii="Garamond" w:hAnsi="Garamond"/>
          <w:sz w:val="24"/>
          <w:szCs w:val="24"/>
        </w:rPr>
        <w:t> </w:t>
      </w:r>
      <w:r w:rsidR="00587492" w:rsidRPr="00587492">
        <w:rPr>
          <w:rFonts w:ascii="Garamond" w:hAnsi="Garamond"/>
          <w:sz w:val="24"/>
          <w:szCs w:val="24"/>
        </w:rPr>
        <w:t>§</w:t>
      </w:r>
      <w:r w:rsidR="00683E29">
        <w:rPr>
          <w:rFonts w:ascii="Garamond" w:hAnsi="Garamond"/>
          <w:sz w:val="24"/>
          <w:szCs w:val="24"/>
        </w:rPr>
        <w:t> </w:t>
      </w:r>
      <w:r w:rsidR="00587492" w:rsidRPr="00587492">
        <w:rPr>
          <w:rFonts w:ascii="Garamond" w:hAnsi="Garamond"/>
          <w:sz w:val="24"/>
          <w:szCs w:val="24"/>
        </w:rPr>
        <w:t xml:space="preserve">69 odst. 1 písm. i) a odst. 2 zákona o ochraně veřejného zdraví, </w:t>
      </w:r>
      <w:r w:rsidR="00587492">
        <w:rPr>
          <w:rFonts w:ascii="Garamond" w:hAnsi="Garamond"/>
          <w:sz w:val="24"/>
          <w:szCs w:val="24"/>
        </w:rPr>
        <w:t>jež mu přiznávají pravomoc a</w:t>
      </w:r>
      <w:r w:rsidR="00C6012B">
        <w:rPr>
          <w:rFonts w:ascii="Garamond" w:hAnsi="Garamond"/>
          <w:sz w:val="24"/>
          <w:szCs w:val="24"/>
        </w:rPr>
        <w:t> </w:t>
      </w:r>
      <w:r w:rsidR="00587492">
        <w:rPr>
          <w:rFonts w:ascii="Garamond" w:hAnsi="Garamond"/>
          <w:sz w:val="24"/>
          <w:szCs w:val="24"/>
        </w:rPr>
        <w:t xml:space="preserve">působnost takové opatření vydat. </w:t>
      </w:r>
      <w:r w:rsidR="00B2784D">
        <w:rPr>
          <w:rFonts w:ascii="Garamond" w:hAnsi="Garamond"/>
          <w:sz w:val="24"/>
          <w:szCs w:val="24"/>
        </w:rPr>
        <w:t xml:space="preserve">V tomto ohledu nelze odpůrci ničeho vytknout. </w:t>
      </w:r>
      <w:r w:rsidR="00587492">
        <w:rPr>
          <w:rFonts w:ascii="Garamond" w:hAnsi="Garamond"/>
          <w:sz w:val="24"/>
          <w:szCs w:val="24"/>
        </w:rPr>
        <w:t>Soud má přitom za to, že pokud se takové opatření obecné povahy v</w:t>
      </w:r>
      <w:r w:rsidR="00B2784D">
        <w:rPr>
          <w:rFonts w:ascii="Garamond" w:hAnsi="Garamond"/>
          <w:sz w:val="24"/>
          <w:szCs w:val="24"/>
        </w:rPr>
        <w:t> </w:t>
      </w:r>
      <w:r w:rsidR="00587492">
        <w:rPr>
          <w:rFonts w:ascii="Garamond" w:hAnsi="Garamond"/>
          <w:sz w:val="24"/>
          <w:szCs w:val="24"/>
        </w:rPr>
        <w:t xml:space="preserve">souladu s § 94a odst. 2 </w:t>
      </w:r>
      <w:r w:rsidR="00E4249C">
        <w:rPr>
          <w:rFonts w:ascii="Garamond" w:hAnsi="Garamond"/>
          <w:sz w:val="24"/>
          <w:szCs w:val="24"/>
        </w:rPr>
        <w:t xml:space="preserve">zákona </w:t>
      </w:r>
      <w:r w:rsidR="00587492" w:rsidRPr="00587492">
        <w:rPr>
          <w:rFonts w:ascii="Garamond" w:hAnsi="Garamond"/>
          <w:sz w:val="24"/>
          <w:szCs w:val="24"/>
        </w:rPr>
        <w:t>vydává bez řízení o</w:t>
      </w:r>
      <w:r w:rsidR="00E4249C">
        <w:rPr>
          <w:rFonts w:ascii="Garamond" w:hAnsi="Garamond"/>
          <w:sz w:val="24"/>
          <w:szCs w:val="24"/>
        </w:rPr>
        <w:t> </w:t>
      </w:r>
      <w:r w:rsidR="00587492" w:rsidRPr="00587492">
        <w:rPr>
          <w:rFonts w:ascii="Garamond" w:hAnsi="Garamond"/>
          <w:sz w:val="24"/>
          <w:szCs w:val="24"/>
        </w:rPr>
        <w:t>návrhu opatření obecné povahy</w:t>
      </w:r>
      <w:r w:rsidR="00587492">
        <w:rPr>
          <w:rFonts w:ascii="Garamond" w:hAnsi="Garamond"/>
          <w:sz w:val="24"/>
          <w:szCs w:val="24"/>
        </w:rPr>
        <w:t>, není vadou, pokud odpůrce ve výrokové části takového opatření</w:t>
      </w:r>
      <w:r w:rsidR="00A02B51">
        <w:rPr>
          <w:rFonts w:ascii="Garamond" w:hAnsi="Garamond"/>
          <w:sz w:val="24"/>
          <w:szCs w:val="24"/>
        </w:rPr>
        <w:t xml:space="preserve"> neodkázal</w:t>
      </w:r>
      <w:r w:rsidR="00587492">
        <w:rPr>
          <w:rFonts w:ascii="Garamond" w:hAnsi="Garamond"/>
          <w:sz w:val="24"/>
          <w:szCs w:val="24"/>
        </w:rPr>
        <w:t xml:space="preserve"> na správní řád coby jinak subsidiárně aplikovatelný právní předpis upravující v části šesté institut opatření obecné povahy</w:t>
      </w:r>
      <w:r w:rsidR="00A02B51">
        <w:rPr>
          <w:rFonts w:ascii="Garamond" w:hAnsi="Garamond"/>
          <w:sz w:val="24"/>
          <w:szCs w:val="24"/>
        </w:rPr>
        <w:t xml:space="preserve"> a postup jeho vydání</w:t>
      </w:r>
      <w:r w:rsidR="00587492">
        <w:rPr>
          <w:rFonts w:ascii="Garamond" w:hAnsi="Garamond"/>
          <w:sz w:val="24"/>
          <w:szCs w:val="24"/>
        </w:rPr>
        <w:t>.</w:t>
      </w:r>
    </w:p>
    <w:p w14:paraId="24633211" w14:textId="77777777" w:rsidR="007A75F0" w:rsidRDefault="00587492"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Pr>
          <w:rFonts w:ascii="Garamond" w:hAnsi="Garamond"/>
          <w:sz w:val="24"/>
          <w:szCs w:val="24"/>
        </w:rPr>
        <w:lastRenderedPageBreak/>
        <w:t xml:space="preserve">Směřoval-li pak navrhovatel c) svou argumentaci k otázce opravných prostředků proti mimořádnému opatření, je třeba připomenout, že podle subsidiárně aplikovatelného § 173 odst. 2 správního řádu </w:t>
      </w:r>
      <w:r w:rsidR="00A02B51">
        <w:rPr>
          <w:rFonts w:ascii="Garamond" w:hAnsi="Garamond"/>
          <w:sz w:val="24"/>
          <w:szCs w:val="24"/>
        </w:rPr>
        <w:t xml:space="preserve">především </w:t>
      </w:r>
      <w:r w:rsidRPr="00587492">
        <w:rPr>
          <w:rFonts w:ascii="Garamond" w:hAnsi="Garamond"/>
          <w:sz w:val="24"/>
          <w:szCs w:val="24"/>
        </w:rPr>
        <w:t xml:space="preserve">nelze </w:t>
      </w:r>
      <w:r>
        <w:rPr>
          <w:rFonts w:ascii="Garamond" w:hAnsi="Garamond"/>
          <w:sz w:val="24"/>
          <w:szCs w:val="24"/>
        </w:rPr>
        <w:t>p</w:t>
      </w:r>
      <w:r w:rsidRPr="00587492">
        <w:rPr>
          <w:rFonts w:ascii="Garamond" w:hAnsi="Garamond"/>
          <w:sz w:val="24"/>
          <w:szCs w:val="24"/>
        </w:rPr>
        <w:t>roti opatření obecné povahy podat opravný prostředek.</w:t>
      </w:r>
    </w:p>
    <w:p w14:paraId="0C8473C6" w14:textId="6B2DC7CD" w:rsidR="007A75F0" w:rsidRDefault="007A75F0"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Pr>
          <w:rFonts w:ascii="Garamond" w:hAnsi="Garamond"/>
          <w:sz w:val="24"/>
          <w:szCs w:val="24"/>
        </w:rPr>
        <w:t>Správní řád současně v části šesté v souvislosti s úpravou institutu opatření obecné povahy nikde nehovoří o tom, že by jeho nedílnou součástí mělo být poučení o opravných prostředcích</w:t>
      </w:r>
      <w:r w:rsidR="00E4249C">
        <w:rPr>
          <w:rFonts w:ascii="Garamond" w:hAnsi="Garamond"/>
          <w:sz w:val="24"/>
          <w:szCs w:val="24"/>
        </w:rPr>
        <w:t>, resp.</w:t>
      </w:r>
      <w:r w:rsidR="00430478">
        <w:rPr>
          <w:rFonts w:ascii="Garamond" w:hAnsi="Garamond"/>
          <w:sz w:val="24"/>
          <w:szCs w:val="24"/>
        </w:rPr>
        <w:t> </w:t>
      </w:r>
      <w:r w:rsidR="00E4249C">
        <w:rPr>
          <w:rFonts w:ascii="Garamond" w:hAnsi="Garamond"/>
          <w:sz w:val="24"/>
          <w:szCs w:val="24"/>
        </w:rPr>
        <w:t>jejich absenci</w:t>
      </w:r>
      <w:r>
        <w:rPr>
          <w:rFonts w:ascii="Garamond" w:hAnsi="Garamond"/>
          <w:sz w:val="24"/>
          <w:szCs w:val="24"/>
        </w:rPr>
        <w:t xml:space="preserve"> (výslovně hovoří toliko o jeho odůvodnění). Z části šesté správního řádu tedy povinnost správního orgánu zahrnout do opatření obecné povahy poučení o</w:t>
      </w:r>
      <w:r w:rsidR="00683E29">
        <w:rPr>
          <w:rFonts w:ascii="Garamond" w:hAnsi="Garamond"/>
          <w:sz w:val="24"/>
          <w:szCs w:val="24"/>
        </w:rPr>
        <w:t> </w:t>
      </w:r>
      <w:r w:rsidR="00E4249C">
        <w:rPr>
          <w:rFonts w:ascii="Garamond" w:hAnsi="Garamond"/>
          <w:sz w:val="24"/>
          <w:szCs w:val="24"/>
        </w:rPr>
        <w:t xml:space="preserve">tom, že opravné prostředky proti opatření obecné povahy nejsou přípustné, </w:t>
      </w:r>
      <w:r>
        <w:rPr>
          <w:rFonts w:ascii="Garamond" w:hAnsi="Garamond"/>
          <w:sz w:val="24"/>
          <w:szCs w:val="24"/>
        </w:rPr>
        <w:t>explicitně nevyplývá.</w:t>
      </w:r>
    </w:p>
    <w:p w14:paraId="505A22E2" w14:textId="3D30CD53" w:rsidR="00587492" w:rsidRDefault="00587492"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Pr>
          <w:rFonts w:ascii="Garamond" w:hAnsi="Garamond"/>
          <w:sz w:val="24"/>
          <w:szCs w:val="24"/>
        </w:rPr>
        <w:t xml:space="preserve">Jakkoli </w:t>
      </w:r>
      <w:r w:rsidR="007A75F0">
        <w:rPr>
          <w:rFonts w:ascii="Garamond" w:hAnsi="Garamond"/>
          <w:sz w:val="24"/>
          <w:szCs w:val="24"/>
        </w:rPr>
        <w:t xml:space="preserve">pak </w:t>
      </w:r>
      <w:r>
        <w:rPr>
          <w:rFonts w:ascii="Garamond" w:hAnsi="Garamond"/>
          <w:sz w:val="24"/>
          <w:szCs w:val="24"/>
        </w:rPr>
        <w:t>lze s ohledem na ustanovení § 174 odst. 1 správního řádu uvažovat o přiměřené aplikaci §</w:t>
      </w:r>
      <w:r w:rsidR="00A02B51">
        <w:rPr>
          <w:rFonts w:ascii="Garamond" w:hAnsi="Garamond"/>
          <w:sz w:val="24"/>
          <w:szCs w:val="24"/>
        </w:rPr>
        <w:t> </w:t>
      </w:r>
      <w:r>
        <w:rPr>
          <w:rFonts w:ascii="Garamond" w:hAnsi="Garamond"/>
          <w:sz w:val="24"/>
          <w:szCs w:val="24"/>
        </w:rPr>
        <w:t xml:space="preserve">68 správního řádu a </w:t>
      </w:r>
      <w:r w:rsidR="00683E29">
        <w:rPr>
          <w:rFonts w:ascii="Garamond" w:hAnsi="Garamond"/>
          <w:sz w:val="24"/>
          <w:szCs w:val="24"/>
        </w:rPr>
        <w:t xml:space="preserve">tímto způsobem tak </w:t>
      </w:r>
      <w:r>
        <w:rPr>
          <w:rFonts w:ascii="Garamond" w:hAnsi="Garamond"/>
          <w:sz w:val="24"/>
          <w:szCs w:val="24"/>
        </w:rPr>
        <w:t>dovozovat, že by mimořádné opatření mělo rovněž obsahovat poučení o</w:t>
      </w:r>
      <w:r w:rsidR="00A02B51">
        <w:rPr>
          <w:rFonts w:ascii="Garamond" w:hAnsi="Garamond"/>
          <w:sz w:val="24"/>
          <w:szCs w:val="24"/>
        </w:rPr>
        <w:t> </w:t>
      </w:r>
      <w:r>
        <w:rPr>
          <w:rFonts w:ascii="Garamond" w:hAnsi="Garamond"/>
          <w:sz w:val="24"/>
          <w:szCs w:val="24"/>
        </w:rPr>
        <w:t xml:space="preserve">tom, že opravný prostředek není podle § 173 odst. 2 správního řádu přípustný, nepředstavuje </w:t>
      </w:r>
      <w:r w:rsidR="007A75F0">
        <w:rPr>
          <w:rFonts w:ascii="Garamond" w:hAnsi="Garamond"/>
          <w:sz w:val="24"/>
          <w:szCs w:val="24"/>
        </w:rPr>
        <w:t xml:space="preserve">jeho případný </w:t>
      </w:r>
      <w:r>
        <w:rPr>
          <w:rFonts w:ascii="Garamond" w:hAnsi="Garamond"/>
          <w:sz w:val="24"/>
          <w:szCs w:val="24"/>
        </w:rPr>
        <w:t xml:space="preserve">deficit v žádném ohledu takový nedostatek, pro který by snad nemělo mimořádné opatření v soudním přezkumu obstát. Navrhovatel nebyl v důsledku postupu odpůrce nijak zkrácen na svých právech, neboť mu v souladu s naposledy uvedeným ustanovením právo brojit proti mimořádnému opatření prostředku opravným prostředkem </w:t>
      </w:r>
      <w:r w:rsidR="00E4249C">
        <w:rPr>
          <w:rFonts w:ascii="Garamond" w:hAnsi="Garamond"/>
          <w:sz w:val="24"/>
          <w:szCs w:val="24"/>
        </w:rPr>
        <w:t>bez</w:t>
      </w:r>
      <w:r w:rsidR="00DA260F">
        <w:rPr>
          <w:rFonts w:ascii="Garamond" w:hAnsi="Garamond"/>
          <w:sz w:val="24"/>
          <w:szCs w:val="24"/>
        </w:rPr>
        <w:t> </w:t>
      </w:r>
      <w:r w:rsidR="00E4249C">
        <w:rPr>
          <w:rFonts w:ascii="Garamond" w:hAnsi="Garamond"/>
          <w:sz w:val="24"/>
          <w:szCs w:val="24"/>
        </w:rPr>
        <w:t xml:space="preserve">ohledu na postup odpůrce </w:t>
      </w:r>
      <w:r>
        <w:rPr>
          <w:rFonts w:ascii="Garamond" w:hAnsi="Garamond"/>
          <w:sz w:val="24"/>
          <w:szCs w:val="24"/>
        </w:rPr>
        <w:t>nenáleželo.</w:t>
      </w:r>
    </w:p>
    <w:p w14:paraId="2CF91B88" w14:textId="2F43E1D3" w:rsidR="00A02B51" w:rsidRDefault="00A02B51"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Pr>
          <w:rFonts w:ascii="Garamond" w:hAnsi="Garamond"/>
          <w:sz w:val="24"/>
          <w:szCs w:val="24"/>
        </w:rPr>
        <w:t>Soud dále neshledal důvodnou ani námitku, prostřednictvím níž navrhovatelka b) upozorňovala, že mimořádné opatření bylo vydáno s legisvakanční lhůtou několika hodin a</w:t>
      </w:r>
      <w:r w:rsidR="00683E29">
        <w:rPr>
          <w:rFonts w:ascii="Garamond" w:hAnsi="Garamond"/>
          <w:sz w:val="24"/>
          <w:szCs w:val="24"/>
        </w:rPr>
        <w:t> </w:t>
      </w:r>
      <w:r>
        <w:rPr>
          <w:rFonts w:ascii="Garamond" w:hAnsi="Garamond"/>
          <w:sz w:val="24"/>
          <w:szCs w:val="24"/>
        </w:rPr>
        <w:t xml:space="preserve">z časového hlediska tak nebylo v rozporu judikaturou </w:t>
      </w:r>
      <w:r w:rsidR="00683E29">
        <w:rPr>
          <w:rFonts w:ascii="Garamond" w:hAnsi="Garamond"/>
          <w:sz w:val="24"/>
          <w:szCs w:val="24"/>
        </w:rPr>
        <w:t xml:space="preserve">ESLP </w:t>
      </w:r>
      <w:r>
        <w:rPr>
          <w:rFonts w:ascii="Garamond" w:hAnsi="Garamond"/>
          <w:sz w:val="24"/>
          <w:szCs w:val="24"/>
        </w:rPr>
        <w:t>dostatečně dostupné.</w:t>
      </w:r>
    </w:p>
    <w:p w14:paraId="6BA20BAB" w14:textId="1441BBCD" w:rsidR="00B40754" w:rsidRDefault="00A02B51"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A02B51">
        <w:rPr>
          <w:rFonts w:ascii="Garamond" w:hAnsi="Garamond"/>
          <w:sz w:val="24"/>
          <w:szCs w:val="24"/>
        </w:rPr>
        <w:t>Soud především nemohl přehlédnout, že navrhovatelka uvedenou námitku vznesla ve</w:t>
      </w:r>
      <w:r w:rsidR="00683E29">
        <w:rPr>
          <w:rFonts w:ascii="Garamond" w:hAnsi="Garamond"/>
          <w:sz w:val="24"/>
          <w:szCs w:val="24"/>
        </w:rPr>
        <w:t> </w:t>
      </w:r>
      <w:r w:rsidRPr="00A02B51">
        <w:rPr>
          <w:rFonts w:ascii="Garamond" w:hAnsi="Garamond"/>
          <w:sz w:val="24"/>
          <w:szCs w:val="24"/>
        </w:rPr>
        <w:t xml:space="preserve">svém návrhu ve vztahu k původně napadenému mimořádnému opatření ze dne 17. 9. 2020, které však ze shora popsaných důvodů není předmětem tohoto řízení. V </w:t>
      </w:r>
      <w:r w:rsidR="00B609AE" w:rsidRPr="00A02B51">
        <w:rPr>
          <w:rFonts w:ascii="Garamond" w:hAnsi="Garamond"/>
          <w:sz w:val="24"/>
          <w:szCs w:val="24"/>
        </w:rPr>
        <w:t xml:space="preserve">dalších </w:t>
      </w:r>
      <w:r w:rsidRPr="00A02B51">
        <w:rPr>
          <w:rFonts w:ascii="Garamond" w:hAnsi="Garamond"/>
          <w:sz w:val="24"/>
          <w:szCs w:val="24"/>
        </w:rPr>
        <w:t xml:space="preserve">svých </w:t>
      </w:r>
      <w:r w:rsidR="00B609AE" w:rsidRPr="00A02B51">
        <w:rPr>
          <w:rFonts w:ascii="Garamond" w:hAnsi="Garamond"/>
          <w:sz w:val="24"/>
          <w:szCs w:val="24"/>
        </w:rPr>
        <w:t xml:space="preserve">podáních </w:t>
      </w:r>
      <w:r w:rsidRPr="00A02B51">
        <w:rPr>
          <w:rFonts w:ascii="Garamond" w:hAnsi="Garamond"/>
          <w:sz w:val="24"/>
          <w:szCs w:val="24"/>
        </w:rPr>
        <w:t xml:space="preserve">tuto svou námitku nijak nerozvedla </w:t>
      </w:r>
      <w:r w:rsidR="00B609AE" w:rsidRPr="00A02B51">
        <w:rPr>
          <w:rFonts w:ascii="Garamond" w:hAnsi="Garamond"/>
          <w:sz w:val="24"/>
          <w:szCs w:val="24"/>
        </w:rPr>
        <w:t>ve vztahu k</w:t>
      </w:r>
      <w:r w:rsidRPr="00A02B51">
        <w:rPr>
          <w:rFonts w:ascii="Garamond" w:hAnsi="Garamond"/>
          <w:sz w:val="24"/>
          <w:szCs w:val="24"/>
        </w:rPr>
        <w:t xml:space="preserve"> mimořádnému opatření ze dne 19. 10. 2020, proti kterému </w:t>
      </w:r>
      <w:r w:rsidR="00E4249C">
        <w:rPr>
          <w:rFonts w:ascii="Garamond" w:hAnsi="Garamond"/>
          <w:sz w:val="24"/>
          <w:szCs w:val="24"/>
        </w:rPr>
        <w:t xml:space="preserve">nyní </w:t>
      </w:r>
      <w:r w:rsidRPr="00A02B51">
        <w:rPr>
          <w:rFonts w:ascii="Garamond" w:hAnsi="Garamond"/>
          <w:sz w:val="24"/>
          <w:szCs w:val="24"/>
        </w:rPr>
        <w:t xml:space="preserve">v důsledku připuštění změny návrhu v tomto řízení brojí. </w:t>
      </w:r>
    </w:p>
    <w:p w14:paraId="42A6821A" w14:textId="2960D866" w:rsidR="00A02B51" w:rsidRPr="00B40754" w:rsidRDefault="00A02B51"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A02B51">
        <w:rPr>
          <w:rFonts w:ascii="Garamond" w:hAnsi="Garamond"/>
          <w:sz w:val="24"/>
          <w:szCs w:val="24"/>
        </w:rPr>
        <w:t xml:space="preserve">Soud tak </w:t>
      </w:r>
      <w:r w:rsidR="00B40754">
        <w:rPr>
          <w:rFonts w:ascii="Garamond" w:hAnsi="Garamond"/>
          <w:sz w:val="24"/>
          <w:szCs w:val="24"/>
        </w:rPr>
        <w:t xml:space="preserve">již </w:t>
      </w:r>
      <w:r w:rsidRPr="00A02B51">
        <w:rPr>
          <w:rFonts w:ascii="Garamond" w:hAnsi="Garamond"/>
          <w:sz w:val="24"/>
          <w:szCs w:val="24"/>
        </w:rPr>
        <w:t xml:space="preserve">toliko stručně podotýká, že v </w:t>
      </w:r>
      <w:r w:rsidR="00B609AE" w:rsidRPr="00A02B51">
        <w:rPr>
          <w:rFonts w:ascii="Garamond" w:hAnsi="Garamond"/>
          <w:sz w:val="24"/>
          <w:szCs w:val="24"/>
        </w:rPr>
        <w:t xml:space="preserve">případě </w:t>
      </w:r>
      <w:r>
        <w:rPr>
          <w:rFonts w:ascii="Garamond" w:hAnsi="Garamond"/>
          <w:sz w:val="24"/>
          <w:szCs w:val="24"/>
        </w:rPr>
        <w:t xml:space="preserve">mimořádného opatření </w:t>
      </w:r>
      <w:r w:rsidR="00B609AE" w:rsidRPr="00A02B51">
        <w:rPr>
          <w:rFonts w:ascii="Garamond" w:hAnsi="Garamond"/>
          <w:sz w:val="24"/>
          <w:szCs w:val="24"/>
        </w:rPr>
        <w:t>z</w:t>
      </w:r>
      <w:r>
        <w:rPr>
          <w:rFonts w:ascii="Garamond" w:hAnsi="Garamond"/>
          <w:sz w:val="24"/>
          <w:szCs w:val="24"/>
        </w:rPr>
        <w:t>e dne</w:t>
      </w:r>
      <w:r w:rsidR="00B609AE" w:rsidRPr="00A02B51">
        <w:rPr>
          <w:rFonts w:ascii="Garamond" w:hAnsi="Garamond"/>
          <w:sz w:val="24"/>
          <w:szCs w:val="24"/>
        </w:rPr>
        <w:t xml:space="preserve"> 19. 10. 2020 </w:t>
      </w:r>
      <w:r>
        <w:rPr>
          <w:rFonts w:ascii="Garamond" w:hAnsi="Garamond"/>
          <w:sz w:val="24"/>
          <w:szCs w:val="24"/>
        </w:rPr>
        <w:t xml:space="preserve">námitka legisvakanční lhůty v řádu několika hodin neobstojí, neboť mimořádné opatření bylo vydáno již dne 19. 10. 2020, avšak právní účinky započalo vyvolávat teprve dne </w:t>
      </w:r>
      <w:r w:rsidR="00B609AE" w:rsidRPr="00A02B51">
        <w:rPr>
          <w:rFonts w:ascii="Garamond" w:hAnsi="Garamond"/>
          <w:sz w:val="24"/>
          <w:szCs w:val="24"/>
        </w:rPr>
        <w:t>21. 10. 2020</w:t>
      </w:r>
      <w:r>
        <w:rPr>
          <w:rFonts w:ascii="Garamond" w:hAnsi="Garamond"/>
          <w:sz w:val="24"/>
          <w:szCs w:val="24"/>
        </w:rPr>
        <w:t xml:space="preserve">. Legisvakanční lhůta v délce přesahující jeden den je přitom z pohledu soudu zcela odpovídající charakteru a povaze institutu mimořádného opatření podle § 69 odst. 1 zákona o ochraně veřejného zdraví, tedy institutu již ze svého označení mimořádného, jehož smyslem a účelem je včas </w:t>
      </w:r>
      <w:r w:rsidR="00B609AE">
        <w:rPr>
          <w:rFonts w:ascii="Garamond" w:hAnsi="Garamond"/>
          <w:sz w:val="24"/>
          <w:szCs w:val="24"/>
        </w:rPr>
        <w:t>reagovat</w:t>
      </w:r>
      <w:r>
        <w:rPr>
          <w:rFonts w:ascii="Garamond" w:hAnsi="Garamond"/>
          <w:sz w:val="24"/>
          <w:szCs w:val="24"/>
        </w:rPr>
        <w:t xml:space="preserve"> na aktuální nepříznivý epidemiologický vývoj. </w:t>
      </w:r>
    </w:p>
    <w:p w14:paraId="08D9F757" w14:textId="5F7A8087" w:rsidR="00875F0F" w:rsidRPr="003D228D" w:rsidRDefault="002271B2"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hAnsi="Garamond"/>
          <w:sz w:val="24"/>
          <w:szCs w:val="24"/>
        </w:rPr>
        <w:t xml:space="preserve">V rámci </w:t>
      </w:r>
      <w:r w:rsidR="006B3F54" w:rsidRPr="00E57F8A">
        <w:rPr>
          <w:rFonts w:ascii="Garamond" w:hAnsi="Garamond"/>
          <w:sz w:val="24"/>
          <w:szCs w:val="24"/>
        </w:rPr>
        <w:t>třetí</w:t>
      </w:r>
      <w:r>
        <w:rPr>
          <w:rFonts w:ascii="Garamond" w:hAnsi="Garamond"/>
          <w:sz w:val="24"/>
          <w:szCs w:val="24"/>
        </w:rPr>
        <w:t xml:space="preserve">ho kroku </w:t>
      </w:r>
      <w:r w:rsidR="006B3F54" w:rsidRPr="00E57F8A">
        <w:rPr>
          <w:rFonts w:ascii="Garamond" w:hAnsi="Garamond"/>
          <w:sz w:val="24"/>
          <w:szCs w:val="24"/>
        </w:rPr>
        <w:t>algoritmu</w:t>
      </w:r>
      <w:r>
        <w:rPr>
          <w:rFonts w:ascii="Garamond" w:hAnsi="Garamond"/>
          <w:sz w:val="24"/>
          <w:szCs w:val="24"/>
        </w:rPr>
        <w:t xml:space="preserve"> přezkumu opatření obecné povahy se soud dále zabýval též</w:t>
      </w:r>
      <w:r w:rsidR="006B3F54" w:rsidRPr="00E57F8A">
        <w:rPr>
          <w:rFonts w:ascii="Garamond" w:hAnsi="Garamond"/>
          <w:sz w:val="24"/>
          <w:szCs w:val="24"/>
        </w:rPr>
        <w:t xml:space="preserve"> </w:t>
      </w:r>
      <w:r w:rsidR="006B3F54" w:rsidRPr="00AF5ABA">
        <w:rPr>
          <w:rFonts w:ascii="Garamond" w:hAnsi="Garamond"/>
          <w:sz w:val="24"/>
          <w:szCs w:val="24"/>
        </w:rPr>
        <w:t xml:space="preserve">dílčí námitkou navrhovatele a) </w:t>
      </w:r>
      <w:r w:rsidR="00B65824" w:rsidRPr="00AF5ABA">
        <w:rPr>
          <w:rFonts w:ascii="Garamond" w:hAnsi="Garamond"/>
          <w:sz w:val="24"/>
          <w:szCs w:val="24"/>
        </w:rPr>
        <w:t xml:space="preserve">týkající se </w:t>
      </w:r>
      <w:r w:rsidR="006B3F54" w:rsidRPr="00AF5ABA">
        <w:rPr>
          <w:rFonts w:ascii="Garamond" w:hAnsi="Garamond"/>
          <w:sz w:val="24"/>
          <w:szCs w:val="24"/>
        </w:rPr>
        <w:t>nevedení</w:t>
      </w:r>
      <w:r w:rsidR="00B65824" w:rsidRPr="00AF5ABA">
        <w:rPr>
          <w:rFonts w:ascii="Garamond" w:hAnsi="Garamond"/>
          <w:sz w:val="24"/>
          <w:szCs w:val="24"/>
        </w:rPr>
        <w:t xml:space="preserve"> správního spisu ve věci vydávání </w:t>
      </w:r>
      <w:r w:rsidR="006B3F54" w:rsidRPr="00AF5ABA">
        <w:rPr>
          <w:rFonts w:ascii="Garamond" w:hAnsi="Garamond"/>
          <w:sz w:val="24"/>
          <w:szCs w:val="24"/>
        </w:rPr>
        <w:t>mimořádn</w:t>
      </w:r>
      <w:r w:rsidR="00B65824" w:rsidRPr="00AF5ABA">
        <w:rPr>
          <w:rFonts w:ascii="Garamond" w:hAnsi="Garamond"/>
          <w:sz w:val="24"/>
          <w:szCs w:val="24"/>
        </w:rPr>
        <w:t>ých</w:t>
      </w:r>
      <w:r w:rsidR="006B3F54" w:rsidRPr="00AF5ABA">
        <w:rPr>
          <w:rFonts w:ascii="Garamond" w:hAnsi="Garamond"/>
          <w:sz w:val="24"/>
          <w:szCs w:val="24"/>
        </w:rPr>
        <w:t xml:space="preserve"> opatření</w:t>
      </w:r>
      <w:r>
        <w:rPr>
          <w:rFonts w:ascii="Garamond" w:hAnsi="Garamond"/>
          <w:sz w:val="24"/>
          <w:szCs w:val="24"/>
        </w:rPr>
        <w:t xml:space="preserve"> odpůrce</w:t>
      </w:r>
      <w:r w:rsidR="00DA404E">
        <w:rPr>
          <w:rFonts w:ascii="Garamond" w:hAnsi="Garamond"/>
          <w:sz w:val="24"/>
          <w:szCs w:val="24"/>
        </w:rPr>
        <w:t xml:space="preserve"> [tuto námitku ve svém </w:t>
      </w:r>
      <w:r w:rsidR="00221A27">
        <w:rPr>
          <w:rFonts w:ascii="Garamond" w:hAnsi="Garamond"/>
          <w:sz w:val="24"/>
          <w:szCs w:val="24"/>
        </w:rPr>
        <w:t>pozdějším</w:t>
      </w:r>
      <w:r w:rsidR="00DA404E">
        <w:rPr>
          <w:rFonts w:ascii="Garamond" w:hAnsi="Garamond"/>
          <w:sz w:val="24"/>
          <w:szCs w:val="24"/>
        </w:rPr>
        <w:t xml:space="preserve"> podání </w:t>
      </w:r>
      <w:r w:rsidR="00221A27">
        <w:rPr>
          <w:rFonts w:ascii="Garamond" w:hAnsi="Garamond"/>
          <w:sz w:val="24"/>
          <w:szCs w:val="24"/>
        </w:rPr>
        <w:t>vznesl</w:t>
      </w:r>
      <w:r w:rsidR="00DA404E">
        <w:rPr>
          <w:rFonts w:ascii="Garamond" w:hAnsi="Garamond"/>
          <w:sz w:val="24"/>
          <w:szCs w:val="24"/>
        </w:rPr>
        <w:t xml:space="preserve"> také navrhovatel c)]</w:t>
      </w:r>
      <w:r w:rsidR="006B3F54" w:rsidRPr="00AF5ABA">
        <w:rPr>
          <w:rFonts w:ascii="Garamond" w:hAnsi="Garamond"/>
          <w:sz w:val="24"/>
          <w:szCs w:val="24"/>
        </w:rPr>
        <w:t>.</w:t>
      </w:r>
      <w:r w:rsidR="00B65824" w:rsidRPr="00AF5ABA">
        <w:rPr>
          <w:rFonts w:ascii="Garamond" w:hAnsi="Garamond"/>
          <w:sz w:val="24"/>
          <w:szCs w:val="24"/>
        </w:rPr>
        <w:t xml:space="preserve"> </w:t>
      </w:r>
      <w:r>
        <w:rPr>
          <w:rFonts w:ascii="Garamond" w:hAnsi="Garamond"/>
          <w:sz w:val="24"/>
          <w:szCs w:val="24"/>
        </w:rPr>
        <w:t xml:space="preserve">Úvodem </w:t>
      </w:r>
      <w:r w:rsidR="003725C1">
        <w:rPr>
          <w:rFonts w:ascii="Garamond" w:hAnsi="Garamond"/>
          <w:sz w:val="24"/>
          <w:szCs w:val="24"/>
        </w:rPr>
        <w:t xml:space="preserve">soud </w:t>
      </w:r>
      <w:r>
        <w:rPr>
          <w:rFonts w:ascii="Garamond" w:hAnsi="Garamond"/>
          <w:sz w:val="24"/>
          <w:szCs w:val="24"/>
        </w:rPr>
        <w:t>předesílá, že t</w:t>
      </w:r>
      <w:r w:rsidR="00B65824" w:rsidRPr="00AF5ABA">
        <w:rPr>
          <w:rFonts w:ascii="Garamond" w:hAnsi="Garamond"/>
          <w:sz w:val="24"/>
          <w:szCs w:val="24"/>
        </w:rPr>
        <w:t xml:space="preserve">outo otázkou se </w:t>
      </w:r>
      <w:r>
        <w:rPr>
          <w:rFonts w:ascii="Garamond" w:hAnsi="Garamond"/>
          <w:sz w:val="24"/>
          <w:szCs w:val="24"/>
        </w:rPr>
        <w:t xml:space="preserve">již </w:t>
      </w:r>
      <w:r w:rsidR="00B65824" w:rsidRPr="00AF5ABA">
        <w:rPr>
          <w:rFonts w:ascii="Garamond" w:hAnsi="Garamond"/>
          <w:sz w:val="24"/>
          <w:szCs w:val="24"/>
        </w:rPr>
        <w:t>zabýval v</w:t>
      </w:r>
      <w:r>
        <w:rPr>
          <w:rFonts w:ascii="Garamond" w:hAnsi="Garamond"/>
          <w:sz w:val="24"/>
          <w:szCs w:val="24"/>
        </w:rPr>
        <w:t> </w:t>
      </w:r>
      <w:r w:rsidR="00B65824" w:rsidRPr="00AF5ABA">
        <w:rPr>
          <w:rFonts w:ascii="Garamond" w:hAnsi="Garamond"/>
          <w:sz w:val="24"/>
          <w:szCs w:val="24"/>
        </w:rPr>
        <w:t>rozsudku čj. 18 A 22/2020 - 140, z jehož závěrů soud vychází i nyní</w:t>
      </w:r>
      <w:r>
        <w:rPr>
          <w:rFonts w:ascii="Garamond" w:hAnsi="Garamond"/>
          <w:sz w:val="24"/>
          <w:szCs w:val="24"/>
        </w:rPr>
        <w:t>;</w:t>
      </w:r>
      <w:r w:rsidR="00B65824" w:rsidRPr="00AF5ABA">
        <w:rPr>
          <w:rFonts w:ascii="Garamond" w:hAnsi="Garamond"/>
          <w:sz w:val="24"/>
          <w:szCs w:val="24"/>
        </w:rPr>
        <w:t xml:space="preserve"> neshledal </w:t>
      </w:r>
      <w:r>
        <w:rPr>
          <w:rFonts w:ascii="Garamond" w:hAnsi="Garamond"/>
          <w:sz w:val="24"/>
          <w:szCs w:val="24"/>
        </w:rPr>
        <w:t>totiž důvodů</w:t>
      </w:r>
      <w:r w:rsidR="00B65824" w:rsidRPr="00AF5ABA">
        <w:rPr>
          <w:rFonts w:ascii="Garamond" w:hAnsi="Garamond"/>
          <w:sz w:val="24"/>
          <w:szCs w:val="24"/>
        </w:rPr>
        <w:t xml:space="preserve"> se od těchto dříve vyslovených závěrů jakkoli odchýlit. </w:t>
      </w:r>
      <w:r w:rsidR="00B65824" w:rsidRPr="00AF5ABA">
        <w:rPr>
          <w:rFonts w:ascii="Garamond" w:eastAsia="Times New Roman" w:hAnsi="Garamond" w:cs="Times New Roman"/>
          <w:sz w:val="24"/>
          <w:szCs w:val="24"/>
          <w:lang w:eastAsia="cs-CZ"/>
        </w:rPr>
        <w:t>Obdobně jako v uvedené věci přitom platí, že podle</w:t>
      </w:r>
      <w:r w:rsidR="006B3F54" w:rsidRPr="00AF5ABA">
        <w:rPr>
          <w:rFonts w:ascii="Garamond" w:eastAsia="Times New Roman" w:hAnsi="Garamond" w:cs="Times New Roman"/>
          <w:sz w:val="24"/>
          <w:szCs w:val="24"/>
          <w:lang w:eastAsia="cs-CZ"/>
        </w:rPr>
        <w:t xml:space="preserve"> vyjádření odpůrce správní spis ve</w:t>
      </w:r>
      <w:r w:rsidR="00DA260F">
        <w:rPr>
          <w:rFonts w:ascii="Garamond" w:eastAsia="Times New Roman" w:hAnsi="Garamond" w:cs="Times New Roman"/>
          <w:sz w:val="24"/>
          <w:szCs w:val="24"/>
          <w:lang w:eastAsia="cs-CZ"/>
        </w:rPr>
        <w:t> </w:t>
      </w:r>
      <w:r w:rsidR="006B3F54" w:rsidRPr="00AF5ABA">
        <w:rPr>
          <w:rFonts w:ascii="Garamond" w:eastAsia="Times New Roman" w:hAnsi="Garamond" w:cs="Times New Roman"/>
          <w:sz w:val="24"/>
          <w:szCs w:val="24"/>
          <w:lang w:eastAsia="cs-CZ"/>
        </w:rPr>
        <w:t>věci veden byl, obsahoval však jen příslušná mimořádná opatření</w:t>
      </w:r>
      <w:r w:rsidR="003725C1">
        <w:rPr>
          <w:rFonts w:ascii="Garamond" w:eastAsia="Times New Roman" w:hAnsi="Garamond" w:cs="Times New Roman"/>
          <w:sz w:val="24"/>
          <w:szCs w:val="24"/>
          <w:lang w:eastAsia="cs-CZ"/>
        </w:rPr>
        <w:t>.</w:t>
      </w:r>
      <w:r w:rsidR="003D228D">
        <w:rPr>
          <w:rFonts w:ascii="Garamond" w:eastAsia="Times New Roman" w:hAnsi="Garamond" w:cs="Times New Roman"/>
          <w:sz w:val="24"/>
          <w:szCs w:val="24"/>
          <w:lang w:eastAsia="cs-CZ"/>
        </w:rPr>
        <w:t xml:space="preserve"> </w:t>
      </w:r>
      <w:r w:rsidR="003725C1">
        <w:rPr>
          <w:rFonts w:ascii="Garamond" w:eastAsia="Times New Roman" w:hAnsi="Garamond" w:cs="Times New Roman"/>
          <w:sz w:val="24"/>
          <w:szCs w:val="24"/>
          <w:lang w:eastAsia="cs-CZ"/>
        </w:rPr>
        <w:t>M</w:t>
      </w:r>
      <w:r w:rsidR="003D228D">
        <w:rPr>
          <w:rFonts w:ascii="Garamond" w:eastAsia="Times New Roman" w:hAnsi="Garamond" w:cs="Times New Roman"/>
          <w:sz w:val="24"/>
          <w:szCs w:val="24"/>
          <w:lang w:eastAsia="cs-CZ"/>
        </w:rPr>
        <w:t>ezi účastníky řízení</w:t>
      </w:r>
      <w:r w:rsidR="003D228D" w:rsidRPr="00AF5ABA">
        <w:rPr>
          <w:rFonts w:ascii="Garamond" w:eastAsia="Times New Roman" w:hAnsi="Garamond" w:cs="Times New Roman"/>
          <w:sz w:val="24"/>
          <w:szCs w:val="24"/>
          <w:lang w:eastAsia="cs-CZ"/>
        </w:rPr>
        <w:t xml:space="preserve"> tak není sporné samotné vedení správního spisu, ale spíš t</w:t>
      </w:r>
      <w:r w:rsidR="003D228D">
        <w:rPr>
          <w:rFonts w:ascii="Garamond" w:eastAsia="Times New Roman" w:hAnsi="Garamond" w:cs="Times New Roman"/>
          <w:sz w:val="24"/>
          <w:szCs w:val="24"/>
          <w:lang w:eastAsia="cs-CZ"/>
        </w:rPr>
        <w:t xml:space="preserve">o, co má takový spis obsahovat </w:t>
      </w:r>
      <w:r w:rsidR="00875F0F" w:rsidRPr="003D228D">
        <w:rPr>
          <w:rFonts w:ascii="Garamond" w:eastAsia="Times New Roman" w:hAnsi="Garamond" w:cs="Times New Roman"/>
          <w:sz w:val="24"/>
          <w:szCs w:val="24"/>
          <w:lang w:eastAsia="cs-CZ"/>
        </w:rPr>
        <w:t>(</w:t>
      </w:r>
      <w:r w:rsidR="003D228D">
        <w:rPr>
          <w:rFonts w:ascii="Garamond" w:eastAsia="Times New Roman" w:hAnsi="Garamond" w:cs="Times New Roman"/>
          <w:sz w:val="24"/>
          <w:szCs w:val="24"/>
          <w:lang w:eastAsia="cs-CZ"/>
        </w:rPr>
        <w:t xml:space="preserve">vzhledem k vyjádření odpůrce jej </w:t>
      </w:r>
      <w:r w:rsidR="00875F0F" w:rsidRPr="003D228D">
        <w:rPr>
          <w:rFonts w:ascii="Garamond" w:eastAsia="Times New Roman" w:hAnsi="Garamond" w:cs="Times New Roman"/>
          <w:sz w:val="24"/>
          <w:szCs w:val="24"/>
          <w:lang w:eastAsia="cs-CZ"/>
        </w:rPr>
        <w:t xml:space="preserve">soud </w:t>
      </w:r>
      <w:r w:rsidR="003D228D">
        <w:rPr>
          <w:rFonts w:ascii="Garamond" w:eastAsia="Times New Roman" w:hAnsi="Garamond" w:cs="Times New Roman"/>
          <w:sz w:val="24"/>
          <w:szCs w:val="24"/>
          <w:lang w:eastAsia="cs-CZ"/>
        </w:rPr>
        <w:t>současně ani výslovně nevyzýval</w:t>
      </w:r>
      <w:r w:rsidR="00875F0F" w:rsidRPr="003D228D">
        <w:rPr>
          <w:rFonts w:ascii="Garamond" w:eastAsia="Times New Roman" w:hAnsi="Garamond" w:cs="Times New Roman"/>
          <w:sz w:val="24"/>
          <w:szCs w:val="24"/>
          <w:lang w:eastAsia="cs-CZ"/>
        </w:rPr>
        <w:t xml:space="preserve"> k předložení správního spisu, když mimořádná opatření jsou – a to i dálkově – dostupná na jeho úřední desce, přičemž účastníci</w:t>
      </w:r>
      <w:r w:rsidR="006B3F54" w:rsidRPr="003D228D">
        <w:rPr>
          <w:rFonts w:ascii="Garamond" w:eastAsia="Times New Roman" w:hAnsi="Garamond" w:cs="Times New Roman"/>
          <w:sz w:val="24"/>
          <w:szCs w:val="24"/>
          <w:lang w:eastAsia="cs-CZ"/>
        </w:rPr>
        <w:t xml:space="preserve"> řízen</w:t>
      </w:r>
      <w:r w:rsidR="00875F0F" w:rsidRPr="003D228D">
        <w:rPr>
          <w:rFonts w:ascii="Garamond" w:eastAsia="Times New Roman" w:hAnsi="Garamond" w:cs="Times New Roman"/>
          <w:sz w:val="24"/>
          <w:szCs w:val="24"/>
          <w:lang w:eastAsia="cs-CZ"/>
        </w:rPr>
        <w:t xml:space="preserve">í předmětná mimořádná opatření soudu též </w:t>
      </w:r>
      <w:r w:rsidR="003D228D" w:rsidRPr="003D228D">
        <w:rPr>
          <w:rFonts w:ascii="Garamond" w:eastAsia="Times New Roman" w:hAnsi="Garamond" w:cs="Times New Roman"/>
          <w:sz w:val="24"/>
          <w:szCs w:val="24"/>
          <w:lang w:eastAsia="cs-CZ"/>
        </w:rPr>
        <w:t xml:space="preserve">sami </w:t>
      </w:r>
      <w:r w:rsidR="00875F0F" w:rsidRPr="003D228D">
        <w:rPr>
          <w:rFonts w:ascii="Garamond" w:eastAsia="Times New Roman" w:hAnsi="Garamond" w:cs="Times New Roman"/>
          <w:sz w:val="24"/>
          <w:szCs w:val="24"/>
          <w:lang w:eastAsia="cs-CZ"/>
        </w:rPr>
        <w:t>předložili</w:t>
      </w:r>
      <w:r w:rsidR="003D228D" w:rsidRPr="003D228D">
        <w:rPr>
          <w:rFonts w:ascii="Garamond" w:eastAsia="Times New Roman" w:hAnsi="Garamond" w:cs="Times New Roman"/>
          <w:sz w:val="24"/>
          <w:szCs w:val="24"/>
          <w:lang w:eastAsia="cs-CZ"/>
        </w:rPr>
        <w:t>)</w:t>
      </w:r>
      <w:r w:rsidR="003D228D">
        <w:rPr>
          <w:rFonts w:ascii="Garamond" w:eastAsia="Times New Roman" w:hAnsi="Garamond" w:cs="Times New Roman"/>
          <w:sz w:val="24"/>
          <w:szCs w:val="24"/>
          <w:lang w:eastAsia="cs-CZ"/>
        </w:rPr>
        <w:t>.</w:t>
      </w:r>
    </w:p>
    <w:p w14:paraId="2CF27A8E" w14:textId="18EAF59E" w:rsidR="006B3F54" w:rsidRPr="00005C9A" w:rsidRDefault="00AF5ABA"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7D1E6A">
        <w:rPr>
          <w:rFonts w:ascii="Garamond" w:eastAsia="Times New Roman" w:hAnsi="Garamond" w:cs="Times New Roman"/>
          <w:sz w:val="24"/>
          <w:szCs w:val="24"/>
          <w:lang w:eastAsia="cs-CZ"/>
        </w:rPr>
        <w:t>Pokud jde o vlastní posouzení n</w:t>
      </w:r>
      <w:r w:rsidR="006B3F54" w:rsidRPr="007D1E6A">
        <w:rPr>
          <w:rFonts w:ascii="Garamond" w:eastAsia="Times New Roman" w:hAnsi="Garamond" w:cs="Times New Roman"/>
          <w:sz w:val="24"/>
          <w:szCs w:val="24"/>
          <w:lang w:eastAsia="cs-CZ"/>
        </w:rPr>
        <w:t>áležitost</w:t>
      </w:r>
      <w:r w:rsidRPr="007D1E6A">
        <w:rPr>
          <w:rFonts w:ascii="Garamond" w:eastAsia="Times New Roman" w:hAnsi="Garamond" w:cs="Times New Roman"/>
          <w:sz w:val="24"/>
          <w:szCs w:val="24"/>
          <w:lang w:eastAsia="cs-CZ"/>
        </w:rPr>
        <w:t>í</w:t>
      </w:r>
      <w:r w:rsidR="006B3F54" w:rsidRPr="007D1E6A">
        <w:rPr>
          <w:rFonts w:ascii="Garamond" w:eastAsia="Times New Roman" w:hAnsi="Garamond" w:cs="Times New Roman"/>
          <w:sz w:val="24"/>
          <w:szCs w:val="24"/>
          <w:lang w:eastAsia="cs-CZ"/>
        </w:rPr>
        <w:t xml:space="preserve"> správního spisu</w:t>
      </w:r>
      <w:r w:rsidRPr="007D1E6A">
        <w:rPr>
          <w:rFonts w:ascii="Garamond" w:eastAsia="Times New Roman" w:hAnsi="Garamond" w:cs="Times New Roman"/>
          <w:sz w:val="24"/>
          <w:szCs w:val="24"/>
          <w:lang w:eastAsia="cs-CZ"/>
        </w:rPr>
        <w:t>, ty</w:t>
      </w:r>
      <w:r w:rsidR="006B3F54" w:rsidRPr="007D1E6A">
        <w:rPr>
          <w:rFonts w:ascii="Garamond" w:eastAsia="Times New Roman" w:hAnsi="Garamond" w:cs="Times New Roman"/>
          <w:sz w:val="24"/>
          <w:szCs w:val="24"/>
          <w:lang w:eastAsia="cs-CZ"/>
        </w:rPr>
        <w:t xml:space="preserve"> jsou obecně stanoveny v</w:t>
      </w:r>
      <w:r w:rsidR="00771F67">
        <w:rPr>
          <w:rFonts w:ascii="Garamond" w:eastAsia="Times New Roman" w:hAnsi="Garamond" w:cs="Times New Roman"/>
          <w:sz w:val="24"/>
          <w:szCs w:val="24"/>
          <w:lang w:eastAsia="cs-CZ"/>
        </w:rPr>
        <w:t> </w:t>
      </w:r>
      <w:r w:rsidR="006B3F54" w:rsidRPr="007D1E6A">
        <w:rPr>
          <w:rFonts w:ascii="Garamond" w:eastAsia="Times New Roman" w:hAnsi="Garamond" w:cs="Times New Roman"/>
          <w:sz w:val="24"/>
          <w:szCs w:val="24"/>
          <w:lang w:eastAsia="cs-CZ"/>
        </w:rPr>
        <w:t>§</w:t>
      </w:r>
      <w:r w:rsidR="00771F67">
        <w:rPr>
          <w:rFonts w:ascii="Garamond" w:eastAsia="Times New Roman" w:hAnsi="Garamond" w:cs="Times New Roman"/>
          <w:sz w:val="24"/>
          <w:szCs w:val="24"/>
          <w:lang w:eastAsia="cs-CZ"/>
        </w:rPr>
        <w:t> </w:t>
      </w:r>
      <w:r w:rsidR="006B3F54" w:rsidRPr="007D1E6A">
        <w:rPr>
          <w:rFonts w:ascii="Garamond" w:eastAsia="Times New Roman" w:hAnsi="Garamond" w:cs="Times New Roman"/>
          <w:sz w:val="24"/>
          <w:szCs w:val="24"/>
          <w:lang w:eastAsia="cs-CZ"/>
        </w:rPr>
        <w:t xml:space="preserve">17 správního řádu, podle jehož odstavce prvého </w:t>
      </w:r>
      <w:r w:rsidR="00CF3DB5">
        <w:rPr>
          <w:rFonts w:ascii="Garamond" w:eastAsia="Times New Roman" w:hAnsi="Garamond" w:cs="Times New Roman"/>
          <w:sz w:val="24"/>
          <w:szCs w:val="24"/>
          <w:lang w:eastAsia="cs-CZ"/>
        </w:rPr>
        <w:t>je spis nutné vést v každé věci. J</w:t>
      </w:r>
      <w:r w:rsidR="006B3F54" w:rsidRPr="007D1E6A">
        <w:rPr>
          <w:rFonts w:ascii="Garamond" w:eastAsia="Times New Roman" w:hAnsi="Garamond" w:cs="Times New Roman"/>
          <w:sz w:val="24"/>
          <w:szCs w:val="24"/>
          <w:lang w:eastAsia="cs-CZ"/>
        </w:rPr>
        <w:t>eho obsah „</w:t>
      </w:r>
      <w:r w:rsidR="006B3F54" w:rsidRPr="007D1E6A">
        <w:rPr>
          <w:rFonts w:ascii="Garamond" w:eastAsia="Times New Roman" w:hAnsi="Garamond" w:cs="Times New Roman"/>
          <w:i/>
          <w:sz w:val="24"/>
          <w:szCs w:val="24"/>
          <w:lang w:eastAsia="cs-CZ"/>
        </w:rPr>
        <w:t>tvoří zejména podání, protokoly, záznamy, písemná vyhotovení rozhodnutí a další písemnosti, které se vztahují k</w:t>
      </w:r>
      <w:r w:rsidR="00771F67">
        <w:rPr>
          <w:rFonts w:ascii="Garamond" w:eastAsia="Times New Roman" w:hAnsi="Garamond" w:cs="Times New Roman"/>
          <w:i/>
          <w:sz w:val="24"/>
          <w:szCs w:val="24"/>
          <w:lang w:eastAsia="cs-CZ"/>
        </w:rPr>
        <w:t> </w:t>
      </w:r>
      <w:r w:rsidR="006B3F54" w:rsidRPr="007D1E6A">
        <w:rPr>
          <w:rFonts w:ascii="Garamond" w:eastAsia="Times New Roman" w:hAnsi="Garamond" w:cs="Times New Roman"/>
          <w:i/>
          <w:sz w:val="24"/>
          <w:szCs w:val="24"/>
          <w:lang w:eastAsia="cs-CZ"/>
        </w:rPr>
        <w:t>dané věci. Přílohou, která je součástí spisu, jsou zejména důkazní prostředky, obrazové a zvukové záznamy a</w:t>
      </w:r>
      <w:r w:rsidR="00771F67">
        <w:rPr>
          <w:rFonts w:ascii="Garamond" w:eastAsia="Times New Roman" w:hAnsi="Garamond" w:cs="Times New Roman"/>
          <w:i/>
          <w:sz w:val="24"/>
          <w:szCs w:val="24"/>
          <w:lang w:eastAsia="cs-CZ"/>
        </w:rPr>
        <w:t> </w:t>
      </w:r>
      <w:r w:rsidR="006B3F54" w:rsidRPr="007D1E6A">
        <w:rPr>
          <w:rFonts w:ascii="Garamond" w:eastAsia="Times New Roman" w:hAnsi="Garamond" w:cs="Times New Roman"/>
          <w:i/>
          <w:sz w:val="24"/>
          <w:szCs w:val="24"/>
          <w:lang w:eastAsia="cs-CZ"/>
        </w:rPr>
        <w:t>záznamy na elektronických médiích. Spis musí obsahovat soupis všech svých součástí, včetně příloh, s určením data, kdy byly do spisu vloženy.</w:t>
      </w:r>
      <w:r w:rsidR="006B3F54" w:rsidRPr="007D1E6A">
        <w:rPr>
          <w:rFonts w:ascii="Garamond" w:eastAsia="Times New Roman" w:hAnsi="Garamond" w:cs="Times New Roman"/>
          <w:sz w:val="24"/>
          <w:szCs w:val="24"/>
          <w:lang w:eastAsia="cs-CZ"/>
        </w:rPr>
        <w:t xml:space="preserve">“ </w:t>
      </w:r>
      <w:r w:rsidR="007D1E6A" w:rsidRPr="007D1E6A">
        <w:rPr>
          <w:rFonts w:ascii="Garamond" w:eastAsia="Times New Roman" w:hAnsi="Garamond" w:cs="Times New Roman"/>
          <w:sz w:val="24"/>
          <w:szCs w:val="24"/>
          <w:lang w:eastAsia="cs-CZ"/>
        </w:rPr>
        <w:t xml:space="preserve">Lze souhlasit s navrhovatelem a), že předmětné ustanovení je </w:t>
      </w:r>
      <w:r w:rsidR="00CF3DB5">
        <w:rPr>
          <w:rFonts w:ascii="Garamond" w:eastAsia="Times New Roman" w:hAnsi="Garamond" w:cs="Times New Roman"/>
          <w:sz w:val="24"/>
          <w:szCs w:val="24"/>
          <w:lang w:eastAsia="cs-CZ"/>
        </w:rPr>
        <w:t xml:space="preserve">nepochybně </w:t>
      </w:r>
      <w:r w:rsidR="007D1E6A" w:rsidRPr="007D1E6A">
        <w:rPr>
          <w:rFonts w:ascii="Garamond" w:eastAsia="Times New Roman" w:hAnsi="Garamond" w:cs="Times New Roman"/>
          <w:sz w:val="24"/>
          <w:szCs w:val="24"/>
          <w:lang w:eastAsia="cs-CZ"/>
        </w:rPr>
        <w:lastRenderedPageBreak/>
        <w:t>relevantní i</w:t>
      </w:r>
      <w:r w:rsidR="007D1E6A">
        <w:rPr>
          <w:rFonts w:ascii="Garamond" w:eastAsia="Times New Roman" w:hAnsi="Garamond" w:cs="Times New Roman"/>
          <w:sz w:val="24"/>
          <w:szCs w:val="24"/>
          <w:lang w:eastAsia="cs-CZ"/>
        </w:rPr>
        <w:t> </w:t>
      </w:r>
      <w:r w:rsidR="007D1E6A" w:rsidRPr="007D1E6A">
        <w:rPr>
          <w:rFonts w:ascii="Garamond" w:eastAsia="Times New Roman" w:hAnsi="Garamond" w:cs="Times New Roman"/>
          <w:sz w:val="24"/>
          <w:szCs w:val="24"/>
          <w:lang w:eastAsia="cs-CZ"/>
        </w:rPr>
        <w:t xml:space="preserve">pro řízení o vydání opatření obecné povahy, </w:t>
      </w:r>
      <w:r w:rsidR="00854617">
        <w:rPr>
          <w:rFonts w:ascii="Garamond" w:eastAsia="Times New Roman" w:hAnsi="Garamond" w:cs="Times New Roman"/>
          <w:sz w:val="24"/>
          <w:szCs w:val="24"/>
          <w:lang w:eastAsia="cs-CZ"/>
        </w:rPr>
        <w:t>nelze</w:t>
      </w:r>
      <w:r w:rsidR="003725C1">
        <w:rPr>
          <w:rFonts w:ascii="Garamond" w:eastAsia="Times New Roman" w:hAnsi="Garamond" w:cs="Times New Roman"/>
          <w:sz w:val="24"/>
          <w:szCs w:val="24"/>
          <w:lang w:eastAsia="cs-CZ"/>
        </w:rPr>
        <w:t xml:space="preserve"> ovšem</w:t>
      </w:r>
      <w:r w:rsidR="00854617">
        <w:rPr>
          <w:rFonts w:ascii="Garamond" w:eastAsia="Times New Roman" w:hAnsi="Garamond" w:cs="Times New Roman"/>
          <w:sz w:val="24"/>
          <w:szCs w:val="24"/>
          <w:lang w:eastAsia="cs-CZ"/>
        </w:rPr>
        <w:t xml:space="preserve"> přehlížet,</w:t>
      </w:r>
      <w:r w:rsidR="00CF3DB5">
        <w:rPr>
          <w:rFonts w:ascii="Garamond" w:eastAsia="Times New Roman" w:hAnsi="Garamond" w:cs="Times New Roman"/>
          <w:sz w:val="24"/>
          <w:szCs w:val="24"/>
          <w:lang w:eastAsia="cs-CZ"/>
        </w:rPr>
        <w:t xml:space="preserve"> že </w:t>
      </w:r>
      <w:r w:rsidR="007D1E6A" w:rsidRPr="007D1E6A">
        <w:rPr>
          <w:rFonts w:ascii="Garamond" w:eastAsia="Times New Roman" w:hAnsi="Garamond" w:cs="Times New Roman"/>
          <w:sz w:val="24"/>
          <w:szCs w:val="24"/>
          <w:lang w:eastAsia="cs-CZ"/>
        </w:rPr>
        <w:t xml:space="preserve">podle § 174 odst. 1 správního řádu se </w:t>
      </w:r>
      <w:r w:rsidR="00CF3DB5">
        <w:rPr>
          <w:rFonts w:ascii="Garamond" w:eastAsia="Times New Roman" w:hAnsi="Garamond" w:cs="Times New Roman"/>
          <w:sz w:val="24"/>
          <w:szCs w:val="24"/>
          <w:lang w:eastAsia="cs-CZ"/>
        </w:rPr>
        <w:t xml:space="preserve">ustanovení části druhé správního řádu (tedy i § 17) </w:t>
      </w:r>
      <w:r w:rsidR="00AE53A3">
        <w:rPr>
          <w:rFonts w:ascii="Garamond" w:eastAsia="Times New Roman" w:hAnsi="Garamond" w:cs="Times New Roman"/>
          <w:sz w:val="24"/>
          <w:szCs w:val="24"/>
          <w:lang w:eastAsia="cs-CZ"/>
        </w:rPr>
        <w:t>na řízení o</w:t>
      </w:r>
      <w:r w:rsidR="00005C9A">
        <w:rPr>
          <w:rFonts w:ascii="Garamond" w:eastAsia="Times New Roman" w:hAnsi="Garamond" w:cs="Times New Roman"/>
          <w:sz w:val="24"/>
          <w:szCs w:val="24"/>
          <w:lang w:eastAsia="cs-CZ"/>
        </w:rPr>
        <w:t> </w:t>
      </w:r>
      <w:r w:rsidR="00AE53A3">
        <w:rPr>
          <w:rFonts w:ascii="Garamond" w:eastAsia="Times New Roman" w:hAnsi="Garamond" w:cs="Times New Roman"/>
          <w:sz w:val="24"/>
          <w:szCs w:val="24"/>
          <w:lang w:eastAsia="cs-CZ"/>
        </w:rPr>
        <w:t xml:space="preserve">vydání </w:t>
      </w:r>
      <w:r w:rsidR="00AE53A3" w:rsidRPr="00005C9A">
        <w:rPr>
          <w:rFonts w:ascii="Garamond" w:eastAsia="Times New Roman" w:hAnsi="Garamond" w:cs="Times New Roman"/>
          <w:sz w:val="24"/>
          <w:szCs w:val="24"/>
          <w:lang w:eastAsia="cs-CZ"/>
        </w:rPr>
        <w:t xml:space="preserve">opatření obecné povahy </w:t>
      </w:r>
      <w:r w:rsidR="00CF3DB5" w:rsidRPr="00005C9A">
        <w:rPr>
          <w:rFonts w:ascii="Garamond" w:eastAsia="Times New Roman" w:hAnsi="Garamond" w:cs="Times New Roman"/>
          <w:sz w:val="24"/>
          <w:szCs w:val="24"/>
          <w:lang w:eastAsia="cs-CZ"/>
        </w:rPr>
        <w:t>užijí</w:t>
      </w:r>
      <w:r w:rsidR="007D1E6A" w:rsidRPr="00005C9A">
        <w:rPr>
          <w:rFonts w:ascii="Garamond" w:eastAsia="Times New Roman" w:hAnsi="Garamond" w:cs="Times New Roman"/>
          <w:sz w:val="24"/>
          <w:szCs w:val="24"/>
          <w:lang w:eastAsia="cs-CZ"/>
        </w:rPr>
        <w:t xml:space="preserve"> jen </w:t>
      </w:r>
      <w:r w:rsidR="007D1E6A" w:rsidRPr="00005C9A">
        <w:rPr>
          <w:rFonts w:ascii="Garamond" w:eastAsia="Times New Roman" w:hAnsi="Garamond" w:cs="Times New Roman"/>
          <w:iCs/>
          <w:sz w:val="24"/>
          <w:szCs w:val="24"/>
          <w:lang w:eastAsia="cs-CZ"/>
        </w:rPr>
        <w:t>přiměřeně</w:t>
      </w:r>
      <w:r w:rsidR="00CF3DB5" w:rsidRPr="00005C9A">
        <w:rPr>
          <w:rFonts w:ascii="Garamond" w:eastAsia="Times New Roman" w:hAnsi="Garamond" w:cs="Times New Roman"/>
          <w:sz w:val="24"/>
          <w:szCs w:val="24"/>
          <w:lang w:eastAsia="cs-CZ"/>
        </w:rPr>
        <w:t>, to znamená v rozsahu, v jakém to p</w:t>
      </w:r>
      <w:r w:rsidR="007D1E6A" w:rsidRPr="00005C9A">
        <w:rPr>
          <w:rFonts w:ascii="Garamond" w:eastAsia="Times New Roman" w:hAnsi="Garamond" w:cs="Times New Roman"/>
          <w:sz w:val="24"/>
          <w:szCs w:val="24"/>
          <w:lang w:eastAsia="cs-CZ"/>
        </w:rPr>
        <w:t xml:space="preserve">ovaha předmětného řízení </w:t>
      </w:r>
      <w:r w:rsidR="00CF3DB5" w:rsidRPr="00005C9A">
        <w:rPr>
          <w:rFonts w:ascii="Garamond" w:eastAsia="Times New Roman" w:hAnsi="Garamond" w:cs="Times New Roman"/>
          <w:sz w:val="24"/>
          <w:szCs w:val="24"/>
          <w:lang w:eastAsia="cs-CZ"/>
        </w:rPr>
        <w:t>a</w:t>
      </w:r>
      <w:r w:rsidR="007D1E6A" w:rsidRPr="00005C9A">
        <w:rPr>
          <w:rFonts w:ascii="Garamond" w:eastAsia="Times New Roman" w:hAnsi="Garamond" w:cs="Times New Roman"/>
          <w:sz w:val="24"/>
          <w:szCs w:val="24"/>
          <w:lang w:eastAsia="cs-CZ"/>
        </w:rPr>
        <w:t xml:space="preserve"> předmětného opatření obecné povahy </w:t>
      </w:r>
      <w:r w:rsidR="00CF3DB5" w:rsidRPr="00005C9A">
        <w:rPr>
          <w:rFonts w:ascii="Garamond" w:eastAsia="Times New Roman" w:hAnsi="Garamond" w:cs="Times New Roman"/>
          <w:sz w:val="24"/>
          <w:szCs w:val="24"/>
          <w:lang w:eastAsia="cs-CZ"/>
        </w:rPr>
        <w:t xml:space="preserve">vyžaduje či </w:t>
      </w:r>
      <w:r w:rsidR="007D1E6A" w:rsidRPr="00005C9A">
        <w:rPr>
          <w:rFonts w:ascii="Garamond" w:eastAsia="Times New Roman" w:hAnsi="Garamond" w:cs="Times New Roman"/>
          <w:sz w:val="24"/>
          <w:szCs w:val="24"/>
          <w:lang w:eastAsia="cs-CZ"/>
        </w:rPr>
        <w:t xml:space="preserve">umožňuje. </w:t>
      </w:r>
    </w:p>
    <w:p w14:paraId="6D546B08" w14:textId="79A1B4E0" w:rsidR="00005C9A" w:rsidRPr="00BE6E59" w:rsidRDefault="006B3F54"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005C9A">
        <w:rPr>
          <w:rFonts w:ascii="Garamond" w:hAnsi="Garamond"/>
          <w:sz w:val="24"/>
          <w:szCs w:val="24"/>
        </w:rPr>
        <w:t>Citované</w:t>
      </w:r>
      <w:r w:rsidR="007D1E6A" w:rsidRPr="00005C9A">
        <w:rPr>
          <w:rFonts w:ascii="Garamond" w:eastAsia="Times New Roman" w:hAnsi="Garamond" w:cs="Times New Roman"/>
          <w:sz w:val="24"/>
          <w:szCs w:val="24"/>
          <w:lang w:eastAsia="cs-CZ"/>
        </w:rPr>
        <w:t xml:space="preserve"> ustanovení tak</w:t>
      </w:r>
      <w:r w:rsidRPr="00005C9A">
        <w:rPr>
          <w:rFonts w:ascii="Garamond" w:eastAsia="Times New Roman" w:hAnsi="Garamond" w:cs="Times New Roman"/>
          <w:sz w:val="24"/>
          <w:szCs w:val="24"/>
          <w:lang w:eastAsia="cs-CZ"/>
        </w:rPr>
        <w:t xml:space="preserve"> </w:t>
      </w:r>
      <w:r w:rsidR="00854617" w:rsidRPr="00005C9A">
        <w:rPr>
          <w:rFonts w:ascii="Garamond" w:eastAsia="Times New Roman" w:hAnsi="Garamond" w:cs="Times New Roman"/>
          <w:sz w:val="24"/>
          <w:szCs w:val="24"/>
          <w:lang w:eastAsia="cs-CZ"/>
        </w:rPr>
        <w:t xml:space="preserve">podle soudu </w:t>
      </w:r>
      <w:r w:rsidRPr="00005C9A">
        <w:rPr>
          <w:rFonts w:ascii="Garamond" w:eastAsia="Times New Roman" w:hAnsi="Garamond" w:cs="Times New Roman"/>
          <w:sz w:val="24"/>
          <w:szCs w:val="24"/>
          <w:lang w:eastAsia="cs-CZ"/>
        </w:rPr>
        <w:t xml:space="preserve">nelze bez dalšího vztahovat též na vydávání mimořádných opatření podle zákona o ochraně veřejného zdraví. </w:t>
      </w:r>
      <w:r w:rsidR="00CF3DB5" w:rsidRPr="00005C9A">
        <w:rPr>
          <w:rFonts w:ascii="Garamond" w:eastAsia="Times New Roman" w:hAnsi="Garamond" w:cs="Times New Roman"/>
          <w:sz w:val="24"/>
          <w:szCs w:val="24"/>
          <w:lang w:eastAsia="cs-CZ"/>
        </w:rPr>
        <w:t>S</w:t>
      </w:r>
      <w:r w:rsidR="007D1E6A" w:rsidRPr="00005C9A">
        <w:rPr>
          <w:rFonts w:ascii="Garamond" w:eastAsia="Times New Roman" w:hAnsi="Garamond" w:cs="Times New Roman"/>
          <w:sz w:val="24"/>
          <w:szCs w:val="24"/>
          <w:lang w:eastAsia="cs-CZ"/>
        </w:rPr>
        <w:t xml:space="preserve">oud </w:t>
      </w:r>
      <w:r w:rsidR="00CF3DB5" w:rsidRPr="00005C9A">
        <w:rPr>
          <w:rFonts w:ascii="Garamond" w:eastAsia="Times New Roman" w:hAnsi="Garamond" w:cs="Times New Roman"/>
          <w:sz w:val="24"/>
          <w:szCs w:val="24"/>
          <w:lang w:eastAsia="cs-CZ"/>
        </w:rPr>
        <w:t xml:space="preserve">považuje </w:t>
      </w:r>
      <w:r w:rsidR="007D1E6A" w:rsidRPr="00005C9A">
        <w:rPr>
          <w:rFonts w:ascii="Garamond" w:eastAsia="Times New Roman" w:hAnsi="Garamond" w:cs="Times New Roman"/>
          <w:sz w:val="24"/>
          <w:szCs w:val="24"/>
          <w:lang w:eastAsia="cs-CZ"/>
        </w:rPr>
        <w:t>za podstatné, že p</w:t>
      </w:r>
      <w:r w:rsidRPr="00005C9A">
        <w:rPr>
          <w:rFonts w:ascii="Garamond" w:eastAsia="Times New Roman" w:hAnsi="Garamond" w:cs="Times New Roman"/>
          <w:sz w:val="24"/>
          <w:szCs w:val="24"/>
          <w:lang w:eastAsia="cs-CZ"/>
        </w:rPr>
        <w:t>odle § 94a odst. 2 věta druhá zákona o ochraně veřejného zdraví se o návrhu opatření obecné povahy (mimořádného opatření) nevede žádné řízení. V tomto specifickém případě tedy správní orgán z povahy věci nevede správní spis standardním způsobem pře</w:t>
      </w:r>
      <w:r w:rsidR="00CF3DB5" w:rsidRPr="00005C9A">
        <w:rPr>
          <w:rFonts w:ascii="Garamond" w:eastAsia="Times New Roman" w:hAnsi="Garamond" w:cs="Times New Roman"/>
          <w:sz w:val="24"/>
          <w:szCs w:val="24"/>
          <w:lang w:eastAsia="cs-CZ"/>
        </w:rPr>
        <w:t xml:space="preserve">depsaným v § </w:t>
      </w:r>
      <w:r w:rsidR="003725C1">
        <w:rPr>
          <w:rFonts w:ascii="Garamond" w:eastAsia="Times New Roman" w:hAnsi="Garamond" w:cs="Times New Roman"/>
          <w:sz w:val="24"/>
          <w:szCs w:val="24"/>
          <w:lang w:eastAsia="cs-CZ"/>
        </w:rPr>
        <w:t>17 správního řádu,</w:t>
      </w:r>
      <w:r w:rsidR="00CF3DB5" w:rsidRPr="00005C9A">
        <w:rPr>
          <w:rFonts w:ascii="Garamond" w:eastAsia="Times New Roman" w:hAnsi="Garamond" w:cs="Times New Roman"/>
          <w:sz w:val="24"/>
          <w:szCs w:val="24"/>
          <w:lang w:eastAsia="cs-CZ"/>
        </w:rPr>
        <w:t xml:space="preserve"> jím</w:t>
      </w:r>
      <w:r w:rsidRPr="00005C9A">
        <w:rPr>
          <w:rFonts w:ascii="Garamond" w:eastAsia="Times New Roman" w:hAnsi="Garamond" w:cs="Times New Roman"/>
          <w:sz w:val="24"/>
          <w:szCs w:val="24"/>
          <w:lang w:eastAsia="cs-CZ"/>
        </w:rPr>
        <w:t xml:space="preserve"> vydané opatření fakticky představuje jeho první úkon ve věci. To samozřejmě neznamená, že správní orgán nemusí vydávání mimořádných opatření řádně dokumentovat</w:t>
      </w:r>
      <w:r w:rsidR="00AF5ABA" w:rsidRPr="00005C9A">
        <w:rPr>
          <w:rFonts w:ascii="Garamond" w:eastAsia="Times New Roman" w:hAnsi="Garamond" w:cs="Times New Roman"/>
          <w:sz w:val="24"/>
          <w:szCs w:val="24"/>
          <w:lang w:eastAsia="cs-CZ"/>
        </w:rPr>
        <w:t xml:space="preserve"> (tuto povinnost lze odvodit </w:t>
      </w:r>
      <w:r w:rsidR="00FB295D">
        <w:rPr>
          <w:rFonts w:ascii="Garamond" w:eastAsia="Times New Roman" w:hAnsi="Garamond" w:cs="Times New Roman"/>
          <w:sz w:val="24"/>
          <w:szCs w:val="24"/>
          <w:lang w:eastAsia="cs-CZ"/>
        </w:rPr>
        <w:t>přinejmenším</w:t>
      </w:r>
      <w:r w:rsidR="00AF5ABA" w:rsidRPr="00005C9A">
        <w:rPr>
          <w:rFonts w:ascii="Garamond" w:eastAsia="Times New Roman" w:hAnsi="Garamond" w:cs="Times New Roman"/>
          <w:sz w:val="24"/>
          <w:szCs w:val="24"/>
          <w:lang w:eastAsia="cs-CZ"/>
        </w:rPr>
        <w:t xml:space="preserve"> </w:t>
      </w:r>
      <w:r w:rsidR="007D1E6A" w:rsidRPr="00005C9A">
        <w:rPr>
          <w:rFonts w:ascii="Garamond" w:eastAsia="Times New Roman" w:hAnsi="Garamond" w:cs="Times New Roman"/>
          <w:sz w:val="24"/>
          <w:szCs w:val="24"/>
          <w:lang w:eastAsia="cs-CZ"/>
        </w:rPr>
        <w:t>z</w:t>
      </w:r>
      <w:r w:rsidR="00C418C5">
        <w:rPr>
          <w:rFonts w:ascii="Garamond" w:eastAsia="Times New Roman" w:hAnsi="Garamond" w:cs="Times New Roman"/>
          <w:sz w:val="24"/>
          <w:szCs w:val="24"/>
          <w:lang w:eastAsia="cs-CZ"/>
        </w:rPr>
        <w:t> </w:t>
      </w:r>
      <w:r w:rsidR="007D1E6A" w:rsidRPr="00005C9A">
        <w:rPr>
          <w:rFonts w:ascii="Garamond" w:eastAsia="Times New Roman" w:hAnsi="Garamond" w:cs="Times New Roman"/>
          <w:sz w:val="24"/>
          <w:szCs w:val="24"/>
          <w:lang w:eastAsia="cs-CZ"/>
        </w:rPr>
        <w:t xml:space="preserve">navrhovatelem citovaného </w:t>
      </w:r>
      <w:r w:rsidR="00AF5ABA" w:rsidRPr="00005C9A">
        <w:rPr>
          <w:rFonts w:ascii="Garamond" w:eastAsia="Times New Roman" w:hAnsi="Garamond" w:cs="Times New Roman"/>
          <w:sz w:val="24"/>
          <w:szCs w:val="24"/>
          <w:lang w:eastAsia="cs-CZ"/>
        </w:rPr>
        <w:t>zákona o archivnictví</w:t>
      </w:r>
      <w:r w:rsidR="007D1E6A" w:rsidRPr="00005C9A">
        <w:rPr>
          <w:rFonts w:ascii="Garamond" w:eastAsia="Times New Roman" w:hAnsi="Garamond" w:cs="Times New Roman"/>
          <w:sz w:val="24"/>
          <w:szCs w:val="24"/>
          <w:lang w:eastAsia="cs-CZ"/>
        </w:rPr>
        <w:t>)</w:t>
      </w:r>
      <w:r w:rsidR="007C372D">
        <w:rPr>
          <w:rFonts w:ascii="Garamond" w:eastAsia="Times New Roman" w:hAnsi="Garamond" w:cs="Times New Roman"/>
          <w:sz w:val="24"/>
          <w:szCs w:val="24"/>
          <w:lang w:eastAsia="cs-CZ"/>
        </w:rPr>
        <w:t>.</w:t>
      </w:r>
      <w:r w:rsidR="009C06B3">
        <w:rPr>
          <w:rFonts w:ascii="Garamond" w:eastAsia="Times New Roman" w:hAnsi="Garamond" w:cs="Times New Roman"/>
          <w:sz w:val="24"/>
          <w:szCs w:val="24"/>
          <w:lang w:eastAsia="cs-CZ"/>
        </w:rPr>
        <w:t xml:space="preserve"> </w:t>
      </w:r>
      <w:r w:rsidR="007C372D">
        <w:rPr>
          <w:rFonts w:ascii="Garamond" w:eastAsia="Times New Roman" w:hAnsi="Garamond" w:cs="Times New Roman"/>
          <w:sz w:val="24"/>
          <w:szCs w:val="24"/>
          <w:lang w:eastAsia="cs-CZ"/>
        </w:rPr>
        <w:t>V</w:t>
      </w:r>
      <w:r w:rsidRPr="00005C9A">
        <w:rPr>
          <w:rFonts w:ascii="Garamond" w:eastAsia="Times New Roman" w:hAnsi="Garamond" w:cs="Times New Roman"/>
          <w:sz w:val="24"/>
          <w:szCs w:val="24"/>
          <w:lang w:eastAsia="cs-CZ"/>
        </w:rPr>
        <w:t>zhledem k absenci jakékoliv předcházejícího procesu (vč. možnosti vznášet námitky a</w:t>
      </w:r>
      <w:r w:rsidR="00771F67">
        <w:rPr>
          <w:rFonts w:ascii="Garamond" w:eastAsia="Times New Roman" w:hAnsi="Garamond" w:cs="Times New Roman"/>
          <w:sz w:val="24"/>
          <w:szCs w:val="24"/>
          <w:lang w:eastAsia="cs-CZ"/>
        </w:rPr>
        <w:t> </w:t>
      </w:r>
      <w:r w:rsidRPr="00005C9A">
        <w:rPr>
          <w:rFonts w:ascii="Garamond" w:eastAsia="Times New Roman" w:hAnsi="Garamond" w:cs="Times New Roman"/>
          <w:sz w:val="24"/>
          <w:szCs w:val="24"/>
          <w:lang w:eastAsia="cs-CZ"/>
        </w:rPr>
        <w:t xml:space="preserve">připomínky) </w:t>
      </w:r>
      <w:r w:rsidR="007C372D">
        <w:rPr>
          <w:rFonts w:ascii="Garamond" w:eastAsia="Times New Roman" w:hAnsi="Garamond" w:cs="Times New Roman"/>
          <w:sz w:val="24"/>
          <w:szCs w:val="24"/>
          <w:lang w:eastAsia="cs-CZ"/>
        </w:rPr>
        <w:t xml:space="preserve">nicméně </w:t>
      </w:r>
      <w:r w:rsidRPr="00005C9A">
        <w:rPr>
          <w:rFonts w:ascii="Garamond" w:eastAsia="Times New Roman" w:hAnsi="Garamond" w:cs="Times New Roman"/>
          <w:sz w:val="24"/>
          <w:szCs w:val="24"/>
          <w:lang w:eastAsia="cs-CZ"/>
        </w:rPr>
        <w:t xml:space="preserve">není </w:t>
      </w:r>
      <w:r w:rsidR="00C418C5">
        <w:rPr>
          <w:rFonts w:ascii="Garamond" w:eastAsia="Times New Roman" w:hAnsi="Garamond" w:cs="Times New Roman"/>
          <w:sz w:val="24"/>
          <w:szCs w:val="24"/>
          <w:lang w:eastAsia="cs-CZ"/>
        </w:rPr>
        <w:t xml:space="preserve">z pohledu soudního přezkumu zákonnosti mimořádných opatření </w:t>
      </w:r>
      <w:r w:rsidRPr="00005C9A">
        <w:rPr>
          <w:rFonts w:ascii="Garamond" w:eastAsia="Times New Roman" w:hAnsi="Garamond" w:cs="Times New Roman"/>
          <w:sz w:val="24"/>
          <w:szCs w:val="24"/>
          <w:lang w:eastAsia="cs-CZ"/>
        </w:rPr>
        <w:t xml:space="preserve">nezbytné, aby takový spisový materiál </w:t>
      </w:r>
      <w:r w:rsidR="00005C9A">
        <w:rPr>
          <w:rFonts w:ascii="Garamond" w:eastAsia="Times New Roman" w:hAnsi="Garamond" w:cs="Times New Roman"/>
          <w:sz w:val="24"/>
          <w:szCs w:val="24"/>
          <w:lang w:eastAsia="cs-CZ"/>
        </w:rPr>
        <w:t xml:space="preserve">vedle vlastních mimořádných opatření </w:t>
      </w:r>
      <w:r w:rsidRPr="00005C9A">
        <w:rPr>
          <w:rFonts w:ascii="Garamond" w:eastAsia="Times New Roman" w:hAnsi="Garamond" w:cs="Times New Roman"/>
          <w:sz w:val="24"/>
          <w:szCs w:val="24"/>
          <w:lang w:eastAsia="cs-CZ"/>
        </w:rPr>
        <w:t>obsahoval též všechny podklady, z nichž správní orgán vycházel</w:t>
      </w:r>
      <w:r w:rsidR="002D2849">
        <w:rPr>
          <w:rFonts w:ascii="Garamond" w:eastAsia="Times New Roman" w:hAnsi="Garamond" w:cs="Times New Roman"/>
          <w:sz w:val="24"/>
          <w:szCs w:val="24"/>
          <w:lang w:eastAsia="cs-CZ"/>
        </w:rPr>
        <w:t xml:space="preserve"> </w:t>
      </w:r>
      <w:r w:rsidR="007C372D">
        <w:rPr>
          <w:rFonts w:ascii="Garamond" w:eastAsia="Times New Roman" w:hAnsi="Garamond" w:cs="Times New Roman"/>
          <w:sz w:val="24"/>
          <w:szCs w:val="24"/>
          <w:lang w:eastAsia="cs-CZ"/>
        </w:rPr>
        <w:t xml:space="preserve">– </w:t>
      </w:r>
      <w:r w:rsidR="002D2849">
        <w:rPr>
          <w:rFonts w:ascii="Garamond" w:eastAsia="Times New Roman" w:hAnsi="Garamond" w:cs="Times New Roman"/>
          <w:sz w:val="24"/>
          <w:szCs w:val="24"/>
          <w:lang w:eastAsia="cs-CZ"/>
        </w:rPr>
        <w:t xml:space="preserve">na druhou stranu </w:t>
      </w:r>
      <w:r w:rsidR="007C372D">
        <w:rPr>
          <w:rFonts w:ascii="Garamond" w:eastAsia="Times New Roman" w:hAnsi="Garamond" w:cs="Times New Roman"/>
          <w:sz w:val="24"/>
          <w:szCs w:val="24"/>
          <w:lang w:eastAsia="cs-CZ"/>
        </w:rPr>
        <w:t xml:space="preserve">však platí, že </w:t>
      </w:r>
      <w:r w:rsidR="002D2849">
        <w:rPr>
          <w:rFonts w:ascii="Garamond" w:eastAsia="Times New Roman" w:hAnsi="Garamond" w:cs="Times New Roman"/>
          <w:sz w:val="24"/>
          <w:szCs w:val="24"/>
          <w:lang w:eastAsia="cs-CZ"/>
        </w:rPr>
        <w:t xml:space="preserve">v případě, </w:t>
      </w:r>
      <w:r w:rsidR="003D3C49">
        <w:rPr>
          <w:rFonts w:ascii="Garamond" w:eastAsia="Times New Roman" w:hAnsi="Garamond" w:cs="Times New Roman"/>
          <w:sz w:val="24"/>
          <w:szCs w:val="24"/>
          <w:lang w:eastAsia="cs-CZ"/>
        </w:rPr>
        <w:t>pokud odpůrce všechny podklady do</w:t>
      </w:r>
      <w:r w:rsidR="00DA260F">
        <w:rPr>
          <w:rFonts w:ascii="Garamond" w:eastAsia="Times New Roman" w:hAnsi="Garamond" w:cs="Times New Roman"/>
          <w:sz w:val="24"/>
          <w:szCs w:val="24"/>
          <w:lang w:eastAsia="cs-CZ"/>
        </w:rPr>
        <w:t> </w:t>
      </w:r>
      <w:r w:rsidR="003D3C49">
        <w:rPr>
          <w:rFonts w:ascii="Garamond" w:eastAsia="Times New Roman" w:hAnsi="Garamond" w:cs="Times New Roman"/>
          <w:sz w:val="24"/>
          <w:szCs w:val="24"/>
          <w:lang w:eastAsia="cs-CZ"/>
        </w:rPr>
        <w:t xml:space="preserve">spisu </w:t>
      </w:r>
      <w:r w:rsidR="00F90BCC">
        <w:rPr>
          <w:rFonts w:ascii="Garamond" w:eastAsia="Times New Roman" w:hAnsi="Garamond" w:cs="Times New Roman"/>
          <w:sz w:val="24"/>
          <w:szCs w:val="24"/>
          <w:lang w:eastAsia="cs-CZ"/>
        </w:rPr>
        <w:t xml:space="preserve">nezaloží, </w:t>
      </w:r>
      <w:r w:rsidR="002D2849">
        <w:rPr>
          <w:rFonts w:ascii="Garamond" w:eastAsia="Times New Roman" w:hAnsi="Garamond" w:cs="Times New Roman"/>
          <w:sz w:val="24"/>
          <w:szCs w:val="24"/>
          <w:lang w:eastAsia="cs-CZ"/>
        </w:rPr>
        <w:t xml:space="preserve">musí je o to důsledněji označit v odůvodnění mimořádného opatření, jinak </w:t>
      </w:r>
      <w:r w:rsidR="007C372D">
        <w:rPr>
          <w:rFonts w:ascii="Garamond" w:eastAsia="Times New Roman" w:hAnsi="Garamond" w:cs="Times New Roman"/>
          <w:sz w:val="24"/>
          <w:szCs w:val="24"/>
          <w:lang w:eastAsia="cs-CZ"/>
        </w:rPr>
        <w:t xml:space="preserve">totiž oslabuje svou pozici </w:t>
      </w:r>
      <w:r w:rsidR="002F4A8F">
        <w:rPr>
          <w:rFonts w:ascii="Garamond" w:eastAsia="Times New Roman" w:hAnsi="Garamond" w:cs="Times New Roman"/>
          <w:sz w:val="24"/>
          <w:szCs w:val="24"/>
          <w:lang w:eastAsia="cs-CZ"/>
        </w:rPr>
        <w:t>pro účely soudního přezkumu a r</w:t>
      </w:r>
      <w:r w:rsidR="002D2849">
        <w:rPr>
          <w:rFonts w:ascii="Garamond" w:eastAsia="Times New Roman" w:hAnsi="Garamond" w:cs="Times New Roman"/>
          <w:sz w:val="24"/>
          <w:szCs w:val="24"/>
          <w:lang w:eastAsia="cs-CZ"/>
        </w:rPr>
        <w:t>iskuje</w:t>
      </w:r>
      <w:r w:rsidR="00E74AD0">
        <w:rPr>
          <w:rFonts w:ascii="Garamond" w:eastAsia="Times New Roman" w:hAnsi="Garamond" w:cs="Times New Roman"/>
          <w:sz w:val="24"/>
          <w:szCs w:val="24"/>
          <w:lang w:eastAsia="cs-CZ"/>
        </w:rPr>
        <w:t>, že tyto</w:t>
      </w:r>
      <w:r w:rsidR="002F4A8F">
        <w:rPr>
          <w:rFonts w:ascii="Garamond" w:eastAsia="Times New Roman" w:hAnsi="Garamond" w:cs="Times New Roman"/>
          <w:sz w:val="24"/>
          <w:szCs w:val="24"/>
          <w:lang w:eastAsia="cs-CZ"/>
        </w:rPr>
        <w:t xml:space="preserve"> podklady</w:t>
      </w:r>
      <w:r w:rsidR="00E74AD0">
        <w:rPr>
          <w:rFonts w:ascii="Garamond" w:eastAsia="Times New Roman" w:hAnsi="Garamond" w:cs="Times New Roman"/>
          <w:sz w:val="24"/>
          <w:szCs w:val="24"/>
          <w:lang w:eastAsia="cs-CZ"/>
        </w:rPr>
        <w:t xml:space="preserve"> již později </w:t>
      </w:r>
      <w:r w:rsidR="002F4A8F">
        <w:rPr>
          <w:rFonts w:ascii="Garamond" w:eastAsia="Times New Roman" w:hAnsi="Garamond" w:cs="Times New Roman"/>
          <w:sz w:val="24"/>
          <w:szCs w:val="24"/>
          <w:lang w:eastAsia="cs-CZ"/>
        </w:rPr>
        <w:t xml:space="preserve">např. </w:t>
      </w:r>
      <w:r w:rsidR="00EC0DF4">
        <w:rPr>
          <w:rFonts w:ascii="Garamond" w:eastAsia="Times New Roman" w:hAnsi="Garamond" w:cs="Times New Roman"/>
          <w:sz w:val="24"/>
          <w:szCs w:val="24"/>
          <w:lang w:eastAsia="cs-CZ"/>
        </w:rPr>
        <w:t xml:space="preserve">nemusí být </w:t>
      </w:r>
      <w:r w:rsidR="00E74AD0">
        <w:rPr>
          <w:rFonts w:ascii="Garamond" w:eastAsia="Times New Roman" w:hAnsi="Garamond" w:cs="Times New Roman"/>
          <w:sz w:val="24"/>
          <w:szCs w:val="24"/>
          <w:lang w:eastAsia="cs-CZ"/>
        </w:rPr>
        <w:t>dostupné (jako je tomu i v nynější věci – viz níže) a</w:t>
      </w:r>
      <w:r w:rsidR="006157CF">
        <w:rPr>
          <w:rFonts w:ascii="Garamond" w:eastAsia="Times New Roman" w:hAnsi="Garamond" w:cs="Times New Roman"/>
          <w:sz w:val="24"/>
          <w:szCs w:val="24"/>
          <w:lang w:eastAsia="cs-CZ"/>
        </w:rPr>
        <w:t> </w:t>
      </w:r>
      <w:r w:rsidR="00E74AD0">
        <w:rPr>
          <w:rFonts w:ascii="Garamond" w:eastAsia="Times New Roman" w:hAnsi="Garamond" w:cs="Times New Roman"/>
          <w:sz w:val="24"/>
          <w:szCs w:val="24"/>
          <w:lang w:eastAsia="cs-CZ"/>
        </w:rPr>
        <w:t>soud tak nebude schopen ověřit jejich relevanci</w:t>
      </w:r>
      <w:r w:rsidRPr="00005C9A">
        <w:rPr>
          <w:rFonts w:ascii="Garamond" w:eastAsia="Times New Roman" w:hAnsi="Garamond" w:cs="Times New Roman"/>
          <w:sz w:val="24"/>
          <w:szCs w:val="24"/>
          <w:lang w:eastAsia="cs-CZ"/>
        </w:rPr>
        <w:t xml:space="preserve">. </w:t>
      </w:r>
    </w:p>
    <w:p w14:paraId="5A9AFCC1" w14:textId="4BA4DC8D" w:rsidR="00BE6E59" w:rsidRPr="000063A6" w:rsidRDefault="00BE6E59"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Pr>
          <w:rFonts w:ascii="Garamond" w:eastAsia="Times New Roman" w:hAnsi="Garamond" w:cs="Times New Roman"/>
          <w:sz w:val="24"/>
          <w:szCs w:val="24"/>
          <w:lang w:eastAsia="cs-CZ"/>
        </w:rPr>
        <w:t xml:space="preserve">V tomto ohledu je pro věc zcela irelevantní navrhovatelem a) citovaný nález </w:t>
      </w:r>
      <w:r w:rsidR="00221A27">
        <w:rPr>
          <w:rFonts w:ascii="Garamond" w:eastAsia="Times New Roman" w:hAnsi="Garamond" w:cs="Times New Roman"/>
          <w:sz w:val="24"/>
          <w:szCs w:val="24"/>
          <w:lang w:eastAsia="cs-CZ"/>
        </w:rPr>
        <w:t>Ústavního</w:t>
      </w:r>
      <w:r>
        <w:rPr>
          <w:rFonts w:ascii="Garamond" w:eastAsia="Times New Roman" w:hAnsi="Garamond" w:cs="Times New Roman"/>
          <w:sz w:val="24"/>
          <w:szCs w:val="24"/>
          <w:lang w:eastAsia="cs-CZ"/>
        </w:rPr>
        <w:t xml:space="preserve"> soudu ze</w:t>
      </w:r>
      <w:r w:rsidR="00DA260F">
        <w:rPr>
          <w:rFonts w:ascii="Garamond" w:eastAsia="Times New Roman" w:hAnsi="Garamond" w:cs="Times New Roman"/>
          <w:sz w:val="24"/>
          <w:szCs w:val="24"/>
          <w:lang w:eastAsia="cs-CZ"/>
        </w:rPr>
        <w:t> </w:t>
      </w:r>
      <w:r>
        <w:rPr>
          <w:rFonts w:ascii="Garamond" w:eastAsia="Times New Roman" w:hAnsi="Garamond" w:cs="Times New Roman"/>
          <w:sz w:val="24"/>
          <w:szCs w:val="24"/>
          <w:lang w:eastAsia="cs-CZ"/>
        </w:rPr>
        <w:t xml:space="preserve">dne 16. 6. 2020, sp. zn. IV. ÚS 4141/18, týkající se nedostatků ve vedení daňového spisu. Toto rozhodnutí se vztahuje k běžnému daňovému řízení, v rámci </w:t>
      </w:r>
      <w:r w:rsidR="0004327A">
        <w:rPr>
          <w:rFonts w:ascii="Garamond" w:eastAsia="Times New Roman" w:hAnsi="Garamond" w:cs="Times New Roman"/>
          <w:sz w:val="24"/>
          <w:szCs w:val="24"/>
          <w:lang w:eastAsia="cs-CZ"/>
        </w:rPr>
        <w:t>kterého byly ve veřejné i</w:t>
      </w:r>
      <w:r w:rsidR="00771F67">
        <w:rPr>
          <w:rFonts w:ascii="Garamond" w:eastAsia="Times New Roman" w:hAnsi="Garamond" w:cs="Times New Roman"/>
          <w:sz w:val="24"/>
          <w:szCs w:val="24"/>
          <w:lang w:eastAsia="cs-CZ"/>
        </w:rPr>
        <w:t> </w:t>
      </w:r>
      <w:r w:rsidR="0004327A">
        <w:rPr>
          <w:rFonts w:ascii="Garamond" w:eastAsia="Times New Roman" w:hAnsi="Garamond" w:cs="Times New Roman"/>
          <w:sz w:val="24"/>
          <w:szCs w:val="24"/>
          <w:lang w:eastAsia="cs-CZ"/>
        </w:rPr>
        <w:t xml:space="preserve">neveřejné části spisu shromažďovány podklady, s nimiž bylo v průběhu daňového řízení manipulováno: řada podkladů byla z daňového spisu vyjmuta a </w:t>
      </w:r>
      <w:r w:rsidR="0004327A" w:rsidRPr="000063A6">
        <w:rPr>
          <w:rFonts w:ascii="Garamond" w:eastAsia="Times New Roman" w:hAnsi="Garamond" w:cs="Times New Roman"/>
          <w:sz w:val="24"/>
          <w:szCs w:val="24"/>
          <w:lang w:eastAsia="cs-CZ"/>
        </w:rPr>
        <w:t xml:space="preserve">jednotlivé listy byly přečíslovány. Ústavní soud se tedy vyjadřoval k otázce, kdy správní orgán manipuloval s již obstaranými (předloženými) podklady, které ze spisu vyjmul; jeho závěry tak nijak nedopadají na problematiku vedení spisového materiálu při vydávání mimořádných opatření, kdy odpůrce žádné řízení nevede. </w:t>
      </w:r>
    </w:p>
    <w:p w14:paraId="06DF52DB" w14:textId="41385A77" w:rsidR="006B3F54" w:rsidRPr="008B6646" w:rsidRDefault="00005C9A"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0063A6">
        <w:rPr>
          <w:rFonts w:ascii="Garamond" w:eastAsia="Times New Roman" w:hAnsi="Garamond" w:cs="Times New Roman"/>
          <w:sz w:val="24"/>
          <w:szCs w:val="24"/>
          <w:lang w:eastAsia="cs-CZ"/>
        </w:rPr>
        <w:t xml:space="preserve">Proces vydávání mimořádných opatření podle § 69 odst. 1 zákona o ochraně veřejného zdraví </w:t>
      </w:r>
      <w:r w:rsidR="006B160D" w:rsidRPr="000063A6">
        <w:rPr>
          <w:rFonts w:ascii="Garamond" w:eastAsia="Times New Roman" w:hAnsi="Garamond" w:cs="Times New Roman"/>
          <w:sz w:val="24"/>
          <w:szCs w:val="24"/>
          <w:lang w:eastAsia="cs-CZ"/>
        </w:rPr>
        <w:t>má</w:t>
      </w:r>
      <w:r w:rsidRPr="000063A6">
        <w:rPr>
          <w:rFonts w:ascii="Garamond" w:eastAsia="Times New Roman" w:hAnsi="Garamond" w:cs="Times New Roman"/>
          <w:sz w:val="24"/>
          <w:szCs w:val="24"/>
          <w:lang w:eastAsia="cs-CZ"/>
        </w:rPr>
        <w:t xml:space="preserve"> svou specifickou povahu odpovídající </w:t>
      </w:r>
      <w:r w:rsidR="006B160D" w:rsidRPr="000063A6">
        <w:rPr>
          <w:rFonts w:ascii="Garamond" w:eastAsia="Times New Roman" w:hAnsi="Garamond" w:cs="Times New Roman"/>
          <w:sz w:val="24"/>
          <w:szCs w:val="24"/>
          <w:lang w:eastAsia="cs-CZ"/>
        </w:rPr>
        <w:t>mimořádnému charakteru tohoto institutu a</w:t>
      </w:r>
      <w:r w:rsidR="00771F67">
        <w:rPr>
          <w:rFonts w:ascii="Garamond" w:eastAsia="Times New Roman" w:hAnsi="Garamond" w:cs="Times New Roman"/>
          <w:sz w:val="24"/>
          <w:szCs w:val="24"/>
          <w:lang w:eastAsia="cs-CZ"/>
        </w:rPr>
        <w:t> </w:t>
      </w:r>
      <w:r w:rsidR="006B160D" w:rsidRPr="000063A6">
        <w:rPr>
          <w:rFonts w:ascii="Garamond" w:eastAsia="Times New Roman" w:hAnsi="Garamond" w:cs="Times New Roman"/>
          <w:sz w:val="24"/>
          <w:szCs w:val="24"/>
          <w:lang w:eastAsia="cs-CZ"/>
        </w:rPr>
        <w:t xml:space="preserve">rozhodně k němu </w:t>
      </w:r>
      <w:r w:rsidR="0004327A" w:rsidRPr="000063A6">
        <w:rPr>
          <w:rFonts w:ascii="Garamond" w:eastAsia="Times New Roman" w:hAnsi="Garamond" w:cs="Times New Roman"/>
          <w:sz w:val="24"/>
          <w:szCs w:val="24"/>
          <w:lang w:eastAsia="cs-CZ"/>
        </w:rPr>
        <w:t>ne</w:t>
      </w:r>
      <w:r w:rsidR="006B160D" w:rsidRPr="000063A6">
        <w:rPr>
          <w:rFonts w:ascii="Garamond" w:eastAsia="Times New Roman" w:hAnsi="Garamond" w:cs="Times New Roman"/>
          <w:sz w:val="24"/>
          <w:szCs w:val="24"/>
          <w:lang w:eastAsia="cs-CZ"/>
        </w:rPr>
        <w:t>lze přistupovat stejně jako k běžně vedenému správnímu řízení.</w:t>
      </w:r>
      <w:r w:rsidRPr="000063A6">
        <w:rPr>
          <w:rFonts w:ascii="Garamond" w:eastAsia="Times New Roman" w:hAnsi="Garamond" w:cs="Times New Roman"/>
          <w:sz w:val="24"/>
          <w:szCs w:val="24"/>
          <w:lang w:eastAsia="cs-CZ"/>
        </w:rPr>
        <w:t xml:space="preserve"> </w:t>
      </w:r>
      <w:r w:rsidR="003725C1">
        <w:rPr>
          <w:rFonts w:ascii="Garamond" w:eastAsia="Times New Roman" w:hAnsi="Garamond" w:cs="Times New Roman"/>
          <w:sz w:val="24"/>
          <w:szCs w:val="24"/>
          <w:lang w:eastAsia="cs-CZ"/>
        </w:rPr>
        <w:t xml:space="preserve">V rámci standardních správních řízení (jakož i řízení o vydání opatření obecné povahy), </w:t>
      </w:r>
      <w:r w:rsidR="00BE6E59" w:rsidRPr="000063A6">
        <w:rPr>
          <w:rFonts w:ascii="Garamond" w:eastAsia="Times New Roman" w:hAnsi="Garamond" w:cs="Times New Roman"/>
          <w:sz w:val="24"/>
          <w:szCs w:val="24"/>
          <w:lang w:eastAsia="cs-CZ"/>
        </w:rPr>
        <w:t xml:space="preserve">se shromažďují různé dokumenty, </w:t>
      </w:r>
      <w:r w:rsidR="00280A67" w:rsidRPr="000063A6">
        <w:rPr>
          <w:rFonts w:ascii="Garamond" w:eastAsia="Times New Roman" w:hAnsi="Garamond" w:cs="Times New Roman"/>
          <w:sz w:val="24"/>
          <w:szCs w:val="24"/>
          <w:lang w:eastAsia="cs-CZ"/>
        </w:rPr>
        <w:t>s nimiž se mohou účastníci řízení či jeho adresáti v průběhu řízení seznámit a</w:t>
      </w:r>
      <w:r w:rsidR="00771F67">
        <w:rPr>
          <w:rFonts w:ascii="Garamond" w:eastAsia="Times New Roman" w:hAnsi="Garamond" w:cs="Times New Roman"/>
          <w:sz w:val="24"/>
          <w:szCs w:val="24"/>
          <w:lang w:eastAsia="cs-CZ"/>
        </w:rPr>
        <w:t> </w:t>
      </w:r>
      <w:r w:rsidR="00BE6E59" w:rsidRPr="000063A6">
        <w:rPr>
          <w:rFonts w:ascii="Garamond" w:eastAsia="Times New Roman" w:hAnsi="Garamond" w:cs="Times New Roman"/>
          <w:sz w:val="24"/>
          <w:szCs w:val="24"/>
          <w:lang w:eastAsia="cs-CZ"/>
        </w:rPr>
        <w:t>z nichž následně správní orgán vychází</w:t>
      </w:r>
      <w:r w:rsidR="003725C1">
        <w:rPr>
          <w:rFonts w:ascii="Garamond" w:eastAsia="Times New Roman" w:hAnsi="Garamond" w:cs="Times New Roman"/>
          <w:sz w:val="24"/>
          <w:szCs w:val="24"/>
          <w:lang w:eastAsia="cs-CZ"/>
        </w:rPr>
        <w:t xml:space="preserve"> (řízení</w:t>
      </w:r>
      <w:r w:rsidR="00D175B4">
        <w:rPr>
          <w:rFonts w:ascii="Garamond" w:eastAsia="Times New Roman" w:hAnsi="Garamond" w:cs="Times New Roman"/>
          <w:sz w:val="24"/>
          <w:szCs w:val="24"/>
          <w:lang w:eastAsia="cs-CZ"/>
        </w:rPr>
        <w:t xml:space="preserve"> v takových případech</w:t>
      </w:r>
      <w:r w:rsidR="003725C1">
        <w:rPr>
          <w:rFonts w:ascii="Garamond" w:eastAsia="Times New Roman" w:hAnsi="Garamond" w:cs="Times New Roman"/>
          <w:sz w:val="24"/>
          <w:szCs w:val="24"/>
          <w:lang w:eastAsia="cs-CZ"/>
        </w:rPr>
        <w:t xml:space="preserve"> pak p</w:t>
      </w:r>
      <w:r w:rsidR="003725C1" w:rsidRPr="000063A6">
        <w:rPr>
          <w:rFonts w:ascii="Garamond" w:eastAsia="Times New Roman" w:hAnsi="Garamond" w:cs="Times New Roman"/>
          <w:sz w:val="24"/>
          <w:szCs w:val="24"/>
          <w:lang w:eastAsia="cs-CZ"/>
        </w:rPr>
        <w:t xml:space="preserve">robíhají </w:t>
      </w:r>
      <w:r w:rsidR="003725C1">
        <w:rPr>
          <w:rFonts w:ascii="Garamond" w:eastAsia="Times New Roman" w:hAnsi="Garamond" w:cs="Times New Roman"/>
          <w:sz w:val="24"/>
          <w:szCs w:val="24"/>
          <w:lang w:eastAsia="cs-CZ"/>
        </w:rPr>
        <w:t>často i vel</w:t>
      </w:r>
      <w:r w:rsidR="00D80B2F">
        <w:rPr>
          <w:rFonts w:ascii="Garamond" w:eastAsia="Times New Roman" w:hAnsi="Garamond" w:cs="Times New Roman"/>
          <w:sz w:val="24"/>
          <w:szCs w:val="24"/>
          <w:lang w:eastAsia="cs-CZ"/>
        </w:rPr>
        <w:t>m</w:t>
      </w:r>
      <w:r w:rsidR="003725C1">
        <w:rPr>
          <w:rFonts w:ascii="Garamond" w:eastAsia="Times New Roman" w:hAnsi="Garamond" w:cs="Times New Roman"/>
          <w:sz w:val="24"/>
          <w:szCs w:val="24"/>
          <w:lang w:eastAsia="cs-CZ"/>
        </w:rPr>
        <w:t>i dlouhou</w:t>
      </w:r>
      <w:r w:rsidR="003725C1" w:rsidRPr="000063A6">
        <w:rPr>
          <w:rFonts w:ascii="Garamond" w:eastAsia="Times New Roman" w:hAnsi="Garamond" w:cs="Times New Roman"/>
          <w:sz w:val="24"/>
          <w:szCs w:val="24"/>
          <w:lang w:eastAsia="cs-CZ"/>
        </w:rPr>
        <w:t xml:space="preserve"> dobu</w:t>
      </w:r>
      <w:r w:rsidR="003725C1">
        <w:rPr>
          <w:rFonts w:ascii="Garamond" w:eastAsia="Times New Roman" w:hAnsi="Garamond" w:cs="Times New Roman"/>
          <w:sz w:val="24"/>
          <w:szCs w:val="24"/>
          <w:lang w:eastAsia="cs-CZ"/>
        </w:rPr>
        <w:t>)</w:t>
      </w:r>
      <w:r w:rsidR="00BE6E59" w:rsidRPr="000063A6">
        <w:rPr>
          <w:rFonts w:ascii="Garamond" w:eastAsia="Times New Roman" w:hAnsi="Garamond" w:cs="Times New Roman"/>
          <w:sz w:val="24"/>
          <w:szCs w:val="24"/>
          <w:lang w:eastAsia="cs-CZ"/>
        </w:rPr>
        <w:t xml:space="preserve">. </w:t>
      </w:r>
      <w:r w:rsidR="00A845A2" w:rsidRPr="000063A6">
        <w:rPr>
          <w:rFonts w:ascii="Garamond" w:eastAsia="Times New Roman" w:hAnsi="Garamond" w:cs="Times New Roman"/>
          <w:sz w:val="24"/>
          <w:szCs w:val="24"/>
          <w:lang w:eastAsia="cs-CZ"/>
        </w:rPr>
        <w:t>M</w:t>
      </w:r>
      <w:r w:rsidRPr="000063A6">
        <w:rPr>
          <w:rFonts w:ascii="Garamond" w:eastAsia="Times New Roman" w:hAnsi="Garamond" w:cs="Times New Roman"/>
          <w:sz w:val="24"/>
          <w:szCs w:val="24"/>
          <w:lang w:eastAsia="cs-CZ"/>
        </w:rPr>
        <w:t>imořádná opatření podle zákona o ochraně</w:t>
      </w:r>
      <w:r w:rsidR="00A845A2" w:rsidRPr="000063A6">
        <w:rPr>
          <w:rFonts w:ascii="Garamond" w:eastAsia="Times New Roman" w:hAnsi="Garamond" w:cs="Times New Roman"/>
          <w:sz w:val="24"/>
          <w:szCs w:val="24"/>
          <w:lang w:eastAsia="cs-CZ"/>
        </w:rPr>
        <w:t xml:space="preserve"> </w:t>
      </w:r>
      <w:r w:rsidRPr="000063A6">
        <w:rPr>
          <w:rFonts w:ascii="Garamond" w:eastAsia="Times New Roman" w:hAnsi="Garamond" w:cs="Times New Roman"/>
          <w:sz w:val="24"/>
          <w:szCs w:val="24"/>
          <w:lang w:eastAsia="cs-CZ"/>
        </w:rPr>
        <w:t xml:space="preserve">veřejného zdraví jsou </w:t>
      </w:r>
      <w:r w:rsidR="00A845A2" w:rsidRPr="000063A6">
        <w:rPr>
          <w:rFonts w:ascii="Garamond" w:eastAsia="Times New Roman" w:hAnsi="Garamond" w:cs="Times New Roman"/>
          <w:sz w:val="24"/>
          <w:szCs w:val="24"/>
          <w:lang w:eastAsia="cs-CZ"/>
        </w:rPr>
        <w:t xml:space="preserve">ovšem </w:t>
      </w:r>
      <w:r w:rsidR="00C6012B">
        <w:rPr>
          <w:rFonts w:ascii="Garamond" w:eastAsia="Times New Roman" w:hAnsi="Garamond" w:cs="Times New Roman"/>
          <w:sz w:val="24"/>
          <w:szCs w:val="24"/>
          <w:lang w:eastAsia="cs-CZ"/>
        </w:rPr>
        <w:t xml:space="preserve">podle explicitního zákonného ustanovení </w:t>
      </w:r>
      <w:r w:rsidR="00A845A2" w:rsidRPr="000063A6">
        <w:rPr>
          <w:rFonts w:ascii="Garamond" w:eastAsia="Times New Roman" w:hAnsi="Garamond" w:cs="Times New Roman"/>
          <w:sz w:val="24"/>
          <w:szCs w:val="24"/>
          <w:lang w:eastAsia="cs-CZ"/>
        </w:rPr>
        <w:t>vydávána bez takového řízení</w:t>
      </w:r>
      <w:r w:rsidR="005A3002" w:rsidRPr="000063A6">
        <w:rPr>
          <w:rFonts w:ascii="Garamond" w:eastAsia="Times New Roman" w:hAnsi="Garamond" w:cs="Times New Roman"/>
          <w:sz w:val="24"/>
          <w:szCs w:val="24"/>
          <w:lang w:eastAsia="cs-CZ"/>
        </w:rPr>
        <w:t xml:space="preserve"> jako </w:t>
      </w:r>
      <w:r w:rsidR="005A3002" w:rsidRPr="000063A6">
        <w:rPr>
          <w:rFonts w:ascii="Garamond" w:eastAsia="Times New Roman" w:hAnsi="Garamond" w:cs="Times New Roman"/>
          <w:i/>
          <w:sz w:val="24"/>
          <w:szCs w:val="24"/>
          <w:lang w:eastAsia="cs-CZ"/>
        </w:rPr>
        <w:t>de facto</w:t>
      </w:r>
      <w:r w:rsidR="005A3002" w:rsidRPr="000063A6">
        <w:rPr>
          <w:rFonts w:ascii="Garamond" w:eastAsia="Times New Roman" w:hAnsi="Garamond" w:cs="Times New Roman"/>
          <w:sz w:val="24"/>
          <w:szCs w:val="24"/>
          <w:lang w:eastAsia="cs-CZ"/>
        </w:rPr>
        <w:t xml:space="preserve"> první úkon správního orgánu ve věci; podle soudu proto není bezvýjimečně </w:t>
      </w:r>
      <w:r w:rsidR="00280A67" w:rsidRPr="000063A6">
        <w:rPr>
          <w:rFonts w:ascii="Garamond" w:eastAsia="Times New Roman" w:hAnsi="Garamond" w:cs="Times New Roman"/>
          <w:sz w:val="24"/>
          <w:szCs w:val="24"/>
          <w:lang w:eastAsia="cs-CZ"/>
        </w:rPr>
        <w:t xml:space="preserve">nutné </w:t>
      </w:r>
      <w:r w:rsidR="005A3002" w:rsidRPr="000063A6">
        <w:rPr>
          <w:rFonts w:ascii="Garamond" w:eastAsia="Times New Roman" w:hAnsi="Garamond" w:cs="Times New Roman"/>
          <w:sz w:val="24"/>
          <w:szCs w:val="24"/>
          <w:lang w:eastAsia="cs-CZ"/>
        </w:rPr>
        <w:t>trvat na tom, aby správní orgán (zde odpůrce) jednotlivé podklady pro vydání mimořádných opatření</w:t>
      </w:r>
      <w:r w:rsidR="00C6012B">
        <w:rPr>
          <w:rFonts w:ascii="Garamond" w:eastAsia="Times New Roman" w:hAnsi="Garamond" w:cs="Times New Roman"/>
          <w:sz w:val="24"/>
          <w:szCs w:val="24"/>
          <w:lang w:eastAsia="cs-CZ"/>
        </w:rPr>
        <w:t>, které v odůvodnění mimořádného opatření náležitě identifikuje (srov. dále),</w:t>
      </w:r>
      <w:r w:rsidR="005A3002" w:rsidRPr="000063A6">
        <w:rPr>
          <w:rFonts w:ascii="Garamond" w:eastAsia="Times New Roman" w:hAnsi="Garamond" w:cs="Times New Roman"/>
          <w:sz w:val="24"/>
          <w:szCs w:val="24"/>
          <w:lang w:eastAsia="cs-CZ"/>
        </w:rPr>
        <w:t xml:space="preserve"> také takto formalizovaným způsobem do</w:t>
      </w:r>
      <w:r w:rsidR="00C6012B">
        <w:rPr>
          <w:rFonts w:ascii="Garamond" w:eastAsia="Times New Roman" w:hAnsi="Garamond" w:cs="Times New Roman"/>
          <w:sz w:val="24"/>
          <w:szCs w:val="24"/>
          <w:lang w:eastAsia="cs-CZ"/>
        </w:rPr>
        <w:t> </w:t>
      </w:r>
      <w:r w:rsidR="005A3002" w:rsidRPr="000063A6">
        <w:rPr>
          <w:rFonts w:ascii="Garamond" w:eastAsia="Times New Roman" w:hAnsi="Garamond" w:cs="Times New Roman"/>
          <w:sz w:val="24"/>
          <w:szCs w:val="24"/>
          <w:lang w:eastAsia="cs-CZ"/>
        </w:rPr>
        <w:t>správního spisu zakládal</w:t>
      </w:r>
      <w:r w:rsidR="00214050">
        <w:rPr>
          <w:rFonts w:ascii="Garamond" w:eastAsia="Times New Roman" w:hAnsi="Garamond" w:cs="Times New Roman"/>
          <w:sz w:val="24"/>
          <w:szCs w:val="24"/>
          <w:lang w:eastAsia="cs-CZ"/>
        </w:rPr>
        <w:t xml:space="preserve"> (i kdyby</w:t>
      </w:r>
      <w:r w:rsidR="007C372D">
        <w:rPr>
          <w:rFonts w:ascii="Garamond" w:eastAsia="Times New Roman" w:hAnsi="Garamond" w:cs="Times New Roman"/>
          <w:sz w:val="24"/>
          <w:szCs w:val="24"/>
          <w:lang w:eastAsia="cs-CZ"/>
        </w:rPr>
        <w:t xml:space="preserve"> snad</w:t>
      </w:r>
      <w:r w:rsidR="00214050">
        <w:rPr>
          <w:rFonts w:ascii="Garamond" w:eastAsia="Times New Roman" w:hAnsi="Garamond" w:cs="Times New Roman"/>
          <w:sz w:val="24"/>
          <w:szCs w:val="24"/>
          <w:lang w:eastAsia="cs-CZ"/>
        </w:rPr>
        <w:t xml:space="preserve"> bylo možné </w:t>
      </w:r>
      <w:r w:rsidR="00F40CD4">
        <w:rPr>
          <w:rFonts w:ascii="Garamond" w:eastAsia="Times New Roman" w:hAnsi="Garamond" w:cs="Times New Roman"/>
          <w:sz w:val="24"/>
          <w:szCs w:val="24"/>
          <w:lang w:eastAsia="cs-CZ"/>
        </w:rPr>
        <w:t xml:space="preserve">takový postup označit za vadu, </w:t>
      </w:r>
      <w:r w:rsidR="00214050">
        <w:rPr>
          <w:rFonts w:ascii="Garamond" w:eastAsia="Times New Roman" w:hAnsi="Garamond" w:cs="Times New Roman"/>
          <w:sz w:val="24"/>
          <w:szCs w:val="24"/>
          <w:lang w:eastAsia="cs-CZ"/>
        </w:rPr>
        <w:t xml:space="preserve">nejedná se o vadu, která by mohla mít vliv na zákonnost mimořádného opatření). </w:t>
      </w:r>
      <w:r w:rsidR="005A3002" w:rsidRPr="000063A6">
        <w:rPr>
          <w:rFonts w:ascii="Garamond" w:eastAsia="Times New Roman" w:hAnsi="Garamond" w:cs="Times New Roman"/>
          <w:sz w:val="24"/>
          <w:szCs w:val="24"/>
          <w:lang w:eastAsia="cs-CZ"/>
        </w:rPr>
        <w:t xml:space="preserve">Zdejší soud </w:t>
      </w:r>
      <w:r w:rsidR="00F40CD4">
        <w:rPr>
          <w:rFonts w:ascii="Garamond" w:eastAsia="Times New Roman" w:hAnsi="Garamond" w:cs="Times New Roman"/>
          <w:sz w:val="24"/>
          <w:szCs w:val="24"/>
          <w:lang w:eastAsia="cs-CZ"/>
        </w:rPr>
        <w:t xml:space="preserve">ostatně </w:t>
      </w:r>
      <w:r w:rsidR="005A3002" w:rsidRPr="000063A6">
        <w:rPr>
          <w:rFonts w:ascii="Garamond" w:eastAsia="Times New Roman" w:hAnsi="Garamond" w:cs="Times New Roman"/>
          <w:sz w:val="24"/>
          <w:szCs w:val="24"/>
          <w:lang w:eastAsia="cs-CZ"/>
        </w:rPr>
        <w:t>již v rozsudku čj. 18 A 22/2020 - 140 uvedl, že tento</w:t>
      </w:r>
      <w:r w:rsidR="007D1E6A" w:rsidRPr="000063A6">
        <w:rPr>
          <w:rFonts w:ascii="Garamond" w:eastAsia="Times New Roman" w:hAnsi="Garamond" w:cs="Times New Roman"/>
          <w:sz w:val="24"/>
          <w:szCs w:val="24"/>
          <w:lang w:eastAsia="cs-CZ"/>
        </w:rPr>
        <w:t xml:space="preserve"> požadavek </w:t>
      </w:r>
      <w:r w:rsidR="006B3F54" w:rsidRPr="000063A6">
        <w:rPr>
          <w:rFonts w:ascii="Garamond" w:eastAsia="Times New Roman" w:hAnsi="Garamond" w:cs="Times New Roman"/>
          <w:sz w:val="24"/>
          <w:szCs w:val="24"/>
          <w:lang w:eastAsia="cs-CZ"/>
        </w:rPr>
        <w:t>ztrác</w:t>
      </w:r>
      <w:r w:rsidR="007D1E6A" w:rsidRPr="000063A6">
        <w:rPr>
          <w:rFonts w:ascii="Garamond" w:eastAsia="Times New Roman" w:hAnsi="Garamond" w:cs="Times New Roman"/>
          <w:sz w:val="24"/>
          <w:szCs w:val="24"/>
          <w:lang w:eastAsia="cs-CZ"/>
        </w:rPr>
        <w:t>í</w:t>
      </w:r>
      <w:r w:rsidR="006B3F54" w:rsidRPr="000063A6">
        <w:rPr>
          <w:rFonts w:ascii="Garamond" w:eastAsia="Times New Roman" w:hAnsi="Garamond" w:cs="Times New Roman"/>
          <w:sz w:val="24"/>
          <w:szCs w:val="24"/>
          <w:lang w:eastAsia="cs-CZ"/>
        </w:rPr>
        <w:t xml:space="preserve"> smysl v situaci, kdy se adresáti mimořádného opatření stejně nemají možnost před jeho vydáním s podklady jakkoli seznám</w:t>
      </w:r>
      <w:r w:rsidR="006B3F54" w:rsidRPr="000063A6">
        <w:rPr>
          <w:rFonts w:ascii="Garamond" w:hAnsi="Garamond"/>
          <w:sz w:val="24"/>
          <w:szCs w:val="24"/>
        </w:rPr>
        <w:t>it a důvody</w:t>
      </w:r>
      <w:r w:rsidR="005A3002" w:rsidRPr="000063A6">
        <w:rPr>
          <w:rFonts w:ascii="Garamond" w:hAnsi="Garamond"/>
          <w:sz w:val="24"/>
          <w:szCs w:val="24"/>
        </w:rPr>
        <w:t xml:space="preserve"> pro</w:t>
      </w:r>
      <w:r w:rsidR="00771F67">
        <w:rPr>
          <w:rFonts w:ascii="Garamond" w:hAnsi="Garamond"/>
          <w:sz w:val="24"/>
          <w:szCs w:val="24"/>
        </w:rPr>
        <w:t> </w:t>
      </w:r>
      <w:r w:rsidR="006B3F54" w:rsidRPr="000063A6">
        <w:rPr>
          <w:rFonts w:ascii="Garamond" w:hAnsi="Garamond"/>
          <w:sz w:val="24"/>
          <w:szCs w:val="24"/>
        </w:rPr>
        <w:t xml:space="preserve">přijetí takového opatření </w:t>
      </w:r>
      <w:r w:rsidR="007E58B3" w:rsidRPr="000063A6">
        <w:rPr>
          <w:rFonts w:ascii="Garamond" w:hAnsi="Garamond"/>
          <w:sz w:val="24"/>
          <w:szCs w:val="24"/>
        </w:rPr>
        <w:t>(stejně jako případné odborné podklady, z nichž odpůrce vycház</w:t>
      </w:r>
      <w:r w:rsidR="005A3002" w:rsidRPr="000063A6">
        <w:rPr>
          <w:rFonts w:ascii="Garamond" w:hAnsi="Garamond"/>
          <w:sz w:val="24"/>
          <w:szCs w:val="24"/>
        </w:rPr>
        <w:t>e</w:t>
      </w:r>
      <w:r w:rsidR="007E58B3" w:rsidRPr="000063A6">
        <w:rPr>
          <w:rFonts w:ascii="Garamond" w:hAnsi="Garamond"/>
          <w:sz w:val="24"/>
          <w:szCs w:val="24"/>
        </w:rPr>
        <w:t xml:space="preserve">l) </w:t>
      </w:r>
      <w:r w:rsidR="006B3F54" w:rsidRPr="000063A6">
        <w:rPr>
          <w:rFonts w:ascii="Garamond" w:hAnsi="Garamond"/>
          <w:sz w:val="24"/>
          <w:szCs w:val="24"/>
        </w:rPr>
        <w:t>se dozvídají až z</w:t>
      </w:r>
      <w:r w:rsidR="005A3002" w:rsidRPr="000063A6">
        <w:rPr>
          <w:rFonts w:ascii="Garamond" w:hAnsi="Garamond"/>
          <w:sz w:val="24"/>
          <w:szCs w:val="24"/>
        </w:rPr>
        <w:t xml:space="preserve"> jeho </w:t>
      </w:r>
      <w:r w:rsidR="000063A6">
        <w:rPr>
          <w:rFonts w:ascii="Garamond" w:hAnsi="Garamond"/>
          <w:sz w:val="24"/>
          <w:szCs w:val="24"/>
        </w:rPr>
        <w:t xml:space="preserve">odůvodnění; </w:t>
      </w:r>
      <w:r w:rsidR="00E2778B">
        <w:rPr>
          <w:rFonts w:ascii="Garamond" w:hAnsi="Garamond"/>
          <w:sz w:val="24"/>
          <w:szCs w:val="24"/>
        </w:rPr>
        <w:t xml:space="preserve">právě identifikace podkladů a dostupných informací v odůvodnění mimořádného opatření pak </w:t>
      </w:r>
      <w:r w:rsidR="00280A67" w:rsidRPr="00A85C15">
        <w:rPr>
          <w:rFonts w:ascii="Garamond" w:hAnsi="Garamond"/>
          <w:sz w:val="24"/>
          <w:szCs w:val="24"/>
        </w:rPr>
        <w:t>adresátům umožňuje</w:t>
      </w:r>
      <w:r w:rsidR="00E2778B" w:rsidRPr="00A85C15">
        <w:rPr>
          <w:rFonts w:ascii="Garamond" w:hAnsi="Garamond"/>
          <w:sz w:val="24"/>
          <w:szCs w:val="24"/>
        </w:rPr>
        <w:t>, resp. by umožňovat měla</w:t>
      </w:r>
      <w:r w:rsidR="00280A67" w:rsidRPr="00A85C15">
        <w:rPr>
          <w:rFonts w:ascii="Garamond" w:hAnsi="Garamond"/>
          <w:sz w:val="24"/>
          <w:szCs w:val="24"/>
        </w:rPr>
        <w:t xml:space="preserve"> </w:t>
      </w:r>
      <w:r w:rsidR="00E2778B" w:rsidRPr="00A85C15">
        <w:rPr>
          <w:rFonts w:ascii="Garamond" w:hAnsi="Garamond"/>
          <w:sz w:val="24"/>
          <w:szCs w:val="24"/>
        </w:rPr>
        <w:t xml:space="preserve">si tyto </w:t>
      </w:r>
      <w:r w:rsidR="00D175B4">
        <w:rPr>
          <w:rFonts w:ascii="Garamond" w:hAnsi="Garamond"/>
          <w:sz w:val="24"/>
          <w:szCs w:val="24"/>
        </w:rPr>
        <w:t xml:space="preserve">skutečnosti </w:t>
      </w:r>
      <w:r w:rsidR="000063A6" w:rsidRPr="00A85C15">
        <w:rPr>
          <w:rFonts w:ascii="Garamond" w:hAnsi="Garamond"/>
          <w:sz w:val="24"/>
          <w:szCs w:val="24"/>
        </w:rPr>
        <w:t xml:space="preserve">následně </w:t>
      </w:r>
      <w:r w:rsidR="00DA404E">
        <w:rPr>
          <w:rFonts w:ascii="Garamond" w:hAnsi="Garamond"/>
          <w:sz w:val="24"/>
          <w:szCs w:val="24"/>
        </w:rPr>
        <w:t xml:space="preserve">ověřit a v tomto směru si od odpůrce příslušné podklady </w:t>
      </w:r>
      <w:r w:rsidR="00107D53">
        <w:rPr>
          <w:rFonts w:ascii="Garamond" w:hAnsi="Garamond"/>
          <w:sz w:val="24"/>
          <w:szCs w:val="24"/>
        </w:rPr>
        <w:t xml:space="preserve">– pokud </w:t>
      </w:r>
      <w:r w:rsidR="00D175B4">
        <w:rPr>
          <w:rFonts w:ascii="Garamond" w:hAnsi="Garamond"/>
          <w:sz w:val="24"/>
          <w:szCs w:val="24"/>
        </w:rPr>
        <w:t xml:space="preserve">již </w:t>
      </w:r>
      <w:r w:rsidR="00107D53">
        <w:rPr>
          <w:rFonts w:ascii="Garamond" w:hAnsi="Garamond"/>
          <w:sz w:val="24"/>
          <w:szCs w:val="24"/>
        </w:rPr>
        <w:t xml:space="preserve">nejsou veřejně dostupné – </w:t>
      </w:r>
      <w:r w:rsidR="00DA404E">
        <w:rPr>
          <w:rFonts w:ascii="Garamond" w:hAnsi="Garamond"/>
          <w:sz w:val="24"/>
          <w:szCs w:val="24"/>
        </w:rPr>
        <w:t>případně vyžádat</w:t>
      </w:r>
      <w:r w:rsidR="00107D53">
        <w:rPr>
          <w:rFonts w:ascii="Garamond" w:hAnsi="Garamond"/>
          <w:sz w:val="24"/>
          <w:szCs w:val="24"/>
        </w:rPr>
        <w:t xml:space="preserve">. Na uvedeném nic nemění ani tvrzení navrhovatele c), že jeho žádost </w:t>
      </w:r>
      <w:r w:rsidR="00860CC6">
        <w:rPr>
          <w:rFonts w:ascii="Garamond" w:hAnsi="Garamond"/>
          <w:sz w:val="24"/>
          <w:szCs w:val="24"/>
        </w:rPr>
        <w:t>podle</w:t>
      </w:r>
      <w:r w:rsidR="00107D53" w:rsidRPr="00107D53">
        <w:rPr>
          <w:rFonts w:ascii="Garamond" w:hAnsi="Garamond"/>
          <w:sz w:val="24"/>
          <w:szCs w:val="24"/>
        </w:rPr>
        <w:t xml:space="preserve"> zákona č. 106/1999 Sb., o svobodném přístupu k</w:t>
      </w:r>
      <w:r w:rsidR="00107D53">
        <w:rPr>
          <w:rFonts w:ascii="Garamond" w:hAnsi="Garamond"/>
          <w:sz w:val="24"/>
          <w:szCs w:val="24"/>
        </w:rPr>
        <w:t> </w:t>
      </w:r>
      <w:r w:rsidR="00107D53" w:rsidRPr="00107D53">
        <w:rPr>
          <w:rFonts w:ascii="Garamond" w:hAnsi="Garamond"/>
          <w:sz w:val="24"/>
          <w:szCs w:val="24"/>
        </w:rPr>
        <w:t>informacím</w:t>
      </w:r>
      <w:r w:rsidR="00107D53">
        <w:rPr>
          <w:rFonts w:ascii="Garamond" w:hAnsi="Garamond"/>
          <w:sz w:val="24"/>
          <w:szCs w:val="24"/>
        </w:rPr>
        <w:t>,</w:t>
      </w:r>
      <w:r w:rsidR="00107D53" w:rsidRPr="00107D53">
        <w:rPr>
          <w:rFonts w:ascii="Garamond" w:hAnsi="Garamond"/>
          <w:sz w:val="24"/>
          <w:szCs w:val="24"/>
        </w:rPr>
        <w:t xml:space="preserve"> </w:t>
      </w:r>
      <w:r w:rsidR="00107D53">
        <w:rPr>
          <w:rFonts w:ascii="Garamond" w:hAnsi="Garamond"/>
          <w:sz w:val="24"/>
          <w:szCs w:val="24"/>
        </w:rPr>
        <w:t xml:space="preserve">o poskytnutí spisového materiálu byla odpůrcem odmítnuta. </w:t>
      </w:r>
      <w:r w:rsidR="00860CC6">
        <w:rPr>
          <w:rFonts w:ascii="Garamond" w:hAnsi="Garamond"/>
          <w:sz w:val="24"/>
          <w:szCs w:val="24"/>
        </w:rPr>
        <w:t xml:space="preserve">Soud v nynějším </w:t>
      </w:r>
      <w:r w:rsidR="00860CC6">
        <w:rPr>
          <w:rFonts w:ascii="Garamond" w:hAnsi="Garamond"/>
          <w:sz w:val="24"/>
          <w:szCs w:val="24"/>
        </w:rPr>
        <w:lastRenderedPageBreak/>
        <w:t xml:space="preserve">řízení nemůže hodnotit správnost </w:t>
      </w:r>
      <w:r w:rsidR="00D175B4">
        <w:rPr>
          <w:rFonts w:ascii="Garamond" w:hAnsi="Garamond"/>
          <w:sz w:val="24"/>
          <w:szCs w:val="24"/>
        </w:rPr>
        <w:t xml:space="preserve">tohoto konkrétního </w:t>
      </w:r>
      <w:r w:rsidR="00860CC6">
        <w:rPr>
          <w:rFonts w:ascii="Garamond" w:hAnsi="Garamond"/>
          <w:sz w:val="24"/>
          <w:szCs w:val="24"/>
        </w:rPr>
        <w:t>postupu odpůrce, v</w:t>
      </w:r>
      <w:r w:rsidR="00107D53">
        <w:rPr>
          <w:rFonts w:ascii="Garamond" w:hAnsi="Garamond"/>
          <w:sz w:val="24"/>
          <w:szCs w:val="24"/>
        </w:rPr>
        <w:t xml:space="preserve"> obecné rovině </w:t>
      </w:r>
      <w:r w:rsidR="00860CC6">
        <w:rPr>
          <w:rFonts w:ascii="Garamond" w:hAnsi="Garamond"/>
          <w:sz w:val="24"/>
          <w:szCs w:val="24"/>
        </w:rPr>
        <w:t>však</w:t>
      </w:r>
      <w:r w:rsidR="00107D53">
        <w:rPr>
          <w:rFonts w:ascii="Garamond" w:hAnsi="Garamond"/>
          <w:sz w:val="24"/>
          <w:szCs w:val="24"/>
        </w:rPr>
        <w:t xml:space="preserve"> nevidí důvod, proč by se zákon č. 106/1999 Sb. </w:t>
      </w:r>
      <w:r w:rsidR="00860CC6">
        <w:rPr>
          <w:rFonts w:ascii="Garamond" w:hAnsi="Garamond"/>
          <w:sz w:val="24"/>
          <w:szCs w:val="24"/>
        </w:rPr>
        <w:t>neměl na</w:t>
      </w:r>
      <w:r w:rsidR="00C6012B">
        <w:rPr>
          <w:rFonts w:ascii="Garamond" w:hAnsi="Garamond"/>
          <w:sz w:val="24"/>
          <w:szCs w:val="24"/>
        </w:rPr>
        <w:t> </w:t>
      </w:r>
      <w:r w:rsidR="00860CC6">
        <w:rPr>
          <w:rFonts w:ascii="Garamond" w:hAnsi="Garamond"/>
          <w:sz w:val="24"/>
          <w:szCs w:val="24"/>
        </w:rPr>
        <w:t>poskytování podkladů pro vydávání mimořádných opatření vztahovat.</w:t>
      </w:r>
    </w:p>
    <w:p w14:paraId="407A4DC3" w14:textId="29F36DA9" w:rsidR="00A85C15" w:rsidRPr="00365B62" w:rsidRDefault="00A86C7B"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365B62">
        <w:rPr>
          <w:rFonts w:ascii="Garamond" w:hAnsi="Garamond"/>
          <w:sz w:val="24"/>
          <w:szCs w:val="24"/>
        </w:rPr>
        <w:t xml:space="preserve">Soud se tedy v rámci třetího kroku algoritmu </w:t>
      </w:r>
      <w:r w:rsidR="00E2778B" w:rsidRPr="00365B62">
        <w:rPr>
          <w:rFonts w:ascii="Garamond" w:hAnsi="Garamond"/>
          <w:sz w:val="24"/>
          <w:szCs w:val="24"/>
        </w:rPr>
        <w:t xml:space="preserve">dále </w:t>
      </w:r>
      <w:r w:rsidRPr="00365B62">
        <w:rPr>
          <w:rFonts w:ascii="Garamond" w:hAnsi="Garamond"/>
          <w:sz w:val="24"/>
          <w:szCs w:val="24"/>
        </w:rPr>
        <w:t xml:space="preserve">podrobně věnoval </w:t>
      </w:r>
      <w:r w:rsidR="00E2778B" w:rsidRPr="00365B62">
        <w:rPr>
          <w:rFonts w:ascii="Garamond" w:hAnsi="Garamond"/>
          <w:sz w:val="24"/>
          <w:szCs w:val="24"/>
        </w:rPr>
        <w:t>o</w:t>
      </w:r>
      <w:r w:rsidRPr="00365B62">
        <w:rPr>
          <w:rFonts w:ascii="Garamond" w:hAnsi="Garamond"/>
          <w:sz w:val="24"/>
          <w:szCs w:val="24"/>
        </w:rPr>
        <w:t>tázkám spojeným s odůvodňováním mimořádných opatření</w:t>
      </w:r>
      <w:r w:rsidR="00795F63" w:rsidRPr="00365B62">
        <w:rPr>
          <w:rFonts w:ascii="Garamond" w:hAnsi="Garamond"/>
          <w:sz w:val="24"/>
          <w:szCs w:val="24"/>
        </w:rPr>
        <w:t xml:space="preserve"> odpůrce</w:t>
      </w:r>
      <w:r w:rsidR="005119C6" w:rsidRPr="00365B62">
        <w:rPr>
          <w:rFonts w:ascii="Garamond" w:hAnsi="Garamond"/>
          <w:sz w:val="24"/>
          <w:szCs w:val="24"/>
        </w:rPr>
        <w:t>, proti jejichž n</w:t>
      </w:r>
      <w:r w:rsidR="00795F63" w:rsidRPr="00365B62">
        <w:rPr>
          <w:rFonts w:ascii="Garamond" w:hAnsi="Garamond"/>
          <w:sz w:val="24"/>
          <w:szCs w:val="24"/>
        </w:rPr>
        <w:t xml:space="preserve">edostatečnému odůvodnění </w:t>
      </w:r>
      <w:r w:rsidR="005119C6" w:rsidRPr="00365B62">
        <w:rPr>
          <w:rFonts w:ascii="Garamond" w:hAnsi="Garamond"/>
          <w:sz w:val="24"/>
          <w:szCs w:val="24"/>
        </w:rPr>
        <w:t xml:space="preserve">ostatně </w:t>
      </w:r>
      <w:r w:rsidR="00795F63" w:rsidRPr="00365B62">
        <w:rPr>
          <w:rFonts w:ascii="Garamond" w:hAnsi="Garamond"/>
          <w:sz w:val="24"/>
          <w:szCs w:val="24"/>
        </w:rPr>
        <w:t xml:space="preserve">navrhovatel a), stejně jako navrhovatelé c) a d), </w:t>
      </w:r>
      <w:r w:rsidR="005119C6" w:rsidRPr="00365B62">
        <w:rPr>
          <w:rFonts w:ascii="Garamond" w:hAnsi="Garamond"/>
          <w:sz w:val="24"/>
          <w:szCs w:val="24"/>
        </w:rPr>
        <w:t>s</w:t>
      </w:r>
      <w:r w:rsidR="00795F63" w:rsidRPr="00365B62">
        <w:rPr>
          <w:rFonts w:ascii="Garamond" w:hAnsi="Garamond"/>
          <w:sz w:val="24"/>
          <w:szCs w:val="24"/>
        </w:rPr>
        <w:t xml:space="preserve">vými námitkami brojil rovněž. </w:t>
      </w:r>
      <w:r w:rsidR="00E64953" w:rsidRPr="00365B62">
        <w:rPr>
          <w:rFonts w:ascii="Garamond" w:hAnsi="Garamond"/>
          <w:sz w:val="24"/>
          <w:szCs w:val="24"/>
        </w:rPr>
        <w:t>Soud</w:t>
      </w:r>
      <w:r w:rsidR="00A85C15" w:rsidRPr="00365B62">
        <w:rPr>
          <w:rFonts w:ascii="Garamond" w:hAnsi="Garamond"/>
          <w:sz w:val="24"/>
          <w:szCs w:val="24"/>
        </w:rPr>
        <w:t xml:space="preserve"> úvodem předesílá, že i</w:t>
      </w:r>
      <w:r w:rsidR="00C912FE" w:rsidRPr="00365B62">
        <w:rPr>
          <w:rFonts w:ascii="Garamond" w:hAnsi="Garamond"/>
          <w:sz w:val="24"/>
          <w:szCs w:val="24"/>
        </w:rPr>
        <w:t xml:space="preserve"> touto </w:t>
      </w:r>
      <w:r w:rsidRPr="00365B62">
        <w:rPr>
          <w:rFonts w:ascii="Garamond" w:hAnsi="Garamond"/>
          <w:sz w:val="24"/>
          <w:szCs w:val="24"/>
        </w:rPr>
        <w:t>problematikou</w:t>
      </w:r>
      <w:r w:rsidR="00A85C15" w:rsidRPr="00365B62">
        <w:rPr>
          <w:rFonts w:ascii="Garamond" w:hAnsi="Garamond"/>
          <w:sz w:val="24"/>
          <w:szCs w:val="24"/>
        </w:rPr>
        <w:t xml:space="preserve"> se </w:t>
      </w:r>
      <w:r w:rsidR="00C912FE" w:rsidRPr="00365B62">
        <w:rPr>
          <w:rFonts w:ascii="Garamond" w:hAnsi="Garamond"/>
          <w:sz w:val="24"/>
          <w:szCs w:val="24"/>
        </w:rPr>
        <w:t>n</w:t>
      </w:r>
      <w:r w:rsidR="005A3002" w:rsidRPr="00365B62">
        <w:rPr>
          <w:rFonts w:ascii="Garamond" w:hAnsi="Garamond"/>
          <w:sz w:val="24"/>
          <w:szCs w:val="24"/>
        </w:rPr>
        <w:t>a podkladě dřívějších mimořádných</w:t>
      </w:r>
      <w:r w:rsidR="00C912FE" w:rsidRPr="00365B62">
        <w:rPr>
          <w:rFonts w:ascii="Garamond" w:hAnsi="Garamond"/>
          <w:sz w:val="24"/>
          <w:szCs w:val="24"/>
        </w:rPr>
        <w:t xml:space="preserve"> opatření </w:t>
      </w:r>
      <w:r w:rsidR="005A3002" w:rsidRPr="00365B62">
        <w:rPr>
          <w:rFonts w:ascii="Garamond" w:hAnsi="Garamond"/>
          <w:sz w:val="24"/>
          <w:szCs w:val="24"/>
        </w:rPr>
        <w:t xml:space="preserve">odpůrce </w:t>
      </w:r>
      <w:r w:rsidR="00C912FE" w:rsidRPr="00365B62">
        <w:rPr>
          <w:rFonts w:ascii="Garamond" w:hAnsi="Garamond"/>
          <w:sz w:val="24"/>
          <w:szCs w:val="24"/>
        </w:rPr>
        <w:t>upravujících nošení ochranných prostředků dýchacích cest zabýval v</w:t>
      </w:r>
      <w:r w:rsidR="000019ED" w:rsidRPr="00365B62">
        <w:rPr>
          <w:rFonts w:ascii="Garamond" w:hAnsi="Garamond"/>
          <w:sz w:val="24"/>
          <w:szCs w:val="24"/>
        </w:rPr>
        <w:t>e</w:t>
      </w:r>
      <w:r w:rsidRPr="00365B62">
        <w:rPr>
          <w:rFonts w:ascii="Garamond" w:hAnsi="Garamond"/>
          <w:sz w:val="24"/>
          <w:szCs w:val="24"/>
        </w:rPr>
        <w:t xml:space="preserve"> </w:t>
      </w:r>
      <w:r w:rsidR="00E64953" w:rsidRPr="00365B62">
        <w:rPr>
          <w:rFonts w:ascii="Garamond" w:hAnsi="Garamond"/>
          <w:sz w:val="24"/>
          <w:szCs w:val="24"/>
        </w:rPr>
        <w:t xml:space="preserve">shora </w:t>
      </w:r>
      <w:r w:rsidR="00A85C15" w:rsidRPr="00365B62">
        <w:rPr>
          <w:rFonts w:ascii="Garamond" w:hAnsi="Garamond"/>
          <w:sz w:val="24"/>
          <w:szCs w:val="24"/>
        </w:rPr>
        <w:t>citovaném</w:t>
      </w:r>
      <w:r w:rsidRPr="00365B62">
        <w:rPr>
          <w:rFonts w:ascii="Garamond" w:hAnsi="Garamond"/>
          <w:sz w:val="24"/>
          <w:szCs w:val="24"/>
        </w:rPr>
        <w:t xml:space="preserve"> </w:t>
      </w:r>
      <w:r w:rsidR="00C912FE" w:rsidRPr="00365B62">
        <w:rPr>
          <w:rFonts w:ascii="Garamond" w:hAnsi="Garamond"/>
          <w:sz w:val="24"/>
          <w:szCs w:val="24"/>
        </w:rPr>
        <w:t xml:space="preserve">rozsudku </w:t>
      </w:r>
      <w:r w:rsidR="005A3002" w:rsidRPr="00365B62">
        <w:rPr>
          <w:rFonts w:ascii="Garamond" w:hAnsi="Garamond"/>
          <w:sz w:val="24"/>
          <w:szCs w:val="24"/>
        </w:rPr>
        <w:t xml:space="preserve">čj. 18 A 22/2020 </w:t>
      </w:r>
      <w:r w:rsidR="00A85C15" w:rsidRPr="00365B62">
        <w:rPr>
          <w:rFonts w:ascii="Garamond" w:hAnsi="Garamond"/>
          <w:sz w:val="24"/>
          <w:szCs w:val="24"/>
        </w:rPr>
        <w:t>-</w:t>
      </w:r>
      <w:r w:rsidR="005A3002" w:rsidRPr="00365B62">
        <w:rPr>
          <w:rFonts w:ascii="Garamond" w:hAnsi="Garamond"/>
          <w:sz w:val="24"/>
          <w:szCs w:val="24"/>
        </w:rPr>
        <w:t xml:space="preserve"> 140</w:t>
      </w:r>
      <w:r w:rsidR="008B6646" w:rsidRPr="00365B62">
        <w:rPr>
          <w:rFonts w:ascii="Garamond" w:hAnsi="Garamond"/>
          <w:sz w:val="24"/>
          <w:szCs w:val="24"/>
        </w:rPr>
        <w:t xml:space="preserve">. </w:t>
      </w:r>
      <w:r w:rsidR="00365B62" w:rsidRPr="00365B62">
        <w:rPr>
          <w:rFonts w:ascii="Garamond" w:hAnsi="Garamond"/>
          <w:sz w:val="24"/>
          <w:szCs w:val="24"/>
        </w:rPr>
        <w:t xml:space="preserve">Již v </w:t>
      </w:r>
      <w:r w:rsidR="00365B62">
        <w:rPr>
          <w:rFonts w:ascii="Garamond" w:hAnsi="Garamond"/>
          <w:sz w:val="24"/>
          <w:szCs w:val="24"/>
        </w:rPr>
        <w:t>tomto</w:t>
      </w:r>
      <w:r w:rsidR="00365B62" w:rsidRPr="00365B62">
        <w:rPr>
          <w:rFonts w:ascii="Garamond" w:hAnsi="Garamond"/>
          <w:sz w:val="24"/>
          <w:szCs w:val="24"/>
        </w:rPr>
        <w:t xml:space="preserve"> r</w:t>
      </w:r>
      <w:r w:rsidR="00365B62">
        <w:rPr>
          <w:rFonts w:ascii="Garamond" w:hAnsi="Garamond"/>
          <w:sz w:val="24"/>
          <w:szCs w:val="24"/>
        </w:rPr>
        <w:t>ozsudku</w:t>
      </w:r>
      <w:r w:rsidR="00365B62" w:rsidRPr="00365B62">
        <w:rPr>
          <w:rFonts w:ascii="Garamond" w:hAnsi="Garamond"/>
          <w:sz w:val="24"/>
          <w:szCs w:val="24"/>
        </w:rPr>
        <w:t xml:space="preserve"> </w:t>
      </w:r>
      <w:r w:rsidR="0017537A">
        <w:rPr>
          <w:rFonts w:ascii="Garamond" w:hAnsi="Garamond"/>
          <w:sz w:val="24"/>
          <w:szCs w:val="24"/>
        </w:rPr>
        <w:t xml:space="preserve">přitom </w:t>
      </w:r>
      <w:r w:rsidR="00365B62" w:rsidRPr="00365B62">
        <w:rPr>
          <w:rFonts w:ascii="Garamond" w:hAnsi="Garamond"/>
          <w:sz w:val="24"/>
          <w:szCs w:val="24"/>
        </w:rPr>
        <w:t xml:space="preserve">soud identifikoval řadu </w:t>
      </w:r>
      <w:r w:rsidR="0017537A">
        <w:rPr>
          <w:rFonts w:ascii="Garamond" w:hAnsi="Garamond"/>
          <w:sz w:val="24"/>
          <w:szCs w:val="24"/>
        </w:rPr>
        <w:t xml:space="preserve">dílčích </w:t>
      </w:r>
      <w:r w:rsidR="00365B62" w:rsidRPr="00365B62">
        <w:rPr>
          <w:rFonts w:ascii="Garamond" w:hAnsi="Garamond"/>
          <w:sz w:val="24"/>
          <w:szCs w:val="24"/>
        </w:rPr>
        <w:t>nedostatků odůvodnění předmětných mimořádných opatření, konkrétně mimořádného opatření ze dne 12. 6. 2020, čj. MZDR 15757/2020-22/MIN/KAN</w:t>
      </w:r>
      <w:r w:rsidR="0017537A">
        <w:rPr>
          <w:rFonts w:ascii="Garamond" w:hAnsi="Garamond"/>
          <w:sz w:val="24"/>
          <w:szCs w:val="24"/>
        </w:rPr>
        <w:t>;</w:t>
      </w:r>
      <w:r w:rsidR="00365B62" w:rsidRPr="00365B62">
        <w:rPr>
          <w:rFonts w:ascii="Garamond" w:hAnsi="Garamond"/>
          <w:sz w:val="24"/>
          <w:szCs w:val="24"/>
        </w:rPr>
        <w:t xml:space="preserve"> k jeho zrušení nepřistoupil</w:t>
      </w:r>
      <w:r w:rsidR="0005220D">
        <w:rPr>
          <w:rFonts w:ascii="Garamond" w:hAnsi="Garamond"/>
          <w:sz w:val="24"/>
          <w:szCs w:val="24"/>
        </w:rPr>
        <w:t xml:space="preserve">, jak je z odůvodnění označeného rozsudku zjevné, </w:t>
      </w:r>
      <w:r w:rsidR="00365B62" w:rsidRPr="00365B62">
        <w:rPr>
          <w:rFonts w:ascii="Garamond" w:hAnsi="Garamond"/>
          <w:sz w:val="24"/>
          <w:szCs w:val="24"/>
        </w:rPr>
        <w:t>jen s ohledem na nekonkrétnost námitek předložených navrhovatelem v </w:t>
      </w:r>
      <w:r w:rsidR="00771F67">
        <w:rPr>
          <w:rFonts w:ascii="Garamond" w:hAnsi="Garamond"/>
          <w:sz w:val="24"/>
          <w:szCs w:val="24"/>
        </w:rPr>
        <w:t xml:space="preserve">uvedeném </w:t>
      </w:r>
      <w:r w:rsidR="00365B62" w:rsidRPr="00365B62">
        <w:rPr>
          <w:rFonts w:ascii="Garamond" w:hAnsi="Garamond"/>
          <w:sz w:val="24"/>
          <w:szCs w:val="24"/>
        </w:rPr>
        <w:t>řízení</w:t>
      </w:r>
      <w:r w:rsidR="00365B62">
        <w:rPr>
          <w:rFonts w:ascii="Garamond" w:hAnsi="Garamond"/>
          <w:sz w:val="24"/>
          <w:szCs w:val="24"/>
        </w:rPr>
        <w:t xml:space="preserve"> (k</w:t>
      </w:r>
      <w:r w:rsidR="00771F67">
        <w:rPr>
          <w:rFonts w:ascii="Garamond" w:hAnsi="Garamond"/>
          <w:sz w:val="24"/>
          <w:szCs w:val="24"/>
        </w:rPr>
        <w:t> </w:t>
      </w:r>
      <w:r w:rsidR="00365B62">
        <w:rPr>
          <w:rFonts w:ascii="Garamond" w:hAnsi="Garamond"/>
          <w:sz w:val="24"/>
          <w:szCs w:val="24"/>
        </w:rPr>
        <w:t xml:space="preserve">tomu viz níže). </w:t>
      </w:r>
      <w:r w:rsidR="008B6646" w:rsidRPr="00365B62">
        <w:rPr>
          <w:rFonts w:ascii="Garamond" w:hAnsi="Garamond"/>
          <w:sz w:val="24"/>
          <w:szCs w:val="24"/>
        </w:rPr>
        <w:t>V nynější věci soud ap</w:t>
      </w:r>
      <w:r w:rsidR="00365B62">
        <w:rPr>
          <w:rFonts w:ascii="Garamond" w:hAnsi="Garamond"/>
          <w:sz w:val="24"/>
          <w:szCs w:val="24"/>
        </w:rPr>
        <w:t xml:space="preserve">likoval </w:t>
      </w:r>
      <w:r w:rsidR="00771F67">
        <w:rPr>
          <w:rFonts w:ascii="Garamond" w:hAnsi="Garamond"/>
          <w:sz w:val="24"/>
          <w:szCs w:val="24"/>
        </w:rPr>
        <w:t>ta</w:t>
      </w:r>
      <w:r w:rsidR="0017537A">
        <w:rPr>
          <w:rFonts w:ascii="Garamond" w:hAnsi="Garamond"/>
          <w:sz w:val="24"/>
          <w:szCs w:val="24"/>
        </w:rPr>
        <w:t>táž</w:t>
      </w:r>
      <w:r w:rsidR="00365B62">
        <w:rPr>
          <w:rFonts w:ascii="Garamond" w:hAnsi="Garamond"/>
          <w:sz w:val="24"/>
          <w:szCs w:val="24"/>
        </w:rPr>
        <w:t xml:space="preserve"> základní východiska, avšak</w:t>
      </w:r>
      <w:r w:rsidR="008B6646" w:rsidRPr="00365B62">
        <w:rPr>
          <w:rFonts w:ascii="Garamond" w:hAnsi="Garamond"/>
          <w:sz w:val="24"/>
          <w:szCs w:val="24"/>
        </w:rPr>
        <w:t xml:space="preserve"> při zohlednění konkrétních okolností</w:t>
      </w:r>
      <w:r w:rsidR="00365B62" w:rsidRPr="00365B62">
        <w:rPr>
          <w:rFonts w:ascii="Garamond" w:hAnsi="Garamond"/>
          <w:sz w:val="24"/>
          <w:szCs w:val="24"/>
        </w:rPr>
        <w:t xml:space="preserve"> věci</w:t>
      </w:r>
      <w:r w:rsidR="008B6646" w:rsidRPr="00365B62">
        <w:rPr>
          <w:rFonts w:ascii="Garamond" w:hAnsi="Garamond"/>
          <w:sz w:val="24"/>
          <w:szCs w:val="24"/>
        </w:rPr>
        <w:t>, stejně jako jednotlivých námitek</w:t>
      </w:r>
      <w:r w:rsidR="00365B62" w:rsidRPr="00365B62">
        <w:rPr>
          <w:rFonts w:ascii="Garamond" w:hAnsi="Garamond"/>
          <w:sz w:val="24"/>
          <w:szCs w:val="24"/>
        </w:rPr>
        <w:t xml:space="preserve"> </w:t>
      </w:r>
      <w:r w:rsidR="00365B62">
        <w:rPr>
          <w:rFonts w:ascii="Garamond" w:hAnsi="Garamond"/>
          <w:sz w:val="24"/>
          <w:szCs w:val="24"/>
        </w:rPr>
        <w:t xml:space="preserve">nynějších </w:t>
      </w:r>
      <w:r w:rsidR="00365B62" w:rsidRPr="00365B62">
        <w:rPr>
          <w:rFonts w:ascii="Garamond" w:hAnsi="Garamond"/>
          <w:sz w:val="24"/>
          <w:szCs w:val="24"/>
        </w:rPr>
        <w:t>navrhovatelů</w:t>
      </w:r>
      <w:r w:rsidR="008B6646" w:rsidRPr="00365B62">
        <w:rPr>
          <w:rFonts w:ascii="Garamond" w:hAnsi="Garamond"/>
          <w:sz w:val="24"/>
          <w:szCs w:val="24"/>
        </w:rPr>
        <w:t xml:space="preserve">, dospěl z níže vyložených důvodů </w:t>
      </w:r>
      <w:r w:rsidR="00365B62" w:rsidRPr="00365B62">
        <w:rPr>
          <w:rFonts w:ascii="Garamond" w:hAnsi="Garamond"/>
          <w:sz w:val="24"/>
          <w:szCs w:val="24"/>
        </w:rPr>
        <w:t xml:space="preserve">k </w:t>
      </w:r>
      <w:r w:rsidR="008B6646" w:rsidRPr="00365B62">
        <w:rPr>
          <w:rFonts w:ascii="Garamond" w:hAnsi="Garamond"/>
          <w:sz w:val="24"/>
          <w:szCs w:val="24"/>
        </w:rPr>
        <w:t>závěru, že odůvodnění mimořádného opatření ze dne 19. 10. 2020 nemůže z pohledu soudního přezkumu obstát</w:t>
      </w:r>
      <w:r w:rsidR="00693ECD">
        <w:rPr>
          <w:rFonts w:ascii="Garamond" w:hAnsi="Garamond"/>
          <w:sz w:val="24"/>
          <w:szCs w:val="24"/>
        </w:rPr>
        <w:t xml:space="preserve"> a je</w:t>
      </w:r>
      <w:r w:rsidR="00771F67">
        <w:rPr>
          <w:rFonts w:ascii="Garamond" w:hAnsi="Garamond"/>
          <w:sz w:val="24"/>
          <w:szCs w:val="24"/>
        </w:rPr>
        <w:t>ho nedostatky jsou</w:t>
      </w:r>
      <w:r w:rsidR="00693ECD">
        <w:rPr>
          <w:rFonts w:ascii="Garamond" w:hAnsi="Garamond"/>
          <w:sz w:val="24"/>
          <w:szCs w:val="24"/>
        </w:rPr>
        <w:t xml:space="preserve"> tak důvodem pro jeho zrušení</w:t>
      </w:r>
      <w:r w:rsidR="00365B62" w:rsidRPr="00365B62">
        <w:rPr>
          <w:rFonts w:ascii="Garamond" w:hAnsi="Garamond"/>
          <w:sz w:val="24"/>
          <w:szCs w:val="24"/>
        </w:rPr>
        <w:t>.</w:t>
      </w:r>
      <w:r w:rsidR="000019ED" w:rsidRPr="00365B62">
        <w:rPr>
          <w:rFonts w:ascii="Garamond" w:hAnsi="Garamond"/>
          <w:sz w:val="24"/>
          <w:szCs w:val="24"/>
        </w:rPr>
        <w:t xml:space="preserve"> </w:t>
      </w:r>
    </w:p>
    <w:p w14:paraId="2F060024" w14:textId="7AC2AB7B" w:rsidR="005915EC" w:rsidRPr="005915EC" w:rsidRDefault="0017537A"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Pr>
          <w:rFonts w:ascii="Garamond" w:hAnsi="Garamond"/>
          <w:sz w:val="24"/>
          <w:szCs w:val="24"/>
        </w:rPr>
        <w:t>S</w:t>
      </w:r>
      <w:r w:rsidR="00DB565E" w:rsidRPr="00FB295D">
        <w:rPr>
          <w:rFonts w:ascii="Garamond" w:hAnsi="Garamond"/>
          <w:sz w:val="24"/>
          <w:szCs w:val="24"/>
        </w:rPr>
        <w:t xml:space="preserve">oud </w:t>
      </w:r>
      <w:r>
        <w:rPr>
          <w:rFonts w:ascii="Garamond" w:hAnsi="Garamond"/>
          <w:sz w:val="24"/>
          <w:szCs w:val="24"/>
        </w:rPr>
        <w:t xml:space="preserve">v tomto ohledu nejprve </w:t>
      </w:r>
      <w:r w:rsidR="005915EC">
        <w:rPr>
          <w:rFonts w:ascii="Garamond" w:hAnsi="Garamond"/>
          <w:sz w:val="24"/>
          <w:szCs w:val="24"/>
        </w:rPr>
        <w:t>připomíná</w:t>
      </w:r>
      <w:r w:rsidR="0041090F" w:rsidRPr="00FB295D">
        <w:rPr>
          <w:rFonts w:ascii="Garamond" w:hAnsi="Garamond"/>
          <w:sz w:val="24"/>
          <w:szCs w:val="24"/>
        </w:rPr>
        <w:t xml:space="preserve"> vý</w:t>
      </w:r>
      <w:r w:rsidR="00DB565E" w:rsidRPr="00FB295D">
        <w:rPr>
          <w:rFonts w:ascii="Garamond" w:hAnsi="Garamond"/>
          <w:sz w:val="24"/>
          <w:szCs w:val="24"/>
        </w:rPr>
        <w:t>znam řádného odůvodnění správních</w:t>
      </w:r>
      <w:r w:rsidR="0041090F" w:rsidRPr="00FB295D">
        <w:rPr>
          <w:rFonts w:ascii="Garamond" w:hAnsi="Garamond"/>
          <w:sz w:val="24"/>
          <w:szCs w:val="24"/>
        </w:rPr>
        <w:t xml:space="preserve"> aktů</w:t>
      </w:r>
      <w:r w:rsidR="005915EC">
        <w:rPr>
          <w:rFonts w:ascii="Garamond" w:hAnsi="Garamond"/>
          <w:sz w:val="24"/>
          <w:szCs w:val="24"/>
        </w:rPr>
        <w:t xml:space="preserve"> z</w:t>
      </w:r>
      <w:r w:rsidR="00771F67">
        <w:rPr>
          <w:rFonts w:ascii="Garamond" w:hAnsi="Garamond"/>
          <w:sz w:val="24"/>
          <w:szCs w:val="24"/>
        </w:rPr>
        <w:t> </w:t>
      </w:r>
      <w:r w:rsidR="005915EC">
        <w:rPr>
          <w:rFonts w:ascii="Garamond" w:hAnsi="Garamond"/>
          <w:sz w:val="24"/>
          <w:szCs w:val="24"/>
        </w:rPr>
        <w:t>pohledu</w:t>
      </w:r>
      <w:r w:rsidR="00DB565E" w:rsidRPr="00FB295D">
        <w:rPr>
          <w:rFonts w:ascii="Garamond" w:hAnsi="Garamond"/>
          <w:sz w:val="24"/>
          <w:szCs w:val="24"/>
        </w:rPr>
        <w:t xml:space="preserve"> </w:t>
      </w:r>
      <w:r w:rsidR="005915EC" w:rsidRPr="005915EC">
        <w:rPr>
          <w:rFonts w:ascii="Garamond" w:hAnsi="Garamond"/>
          <w:sz w:val="24"/>
          <w:szCs w:val="24"/>
        </w:rPr>
        <w:t xml:space="preserve">práva na spravedlivý proces a rovněž </w:t>
      </w:r>
      <w:r w:rsidR="005915EC">
        <w:rPr>
          <w:rFonts w:ascii="Garamond" w:hAnsi="Garamond"/>
          <w:sz w:val="24"/>
          <w:szCs w:val="24"/>
        </w:rPr>
        <w:t xml:space="preserve">jako </w:t>
      </w:r>
      <w:r>
        <w:rPr>
          <w:rFonts w:ascii="Garamond" w:hAnsi="Garamond"/>
          <w:sz w:val="24"/>
          <w:szCs w:val="24"/>
        </w:rPr>
        <w:t>důležité</w:t>
      </w:r>
      <w:r w:rsidR="005915EC" w:rsidRPr="005915EC">
        <w:rPr>
          <w:rFonts w:ascii="Garamond" w:hAnsi="Garamond"/>
          <w:sz w:val="24"/>
          <w:szCs w:val="24"/>
        </w:rPr>
        <w:t xml:space="preserve"> pojistk</w:t>
      </w:r>
      <w:r>
        <w:rPr>
          <w:rFonts w:ascii="Garamond" w:hAnsi="Garamond"/>
          <w:sz w:val="24"/>
          <w:szCs w:val="24"/>
        </w:rPr>
        <w:t>y</w:t>
      </w:r>
      <w:r w:rsidR="005915EC" w:rsidRPr="005915EC">
        <w:rPr>
          <w:rFonts w:ascii="Garamond" w:hAnsi="Garamond"/>
          <w:sz w:val="24"/>
          <w:szCs w:val="24"/>
        </w:rPr>
        <w:t xml:space="preserve"> proti zneužití moci – libovůli při</w:t>
      </w:r>
      <w:r w:rsidR="00DA260F">
        <w:rPr>
          <w:rFonts w:ascii="Garamond" w:hAnsi="Garamond"/>
          <w:sz w:val="24"/>
          <w:szCs w:val="24"/>
        </w:rPr>
        <w:t> </w:t>
      </w:r>
      <w:r w:rsidR="005915EC" w:rsidRPr="005915EC">
        <w:rPr>
          <w:rFonts w:ascii="Garamond" w:hAnsi="Garamond"/>
          <w:sz w:val="24"/>
          <w:szCs w:val="24"/>
        </w:rPr>
        <w:t>rozhodování (</w:t>
      </w:r>
      <w:r w:rsidR="005915EC" w:rsidRPr="005915EC">
        <w:rPr>
          <w:rFonts w:ascii="Garamond" w:hAnsi="Garamond"/>
          <w:i/>
          <w:sz w:val="24"/>
          <w:szCs w:val="24"/>
        </w:rPr>
        <w:t>mutatis mutandis</w:t>
      </w:r>
      <w:r w:rsidR="005915EC" w:rsidRPr="005915EC">
        <w:rPr>
          <w:rFonts w:ascii="Garamond" w:hAnsi="Garamond"/>
          <w:sz w:val="24"/>
          <w:szCs w:val="24"/>
        </w:rPr>
        <w:t xml:space="preserve"> nález Ústavního soudu ze dne 17. 12. 2008, sp. zn. I.</w:t>
      </w:r>
      <w:r w:rsidR="00771F67">
        <w:rPr>
          <w:rFonts w:ascii="Garamond" w:hAnsi="Garamond"/>
          <w:sz w:val="24"/>
          <w:szCs w:val="24"/>
        </w:rPr>
        <w:t> </w:t>
      </w:r>
      <w:r w:rsidR="005915EC" w:rsidRPr="005915EC">
        <w:rPr>
          <w:rFonts w:ascii="Garamond" w:hAnsi="Garamond"/>
          <w:sz w:val="24"/>
          <w:szCs w:val="24"/>
        </w:rPr>
        <w:t>ÚS</w:t>
      </w:r>
      <w:r w:rsidR="00771F67">
        <w:rPr>
          <w:rFonts w:ascii="Garamond" w:hAnsi="Garamond"/>
          <w:sz w:val="24"/>
          <w:szCs w:val="24"/>
        </w:rPr>
        <w:t> </w:t>
      </w:r>
      <w:r w:rsidR="005915EC" w:rsidRPr="005915EC">
        <w:rPr>
          <w:rFonts w:ascii="Garamond" w:hAnsi="Garamond"/>
          <w:sz w:val="24"/>
          <w:szCs w:val="24"/>
        </w:rPr>
        <w:t xml:space="preserve">1534/08). </w:t>
      </w:r>
      <w:r w:rsidR="006B3F54" w:rsidRPr="00FB295D">
        <w:rPr>
          <w:rFonts w:ascii="Garamond" w:hAnsi="Garamond"/>
          <w:sz w:val="24"/>
          <w:szCs w:val="24"/>
        </w:rPr>
        <w:t>Výkon veřejné správy by totiž měl být stavěn primárně na síle argumentů a</w:t>
      </w:r>
      <w:r w:rsidR="00771F67">
        <w:rPr>
          <w:rFonts w:ascii="Garamond" w:hAnsi="Garamond"/>
          <w:sz w:val="24"/>
          <w:szCs w:val="24"/>
        </w:rPr>
        <w:t> </w:t>
      </w:r>
      <w:r w:rsidR="006B3F54" w:rsidRPr="00FB295D">
        <w:rPr>
          <w:rFonts w:ascii="Garamond" w:hAnsi="Garamond"/>
          <w:sz w:val="24"/>
          <w:szCs w:val="24"/>
        </w:rPr>
        <w:t xml:space="preserve">nikoli na autoritě rozhodujícího orgánu. Základním účelem odůvodnění je proto vysvětlení skutkových a právních důvodů pro přijetí rozhodnutí (jiného </w:t>
      </w:r>
      <w:r w:rsidR="00DB565E" w:rsidRPr="00FB295D">
        <w:rPr>
          <w:rFonts w:ascii="Garamond" w:hAnsi="Garamond"/>
          <w:sz w:val="24"/>
          <w:szCs w:val="24"/>
        </w:rPr>
        <w:t>správního aktu</w:t>
      </w:r>
      <w:r w:rsidR="006B3F54" w:rsidRPr="00FB295D">
        <w:rPr>
          <w:rFonts w:ascii="Garamond" w:hAnsi="Garamond"/>
          <w:sz w:val="24"/>
          <w:szCs w:val="24"/>
        </w:rPr>
        <w:t>) tak, aby jeho adresáti věděli, proč správní orgán takto rozhodl, a aby se proti němu mohli bránit, případně i</w:t>
      </w:r>
      <w:r w:rsidR="00771F67">
        <w:rPr>
          <w:rFonts w:ascii="Garamond" w:hAnsi="Garamond"/>
          <w:sz w:val="24"/>
          <w:szCs w:val="24"/>
        </w:rPr>
        <w:t> </w:t>
      </w:r>
      <w:r w:rsidR="006B3F54" w:rsidRPr="00FB295D">
        <w:rPr>
          <w:rFonts w:ascii="Garamond" w:hAnsi="Garamond"/>
          <w:sz w:val="24"/>
          <w:szCs w:val="24"/>
        </w:rPr>
        <w:t>podáním návrhu k</w:t>
      </w:r>
      <w:r w:rsidR="00DB565E" w:rsidRPr="00FB295D">
        <w:rPr>
          <w:rFonts w:ascii="Garamond" w:hAnsi="Garamond"/>
          <w:sz w:val="24"/>
          <w:szCs w:val="24"/>
        </w:rPr>
        <w:t> </w:t>
      </w:r>
      <w:r w:rsidR="006B3F54" w:rsidRPr="00FB295D">
        <w:rPr>
          <w:rFonts w:ascii="Garamond" w:hAnsi="Garamond"/>
          <w:sz w:val="24"/>
          <w:szCs w:val="24"/>
        </w:rPr>
        <w:t>soudu</w:t>
      </w:r>
      <w:r w:rsidR="00DB565E" w:rsidRPr="00FB295D">
        <w:rPr>
          <w:rFonts w:ascii="Garamond" w:hAnsi="Garamond"/>
          <w:sz w:val="24"/>
          <w:szCs w:val="24"/>
        </w:rPr>
        <w:t xml:space="preserve">. </w:t>
      </w:r>
      <w:r w:rsidR="005915EC" w:rsidRPr="005915EC">
        <w:rPr>
          <w:rFonts w:ascii="Garamond" w:hAnsi="Garamond"/>
          <w:sz w:val="24"/>
          <w:szCs w:val="24"/>
        </w:rPr>
        <w:t xml:space="preserve">Aby se však mohl příslušný soud předmětným rozhodnutím (či jiným aktem) věcně zabývat, musí toto vyhovět základním požadavkům kladeným na jeho přezkoumatelnost (vzhledem k tomu by se otázkou přezkoumatelnosti </w:t>
      </w:r>
      <w:r w:rsidR="005915EC">
        <w:rPr>
          <w:rFonts w:ascii="Garamond" w:hAnsi="Garamond"/>
          <w:sz w:val="24"/>
          <w:szCs w:val="24"/>
        </w:rPr>
        <w:t>mimořádného opatření ze</w:t>
      </w:r>
      <w:r w:rsidR="00771F67">
        <w:rPr>
          <w:rFonts w:ascii="Garamond" w:hAnsi="Garamond"/>
          <w:sz w:val="24"/>
          <w:szCs w:val="24"/>
        </w:rPr>
        <w:t> </w:t>
      </w:r>
      <w:r w:rsidR="005915EC">
        <w:rPr>
          <w:rFonts w:ascii="Garamond" w:hAnsi="Garamond"/>
          <w:sz w:val="24"/>
          <w:szCs w:val="24"/>
        </w:rPr>
        <w:t xml:space="preserve">dne 19. 10. 2020 </w:t>
      </w:r>
      <w:r w:rsidR="005915EC" w:rsidRPr="005915EC">
        <w:rPr>
          <w:rFonts w:ascii="Garamond" w:hAnsi="Garamond"/>
          <w:sz w:val="24"/>
          <w:szCs w:val="24"/>
        </w:rPr>
        <w:t xml:space="preserve">musel soud </w:t>
      </w:r>
      <w:r w:rsidR="00766DFC">
        <w:rPr>
          <w:rFonts w:ascii="Garamond" w:hAnsi="Garamond"/>
          <w:sz w:val="24"/>
          <w:szCs w:val="24"/>
        </w:rPr>
        <w:t xml:space="preserve">– </w:t>
      </w:r>
      <w:r w:rsidR="00F57499">
        <w:rPr>
          <w:rFonts w:ascii="Garamond" w:hAnsi="Garamond"/>
          <w:sz w:val="24"/>
          <w:szCs w:val="24"/>
        </w:rPr>
        <w:t>v případě, že</w:t>
      </w:r>
      <w:r w:rsidR="00766DFC">
        <w:rPr>
          <w:rFonts w:ascii="Garamond" w:hAnsi="Garamond"/>
          <w:sz w:val="24"/>
          <w:szCs w:val="24"/>
        </w:rPr>
        <w:t xml:space="preserve"> by mu tyto nedostatky bránily v posouzení </w:t>
      </w:r>
      <w:r w:rsidR="00F57499">
        <w:rPr>
          <w:rFonts w:ascii="Garamond" w:hAnsi="Garamond"/>
          <w:sz w:val="24"/>
          <w:szCs w:val="24"/>
        </w:rPr>
        <w:t xml:space="preserve">navrhovateli </w:t>
      </w:r>
      <w:r w:rsidR="00766DFC">
        <w:rPr>
          <w:rFonts w:ascii="Garamond" w:hAnsi="Garamond"/>
          <w:sz w:val="24"/>
          <w:szCs w:val="24"/>
        </w:rPr>
        <w:t xml:space="preserve">uplatněných námitek – </w:t>
      </w:r>
      <w:r w:rsidR="005915EC" w:rsidRPr="005915EC">
        <w:rPr>
          <w:rFonts w:ascii="Garamond" w:hAnsi="Garamond"/>
          <w:sz w:val="24"/>
          <w:szCs w:val="24"/>
        </w:rPr>
        <w:t xml:space="preserve">zabývat i bez výslovné námitky sám z úřední povinnosti). </w:t>
      </w:r>
    </w:p>
    <w:p w14:paraId="144037CD" w14:textId="19398BA4" w:rsidR="005915EC" w:rsidRDefault="0017537A"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hAnsi="Garamond"/>
          <w:sz w:val="24"/>
          <w:szCs w:val="24"/>
        </w:rPr>
        <w:t>Stejná</w:t>
      </w:r>
      <w:r w:rsidR="005915EC" w:rsidRPr="002F4A18">
        <w:rPr>
          <w:rFonts w:ascii="Garamond" w:hAnsi="Garamond"/>
          <w:sz w:val="24"/>
          <w:szCs w:val="24"/>
        </w:rPr>
        <w:t xml:space="preserve"> východiska se nepochybně uplatní i v případě opatření obecné povahy, které podle § 173 odst. 1 správního řádu musí rovněž obsahovat odůvodnění. Vzhledem k § 174 odst. 1 správního řádu přitom odůvodnění</w:t>
      </w:r>
      <w:r w:rsidR="005915EC">
        <w:rPr>
          <w:rFonts w:ascii="Garamond" w:hAnsi="Garamond"/>
          <w:sz w:val="24"/>
          <w:szCs w:val="24"/>
        </w:rPr>
        <w:t xml:space="preserve"> opatření obecné povahy</w:t>
      </w:r>
      <w:r w:rsidR="005915EC" w:rsidRPr="002F4A18">
        <w:rPr>
          <w:rFonts w:ascii="Garamond" w:hAnsi="Garamond"/>
          <w:sz w:val="24"/>
          <w:szCs w:val="24"/>
        </w:rPr>
        <w:t xml:space="preserve"> musí přiměřeným způsobem odpovídat požadavkům na odůvodnění správního rozhodnutí podle § 68 odst. 3 správního řádu. Rovněž judikatura Nejvyššího správního soudu dovodila, že „</w:t>
      </w:r>
      <w:r w:rsidR="005915EC" w:rsidRPr="002F4A18">
        <w:rPr>
          <w:rFonts w:ascii="Garamond" w:hAnsi="Garamond"/>
          <w:b/>
          <w:i/>
          <w:sz w:val="24"/>
          <w:szCs w:val="24"/>
        </w:rPr>
        <w:t>i v odůvodnění opatření obecné povahy je nutno uvést důvody výroku, podklady pro jeho vydání a úvahy, kterými se správní orgán řídil při jejich hodnocení a při výkladu právních předpisů.</w:t>
      </w:r>
      <w:r w:rsidR="005915EC" w:rsidRPr="002F4A18">
        <w:rPr>
          <w:rFonts w:ascii="Garamond" w:hAnsi="Garamond"/>
          <w:sz w:val="24"/>
          <w:szCs w:val="24"/>
        </w:rPr>
        <w:t>“ (srov. rozsudek ze dne 16.</w:t>
      </w:r>
      <w:r w:rsidR="00DA260F">
        <w:rPr>
          <w:rFonts w:ascii="Garamond" w:hAnsi="Garamond"/>
          <w:sz w:val="24"/>
          <w:szCs w:val="24"/>
        </w:rPr>
        <w:t> </w:t>
      </w:r>
      <w:r w:rsidR="005915EC" w:rsidRPr="002F4A18">
        <w:rPr>
          <w:rFonts w:ascii="Garamond" w:hAnsi="Garamond"/>
          <w:sz w:val="24"/>
          <w:szCs w:val="24"/>
        </w:rPr>
        <w:t xml:space="preserve">12. 2008, čj. 1 Ao 3/2008 - 136, č. 1795/2009 Sb. NSS, obdobně </w:t>
      </w:r>
      <w:r w:rsidR="005915EC" w:rsidRPr="002F4A18">
        <w:rPr>
          <w:rFonts w:ascii="Garamond" w:hAnsi="Garamond"/>
          <w:color w:val="000000"/>
          <w:sz w:val="24"/>
          <w:szCs w:val="24"/>
        </w:rPr>
        <w:t>rozsudek ze dne 22.</w:t>
      </w:r>
      <w:r w:rsidR="00771F67">
        <w:rPr>
          <w:rFonts w:ascii="Garamond" w:hAnsi="Garamond"/>
          <w:color w:val="000000"/>
          <w:sz w:val="24"/>
          <w:szCs w:val="24"/>
        </w:rPr>
        <w:t> </w:t>
      </w:r>
      <w:r w:rsidR="005915EC" w:rsidRPr="002F4A18">
        <w:rPr>
          <w:rFonts w:ascii="Garamond" w:hAnsi="Garamond"/>
          <w:color w:val="000000"/>
          <w:sz w:val="24"/>
          <w:szCs w:val="24"/>
        </w:rPr>
        <w:t>12. 2011, čj. 8 Ao 6/2011 - 87, č. 2741/2013 Sb. NSS; zvýraznění doplněno).</w:t>
      </w:r>
      <w:r w:rsidR="005915EC">
        <w:rPr>
          <w:rFonts w:ascii="Garamond" w:hAnsi="Garamond"/>
          <w:color w:val="000000"/>
          <w:sz w:val="24"/>
          <w:szCs w:val="24"/>
        </w:rPr>
        <w:t xml:space="preserve"> </w:t>
      </w:r>
    </w:p>
    <w:p w14:paraId="7EA97B53" w14:textId="6C945CD7" w:rsidR="00105546" w:rsidRDefault="006B3F54"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105546">
        <w:rPr>
          <w:rFonts w:ascii="Garamond" w:eastAsia="Times New Roman" w:hAnsi="Garamond" w:cs="Times New Roman"/>
          <w:sz w:val="24"/>
          <w:szCs w:val="24"/>
          <w:lang w:eastAsia="cs-CZ"/>
        </w:rPr>
        <w:t xml:space="preserve">Jestliže je </w:t>
      </w:r>
      <w:r w:rsidR="005915EC" w:rsidRPr="00105546">
        <w:rPr>
          <w:rFonts w:ascii="Garamond" w:eastAsia="Times New Roman" w:hAnsi="Garamond" w:cs="Times New Roman"/>
          <w:sz w:val="24"/>
          <w:szCs w:val="24"/>
          <w:lang w:eastAsia="cs-CZ"/>
        </w:rPr>
        <w:t>přitom</w:t>
      </w:r>
      <w:r w:rsidRPr="00105546">
        <w:rPr>
          <w:rFonts w:ascii="Garamond" w:eastAsia="Times New Roman" w:hAnsi="Garamond" w:cs="Times New Roman"/>
          <w:sz w:val="24"/>
          <w:szCs w:val="24"/>
          <w:lang w:eastAsia="cs-CZ"/>
        </w:rPr>
        <w:t xml:space="preserve"> mimořádné opatření</w:t>
      </w:r>
      <w:r w:rsidR="00FB295D" w:rsidRPr="00105546">
        <w:rPr>
          <w:rFonts w:ascii="Garamond" w:eastAsia="Times New Roman" w:hAnsi="Garamond" w:cs="Times New Roman"/>
          <w:sz w:val="24"/>
          <w:szCs w:val="24"/>
          <w:lang w:eastAsia="cs-CZ"/>
        </w:rPr>
        <w:t xml:space="preserve"> ze dne 19. 10. 2020</w:t>
      </w:r>
      <w:r w:rsidR="00771F67">
        <w:rPr>
          <w:rFonts w:ascii="Garamond" w:eastAsia="Times New Roman" w:hAnsi="Garamond" w:cs="Times New Roman"/>
          <w:sz w:val="24"/>
          <w:szCs w:val="24"/>
          <w:lang w:eastAsia="cs-CZ"/>
        </w:rPr>
        <w:t xml:space="preserve"> </w:t>
      </w:r>
      <w:r w:rsidRPr="00105546">
        <w:rPr>
          <w:rFonts w:ascii="Garamond" w:eastAsia="Times New Roman" w:hAnsi="Garamond" w:cs="Times New Roman"/>
          <w:sz w:val="24"/>
          <w:szCs w:val="24"/>
          <w:lang w:eastAsia="cs-CZ"/>
        </w:rPr>
        <w:t>opatřením obecné povahy,</w:t>
      </w:r>
      <w:r w:rsidR="00FB295D" w:rsidRPr="00105546">
        <w:rPr>
          <w:rFonts w:ascii="Garamond" w:eastAsia="Times New Roman" w:hAnsi="Garamond" w:cs="Times New Roman"/>
          <w:sz w:val="24"/>
          <w:szCs w:val="24"/>
          <w:lang w:eastAsia="cs-CZ"/>
        </w:rPr>
        <w:t xml:space="preserve"> jak soud dovodil výše,</w:t>
      </w:r>
      <w:r w:rsidRPr="00105546">
        <w:rPr>
          <w:rFonts w:ascii="Garamond" w:eastAsia="Times New Roman" w:hAnsi="Garamond" w:cs="Times New Roman"/>
          <w:sz w:val="24"/>
          <w:szCs w:val="24"/>
          <w:lang w:eastAsia="cs-CZ"/>
        </w:rPr>
        <w:t xml:space="preserve"> jako takové by zásadně mělo splňovat shora uvedená kritéria</w:t>
      </w:r>
      <w:r w:rsidR="004C31D0" w:rsidRPr="00105546">
        <w:rPr>
          <w:rFonts w:ascii="Garamond" w:eastAsia="Times New Roman" w:hAnsi="Garamond" w:cs="Times New Roman"/>
          <w:sz w:val="24"/>
          <w:szCs w:val="24"/>
          <w:lang w:eastAsia="cs-CZ"/>
        </w:rPr>
        <w:t xml:space="preserve"> vycházející z úpravy ve správním řádu</w:t>
      </w:r>
      <w:r w:rsidRPr="00105546">
        <w:rPr>
          <w:rFonts w:ascii="Garamond" w:eastAsia="Times New Roman" w:hAnsi="Garamond" w:cs="Times New Roman"/>
          <w:sz w:val="24"/>
          <w:szCs w:val="24"/>
          <w:lang w:eastAsia="cs-CZ"/>
        </w:rPr>
        <w:t xml:space="preserve">. </w:t>
      </w:r>
      <w:r w:rsidR="005915EC" w:rsidRPr="00105546">
        <w:rPr>
          <w:rFonts w:ascii="Garamond" w:eastAsia="Times New Roman" w:hAnsi="Garamond" w:cs="Times New Roman"/>
          <w:sz w:val="24"/>
          <w:szCs w:val="24"/>
          <w:lang w:eastAsia="cs-CZ"/>
        </w:rPr>
        <w:t>Rovněž toto opatření tak musí obsahovat přezkoumatelné uvedení důvodů výroku, podkladů pro jeho vydání a úvah, kterými se správní orgán řídil při jejich hodnocení a</w:t>
      </w:r>
      <w:r w:rsidR="00FC7A3B">
        <w:rPr>
          <w:rFonts w:ascii="Garamond" w:eastAsia="Times New Roman" w:hAnsi="Garamond" w:cs="Times New Roman"/>
          <w:sz w:val="24"/>
          <w:szCs w:val="24"/>
          <w:lang w:eastAsia="cs-CZ"/>
        </w:rPr>
        <w:t> </w:t>
      </w:r>
      <w:r w:rsidR="005915EC" w:rsidRPr="00105546">
        <w:rPr>
          <w:rFonts w:ascii="Garamond" w:eastAsia="Times New Roman" w:hAnsi="Garamond" w:cs="Times New Roman"/>
          <w:sz w:val="24"/>
          <w:szCs w:val="24"/>
          <w:lang w:eastAsia="cs-CZ"/>
        </w:rPr>
        <w:t>při</w:t>
      </w:r>
      <w:r w:rsidR="00FC7A3B">
        <w:rPr>
          <w:rFonts w:ascii="Garamond" w:eastAsia="Times New Roman" w:hAnsi="Garamond" w:cs="Times New Roman"/>
          <w:sz w:val="24"/>
          <w:szCs w:val="24"/>
          <w:lang w:eastAsia="cs-CZ"/>
        </w:rPr>
        <w:t> </w:t>
      </w:r>
      <w:r w:rsidR="005915EC" w:rsidRPr="00105546">
        <w:rPr>
          <w:rFonts w:ascii="Garamond" w:eastAsia="Times New Roman" w:hAnsi="Garamond" w:cs="Times New Roman"/>
          <w:sz w:val="24"/>
          <w:szCs w:val="24"/>
          <w:lang w:eastAsia="cs-CZ"/>
        </w:rPr>
        <w:t xml:space="preserve">výkladu právních předpisů. </w:t>
      </w:r>
      <w:r w:rsidRPr="00105546">
        <w:rPr>
          <w:rFonts w:ascii="Garamond" w:eastAsia="Times New Roman" w:hAnsi="Garamond" w:cs="Times New Roman"/>
          <w:sz w:val="24"/>
          <w:szCs w:val="24"/>
          <w:lang w:eastAsia="cs-CZ"/>
        </w:rPr>
        <w:t xml:space="preserve">Na nezbytnosti odůvodnění mimořádného opatření přitom nic nemění skutečnost, že se podle § 94a odst. 2 věta druhá zákona o ochraně veřejného zdraví v těchto případech nevede řízení; to totiž podle soudu </w:t>
      </w:r>
      <w:r w:rsidR="005915EC" w:rsidRPr="00105546">
        <w:rPr>
          <w:rFonts w:ascii="Garamond" w:eastAsia="Times New Roman" w:hAnsi="Garamond" w:cs="Times New Roman"/>
          <w:sz w:val="24"/>
          <w:szCs w:val="24"/>
          <w:lang w:eastAsia="cs-CZ"/>
        </w:rPr>
        <w:t>neznamená vyloučení všech ustanovení správního řádu (i těch, která se přímo netýkají samotného postupu v řízení) a</w:t>
      </w:r>
      <w:r w:rsidR="00771F67">
        <w:rPr>
          <w:rFonts w:ascii="Garamond" w:eastAsia="Times New Roman" w:hAnsi="Garamond" w:cs="Times New Roman"/>
          <w:sz w:val="24"/>
          <w:szCs w:val="24"/>
          <w:lang w:eastAsia="cs-CZ"/>
        </w:rPr>
        <w:t> </w:t>
      </w:r>
      <w:r w:rsidR="00FB295D" w:rsidRPr="00105546">
        <w:rPr>
          <w:rFonts w:ascii="Garamond" w:eastAsia="Times New Roman" w:hAnsi="Garamond" w:cs="Times New Roman"/>
          <w:sz w:val="24"/>
          <w:szCs w:val="24"/>
          <w:lang w:eastAsia="cs-CZ"/>
        </w:rPr>
        <w:t>nezbavuje</w:t>
      </w:r>
      <w:r w:rsidRPr="00105546">
        <w:rPr>
          <w:rFonts w:ascii="Garamond" w:eastAsia="Times New Roman" w:hAnsi="Garamond" w:cs="Times New Roman"/>
          <w:sz w:val="24"/>
          <w:szCs w:val="24"/>
          <w:lang w:eastAsia="cs-CZ"/>
        </w:rPr>
        <w:t xml:space="preserve"> </w:t>
      </w:r>
      <w:r w:rsidR="005915EC" w:rsidRPr="00105546">
        <w:rPr>
          <w:rFonts w:ascii="Garamond" w:eastAsia="Times New Roman" w:hAnsi="Garamond" w:cs="Times New Roman"/>
          <w:sz w:val="24"/>
          <w:szCs w:val="24"/>
          <w:lang w:eastAsia="cs-CZ"/>
        </w:rPr>
        <w:t xml:space="preserve">tak </w:t>
      </w:r>
      <w:r w:rsidRPr="00105546">
        <w:rPr>
          <w:rFonts w:ascii="Garamond" w:eastAsia="Times New Roman" w:hAnsi="Garamond" w:cs="Times New Roman"/>
          <w:sz w:val="24"/>
          <w:szCs w:val="24"/>
          <w:lang w:eastAsia="cs-CZ"/>
        </w:rPr>
        <w:t xml:space="preserve">správní orgán povinnosti svůj postup </w:t>
      </w:r>
      <w:r w:rsidR="00772F1A" w:rsidRPr="00105546">
        <w:rPr>
          <w:rFonts w:ascii="Garamond" w:eastAsia="Times New Roman" w:hAnsi="Garamond" w:cs="Times New Roman"/>
          <w:sz w:val="24"/>
          <w:szCs w:val="24"/>
          <w:lang w:eastAsia="cs-CZ"/>
        </w:rPr>
        <w:t xml:space="preserve">náležitě </w:t>
      </w:r>
      <w:r w:rsidRPr="00105546">
        <w:rPr>
          <w:rFonts w:ascii="Garamond" w:eastAsia="Times New Roman" w:hAnsi="Garamond" w:cs="Times New Roman"/>
          <w:sz w:val="24"/>
          <w:szCs w:val="24"/>
          <w:lang w:eastAsia="cs-CZ"/>
        </w:rPr>
        <w:t>zdůvodnit</w:t>
      </w:r>
      <w:r w:rsidR="005915EC" w:rsidRPr="00105546">
        <w:rPr>
          <w:rFonts w:ascii="Garamond" w:eastAsia="Times New Roman" w:hAnsi="Garamond" w:cs="Times New Roman"/>
          <w:sz w:val="24"/>
          <w:szCs w:val="24"/>
          <w:lang w:eastAsia="cs-CZ"/>
        </w:rPr>
        <w:t xml:space="preserve"> </w:t>
      </w:r>
      <w:r w:rsidRPr="00105546">
        <w:rPr>
          <w:rFonts w:ascii="Garamond" w:eastAsia="Times New Roman" w:hAnsi="Garamond" w:cs="Times New Roman"/>
          <w:sz w:val="24"/>
          <w:szCs w:val="24"/>
          <w:lang w:eastAsia="cs-CZ"/>
        </w:rPr>
        <w:t xml:space="preserve">(požadavky na řádné odůvodnění </w:t>
      </w:r>
      <w:r w:rsidR="00772F1A" w:rsidRPr="00105546">
        <w:rPr>
          <w:rFonts w:ascii="Garamond" w:eastAsia="Times New Roman" w:hAnsi="Garamond" w:cs="Times New Roman"/>
          <w:sz w:val="24"/>
          <w:szCs w:val="24"/>
          <w:lang w:eastAsia="cs-CZ"/>
        </w:rPr>
        <w:t xml:space="preserve">lze </w:t>
      </w:r>
      <w:r w:rsidR="005915EC" w:rsidRPr="00105546">
        <w:rPr>
          <w:rFonts w:ascii="Garamond" w:eastAsia="Times New Roman" w:hAnsi="Garamond" w:cs="Times New Roman"/>
          <w:sz w:val="24"/>
          <w:szCs w:val="24"/>
          <w:lang w:eastAsia="cs-CZ"/>
        </w:rPr>
        <w:t xml:space="preserve">ostatně </w:t>
      </w:r>
      <w:r w:rsidRPr="00105546">
        <w:rPr>
          <w:rFonts w:ascii="Garamond" w:eastAsia="Times New Roman" w:hAnsi="Garamond" w:cs="Times New Roman"/>
          <w:sz w:val="24"/>
          <w:szCs w:val="24"/>
          <w:lang w:eastAsia="cs-CZ"/>
        </w:rPr>
        <w:t xml:space="preserve">odvodit přinejmenším ze základních zásad činnosti správních orgánů, jak k tomuto závěru dospěl desátý senát zdejšího soudu v rozsudku čj. </w:t>
      </w:r>
      <w:r w:rsidRPr="00105546">
        <w:rPr>
          <w:rFonts w:ascii="Garamond" w:hAnsi="Garamond"/>
          <w:sz w:val="24"/>
          <w:szCs w:val="24"/>
        </w:rPr>
        <w:t>10 A 35/2020 - 264, na nějž lze pro</w:t>
      </w:r>
      <w:r w:rsidR="00DA260F">
        <w:rPr>
          <w:rFonts w:ascii="Garamond" w:hAnsi="Garamond"/>
          <w:sz w:val="24"/>
          <w:szCs w:val="24"/>
        </w:rPr>
        <w:t> </w:t>
      </w:r>
      <w:r w:rsidRPr="00105546">
        <w:rPr>
          <w:rFonts w:ascii="Garamond" w:hAnsi="Garamond"/>
          <w:sz w:val="24"/>
          <w:szCs w:val="24"/>
        </w:rPr>
        <w:t>stručnost v tomto směru odkázat</w:t>
      </w:r>
      <w:r w:rsidRPr="00105546">
        <w:rPr>
          <w:rFonts w:ascii="Garamond" w:eastAsia="Times New Roman" w:hAnsi="Garamond" w:cs="Times New Roman"/>
          <w:sz w:val="24"/>
          <w:szCs w:val="24"/>
          <w:lang w:eastAsia="cs-CZ"/>
        </w:rPr>
        <w:t>).</w:t>
      </w:r>
    </w:p>
    <w:p w14:paraId="46ED26C6" w14:textId="11EC88ED" w:rsidR="00A75DA2" w:rsidRDefault="00A75DA2"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6D6DCE">
        <w:rPr>
          <w:rFonts w:ascii="Garamond" w:eastAsia="Times New Roman" w:hAnsi="Garamond" w:cs="Times New Roman"/>
          <w:iCs/>
          <w:sz w:val="24"/>
          <w:szCs w:val="24"/>
          <w:lang w:eastAsia="cs-CZ"/>
        </w:rPr>
        <w:lastRenderedPageBreak/>
        <w:t>Navrhovatelé a), c) a d) ve svých podáních opakovaně namítali, že</w:t>
      </w:r>
      <w:r>
        <w:rPr>
          <w:rFonts w:ascii="Garamond" w:eastAsia="Times New Roman" w:hAnsi="Garamond" w:cs="Times New Roman"/>
          <w:iCs/>
          <w:sz w:val="24"/>
          <w:szCs w:val="24"/>
          <w:lang w:eastAsia="cs-CZ"/>
        </w:rPr>
        <w:t xml:space="preserve"> těmto nárokům odůvodnění předmětného mimořádného opatření nedostává. Podle nich </w:t>
      </w:r>
      <w:r w:rsidRPr="006D6DCE">
        <w:rPr>
          <w:rFonts w:ascii="Garamond" w:eastAsia="Times New Roman" w:hAnsi="Garamond" w:cs="Times New Roman"/>
          <w:iCs/>
          <w:sz w:val="24"/>
          <w:szCs w:val="24"/>
          <w:lang w:eastAsia="cs-CZ"/>
        </w:rPr>
        <w:t>z odůvodnění předmětného opatření není seznatelné, za jakým účelem k němu dochází, čeho jím má být dosaženo a na základě jakých dat a podkladů odpůrce dospěl k závěru o ohrožení obyvatelstva. Opatření je podle nich odůvodněno vágně, nijak nevysvětluje žádnou z přijatých výjimek a</w:t>
      </w:r>
      <w:r w:rsidR="00E73950">
        <w:rPr>
          <w:rFonts w:ascii="Garamond" w:eastAsia="Times New Roman" w:hAnsi="Garamond" w:cs="Times New Roman"/>
          <w:iCs/>
          <w:sz w:val="24"/>
          <w:szCs w:val="24"/>
          <w:lang w:eastAsia="cs-CZ"/>
        </w:rPr>
        <w:t> </w:t>
      </w:r>
      <w:r w:rsidRPr="006D6DCE">
        <w:rPr>
          <w:rFonts w:ascii="Garamond" w:eastAsia="Times New Roman" w:hAnsi="Garamond" w:cs="Times New Roman"/>
          <w:sz w:val="24"/>
          <w:szCs w:val="24"/>
          <w:lang w:eastAsia="cs-CZ"/>
        </w:rPr>
        <w:t>v</w:t>
      </w:r>
      <w:r w:rsidR="00E73950">
        <w:rPr>
          <w:rFonts w:ascii="Garamond" w:eastAsia="Times New Roman" w:hAnsi="Garamond" w:cs="Times New Roman"/>
          <w:sz w:val="24"/>
          <w:szCs w:val="24"/>
          <w:lang w:eastAsia="cs-CZ"/>
        </w:rPr>
        <w:t> </w:t>
      </w:r>
      <w:r w:rsidRPr="006D6DCE">
        <w:rPr>
          <w:rFonts w:ascii="Garamond" w:eastAsia="Times New Roman" w:hAnsi="Garamond" w:cs="Times New Roman"/>
          <w:sz w:val="24"/>
          <w:szCs w:val="24"/>
          <w:lang w:eastAsia="cs-CZ"/>
        </w:rPr>
        <w:t>případě „přitvrzování“ a vydávání nových a nových mimořádných opatření stále dochází k</w:t>
      </w:r>
      <w:r w:rsidR="00E73950">
        <w:rPr>
          <w:rFonts w:ascii="Garamond" w:eastAsia="Times New Roman" w:hAnsi="Garamond" w:cs="Times New Roman"/>
          <w:sz w:val="24"/>
          <w:szCs w:val="24"/>
          <w:lang w:eastAsia="cs-CZ"/>
        </w:rPr>
        <w:t> </w:t>
      </w:r>
      <w:r w:rsidRPr="006D6DCE">
        <w:rPr>
          <w:rFonts w:ascii="Garamond" w:eastAsia="Times New Roman" w:hAnsi="Garamond" w:cs="Times New Roman"/>
          <w:sz w:val="24"/>
          <w:szCs w:val="24"/>
          <w:lang w:eastAsia="cs-CZ"/>
        </w:rPr>
        <w:t>pouhému překopírování předchozích odůvodnění. Odůvodnění navazujících opatření ze dne 12.</w:t>
      </w:r>
      <w:r w:rsidR="00AB54F7">
        <w:rPr>
          <w:rFonts w:ascii="Garamond" w:eastAsia="Times New Roman" w:hAnsi="Garamond" w:cs="Times New Roman"/>
          <w:sz w:val="24"/>
          <w:szCs w:val="24"/>
          <w:lang w:eastAsia="cs-CZ"/>
        </w:rPr>
        <w:t xml:space="preserve"> 10. 2020</w:t>
      </w:r>
      <w:r w:rsidRPr="006D6DCE">
        <w:rPr>
          <w:rFonts w:ascii="Garamond" w:eastAsia="Times New Roman" w:hAnsi="Garamond" w:cs="Times New Roman"/>
          <w:sz w:val="24"/>
          <w:szCs w:val="24"/>
          <w:lang w:eastAsia="cs-CZ"/>
        </w:rPr>
        <w:t xml:space="preserve"> a </w:t>
      </w:r>
      <w:r w:rsidR="00AB54F7">
        <w:rPr>
          <w:rFonts w:ascii="Garamond" w:eastAsia="Times New Roman" w:hAnsi="Garamond" w:cs="Times New Roman"/>
          <w:sz w:val="24"/>
          <w:szCs w:val="24"/>
          <w:lang w:eastAsia="cs-CZ"/>
        </w:rPr>
        <w:t xml:space="preserve">ze dne </w:t>
      </w:r>
      <w:r w:rsidRPr="006D6DCE">
        <w:rPr>
          <w:rFonts w:ascii="Garamond" w:eastAsia="Times New Roman" w:hAnsi="Garamond" w:cs="Times New Roman"/>
          <w:sz w:val="24"/>
          <w:szCs w:val="24"/>
          <w:lang w:eastAsia="cs-CZ"/>
        </w:rPr>
        <w:t>19. 10. 2020 tak pouze konstatují rozšíření povinností, ale neobsahují důvody, proč byla tato rozšíření přijata. Argumenty odpůrce uvedené v odůvodnění napadeného mimořádného opatření nadto nejsou opřeny o konkrétní citace, pouze na konci odůvodnění se objevuje šest zdrojů s</w:t>
      </w:r>
      <w:r w:rsidR="00E73950">
        <w:rPr>
          <w:rFonts w:ascii="Garamond" w:eastAsia="Times New Roman" w:hAnsi="Garamond" w:cs="Times New Roman"/>
          <w:sz w:val="24"/>
          <w:szCs w:val="24"/>
          <w:lang w:eastAsia="cs-CZ"/>
        </w:rPr>
        <w:t> </w:t>
      </w:r>
      <w:r w:rsidRPr="006D6DCE">
        <w:rPr>
          <w:rFonts w:ascii="Garamond" w:eastAsia="Times New Roman" w:hAnsi="Garamond" w:cs="Times New Roman"/>
          <w:sz w:val="24"/>
          <w:szCs w:val="24"/>
          <w:lang w:eastAsia="cs-CZ"/>
        </w:rPr>
        <w:t>odkazem na zahraniční studie, nadto v cizím jazyce.</w:t>
      </w:r>
      <w:r>
        <w:rPr>
          <w:rFonts w:ascii="Garamond" w:eastAsia="Times New Roman" w:hAnsi="Garamond" w:cs="Times New Roman"/>
          <w:sz w:val="24"/>
          <w:szCs w:val="24"/>
          <w:lang w:eastAsia="cs-CZ"/>
        </w:rPr>
        <w:t xml:space="preserve"> Nutno říci, že tyto námitky jsou v převážné míře důvodné.</w:t>
      </w:r>
    </w:p>
    <w:p w14:paraId="12F54B15" w14:textId="17F48667" w:rsidR="006B3F54" w:rsidRPr="00446BF7" w:rsidRDefault="005915EC"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446BF7">
        <w:rPr>
          <w:rFonts w:ascii="Garamond" w:eastAsia="Times New Roman" w:hAnsi="Garamond" w:cs="Times New Roman"/>
          <w:sz w:val="24"/>
          <w:szCs w:val="24"/>
          <w:lang w:eastAsia="cs-CZ"/>
        </w:rPr>
        <w:t xml:space="preserve">Soud </w:t>
      </w:r>
      <w:r w:rsidR="00A75DA2">
        <w:rPr>
          <w:rFonts w:ascii="Garamond" w:eastAsia="Times New Roman" w:hAnsi="Garamond" w:cs="Times New Roman"/>
          <w:sz w:val="24"/>
          <w:szCs w:val="24"/>
          <w:lang w:eastAsia="cs-CZ"/>
        </w:rPr>
        <w:t xml:space="preserve">předesílá, že </w:t>
      </w:r>
      <w:r w:rsidRPr="00446BF7">
        <w:rPr>
          <w:rFonts w:ascii="Garamond" w:eastAsia="Times New Roman" w:hAnsi="Garamond" w:cs="Times New Roman"/>
          <w:sz w:val="24"/>
          <w:szCs w:val="24"/>
          <w:lang w:eastAsia="cs-CZ"/>
        </w:rPr>
        <w:t>samozřejmě nijak nezpochybňuje</w:t>
      </w:r>
      <w:r w:rsidR="006B3F54" w:rsidRPr="00446BF7">
        <w:rPr>
          <w:rFonts w:ascii="Garamond" w:eastAsia="Times New Roman" w:hAnsi="Garamond" w:cs="Times New Roman"/>
          <w:sz w:val="24"/>
          <w:szCs w:val="24"/>
          <w:lang w:eastAsia="cs-CZ"/>
        </w:rPr>
        <w:t xml:space="preserve"> specifický charakter daného aktu</w:t>
      </w:r>
      <w:r w:rsidR="004C31D0" w:rsidRPr="00446BF7">
        <w:rPr>
          <w:rFonts w:ascii="Garamond" w:eastAsia="Times New Roman" w:hAnsi="Garamond" w:cs="Times New Roman"/>
          <w:sz w:val="24"/>
          <w:szCs w:val="24"/>
          <w:lang w:eastAsia="cs-CZ"/>
        </w:rPr>
        <w:t xml:space="preserve"> (</w:t>
      </w:r>
      <w:r w:rsidR="00571319" w:rsidRPr="00446BF7">
        <w:rPr>
          <w:rFonts w:ascii="Garamond" w:eastAsia="Times New Roman" w:hAnsi="Garamond" w:cs="Times New Roman"/>
          <w:sz w:val="24"/>
          <w:szCs w:val="24"/>
          <w:lang w:eastAsia="cs-CZ"/>
        </w:rPr>
        <w:t>o</w:t>
      </w:r>
      <w:r w:rsidR="00E73950">
        <w:rPr>
          <w:rFonts w:ascii="Garamond" w:eastAsia="Times New Roman" w:hAnsi="Garamond" w:cs="Times New Roman"/>
          <w:sz w:val="24"/>
          <w:szCs w:val="24"/>
          <w:lang w:eastAsia="cs-CZ"/>
        </w:rPr>
        <w:t> </w:t>
      </w:r>
      <w:r w:rsidR="004C31D0" w:rsidRPr="00446BF7">
        <w:rPr>
          <w:rFonts w:ascii="Garamond" w:eastAsia="Times New Roman" w:hAnsi="Garamond" w:cs="Times New Roman"/>
          <w:sz w:val="24"/>
          <w:szCs w:val="24"/>
          <w:lang w:eastAsia="cs-CZ"/>
        </w:rPr>
        <w:t xml:space="preserve">němž neprobíhá </w:t>
      </w:r>
      <w:r w:rsidR="00DA2690" w:rsidRPr="00446BF7">
        <w:rPr>
          <w:rFonts w:ascii="Garamond" w:eastAsia="Times New Roman" w:hAnsi="Garamond" w:cs="Times New Roman"/>
          <w:sz w:val="24"/>
          <w:szCs w:val="24"/>
          <w:lang w:eastAsia="cs-CZ"/>
        </w:rPr>
        <w:t xml:space="preserve">žádné </w:t>
      </w:r>
      <w:r w:rsidR="004C31D0" w:rsidRPr="00446BF7">
        <w:rPr>
          <w:rFonts w:ascii="Garamond" w:eastAsia="Times New Roman" w:hAnsi="Garamond" w:cs="Times New Roman"/>
          <w:sz w:val="24"/>
          <w:szCs w:val="24"/>
          <w:lang w:eastAsia="cs-CZ"/>
        </w:rPr>
        <w:t>předchozí řízení)</w:t>
      </w:r>
      <w:r w:rsidR="006B3F54" w:rsidRPr="00446BF7">
        <w:rPr>
          <w:rFonts w:ascii="Garamond" w:eastAsia="Times New Roman" w:hAnsi="Garamond" w:cs="Times New Roman"/>
          <w:sz w:val="24"/>
          <w:szCs w:val="24"/>
          <w:lang w:eastAsia="cs-CZ"/>
        </w:rPr>
        <w:t xml:space="preserve"> a </w:t>
      </w:r>
      <w:r w:rsidR="00DA2690" w:rsidRPr="00446BF7">
        <w:rPr>
          <w:rFonts w:ascii="Garamond" w:eastAsia="Times New Roman" w:hAnsi="Garamond" w:cs="Times New Roman"/>
          <w:sz w:val="24"/>
          <w:szCs w:val="24"/>
          <w:lang w:eastAsia="cs-CZ"/>
        </w:rPr>
        <w:t xml:space="preserve">také </w:t>
      </w:r>
      <w:r w:rsidR="009B70F9" w:rsidRPr="00446BF7">
        <w:rPr>
          <w:rFonts w:ascii="Garamond" w:eastAsia="Times New Roman" w:hAnsi="Garamond" w:cs="Times New Roman"/>
          <w:sz w:val="24"/>
          <w:szCs w:val="24"/>
          <w:lang w:eastAsia="cs-CZ"/>
        </w:rPr>
        <w:t>okolnosti, za nichž jsou tato mimořádná</w:t>
      </w:r>
      <w:r w:rsidR="006B3F54" w:rsidRPr="00446BF7">
        <w:rPr>
          <w:rFonts w:ascii="Garamond" w:eastAsia="Times New Roman" w:hAnsi="Garamond" w:cs="Times New Roman"/>
          <w:sz w:val="24"/>
          <w:szCs w:val="24"/>
          <w:lang w:eastAsia="cs-CZ"/>
        </w:rPr>
        <w:t xml:space="preserve"> o</w:t>
      </w:r>
      <w:r w:rsidR="009B70F9" w:rsidRPr="00446BF7">
        <w:rPr>
          <w:rFonts w:ascii="Garamond" w:eastAsia="Times New Roman" w:hAnsi="Garamond" w:cs="Times New Roman"/>
          <w:sz w:val="24"/>
          <w:szCs w:val="24"/>
          <w:lang w:eastAsia="cs-CZ"/>
        </w:rPr>
        <w:t>patření vydávána</w:t>
      </w:r>
      <w:r w:rsidR="006B3F54" w:rsidRPr="00446BF7">
        <w:rPr>
          <w:rFonts w:ascii="Garamond" w:eastAsia="Times New Roman" w:hAnsi="Garamond" w:cs="Times New Roman"/>
          <w:sz w:val="24"/>
          <w:szCs w:val="24"/>
          <w:lang w:eastAsia="cs-CZ"/>
        </w:rPr>
        <w:t xml:space="preserve">. </w:t>
      </w:r>
      <w:r w:rsidR="00571319" w:rsidRPr="00446BF7">
        <w:rPr>
          <w:rFonts w:ascii="Garamond" w:eastAsia="Times New Roman" w:hAnsi="Garamond" w:cs="Times New Roman"/>
          <w:sz w:val="24"/>
          <w:szCs w:val="24"/>
          <w:lang w:eastAsia="cs-CZ"/>
        </w:rPr>
        <w:t xml:space="preserve">Podle soudu </w:t>
      </w:r>
      <w:r w:rsidR="009B70F9" w:rsidRPr="00446BF7">
        <w:rPr>
          <w:rFonts w:ascii="Garamond" w:eastAsia="Times New Roman" w:hAnsi="Garamond" w:cs="Times New Roman"/>
          <w:sz w:val="24"/>
          <w:szCs w:val="24"/>
          <w:lang w:eastAsia="cs-CZ"/>
        </w:rPr>
        <w:t xml:space="preserve">totiž </w:t>
      </w:r>
      <w:r w:rsidR="00571319" w:rsidRPr="00446BF7">
        <w:rPr>
          <w:rFonts w:ascii="Garamond" w:eastAsia="Times New Roman" w:hAnsi="Garamond" w:cs="Times New Roman"/>
          <w:sz w:val="24"/>
          <w:szCs w:val="24"/>
          <w:lang w:eastAsia="cs-CZ"/>
        </w:rPr>
        <w:t>p</w:t>
      </w:r>
      <w:r w:rsidR="006B3F54" w:rsidRPr="00446BF7">
        <w:rPr>
          <w:rFonts w:ascii="Garamond" w:hAnsi="Garamond"/>
          <w:sz w:val="24"/>
        </w:rPr>
        <w:t>otřebná ope</w:t>
      </w:r>
      <w:r w:rsidR="004C31D0" w:rsidRPr="00446BF7">
        <w:rPr>
          <w:rFonts w:ascii="Garamond" w:hAnsi="Garamond"/>
          <w:sz w:val="24"/>
        </w:rPr>
        <w:t>r</w:t>
      </w:r>
      <w:r w:rsidR="006D1537">
        <w:rPr>
          <w:rFonts w:ascii="Garamond" w:hAnsi="Garamond"/>
          <w:sz w:val="24"/>
        </w:rPr>
        <w:t xml:space="preserve">ativnost přijímaných opatření a </w:t>
      </w:r>
      <w:r w:rsidR="006B3F54" w:rsidRPr="00446BF7">
        <w:rPr>
          <w:rFonts w:ascii="Garamond" w:hAnsi="Garamond"/>
          <w:sz w:val="24"/>
        </w:rPr>
        <w:t>nutnost r</w:t>
      </w:r>
      <w:r w:rsidR="004C31D0" w:rsidRPr="00446BF7">
        <w:rPr>
          <w:rFonts w:ascii="Garamond" w:hAnsi="Garamond"/>
          <w:sz w:val="24"/>
        </w:rPr>
        <w:t>y</w:t>
      </w:r>
      <w:r w:rsidR="006D1537">
        <w:rPr>
          <w:rFonts w:ascii="Garamond" w:hAnsi="Garamond"/>
          <w:sz w:val="24"/>
        </w:rPr>
        <w:t xml:space="preserve">chlé reakce na rizika epidemií </w:t>
      </w:r>
      <w:r w:rsidR="00AD0B94" w:rsidRPr="00446BF7">
        <w:rPr>
          <w:rFonts w:ascii="Garamond" w:hAnsi="Garamond"/>
          <w:sz w:val="24"/>
        </w:rPr>
        <w:t xml:space="preserve">jistě může </w:t>
      </w:r>
      <w:r w:rsidR="00E73950">
        <w:rPr>
          <w:rFonts w:ascii="Garamond" w:hAnsi="Garamond"/>
          <w:sz w:val="24"/>
        </w:rPr>
        <w:t xml:space="preserve">do jisté míry </w:t>
      </w:r>
      <w:r w:rsidR="00AD0B94" w:rsidRPr="00446BF7">
        <w:rPr>
          <w:rFonts w:ascii="Garamond" w:hAnsi="Garamond"/>
          <w:sz w:val="24"/>
        </w:rPr>
        <w:t>omlouvat</w:t>
      </w:r>
      <w:r w:rsidR="006B3F54" w:rsidRPr="00446BF7">
        <w:rPr>
          <w:rFonts w:ascii="Garamond" w:hAnsi="Garamond"/>
          <w:sz w:val="24"/>
        </w:rPr>
        <w:t xml:space="preserve"> jejich stručnější odůvodnění. Neznamená to </w:t>
      </w:r>
      <w:r w:rsidRPr="00446BF7">
        <w:rPr>
          <w:rFonts w:ascii="Garamond" w:hAnsi="Garamond"/>
          <w:sz w:val="24"/>
        </w:rPr>
        <w:t>však</w:t>
      </w:r>
      <w:r w:rsidR="00645C08" w:rsidRPr="00446BF7">
        <w:rPr>
          <w:rFonts w:ascii="Garamond" w:hAnsi="Garamond"/>
          <w:sz w:val="24"/>
        </w:rPr>
        <w:t xml:space="preserve"> a</w:t>
      </w:r>
      <w:r w:rsidR="00D175B4">
        <w:rPr>
          <w:rFonts w:ascii="Garamond" w:hAnsi="Garamond"/>
          <w:sz w:val="24"/>
        </w:rPr>
        <w:t> </w:t>
      </w:r>
      <w:r w:rsidR="00645C08" w:rsidRPr="00446BF7">
        <w:rPr>
          <w:rFonts w:ascii="Garamond" w:hAnsi="Garamond"/>
          <w:sz w:val="24"/>
        </w:rPr>
        <w:t>v demokratickém právním státě ani znamenat nemůže</w:t>
      </w:r>
      <w:r w:rsidR="006B3F54" w:rsidRPr="00446BF7">
        <w:rPr>
          <w:rFonts w:ascii="Garamond" w:hAnsi="Garamond"/>
          <w:sz w:val="24"/>
        </w:rPr>
        <w:t xml:space="preserve">, že by odpůrce mohl mimořádných opatření ve smyslu § 94a odst. 2 zákona o ochraně veřejného zdraví, jež jsou </w:t>
      </w:r>
      <w:r w:rsidR="00E73950">
        <w:rPr>
          <w:rFonts w:ascii="Garamond" w:hAnsi="Garamond"/>
          <w:sz w:val="24"/>
        </w:rPr>
        <w:t xml:space="preserve">v souladu s dříve uvedeným </w:t>
      </w:r>
      <w:r w:rsidR="006B3F54" w:rsidRPr="00446BF7">
        <w:rPr>
          <w:rFonts w:ascii="Garamond" w:hAnsi="Garamond"/>
          <w:sz w:val="24"/>
        </w:rPr>
        <w:t>nepochybně způsobi</w:t>
      </w:r>
      <w:r w:rsidR="009B70F9" w:rsidRPr="00446BF7">
        <w:rPr>
          <w:rFonts w:ascii="Garamond" w:hAnsi="Garamond"/>
          <w:sz w:val="24"/>
        </w:rPr>
        <w:t>lá zasahovat do základních práv</w:t>
      </w:r>
      <w:r w:rsidR="006B3F54" w:rsidRPr="00446BF7">
        <w:rPr>
          <w:rFonts w:ascii="Garamond" w:hAnsi="Garamond"/>
          <w:sz w:val="24"/>
        </w:rPr>
        <w:t xml:space="preserve"> a svobod adresátů, využívat zcela podle svého volného uvážení, aniž by důvody jejich přijetí a své úvahy alespoň stručně</w:t>
      </w:r>
      <w:r w:rsidRPr="00446BF7">
        <w:rPr>
          <w:rFonts w:ascii="Garamond" w:hAnsi="Garamond"/>
          <w:sz w:val="24"/>
        </w:rPr>
        <w:t xml:space="preserve"> </w:t>
      </w:r>
      <w:r w:rsidR="00645C08" w:rsidRPr="00446BF7">
        <w:rPr>
          <w:rFonts w:ascii="Garamond" w:hAnsi="Garamond"/>
          <w:sz w:val="24"/>
        </w:rPr>
        <w:t xml:space="preserve">(avšak zcela konkrétně a přezkoumatelně) zdůvodnil a </w:t>
      </w:r>
      <w:r w:rsidR="001D67C1">
        <w:rPr>
          <w:rFonts w:ascii="Garamond" w:hAnsi="Garamond"/>
          <w:sz w:val="24"/>
        </w:rPr>
        <w:t xml:space="preserve">tyto důvody </w:t>
      </w:r>
      <w:r w:rsidR="00476F99">
        <w:rPr>
          <w:rFonts w:ascii="Garamond" w:hAnsi="Garamond"/>
          <w:sz w:val="24"/>
        </w:rPr>
        <w:t xml:space="preserve">také přezkoumatelným způsobem </w:t>
      </w:r>
      <w:r w:rsidR="001D67C1">
        <w:rPr>
          <w:rFonts w:ascii="Garamond" w:hAnsi="Garamond"/>
          <w:sz w:val="24"/>
        </w:rPr>
        <w:t>opřel o</w:t>
      </w:r>
      <w:r w:rsidR="00264C77">
        <w:rPr>
          <w:rFonts w:ascii="Garamond" w:hAnsi="Garamond"/>
          <w:sz w:val="24"/>
        </w:rPr>
        <w:t> </w:t>
      </w:r>
      <w:r w:rsidR="00645C08" w:rsidRPr="00446BF7">
        <w:rPr>
          <w:rFonts w:ascii="Garamond" w:hAnsi="Garamond"/>
          <w:sz w:val="24"/>
        </w:rPr>
        <w:t>příslušn</w:t>
      </w:r>
      <w:r w:rsidR="001D67C1">
        <w:rPr>
          <w:rFonts w:ascii="Garamond" w:hAnsi="Garamond"/>
          <w:sz w:val="24"/>
        </w:rPr>
        <w:t>é</w:t>
      </w:r>
      <w:r w:rsidR="00645C08" w:rsidRPr="00446BF7">
        <w:rPr>
          <w:rFonts w:ascii="Garamond" w:hAnsi="Garamond"/>
          <w:sz w:val="24"/>
        </w:rPr>
        <w:t xml:space="preserve"> podklady.</w:t>
      </w:r>
      <w:r w:rsidR="006B3F54" w:rsidRPr="00446BF7">
        <w:rPr>
          <w:rFonts w:ascii="Garamond" w:hAnsi="Garamond"/>
          <w:sz w:val="24"/>
        </w:rPr>
        <w:t xml:space="preserve"> </w:t>
      </w:r>
      <w:r w:rsidR="00645C08" w:rsidRPr="00446BF7">
        <w:rPr>
          <w:rFonts w:ascii="Garamond" w:hAnsi="Garamond"/>
          <w:sz w:val="24"/>
        </w:rPr>
        <w:t xml:space="preserve">Je potřeba zdůraznit, že vyloučení </w:t>
      </w:r>
      <w:r w:rsidR="00E73950">
        <w:rPr>
          <w:rFonts w:ascii="Garamond" w:hAnsi="Garamond"/>
          <w:sz w:val="24"/>
        </w:rPr>
        <w:t xml:space="preserve">přípustnosti uplatnění </w:t>
      </w:r>
      <w:r w:rsidR="00645C08" w:rsidRPr="00446BF7">
        <w:rPr>
          <w:rFonts w:ascii="Garamond" w:hAnsi="Garamond"/>
          <w:sz w:val="24"/>
        </w:rPr>
        <w:t>připomínek či námitek dotčených osob před</w:t>
      </w:r>
      <w:r w:rsidR="00E73950">
        <w:rPr>
          <w:rFonts w:ascii="Garamond" w:hAnsi="Garamond"/>
          <w:sz w:val="24"/>
        </w:rPr>
        <w:t> </w:t>
      </w:r>
      <w:r w:rsidR="00645C08" w:rsidRPr="00446BF7">
        <w:rPr>
          <w:rFonts w:ascii="Garamond" w:hAnsi="Garamond"/>
          <w:sz w:val="24"/>
        </w:rPr>
        <w:t>vlastním vydáním mimořádného opatření neznamená, že by odpůrce mohl na tvorbu odůvodnění rezignovat</w:t>
      </w:r>
      <w:r w:rsidR="001D67C1">
        <w:rPr>
          <w:rFonts w:ascii="Garamond" w:hAnsi="Garamond"/>
          <w:sz w:val="24"/>
        </w:rPr>
        <w:t xml:space="preserve"> – i bez formálních úkonů v řízení musí odpůrce spolehlivě zjistit skutkový stav věci v souladu se zásadou materiální pravdy podle § 3 správního řádu a tato zjištění rovněž promítnout do odůvodnění mimořádného opatření.</w:t>
      </w:r>
      <w:r w:rsidR="00645C08" w:rsidRPr="00446BF7">
        <w:rPr>
          <w:rFonts w:ascii="Garamond" w:hAnsi="Garamond"/>
          <w:sz w:val="24"/>
        </w:rPr>
        <w:t xml:space="preserve"> </w:t>
      </w:r>
      <w:r w:rsidR="001D67C1">
        <w:rPr>
          <w:rFonts w:ascii="Garamond" w:hAnsi="Garamond"/>
          <w:sz w:val="24"/>
        </w:rPr>
        <w:t xml:space="preserve">Absence </w:t>
      </w:r>
      <w:r w:rsidR="009C06B3">
        <w:rPr>
          <w:rFonts w:ascii="Garamond" w:hAnsi="Garamond"/>
          <w:sz w:val="24"/>
        </w:rPr>
        <w:t>připomínek</w:t>
      </w:r>
      <w:r w:rsidR="001D67C1">
        <w:rPr>
          <w:rFonts w:ascii="Garamond" w:hAnsi="Garamond"/>
          <w:sz w:val="24"/>
        </w:rPr>
        <w:t xml:space="preserve"> a námitek </w:t>
      </w:r>
      <w:r w:rsidR="00645C08" w:rsidRPr="00446BF7">
        <w:rPr>
          <w:rFonts w:ascii="Garamond" w:hAnsi="Garamond"/>
          <w:sz w:val="24"/>
        </w:rPr>
        <w:t xml:space="preserve">spíše vede k tomu, že odpůrce musí sám věnovat dostatečnou pozornost všem okolnostem rozhodným pro naplnění zákonných kritérií pro vydání </w:t>
      </w:r>
      <w:r w:rsidR="00CF3D0D" w:rsidRPr="00446BF7">
        <w:rPr>
          <w:rFonts w:ascii="Garamond" w:hAnsi="Garamond"/>
          <w:sz w:val="24"/>
        </w:rPr>
        <w:t>mimořádných opatření</w:t>
      </w:r>
      <w:r w:rsidR="00645C08" w:rsidRPr="00446BF7">
        <w:rPr>
          <w:rFonts w:ascii="Garamond" w:hAnsi="Garamond"/>
          <w:sz w:val="24"/>
        </w:rPr>
        <w:t>.</w:t>
      </w:r>
      <w:r w:rsidR="00446BF7" w:rsidRPr="00446BF7">
        <w:rPr>
          <w:rFonts w:ascii="Garamond" w:hAnsi="Garamond"/>
          <w:sz w:val="24"/>
        </w:rPr>
        <w:t xml:space="preserve"> </w:t>
      </w:r>
      <w:r w:rsidR="00446BF7" w:rsidRPr="00446BF7">
        <w:rPr>
          <w:rFonts w:ascii="Garamond" w:hAnsi="Garamond"/>
          <w:color w:val="000000"/>
          <w:sz w:val="24"/>
          <w:szCs w:val="24"/>
        </w:rPr>
        <w:t>Vzhledem k tomu, že takové mimořádné opatření je zpravidla určeno širokému okruhu adresátů, lze funkci jeho odůvodnění</w:t>
      </w:r>
      <w:r w:rsidR="00446BF7" w:rsidRPr="00446BF7">
        <w:rPr>
          <w:rFonts w:ascii="Garamond" w:eastAsia="Times New Roman" w:hAnsi="Garamond" w:cs="Times New Roman"/>
          <w:sz w:val="24"/>
          <w:szCs w:val="24"/>
          <w:lang w:eastAsia="cs-CZ"/>
        </w:rPr>
        <w:t xml:space="preserve"> z pohledu vysvětlení důvodů určitého postupu vnímat také jako potřebný nástroj kontroly ze strany dotčené veřejnosti</w:t>
      </w:r>
      <w:r w:rsidR="00F57499">
        <w:rPr>
          <w:rFonts w:ascii="Garamond" w:eastAsia="Times New Roman" w:hAnsi="Garamond" w:cs="Times New Roman"/>
          <w:sz w:val="24"/>
          <w:szCs w:val="24"/>
          <w:lang w:eastAsia="cs-CZ"/>
        </w:rPr>
        <w:t>, jakož i</w:t>
      </w:r>
      <w:r w:rsidR="00476F99">
        <w:rPr>
          <w:rFonts w:ascii="Garamond" w:eastAsia="Times New Roman" w:hAnsi="Garamond" w:cs="Times New Roman"/>
          <w:sz w:val="24"/>
          <w:szCs w:val="24"/>
          <w:lang w:eastAsia="cs-CZ"/>
        </w:rPr>
        <w:t> </w:t>
      </w:r>
      <w:r w:rsidR="00F57499">
        <w:rPr>
          <w:rFonts w:ascii="Garamond" w:eastAsia="Times New Roman" w:hAnsi="Garamond" w:cs="Times New Roman"/>
          <w:sz w:val="24"/>
          <w:szCs w:val="24"/>
          <w:lang w:eastAsia="cs-CZ"/>
        </w:rPr>
        <w:t>soud</w:t>
      </w:r>
      <w:r w:rsidR="008541B6">
        <w:rPr>
          <w:rFonts w:ascii="Garamond" w:eastAsia="Times New Roman" w:hAnsi="Garamond" w:cs="Times New Roman"/>
          <w:sz w:val="24"/>
          <w:szCs w:val="24"/>
          <w:lang w:eastAsia="cs-CZ"/>
        </w:rPr>
        <w:t>u</w:t>
      </w:r>
      <w:r w:rsidR="00F57499">
        <w:rPr>
          <w:rFonts w:ascii="Garamond" w:eastAsia="Times New Roman" w:hAnsi="Garamond" w:cs="Times New Roman"/>
          <w:sz w:val="24"/>
          <w:szCs w:val="24"/>
          <w:lang w:eastAsia="cs-CZ"/>
        </w:rPr>
        <w:t xml:space="preserve"> v případě soudního přezkumu</w:t>
      </w:r>
      <w:r w:rsidR="00446BF7" w:rsidRPr="00446BF7">
        <w:rPr>
          <w:rFonts w:ascii="Garamond" w:eastAsia="Times New Roman" w:hAnsi="Garamond" w:cs="Times New Roman"/>
          <w:sz w:val="24"/>
          <w:szCs w:val="24"/>
          <w:lang w:eastAsia="cs-CZ"/>
        </w:rPr>
        <w:t xml:space="preserve">. </w:t>
      </w:r>
      <w:r w:rsidR="00446BF7">
        <w:rPr>
          <w:rFonts w:ascii="Garamond" w:eastAsia="Times New Roman" w:hAnsi="Garamond" w:cs="Times New Roman"/>
          <w:sz w:val="24"/>
          <w:szCs w:val="24"/>
          <w:lang w:eastAsia="cs-CZ"/>
        </w:rPr>
        <w:t>V tomto ohledu</w:t>
      </w:r>
      <w:r w:rsidR="00DD564E" w:rsidRPr="00446BF7">
        <w:rPr>
          <w:rFonts w:ascii="Garamond" w:eastAsia="Times New Roman" w:hAnsi="Garamond" w:cs="Times New Roman"/>
          <w:sz w:val="24"/>
          <w:szCs w:val="24"/>
          <w:lang w:eastAsia="cs-CZ"/>
        </w:rPr>
        <w:t xml:space="preserve"> </w:t>
      </w:r>
      <w:r w:rsidR="002522AB" w:rsidRPr="00446BF7">
        <w:rPr>
          <w:rFonts w:ascii="Garamond" w:eastAsia="Times New Roman" w:hAnsi="Garamond" w:cs="Times New Roman"/>
          <w:sz w:val="24"/>
          <w:szCs w:val="24"/>
          <w:lang w:eastAsia="cs-CZ"/>
        </w:rPr>
        <w:t>zdejší soud již v rozsudku čj.</w:t>
      </w:r>
      <w:r w:rsidR="00476F99">
        <w:rPr>
          <w:rFonts w:ascii="Garamond" w:hAnsi="Garamond"/>
          <w:sz w:val="24"/>
          <w:szCs w:val="24"/>
        </w:rPr>
        <w:t> </w:t>
      </w:r>
      <w:r w:rsidR="002522AB" w:rsidRPr="00446BF7">
        <w:rPr>
          <w:rFonts w:ascii="Garamond" w:eastAsia="Times New Roman" w:hAnsi="Garamond" w:cs="Times New Roman"/>
          <w:sz w:val="24"/>
          <w:szCs w:val="24"/>
          <w:lang w:eastAsia="cs-CZ"/>
        </w:rPr>
        <w:t>10</w:t>
      </w:r>
      <w:r w:rsidR="00476F99">
        <w:rPr>
          <w:rFonts w:ascii="Garamond" w:eastAsia="Times New Roman" w:hAnsi="Garamond" w:cs="Times New Roman"/>
          <w:sz w:val="24"/>
          <w:szCs w:val="24"/>
          <w:lang w:eastAsia="cs-CZ"/>
        </w:rPr>
        <w:t> </w:t>
      </w:r>
      <w:r w:rsidR="002522AB" w:rsidRPr="00446BF7">
        <w:rPr>
          <w:rFonts w:ascii="Garamond" w:eastAsia="Times New Roman" w:hAnsi="Garamond" w:cs="Times New Roman"/>
          <w:sz w:val="24"/>
          <w:szCs w:val="24"/>
          <w:lang w:eastAsia="cs-CZ"/>
        </w:rPr>
        <w:t>A</w:t>
      </w:r>
      <w:r w:rsidR="00476F99">
        <w:rPr>
          <w:rFonts w:ascii="Garamond" w:eastAsia="Times New Roman" w:hAnsi="Garamond" w:cs="Times New Roman"/>
          <w:sz w:val="24"/>
          <w:szCs w:val="24"/>
          <w:lang w:eastAsia="cs-CZ"/>
        </w:rPr>
        <w:t> </w:t>
      </w:r>
      <w:r w:rsidR="002522AB" w:rsidRPr="00446BF7">
        <w:rPr>
          <w:rFonts w:ascii="Garamond" w:eastAsia="Times New Roman" w:hAnsi="Garamond" w:cs="Times New Roman"/>
          <w:sz w:val="24"/>
          <w:szCs w:val="24"/>
          <w:lang w:eastAsia="cs-CZ"/>
        </w:rPr>
        <w:t xml:space="preserve">35/2020 </w:t>
      </w:r>
      <w:r w:rsidR="00DD564E" w:rsidRPr="00446BF7">
        <w:rPr>
          <w:rFonts w:ascii="Garamond" w:eastAsia="Times New Roman" w:hAnsi="Garamond" w:cs="Times New Roman"/>
          <w:sz w:val="24"/>
          <w:szCs w:val="24"/>
          <w:lang w:eastAsia="cs-CZ"/>
        </w:rPr>
        <w:t>-</w:t>
      </w:r>
      <w:r w:rsidR="002522AB" w:rsidRPr="00446BF7">
        <w:rPr>
          <w:rFonts w:ascii="Garamond" w:eastAsia="Times New Roman" w:hAnsi="Garamond" w:cs="Times New Roman"/>
          <w:sz w:val="24"/>
          <w:szCs w:val="24"/>
          <w:lang w:eastAsia="cs-CZ"/>
        </w:rPr>
        <w:t xml:space="preserve"> 264</w:t>
      </w:r>
      <w:r w:rsidR="00446BF7">
        <w:rPr>
          <w:rFonts w:ascii="Garamond" w:eastAsia="Times New Roman" w:hAnsi="Garamond" w:cs="Times New Roman"/>
          <w:sz w:val="24"/>
          <w:szCs w:val="24"/>
          <w:lang w:eastAsia="cs-CZ"/>
        </w:rPr>
        <w:t xml:space="preserve"> </w:t>
      </w:r>
      <w:r w:rsidR="00446BF7" w:rsidRPr="00446BF7">
        <w:rPr>
          <w:rFonts w:ascii="Garamond" w:eastAsia="Times New Roman" w:hAnsi="Garamond" w:cs="Times New Roman"/>
          <w:sz w:val="24"/>
          <w:szCs w:val="24"/>
          <w:lang w:eastAsia="cs-CZ"/>
        </w:rPr>
        <w:t>příhodně</w:t>
      </w:r>
      <w:r w:rsidR="00446BF7">
        <w:rPr>
          <w:rFonts w:ascii="Garamond" w:eastAsia="Times New Roman" w:hAnsi="Garamond" w:cs="Times New Roman"/>
          <w:sz w:val="24"/>
          <w:szCs w:val="24"/>
          <w:lang w:eastAsia="cs-CZ"/>
        </w:rPr>
        <w:t xml:space="preserve"> uvedl, že </w:t>
      </w:r>
      <w:r w:rsidR="00DD564E" w:rsidRPr="00446BF7">
        <w:rPr>
          <w:rFonts w:ascii="Garamond" w:eastAsia="Times New Roman" w:hAnsi="Garamond" w:cs="Times New Roman"/>
          <w:sz w:val="24"/>
          <w:szCs w:val="24"/>
          <w:lang w:eastAsia="cs-CZ"/>
        </w:rPr>
        <w:t>„</w:t>
      </w:r>
      <w:r w:rsidR="00446BF7">
        <w:rPr>
          <w:rFonts w:ascii="Garamond" w:eastAsia="Times New Roman" w:hAnsi="Garamond" w:cs="Times New Roman"/>
          <w:sz w:val="24"/>
          <w:szCs w:val="24"/>
          <w:lang w:eastAsia="cs-CZ"/>
        </w:rPr>
        <w:t>(p)</w:t>
      </w:r>
      <w:r w:rsidR="002522AB" w:rsidRPr="00446BF7">
        <w:rPr>
          <w:rFonts w:ascii="Garamond" w:hAnsi="Garamond"/>
          <w:i/>
          <w:sz w:val="24"/>
        </w:rPr>
        <w:t>ožadavek na odůvodnění je při vydávání takto významných omezení naprosto klíčový, protože veřejnost se musí z odůvodnění vydaného aktu, spíše než z tiskových zpráv, dovědět, proč správní orgán k tak závažnému omezení přistoupil, z jakých zjištění vycházel a z jakých zdrojů tato zjištění čerpal.</w:t>
      </w:r>
      <w:r w:rsidR="00DD564E" w:rsidRPr="00446BF7">
        <w:rPr>
          <w:rFonts w:ascii="Garamond" w:hAnsi="Garamond"/>
          <w:sz w:val="24"/>
        </w:rPr>
        <w:t>“</w:t>
      </w:r>
    </w:p>
    <w:p w14:paraId="674E0D3D" w14:textId="1AD4E2E1" w:rsidR="00860CE0" w:rsidRPr="006C05A4" w:rsidRDefault="00860CE0"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szCs w:val="24"/>
        </w:rPr>
      </w:pPr>
      <w:r w:rsidRPr="006C05A4">
        <w:rPr>
          <w:rFonts w:ascii="Garamond" w:hAnsi="Garamond"/>
          <w:sz w:val="24"/>
        </w:rPr>
        <w:t>Odpůrce má přitom k vydávání mimořádných opatření nepochybně dostatečný aparát a</w:t>
      </w:r>
      <w:r w:rsidR="00975254">
        <w:rPr>
          <w:rFonts w:ascii="Garamond" w:hAnsi="Garamond"/>
          <w:sz w:val="24"/>
        </w:rPr>
        <w:t>,</w:t>
      </w:r>
      <w:r w:rsidR="00E73950">
        <w:rPr>
          <w:rFonts w:ascii="Garamond" w:hAnsi="Garamond"/>
          <w:sz w:val="24"/>
        </w:rPr>
        <w:t> </w:t>
      </w:r>
      <w:r w:rsidRPr="006C05A4">
        <w:rPr>
          <w:rFonts w:ascii="Garamond" w:hAnsi="Garamond"/>
          <w:sz w:val="24"/>
        </w:rPr>
        <w:t>jak sám uvádí</w:t>
      </w:r>
      <w:r w:rsidR="00975254">
        <w:rPr>
          <w:rFonts w:ascii="Garamond" w:hAnsi="Garamond"/>
          <w:sz w:val="24"/>
        </w:rPr>
        <w:t>,</w:t>
      </w:r>
      <w:r w:rsidRPr="006C05A4">
        <w:rPr>
          <w:rFonts w:ascii="Garamond" w:hAnsi="Garamond"/>
          <w:sz w:val="24"/>
        </w:rPr>
        <w:t xml:space="preserve"> rovněž servisní organizace – Státní zdravotní ústav a ÚZIS. Soud odborné zázemí odpůrce obecně respektuje a nijak nezpochybňuje, že odpůrce musí být při přijímání nezbytných opatření proti šíření nakažlivých nemocí ohrožujících lidské zdraví a životy obecně nadán širokou mírou uvážení, pokud jde o volbu přijímaných opatření a konkrétní způsoby jejich realizace. Široká míra uvážení správního orgánu ovšem na druhé straně klade také vyšší nároky na</w:t>
      </w:r>
      <w:r w:rsidR="00E73950">
        <w:rPr>
          <w:rFonts w:ascii="Garamond" w:hAnsi="Garamond"/>
          <w:sz w:val="24"/>
        </w:rPr>
        <w:t> </w:t>
      </w:r>
      <w:r w:rsidRPr="006C05A4">
        <w:rPr>
          <w:rFonts w:ascii="Garamond" w:hAnsi="Garamond"/>
          <w:sz w:val="24"/>
        </w:rPr>
        <w:t>odůvodnění daného aktu tak, aby bylo možné zajistit řádnou kontrolu dodržování mezí takového uvážení</w:t>
      </w:r>
      <w:r w:rsidR="00446BF7">
        <w:rPr>
          <w:rFonts w:ascii="Garamond" w:hAnsi="Garamond"/>
          <w:sz w:val="24"/>
        </w:rPr>
        <w:t xml:space="preserve"> a vyloučit jakékoliv prvky svévole</w:t>
      </w:r>
      <w:r w:rsidRPr="006C05A4">
        <w:rPr>
          <w:rFonts w:ascii="Garamond" w:hAnsi="Garamond"/>
          <w:sz w:val="24"/>
        </w:rPr>
        <w:t xml:space="preserve">. Prostor pro exekutivu nemůže být v tomto případě bezbřehý, a to zvláště, pokud je opatření přijímáno podle neurčitého </w:t>
      </w:r>
      <w:r w:rsidR="00E73950">
        <w:rPr>
          <w:rFonts w:ascii="Garamond" w:hAnsi="Garamond"/>
          <w:sz w:val="24"/>
        </w:rPr>
        <w:t xml:space="preserve">ustanovení </w:t>
      </w:r>
      <w:r w:rsidRPr="006C05A4">
        <w:rPr>
          <w:rFonts w:ascii="Garamond" w:hAnsi="Garamond"/>
          <w:sz w:val="24"/>
        </w:rPr>
        <w:t>§ 69 odst. 1 písm. i) zákona o</w:t>
      </w:r>
      <w:r w:rsidR="00DA260F">
        <w:rPr>
          <w:rFonts w:ascii="Garamond" w:hAnsi="Garamond"/>
          <w:sz w:val="24"/>
        </w:rPr>
        <w:t> </w:t>
      </w:r>
      <w:r w:rsidRPr="006C05A4">
        <w:rPr>
          <w:rFonts w:ascii="Garamond" w:hAnsi="Garamond"/>
          <w:sz w:val="24"/>
        </w:rPr>
        <w:t>ochraně veřejného zdraví</w:t>
      </w:r>
      <w:r w:rsidR="00E73950">
        <w:rPr>
          <w:rFonts w:ascii="Garamond" w:hAnsi="Garamond"/>
          <w:sz w:val="24"/>
        </w:rPr>
        <w:t>, jehož ústavně konformní interpretaci soud provedl výše</w:t>
      </w:r>
      <w:r w:rsidRPr="006C05A4">
        <w:rPr>
          <w:rFonts w:ascii="Garamond" w:hAnsi="Garamond"/>
          <w:sz w:val="24"/>
        </w:rPr>
        <w:t>. Čím větší má totiž správní orgán prostor pro vlastní úvahy, tím více pozornosti by měl věnovat přesvědčivosti a adresnosti odůvodnění, aby bylo zřejmé, že jeho závěry jsou výsledkem věcného (kompetentního) posouzení a aby zbytečně nezavdával důvod k</w:t>
      </w:r>
      <w:r w:rsidR="00E73950">
        <w:rPr>
          <w:rFonts w:ascii="Garamond" w:hAnsi="Garamond"/>
          <w:sz w:val="24"/>
        </w:rPr>
        <w:t> </w:t>
      </w:r>
      <w:r w:rsidRPr="006C05A4">
        <w:rPr>
          <w:rFonts w:ascii="Garamond" w:hAnsi="Garamond"/>
          <w:sz w:val="24"/>
        </w:rPr>
        <w:t xml:space="preserve">případným pochybnostem o podloženosti svých závěrů, skutečných motivech svého postupu či snad o vlivu politických </w:t>
      </w:r>
      <w:r w:rsidRPr="006C05A4">
        <w:rPr>
          <w:rFonts w:ascii="Garamond" w:hAnsi="Garamond"/>
          <w:sz w:val="24"/>
          <w:szCs w:val="24"/>
        </w:rPr>
        <w:t>zájmů.</w:t>
      </w:r>
    </w:p>
    <w:p w14:paraId="385EC83C" w14:textId="5EB195B7" w:rsidR="00311021" w:rsidRPr="002422BB" w:rsidRDefault="007A0B7F"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sidRPr="002422BB">
        <w:rPr>
          <w:rFonts w:ascii="Garamond" w:hAnsi="Garamond"/>
          <w:sz w:val="24"/>
          <w:szCs w:val="24"/>
        </w:rPr>
        <w:lastRenderedPageBreak/>
        <w:t>Soud dále zdůrazňuje</w:t>
      </w:r>
      <w:r w:rsidR="004B1113" w:rsidRPr="002422BB">
        <w:rPr>
          <w:rFonts w:ascii="Garamond" w:hAnsi="Garamond"/>
          <w:sz w:val="24"/>
          <w:szCs w:val="24"/>
        </w:rPr>
        <w:t>, že n</w:t>
      </w:r>
      <w:r w:rsidR="00872C2B" w:rsidRPr="002422BB">
        <w:rPr>
          <w:rFonts w:ascii="Garamond" w:hAnsi="Garamond"/>
          <w:sz w:val="24"/>
          <w:szCs w:val="24"/>
        </w:rPr>
        <w:t xml:space="preserve">ároky na preciznost odůvodnění mimořádného opatření se </w:t>
      </w:r>
      <w:r w:rsidRPr="002422BB">
        <w:rPr>
          <w:rFonts w:ascii="Garamond" w:hAnsi="Garamond"/>
          <w:sz w:val="24"/>
          <w:szCs w:val="24"/>
        </w:rPr>
        <w:t xml:space="preserve">samozřejmě zvyšují též s </w:t>
      </w:r>
      <w:r w:rsidR="00A75327" w:rsidRPr="002422BB">
        <w:rPr>
          <w:rFonts w:ascii="Garamond" w:hAnsi="Garamond"/>
          <w:sz w:val="24"/>
          <w:szCs w:val="24"/>
        </w:rPr>
        <w:t xml:space="preserve">postupujícím časem </w:t>
      </w:r>
      <w:r w:rsidR="00A41DF3" w:rsidRPr="002422BB">
        <w:rPr>
          <w:rFonts w:ascii="Garamond" w:hAnsi="Garamond"/>
          <w:sz w:val="24"/>
          <w:szCs w:val="24"/>
        </w:rPr>
        <w:t xml:space="preserve">od vypuknutí epidemie </w:t>
      </w:r>
      <w:r w:rsidR="00A75327" w:rsidRPr="002422BB">
        <w:rPr>
          <w:rFonts w:ascii="Garamond" w:hAnsi="Garamond"/>
          <w:sz w:val="24"/>
          <w:szCs w:val="24"/>
        </w:rPr>
        <w:t>a déle trv</w:t>
      </w:r>
      <w:r w:rsidR="00A41DF3" w:rsidRPr="002422BB">
        <w:rPr>
          <w:rFonts w:ascii="Garamond" w:hAnsi="Garamond"/>
          <w:sz w:val="24"/>
          <w:szCs w:val="24"/>
        </w:rPr>
        <w:t>ajícím omezením základních práv</w:t>
      </w:r>
      <w:r w:rsidR="00872C2B" w:rsidRPr="002422BB">
        <w:rPr>
          <w:rFonts w:ascii="Garamond" w:hAnsi="Garamond"/>
          <w:sz w:val="24"/>
          <w:szCs w:val="24"/>
        </w:rPr>
        <w:t xml:space="preserve">, </w:t>
      </w:r>
      <w:r w:rsidR="00FB2915" w:rsidRPr="002422BB">
        <w:rPr>
          <w:rFonts w:ascii="Garamond" w:hAnsi="Garamond"/>
          <w:sz w:val="24"/>
          <w:szCs w:val="24"/>
        </w:rPr>
        <w:t xml:space="preserve">neboť </w:t>
      </w:r>
      <w:r w:rsidRPr="002422BB">
        <w:rPr>
          <w:rFonts w:ascii="Garamond" w:hAnsi="Garamond"/>
          <w:sz w:val="24"/>
          <w:szCs w:val="24"/>
        </w:rPr>
        <w:t>s postupem času</w:t>
      </w:r>
      <w:r w:rsidR="00872C2B" w:rsidRPr="002422BB">
        <w:rPr>
          <w:rFonts w:ascii="Garamond" w:hAnsi="Garamond"/>
          <w:sz w:val="24"/>
          <w:szCs w:val="24"/>
        </w:rPr>
        <w:t xml:space="preserve"> </w:t>
      </w:r>
      <w:r w:rsidR="00FB2915" w:rsidRPr="002422BB">
        <w:rPr>
          <w:rFonts w:ascii="Garamond" w:hAnsi="Garamond"/>
          <w:sz w:val="24"/>
          <w:szCs w:val="24"/>
        </w:rPr>
        <w:t xml:space="preserve">již </w:t>
      </w:r>
      <w:r w:rsidR="00A75327" w:rsidRPr="002422BB">
        <w:rPr>
          <w:rFonts w:ascii="Garamond" w:hAnsi="Garamond"/>
          <w:sz w:val="24"/>
          <w:szCs w:val="24"/>
        </w:rPr>
        <w:t>„</w:t>
      </w:r>
      <w:r w:rsidR="00A75327" w:rsidRPr="002422BB">
        <w:rPr>
          <w:rFonts w:ascii="Garamond" w:hAnsi="Garamond"/>
          <w:i/>
          <w:iCs/>
          <w:sz w:val="24"/>
          <w:szCs w:val="24"/>
        </w:rPr>
        <w:t>lze předpokládat vyšší informovanost ministerstva o hrozících rizicích i o něco nižší potřebu rychlých reakcí…</w:t>
      </w:r>
      <w:r w:rsidR="00A75327" w:rsidRPr="002422BB">
        <w:rPr>
          <w:rFonts w:ascii="Garamond" w:hAnsi="Garamond"/>
          <w:iCs/>
          <w:sz w:val="24"/>
          <w:szCs w:val="24"/>
        </w:rPr>
        <w:t>“</w:t>
      </w:r>
      <w:r w:rsidR="00A75327" w:rsidRPr="002422BB">
        <w:rPr>
          <w:rFonts w:ascii="Garamond" w:hAnsi="Garamond"/>
          <w:sz w:val="24"/>
          <w:szCs w:val="24"/>
        </w:rPr>
        <w:t xml:space="preserve"> (</w:t>
      </w:r>
      <w:r w:rsidR="003F5EE6" w:rsidRPr="002422BB">
        <w:rPr>
          <w:rFonts w:ascii="Garamond" w:hAnsi="Garamond"/>
          <w:sz w:val="24"/>
          <w:szCs w:val="24"/>
        </w:rPr>
        <w:t>opět</w:t>
      </w:r>
      <w:r w:rsidR="00A75327" w:rsidRPr="002422BB">
        <w:rPr>
          <w:rFonts w:ascii="Garamond" w:hAnsi="Garamond"/>
          <w:sz w:val="24"/>
          <w:szCs w:val="24"/>
        </w:rPr>
        <w:t xml:space="preserve"> již citovaný rozsudek zdejšího soudu čj.</w:t>
      </w:r>
      <w:r w:rsidR="00E73950">
        <w:rPr>
          <w:rFonts w:ascii="Garamond" w:hAnsi="Garamond"/>
          <w:sz w:val="24"/>
          <w:szCs w:val="24"/>
        </w:rPr>
        <w:t> </w:t>
      </w:r>
      <w:r w:rsidR="00A75327" w:rsidRPr="002422BB">
        <w:rPr>
          <w:rFonts w:ascii="Garamond" w:hAnsi="Garamond"/>
          <w:sz w:val="24"/>
          <w:szCs w:val="24"/>
        </w:rPr>
        <w:t>10</w:t>
      </w:r>
      <w:r w:rsidR="00E73950">
        <w:rPr>
          <w:rFonts w:ascii="Garamond" w:hAnsi="Garamond"/>
          <w:sz w:val="24"/>
          <w:szCs w:val="24"/>
        </w:rPr>
        <w:t> </w:t>
      </w:r>
      <w:r w:rsidR="00A75327" w:rsidRPr="002422BB">
        <w:rPr>
          <w:rFonts w:ascii="Garamond" w:hAnsi="Garamond"/>
          <w:sz w:val="24"/>
          <w:szCs w:val="24"/>
        </w:rPr>
        <w:t>A</w:t>
      </w:r>
      <w:r w:rsidR="00E73950">
        <w:rPr>
          <w:rFonts w:ascii="Garamond" w:hAnsi="Garamond"/>
          <w:sz w:val="24"/>
          <w:szCs w:val="24"/>
        </w:rPr>
        <w:t> </w:t>
      </w:r>
      <w:r w:rsidR="00A75327" w:rsidRPr="002422BB">
        <w:rPr>
          <w:rFonts w:ascii="Garamond" w:hAnsi="Garamond"/>
          <w:sz w:val="24"/>
          <w:szCs w:val="24"/>
        </w:rPr>
        <w:t xml:space="preserve">35/2020 - 264). </w:t>
      </w:r>
      <w:r w:rsidRPr="002422BB">
        <w:rPr>
          <w:rFonts w:ascii="Garamond" w:hAnsi="Garamond"/>
          <w:sz w:val="24"/>
          <w:szCs w:val="24"/>
        </w:rPr>
        <w:t xml:space="preserve">To ostatně zdejší soud konstatoval též </w:t>
      </w:r>
      <w:r w:rsidR="00A75327" w:rsidRPr="002422BB">
        <w:rPr>
          <w:rFonts w:ascii="Garamond" w:hAnsi="Garamond"/>
          <w:sz w:val="24"/>
          <w:szCs w:val="24"/>
        </w:rPr>
        <w:t xml:space="preserve">v rozsudku čj. 18 A 22/2020 - 140, v němž se zabýval opatřením, které </w:t>
      </w:r>
      <w:r w:rsidR="00A75327" w:rsidRPr="002422BB">
        <w:rPr>
          <w:rFonts w:ascii="Garamond" w:eastAsia="Times New Roman" w:hAnsi="Garamond" w:cs="Times New Roman"/>
          <w:sz w:val="24"/>
          <w:szCs w:val="24"/>
          <w:lang w:eastAsia="cs-CZ"/>
        </w:rPr>
        <w:t xml:space="preserve">bylo vydáno s určitým zpožděním od vypuknutí epidemie až dne 12. 6. 2020. </w:t>
      </w:r>
      <w:r w:rsidRPr="002422BB">
        <w:rPr>
          <w:rFonts w:ascii="Garamond" w:eastAsia="Times New Roman" w:hAnsi="Garamond" w:cs="Times New Roman"/>
          <w:iCs/>
          <w:sz w:val="24"/>
          <w:szCs w:val="24"/>
          <w:lang w:eastAsia="cs-CZ"/>
        </w:rPr>
        <w:t>S</w:t>
      </w:r>
      <w:r w:rsidR="002422BB" w:rsidRPr="002422BB">
        <w:rPr>
          <w:rFonts w:ascii="Garamond" w:eastAsia="Times New Roman" w:hAnsi="Garamond" w:cs="Times New Roman"/>
          <w:iCs/>
          <w:sz w:val="24"/>
          <w:szCs w:val="24"/>
          <w:lang w:eastAsia="cs-CZ"/>
        </w:rPr>
        <w:t>oud je při</w:t>
      </w:r>
      <w:r w:rsidRPr="002422BB">
        <w:rPr>
          <w:rFonts w:ascii="Garamond" w:eastAsia="Times New Roman" w:hAnsi="Garamond" w:cs="Times New Roman"/>
          <w:iCs/>
          <w:sz w:val="24"/>
          <w:szCs w:val="24"/>
          <w:lang w:eastAsia="cs-CZ"/>
        </w:rPr>
        <w:t>t</w:t>
      </w:r>
      <w:r w:rsidR="002422BB" w:rsidRPr="002422BB">
        <w:rPr>
          <w:rFonts w:ascii="Garamond" w:eastAsia="Times New Roman" w:hAnsi="Garamond" w:cs="Times New Roman"/>
          <w:iCs/>
          <w:sz w:val="24"/>
          <w:szCs w:val="24"/>
          <w:lang w:eastAsia="cs-CZ"/>
        </w:rPr>
        <w:t>o</w:t>
      </w:r>
      <w:r w:rsidRPr="002422BB">
        <w:rPr>
          <w:rFonts w:ascii="Garamond" w:eastAsia="Times New Roman" w:hAnsi="Garamond" w:cs="Times New Roman"/>
          <w:iCs/>
          <w:sz w:val="24"/>
          <w:szCs w:val="24"/>
          <w:lang w:eastAsia="cs-CZ"/>
        </w:rPr>
        <w:t xml:space="preserve">m toho názoru, že i při </w:t>
      </w:r>
      <w:r w:rsidR="002422BB" w:rsidRPr="002422BB">
        <w:rPr>
          <w:rFonts w:ascii="Garamond" w:eastAsia="Times New Roman" w:hAnsi="Garamond" w:cs="Times New Roman"/>
          <w:iCs/>
          <w:sz w:val="24"/>
          <w:szCs w:val="24"/>
          <w:lang w:eastAsia="cs-CZ"/>
        </w:rPr>
        <w:t>u</w:t>
      </w:r>
      <w:r w:rsidRPr="002422BB">
        <w:rPr>
          <w:rFonts w:ascii="Garamond" w:eastAsia="Times New Roman" w:hAnsi="Garamond" w:cs="Times New Roman"/>
          <w:iCs/>
          <w:sz w:val="24"/>
          <w:szCs w:val="24"/>
          <w:lang w:eastAsia="cs-CZ"/>
        </w:rPr>
        <w:t>vážení</w:t>
      </w:r>
      <w:r w:rsidR="00A75327" w:rsidRPr="002422BB">
        <w:rPr>
          <w:rFonts w:ascii="Garamond" w:eastAsia="Times New Roman" w:hAnsi="Garamond" w:cs="Times New Roman"/>
          <w:iCs/>
          <w:sz w:val="24"/>
          <w:szCs w:val="24"/>
          <w:lang w:eastAsia="cs-CZ"/>
        </w:rPr>
        <w:t xml:space="preserve"> výjimečnost</w:t>
      </w:r>
      <w:r w:rsidRPr="002422BB">
        <w:rPr>
          <w:rFonts w:ascii="Garamond" w:eastAsia="Times New Roman" w:hAnsi="Garamond" w:cs="Times New Roman"/>
          <w:iCs/>
          <w:sz w:val="24"/>
          <w:szCs w:val="24"/>
          <w:lang w:eastAsia="cs-CZ"/>
        </w:rPr>
        <w:t>i</w:t>
      </w:r>
      <w:r w:rsidR="00A75327" w:rsidRPr="002422BB">
        <w:rPr>
          <w:rFonts w:ascii="Garamond" w:eastAsia="Times New Roman" w:hAnsi="Garamond" w:cs="Times New Roman"/>
          <w:iCs/>
          <w:sz w:val="24"/>
          <w:szCs w:val="24"/>
          <w:lang w:eastAsia="cs-CZ"/>
        </w:rPr>
        <w:t xml:space="preserve"> epidemie koronaviru a s tím </w:t>
      </w:r>
      <w:r w:rsidRPr="002422BB">
        <w:rPr>
          <w:rFonts w:ascii="Garamond" w:eastAsia="Times New Roman" w:hAnsi="Garamond" w:cs="Times New Roman"/>
          <w:iCs/>
          <w:sz w:val="24"/>
          <w:szCs w:val="24"/>
          <w:lang w:eastAsia="cs-CZ"/>
        </w:rPr>
        <w:t>spojeného nedostatku</w:t>
      </w:r>
      <w:r w:rsidR="00A75327" w:rsidRPr="002422BB">
        <w:rPr>
          <w:rFonts w:ascii="Garamond" w:eastAsia="Times New Roman" w:hAnsi="Garamond" w:cs="Times New Roman"/>
          <w:iCs/>
          <w:sz w:val="24"/>
          <w:szCs w:val="24"/>
          <w:lang w:eastAsia="cs-CZ"/>
        </w:rPr>
        <w:t xml:space="preserve"> vždy aktuálních a spolehlivých podkladů</w:t>
      </w:r>
      <w:r w:rsidR="003F5EE6" w:rsidRPr="002422BB">
        <w:rPr>
          <w:rFonts w:ascii="Garamond" w:eastAsia="Times New Roman" w:hAnsi="Garamond" w:cs="Times New Roman"/>
          <w:iCs/>
          <w:sz w:val="24"/>
          <w:szCs w:val="24"/>
          <w:lang w:eastAsia="cs-CZ"/>
        </w:rPr>
        <w:t xml:space="preserve"> </w:t>
      </w:r>
      <w:r w:rsidR="00A75327" w:rsidRPr="002422BB">
        <w:rPr>
          <w:rFonts w:ascii="Garamond" w:eastAsia="Times New Roman" w:hAnsi="Garamond" w:cs="Times New Roman"/>
          <w:iCs/>
          <w:sz w:val="24"/>
          <w:szCs w:val="24"/>
          <w:lang w:eastAsia="cs-CZ"/>
        </w:rPr>
        <w:t>a</w:t>
      </w:r>
      <w:r w:rsidR="003F5EE6" w:rsidRPr="002422BB">
        <w:rPr>
          <w:rFonts w:ascii="Garamond" w:eastAsia="Times New Roman" w:hAnsi="Garamond" w:cs="Times New Roman"/>
          <w:iCs/>
          <w:sz w:val="24"/>
          <w:szCs w:val="24"/>
          <w:lang w:eastAsia="cs-CZ"/>
        </w:rPr>
        <w:t> </w:t>
      </w:r>
      <w:r w:rsidR="00A75327" w:rsidRPr="002422BB">
        <w:rPr>
          <w:rFonts w:ascii="Garamond" w:eastAsia="Times New Roman" w:hAnsi="Garamond" w:cs="Times New Roman"/>
          <w:iCs/>
          <w:sz w:val="24"/>
          <w:szCs w:val="24"/>
          <w:lang w:eastAsia="cs-CZ"/>
        </w:rPr>
        <w:t xml:space="preserve">informací </w:t>
      </w:r>
      <w:r w:rsidR="003F5EE6" w:rsidRPr="002422BB">
        <w:rPr>
          <w:rFonts w:ascii="Garamond" w:eastAsia="Times New Roman" w:hAnsi="Garamond" w:cs="Times New Roman"/>
          <w:iCs/>
          <w:sz w:val="24"/>
          <w:szCs w:val="24"/>
          <w:lang w:eastAsia="cs-CZ"/>
        </w:rPr>
        <w:t>(což však platí především pro počáteční týdny po vypuknutí epidemie)</w:t>
      </w:r>
      <w:r w:rsidR="00A75327" w:rsidRPr="002422BB">
        <w:rPr>
          <w:rFonts w:ascii="Garamond" w:eastAsia="Times New Roman" w:hAnsi="Garamond" w:cs="Times New Roman"/>
          <w:iCs/>
          <w:sz w:val="24"/>
          <w:szCs w:val="24"/>
          <w:lang w:eastAsia="cs-CZ"/>
        </w:rPr>
        <w:t xml:space="preserve">, </w:t>
      </w:r>
      <w:r w:rsidR="002422BB" w:rsidRPr="002422BB">
        <w:rPr>
          <w:rFonts w:ascii="Garamond" w:eastAsia="Times New Roman" w:hAnsi="Garamond" w:cs="Times New Roman"/>
          <w:iCs/>
          <w:sz w:val="24"/>
          <w:szCs w:val="24"/>
          <w:lang w:eastAsia="cs-CZ"/>
        </w:rPr>
        <w:t xml:space="preserve">již </w:t>
      </w:r>
      <w:r w:rsidR="00A75327" w:rsidRPr="002422BB">
        <w:rPr>
          <w:rFonts w:ascii="Garamond" w:eastAsia="Times New Roman" w:hAnsi="Garamond" w:cs="Times New Roman"/>
          <w:iCs/>
          <w:sz w:val="24"/>
          <w:szCs w:val="24"/>
          <w:lang w:eastAsia="cs-CZ"/>
        </w:rPr>
        <w:t>s </w:t>
      </w:r>
      <w:r w:rsidR="002422BB" w:rsidRPr="002422BB">
        <w:rPr>
          <w:rFonts w:ascii="Garamond" w:eastAsia="Times New Roman" w:hAnsi="Garamond" w:cs="Times New Roman"/>
          <w:sz w:val="24"/>
          <w:szCs w:val="24"/>
          <w:lang w:eastAsia="cs-CZ"/>
        </w:rPr>
        <w:t>přibývajícím časem</w:t>
      </w:r>
      <w:r w:rsidR="00A75327" w:rsidRPr="002422BB">
        <w:rPr>
          <w:rFonts w:ascii="Garamond" w:eastAsia="Times New Roman" w:hAnsi="Garamond" w:cs="Times New Roman"/>
          <w:sz w:val="24"/>
          <w:szCs w:val="24"/>
          <w:lang w:eastAsia="cs-CZ"/>
        </w:rPr>
        <w:t xml:space="preserve"> </w:t>
      </w:r>
      <w:r w:rsidR="00A75327" w:rsidRPr="002422BB">
        <w:rPr>
          <w:rFonts w:ascii="Garamond" w:hAnsi="Garamond"/>
          <w:iCs/>
          <w:sz w:val="24"/>
        </w:rPr>
        <w:t xml:space="preserve">nelze nedostatky odůvodnění </w:t>
      </w:r>
      <w:r w:rsidR="00311021" w:rsidRPr="002422BB">
        <w:rPr>
          <w:rFonts w:ascii="Garamond" w:hAnsi="Garamond"/>
          <w:iCs/>
          <w:sz w:val="24"/>
        </w:rPr>
        <w:t xml:space="preserve">stále </w:t>
      </w:r>
      <w:r w:rsidR="00A75327" w:rsidRPr="002422BB">
        <w:rPr>
          <w:rFonts w:ascii="Garamond" w:hAnsi="Garamond"/>
          <w:iCs/>
          <w:sz w:val="24"/>
        </w:rPr>
        <w:t xml:space="preserve">obhajovat </w:t>
      </w:r>
      <w:r w:rsidR="00565D35">
        <w:rPr>
          <w:rFonts w:ascii="Garamond" w:hAnsi="Garamond"/>
          <w:iCs/>
          <w:sz w:val="24"/>
        </w:rPr>
        <w:t xml:space="preserve">náhlostí a </w:t>
      </w:r>
      <w:r w:rsidR="00A75327" w:rsidRPr="002422BB">
        <w:rPr>
          <w:rFonts w:ascii="Garamond" w:hAnsi="Garamond"/>
          <w:iCs/>
          <w:sz w:val="24"/>
        </w:rPr>
        <w:t>mimořádností situace</w:t>
      </w:r>
      <w:r w:rsidR="00105546" w:rsidRPr="002422BB">
        <w:rPr>
          <w:rFonts w:ascii="Garamond" w:hAnsi="Garamond"/>
          <w:iCs/>
          <w:sz w:val="24"/>
        </w:rPr>
        <w:t>.</w:t>
      </w:r>
      <w:r w:rsidR="00311021" w:rsidRPr="002422BB">
        <w:rPr>
          <w:rFonts w:ascii="Garamond" w:hAnsi="Garamond"/>
          <w:iCs/>
          <w:sz w:val="24"/>
        </w:rPr>
        <w:t xml:space="preserve"> </w:t>
      </w:r>
      <w:r w:rsidR="00E73950">
        <w:rPr>
          <w:rFonts w:ascii="Garamond" w:hAnsi="Garamond"/>
          <w:iCs/>
          <w:sz w:val="24"/>
        </w:rPr>
        <w:t>V tomto ohledu je třeba zdůraznit</w:t>
      </w:r>
      <w:r w:rsidR="002422BB" w:rsidRPr="002422BB">
        <w:rPr>
          <w:rFonts w:ascii="Garamond" w:hAnsi="Garamond"/>
          <w:iCs/>
          <w:sz w:val="24"/>
        </w:rPr>
        <w:t>, že z</w:t>
      </w:r>
      <w:r w:rsidR="00311021" w:rsidRPr="002422BB">
        <w:rPr>
          <w:rFonts w:ascii="Garamond" w:hAnsi="Garamond"/>
          <w:sz w:val="24"/>
        </w:rPr>
        <w:t>dejší soud byl ke kvalitě odůvodnění těchto mimořádných opatření kritický již ve vztahu k samotnému počátku epidemie. Desátý senát tak ve</w:t>
      </w:r>
      <w:r w:rsidR="00E73950">
        <w:rPr>
          <w:rFonts w:ascii="Garamond" w:hAnsi="Garamond"/>
          <w:sz w:val="24"/>
        </w:rPr>
        <w:t> </w:t>
      </w:r>
      <w:r w:rsidR="00311021" w:rsidRPr="002422BB">
        <w:rPr>
          <w:rFonts w:ascii="Garamond" w:hAnsi="Garamond"/>
          <w:sz w:val="24"/>
        </w:rPr>
        <w:t>shora citovaném rozsudku</w:t>
      </w:r>
      <w:r w:rsidR="00311021" w:rsidRPr="002422BB">
        <w:rPr>
          <w:rFonts w:ascii="Garamond" w:hAnsi="Garamond"/>
          <w:sz w:val="24"/>
          <w:szCs w:val="24"/>
        </w:rPr>
        <w:t xml:space="preserve"> </w:t>
      </w:r>
      <w:r w:rsidR="00311021" w:rsidRPr="002422BB">
        <w:rPr>
          <w:rFonts w:ascii="Garamond" w:hAnsi="Garamond"/>
          <w:sz w:val="24"/>
        </w:rPr>
        <w:t xml:space="preserve">poukázal na dílčí nedostatky odůvodnění mimořádných opatření odpůrce, týkajících se zákazu osobní přítomnosti žáků a studentů ve školách </w:t>
      </w:r>
      <w:r w:rsidR="00311021" w:rsidRPr="002422BB">
        <w:rPr>
          <w:rFonts w:ascii="Garamond" w:hAnsi="Garamond"/>
          <w:iCs/>
          <w:sz w:val="24"/>
        </w:rPr>
        <w:t>(jednalo se přitom o</w:t>
      </w:r>
      <w:r w:rsidR="00E73950">
        <w:rPr>
          <w:rFonts w:ascii="Garamond" w:hAnsi="Garamond"/>
          <w:iCs/>
          <w:sz w:val="24"/>
        </w:rPr>
        <w:t> </w:t>
      </w:r>
      <w:r w:rsidR="00311021" w:rsidRPr="002422BB">
        <w:rPr>
          <w:rFonts w:ascii="Garamond" w:hAnsi="Garamond"/>
          <w:iCs/>
          <w:sz w:val="24"/>
        </w:rPr>
        <w:t>mimořádná opatření ze dne 10. 3. 2020 a 15. 4. 2020</w:t>
      </w:r>
      <w:r w:rsidR="00311021" w:rsidRPr="002422BB">
        <w:rPr>
          <w:rFonts w:ascii="Garamond" w:hAnsi="Garamond"/>
          <w:sz w:val="24"/>
        </w:rPr>
        <w:t xml:space="preserve">, tedy z období těsně po propuknutí epidemie koronaviru). </w:t>
      </w:r>
      <w:r w:rsidR="00311021" w:rsidRPr="002422BB">
        <w:rPr>
          <w:rFonts w:ascii="Garamond" w:eastAsia="Times New Roman" w:hAnsi="Garamond" w:cs="Times New Roman"/>
          <w:sz w:val="24"/>
          <w:szCs w:val="24"/>
          <w:lang w:eastAsia="cs-CZ"/>
        </w:rPr>
        <w:t>Ještě</w:t>
      </w:r>
      <w:r w:rsidR="00311021" w:rsidRPr="002422BB">
        <w:rPr>
          <w:rFonts w:ascii="Garamond" w:hAnsi="Garamond"/>
          <w:sz w:val="24"/>
        </w:rPr>
        <w:t xml:space="preserve"> kritičtější pak zdejší soud byl v rozsudku čj. 18 A 22/2020 - 140, v němž posuzoval mimořádné opatření </w:t>
      </w:r>
      <w:r w:rsidR="002422BB" w:rsidRPr="002422BB">
        <w:rPr>
          <w:rFonts w:ascii="Garamond" w:hAnsi="Garamond"/>
          <w:sz w:val="24"/>
        </w:rPr>
        <w:t>ze dne 12. 6. 2020</w:t>
      </w:r>
      <w:r w:rsidR="00254613">
        <w:rPr>
          <w:rFonts w:ascii="Garamond" w:hAnsi="Garamond"/>
          <w:sz w:val="24"/>
        </w:rPr>
        <w:t>, byť předmětné mimořádné opatření z tohoto důvodu ještě nezrušil</w:t>
      </w:r>
      <w:r w:rsidR="00DA329C">
        <w:rPr>
          <w:rFonts w:ascii="Garamond" w:hAnsi="Garamond"/>
          <w:sz w:val="24"/>
        </w:rPr>
        <w:t>, neboť nedostatky odůvodnění v tehdy řešeném případě nebránily věcnému posouzení chybějících, popř. argumentačně sporých věcných námitek</w:t>
      </w:r>
      <w:r w:rsidR="00254613">
        <w:rPr>
          <w:rFonts w:ascii="Garamond" w:hAnsi="Garamond"/>
          <w:sz w:val="24"/>
        </w:rPr>
        <w:t>.</w:t>
      </w:r>
      <w:r w:rsidR="002422BB" w:rsidRPr="002422BB">
        <w:rPr>
          <w:rFonts w:ascii="Garamond" w:hAnsi="Garamond"/>
          <w:sz w:val="24"/>
        </w:rPr>
        <w:t xml:space="preserve"> </w:t>
      </w:r>
      <w:r w:rsidR="00254613">
        <w:rPr>
          <w:rFonts w:ascii="Garamond" w:hAnsi="Garamond"/>
          <w:sz w:val="24"/>
        </w:rPr>
        <w:t>V</w:t>
      </w:r>
      <w:r w:rsidR="00311021" w:rsidRPr="002422BB">
        <w:rPr>
          <w:rFonts w:ascii="Garamond" w:eastAsia="Times New Roman" w:hAnsi="Garamond" w:cs="Times New Roman"/>
          <w:sz w:val="24"/>
          <w:szCs w:val="24"/>
          <w:lang w:eastAsia="cs-CZ"/>
        </w:rPr>
        <w:t xml:space="preserve"> případě pozdějšího opatření obecné povahy přijatého v souvislosti s epidemií koronaviru v září 2020 (zde vydaného </w:t>
      </w:r>
      <w:r w:rsidR="00311021" w:rsidRPr="002422BB">
        <w:rPr>
          <w:rFonts w:ascii="Garamond" w:hAnsi="Garamond"/>
          <w:sz w:val="24"/>
        </w:rPr>
        <w:t>Hygienickou stanicí hlavního města Prahy</w:t>
      </w:r>
      <w:r w:rsidR="00311021" w:rsidRPr="002422BB">
        <w:rPr>
          <w:rFonts w:ascii="Garamond" w:eastAsia="Times New Roman" w:hAnsi="Garamond" w:cs="Times New Roman"/>
          <w:sz w:val="24"/>
          <w:szCs w:val="24"/>
          <w:lang w:eastAsia="cs-CZ"/>
        </w:rPr>
        <w:t>) pak již zdejší soud postupoval přísněji a předmětné opatření pro nedostatky odůvodnění (jeho nepřezkoumatelnost) zrušil r</w:t>
      </w:r>
      <w:r w:rsidR="00311021" w:rsidRPr="002422BB">
        <w:rPr>
          <w:rFonts w:ascii="Garamond" w:hAnsi="Garamond"/>
          <w:sz w:val="24"/>
        </w:rPr>
        <w:t>ozsudkem</w:t>
      </w:r>
      <w:r w:rsidR="00311021" w:rsidRPr="002422BB">
        <w:rPr>
          <w:rFonts w:ascii="Garamond" w:eastAsia="Times New Roman" w:hAnsi="Garamond" w:cs="Times New Roman"/>
          <w:sz w:val="24"/>
          <w:szCs w:val="24"/>
          <w:lang w:eastAsia="cs-CZ"/>
        </w:rPr>
        <w:t xml:space="preserve"> ze dne 20. 10. 2020, čj. 5 A 103/2020 - 50.</w:t>
      </w:r>
    </w:p>
    <w:p w14:paraId="27346EEE" w14:textId="49063A1F" w:rsidR="002422BB" w:rsidRDefault="00254613" w:rsidP="003D6861">
      <w:pPr>
        <w:numPr>
          <w:ilvl w:val="0"/>
          <w:numId w:val="16"/>
        </w:numPr>
        <w:pBdr>
          <w:top w:val="nil"/>
          <w:left w:val="nil"/>
          <w:bottom w:val="nil"/>
          <w:right w:val="nil"/>
          <w:between w:val="nil"/>
        </w:pBdr>
        <w:spacing w:after="120" w:line="240" w:lineRule="auto"/>
        <w:ind w:left="0" w:hanging="426"/>
        <w:jc w:val="both"/>
        <w:rPr>
          <w:rFonts w:ascii="Garamond" w:eastAsia="Times New Roman" w:hAnsi="Garamond" w:cs="Times New Roman"/>
          <w:sz w:val="24"/>
          <w:szCs w:val="24"/>
          <w:lang w:eastAsia="cs-CZ"/>
        </w:rPr>
      </w:pPr>
      <w:r>
        <w:rPr>
          <w:rFonts w:ascii="Garamond" w:hAnsi="Garamond"/>
          <w:sz w:val="24"/>
        </w:rPr>
        <w:t xml:space="preserve">Pro nyní posuzovanou věc </w:t>
      </w:r>
      <w:r w:rsidR="00E73950">
        <w:rPr>
          <w:rFonts w:ascii="Garamond" w:hAnsi="Garamond"/>
          <w:sz w:val="24"/>
        </w:rPr>
        <w:t xml:space="preserve">jsou </w:t>
      </w:r>
      <w:r w:rsidR="00B9269D">
        <w:rPr>
          <w:rFonts w:ascii="Garamond" w:hAnsi="Garamond"/>
          <w:sz w:val="24"/>
        </w:rPr>
        <w:t>významn</w:t>
      </w:r>
      <w:r w:rsidR="00E73950">
        <w:rPr>
          <w:rFonts w:ascii="Garamond" w:hAnsi="Garamond"/>
          <w:sz w:val="24"/>
        </w:rPr>
        <w:t>á</w:t>
      </w:r>
      <w:r>
        <w:rPr>
          <w:rFonts w:ascii="Garamond" w:hAnsi="Garamond"/>
          <w:sz w:val="24"/>
        </w:rPr>
        <w:t xml:space="preserve"> především </w:t>
      </w:r>
      <w:r w:rsidR="00E73950">
        <w:rPr>
          <w:rFonts w:ascii="Garamond" w:hAnsi="Garamond"/>
          <w:sz w:val="24"/>
        </w:rPr>
        <w:t>východiska popsaná v </w:t>
      </w:r>
      <w:r>
        <w:rPr>
          <w:rFonts w:ascii="Garamond" w:hAnsi="Garamond"/>
          <w:sz w:val="24"/>
        </w:rPr>
        <w:t>rozsud</w:t>
      </w:r>
      <w:r w:rsidR="00E73950">
        <w:rPr>
          <w:rFonts w:ascii="Garamond" w:hAnsi="Garamond"/>
          <w:sz w:val="24"/>
        </w:rPr>
        <w:t>ku</w:t>
      </w:r>
      <w:r>
        <w:rPr>
          <w:rFonts w:ascii="Garamond" w:hAnsi="Garamond"/>
          <w:sz w:val="24"/>
        </w:rPr>
        <w:t xml:space="preserve"> čj.</w:t>
      </w:r>
      <w:r w:rsidR="007330E8">
        <w:rPr>
          <w:rFonts w:ascii="Garamond" w:hAnsi="Garamond"/>
          <w:sz w:val="24"/>
        </w:rPr>
        <w:t> </w:t>
      </w:r>
      <w:r w:rsidRPr="002422BB">
        <w:rPr>
          <w:rFonts w:ascii="Garamond" w:hAnsi="Garamond"/>
          <w:sz w:val="24"/>
        </w:rPr>
        <w:t>18</w:t>
      </w:r>
      <w:r w:rsidR="00DA260F">
        <w:rPr>
          <w:rFonts w:ascii="Garamond" w:hAnsi="Garamond"/>
          <w:sz w:val="24"/>
        </w:rPr>
        <w:t> </w:t>
      </w:r>
      <w:r w:rsidRPr="002422BB">
        <w:rPr>
          <w:rFonts w:ascii="Garamond" w:hAnsi="Garamond"/>
          <w:sz w:val="24"/>
        </w:rPr>
        <w:t>A</w:t>
      </w:r>
      <w:r w:rsidR="00DA260F">
        <w:rPr>
          <w:rFonts w:ascii="Garamond" w:hAnsi="Garamond"/>
          <w:sz w:val="24"/>
        </w:rPr>
        <w:t> </w:t>
      </w:r>
      <w:r w:rsidRPr="002422BB">
        <w:rPr>
          <w:rFonts w:ascii="Garamond" w:hAnsi="Garamond"/>
          <w:sz w:val="24"/>
        </w:rPr>
        <w:t xml:space="preserve">22/2020 </w:t>
      </w:r>
      <w:r>
        <w:rPr>
          <w:rFonts w:ascii="Garamond" w:hAnsi="Garamond"/>
          <w:sz w:val="24"/>
        </w:rPr>
        <w:t>-</w:t>
      </w:r>
      <w:r w:rsidRPr="002422BB">
        <w:rPr>
          <w:rFonts w:ascii="Garamond" w:hAnsi="Garamond"/>
          <w:sz w:val="24"/>
        </w:rPr>
        <w:t xml:space="preserve"> 140</w:t>
      </w:r>
      <w:r>
        <w:rPr>
          <w:rFonts w:ascii="Garamond" w:hAnsi="Garamond"/>
          <w:sz w:val="24"/>
        </w:rPr>
        <w:t>, týkající</w:t>
      </w:r>
      <w:r w:rsidR="00E73950">
        <w:rPr>
          <w:rFonts w:ascii="Garamond" w:hAnsi="Garamond"/>
          <w:sz w:val="24"/>
        </w:rPr>
        <w:t>m</w:t>
      </w:r>
      <w:r>
        <w:rPr>
          <w:rFonts w:ascii="Garamond" w:hAnsi="Garamond"/>
          <w:sz w:val="24"/>
        </w:rPr>
        <w:t xml:space="preserve"> se mimořádného opatření upravují</w:t>
      </w:r>
      <w:r w:rsidR="007712EF">
        <w:rPr>
          <w:rFonts w:ascii="Garamond" w:hAnsi="Garamond"/>
          <w:sz w:val="24"/>
        </w:rPr>
        <w:t>c</w:t>
      </w:r>
      <w:r>
        <w:rPr>
          <w:rFonts w:ascii="Garamond" w:hAnsi="Garamond"/>
          <w:sz w:val="24"/>
        </w:rPr>
        <w:t xml:space="preserve">ího rovněž </w:t>
      </w:r>
      <w:r w:rsidR="007712EF">
        <w:rPr>
          <w:rFonts w:ascii="Garamond" w:hAnsi="Garamond"/>
          <w:sz w:val="24"/>
        </w:rPr>
        <w:t xml:space="preserve">nošení </w:t>
      </w:r>
      <w:r w:rsidR="002422BB" w:rsidRPr="002422BB">
        <w:rPr>
          <w:rFonts w:ascii="Garamond" w:hAnsi="Garamond"/>
          <w:sz w:val="24"/>
        </w:rPr>
        <w:t>ochranných prostředků dýchacích cest</w:t>
      </w:r>
      <w:r w:rsidR="00166DDD">
        <w:rPr>
          <w:rFonts w:ascii="Garamond" w:hAnsi="Garamond"/>
          <w:sz w:val="24"/>
        </w:rPr>
        <w:t>, a to ve všech vnitřních prost</w:t>
      </w:r>
      <w:r w:rsidR="000F4FE3">
        <w:rPr>
          <w:rFonts w:ascii="Garamond" w:hAnsi="Garamond"/>
          <w:sz w:val="24"/>
        </w:rPr>
        <w:t>orech a</w:t>
      </w:r>
      <w:r w:rsidR="00E73950">
        <w:rPr>
          <w:rFonts w:ascii="Garamond" w:hAnsi="Garamond"/>
          <w:sz w:val="24"/>
        </w:rPr>
        <w:t> </w:t>
      </w:r>
      <w:r w:rsidR="00166DDD">
        <w:rPr>
          <w:rFonts w:ascii="Garamond" w:hAnsi="Garamond"/>
          <w:sz w:val="24"/>
        </w:rPr>
        <w:t>na</w:t>
      </w:r>
      <w:r w:rsidR="00E73950">
        <w:rPr>
          <w:rFonts w:ascii="Garamond" w:hAnsi="Garamond"/>
          <w:sz w:val="24"/>
        </w:rPr>
        <w:t> </w:t>
      </w:r>
      <w:r w:rsidR="000F4FE3">
        <w:rPr>
          <w:rFonts w:ascii="Garamond" w:hAnsi="Garamond"/>
          <w:sz w:val="24"/>
        </w:rPr>
        <w:t>venkovních hromadných akcích</w:t>
      </w:r>
      <w:r w:rsidR="002422BB" w:rsidRPr="002422BB">
        <w:rPr>
          <w:rFonts w:ascii="Garamond" w:hAnsi="Garamond"/>
          <w:sz w:val="24"/>
        </w:rPr>
        <w:t xml:space="preserve">. V tomto rozsudku soud odpůrci vytkl, že se dostatečně nezabýval samou podstatou </w:t>
      </w:r>
      <w:r w:rsidR="00365CA6">
        <w:rPr>
          <w:rFonts w:ascii="Garamond" w:hAnsi="Garamond"/>
          <w:sz w:val="24"/>
        </w:rPr>
        <w:t>přijímaného opatření</w:t>
      </w:r>
      <w:r w:rsidR="000C0810">
        <w:rPr>
          <w:rFonts w:ascii="Garamond" w:hAnsi="Garamond"/>
          <w:sz w:val="24"/>
          <w:szCs w:val="24"/>
        </w:rPr>
        <w:t xml:space="preserve">, tj. </w:t>
      </w:r>
      <w:r w:rsidR="00365CA6">
        <w:rPr>
          <w:rFonts w:ascii="Garamond" w:hAnsi="Garamond"/>
          <w:sz w:val="24"/>
          <w:szCs w:val="24"/>
        </w:rPr>
        <w:t>v</w:t>
      </w:r>
      <w:r w:rsidR="002422BB" w:rsidRPr="002422BB">
        <w:rPr>
          <w:rFonts w:ascii="Garamond" w:hAnsi="Garamond"/>
          <w:sz w:val="24"/>
          <w:szCs w:val="24"/>
        </w:rPr>
        <w:t>ýznam</w:t>
      </w:r>
      <w:r w:rsidR="000C0810">
        <w:rPr>
          <w:rFonts w:ascii="Garamond" w:hAnsi="Garamond"/>
          <w:sz w:val="24"/>
          <w:szCs w:val="24"/>
        </w:rPr>
        <w:t>em a účinností</w:t>
      </w:r>
      <w:r w:rsidR="002422BB" w:rsidRPr="002422BB">
        <w:rPr>
          <w:rFonts w:ascii="Garamond" w:hAnsi="Garamond"/>
          <w:sz w:val="24"/>
          <w:szCs w:val="24"/>
        </w:rPr>
        <w:t xml:space="preserve"> </w:t>
      </w:r>
      <w:r w:rsidR="00365CA6">
        <w:rPr>
          <w:rFonts w:ascii="Garamond" w:hAnsi="Garamond"/>
          <w:sz w:val="24"/>
          <w:szCs w:val="24"/>
        </w:rPr>
        <w:t xml:space="preserve">roušek </w:t>
      </w:r>
      <w:r w:rsidR="002422BB" w:rsidRPr="002422BB">
        <w:rPr>
          <w:rFonts w:ascii="Garamond" w:hAnsi="Garamond"/>
          <w:sz w:val="24"/>
          <w:szCs w:val="24"/>
        </w:rPr>
        <w:t>z pohledu zabránění šíření infekce koronaviru či možným</w:t>
      </w:r>
      <w:r w:rsidR="007330E8">
        <w:rPr>
          <w:rFonts w:ascii="Garamond" w:hAnsi="Garamond"/>
          <w:sz w:val="24"/>
          <w:szCs w:val="24"/>
        </w:rPr>
        <w:t>i</w:t>
      </w:r>
      <w:r w:rsidR="002422BB" w:rsidRPr="002422BB">
        <w:rPr>
          <w:rFonts w:ascii="Garamond" w:hAnsi="Garamond"/>
          <w:sz w:val="24"/>
          <w:szCs w:val="24"/>
        </w:rPr>
        <w:t xml:space="preserve"> zdravotním</w:t>
      </w:r>
      <w:r w:rsidR="007330E8">
        <w:rPr>
          <w:rFonts w:ascii="Garamond" w:hAnsi="Garamond"/>
          <w:sz w:val="24"/>
          <w:szCs w:val="24"/>
        </w:rPr>
        <w:t>i</w:t>
      </w:r>
      <w:r w:rsidR="002422BB" w:rsidRPr="002422BB">
        <w:rPr>
          <w:rFonts w:ascii="Garamond" w:hAnsi="Garamond"/>
          <w:sz w:val="24"/>
          <w:szCs w:val="24"/>
        </w:rPr>
        <w:t xml:space="preserve"> dopad</w:t>
      </w:r>
      <w:r w:rsidR="007330E8">
        <w:rPr>
          <w:rFonts w:ascii="Garamond" w:hAnsi="Garamond"/>
          <w:sz w:val="24"/>
          <w:szCs w:val="24"/>
        </w:rPr>
        <w:t>y</w:t>
      </w:r>
      <w:r w:rsidR="002422BB" w:rsidRPr="002422BB">
        <w:rPr>
          <w:rFonts w:ascii="Garamond" w:hAnsi="Garamond"/>
          <w:sz w:val="24"/>
          <w:szCs w:val="24"/>
        </w:rPr>
        <w:t xml:space="preserve"> jejich nošení</w:t>
      </w:r>
      <w:r w:rsidR="002422BB" w:rsidRPr="002422BB">
        <w:rPr>
          <w:rFonts w:ascii="Garamond" w:eastAsia="Times New Roman" w:hAnsi="Garamond" w:cs="Times New Roman"/>
          <w:sz w:val="24"/>
          <w:szCs w:val="24"/>
          <w:lang w:eastAsia="cs-CZ"/>
        </w:rPr>
        <w:t>. Za</w:t>
      </w:r>
      <w:r w:rsidR="00E73950">
        <w:rPr>
          <w:rFonts w:ascii="Garamond" w:eastAsia="Times New Roman" w:hAnsi="Garamond" w:cs="Times New Roman"/>
          <w:sz w:val="24"/>
          <w:szCs w:val="24"/>
          <w:lang w:eastAsia="cs-CZ"/>
        </w:rPr>
        <w:t> </w:t>
      </w:r>
      <w:r w:rsidR="002422BB" w:rsidRPr="002422BB">
        <w:rPr>
          <w:rFonts w:ascii="Garamond" w:eastAsia="Times New Roman" w:hAnsi="Garamond" w:cs="Times New Roman"/>
          <w:sz w:val="24"/>
          <w:szCs w:val="24"/>
          <w:lang w:eastAsia="cs-CZ"/>
        </w:rPr>
        <w:t xml:space="preserve">nedostatek </w:t>
      </w:r>
      <w:r w:rsidR="00207489">
        <w:rPr>
          <w:rFonts w:ascii="Garamond" w:eastAsia="Times New Roman" w:hAnsi="Garamond" w:cs="Times New Roman"/>
          <w:sz w:val="24"/>
          <w:szCs w:val="24"/>
          <w:lang w:eastAsia="cs-CZ"/>
        </w:rPr>
        <w:t xml:space="preserve">odůvodnění </w:t>
      </w:r>
      <w:r w:rsidR="00E73950">
        <w:rPr>
          <w:rFonts w:ascii="Garamond" w:eastAsia="Times New Roman" w:hAnsi="Garamond" w:cs="Times New Roman"/>
          <w:sz w:val="24"/>
          <w:szCs w:val="24"/>
          <w:lang w:eastAsia="cs-CZ"/>
        </w:rPr>
        <w:t xml:space="preserve">přitom </w:t>
      </w:r>
      <w:r w:rsidR="002422BB" w:rsidRPr="002422BB">
        <w:rPr>
          <w:rFonts w:ascii="Garamond" w:eastAsia="Times New Roman" w:hAnsi="Garamond" w:cs="Times New Roman"/>
          <w:sz w:val="24"/>
          <w:szCs w:val="24"/>
          <w:lang w:eastAsia="cs-CZ"/>
        </w:rPr>
        <w:t xml:space="preserve">soud </w:t>
      </w:r>
      <w:r w:rsidR="007330E8">
        <w:rPr>
          <w:rFonts w:ascii="Garamond" w:eastAsia="Times New Roman" w:hAnsi="Garamond" w:cs="Times New Roman"/>
          <w:sz w:val="24"/>
          <w:szCs w:val="24"/>
          <w:lang w:eastAsia="cs-CZ"/>
        </w:rPr>
        <w:t xml:space="preserve">výslovně </w:t>
      </w:r>
      <w:r w:rsidR="002422BB" w:rsidRPr="002422BB">
        <w:rPr>
          <w:rFonts w:ascii="Garamond" w:eastAsia="Times New Roman" w:hAnsi="Garamond" w:cs="Times New Roman"/>
          <w:sz w:val="24"/>
          <w:szCs w:val="24"/>
          <w:lang w:eastAsia="cs-CZ"/>
        </w:rPr>
        <w:t xml:space="preserve">označil i skutečnost, že </w:t>
      </w:r>
      <w:r w:rsidR="000C0810">
        <w:rPr>
          <w:rFonts w:ascii="Garamond" w:eastAsia="Times New Roman" w:hAnsi="Garamond" w:cs="Times New Roman"/>
          <w:sz w:val="24"/>
          <w:szCs w:val="24"/>
          <w:lang w:eastAsia="cs-CZ"/>
        </w:rPr>
        <w:t>se odpůrce nevyjádřil</w:t>
      </w:r>
      <w:r w:rsidR="002422BB" w:rsidRPr="002422BB">
        <w:rPr>
          <w:rFonts w:ascii="Garamond" w:eastAsia="Times New Roman" w:hAnsi="Garamond" w:cs="Times New Roman"/>
          <w:sz w:val="24"/>
          <w:szCs w:val="24"/>
          <w:lang w:eastAsia="cs-CZ"/>
        </w:rPr>
        <w:t xml:space="preserve"> k</w:t>
      </w:r>
      <w:r w:rsidR="00E73950">
        <w:rPr>
          <w:rFonts w:ascii="Garamond" w:eastAsia="Times New Roman" w:hAnsi="Garamond" w:cs="Times New Roman"/>
          <w:sz w:val="24"/>
          <w:szCs w:val="24"/>
          <w:lang w:eastAsia="cs-CZ"/>
        </w:rPr>
        <w:t> </w:t>
      </w:r>
      <w:r w:rsidR="002422BB" w:rsidRPr="002422BB">
        <w:rPr>
          <w:rFonts w:ascii="Garamond" w:eastAsia="Times New Roman" w:hAnsi="Garamond" w:cs="Times New Roman"/>
          <w:sz w:val="24"/>
          <w:szCs w:val="24"/>
          <w:lang w:eastAsia="cs-CZ"/>
        </w:rPr>
        <w:t>aktuálnímu</w:t>
      </w:r>
      <w:r w:rsidR="000C0810">
        <w:rPr>
          <w:rFonts w:ascii="Garamond" w:eastAsia="Times New Roman" w:hAnsi="Garamond" w:cs="Times New Roman"/>
          <w:sz w:val="24"/>
          <w:szCs w:val="24"/>
          <w:lang w:eastAsia="cs-CZ"/>
        </w:rPr>
        <w:t xml:space="preserve"> vývoji epidemiologické situace, rychlosti</w:t>
      </w:r>
      <w:r w:rsidR="002422BB" w:rsidRPr="002422BB">
        <w:rPr>
          <w:rFonts w:ascii="Garamond" w:eastAsia="Times New Roman" w:hAnsi="Garamond" w:cs="Times New Roman"/>
          <w:sz w:val="24"/>
          <w:szCs w:val="24"/>
          <w:lang w:eastAsia="cs-CZ"/>
        </w:rPr>
        <w:t xml:space="preserve"> šíření viru a </w:t>
      </w:r>
      <w:r w:rsidR="000C0810">
        <w:rPr>
          <w:rFonts w:ascii="Garamond" w:eastAsia="Times New Roman" w:hAnsi="Garamond" w:cs="Times New Roman"/>
          <w:sz w:val="24"/>
          <w:szCs w:val="24"/>
          <w:lang w:eastAsia="cs-CZ"/>
        </w:rPr>
        <w:t>také nijak neodůvodnil</w:t>
      </w:r>
      <w:r w:rsidR="002422BB" w:rsidRPr="002422BB">
        <w:rPr>
          <w:rFonts w:ascii="Garamond" w:eastAsia="Times New Roman" w:hAnsi="Garamond" w:cs="Times New Roman"/>
          <w:sz w:val="24"/>
          <w:szCs w:val="24"/>
          <w:lang w:eastAsia="cs-CZ"/>
        </w:rPr>
        <w:t xml:space="preserve"> přijat</w:t>
      </w:r>
      <w:r w:rsidR="000C0810">
        <w:rPr>
          <w:rFonts w:ascii="Garamond" w:eastAsia="Times New Roman" w:hAnsi="Garamond" w:cs="Times New Roman"/>
          <w:sz w:val="24"/>
          <w:szCs w:val="24"/>
          <w:lang w:eastAsia="cs-CZ"/>
        </w:rPr>
        <w:t>é</w:t>
      </w:r>
      <w:r w:rsidR="002422BB" w:rsidRPr="002422BB">
        <w:rPr>
          <w:rFonts w:ascii="Garamond" w:eastAsia="Times New Roman" w:hAnsi="Garamond" w:cs="Times New Roman"/>
          <w:sz w:val="24"/>
          <w:szCs w:val="24"/>
          <w:lang w:eastAsia="cs-CZ"/>
        </w:rPr>
        <w:t xml:space="preserve"> výjimk</w:t>
      </w:r>
      <w:r w:rsidR="000C0810">
        <w:rPr>
          <w:rFonts w:ascii="Garamond" w:eastAsia="Times New Roman" w:hAnsi="Garamond" w:cs="Times New Roman"/>
          <w:sz w:val="24"/>
          <w:szCs w:val="24"/>
          <w:lang w:eastAsia="cs-CZ"/>
        </w:rPr>
        <w:t>y</w:t>
      </w:r>
      <w:r w:rsidR="002422BB" w:rsidRPr="002422BB">
        <w:rPr>
          <w:rFonts w:ascii="Garamond" w:eastAsia="Times New Roman" w:hAnsi="Garamond" w:cs="Times New Roman"/>
          <w:sz w:val="24"/>
          <w:szCs w:val="24"/>
          <w:lang w:eastAsia="cs-CZ"/>
        </w:rPr>
        <w:t xml:space="preserve">. </w:t>
      </w:r>
      <w:r w:rsidR="002F393D">
        <w:rPr>
          <w:rFonts w:ascii="Garamond" w:eastAsia="Times New Roman" w:hAnsi="Garamond" w:cs="Times New Roman"/>
          <w:sz w:val="24"/>
          <w:szCs w:val="24"/>
          <w:lang w:eastAsia="cs-CZ"/>
        </w:rPr>
        <w:t>Jak bylo naznačeno výše, t</w:t>
      </w:r>
      <w:r w:rsidR="002422BB" w:rsidRPr="002422BB">
        <w:rPr>
          <w:rFonts w:ascii="Garamond" w:eastAsia="Times New Roman" w:hAnsi="Garamond" w:cs="Times New Roman"/>
          <w:sz w:val="24"/>
          <w:szCs w:val="24"/>
          <w:lang w:eastAsia="cs-CZ"/>
        </w:rPr>
        <w:t xml:space="preserve">yto nedostatky ovšem </w:t>
      </w:r>
      <w:r w:rsidR="00565D35">
        <w:rPr>
          <w:rFonts w:ascii="Garamond" w:eastAsia="Times New Roman" w:hAnsi="Garamond" w:cs="Times New Roman"/>
          <w:sz w:val="24"/>
          <w:szCs w:val="24"/>
          <w:lang w:eastAsia="cs-CZ"/>
        </w:rPr>
        <w:t xml:space="preserve">s ohledem na </w:t>
      </w:r>
      <w:r w:rsidR="009217EF">
        <w:rPr>
          <w:rFonts w:ascii="Garamond" w:eastAsia="Times New Roman" w:hAnsi="Garamond" w:cs="Times New Roman"/>
          <w:sz w:val="24"/>
          <w:szCs w:val="24"/>
          <w:lang w:eastAsia="cs-CZ"/>
        </w:rPr>
        <w:t xml:space="preserve">nižší </w:t>
      </w:r>
      <w:r w:rsidR="00565D35">
        <w:rPr>
          <w:rFonts w:ascii="Garamond" w:eastAsia="Times New Roman" w:hAnsi="Garamond" w:cs="Times New Roman"/>
          <w:sz w:val="24"/>
          <w:szCs w:val="24"/>
          <w:lang w:eastAsia="cs-CZ"/>
        </w:rPr>
        <w:t xml:space="preserve">kvalitu návrhu </w:t>
      </w:r>
      <w:r w:rsidR="00E73950">
        <w:rPr>
          <w:rFonts w:ascii="Garamond" w:eastAsia="Times New Roman" w:hAnsi="Garamond" w:cs="Times New Roman"/>
          <w:sz w:val="24"/>
          <w:szCs w:val="24"/>
          <w:lang w:eastAsia="cs-CZ"/>
        </w:rPr>
        <w:t xml:space="preserve">a absenci dalších </w:t>
      </w:r>
      <w:r w:rsidR="00CA47E5">
        <w:rPr>
          <w:rFonts w:ascii="Garamond" w:eastAsia="Times New Roman" w:hAnsi="Garamond" w:cs="Times New Roman"/>
          <w:sz w:val="24"/>
          <w:szCs w:val="24"/>
          <w:lang w:eastAsia="cs-CZ"/>
        </w:rPr>
        <w:t xml:space="preserve">věcných </w:t>
      </w:r>
      <w:r w:rsidR="00E73950">
        <w:rPr>
          <w:rFonts w:ascii="Garamond" w:eastAsia="Times New Roman" w:hAnsi="Garamond" w:cs="Times New Roman"/>
          <w:sz w:val="24"/>
          <w:szCs w:val="24"/>
          <w:lang w:eastAsia="cs-CZ"/>
        </w:rPr>
        <w:t xml:space="preserve">námitek </w:t>
      </w:r>
      <w:r w:rsidR="00565D35">
        <w:rPr>
          <w:rFonts w:ascii="Garamond" w:eastAsia="Times New Roman" w:hAnsi="Garamond" w:cs="Times New Roman"/>
          <w:sz w:val="24"/>
          <w:szCs w:val="24"/>
          <w:lang w:eastAsia="cs-CZ"/>
        </w:rPr>
        <w:t>v </w:t>
      </w:r>
      <w:r w:rsidR="00CA47E5">
        <w:rPr>
          <w:rFonts w:ascii="Garamond" w:eastAsia="Times New Roman" w:hAnsi="Garamond" w:cs="Times New Roman"/>
          <w:sz w:val="24"/>
          <w:szCs w:val="24"/>
          <w:lang w:eastAsia="cs-CZ"/>
        </w:rPr>
        <w:t xml:space="preserve">tehdy posuzované </w:t>
      </w:r>
      <w:r w:rsidR="00565D35">
        <w:rPr>
          <w:rFonts w:ascii="Garamond" w:eastAsia="Times New Roman" w:hAnsi="Garamond" w:cs="Times New Roman"/>
          <w:sz w:val="24"/>
          <w:szCs w:val="24"/>
          <w:lang w:eastAsia="cs-CZ"/>
        </w:rPr>
        <w:t xml:space="preserve">věci </w:t>
      </w:r>
      <w:r w:rsidR="002422BB" w:rsidRPr="002422BB">
        <w:rPr>
          <w:rFonts w:ascii="Garamond" w:eastAsia="Times New Roman" w:hAnsi="Garamond" w:cs="Times New Roman"/>
          <w:sz w:val="24"/>
          <w:szCs w:val="24"/>
          <w:lang w:eastAsia="cs-CZ"/>
        </w:rPr>
        <w:t>nevedly ke</w:t>
      </w:r>
      <w:r w:rsidR="00CA47E5">
        <w:rPr>
          <w:rFonts w:ascii="Garamond" w:eastAsia="Times New Roman" w:hAnsi="Garamond" w:cs="Times New Roman"/>
          <w:sz w:val="24"/>
          <w:szCs w:val="24"/>
          <w:lang w:eastAsia="cs-CZ"/>
        </w:rPr>
        <w:t> </w:t>
      </w:r>
      <w:r w:rsidR="002422BB" w:rsidRPr="002422BB">
        <w:rPr>
          <w:rFonts w:ascii="Garamond" w:eastAsia="Times New Roman" w:hAnsi="Garamond" w:cs="Times New Roman"/>
          <w:sz w:val="24"/>
          <w:szCs w:val="24"/>
          <w:lang w:eastAsia="cs-CZ"/>
        </w:rPr>
        <w:t xml:space="preserve">zrušení předmětného mimořádného opatření, neboť </w:t>
      </w:r>
      <w:r w:rsidR="002F393D">
        <w:rPr>
          <w:rFonts w:ascii="Garamond" w:eastAsia="Times New Roman" w:hAnsi="Garamond" w:cs="Times New Roman"/>
          <w:sz w:val="24"/>
          <w:szCs w:val="24"/>
          <w:lang w:eastAsia="cs-CZ"/>
        </w:rPr>
        <w:t xml:space="preserve">soudu </w:t>
      </w:r>
      <w:r w:rsidR="002422BB" w:rsidRPr="002422BB">
        <w:rPr>
          <w:rFonts w:ascii="Garamond" w:eastAsia="Times New Roman" w:hAnsi="Garamond" w:cs="Times New Roman"/>
          <w:sz w:val="24"/>
          <w:szCs w:val="24"/>
          <w:lang w:eastAsia="cs-CZ"/>
        </w:rPr>
        <w:t>nebránily v posouzení námitek navrhovatele, který tyto otázky konkrétně nezpochybňoval.</w:t>
      </w:r>
    </w:p>
    <w:p w14:paraId="21905EBB" w14:textId="3E575FFB" w:rsidR="00F44C07" w:rsidRPr="00F44C07" w:rsidRDefault="00365CA6" w:rsidP="003D6861">
      <w:pPr>
        <w:numPr>
          <w:ilvl w:val="0"/>
          <w:numId w:val="16"/>
        </w:numPr>
        <w:pBdr>
          <w:top w:val="nil"/>
          <w:left w:val="nil"/>
          <w:bottom w:val="nil"/>
          <w:right w:val="nil"/>
          <w:between w:val="nil"/>
        </w:pBdr>
        <w:spacing w:after="120" w:line="240" w:lineRule="auto"/>
        <w:ind w:left="0" w:hanging="426"/>
        <w:jc w:val="both"/>
        <w:rPr>
          <w:rFonts w:ascii="Times New Roman" w:hAnsi="Times New Roman" w:cs="Times New Roman"/>
        </w:rPr>
      </w:pPr>
      <w:r w:rsidRPr="005774E4">
        <w:rPr>
          <w:rFonts w:ascii="Garamond" w:eastAsia="Times New Roman" w:hAnsi="Garamond" w:cs="Times New Roman"/>
          <w:sz w:val="24"/>
          <w:szCs w:val="24"/>
          <w:lang w:eastAsia="cs-CZ"/>
        </w:rPr>
        <w:t xml:space="preserve">Pokud jde o nyní přezkoumávané mimořádné opatření ze dne 19. 10. 2020, to </w:t>
      </w:r>
      <w:r w:rsidR="000F4FE3" w:rsidRPr="005774E4">
        <w:rPr>
          <w:rFonts w:ascii="Garamond" w:eastAsia="Times New Roman" w:hAnsi="Garamond" w:cs="Times New Roman"/>
          <w:sz w:val="24"/>
          <w:szCs w:val="24"/>
          <w:lang w:eastAsia="cs-CZ"/>
        </w:rPr>
        <w:t xml:space="preserve">řadu </w:t>
      </w:r>
      <w:r w:rsidR="00E73950">
        <w:rPr>
          <w:rFonts w:ascii="Garamond" w:eastAsia="Times New Roman" w:hAnsi="Garamond" w:cs="Times New Roman"/>
          <w:sz w:val="24"/>
          <w:szCs w:val="24"/>
          <w:lang w:eastAsia="cs-CZ"/>
        </w:rPr>
        <w:t xml:space="preserve">těchto soudem dříve vytknutých nedostatků </w:t>
      </w:r>
      <w:r w:rsidR="002F393D">
        <w:rPr>
          <w:rFonts w:ascii="Garamond" w:eastAsia="Times New Roman" w:hAnsi="Garamond" w:cs="Times New Roman"/>
          <w:sz w:val="24"/>
          <w:szCs w:val="24"/>
          <w:lang w:eastAsia="cs-CZ"/>
        </w:rPr>
        <w:t>vzdor poučení, jehož se odpůrci ve dříve vydaných rozhodnutích zdejšího soudu</w:t>
      </w:r>
      <w:r w:rsidR="00975254">
        <w:rPr>
          <w:rFonts w:ascii="Garamond" w:eastAsia="Times New Roman" w:hAnsi="Garamond" w:cs="Times New Roman"/>
          <w:sz w:val="24"/>
          <w:szCs w:val="24"/>
          <w:lang w:eastAsia="cs-CZ"/>
        </w:rPr>
        <w:t xml:space="preserve"> dostalo</w:t>
      </w:r>
      <w:r w:rsidR="002F393D">
        <w:rPr>
          <w:rFonts w:ascii="Garamond" w:eastAsia="Times New Roman" w:hAnsi="Garamond" w:cs="Times New Roman"/>
          <w:sz w:val="24"/>
          <w:szCs w:val="24"/>
          <w:lang w:eastAsia="cs-CZ"/>
        </w:rPr>
        <w:t xml:space="preserve">, </w:t>
      </w:r>
      <w:r w:rsidR="006D6DCE" w:rsidRPr="005774E4">
        <w:rPr>
          <w:rFonts w:ascii="Garamond" w:eastAsia="Times New Roman" w:hAnsi="Garamond" w:cs="Times New Roman"/>
          <w:sz w:val="24"/>
          <w:szCs w:val="24"/>
          <w:lang w:eastAsia="cs-CZ"/>
        </w:rPr>
        <w:t xml:space="preserve">znovu </w:t>
      </w:r>
      <w:r w:rsidR="000F4FE3" w:rsidRPr="005774E4">
        <w:rPr>
          <w:rFonts w:ascii="Garamond" w:eastAsia="Times New Roman" w:hAnsi="Garamond" w:cs="Times New Roman"/>
          <w:sz w:val="24"/>
          <w:szCs w:val="24"/>
          <w:lang w:eastAsia="cs-CZ"/>
        </w:rPr>
        <w:t>o</w:t>
      </w:r>
      <w:r w:rsidR="00860CC6" w:rsidRPr="005774E4">
        <w:rPr>
          <w:rFonts w:ascii="Garamond" w:eastAsia="Times New Roman" w:hAnsi="Garamond" w:cs="Times New Roman"/>
          <w:sz w:val="24"/>
          <w:szCs w:val="24"/>
          <w:lang w:eastAsia="cs-CZ"/>
        </w:rPr>
        <w:t xml:space="preserve">pakuje, resp. </w:t>
      </w:r>
      <w:r w:rsidR="002F393D">
        <w:rPr>
          <w:rFonts w:ascii="Garamond" w:eastAsia="Times New Roman" w:hAnsi="Garamond" w:cs="Times New Roman"/>
          <w:sz w:val="24"/>
          <w:szCs w:val="24"/>
          <w:lang w:eastAsia="cs-CZ"/>
        </w:rPr>
        <w:t>tyto nedostatky kumuluje a </w:t>
      </w:r>
      <w:r w:rsidR="00207489">
        <w:rPr>
          <w:rFonts w:ascii="Garamond" w:eastAsia="Times New Roman" w:hAnsi="Garamond" w:cs="Times New Roman"/>
          <w:sz w:val="24"/>
          <w:szCs w:val="24"/>
          <w:lang w:eastAsia="cs-CZ"/>
        </w:rPr>
        <w:t xml:space="preserve">dále </w:t>
      </w:r>
      <w:r w:rsidR="00860CC6" w:rsidRPr="005774E4">
        <w:rPr>
          <w:rFonts w:ascii="Garamond" w:eastAsia="Times New Roman" w:hAnsi="Garamond" w:cs="Times New Roman"/>
          <w:sz w:val="24"/>
          <w:szCs w:val="24"/>
          <w:lang w:eastAsia="cs-CZ"/>
        </w:rPr>
        <w:t>prohlubuje</w:t>
      </w:r>
      <w:r w:rsidR="00A75DA2" w:rsidRPr="005774E4">
        <w:rPr>
          <w:rFonts w:ascii="Garamond" w:eastAsia="Times New Roman" w:hAnsi="Garamond" w:cs="Times New Roman"/>
          <w:sz w:val="24"/>
          <w:szCs w:val="24"/>
          <w:lang w:eastAsia="cs-CZ"/>
        </w:rPr>
        <w:t xml:space="preserve">. </w:t>
      </w:r>
      <w:r w:rsidR="00E60FA1">
        <w:rPr>
          <w:rFonts w:ascii="Garamond" w:eastAsia="Times New Roman" w:hAnsi="Garamond" w:cs="Times New Roman"/>
          <w:sz w:val="24"/>
          <w:szCs w:val="24"/>
          <w:lang w:eastAsia="cs-CZ"/>
        </w:rPr>
        <w:t xml:space="preserve">Odpůrce se již </w:t>
      </w:r>
      <w:r w:rsidR="00E73950">
        <w:rPr>
          <w:rFonts w:ascii="Garamond" w:eastAsia="Times New Roman" w:hAnsi="Garamond" w:cs="Times New Roman"/>
          <w:sz w:val="24"/>
          <w:szCs w:val="24"/>
          <w:lang w:eastAsia="cs-CZ"/>
        </w:rPr>
        <w:t xml:space="preserve">relativně </w:t>
      </w:r>
      <w:r w:rsidR="00D175B4">
        <w:rPr>
          <w:rFonts w:ascii="Garamond" w:eastAsia="Times New Roman" w:hAnsi="Garamond" w:cs="Times New Roman"/>
          <w:sz w:val="24"/>
          <w:szCs w:val="24"/>
          <w:lang w:eastAsia="cs-CZ"/>
        </w:rPr>
        <w:t xml:space="preserve">obsáhle </w:t>
      </w:r>
      <w:r w:rsidR="00E60FA1">
        <w:rPr>
          <w:rFonts w:ascii="Garamond" w:eastAsia="Times New Roman" w:hAnsi="Garamond" w:cs="Times New Roman"/>
          <w:sz w:val="24"/>
          <w:szCs w:val="24"/>
          <w:lang w:eastAsia="cs-CZ"/>
        </w:rPr>
        <w:t xml:space="preserve">vyjádřil k významu </w:t>
      </w:r>
      <w:r w:rsidR="00F44C07">
        <w:rPr>
          <w:rFonts w:ascii="Garamond" w:eastAsia="Times New Roman" w:hAnsi="Garamond" w:cs="Times New Roman"/>
          <w:sz w:val="24"/>
          <w:szCs w:val="24"/>
          <w:lang w:eastAsia="cs-CZ"/>
        </w:rPr>
        <w:t>a</w:t>
      </w:r>
      <w:r w:rsidR="00391B18">
        <w:rPr>
          <w:rFonts w:ascii="Garamond" w:eastAsia="Times New Roman" w:hAnsi="Garamond" w:cs="Times New Roman"/>
          <w:sz w:val="24"/>
          <w:szCs w:val="24"/>
          <w:lang w:eastAsia="cs-CZ"/>
        </w:rPr>
        <w:t> </w:t>
      </w:r>
      <w:r w:rsidR="00F44C07">
        <w:rPr>
          <w:rFonts w:ascii="Garamond" w:eastAsia="Times New Roman" w:hAnsi="Garamond" w:cs="Times New Roman"/>
          <w:sz w:val="24"/>
          <w:szCs w:val="24"/>
          <w:lang w:eastAsia="cs-CZ"/>
        </w:rPr>
        <w:t xml:space="preserve">účinnosti </w:t>
      </w:r>
      <w:r w:rsidR="00E60FA1">
        <w:rPr>
          <w:rFonts w:ascii="Garamond" w:eastAsia="Times New Roman" w:hAnsi="Garamond" w:cs="Times New Roman"/>
          <w:sz w:val="24"/>
          <w:szCs w:val="24"/>
          <w:lang w:eastAsia="cs-CZ"/>
        </w:rPr>
        <w:t xml:space="preserve">nošení roušek, </w:t>
      </w:r>
      <w:r w:rsidR="009217EF">
        <w:rPr>
          <w:rFonts w:ascii="Garamond" w:eastAsia="Times New Roman" w:hAnsi="Garamond" w:cs="Times New Roman"/>
          <w:sz w:val="24"/>
          <w:szCs w:val="24"/>
          <w:lang w:eastAsia="cs-CZ"/>
        </w:rPr>
        <w:t xml:space="preserve">byť ani zde nehodnotil možná rizika zejména dlouhodobého nošení pokrývky úst a nosu </w:t>
      </w:r>
      <w:r w:rsidR="009C5DD8">
        <w:rPr>
          <w:rFonts w:ascii="Garamond" w:eastAsia="Times New Roman" w:hAnsi="Garamond" w:cs="Times New Roman"/>
          <w:sz w:val="24"/>
          <w:szCs w:val="24"/>
          <w:lang w:eastAsia="cs-CZ"/>
        </w:rPr>
        <w:t xml:space="preserve">(již v rozsudku čj. 18 A 22/2020 - 140 </w:t>
      </w:r>
      <w:r w:rsidR="009B4113">
        <w:rPr>
          <w:rFonts w:ascii="Garamond" w:eastAsia="Times New Roman" w:hAnsi="Garamond" w:cs="Times New Roman"/>
          <w:sz w:val="24"/>
          <w:szCs w:val="24"/>
          <w:lang w:eastAsia="cs-CZ"/>
        </w:rPr>
        <w:t xml:space="preserve">přitom </w:t>
      </w:r>
      <w:r w:rsidR="009C5DD8">
        <w:rPr>
          <w:rFonts w:ascii="Garamond" w:eastAsia="Times New Roman" w:hAnsi="Garamond" w:cs="Times New Roman"/>
          <w:sz w:val="24"/>
          <w:szCs w:val="24"/>
          <w:lang w:eastAsia="cs-CZ"/>
        </w:rPr>
        <w:t xml:space="preserve">soud vyjádřil přesvědčení, že by zdravotní dopady </w:t>
      </w:r>
      <w:r w:rsidR="009B4113">
        <w:rPr>
          <w:rFonts w:ascii="Garamond" w:eastAsia="Times New Roman" w:hAnsi="Garamond" w:cs="Times New Roman"/>
          <w:sz w:val="24"/>
          <w:szCs w:val="24"/>
          <w:lang w:eastAsia="cs-CZ"/>
        </w:rPr>
        <w:t xml:space="preserve">roušek odpůrce </w:t>
      </w:r>
      <w:r w:rsidR="009C5DD8">
        <w:rPr>
          <w:rFonts w:ascii="Garamond" w:eastAsia="Times New Roman" w:hAnsi="Garamond" w:cs="Times New Roman"/>
          <w:sz w:val="24"/>
          <w:szCs w:val="24"/>
          <w:lang w:eastAsia="cs-CZ"/>
        </w:rPr>
        <w:t>alespoň stručně</w:t>
      </w:r>
      <w:r w:rsidR="009B4113">
        <w:rPr>
          <w:rFonts w:ascii="Garamond" w:eastAsia="Times New Roman" w:hAnsi="Garamond" w:cs="Times New Roman"/>
          <w:sz w:val="24"/>
          <w:szCs w:val="24"/>
          <w:lang w:eastAsia="cs-CZ"/>
        </w:rPr>
        <w:t xml:space="preserve"> hodnotit měl)</w:t>
      </w:r>
      <w:r w:rsidR="009C5DD8">
        <w:rPr>
          <w:rFonts w:ascii="Garamond" w:eastAsia="Times New Roman" w:hAnsi="Garamond" w:cs="Times New Roman"/>
          <w:sz w:val="24"/>
          <w:szCs w:val="24"/>
          <w:lang w:eastAsia="cs-CZ"/>
        </w:rPr>
        <w:t xml:space="preserve"> </w:t>
      </w:r>
      <w:r w:rsidR="009217EF">
        <w:rPr>
          <w:rFonts w:ascii="Garamond" w:eastAsia="Times New Roman" w:hAnsi="Garamond" w:cs="Times New Roman"/>
          <w:sz w:val="24"/>
          <w:szCs w:val="24"/>
          <w:lang w:eastAsia="cs-CZ"/>
        </w:rPr>
        <w:t>a</w:t>
      </w:r>
      <w:r w:rsidR="00CA47E5">
        <w:rPr>
          <w:rFonts w:ascii="Garamond" w:eastAsia="Times New Roman" w:hAnsi="Garamond" w:cs="Times New Roman"/>
          <w:sz w:val="24"/>
          <w:szCs w:val="24"/>
          <w:lang w:eastAsia="cs-CZ"/>
        </w:rPr>
        <w:t> </w:t>
      </w:r>
      <w:r w:rsidR="009217EF">
        <w:rPr>
          <w:rFonts w:ascii="Garamond" w:eastAsia="Times New Roman" w:hAnsi="Garamond" w:cs="Times New Roman"/>
          <w:sz w:val="24"/>
          <w:szCs w:val="24"/>
          <w:lang w:eastAsia="cs-CZ"/>
        </w:rPr>
        <w:t>např.</w:t>
      </w:r>
      <w:r w:rsidR="00CA47E5">
        <w:rPr>
          <w:rFonts w:ascii="Garamond" w:eastAsia="Times New Roman" w:hAnsi="Garamond" w:cs="Times New Roman"/>
          <w:sz w:val="24"/>
          <w:szCs w:val="24"/>
          <w:lang w:eastAsia="cs-CZ"/>
        </w:rPr>
        <w:t> </w:t>
      </w:r>
      <w:r w:rsidR="009217EF">
        <w:rPr>
          <w:rFonts w:ascii="Garamond" w:eastAsia="Times New Roman" w:hAnsi="Garamond" w:cs="Times New Roman"/>
          <w:sz w:val="24"/>
          <w:szCs w:val="24"/>
          <w:lang w:eastAsia="cs-CZ"/>
        </w:rPr>
        <w:t>také nevysvětlil, z čeho dovozuje</w:t>
      </w:r>
      <w:r w:rsidR="00391B18">
        <w:rPr>
          <w:rFonts w:ascii="Garamond" w:eastAsia="Times New Roman" w:hAnsi="Garamond" w:cs="Times New Roman"/>
          <w:sz w:val="24"/>
          <w:szCs w:val="24"/>
          <w:lang w:eastAsia="cs-CZ"/>
        </w:rPr>
        <w:t xml:space="preserve"> jím prezentovaný závěr</w:t>
      </w:r>
      <w:r w:rsidR="009217EF">
        <w:rPr>
          <w:rFonts w:ascii="Garamond" w:eastAsia="Times New Roman" w:hAnsi="Garamond" w:cs="Times New Roman"/>
          <w:sz w:val="24"/>
          <w:szCs w:val="24"/>
          <w:lang w:eastAsia="cs-CZ"/>
        </w:rPr>
        <w:t>, že nošení roušek zdvojnásobuje účinky ostatních protiepidemiologických opatření. V</w:t>
      </w:r>
      <w:r w:rsidR="00207489">
        <w:rPr>
          <w:rFonts w:ascii="Garamond" w:eastAsia="Times New Roman" w:hAnsi="Garamond" w:cs="Times New Roman"/>
          <w:sz w:val="24"/>
          <w:szCs w:val="24"/>
          <w:lang w:eastAsia="cs-CZ"/>
        </w:rPr>
        <w:t xml:space="preserve"> o</w:t>
      </w:r>
      <w:r w:rsidR="00A75DA2" w:rsidRPr="005774E4">
        <w:rPr>
          <w:rFonts w:ascii="Garamond" w:eastAsia="Times New Roman" w:hAnsi="Garamond" w:cs="Times New Roman"/>
          <w:sz w:val="24"/>
          <w:szCs w:val="24"/>
          <w:lang w:eastAsia="cs-CZ"/>
        </w:rPr>
        <w:t xml:space="preserve">důvodnění </w:t>
      </w:r>
      <w:r w:rsidR="00D175B4">
        <w:rPr>
          <w:rFonts w:ascii="Garamond" w:eastAsia="Times New Roman" w:hAnsi="Garamond" w:cs="Times New Roman"/>
          <w:sz w:val="24"/>
          <w:szCs w:val="24"/>
          <w:lang w:eastAsia="cs-CZ"/>
        </w:rPr>
        <w:t>však</w:t>
      </w:r>
      <w:r w:rsidR="009217EF">
        <w:rPr>
          <w:rFonts w:ascii="Garamond" w:eastAsia="Times New Roman" w:hAnsi="Garamond" w:cs="Times New Roman"/>
          <w:sz w:val="24"/>
          <w:szCs w:val="24"/>
          <w:lang w:eastAsia="cs-CZ"/>
        </w:rPr>
        <w:t xml:space="preserve"> </w:t>
      </w:r>
      <w:r w:rsidR="00A75DA2" w:rsidRPr="005774E4">
        <w:rPr>
          <w:rFonts w:ascii="Garamond" w:eastAsia="Times New Roman" w:hAnsi="Garamond" w:cs="Times New Roman"/>
          <w:sz w:val="24"/>
          <w:szCs w:val="24"/>
          <w:lang w:eastAsia="cs-CZ"/>
        </w:rPr>
        <w:t>zcela</w:t>
      </w:r>
      <w:r w:rsidR="0057797C">
        <w:rPr>
          <w:rFonts w:ascii="Garamond" w:eastAsia="Times New Roman" w:hAnsi="Garamond" w:cs="Times New Roman"/>
          <w:sz w:val="24"/>
          <w:szCs w:val="24"/>
          <w:lang w:eastAsia="cs-CZ"/>
        </w:rPr>
        <w:t xml:space="preserve"> </w:t>
      </w:r>
      <w:r w:rsidR="00271EBB" w:rsidRPr="005774E4">
        <w:rPr>
          <w:rFonts w:ascii="Garamond" w:eastAsia="Times New Roman" w:hAnsi="Garamond" w:cs="Times New Roman"/>
          <w:sz w:val="24"/>
          <w:szCs w:val="24"/>
          <w:lang w:eastAsia="cs-CZ"/>
        </w:rPr>
        <w:t xml:space="preserve">schází </w:t>
      </w:r>
      <w:r w:rsidR="00F44C07">
        <w:rPr>
          <w:rFonts w:ascii="Garamond" w:eastAsia="Times New Roman" w:hAnsi="Garamond" w:cs="Times New Roman"/>
          <w:sz w:val="24"/>
          <w:szCs w:val="24"/>
          <w:lang w:eastAsia="cs-CZ"/>
        </w:rPr>
        <w:t xml:space="preserve">samotné </w:t>
      </w:r>
      <w:r w:rsidR="00487285" w:rsidRPr="005774E4">
        <w:rPr>
          <w:rFonts w:ascii="Garamond" w:eastAsia="Times New Roman" w:hAnsi="Garamond" w:cs="Times New Roman"/>
          <w:sz w:val="24"/>
          <w:szCs w:val="24"/>
          <w:lang w:eastAsia="cs-CZ"/>
        </w:rPr>
        <w:t>důvody</w:t>
      </w:r>
      <w:r w:rsidR="00271EBB" w:rsidRPr="005774E4">
        <w:rPr>
          <w:rFonts w:ascii="Garamond" w:eastAsia="Times New Roman" w:hAnsi="Garamond" w:cs="Times New Roman"/>
          <w:sz w:val="24"/>
          <w:szCs w:val="24"/>
          <w:lang w:eastAsia="cs-CZ"/>
        </w:rPr>
        <w:t xml:space="preserve">, na základě kterých je </w:t>
      </w:r>
      <w:r w:rsidR="002F393D">
        <w:rPr>
          <w:rFonts w:ascii="Garamond" w:eastAsia="Times New Roman" w:hAnsi="Garamond" w:cs="Times New Roman"/>
          <w:sz w:val="24"/>
          <w:szCs w:val="24"/>
          <w:lang w:eastAsia="cs-CZ"/>
        </w:rPr>
        <w:t xml:space="preserve">přijetí </w:t>
      </w:r>
      <w:r w:rsidR="00271EBB" w:rsidRPr="005774E4">
        <w:rPr>
          <w:rFonts w:ascii="Garamond" w:eastAsia="Times New Roman" w:hAnsi="Garamond" w:cs="Times New Roman"/>
          <w:sz w:val="24"/>
          <w:szCs w:val="24"/>
          <w:lang w:eastAsia="cs-CZ"/>
        </w:rPr>
        <w:t>předmětné</w:t>
      </w:r>
      <w:r w:rsidR="002F393D">
        <w:rPr>
          <w:rFonts w:ascii="Garamond" w:eastAsia="Times New Roman" w:hAnsi="Garamond" w:cs="Times New Roman"/>
          <w:sz w:val="24"/>
          <w:szCs w:val="24"/>
          <w:lang w:eastAsia="cs-CZ"/>
        </w:rPr>
        <w:t>ho</w:t>
      </w:r>
      <w:r w:rsidR="00271EBB" w:rsidRPr="005774E4">
        <w:rPr>
          <w:rFonts w:ascii="Garamond" w:eastAsia="Times New Roman" w:hAnsi="Garamond" w:cs="Times New Roman"/>
          <w:sz w:val="24"/>
          <w:szCs w:val="24"/>
          <w:lang w:eastAsia="cs-CZ"/>
        </w:rPr>
        <w:t xml:space="preserve"> opatření </w:t>
      </w:r>
      <w:r w:rsidR="002F393D">
        <w:rPr>
          <w:rFonts w:ascii="Garamond" w:eastAsia="Times New Roman" w:hAnsi="Garamond" w:cs="Times New Roman"/>
          <w:sz w:val="24"/>
          <w:szCs w:val="24"/>
          <w:lang w:eastAsia="cs-CZ"/>
        </w:rPr>
        <w:t xml:space="preserve">v daném okamžiku </w:t>
      </w:r>
      <w:r w:rsidR="005B024F" w:rsidRPr="005774E4">
        <w:rPr>
          <w:rFonts w:ascii="Garamond" w:eastAsia="Times New Roman" w:hAnsi="Garamond" w:cs="Times New Roman"/>
          <w:sz w:val="24"/>
          <w:szCs w:val="24"/>
          <w:lang w:eastAsia="cs-CZ"/>
        </w:rPr>
        <w:t xml:space="preserve">– </w:t>
      </w:r>
      <w:r w:rsidR="00271EBB" w:rsidRPr="005774E4">
        <w:rPr>
          <w:rFonts w:ascii="Garamond" w:eastAsia="Times New Roman" w:hAnsi="Garamond" w:cs="Times New Roman"/>
          <w:sz w:val="24"/>
          <w:szCs w:val="24"/>
          <w:lang w:eastAsia="cs-CZ"/>
        </w:rPr>
        <w:t>navíc v takovém rozsahu</w:t>
      </w:r>
      <w:r w:rsidR="005B024F" w:rsidRPr="005774E4">
        <w:rPr>
          <w:rFonts w:ascii="Garamond" w:eastAsia="Times New Roman" w:hAnsi="Garamond" w:cs="Times New Roman"/>
          <w:sz w:val="24"/>
          <w:szCs w:val="24"/>
          <w:lang w:eastAsia="cs-CZ"/>
        </w:rPr>
        <w:t xml:space="preserve"> –</w:t>
      </w:r>
      <w:r w:rsidR="00472B82">
        <w:rPr>
          <w:rFonts w:ascii="Garamond" w:eastAsia="Times New Roman" w:hAnsi="Garamond" w:cs="Times New Roman"/>
          <w:sz w:val="24"/>
          <w:szCs w:val="24"/>
          <w:lang w:eastAsia="cs-CZ"/>
        </w:rPr>
        <w:t xml:space="preserve"> </w:t>
      </w:r>
      <w:r w:rsidR="00E60FA1">
        <w:rPr>
          <w:rFonts w:ascii="Garamond" w:hAnsi="Garamond"/>
          <w:sz w:val="24"/>
        </w:rPr>
        <w:t>nezbytné</w:t>
      </w:r>
      <w:r w:rsidR="00207489">
        <w:rPr>
          <w:rFonts w:ascii="Garamond" w:hAnsi="Garamond"/>
          <w:sz w:val="24"/>
        </w:rPr>
        <w:t>; stejně tak chybí jakékoliv zdůvodnění přijatých výjimek</w:t>
      </w:r>
      <w:r w:rsidR="0066733C">
        <w:rPr>
          <w:rFonts w:ascii="Garamond" w:hAnsi="Garamond"/>
          <w:sz w:val="24"/>
        </w:rPr>
        <w:t>.</w:t>
      </w:r>
    </w:p>
    <w:p w14:paraId="3A8EDD3D" w14:textId="5607C2B2" w:rsidR="003C6C99" w:rsidRPr="004C4C48" w:rsidRDefault="00166DDD" w:rsidP="005B4948">
      <w:pPr>
        <w:numPr>
          <w:ilvl w:val="0"/>
          <w:numId w:val="16"/>
        </w:numPr>
        <w:pBdr>
          <w:top w:val="nil"/>
          <w:left w:val="nil"/>
          <w:bottom w:val="nil"/>
          <w:right w:val="nil"/>
          <w:between w:val="nil"/>
        </w:pBdr>
        <w:spacing w:after="120" w:line="240" w:lineRule="auto"/>
        <w:ind w:left="0" w:hanging="426"/>
        <w:jc w:val="both"/>
        <w:rPr>
          <w:rFonts w:ascii="Times New Roman" w:hAnsi="Times New Roman" w:cs="Times New Roman"/>
        </w:rPr>
      </w:pPr>
      <w:r w:rsidRPr="004C4C48">
        <w:rPr>
          <w:rFonts w:ascii="Garamond" w:hAnsi="Garamond"/>
          <w:sz w:val="24"/>
        </w:rPr>
        <w:t>Odpůrce</w:t>
      </w:r>
      <w:r w:rsidRPr="004C4C48">
        <w:rPr>
          <w:rFonts w:ascii="Garamond" w:eastAsia="Times New Roman" w:hAnsi="Garamond" w:cs="Times New Roman"/>
          <w:sz w:val="24"/>
          <w:szCs w:val="24"/>
          <w:lang w:eastAsia="cs-CZ"/>
        </w:rPr>
        <w:t xml:space="preserve"> především nijak blíže nevysvětlil</w:t>
      </w:r>
      <w:r w:rsidRPr="004C4C48">
        <w:rPr>
          <w:rFonts w:ascii="Garamond" w:eastAsia="Times New Roman" w:hAnsi="Garamond" w:cs="Times New Roman"/>
          <w:iCs/>
          <w:sz w:val="24"/>
          <w:szCs w:val="24"/>
          <w:lang w:eastAsia="cs-CZ"/>
        </w:rPr>
        <w:t xml:space="preserve">, proč bylo nutné k daným omezením v rozhodné době přistoupit, </w:t>
      </w:r>
      <w:r w:rsidR="00E60FA1" w:rsidRPr="004C4C48">
        <w:rPr>
          <w:rFonts w:ascii="Garamond" w:eastAsia="Times New Roman" w:hAnsi="Garamond" w:cs="Times New Roman"/>
          <w:iCs/>
          <w:sz w:val="24"/>
          <w:szCs w:val="24"/>
          <w:lang w:eastAsia="cs-CZ"/>
        </w:rPr>
        <w:t xml:space="preserve">když </w:t>
      </w:r>
      <w:r w:rsidRPr="004C4C48">
        <w:rPr>
          <w:rFonts w:ascii="Garamond" w:eastAsia="Times New Roman" w:hAnsi="Garamond" w:cs="Times New Roman"/>
          <w:iCs/>
          <w:sz w:val="24"/>
          <w:szCs w:val="24"/>
          <w:lang w:eastAsia="cs-CZ"/>
        </w:rPr>
        <w:t>svůj postup neopřel o</w:t>
      </w:r>
      <w:r w:rsidR="00F44C07">
        <w:rPr>
          <w:rFonts w:ascii="Garamond" w:eastAsia="Times New Roman" w:hAnsi="Garamond" w:cs="Times New Roman"/>
          <w:iCs/>
          <w:sz w:val="24"/>
          <w:szCs w:val="24"/>
          <w:lang w:eastAsia="cs-CZ"/>
        </w:rPr>
        <w:t xml:space="preserve"> vůbec </w:t>
      </w:r>
      <w:r w:rsidRPr="004C4C48">
        <w:rPr>
          <w:rFonts w:ascii="Garamond" w:eastAsia="Times New Roman" w:hAnsi="Garamond" w:cs="Times New Roman"/>
          <w:iCs/>
          <w:sz w:val="24"/>
          <w:szCs w:val="24"/>
          <w:lang w:eastAsia="cs-CZ"/>
        </w:rPr>
        <w:t xml:space="preserve">žádné údaje </w:t>
      </w:r>
      <w:r w:rsidR="005774E4" w:rsidRPr="004C4C48">
        <w:rPr>
          <w:rFonts w:ascii="Garamond" w:eastAsia="Times New Roman" w:hAnsi="Garamond" w:cs="Times New Roman"/>
          <w:iCs/>
          <w:sz w:val="24"/>
          <w:szCs w:val="24"/>
          <w:lang w:eastAsia="cs-CZ"/>
        </w:rPr>
        <w:t>týkající se</w:t>
      </w:r>
      <w:r w:rsidRPr="004C4C48">
        <w:rPr>
          <w:rFonts w:ascii="Garamond" w:eastAsia="Times New Roman" w:hAnsi="Garamond" w:cs="Times New Roman"/>
          <w:iCs/>
          <w:sz w:val="24"/>
          <w:szCs w:val="24"/>
          <w:lang w:eastAsia="cs-CZ"/>
        </w:rPr>
        <w:t xml:space="preserve"> aktuálního vývoje epidemie v České republice</w:t>
      </w:r>
      <w:r w:rsidR="003C6C99" w:rsidRPr="004C4C48">
        <w:rPr>
          <w:rFonts w:ascii="Garamond" w:eastAsia="Times New Roman" w:hAnsi="Garamond" w:cs="Times New Roman"/>
          <w:iCs/>
          <w:sz w:val="24"/>
          <w:szCs w:val="24"/>
          <w:lang w:eastAsia="cs-CZ"/>
        </w:rPr>
        <w:t xml:space="preserve">, </w:t>
      </w:r>
      <w:r w:rsidR="00207489" w:rsidRPr="004C4C48">
        <w:rPr>
          <w:rFonts w:ascii="Garamond" w:eastAsia="Times New Roman" w:hAnsi="Garamond" w:cs="Times New Roman"/>
          <w:iCs/>
          <w:sz w:val="24"/>
          <w:szCs w:val="24"/>
          <w:lang w:eastAsia="cs-CZ"/>
        </w:rPr>
        <w:t xml:space="preserve">jež by </w:t>
      </w:r>
      <w:r w:rsidR="003C6C99" w:rsidRPr="004C4C48">
        <w:rPr>
          <w:rFonts w:ascii="Garamond" w:eastAsia="Times New Roman" w:hAnsi="Garamond" w:cs="Times New Roman"/>
          <w:iCs/>
          <w:sz w:val="24"/>
          <w:szCs w:val="24"/>
          <w:lang w:eastAsia="cs-CZ"/>
        </w:rPr>
        <w:t>odůvodň</w:t>
      </w:r>
      <w:r w:rsidR="00207489" w:rsidRPr="004C4C48">
        <w:rPr>
          <w:rFonts w:ascii="Garamond" w:eastAsia="Times New Roman" w:hAnsi="Garamond" w:cs="Times New Roman"/>
          <w:iCs/>
          <w:sz w:val="24"/>
          <w:szCs w:val="24"/>
          <w:lang w:eastAsia="cs-CZ"/>
        </w:rPr>
        <w:t>ovaly</w:t>
      </w:r>
      <w:r w:rsidR="003C6C99" w:rsidRPr="004C4C48">
        <w:rPr>
          <w:rFonts w:ascii="Garamond" w:eastAsia="Times New Roman" w:hAnsi="Garamond" w:cs="Times New Roman"/>
          <w:iCs/>
          <w:sz w:val="24"/>
          <w:szCs w:val="24"/>
          <w:lang w:eastAsia="cs-CZ"/>
        </w:rPr>
        <w:t xml:space="preserve"> </w:t>
      </w:r>
      <w:r w:rsidR="00F44C07">
        <w:rPr>
          <w:rFonts w:ascii="Garamond" w:eastAsia="Times New Roman" w:hAnsi="Garamond" w:cs="Times New Roman"/>
          <w:iCs/>
          <w:sz w:val="24"/>
          <w:szCs w:val="24"/>
          <w:lang w:eastAsia="cs-CZ"/>
        </w:rPr>
        <w:t xml:space="preserve">přijetí </w:t>
      </w:r>
      <w:r w:rsidR="003C6C99" w:rsidRPr="004C4C48">
        <w:rPr>
          <w:rFonts w:ascii="Garamond" w:eastAsia="Times New Roman" w:hAnsi="Garamond" w:cs="Times New Roman"/>
          <w:iCs/>
          <w:sz w:val="24"/>
          <w:szCs w:val="24"/>
          <w:lang w:eastAsia="cs-CZ"/>
        </w:rPr>
        <w:t>konkrétní</w:t>
      </w:r>
      <w:r w:rsidR="00F44C07">
        <w:rPr>
          <w:rFonts w:ascii="Garamond" w:eastAsia="Times New Roman" w:hAnsi="Garamond" w:cs="Times New Roman"/>
          <w:iCs/>
          <w:sz w:val="24"/>
          <w:szCs w:val="24"/>
          <w:lang w:eastAsia="cs-CZ"/>
        </w:rPr>
        <w:t>ch</w:t>
      </w:r>
      <w:r w:rsidR="003C6C99" w:rsidRPr="004C4C48">
        <w:rPr>
          <w:rFonts w:ascii="Garamond" w:eastAsia="Times New Roman" w:hAnsi="Garamond" w:cs="Times New Roman"/>
          <w:iCs/>
          <w:sz w:val="24"/>
          <w:szCs w:val="24"/>
          <w:lang w:eastAsia="cs-CZ"/>
        </w:rPr>
        <w:t xml:space="preserve"> </w:t>
      </w:r>
      <w:r w:rsidR="005774E4" w:rsidRPr="004C4C48">
        <w:rPr>
          <w:rFonts w:ascii="Garamond" w:eastAsia="Times New Roman" w:hAnsi="Garamond" w:cs="Times New Roman"/>
          <w:iCs/>
          <w:sz w:val="24"/>
          <w:szCs w:val="24"/>
          <w:lang w:eastAsia="cs-CZ"/>
        </w:rPr>
        <w:t>omezení</w:t>
      </w:r>
      <w:r w:rsidR="00F44C07">
        <w:rPr>
          <w:rFonts w:ascii="Garamond" w:eastAsia="Times New Roman" w:hAnsi="Garamond" w:cs="Times New Roman"/>
          <w:iCs/>
          <w:sz w:val="24"/>
          <w:szCs w:val="24"/>
          <w:lang w:eastAsia="cs-CZ"/>
        </w:rPr>
        <w:t xml:space="preserve"> a jejich další zpřísňování</w:t>
      </w:r>
      <w:r w:rsidRPr="004C4C48">
        <w:rPr>
          <w:rFonts w:ascii="Garamond" w:eastAsia="Times New Roman" w:hAnsi="Garamond" w:cs="Times New Roman"/>
          <w:iCs/>
          <w:sz w:val="24"/>
          <w:szCs w:val="24"/>
          <w:lang w:eastAsia="cs-CZ"/>
        </w:rPr>
        <w:t xml:space="preserve">. </w:t>
      </w:r>
      <w:r w:rsidR="004406C7" w:rsidRPr="004C4C48">
        <w:rPr>
          <w:rFonts w:ascii="Garamond" w:eastAsia="Times New Roman" w:hAnsi="Garamond" w:cs="Times New Roman"/>
          <w:iCs/>
          <w:sz w:val="24"/>
          <w:szCs w:val="24"/>
          <w:lang w:eastAsia="cs-CZ"/>
        </w:rPr>
        <w:t xml:space="preserve">Jako </w:t>
      </w:r>
      <w:r w:rsidR="00487285" w:rsidRPr="004C4C48">
        <w:rPr>
          <w:rFonts w:ascii="Garamond" w:eastAsia="Times New Roman" w:hAnsi="Garamond" w:cs="Times New Roman"/>
          <w:iCs/>
          <w:sz w:val="24"/>
          <w:szCs w:val="24"/>
          <w:lang w:eastAsia="cs-CZ"/>
        </w:rPr>
        <w:t xml:space="preserve">důvod pro přijetí opatření </w:t>
      </w:r>
      <w:r w:rsidR="004406C7" w:rsidRPr="004C4C48">
        <w:rPr>
          <w:rFonts w:ascii="Garamond" w:eastAsia="Times New Roman" w:hAnsi="Garamond" w:cs="Times New Roman"/>
          <w:iCs/>
          <w:sz w:val="24"/>
          <w:szCs w:val="24"/>
          <w:lang w:eastAsia="cs-CZ"/>
        </w:rPr>
        <w:t>byl uveden pr</w:t>
      </w:r>
      <w:r w:rsidR="00487285" w:rsidRPr="004C4C48">
        <w:rPr>
          <w:rFonts w:ascii="Garamond" w:eastAsia="Times New Roman" w:hAnsi="Garamond" w:cs="Times New Roman"/>
          <w:iCs/>
          <w:sz w:val="24"/>
          <w:szCs w:val="24"/>
          <w:lang w:eastAsia="cs-CZ"/>
        </w:rPr>
        <w:t>akticky jen nástup dětí do škol a</w:t>
      </w:r>
      <w:r w:rsidR="00391B18">
        <w:rPr>
          <w:rFonts w:ascii="Garamond" w:eastAsia="Times New Roman" w:hAnsi="Garamond" w:cs="Times New Roman"/>
          <w:iCs/>
          <w:sz w:val="24"/>
          <w:szCs w:val="24"/>
          <w:lang w:eastAsia="cs-CZ"/>
        </w:rPr>
        <w:t> </w:t>
      </w:r>
      <w:r w:rsidR="00487285" w:rsidRPr="004C4C48">
        <w:rPr>
          <w:rFonts w:ascii="Garamond" w:eastAsia="Times New Roman" w:hAnsi="Garamond" w:cs="Times New Roman"/>
          <w:iCs/>
          <w:sz w:val="24"/>
          <w:szCs w:val="24"/>
          <w:lang w:eastAsia="cs-CZ"/>
        </w:rPr>
        <w:t>do</w:t>
      </w:r>
      <w:r w:rsidR="00391B18">
        <w:rPr>
          <w:rFonts w:ascii="Garamond" w:eastAsia="Times New Roman" w:hAnsi="Garamond" w:cs="Times New Roman"/>
          <w:iCs/>
          <w:sz w:val="24"/>
          <w:szCs w:val="24"/>
          <w:lang w:eastAsia="cs-CZ"/>
        </w:rPr>
        <w:t> </w:t>
      </w:r>
      <w:r w:rsidR="00487285" w:rsidRPr="004C4C48">
        <w:rPr>
          <w:rFonts w:ascii="Garamond" w:eastAsia="Times New Roman" w:hAnsi="Garamond" w:cs="Times New Roman"/>
          <w:iCs/>
          <w:sz w:val="24"/>
          <w:szCs w:val="24"/>
          <w:lang w:eastAsia="cs-CZ"/>
        </w:rPr>
        <w:t xml:space="preserve">předškolních </w:t>
      </w:r>
      <w:r w:rsidR="00487285" w:rsidRPr="004C4C48">
        <w:rPr>
          <w:rFonts w:ascii="Garamond" w:eastAsia="Times New Roman" w:hAnsi="Garamond" w:cs="Times New Roman"/>
          <w:iCs/>
          <w:sz w:val="24"/>
          <w:szCs w:val="24"/>
          <w:lang w:eastAsia="cs-CZ"/>
        </w:rPr>
        <w:lastRenderedPageBreak/>
        <w:t>zařízení</w:t>
      </w:r>
      <w:r w:rsidR="004406C7" w:rsidRPr="004C4C48">
        <w:rPr>
          <w:rFonts w:ascii="Garamond" w:eastAsia="Times New Roman" w:hAnsi="Garamond" w:cs="Times New Roman"/>
          <w:iCs/>
          <w:sz w:val="24"/>
          <w:szCs w:val="24"/>
          <w:lang w:eastAsia="cs-CZ"/>
        </w:rPr>
        <w:t>, v souvislosti s čímž</w:t>
      </w:r>
      <w:r w:rsidR="00487285" w:rsidRPr="004C4C48">
        <w:rPr>
          <w:rFonts w:ascii="Garamond" w:eastAsia="Times New Roman" w:hAnsi="Garamond" w:cs="Times New Roman"/>
          <w:iCs/>
          <w:sz w:val="24"/>
          <w:szCs w:val="24"/>
          <w:lang w:eastAsia="cs-CZ"/>
        </w:rPr>
        <w:t xml:space="preserve"> každoročně na podzim a v zimě dochází ke</w:t>
      </w:r>
      <w:r w:rsidR="00391B18">
        <w:rPr>
          <w:rFonts w:ascii="Garamond" w:eastAsia="Times New Roman" w:hAnsi="Garamond" w:cs="Times New Roman"/>
          <w:iCs/>
          <w:sz w:val="24"/>
          <w:szCs w:val="24"/>
          <w:lang w:eastAsia="cs-CZ"/>
        </w:rPr>
        <w:t> </w:t>
      </w:r>
      <w:r w:rsidR="00487285" w:rsidRPr="004C4C48">
        <w:rPr>
          <w:rFonts w:ascii="Garamond" w:eastAsia="Times New Roman" w:hAnsi="Garamond" w:cs="Times New Roman"/>
          <w:iCs/>
          <w:sz w:val="24"/>
          <w:szCs w:val="24"/>
          <w:lang w:eastAsia="cs-CZ"/>
        </w:rPr>
        <w:t>zvýše</w:t>
      </w:r>
      <w:r w:rsidRPr="004C4C48">
        <w:rPr>
          <w:rFonts w:ascii="Garamond" w:eastAsia="Times New Roman" w:hAnsi="Garamond" w:cs="Times New Roman"/>
          <w:iCs/>
          <w:sz w:val="24"/>
          <w:szCs w:val="24"/>
          <w:lang w:eastAsia="cs-CZ"/>
        </w:rPr>
        <w:t>né incidenci respiračních nákaz</w:t>
      </w:r>
      <w:r w:rsidR="004406C7" w:rsidRPr="004C4C48">
        <w:rPr>
          <w:rFonts w:ascii="Garamond" w:eastAsia="Times New Roman" w:hAnsi="Garamond" w:cs="Times New Roman"/>
          <w:iCs/>
          <w:sz w:val="24"/>
          <w:szCs w:val="24"/>
          <w:lang w:eastAsia="cs-CZ"/>
        </w:rPr>
        <w:t xml:space="preserve"> – </w:t>
      </w:r>
      <w:r w:rsidR="00487285" w:rsidRPr="004C4C48">
        <w:rPr>
          <w:rFonts w:ascii="Garamond" w:eastAsia="Times New Roman" w:hAnsi="Garamond" w:cs="Times New Roman"/>
          <w:iCs/>
          <w:sz w:val="24"/>
          <w:szCs w:val="24"/>
          <w:lang w:eastAsia="cs-CZ"/>
        </w:rPr>
        <w:t>opatření</w:t>
      </w:r>
      <w:r w:rsidR="004406C7" w:rsidRPr="004C4C48">
        <w:rPr>
          <w:rFonts w:ascii="Garamond" w:eastAsia="Times New Roman" w:hAnsi="Garamond" w:cs="Times New Roman"/>
          <w:iCs/>
          <w:sz w:val="24"/>
          <w:szCs w:val="24"/>
          <w:lang w:eastAsia="cs-CZ"/>
        </w:rPr>
        <w:t xml:space="preserve"> tak podle odpůrce mělo</w:t>
      </w:r>
      <w:r w:rsidR="00487285" w:rsidRPr="004C4C48">
        <w:rPr>
          <w:rFonts w:ascii="Garamond" w:eastAsia="Times New Roman" w:hAnsi="Garamond" w:cs="Times New Roman"/>
          <w:iCs/>
          <w:sz w:val="24"/>
          <w:szCs w:val="24"/>
          <w:lang w:eastAsia="cs-CZ"/>
        </w:rPr>
        <w:t xml:space="preserve"> představovat ochranu nastavených systémů a prevenci koinfekcí i superinfekcí, za účelem snížení jejich vlivu na</w:t>
      </w:r>
      <w:r w:rsidR="00391B18">
        <w:rPr>
          <w:rFonts w:ascii="Garamond" w:eastAsia="Times New Roman" w:hAnsi="Garamond" w:cs="Times New Roman"/>
          <w:iCs/>
          <w:sz w:val="24"/>
          <w:szCs w:val="24"/>
          <w:lang w:eastAsia="cs-CZ"/>
        </w:rPr>
        <w:t> </w:t>
      </w:r>
      <w:r w:rsidR="00487285" w:rsidRPr="004C4C48">
        <w:rPr>
          <w:rFonts w:ascii="Garamond" w:eastAsia="Times New Roman" w:hAnsi="Garamond" w:cs="Times New Roman"/>
          <w:iCs/>
          <w:sz w:val="24"/>
          <w:szCs w:val="24"/>
          <w:lang w:eastAsia="cs-CZ"/>
        </w:rPr>
        <w:t>zvýšenou morbiditu populace</w:t>
      </w:r>
      <w:r w:rsidR="003C6C99" w:rsidRPr="004C4C48">
        <w:rPr>
          <w:rFonts w:ascii="Garamond" w:eastAsia="Times New Roman" w:hAnsi="Garamond" w:cs="Times New Roman"/>
          <w:iCs/>
          <w:sz w:val="24"/>
          <w:szCs w:val="24"/>
          <w:lang w:eastAsia="cs-CZ"/>
        </w:rPr>
        <w:t>.</w:t>
      </w:r>
      <w:r w:rsidR="00F44C07">
        <w:rPr>
          <w:rFonts w:ascii="Garamond" w:eastAsia="Times New Roman" w:hAnsi="Garamond" w:cs="Times New Roman"/>
          <w:iCs/>
          <w:sz w:val="24"/>
          <w:szCs w:val="24"/>
          <w:lang w:eastAsia="cs-CZ"/>
        </w:rPr>
        <w:t xml:space="preserve"> </w:t>
      </w:r>
      <w:r w:rsidR="004406C7" w:rsidRPr="004C4C48">
        <w:rPr>
          <w:rFonts w:ascii="Garamond" w:eastAsia="Times New Roman" w:hAnsi="Garamond" w:cs="Times New Roman"/>
          <w:iCs/>
          <w:sz w:val="24"/>
          <w:szCs w:val="24"/>
          <w:lang w:eastAsia="cs-CZ"/>
        </w:rPr>
        <w:t>Z</w:t>
      </w:r>
      <w:r w:rsidR="003C6C99" w:rsidRPr="004C4C48">
        <w:rPr>
          <w:rFonts w:ascii="Garamond" w:eastAsia="Times New Roman" w:hAnsi="Garamond" w:cs="Times New Roman"/>
          <w:iCs/>
          <w:sz w:val="24"/>
          <w:szCs w:val="24"/>
          <w:lang w:eastAsia="cs-CZ"/>
        </w:rPr>
        <w:t> tohoto z</w:t>
      </w:r>
      <w:r w:rsidR="004406C7" w:rsidRPr="004C4C48">
        <w:rPr>
          <w:rFonts w:ascii="Garamond" w:eastAsia="Times New Roman" w:hAnsi="Garamond" w:cs="Times New Roman"/>
          <w:iCs/>
          <w:sz w:val="24"/>
          <w:szCs w:val="24"/>
          <w:lang w:eastAsia="cs-CZ"/>
        </w:rPr>
        <w:t xml:space="preserve">důvodnění </w:t>
      </w:r>
      <w:r w:rsidR="00F44C07">
        <w:rPr>
          <w:rFonts w:ascii="Garamond" w:eastAsia="Times New Roman" w:hAnsi="Garamond" w:cs="Times New Roman"/>
          <w:iCs/>
          <w:sz w:val="24"/>
          <w:szCs w:val="24"/>
          <w:lang w:eastAsia="cs-CZ"/>
        </w:rPr>
        <w:t>vš</w:t>
      </w:r>
      <w:r w:rsidR="004406C7" w:rsidRPr="004C4C48">
        <w:rPr>
          <w:rFonts w:ascii="Garamond" w:eastAsia="Times New Roman" w:hAnsi="Garamond" w:cs="Times New Roman"/>
          <w:iCs/>
          <w:sz w:val="24"/>
          <w:szCs w:val="24"/>
          <w:lang w:eastAsia="cs-CZ"/>
        </w:rPr>
        <w:t xml:space="preserve">ak lze dovodit </w:t>
      </w:r>
      <w:r w:rsidR="005774E4" w:rsidRPr="004C4C48">
        <w:rPr>
          <w:rFonts w:ascii="Garamond" w:eastAsia="Times New Roman" w:hAnsi="Garamond" w:cs="Times New Roman"/>
          <w:iCs/>
          <w:sz w:val="24"/>
          <w:szCs w:val="24"/>
          <w:lang w:eastAsia="cs-CZ"/>
        </w:rPr>
        <w:t>vlastně jen</w:t>
      </w:r>
      <w:r w:rsidR="003C6C99" w:rsidRPr="004C4C48">
        <w:rPr>
          <w:rFonts w:ascii="Garamond" w:eastAsia="Times New Roman" w:hAnsi="Garamond" w:cs="Times New Roman"/>
          <w:iCs/>
          <w:sz w:val="24"/>
          <w:szCs w:val="24"/>
          <w:lang w:eastAsia="cs-CZ"/>
        </w:rPr>
        <w:t xml:space="preserve"> </w:t>
      </w:r>
      <w:r w:rsidR="00F44C07">
        <w:rPr>
          <w:rFonts w:ascii="Garamond" w:eastAsia="Times New Roman" w:hAnsi="Garamond" w:cs="Times New Roman"/>
          <w:iCs/>
          <w:sz w:val="24"/>
          <w:szCs w:val="24"/>
          <w:lang w:eastAsia="cs-CZ"/>
        </w:rPr>
        <w:t xml:space="preserve">to, že předmětné opatření má mít </w:t>
      </w:r>
      <w:r w:rsidR="004406C7" w:rsidRPr="004C4C48">
        <w:rPr>
          <w:rFonts w:ascii="Garamond" w:eastAsia="Times New Roman" w:hAnsi="Garamond" w:cs="Times New Roman"/>
          <w:iCs/>
          <w:sz w:val="24"/>
          <w:szCs w:val="24"/>
          <w:lang w:eastAsia="cs-CZ"/>
        </w:rPr>
        <w:t>preventivní charakte</w:t>
      </w:r>
      <w:r w:rsidR="003C6C99" w:rsidRPr="004C4C48">
        <w:rPr>
          <w:rFonts w:ascii="Garamond" w:eastAsia="Times New Roman" w:hAnsi="Garamond" w:cs="Times New Roman"/>
          <w:iCs/>
          <w:sz w:val="24"/>
          <w:szCs w:val="24"/>
          <w:lang w:eastAsia="cs-CZ"/>
        </w:rPr>
        <w:t xml:space="preserve">r, </w:t>
      </w:r>
      <w:r w:rsidR="00804160">
        <w:rPr>
          <w:rFonts w:ascii="Garamond" w:eastAsia="Times New Roman" w:hAnsi="Garamond" w:cs="Times New Roman"/>
          <w:iCs/>
          <w:sz w:val="24"/>
          <w:szCs w:val="24"/>
          <w:lang w:eastAsia="cs-CZ"/>
        </w:rPr>
        <w:t xml:space="preserve">což lze </w:t>
      </w:r>
      <w:r w:rsidR="003C6C99" w:rsidRPr="004C4C48">
        <w:rPr>
          <w:rFonts w:ascii="Garamond" w:eastAsia="Times New Roman" w:hAnsi="Garamond" w:cs="Times New Roman"/>
          <w:iCs/>
          <w:sz w:val="24"/>
          <w:szCs w:val="24"/>
          <w:lang w:eastAsia="cs-CZ"/>
        </w:rPr>
        <w:t xml:space="preserve">vzhledem k rozsahu </w:t>
      </w:r>
      <w:r w:rsidR="00340FAE" w:rsidRPr="004C4C48">
        <w:rPr>
          <w:rFonts w:ascii="Garamond" w:eastAsia="Times New Roman" w:hAnsi="Garamond" w:cs="Times New Roman"/>
          <w:iCs/>
          <w:sz w:val="24"/>
          <w:szCs w:val="24"/>
          <w:lang w:eastAsia="cs-CZ"/>
        </w:rPr>
        <w:t xml:space="preserve">aktuálně </w:t>
      </w:r>
      <w:r w:rsidR="003C6C99" w:rsidRPr="004C4C48">
        <w:rPr>
          <w:rFonts w:ascii="Garamond" w:eastAsia="Times New Roman" w:hAnsi="Garamond" w:cs="Times New Roman"/>
          <w:iCs/>
          <w:sz w:val="24"/>
          <w:szCs w:val="24"/>
          <w:lang w:eastAsia="cs-CZ"/>
        </w:rPr>
        <w:t>stanoven</w:t>
      </w:r>
      <w:r w:rsidR="00340FAE" w:rsidRPr="004C4C48">
        <w:rPr>
          <w:rFonts w:ascii="Garamond" w:eastAsia="Times New Roman" w:hAnsi="Garamond" w:cs="Times New Roman"/>
          <w:iCs/>
          <w:sz w:val="24"/>
          <w:szCs w:val="24"/>
          <w:lang w:eastAsia="cs-CZ"/>
        </w:rPr>
        <w:t>ých</w:t>
      </w:r>
      <w:r w:rsidR="003C6C99" w:rsidRPr="004C4C48">
        <w:rPr>
          <w:rFonts w:ascii="Garamond" w:eastAsia="Times New Roman" w:hAnsi="Garamond" w:cs="Times New Roman"/>
          <w:iCs/>
          <w:sz w:val="24"/>
          <w:szCs w:val="24"/>
          <w:lang w:eastAsia="cs-CZ"/>
        </w:rPr>
        <w:t xml:space="preserve"> omezení </w:t>
      </w:r>
      <w:r w:rsidR="00804160">
        <w:rPr>
          <w:rFonts w:ascii="Garamond" w:eastAsia="Times New Roman" w:hAnsi="Garamond" w:cs="Times New Roman"/>
          <w:iCs/>
          <w:sz w:val="24"/>
          <w:szCs w:val="24"/>
          <w:lang w:eastAsia="cs-CZ"/>
        </w:rPr>
        <w:t>označit za</w:t>
      </w:r>
      <w:r w:rsidR="00DA260F">
        <w:rPr>
          <w:rFonts w:ascii="Garamond" w:eastAsia="Times New Roman" w:hAnsi="Garamond" w:cs="Times New Roman"/>
          <w:iCs/>
          <w:sz w:val="24"/>
          <w:szCs w:val="24"/>
          <w:lang w:eastAsia="cs-CZ"/>
        </w:rPr>
        <w:t> </w:t>
      </w:r>
      <w:r w:rsidR="00804160">
        <w:rPr>
          <w:rFonts w:ascii="Garamond" w:eastAsia="Times New Roman" w:hAnsi="Garamond" w:cs="Times New Roman"/>
          <w:iCs/>
          <w:sz w:val="24"/>
          <w:szCs w:val="24"/>
          <w:lang w:eastAsia="cs-CZ"/>
        </w:rPr>
        <w:t>nedostatečné až nepatřičné</w:t>
      </w:r>
      <w:r w:rsidR="00AA59C3">
        <w:rPr>
          <w:rFonts w:ascii="Garamond" w:eastAsia="Times New Roman" w:hAnsi="Garamond" w:cs="Times New Roman"/>
          <w:iCs/>
          <w:sz w:val="24"/>
          <w:szCs w:val="24"/>
          <w:lang w:eastAsia="cs-CZ"/>
        </w:rPr>
        <w:t xml:space="preserve"> (s ohledem na dobu, kdy bylo mimořádné opatření ze dne 19. 10. 2020 vydáno</w:t>
      </w:r>
      <w:r w:rsidR="005B4948">
        <w:rPr>
          <w:rFonts w:ascii="Garamond" w:eastAsia="Times New Roman" w:hAnsi="Garamond" w:cs="Times New Roman"/>
          <w:iCs/>
          <w:sz w:val="24"/>
          <w:szCs w:val="24"/>
          <w:lang w:eastAsia="cs-CZ"/>
        </w:rPr>
        <w:t>, a vývoj epidemiologické situace k danému okamžiku</w:t>
      </w:r>
      <w:r w:rsidR="00AA59C3">
        <w:rPr>
          <w:rFonts w:ascii="Garamond" w:eastAsia="Times New Roman" w:hAnsi="Garamond" w:cs="Times New Roman"/>
          <w:iCs/>
          <w:sz w:val="24"/>
          <w:szCs w:val="24"/>
          <w:lang w:eastAsia="cs-CZ"/>
        </w:rPr>
        <w:t>)</w:t>
      </w:r>
      <w:r w:rsidR="003C6C99" w:rsidRPr="004C4C48">
        <w:rPr>
          <w:rFonts w:ascii="Garamond" w:eastAsia="Times New Roman" w:hAnsi="Garamond" w:cs="Times New Roman"/>
          <w:iCs/>
          <w:sz w:val="24"/>
          <w:szCs w:val="24"/>
          <w:lang w:eastAsia="cs-CZ"/>
        </w:rPr>
        <w:t xml:space="preserve">. </w:t>
      </w:r>
      <w:r w:rsidR="00F44C07">
        <w:rPr>
          <w:rFonts w:ascii="Garamond" w:eastAsia="Times New Roman" w:hAnsi="Garamond" w:cs="Times New Roman"/>
          <w:iCs/>
          <w:sz w:val="24"/>
          <w:szCs w:val="24"/>
          <w:lang w:eastAsia="cs-CZ"/>
        </w:rPr>
        <w:t xml:space="preserve">Podle soudu je zjevné, že </w:t>
      </w:r>
      <w:r w:rsidR="005B4948">
        <w:rPr>
          <w:rFonts w:ascii="Garamond" w:eastAsia="Times New Roman" w:hAnsi="Garamond" w:cs="Times New Roman"/>
          <w:iCs/>
          <w:sz w:val="24"/>
          <w:szCs w:val="24"/>
          <w:lang w:eastAsia="cs-CZ"/>
        </w:rPr>
        <w:t xml:space="preserve">přestože odpůrce ve svých procesních podáních opakovaně poukazuje na to, že </w:t>
      </w:r>
      <w:r w:rsidR="005B4948" w:rsidRPr="005F2524">
        <w:rPr>
          <w:rFonts w:ascii="Garamond" w:eastAsia="Times New Roman" w:hAnsi="Garamond" w:cs="Times New Roman"/>
          <w:sz w:val="24"/>
          <w:szCs w:val="24"/>
          <w:lang w:eastAsia="cs-CZ"/>
        </w:rPr>
        <w:t xml:space="preserve">při přijímání mimořádných opatření hodnotí </w:t>
      </w:r>
      <w:r w:rsidR="005B4948">
        <w:rPr>
          <w:rFonts w:ascii="Garamond" w:eastAsia="Times New Roman" w:hAnsi="Garamond" w:cs="Times New Roman"/>
          <w:sz w:val="24"/>
          <w:szCs w:val="24"/>
          <w:lang w:eastAsia="cs-CZ"/>
        </w:rPr>
        <w:t xml:space="preserve">aktuální </w:t>
      </w:r>
      <w:r w:rsidR="005B4948" w:rsidRPr="005F2524">
        <w:rPr>
          <w:rFonts w:ascii="Garamond" w:eastAsia="Times New Roman" w:hAnsi="Garamond" w:cs="Times New Roman"/>
          <w:sz w:val="24"/>
          <w:szCs w:val="24"/>
          <w:lang w:eastAsia="cs-CZ"/>
        </w:rPr>
        <w:t>stav šíření onemocnění COVID-19 na území České republiky</w:t>
      </w:r>
      <w:r w:rsidR="005B4948">
        <w:rPr>
          <w:rFonts w:ascii="Garamond" w:eastAsia="Times New Roman" w:hAnsi="Garamond" w:cs="Times New Roman"/>
          <w:sz w:val="24"/>
          <w:szCs w:val="24"/>
          <w:lang w:eastAsia="cs-CZ"/>
        </w:rPr>
        <w:t>,</w:t>
      </w:r>
      <w:r w:rsidR="005B4948">
        <w:rPr>
          <w:rFonts w:ascii="Garamond" w:eastAsia="Times New Roman" w:hAnsi="Garamond" w:cs="Times New Roman"/>
          <w:iCs/>
          <w:sz w:val="24"/>
          <w:szCs w:val="24"/>
          <w:lang w:eastAsia="cs-CZ"/>
        </w:rPr>
        <w:t xml:space="preserve"> </w:t>
      </w:r>
      <w:r w:rsidR="00F44C07">
        <w:rPr>
          <w:rFonts w:ascii="Garamond" w:eastAsia="Times New Roman" w:hAnsi="Garamond" w:cs="Times New Roman"/>
          <w:iCs/>
          <w:sz w:val="24"/>
          <w:szCs w:val="24"/>
          <w:lang w:eastAsia="cs-CZ"/>
        </w:rPr>
        <w:t>p</w:t>
      </w:r>
      <w:r w:rsidR="004406C7" w:rsidRPr="004C4C48">
        <w:rPr>
          <w:rFonts w:ascii="Garamond" w:eastAsia="Times New Roman" w:hAnsi="Garamond" w:cs="Times New Roman"/>
          <w:iCs/>
          <w:sz w:val="24"/>
          <w:szCs w:val="24"/>
          <w:lang w:eastAsia="cs-CZ"/>
        </w:rPr>
        <w:t xml:space="preserve">ředmětné mimořádné opatření </w:t>
      </w:r>
      <w:r w:rsidR="00340FAE" w:rsidRPr="004C4C48">
        <w:rPr>
          <w:rFonts w:ascii="Garamond" w:eastAsia="Times New Roman" w:hAnsi="Garamond" w:cs="Times New Roman"/>
          <w:iCs/>
          <w:sz w:val="24"/>
          <w:szCs w:val="24"/>
          <w:lang w:eastAsia="cs-CZ"/>
        </w:rPr>
        <w:t>zde ve skutečnosti</w:t>
      </w:r>
      <w:r w:rsidR="004406C7" w:rsidRPr="004C4C48">
        <w:rPr>
          <w:rFonts w:ascii="Garamond" w:eastAsia="Times New Roman" w:hAnsi="Garamond" w:cs="Times New Roman"/>
          <w:iCs/>
          <w:sz w:val="24"/>
          <w:szCs w:val="24"/>
          <w:lang w:eastAsia="cs-CZ"/>
        </w:rPr>
        <w:t xml:space="preserve"> jen </w:t>
      </w:r>
      <w:r w:rsidR="009217EF">
        <w:rPr>
          <w:rFonts w:ascii="Garamond" w:eastAsia="Times New Roman" w:hAnsi="Garamond" w:cs="Times New Roman"/>
          <w:iCs/>
          <w:sz w:val="24"/>
          <w:szCs w:val="24"/>
          <w:lang w:eastAsia="cs-CZ"/>
        </w:rPr>
        <w:t>kopíruje</w:t>
      </w:r>
      <w:r w:rsidR="004406C7" w:rsidRPr="004C4C48">
        <w:rPr>
          <w:rFonts w:ascii="Garamond" w:eastAsia="Times New Roman" w:hAnsi="Garamond" w:cs="Times New Roman"/>
          <w:iCs/>
          <w:sz w:val="24"/>
          <w:szCs w:val="24"/>
          <w:lang w:eastAsia="cs-CZ"/>
        </w:rPr>
        <w:t xml:space="preserve"> odůvodnění předchozích mimořádných opatření, počínaje mimořádným opatřením ze</w:t>
      </w:r>
      <w:r w:rsidR="005B4948">
        <w:rPr>
          <w:rFonts w:ascii="Garamond" w:eastAsia="Times New Roman" w:hAnsi="Garamond" w:cs="Times New Roman"/>
          <w:iCs/>
          <w:sz w:val="24"/>
          <w:szCs w:val="24"/>
          <w:lang w:eastAsia="cs-CZ"/>
        </w:rPr>
        <w:t> </w:t>
      </w:r>
      <w:r w:rsidR="004406C7" w:rsidRPr="004C4C48">
        <w:rPr>
          <w:rFonts w:ascii="Garamond" w:eastAsia="Times New Roman" w:hAnsi="Garamond" w:cs="Times New Roman"/>
          <w:iCs/>
          <w:sz w:val="24"/>
          <w:szCs w:val="24"/>
          <w:lang w:eastAsia="cs-CZ"/>
        </w:rPr>
        <w:t>dne 19. 8. 2020, resp.</w:t>
      </w:r>
      <w:r w:rsidR="00DA260F">
        <w:rPr>
          <w:rFonts w:ascii="Garamond" w:eastAsia="Times New Roman" w:hAnsi="Garamond" w:cs="Times New Roman"/>
          <w:iCs/>
          <w:sz w:val="24"/>
          <w:szCs w:val="24"/>
          <w:lang w:eastAsia="cs-CZ"/>
        </w:rPr>
        <w:t> </w:t>
      </w:r>
      <w:r w:rsidR="004406C7" w:rsidRPr="004C4C48">
        <w:rPr>
          <w:rFonts w:ascii="Garamond" w:eastAsia="Times New Roman" w:hAnsi="Garamond" w:cs="Times New Roman"/>
          <w:iCs/>
          <w:sz w:val="24"/>
          <w:szCs w:val="24"/>
          <w:lang w:eastAsia="cs-CZ"/>
        </w:rPr>
        <w:t xml:space="preserve">je obratem rušícím opatřením ze dne 24. 8. </w:t>
      </w:r>
      <w:r w:rsidR="004406C7" w:rsidRPr="004C4C48">
        <w:rPr>
          <w:rFonts w:ascii="Garamond" w:eastAsia="Times New Roman" w:hAnsi="Garamond" w:cs="Times New Roman"/>
          <w:sz w:val="24"/>
          <w:szCs w:val="24"/>
          <w:lang w:eastAsia="cs-CZ"/>
        </w:rPr>
        <w:t>2020</w:t>
      </w:r>
      <w:r w:rsidR="008B64CA">
        <w:rPr>
          <w:rFonts w:ascii="Garamond" w:eastAsia="Times New Roman" w:hAnsi="Garamond" w:cs="Times New Roman"/>
          <w:sz w:val="24"/>
          <w:szCs w:val="24"/>
          <w:lang w:eastAsia="cs-CZ"/>
        </w:rPr>
        <w:t xml:space="preserve">, </w:t>
      </w:r>
      <w:r w:rsidR="003C6C99" w:rsidRPr="004C4C48">
        <w:rPr>
          <w:rFonts w:ascii="Garamond" w:eastAsia="Times New Roman" w:hAnsi="Garamond" w:cs="Times New Roman"/>
          <w:sz w:val="24"/>
          <w:szCs w:val="24"/>
          <w:lang w:eastAsia="cs-CZ"/>
        </w:rPr>
        <w:t>účinným od 1. 9. 2020</w:t>
      </w:r>
      <w:r w:rsidR="008B64CA">
        <w:rPr>
          <w:rFonts w:ascii="Garamond" w:eastAsia="Times New Roman" w:hAnsi="Garamond" w:cs="Times New Roman"/>
          <w:sz w:val="24"/>
          <w:szCs w:val="24"/>
          <w:lang w:eastAsia="cs-CZ"/>
        </w:rPr>
        <w:t xml:space="preserve"> (srov. bod </w:t>
      </w:r>
      <w:r w:rsidR="005B4948">
        <w:rPr>
          <w:rFonts w:ascii="Garamond" w:eastAsia="Times New Roman" w:hAnsi="Garamond" w:cs="Times New Roman"/>
          <w:sz w:val="24"/>
          <w:szCs w:val="24"/>
          <w:lang w:eastAsia="cs-CZ"/>
        </w:rPr>
        <w:t>62</w:t>
      </w:r>
      <w:r w:rsidR="008B64CA">
        <w:rPr>
          <w:rFonts w:ascii="Garamond" w:eastAsia="Times New Roman" w:hAnsi="Garamond" w:cs="Times New Roman"/>
          <w:sz w:val="24"/>
          <w:szCs w:val="24"/>
          <w:lang w:eastAsia="cs-CZ"/>
        </w:rPr>
        <w:t xml:space="preserve"> tohoto rozsudku)</w:t>
      </w:r>
      <w:r w:rsidR="004406C7" w:rsidRPr="004C4C48">
        <w:rPr>
          <w:rFonts w:ascii="Garamond" w:eastAsia="Times New Roman" w:hAnsi="Garamond" w:cs="Times New Roman"/>
          <w:sz w:val="24"/>
          <w:szCs w:val="24"/>
          <w:lang w:eastAsia="cs-CZ"/>
        </w:rPr>
        <w:t xml:space="preserve">, </w:t>
      </w:r>
      <w:r w:rsidR="003C6C99" w:rsidRPr="004C4C48">
        <w:rPr>
          <w:rFonts w:ascii="Garamond" w:eastAsia="Times New Roman" w:hAnsi="Garamond" w:cs="Times New Roman"/>
          <w:sz w:val="24"/>
          <w:szCs w:val="24"/>
          <w:lang w:eastAsia="cs-CZ"/>
        </w:rPr>
        <w:t xml:space="preserve">aniž by </w:t>
      </w:r>
      <w:r w:rsidR="00976222">
        <w:rPr>
          <w:rFonts w:ascii="Garamond" w:eastAsia="Times New Roman" w:hAnsi="Garamond" w:cs="Times New Roman"/>
          <w:sz w:val="24"/>
          <w:szCs w:val="24"/>
          <w:lang w:eastAsia="cs-CZ"/>
        </w:rPr>
        <w:t xml:space="preserve">odpůrce v odůvodnění </w:t>
      </w:r>
      <w:r w:rsidR="005774E4" w:rsidRPr="004C4C48">
        <w:rPr>
          <w:rFonts w:ascii="Garamond" w:eastAsia="Times New Roman" w:hAnsi="Garamond" w:cs="Times New Roman"/>
          <w:sz w:val="24"/>
          <w:szCs w:val="24"/>
          <w:lang w:eastAsia="cs-CZ"/>
        </w:rPr>
        <w:t>jakkoli</w:t>
      </w:r>
      <w:r w:rsidR="003C6C99" w:rsidRPr="004C4C48">
        <w:rPr>
          <w:rFonts w:ascii="Garamond" w:eastAsia="Times New Roman" w:hAnsi="Garamond" w:cs="Times New Roman"/>
          <w:sz w:val="24"/>
          <w:szCs w:val="24"/>
          <w:lang w:eastAsia="cs-CZ"/>
        </w:rPr>
        <w:t xml:space="preserve"> reagoval</w:t>
      </w:r>
      <w:r w:rsidR="00976222">
        <w:rPr>
          <w:rFonts w:ascii="Garamond" w:eastAsia="Times New Roman" w:hAnsi="Garamond" w:cs="Times New Roman"/>
          <w:sz w:val="24"/>
          <w:szCs w:val="24"/>
          <w:lang w:eastAsia="cs-CZ"/>
        </w:rPr>
        <w:t xml:space="preserve"> </w:t>
      </w:r>
      <w:r w:rsidR="003C6C99" w:rsidRPr="004C4C48">
        <w:rPr>
          <w:rFonts w:ascii="Garamond" w:eastAsia="Times New Roman" w:hAnsi="Garamond" w:cs="Times New Roman"/>
          <w:sz w:val="24"/>
          <w:szCs w:val="24"/>
          <w:lang w:eastAsia="cs-CZ"/>
        </w:rPr>
        <w:t>na další vývoj epidemie a</w:t>
      </w:r>
      <w:r w:rsidR="00DA260F">
        <w:rPr>
          <w:rFonts w:ascii="Garamond" w:eastAsia="Times New Roman" w:hAnsi="Garamond" w:cs="Times New Roman"/>
          <w:sz w:val="24"/>
          <w:szCs w:val="24"/>
          <w:lang w:eastAsia="cs-CZ"/>
        </w:rPr>
        <w:t> </w:t>
      </w:r>
      <w:r w:rsidR="003C6C99" w:rsidRPr="004C4C48">
        <w:rPr>
          <w:rFonts w:ascii="Garamond" w:eastAsia="Times New Roman" w:hAnsi="Garamond" w:cs="Times New Roman"/>
          <w:sz w:val="24"/>
          <w:szCs w:val="24"/>
          <w:lang w:eastAsia="cs-CZ"/>
        </w:rPr>
        <w:t>zejména</w:t>
      </w:r>
      <w:r w:rsidR="00976222">
        <w:rPr>
          <w:rFonts w:ascii="Garamond" w:eastAsia="Times New Roman" w:hAnsi="Garamond" w:cs="Times New Roman"/>
          <w:sz w:val="24"/>
          <w:szCs w:val="24"/>
          <w:lang w:eastAsia="cs-CZ"/>
        </w:rPr>
        <w:t xml:space="preserve"> </w:t>
      </w:r>
      <w:r w:rsidR="003C6C99" w:rsidRPr="004C4C48">
        <w:rPr>
          <w:rFonts w:ascii="Garamond" w:eastAsia="Times New Roman" w:hAnsi="Garamond" w:cs="Times New Roman"/>
          <w:sz w:val="24"/>
          <w:szCs w:val="24"/>
          <w:lang w:eastAsia="cs-CZ"/>
        </w:rPr>
        <w:t>na důvody pro</w:t>
      </w:r>
      <w:r w:rsidR="00391B18">
        <w:rPr>
          <w:rFonts w:ascii="Garamond" w:eastAsia="Times New Roman" w:hAnsi="Garamond" w:cs="Times New Roman"/>
          <w:sz w:val="24"/>
          <w:szCs w:val="24"/>
          <w:lang w:eastAsia="cs-CZ"/>
        </w:rPr>
        <w:t xml:space="preserve"> pokračující </w:t>
      </w:r>
      <w:r w:rsidR="003C6C99" w:rsidRPr="004C4C48">
        <w:rPr>
          <w:rFonts w:ascii="Garamond" w:eastAsia="Times New Roman" w:hAnsi="Garamond" w:cs="Times New Roman"/>
          <w:sz w:val="24"/>
          <w:szCs w:val="24"/>
          <w:lang w:eastAsia="cs-CZ"/>
        </w:rPr>
        <w:t>zpřísnění přijatých opatření</w:t>
      </w:r>
      <w:r w:rsidR="003F3DFE">
        <w:rPr>
          <w:rFonts w:ascii="Garamond" w:eastAsia="Times New Roman" w:hAnsi="Garamond" w:cs="Times New Roman"/>
          <w:sz w:val="24"/>
          <w:szCs w:val="24"/>
          <w:lang w:eastAsia="cs-CZ"/>
        </w:rPr>
        <w:t>.</w:t>
      </w:r>
      <w:r w:rsidR="003C6C99" w:rsidRPr="004C4C48">
        <w:rPr>
          <w:rFonts w:ascii="Garamond" w:eastAsia="Times New Roman" w:hAnsi="Garamond" w:cs="Times New Roman"/>
          <w:sz w:val="24"/>
          <w:szCs w:val="24"/>
          <w:lang w:eastAsia="cs-CZ"/>
        </w:rPr>
        <w:t>.</w:t>
      </w:r>
      <w:r w:rsidR="004406C7" w:rsidRPr="004C4C48">
        <w:rPr>
          <w:rFonts w:ascii="Garamond" w:eastAsia="Times New Roman" w:hAnsi="Garamond" w:cs="Times New Roman"/>
          <w:sz w:val="24"/>
          <w:szCs w:val="24"/>
          <w:lang w:eastAsia="cs-CZ"/>
        </w:rPr>
        <w:t xml:space="preserve"> </w:t>
      </w:r>
    </w:p>
    <w:p w14:paraId="15CA3492" w14:textId="706ACC5F" w:rsidR="00B452E0" w:rsidRPr="00F66850" w:rsidRDefault="003C6C99" w:rsidP="003D6861">
      <w:pPr>
        <w:numPr>
          <w:ilvl w:val="0"/>
          <w:numId w:val="16"/>
        </w:numPr>
        <w:pBdr>
          <w:top w:val="nil"/>
          <w:left w:val="nil"/>
          <w:bottom w:val="nil"/>
          <w:right w:val="nil"/>
          <w:between w:val="nil"/>
        </w:pBdr>
        <w:spacing w:after="120" w:line="240" w:lineRule="auto"/>
        <w:ind w:left="0" w:hanging="426"/>
        <w:jc w:val="both"/>
        <w:rPr>
          <w:rFonts w:ascii="Times New Roman" w:hAnsi="Times New Roman" w:cs="Times New Roman"/>
        </w:rPr>
      </w:pPr>
      <w:r w:rsidRPr="00784FD7">
        <w:rPr>
          <w:rFonts w:ascii="Garamond" w:eastAsia="Times New Roman" w:hAnsi="Garamond" w:cs="Times New Roman"/>
          <w:sz w:val="24"/>
          <w:szCs w:val="24"/>
          <w:lang w:eastAsia="cs-CZ"/>
        </w:rPr>
        <w:t>J</w:t>
      </w:r>
      <w:r>
        <w:rPr>
          <w:rFonts w:ascii="Garamond" w:eastAsia="Times New Roman" w:hAnsi="Garamond" w:cs="Times New Roman"/>
          <w:sz w:val="24"/>
          <w:szCs w:val="24"/>
          <w:lang w:eastAsia="cs-CZ"/>
        </w:rPr>
        <w:t xml:space="preserve">e </w:t>
      </w:r>
      <w:r w:rsidRPr="00784FD7">
        <w:rPr>
          <w:rFonts w:ascii="Garamond" w:eastAsia="Times New Roman" w:hAnsi="Garamond" w:cs="Times New Roman"/>
          <w:sz w:val="24"/>
          <w:szCs w:val="24"/>
          <w:lang w:eastAsia="cs-CZ"/>
        </w:rPr>
        <w:t>potřeba zdůraznit</w:t>
      </w:r>
      <w:r>
        <w:rPr>
          <w:rFonts w:ascii="Garamond" w:eastAsia="Times New Roman" w:hAnsi="Garamond" w:cs="Times New Roman"/>
          <w:sz w:val="24"/>
          <w:szCs w:val="24"/>
          <w:lang w:eastAsia="cs-CZ"/>
        </w:rPr>
        <w:t xml:space="preserve">, že </w:t>
      </w:r>
      <w:r w:rsidRPr="003C6C99">
        <w:rPr>
          <w:rFonts w:ascii="Garamond" w:eastAsia="Times New Roman" w:hAnsi="Garamond" w:cs="Times New Roman"/>
          <w:iCs/>
          <w:sz w:val="24"/>
          <w:szCs w:val="24"/>
          <w:lang w:eastAsia="cs-CZ"/>
        </w:rPr>
        <w:t>mimořádná opatření</w:t>
      </w:r>
      <w:r>
        <w:rPr>
          <w:rFonts w:ascii="Garamond" w:eastAsia="Times New Roman" w:hAnsi="Garamond" w:cs="Times New Roman"/>
          <w:iCs/>
          <w:sz w:val="24"/>
          <w:szCs w:val="24"/>
          <w:lang w:eastAsia="cs-CZ"/>
        </w:rPr>
        <w:t xml:space="preserve"> ze </w:t>
      </w:r>
      <w:r w:rsidR="00221A27">
        <w:rPr>
          <w:rFonts w:ascii="Garamond" w:eastAsia="Times New Roman" w:hAnsi="Garamond" w:cs="Times New Roman"/>
          <w:iCs/>
          <w:sz w:val="24"/>
          <w:szCs w:val="24"/>
          <w:lang w:eastAsia="cs-CZ"/>
        </w:rPr>
        <w:t>srpna</w:t>
      </w:r>
      <w:r>
        <w:rPr>
          <w:rFonts w:ascii="Garamond" w:eastAsia="Times New Roman" w:hAnsi="Garamond" w:cs="Times New Roman"/>
          <w:iCs/>
          <w:sz w:val="24"/>
          <w:szCs w:val="24"/>
          <w:lang w:eastAsia="cs-CZ"/>
        </w:rPr>
        <w:t xml:space="preserve"> 2020 omezovala pohyb a</w:t>
      </w:r>
      <w:r w:rsidR="00391B18">
        <w:rPr>
          <w:rFonts w:ascii="Garamond" w:eastAsia="Times New Roman" w:hAnsi="Garamond" w:cs="Times New Roman"/>
          <w:iCs/>
          <w:sz w:val="24"/>
          <w:szCs w:val="24"/>
          <w:lang w:eastAsia="cs-CZ"/>
        </w:rPr>
        <w:t> </w:t>
      </w:r>
      <w:r>
        <w:rPr>
          <w:rFonts w:ascii="Garamond" w:eastAsia="Times New Roman" w:hAnsi="Garamond" w:cs="Times New Roman"/>
          <w:iCs/>
          <w:sz w:val="24"/>
          <w:szCs w:val="24"/>
          <w:lang w:eastAsia="cs-CZ"/>
        </w:rPr>
        <w:t xml:space="preserve">pobyt bez roušek </w:t>
      </w:r>
      <w:r w:rsidRPr="003C6C99">
        <w:rPr>
          <w:rFonts w:ascii="Garamond" w:eastAsia="Times New Roman" w:hAnsi="Garamond" w:cs="Times New Roman"/>
          <w:iCs/>
          <w:sz w:val="24"/>
          <w:szCs w:val="24"/>
          <w:lang w:eastAsia="cs-CZ"/>
        </w:rPr>
        <w:t xml:space="preserve">jen </w:t>
      </w:r>
      <w:r>
        <w:rPr>
          <w:rFonts w:ascii="Garamond" w:eastAsia="Times New Roman" w:hAnsi="Garamond" w:cs="Times New Roman"/>
          <w:iCs/>
          <w:sz w:val="24"/>
          <w:szCs w:val="24"/>
          <w:lang w:eastAsia="cs-CZ"/>
        </w:rPr>
        <w:t>ve</w:t>
      </w:r>
      <w:r w:rsidRPr="003C6C99">
        <w:rPr>
          <w:rFonts w:ascii="Garamond" w:eastAsia="Times New Roman" w:hAnsi="Garamond" w:cs="Times New Roman"/>
          <w:iCs/>
          <w:sz w:val="24"/>
          <w:szCs w:val="24"/>
          <w:lang w:eastAsia="cs-CZ"/>
        </w:rPr>
        <w:t> vybraný</w:t>
      </w:r>
      <w:r>
        <w:rPr>
          <w:rFonts w:ascii="Garamond" w:eastAsia="Times New Roman" w:hAnsi="Garamond" w:cs="Times New Roman"/>
          <w:iCs/>
          <w:sz w:val="24"/>
          <w:szCs w:val="24"/>
          <w:lang w:eastAsia="cs-CZ"/>
        </w:rPr>
        <w:t>ch</w:t>
      </w:r>
      <w:r w:rsidRPr="003C6C99">
        <w:rPr>
          <w:rFonts w:ascii="Garamond" w:eastAsia="Times New Roman" w:hAnsi="Garamond" w:cs="Times New Roman"/>
          <w:iCs/>
          <w:sz w:val="24"/>
          <w:szCs w:val="24"/>
          <w:lang w:eastAsia="cs-CZ"/>
        </w:rPr>
        <w:t xml:space="preserve"> vnit</w:t>
      </w:r>
      <w:r>
        <w:rPr>
          <w:rFonts w:ascii="Garamond" w:eastAsia="Times New Roman" w:hAnsi="Garamond" w:cs="Times New Roman"/>
          <w:iCs/>
          <w:sz w:val="24"/>
          <w:szCs w:val="24"/>
          <w:lang w:eastAsia="cs-CZ"/>
        </w:rPr>
        <w:t>řních prostorech</w:t>
      </w:r>
      <w:r w:rsidRPr="003C6C99">
        <w:rPr>
          <w:rFonts w:ascii="Garamond" w:eastAsia="Times New Roman" w:hAnsi="Garamond" w:cs="Times New Roman"/>
          <w:iCs/>
          <w:sz w:val="24"/>
          <w:szCs w:val="24"/>
          <w:lang w:eastAsia="cs-CZ"/>
        </w:rPr>
        <w:t xml:space="preserve"> budov a prostřed</w:t>
      </w:r>
      <w:r>
        <w:rPr>
          <w:rFonts w:ascii="Garamond" w:eastAsia="Times New Roman" w:hAnsi="Garamond" w:cs="Times New Roman"/>
          <w:iCs/>
          <w:sz w:val="24"/>
          <w:szCs w:val="24"/>
          <w:lang w:eastAsia="cs-CZ"/>
        </w:rPr>
        <w:t>cích</w:t>
      </w:r>
      <w:r w:rsidRPr="003C6C99">
        <w:rPr>
          <w:rFonts w:ascii="Garamond" w:eastAsia="Times New Roman" w:hAnsi="Garamond" w:cs="Times New Roman"/>
          <w:iCs/>
          <w:sz w:val="24"/>
          <w:szCs w:val="24"/>
          <w:lang w:eastAsia="cs-CZ"/>
        </w:rPr>
        <w:t xml:space="preserve"> veřejné dopravy</w:t>
      </w:r>
      <w:r>
        <w:rPr>
          <w:rFonts w:ascii="Garamond" w:eastAsia="Times New Roman" w:hAnsi="Garamond" w:cs="Times New Roman"/>
          <w:iCs/>
          <w:sz w:val="24"/>
          <w:szCs w:val="24"/>
          <w:lang w:eastAsia="cs-CZ"/>
        </w:rPr>
        <w:t>.</w:t>
      </w:r>
      <w:r>
        <w:rPr>
          <w:rFonts w:ascii="Times New Roman" w:hAnsi="Times New Roman" w:cs="Times New Roman"/>
        </w:rPr>
        <w:t xml:space="preserve"> V</w:t>
      </w:r>
      <w:r w:rsidR="007F38AE" w:rsidRPr="003C6C99">
        <w:rPr>
          <w:rFonts w:ascii="Garamond" w:eastAsia="Times New Roman" w:hAnsi="Garamond" w:cs="Times New Roman"/>
          <w:sz w:val="24"/>
          <w:szCs w:val="24"/>
          <w:lang w:eastAsia="cs-CZ"/>
        </w:rPr>
        <w:t xml:space="preserve"> průběhu času </w:t>
      </w:r>
      <w:r>
        <w:rPr>
          <w:rFonts w:ascii="Garamond" w:eastAsia="Times New Roman" w:hAnsi="Garamond" w:cs="Times New Roman"/>
          <w:sz w:val="24"/>
          <w:szCs w:val="24"/>
          <w:lang w:eastAsia="cs-CZ"/>
        </w:rPr>
        <w:t xml:space="preserve">ovšem </w:t>
      </w:r>
      <w:r w:rsidR="007F38AE" w:rsidRPr="003C6C99">
        <w:rPr>
          <w:rFonts w:ascii="Garamond" w:eastAsia="Times New Roman" w:hAnsi="Garamond" w:cs="Times New Roman"/>
          <w:sz w:val="24"/>
          <w:szCs w:val="24"/>
          <w:lang w:eastAsia="cs-CZ"/>
        </w:rPr>
        <w:t>odpůrce přistupoval ke </w:t>
      </w:r>
      <w:r>
        <w:rPr>
          <w:rFonts w:ascii="Garamond" w:eastAsia="Times New Roman" w:hAnsi="Garamond" w:cs="Times New Roman"/>
          <w:sz w:val="24"/>
          <w:szCs w:val="24"/>
          <w:lang w:eastAsia="cs-CZ"/>
        </w:rPr>
        <w:t>z</w:t>
      </w:r>
      <w:r w:rsidR="007F38AE" w:rsidRPr="003C6C99">
        <w:rPr>
          <w:rFonts w:ascii="Garamond" w:eastAsia="Times New Roman" w:hAnsi="Garamond" w:cs="Times New Roman"/>
          <w:sz w:val="24"/>
          <w:szCs w:val="24"/>
          <w:lang w:eastAsia="cs-CZ"/>
        </w:rPr>
        <w:t>přísňování přijímaných opatření</w:t>
      </w:r>
      <w:r w:rsidR="00340FAE">
        <w:rPr>
          <w:rFonts w:ascii="Garamond" w:eastAsia="Times New Roman" w:hAnsi="Garamond" w:cs="Times New Roman"/>
          <w:sz w:val="24"/>
          <w:szCs w:val="24"/>
          <w:lang w:eastAsia="cs-CZ"/>
        </w:rPr>
        <w:t>, a to postupně na všechny vnitřní prostory budov</w:t>
      </w:r>
      <w:r w:rsidR="00EF0222">
        <w:rPr>
          <w:rFonts w:ascii="Garamond" w:eastAsia="Times New Roman" w:hAnsi="Garamond" w:cs="Times New Roman"/>
          <w:sz w:val="24"/>
          <w:szCs w:val="24"/>
          <w:lang w:eastAsia="cs-CZ"/>
        </w:rPr>
        <w:t>, vč. výuky na školách</w:t>
      </w:r>
      <w:r w:rsidR="00340FAE">
        <w:rPr>
          <w:rFonts w:ascii="Garamond" w:eastAsia="Times New Roman" w:hAnsi="Garamond" w:cs="Times New Roman"/>
          <w:sz w:val="24"/>
          <w:szCs w:val="24"/>
          <w:lang w:eastAsia="cs-CZ"/>
        </w:rPr>
        <w:t xml:space="preserve"> (napadené mimořádné opatření), na</w:t>
      </w:r>
      <w:r w:rsidR="00391B18">
        <w:rPr>
          <w:rFonts w:ascii="Garamond" w:eastAsia="Times New Roman" w:hAnsi="Garamond" w:cs="Times New Roman"/>
          <w:sz w:val="24"/>
          <w:szCs w:val="24"/>
          <w:lang w:eastAsia="cs-CZ"/>
        </w:rPr>
        <w:t> </w:t>
      </w:r>
      <w:r w:rsidR="00340FAE">
        <w:rPr>
          <w:rFonts w:ascii="Garamond" w:eastAsia="Times New Roman" w:hAnsi="Garamond" w:cs="Times New Roman"/>
          <w:sz w:val="24"/>
          <w:szCs w:val="24"/>
          <w:lang w:eastAsia="cs-CZ"/>
        </w:rPr>
        <w:t>prostory zastávek a čekáren veřejné dopravy (mimořádné opatření ze dne 12. 10. 2020) a</w:t>
      </w:r>
      <w:r w:rsidR="00391B18">
        <w:rPr>
          <w:rFonts w:ascii="Garamond" w:eastAsia="Times New Roman" w:hAnsi="Garamond" w:cs="Times New Roman"/>
          <w:sz w:val="24"/>
          <w:szCs w:val="24"/>
          <w:lang w:eastAsia="cs-CZ"/>
        </w:rPr>
        <w:t> </w:t>
      </w:r>
      <w:r w:rsidR="00340FAE">
        <w:rPr>
          <w:rFonts w:ascii="Garamond" w:eastAsia="Times New Roman" w:hAnsi="Garamond" w:cs="Times New Roman"/>
          <w:sz w:val="24"/>
          <w:szCs w:val="24"/>
          <w:lang w:eastAsia="cs-CZ"/>
        </w:rPr>
        <w:t xml:space="preserve">konečně v mimořádném opatření ze dne 19. 10. 2020 také na </w:t>
      </w:r>
      <w:r w:rsidR="00340FAE" w:rsidRPr="003C6C99">
        <w:rPr>
          <w:rFonts w:ascii="Garamond" w:eastAsia="Times New Roman" w:hAnsi="Garamond" w:cs="Times New Roman"/>
          <w:sz w:val="24"/>
          <w:szCs w:val="24"/>
          <w:lang w:eastAsia="cs-CZ"/>
        </w:rPr>
        <w:t>všech</w:t>
      </w:r>
      <w:r w:rsidR="00340FAE">
        <w:rPr>
          <w:rFonts w:ascii="Garamond" w:eastAsia="Times New Roman" w:hAnsi="Garamond" w:cs="Times New Roman"/>
          <w:sz w:val="24"/>
          <w:szCs w:val="24"/>
          <w:lang w:eastAsia="cs-CZ"/>
        </w:rPr>
        <w:t>na motorová vozidla</w:t>
      </w:r>
      <w:r w:rsidR="00340FAE" w:rsidRPr="003C6C99">
        <w:rPr>
          <w:rFonts w:ascii="Garamond" w:eastAsia="Times New Roman" w:hAnsi="Garamond" w:cs="Times New Roman"/>
          <w:sz w:val="24"/>
          <w:szCs w:val="24"/>
          <w:lang w:eastAsia="cs-CZ"/>
        </w:rPr>
        <w:t xml:space="preserve"> (ledaže se v něm nachází pouze osoby z jedné domácnosti) a </w:t>
      </w:r>
      <w:r w:rsidR="00976222">
        <w:rPr>
          <w:rFonts w:ascii="Garamond" w:eastAsia="Times New Roman" w:hAnsi="Garamond" w:cs="Times New Roman"/>
          <w:sz w:val="24"/>
          <w:szCs w:val="24"/>
          <w:lang w:eastAsia="cs-CZ"/>
        </w:rPr>
        <w:t xml:space="preserve">především </w:t>
      </w:r>
      <w:r w:rsidR="00340FAE" w:rsidRPr="003C6C99">
        <w:rPr>
          <w:rFonts w:ascii="Garamond" w:eastAsia="Times New Roman" w:hAnsi="Garamond" w:cs="Times New Roman"/>
          <w:sz w:val="24"/>
          <w:szCs w:val="24"/>
          <w:lang w:eastAsia="cs-CZ"/>
        </w:rPr>
        <w:t>všech</w:t>
      </w:r>
      <w:r w:rsidR="00340FAE">
        <w:rPr>
          <w:rFonts w:ascii="Garamond" w:eastAsia="Times New Roman" w:hAnsi="Garamond" w:cs="Times New Roman"/>
          <w:sz w:val="24"/>
          <w:szCs w:val="24"/>
          <w:lang w:eastAsia="cs-CZ"/>
        </w:rPr>
        <w:t>na venkovní</w:t>
      </w:r>
      <w:r w:rsidR="00340FAE">
        <w:rPr>
          <w:rFonts w:ascii="Garamond" w:eastAsia="Times New Roman" w:hAnsi="Garamond" w:cs="Times New Roman"/>
          <w:iCs/>
          <w:sz w:val="24"/>
          <w:szCs w:val="24"/>
          <w:lang w:eastAsia="cs-CZ"/>
        </w:rPr>
        <w:t xml:space="preserve"> veřejně přístupná</w:t>
      </w:r>
      <w:r w:rsidR="00340FAE" w:rsidRPr="003C6C99">
        <w:rPr>
          <w:rFonts w:ascii="Garamond" w:eastAsia="Times New Roman" w:hAnsi="Garamond" w:cs="Times New Roman"/>
          <w:iCs/>
          <w:sz w:val="24"/>
          <w:szCs w:val="24"/>
          <w:lang w:eastAsia="cs-CZ"/>
        </w:rPr>
        <w:t xml:space="preserve"> míst</w:t>
      </w:r>
      <w:r w:rsidR="00340FAE">
        <w:rPr>
          <w:rFonts w:ascii="Garamond" w:eastAsia="Times New Roman" w:hAnsi="Garamond" w:cs="Times New Roman"/>
          <w:iCs/>
          <w:sz w:val="24"/>
          <w:szCs w:val="24"/>
          <w:lang w:eastAsia="cs-CZ"/>
        </w:rPr>
        <w:t>a</w:t>
      </w:r>
      <w:r w:rsidR="00340FAE" w:rsidRPr="003C6C99">
        <w:rPr>
          <w:rFonts w:ascii="Garamond" w:eastAsia="Times New Roman" w:hAnsi="Garamond" w:cs="Times New Roman"/>
          <w:iCs/>
          <w:sz w:val="24"/>
          <w:szCs w:val="24"/>
          <w:lang w:eastAsia="cs-CZ"/>
        </w:rPr>
        <w:t xml:space="preserve"> v</w:t>
      </w:r>
      <w:r w:rsidR="00976222">
        <w:rPr>
          <w:rFonts w:ascii="Garamond" w:eastAsia="Times New Roman" w:hAnsi="Garamond" w:cs="Times New Roman"/>
          <w:iCs/>
          <w:sz w:val="24"/>
          <w:szCs w:val="24"/>
          <w:lang w:eastAsia="cs-CZ"/>
        </w:rPr>
        <w:t> </w:t>
      </w:r>
      <w:r w:rsidR="00340FAE" w:rsidRPr="003C6C99">
        <w:rPr>
          <w:rFonts w:ascii="Garamond" w:eastAsia="Times New Roman" w:hAnsi="Garamond" w:cs="Times New Roman"/>
          <w:iCs/>
          <w:sz w:val="24"/>
          <w:szCs w:val="24"/>
          <w:lang w:eastAsia="cs-CZ"/>
        </w:rPr>
        <w:t>zastavěném území obce, kde dochází na stejném místě a ve stejný čas k</w:t>
      </w:r>
      <w:r w:rsidR="00976222">
        <w:rPr>
          <w:rFonts w:ascii="Garamond" w:eastAsia="Times New Roman" w:hAnsi="Garamond" w:cs="Times New Roman"/>
          <w:iCs/>
          <w:sz w:val="24"/>
          <w:szCs w:val="24"/>
          <w:lang w:eastAsia="cs-CZ"/>
        </w:rPr>
        <w:t> </w:t>
      </w:r>
      <w:r w:rsidR="00340FAE" w:rsidRPr="003C6C99">
        <w:rPr>
          <w:rFonts w:ascii="Garamond" w:eastAsia="Times New Roman" w:hAnsi="Garamond" w:cs="Times New Roman"/>
          <w:iCs/>
          <w:sz w:val="24"/>
          <w:szCs w:val="24"/>
          <w:lang w:eastAsia="cs-CZ"/>
        </w:rPr>
        <w:t>přítomnosti alespoň 2</w:t>
      </w:r>
      <w:r w:rsidR="00DA260F">
        <w:rPr>
          <w:rFonts w:ascii="Garamond" w:eastAsia="Times New Roman" w:hAnsi="Garamond" w:cs="Times New Roman"/>
          <w:iCs/>
          <w:sz w:val="24"/>
          <w:szCs w:val="24"/>
          <w:lang w:eastAsia="cs-CZ"/>
        </w:rPr>
        <w:t> </w:t>
      </w:r>
      <w:r w:rsidR="00340FAE" w:rsidRPr="003C6C99">
        <w:rPr>
          <w:rFonts w:ascii="Garamond" w:eastAsia="Times New Roman" w:hAnsi="Garamond" w:cs="Times New Roman"/>
          <w:iCs/>
          <w:sz w:val="24"/>
          <w:szCs w:val="24"/>
          <w:lang w:eastAsia="cs-CZ"/>
        </w:rPr>
        <w:t xml:space="preserve">osob vzdálených od sebe méně než 2 metry (nejedná-li se o členy domácnosti). </w:t>
      </w:r>
      <w:r w:rsidR="007F38AE" w:rsidRPr="003C6C99">
        <w:rPr>
          <w:rFonts w:ascii="Garamond" w:eastAsia="Times New Roman" w:hAnsi="Garamond" w:cs="Times New Roman"/>
          <w:sz w:val="24"/>
          <w:szCs w:val="24"/>
          <w:lang w:eastAsia="cs-CZ"/>
        </w:rPr>
        <w:t>M</w:t>
      </w:r>
      <w:r w:rsidR="00784FD7" w:rsidRPr="003C6C99">
        <w:rPr>
          <w:rFonts w:ascii="Garamond" w:eastAsia="Times New Roman" w:hAnsi="Garamond" w:cs="Times New Roman"/>
          <w:sz w:val="24"/>
          <w:szCs w:val="24"/>
          <w:lang w:eastAsia="cs-CZ"/>
        </w:rPr>
        <w:t xml:space="preserve">imořádným opatřením ze dne 19. 10. 2020 </w:t>
      </w:r>
      <w:r w:rsidR="007F38AE" w:rsidRPr="003C6C99">
        <w:rPr>
          <w:rFonts w:ascii="Garamond" w:eastAsia="Times New Roman" w:hAnsi="Garamond" w:cs="Times New Roman"/>
          <w:sz w:val="24"/>
          <w:szCs w:val="24"/>
          <w:lang w:eastAsia="cs-CZ"/>
        </w:rPr>
        <w:t>tak</w:t>
      </w:r>
      <w:r w:rsidR="000A0769">
        <w:rPr>
          <w:rFonts w:ascii="Garamond" w:eastAsia="Times New Roman" w:hAnsi="Garamond" w:cs="Times New Roman"/>
          <w:sz w:val="24"/>
          <w:szCs w:val="24"/>
          <w:lang w:eastAsia="cs-CZ"/>
        </w:rPr>
        <w:t xml:space="preserve"> ve srovnání s předchozími mimořádnými opatřeními (o těch ze</w:t>
      </w:r>
      <w:r w:rsidR="00DA260F">
        <w:rPr>
          <w:rFonts w:ascii="Garamond" w:eastAsia="Times New Roman" w:hAnsi="Garamond" w:cs="Times New Roman"/>
          <w:sz w:val="24"/>
          <w:szCs w:val="24"/>
          <w:lang w:eastAsia="cs-CZ"/>
        </w:rPr>
        <w:t> </w:t>
      </w:r>
      <w:r w:rsidR="009C06B3">
        <w:rPr>
          <w:rFonts w:ascii="Garamond" w:eastAsia="Times New Roman" w:hAnsi="Garamond" w:cs="Times New Roman"/>
          <w:sz w:val="24"/>
          <w:szCs w:val="24"/>
          <w:lang w:eastAsia="cs-CZ"/>
        </w:rPr>
        <w:t>srpna</w:t>
      </w:r>
      <w:r w:rsidR="000A0769">
        <w:rPr>
          <w:rFonts w:ascii="Garamond" w:eastAsia="Times New Roman" w:hAnsi="Garamond" w:cs="Times New Roman"/>
          <w:sz w:val="24"/>
          <w:szCs w:val="24"/>
          <w:lang w:eastAsia="cs-CZ"/>
        </w:rPr>
        <w:t xml:space="preserve"> 2020nemluvě) </w:t>
      </w:r>
      <w:r w:rsidR="007F38AE" w:rsidRPr="003C6C99">
        <w:rPr>
          <w:rFonts w:ascii="Garamond" w:eastAsia="Times New Roman" w:hAnsi="Garamond" w:cs="Times New Roman"/>
          <w:sz w:val="24"/>
          <w:szCs w:val="24"/>
          <w:lang w:eastAsia="cs-CZ"/>
        </w:rPr>
        <w:t>došlo</w:t>
      </w:r>
      <w:r w:rsidR="00784FD7" w:rsidRPr="003C6C99">
        <w:rPr>
          <w:rFonts w:ascii="Garamond" w:eastAsia="Times New Roman" w:hAnsi="Garamond" w:cs="Times New Roman"/>
          <w:sz w:val="24"/>
          <w:szCs w:val="24"/>
          <w:lang w:eastAsia="cs-CZ"/>
        </w:rPr>
        <w:t xml:space="preserve"> </w:t>
      </w:r>
      <w:r w:rsidR="007F38AE" w:rsidRPr="003C6C99">
        <w:rPr>
          <w:rFonts w:ascii="Garamond" w:eastAsia="Times New Roman" w:hAnsi="Garamond" w:cs="Times New Roman"/>
          <w:sz w:val="24"/>
          <w:szCs w:val="24"/>
          <w:lang w:eastAsia="cs-CZ"/>
        </w:rPr>
        <w:t>k</w:t>
      </w:r>
      <w:r w:rsidR="00AA59C3">
        <w:rPr>
          <w:rFonts w:ascii="Garamond" w:eastAsia="Times New Roman" w:hAnsi="Garamond" w:cs="Times New Roman"/>
          <w:sz w:val="24"/>
          <w:szCs w:val="24"/>
          <w:lang w:eastAsia="cs-CZ"/>
        </w:rPr>
        <w:t xml:space="preserve"> podstatnému rozšíření </w:t>
      </w:r>
      <w:r w:rsidR="000A0769">
        <w:rPr>
          <w:rFonts w:ascii="Garamond" w:eastAsia="Times New Roman" w:hAnsi="Garamond" w:cs="Times New Roman"/>
          <w:sz w:val="24"/>
          <w:szCs w:val="24"/>
          <w:lang w:eastAsia="cs-CZ"/>
        </w:rPr>
        <w:t xml:space="preserve">(zpřísnění) </w:t>
      </w:r>
      <w:r w:rsidR="00221A27" w:rsidRPr="003C6C99">
        <w:rPr>
          <w:rFonts w:ascii="Garamond" w:eastAsia="Times New Roman" w:hAnsi="Garamond" w:cs="Times New Roman"/>
          <w:sz w:val="24"/>
          <w:szCs w:val="24"/>
          <w:lang w:eastAsia="cs-CZ"/>
        </w:rPr>
        <w:t>zákazu</w:t>
      </w:r>
      <w:r w:rsidR="00784FD7" w:rsidRPr="003C6C99">
        <w:rPr>
          <w:rFonts w:ascii="Garamond" w:eastAsia="Times New Roman" w:hAnsi="Garamond" w:cs="Times New Roman"/>
          <w:sz w:val="24"/>
          <w:szCs w:val="24"/>
          <w:lang w:eastAsia="cs-CZ"/>
        </w:rPr>
        <w:t xml:space="preserve"> pohyb</w:t>
      </w:r>
      <w:r w:rsidR="007F38AE" w:rsidRPr="003C6C99">
        <w:rPr>
          <w:rFonts w:ascii="Garamond" w:eastAsia="Times New Roman" w:hAnsi="Garamond" w:cs="Times New Roman"/>
          <w:sz w:val="24"/>
          <w:szCs w:val="24"/>
          <w:lang w:eastAsia="cs-CZ"/>
        </w:rPr>
        <w:t>u</w:t>
      </w:r>
      <w:r w:rsidR="00784FD7" w:rsidRPr="003C6C99">
        <w:rPr>
          <w:rFonts w:ascii="Garamond" w:eastAsia="Times New Roman" w:hAnsi="Garamond" w:cs="Times New Roman"/>
          <w:sz w:val="24"/>
          <w:szCs w:val="24"/>
          <w:lang w:eastAsia="cs-CZ"/>
        </w:rPr>
        <w:t xml:space="preserve"> a</w:t>
      </w:r>
      <w:r w:rsidR="00391B18">
        <w:rPr>
          <w:rFonts w:ascii="Garamond" w:eastAsia="Times New Roman" w:hAnsi="Garamond" w:cs="Times New Roman"/>
          <w:sz w:val="24"/>
          <w:szCs w:val="24"/>
          <w:lang w:eastAsia="cs-CZ"/>
        </w:rPr>
        <w:t> </w:t>
      </w:r>
      <w:r w:rsidR="00784FD7" w:rsidRPr="003C6C99">
        <w:rPr>
          <w:rFonts w:ascii="Garamond" w:eastAsia="Times New Roman" w:hAnsi="Garamond" w:cs="Times New Roman"/>
          <w:sz w:val="24"/>
          <w:szCs w:val="24"/>
          <w:lang w:eastAsia="cs-CZ"/>
        </w:rPr>
        <w:t>pobyt</w:t>
      </w:r>
      <w:r w:rsidR="007F38AE" w:rsidRPr="003C6C99">
        <w:rPr>
          <w:rFonts w:ascii="Garamond" w:eastAsia="Times New Roman" w:hAnsi="Garamond" w:cs="Times New Roman"/>
          <w:sz w:val="24"/>
          <w:szCs w:val="24"/>
          <w:lang w:eastAsia="cs-CZ"/>
        </w:rPr>
        <w:t>u</w:t>
      </w:r>
      <w:r w:rsidR="00784FD7" w:rsidRPr="003C6C99">
        <w:rPr>
          <w:rFonts w:ascii="Garamond" w:eastAsia="Times New Roman" w:hAnsi="Garamond" w:cs="Times New Roman"/>
          <w:sz w:val="24"/>
          <w:szCs w:val="24"/>
          <w:lang w:eastAsia="cs-CZ"/>
        </w:rPr>
        <w:t xml:space="preserve"> všech osob bez ochranných prostředků dýchacích cest, a to nejen ve vnitřních prostorech </w:t>
      </w:r>
      <w:r w:rsidR="00B452E0">
        <w:rPr>
          <w:rFonts w:ascii="Garamond" w:eastAsia="Times New Roman" w:hAnsi="Garamond" w:cs="Times New Roman"/>
          <w:sz w:val="24"/>
          <w:szCs w:val="24"/>
          <w:lang w:eastAsia="cs-CZ"/>
        </w:rPr>
        <w:t xml:space="preserve">budov </w:t>
      </w:r>
      <w:r w:rsidR="00784FD7" w:rsidRPr="003C6C99">
        <w:rPr>
          <w:rFonts w:ascii="Garamond" w:eastAsia="Times New Roman" w:hAnsi="Garamond" w:cs="Times New Roman"/>
          <w:sz w:val="24"/>
          <w:szCs w:val="24"/>
          <w:lang w:eastAsia="cs-CZ"/>
        </w:rPr>
        <w:t>a</w:t>
      </w:r>
      <w:r w:rsidR="00DA260F">
        <w:rPr>
          <w:rFonts w:ascii="Garamond" w:eastAsia="Times New Roman" w:hAnsi="Garamond" w:cs="Times New Roman"/>
          <w:sz w:val="24"/>
          <w:szCs w:val="24"/>
          <w:lang w:eastAsia="cs-CZ"/>
        </w:rPr>
        <w:t> </w:t>
      </w:r>
      <w:r w:rsidR="00784FD7" w:rsidRPr="003C6C99">
        <w:rPr>
          <w:rFonts w:ascii="Garamond" w:eastAsia="Times New Roman" w:hAnsi="Garamond" w:cs="Times New Roman"/>
          <w:sz w:val="24"/>
          <w:szCs w:val="24"/>
          <w:lang w:eastAsia="cs-CZ"/>
        </w:rPr>
        <w:t xml:space="preserve">prostředcích veřejné dopravy, ale také </w:t>
      </w:r>
      <w:r w:rsidR="00340FAE">
        <w:rPr>
          <w:rFonts w:ascii="Garamond" w:eastAsia="Times New Roman" w:hAnsi="Garamond" w:cs="Times New Roman"/>
          <w:sz w:val="24"/>
          <w:szCs w:val="24"/>
          <w:lang w:eastAsia="cs-CZ"/>
        </w:rPr>
        <w:t>v soukromých motorových vozidlech</w:t>
      </w:r>
      <w:r w:rsidR="000A0769">
        <w:rPr>
          <w:rFonts w:ascii="Garamond" w:eastAsia="Times New Roman" w:hAnsi="Garamond" w:cs="Times New Roman"/>
          <w:sz w:val="24"/>
          <w:szCs w:val="24"/>
          <w:lang w:eastAsia="cs-CZ"/>
        </w:rPr>
        <w:t>, na zastávkách veřejné dopravy</w:t>
      </w:r>
      <w:r w:rsidR="00340FAE">
        <w:rPr>
          <w:rFonts w:ascii="Garamond" w:eastAsia="Times New Roman" w:hAnsi="Garamond" w:cs="Times New Roman"/>
          <w:sz w:val="24"/>
          <w:szCs w:val="24"/>
          <w:lang w:eastAsia="cs-CZ"/>
        </w:rPr>
        <w:t xml:space="preserve"> a </w:t>
      </w:r>
      <w:r w:rsidR="000A0769">
        <w:rPr>
          <w:rFonts w:ascii="Garamond" w:eastAsia="Times New Roman" w:hAnsi="Garamond" w:cs="Times New Roman"/>
          <w:sz w:val="24"/>
          <w:szCs w:val="24"/>
          <w:lang w:eastAsia="cs-CZ"/>
        </w:rPr>
        <w:t xml:space="preserve">ve </w:t>
      </w:r>
      <w:r w:rsidR="00340FAE">
        <w:rPr>
          <w:rFonts w:ascii="Garamond" w:eastAsia="Times New Roman" w:hAnsi="Garamond" w:cs="Times New Roman"/>
          <w:sz w:val="24"/>
          <w:szCs w:val="24"/>
          <w:lang w:eastAsia="cs-CZ"/>
        </w:rPr>
        <w:t xml:space="preserve">venkovních prostorech v zastavěném území obcí (byť s uvedenými </w:t>
      </w:r>
      <w:r w:rsidR="00804160">
        <w:rPr>
          <w:rFonts w:ascii="Garamond" w:eastAsia="Times New Roman" w:hAnsi="Garamond" w:cs="Times New Roman"/>
          <w:sz w:val="24"/>
          <w:szCs w:val="24"/>
          <w:lang w:eastAsia="cs-CZ"/>
        </w:rPr>
        <w:t>podmínkami)</w:t>
      </w:r>
      <w:r w:rsidR="00784FD7" w:rsidRPr="003C6C99">
        <w:rPr>
          <w:rFonts w:ascii="Garamond" w:eastAsia="Times New Roman" w:hAnsi="Garamond" w:cs="Times New Roman"/>
          <w:iCs/>
          <w:sz w:val="24"/>
          <w:szCs w:val="24"/>
          <w:lang w:eastAsia="cs-CZ"/>
        </w:rPr>
        <w:t>.</w:t>
      </w:r>
      <w:r w:rsidR="00804160">
        <w:rPr>
          <w:rFonts w:ascii="Garamond" w:eastAsia="Times New Roman" w:hAnsi="Garamond" w:cs="Times New Roman"/>
          <w:iCs/>
          <w:sz w:val="24"/>
          <w:szCs w:val="24"/>
          <w:lang w:eastAsia="cs-CZ"/>
        </w:rPr>
        <w:t xml:space="preserve"> </w:t>
      </w:r>
      <w:r w:rsidR="00784FD7" w:rsidRPr="003C6C99">
        <w:rPr>
          <w:rFonts w:ascii="Garamond" w:eastAsia="Times New Roman" w:hAnsi="Garamond" w:cs="Times New Roman"/>
          <w:iCs/>
          <w:sz w:val="24"/>
          <w:szCs w:val="24"/>
          <w:lang w:eastAsia="cs-CZ"/>
        </w:rPr>
        <w:t>Takto významný</w:t>
      </w:r>
      <w:r w:rsidR="00EC2FB3">
        <w:rPr>
          <w:rFonts w:ascii="Garamond" w:eastAsia="Times New Roman" w:hAnsi="Garamond" w:cs="Times New Roman"/>
          <w:iCs/>
          <w:sz w:val="24"/>
          <w:szCs w:val="24"/>
          <w:lang w:eastAsia="cs-CZ"/>
        </w:rPr>
        <w:t xml:space="preserve">, </w:t>
      </w:r>
      <w:r w:rsidR="00C22F58">
        <w:rPr>
          <w:rFonts w:ascii="Garamond" w:eastAsia="Times New Roman" w:hAnsi="Garamond" w:cs="Times New Roman"/>
          <w:iCs/>
          <w:sz w:val="24"/>
          <w:szCs w:val="24"/>
          <w:lang w:eastAsia="cs-CZ"/>
        </w:rPr>
        <w:t>v mnohém</w:t>
      </w:r>
      <w:r w:rsidR="006D62DD">
        <w:rPr>
          <w:rFonts w:ascii="Garamond" w:eastAsia="Times New Roman" w:hAnsi="Garamond" w:cs="Times New Roman"/>
          <w:iCs/>
          <w:sz w:val="24"/>
          <w:szCs w:val="24"/>
          <w:lang w:eastAsia="cs-CZ"/>
        </w:rPr>
        <w:t xml:space="preserve"> </w:t>
      </w:r>
      <w:r w:rsidR="002410FF">
        <w:rPr>
          <w:rFonts w:ascii="Garamond" w:eastAsia="Times New Roman" w:hAnsi="Garamond" w:cs="Times New Roman"/>
          <w:iCs/>
          <w:sz w:val="24"/>
          <w:szCs w:val="24"/>
          <w:lang w:eastAsia="cs-CZ"/>
        </w:rPr>
        <w:t xml:space="preserve">již relativně </w:t>
      </w:r>
      <w:r w:rsidR="007F38AE" w:rsidRPr="003C6C99">
        <w:rPr>
          <w:rFonts w:ascii="Garamond" w:eastAsia="Times New Roman" w:hAnsi="Garamond" w:cs="Times New Roman"/>
          <w:iCs/>
          <w:sz w:val="24"/>
          <w:szCs w:val="24"/>
          <w:lang w:eastAsia="cs-CZ"/>
        </w:rPr>
        <w:t xml:space="preserve">plošný </w:t>
      </w:r>
      <w:r w:rsidR="00784FD7" w:rsidRPr="003C6C99">
        <w:rPr>
          <w:rFonts w:ascii="Garamond" w:eastAsia="Times New Roman" w:hAnsi="Garamond" w:cs="Times New Roman"/>
          <w:iCs/>
          <w:sz w:val="24"/>
          <w:szCs w:val="24"/>
          <w:lang w:eastAsia="cs-CZ"/>
        </w:rPr>
        <w:t xml:space="preserve">zásah do autonomní sféry jednotlivců </w:t>
      </w:r>
      <w:r w:rsidR="00804160">
        <w:rPr>
          <w:rFonts w:ascii="Garamond" w:eastAsia="Times New Roman" w:hAnsi="Garamond" w:cs="Times New Roman"/>
          <w:iCs/>
          <w:sz w:val="24"/>
          <w:szCs w:val="24"/>
          <w:lang w:eastAsia="cs-CZ"/>
        </w:rPr>
        <w:t>pak podle názoru soudu vyžaduje</w:t>
      </w:r>
      <w:r w:rsidR="00784FD7" w:rsidRPr="003C6C99">
        <w:rPr>
          <w:rFonts w:ascii="Garamond" w:eastAsia="Times New Roman" w:hAnsi="Garamond" w:cs="Times New Roman"/>
          <w:iCs/>
          <w:sz w:val="24"/>
          <w:szCs w:val="24"/>
          <w:lang w:eastAsia="cs-CZ"/>
        </w:rPr>
        <w:t xml:space="preserve"> také tomu odpovídající odůvodnění</w:t>
      </w:r>
      <w:r w:rsidR="00F66850">
        <w:rPr>
          <w:rFonts w:ascii="Garamond" w:eastAsia="Times New Roman" w:hAnsi="Garamond" w:cs="Times New Roman"/>
          <w:iCs/>
          <w:sz w:val="24"/>
          <w:szCs w:val="24"/>
          <w:lang w:eastAsia="cs-CZ"/>
        </w:rPr>
        <w:t>, které</w:t>
      </w:r>
      <w:r w:rsidR="007F38AE" w:rsidRPr="003C6C99">
        <w:rPr>
          <w:rFonts w:ascii="Garamond" w:eastAsia="Times New Roman" w:hAnsi="Garamond" w:cs="Times New Roman"/>
          <w:iCs/>
          <w:sz w:val="24"/>
          <w:szCs w:val="24"/>
          <w:lang w:eastAsia="cs-CZ"/>
        </w:rPr>
        <w:t xml:space="preserve"> ovšem </w:t>
      </w:r>
      <w:r w:rsidR="00340FAE">
        <w:rPr>
          <w:rFonts w:ascii="Garamond" w:eastAsia="Times New Roman" w:hAnsi="Garamond" w:cs="Times New Roman"/>
          <w:iCs/>
          <w:sz w:val="24"/>
          <w:szCs w:val="24"/>
          <w:lang w:eastAsia="cs-CZ"/>
        </w:rPr>
        <w:t xml:space="preserve">v nynější věci </w:t>
      </w:r>
      <w:r w:rsidR="007F38AE" w:rsidRPr="003C6C99">
        <w:rPr>
          <w:rFonts w:ascii="Garamond" w:eastAsia="Times New Roman" w:hAnsi="Garamond" w:cs="Times New Roman"/>
          <w:iCs/>
          <w:sz w:val="24"/>
          <w:szCs w:val="24"/>
          <w:lang w:eastAsia="cs-CZ"/>
        </w:rPr>
        <w:t>na pop</w:t>
      </w:r>
      <w:r w:rsidR="005774E4">
        <w:rPr>
          <w:rFonts w:ascii="Garamond" w:eastAsia="Times New Roman" w:hAnsi="Garamond" w:cs="Times New Roman"/>
          <w:iCs/>
          <w:sz w:val="24"/>
          <w:szCs w:val="24"/>
          <w:lang w:eastAsia="cs-CZ"/>
        </w:rPr>
        <w:t>saný v</w:t>
      </w:r>
      <w:r w:rsidR="00F34617">
        <w:rPr>
          <w:rFonts w:ascii="Garamond" w:eastAsia="Times New Roman" w:hAnsi="Garamond" w:cs="Times New Roman"/>
          <w:iCs/>
          <w:sz w:val="24"/>
          <w:szCs w:val="24"/>
          <w:lang w:eastAsia="cs-CZ"/>
        </w:rPr>
        <w:t>ývoj</w:t>
      </w:r>
      <w:r w:rsidR="00804160">
        <w:rPr>
          <w:rFonts w:ascii="Garamond" w:eastAsia="Times New Roman" w:hAnsi="Garamond" w:cs="Times New Roman"/>
          <w:iCs/>
          <w:sz w:val="24"/>
          <w:szCs w:val="24"/>
          <w:lang w:eastAsia="cs-CZ"/>
        </w:rPr>
        <w:t xml:space="preserve"> přijatých omezení</w:t>
      </w:r>
      <w:r w:rsidR="00340FAE">
        <w:rPr>
          <w:rFonts w:ascii="Garamond" w:eastAsia="Times New Roman" w:hAnsi="Garamond" w:cs="Times New Roman"/>
          <w:iCs/>
          <w:sz w:val="24"/>
          <w:szCs w:val="24"/>
          <w:lang w:eastAsia="cs-CZ"/>
        </w:rPr>
        <w:t xml:space="preserve"> </w:t>
      </w:r>
      <w:r w:rsidR="00804160">
        <w:rPr>
          <w:rFonts w:ascii="Garamond" w:eastAsia="Times New Roman" w:hAnsi="Garamond" w:cs="Times New Roman"/>
          <w:iCs/>
          <w:sz w:val="24"/>
          <w:szCs w:val="24"/>
          <w:lang w:eastAsia="cs-CZ"/>
        </w:rPr>
        <w:t xml:space="preserve">nijak </w:t>
      </w:r>
      <w:r w:rsidR="00340FAE">
        <w:rPr>
          <w:rFonts w:ascii="Garamond" w:eastAsia="Times New Roman" w:hAnsi="Garamond" w:cs="Times New Roman"/>
          <w:iCs/>
          <w:sz w:val="24"/>
          <w:szCs w:val="24"/>
          <w:lang w:eastAsia="cs-CZ"/>
        </w:rPr>
        <w:t>nereaguje</w:t>
      </w:r>
      <w:r w:rsidR="001D67C1">
        <w:rPr>
          <w:rFonts w:ascii="Garamond" w:eastAsia="Times New Roman" w:hAnsi="Garamond" w:cs="Times New Roman"/>
          <w:iCs/>
          <w:sz w:val="24"/>
          <w:szCs w:val="24"/>
          <w:lang w:eastAsia="cs-CZ"/>
        </w:rPr>
        <w:t xml:space="preserve">. </w:t>
      </w:r>
      <w:r w:rsidR="00C22F58">
        <w:rPr>
          <w:rFonts w:ascii="Garamond" w:eastAsia="Times New Roman" w:hAnsi="Garamond" w:cs="Times New Roman"/>
          <w:iCs/>
          <w:sz w:val="24"/>
          <w:szCs w:val="24"/>
          <w:lang w:eastAsia="cs-CZ"/>
        </w:rPr>
        <w:t>Nutno podotknout, že</w:t>
      </w:r>
      <w:r w:rsidR="000076FC">
        <w:rPr>
          <w:rFonts w:ascii="Garamond" w:eastAsia="Times New Roman" w:hAnsi="Garamond" w:cs="Times New Roman"/>
          <w:iCs/>
          <w:sz w:val="24"/>
          <w:szCs w:val="24"/>
          <w:lang w:eastAsia="cs-CZ"/>
        </w:rPr>
        <w:t xml:space="preserve"> </w:t>
      </w:r>
      <w:r w:rsidR="00C22F58">
        <w:rPr>
          <w:rFonts w:ascii="Garamond" w:eastAsia="Times New Roman" w:hAnsi="Garamond" w:cs="Times New Roman"/>
          <w:iCs/>
          <w:sz w:val="24"/>
          <w:szCs w:val="24"/>
          <w:lang w:eastAsia="cs-CZ"/>
        </w:rPr>
        <w:t xml:space="preserve">v této souvislosti </w:t>
      </w:r>
      <w:r w:rsidR="0066733C">
        <w:rPr>
          <w:rFonts w:ascii="Garamond" w:eastAsia="Times New Roman" w:hAnsi="Garamond" w:cs="Times New Roman"/>
          <w:iCs/>
          <w:sz w:val="24"/>
          <w:szCs w:val="24"/>
          <w:lang w:eastAsia="cs-CZ"/>
        </w:rPr>
        <w:t>nezohledňuje ani možné negativní dopady dlouhodobého nošení roušek</w:t>
      </w:r>
      <w:r w:rsidR="000076FC">
        <w:rPr>
          <w:rFonts w:ascii="Garamond" w:eastAsia="Times New Roman" w:hAnsi="Garamond" w:cs="Times New Roman"/>
          <w:iCs/>
          <w:sz w:val="24"/>
          <w:szCs w:val="24"/>
          <w:lang w:eastAsia="cs-CZ"/>
        </w:rPr>
        <w:t xml:space="preserve"> např.</w:t>
      </w:r>
      <w:r w:rsidR="002410FF">
        <w:rPr>
          <w:rFonts w:ascii="Garamond" w:eastAsia="Times New Roman" w:hAnsi="Garamond" w:cs="Times New Roman"/>
          <w:iCs/>
          <w:sz w:val="24"/>
          <w:szCs w:val="24"/>
          <w:lang w:eastAsia="cs-CZ"/>
        </w:rPr>
        <w:t> </w:t>
      </w:r>
      <w:r w:rsidR="0066733C">
        <w:rPr>
          <w:rFonts w:ascii="Garamond" w:eastAsia="Times New Roman" w:hAnsi="Garamond" w:cs="Times New Roman"/>
          <w:iCs/>
          <w:sz w:val="24"/>
          <w:szCs w:val="24"/>
          <w:lang w:eastAsia="cs-CZ"/>
        </w:rPr>
        <w:t>v pracovní době</w:t>
      </w:r>
      <w:r w:rsidR="000076FC">
        <w:rPr>
          <w:rFonts w:ascii="Garamond" w:eastAsia="Times New Roman" w:hAnsi="Garamond" w:cs="Times New Roman"/>
          <w:iCs/>
          <w:sz w:val="24"/>
          <w:szCs w:val="24"/>
          <w:lang w:eastAsia="cs-CZ"/>
        </w:rPr>
        <w:t xml:space="preserve"> či během školní výuky</w:t>
      </w:r>
      <w:r w:rsidR="00C22F58">
        <w:rPr>
          <w:rFonts w:ascii="Garamond" w:eastAsia="Times New Roman" w:hAnsi="Garamond" w:cs="Times New Roman"/>
          <w:iCs/>
          <w:sz w:val="24"/>
          <w:szCs w:val="24"/>
          <w:lang w:eastAsia="cs-CZ"/>
        </w:rPr>
        <w:t xml:space="preserve"> (</w:t>
      </w:r>
      <w:r w:rsidR="000076FC">
        <w:rPr>
          <w:rFonts w:ascii="Garamond" w:eastAsia="Times New Roman" w:hAnsi="Garamond" w:cs="Times New Roman"/>
          <w:iCs/>
          <w:sz w:val="24"/>
          <w:szCs w:val="24"/>
          <w:lang w:eastAsia="cs-CZ"/>
        </w:rPr>
        <w:t>nehledě na vliv dlouhodobého nošení téže roušky na její vlastní účinnost</w:t>
      </w:r>
      <w:r w:rsidR="009B4113">
        <w:rPr>
          <w:rFonts w:ascii="Garamond" w:eastAsia="Times New Roman" w:hAnsi="Garamond" w:cs="Times New Roman"/>
          <w:iCs/>
          <w:sz w:val="24"/>
          <w:szCs w:val="24"/>
          <w:lang w:eastAsia="cs-CZ"/>
        </w:rPr>
        <w:t>)</w:t>
      </w:r>
      <w:r w:rsidR="00F66850">
        <w:rPr>
          <w:rFonts w:ascii="Garamond" w:eastAsia="Times New Roman" w:hAnsi="Garamond" w:cs="Times New Roman"/>
          <w:iCs/>
          <w:sz w:val="24"/>
          <w:szCs w:val="24"/>
          <w:lang w:eastAsia="cs-CZ"/>
        </w:rPr>
        <w:t xml:space="preserve">. Odpůrce </w:t>
      </w:r>
      <w:r w:rsidR="000076FC">
        <w:rPr>
          <w:rFonts w:ascii="Garamond" w:eastAsia="Times New Roman" w:hAnsi="Garamond" w:cs="Times New Roman"/>
          <w:iCs/>
          <w:sz w:val="24"/>
          <w:szCs w:val="24"/>
          <w:lang w:eastAsia="cs-CZ"/>
        </w:rPr>
        <w:t>podle soudu přitom vůbec</w:t>
      </w:r>
      <w:r w:rsidR="00F66850">
        <w:rPr>
          <w:rFonts w:ascii="Garamond" w:eastAsia="Times New Roman" w:hAnsi="Garamond" w:cs="Times New Roman"/>
          <w:iCs/>
          <w:sz w:val="24"/>
          <w:szCs w:val="24"/>
          <w:lang w:eastAsia="cs-CZ"/>
        </w:rPr>
        <w:t xml:space="preserve"> </w:t>
      </w:r>
      <w:r w:rsidR="00F34617">
        <w:rPr>
          <w:rFonts w:ascii="Garamond" w:eastAsia="Times New Roman" w:hAnsi="Garamond" w:cs="Times New Roman"/>
          <w:iCs/>
          <w:sz w:val="24"/>
          <w:szCs w:val="24"/>
          <w:lang w:eastAsia="cs-CZ"/>
        </w:rPr>
        <w:t>nevysvětluje</w:t>
      </w:r>
      <w:r w:rsidR="000076FC">
        <w:rPr>
          <w:rFonts w:ascii="Garamond" w:eastAsia="Times New Roman" w:hAnsi="Garamond" w:cs="Times New Roman"/>
          <w:iCs/>
          <w:sz w:val="24"/>
          <w:szCs w:val="24"/>
          <w:lang w:eastAsia="cs-CZ"/>
        </w:rPr>
        <w:t>, z</w:t>
      </w:r>
      <w:r w:rsidR="00391B18">
        <w:rPr>
          <w:rFonts w:ascii="Garamond" w:eastAsia="Times New Roman" w:hAnsi="Garamond" w:cs="Times New Roman"/>
          <w:iCs/>
          <w:sz w:val="24"/>
          <w:szCs w:val="24"/>
          <w:lang w:eastAsia="cs-CZ"/>
        </w:rPr>
        <w:t> </w:t>
      </w:r>
      <w:r w:rsidR="000076FC">
        <w:rPr>
          <w:rFonts w:ascii="Garamond" w:eastAsia="Times New Roman" w:hAnsi="Garamond" w:cs="Times New Roman"/>
          <w:iCs/>
          <w:sz w:val="24"/>
          <w:szCs w:val="24"/>
          <w:lang w:eastAsia="cs-CZ"/>
        </w:rPr>
        <w:t>jakých</w:t>
      </w:r>
      <w:r w:rsidR="00340FAE">
        <w:rPr>
          <w:rFonts w:ascii="Garamond" w:eastAsia="Times New Roman" w:hAnsi="Garamond" w:cs="Times New Roman"/>
          <w:iCs/>
          <w:sz w:val="24"/>
          <w:szCs w:val="24"/>
          <w:lang w:eastAsia="cs-CZ"/>
        </w:rPr>
        <w:t xml:space="preserve"> důvodů</w:t>
      </w:r>
      <w:r w:rsidR="00804160">
        <w:rPr>
          <w:rFonts w:ascii="Garamond" w:eastAsia="Times New Roman" w:hAnsi="Garamond" w:cs="Times New Roman"/>
          <w:iCs/>
          <w:sz w:val="24"/>
          <w:szCs w:val="24"/>
          <w:lang w:eastAsia="cs-CZ"/>
        </w:rPr>
        <w:t xml:space="preserve"> (na </w:t>
      </w:r>
      <w:r w:rsidR="002410FF">
        <w:rPr>
          <w:rFonts w:ascii="Garamond" w:eastAsia="Times New Roman" w:hAnsi="Garamond" w:cs="Times New Roman"/>
          <w:iCs/>
          <w:sz w:val="24"/>
          <w:szCs w:val="24"/>
          <w:lang w:eastAsia="cs-CZ"/>
        </w:rPr>
        <w:t> </w:t>
      </w:r>
      <w:r w:rsidR="00804160">
        <w:rPr>
          <w:rFonts w:ascii="Garamond" w:eastAsia="Times New Roman" w:hAnsi="Garamond" w:cs="Times New Roman"/>
          <w:iCs/>
          <w:sz w:val="24"/>
          <w:szCs w:val="24"/>
          <w:lang w:eastAsia="cs-CZ"/>
        </w:rPr>
        <w:t xml:space="preserve">základě jakých </w:t>
      </w:r>
      <w:r w:rsidR="00976222">
        <w:rPr>
          <w:rFonts w:ascii="Garamond" w:eastAsia="Times New Roman" w:hAnsi="Garamond" w:cs="Times New Roman"/>
          <w:iCs/>
          <w:sz w:val="24"/>
          <w:szCs w:val="24"/>
          <w:lang w:eastAsia="cs-CZ"/>
        </w:rPr>
        <w:t xml:space="preserve">aktuálních </w:t>
      </w:r>
      <w:r w:rsidR="00804160">
        <w:rPr>
          <w:rFonts w:ascii="Garamond" w:eastAsia="Times New Roman" w:hAnsi="Garamond" w:cs="Times New Roman"/>
          <w:iCs/>
          <w:sz w:val="24"/>
          <w:szCs w:val="24"/>
          <w:lang w:eastAsia="cs-CZ"/>
        </w:rPr>
        <w:t>dat a podkladů)</w:t>
      </w:r>
      <w:r w:rsidR="00340FAE">
        <w:rPr>
          <w:rFonts w:ascii="Garamond" w:eastAsia="Times New Roman" w:hAnsi="Garamond" w:cs="Times New Roman"/>
          <w:iCs/>
          <w:sz w:val="24"/>
          <w:szCs w:val="24"/>
          <w:lang w:eastAsia="cs-CZ"/>
        </w:rPr>
        <w:t xml:space="preserve"> bylo nezbytné k</w:t>
      </w:r>
      <w:r w:rsidR="0057797C">
        <w:rPr>
          <w:rFonts w:ascii="Garamond" w:eastAsia="Times New Roman" w:hAnsi="Garamond" w:cs="Times New Roman"/>
          <w:iCs/>
          <w:sz w:val="24"/>
          <w:szCs w:val="24"/>
          <w:lang w:eastAsia="cs-CZ"/>
        </w:rPr>
        <w:t xml:space="preserve"> takovému </w:t>
      </w:r>
      <w:r w:rsidR="00340FAE">
        <w:rPr>
          <w:rFonts w:ascii="Garamond" w:eastAsia="Times New Roman" w:hAnsi="Garamond" w:cs="Times New Roman"/>
          <w:iCs/>
          <w:sz w:val="24"/>
          <w:szCs w:val="24"/>
          <w:lang w:eastAsia="cs-CZ"/>
        </w:rPr>
        <w:t>zpřísnění přistoupit</w:t>
      </w:r>
      <w:r w:rsidR="00F66850">
        <w:rPr>
          <w:rFonts w:ascii="Garamond" w:eastAsia="Times New Roman" w:hAnsi="Garamond" w:cs="Times New Roman"/>
          <w:iCs/>
          <w:sz w:val="24"/>
          <w:szCs w:val="24"/>
          <w:lang w:eastAsia="cs-CZ"/>
        </w:rPr>
        <w:t>, s</w:t>
      </w:r>
      <w:r w:rsidR="00340FAE">
        <w:rPr>
          <w:rFonts w:ascii="Garamond" w:eastAsia="Times New Roman" w:hAnsi="Garamond" w:cs="Times New Roman"/>
          <w:iCs/>
          <w:sz w:val="24"/>
          <w:szCs w:val="24"/>
          <w:lang w:eastAsia="cs-CZ"/>
        </w:rPr>
        <w:t xml:space="preserve">tejně tak </w:t>
      </w:r>
      <w:r w:rsidR="00F66850">
        <w:rPr>
          <w:rFonts w:ascii="Garamond" w:eastAsia="Times New Roman" w:hAnsi="Garamond" w:cs="Times New Roman"/>
          <w:iCs/>
          <w:sz w:val="24"/>
          <w:szCs w:val="24"/>
          <w:lang w:eastAsia="cs-CZ"/>
        </w:rPr>
        <w:t xml:space="preserve">se </w:t>
      </w:r>
      <w:r w:rsidR="00221A27">
        <w:rPr>
          <w:rFonts w:ascii="Garamond" w:eastAsia="Times New Roman" w:hAnsi="Garamond" w:cs="Times New Roman"/>
          <w:iCs/>
          <w:sz w:val="24"/>
          <w:szCs w:val="24"/>
          <w:lang w:eastAsia="cs-CZ"/>
        </w:rPr>
        <w:t>nevyjadřuje</w:t>
      </w:r>
      <w:r w:rsidR="00F66850">
        <w:rPr>
          <w:rFonts w:ascii="Garamond" w:eastAsia="Times New Roman" w:hAnsi="Garamond" w:cs="Times New Roman"/>
          <w:iCs/>
          <w:sz w:val="24"/>
          <w:szCs w:val="24"/>
          <w:lang w:eastAsia="cs-CZ"/>
        </w:rPr>
        <w:t xml:space="preserve"> k významu </w:t>
      </w:r>
      <w:r w:rsidR="00804160">
        <w:rPr>
          <w:rFonts w:ascii="Garamond" w:eastAsia="Times New Roman" w:hAnsi="Garamond" w:cs="Times New Roman"/>
          <w:iCs/>
          <w:sz w:val="24"/>
          <w:szCs w:val="24"/>
          <w:lang w:eastAsia="cs-CZ"/>
        </w:rPr>
        <w:t xml:space="preserve">později </w:t>
      </w:r>
      <w:r w:rsidR="00F66850">
        <w:rPr>
          <w:rFonts w:ascii="Garamond" w:eastAsia="Times New Roman" w:hAnsi="Garamond" w:cs="Times New Roman"/>
          <w:iCs/>
          <w:sz w:val="24"/>
          <w:szCs w:val="24"/>
          <w:lang w:eastAsia="cs-CZ"/>
        </w:rPr>
        <w:t>přijímaných opatření (zejména nošení roušek venku</w:t>
      </w:r>
      <w:r w:rsidR="00101DE2">
        <w:rPr>
          <w:rFonts w:ascii="Garamond" w:eastAsia="Times New Roman" w:hAnsi="Garamond" w:cs="Times New Roman"/>
          <w:iCs/>
          <w:sz w:val="24"/>
          <w:szCs w:val="24"/>
          <w:lang w:eastAsia="cs-CZ"/>
        </w:rPr>
        <w:t xml:space="preserve"> či po celou dobu vyučování</w:t>
      </w:r>
      <w:r w:rsidR="006D62DD">
        <w:rPr>
          <w:rFonts w:ascii="Garamond" w:eastAsia="Times New Roman" w:hAnsi="Garamond" w:cs="Times New Roman"/>
          <w:iCs/>
          <w:sz w:val="24"/>
          <w:szCs w:val="24"/>
          <w:lang w:eastAsia="cs-CZ"/>
        </w:rPr>
        <w:t xml:space="preserve"> ve školách</w:t>
      </w:r>
      <w:r w:rsidR="00F66850">
        <w:rPr>
          <w:rFonts w:ascii="Garamond" w:eastAsia="Times New Roman" w:hAnsi="Garamond" w:cs="Times New Roman"/>
          <w:iCs/>
          <w:sz w:val="24"/>
          <w:szCs w:val="24"/>
          <w:lang w:eastAsia="cs-CZ"/>
        </w:rPr>
        <w:t>) z pohledu rizika šíření epidemie</w:t>
      </w:r>
      <w:r w:rsidR="00340FAE">
        <w:rPr>
          <w:rFonts w:ascii="Garamond" w:eastAsia="Times New Roman" w:hAnsi="Garamond" w:cs="Times New Roman"/>
          <w:iCs/>
          <w:sz w:val="24"/>
          <w:szCs w:val="24"/>
          <w:lang w:eastAsia="cs-CZ"/>
        </w:rPr>
        <w:t>.</w:t>
      </w:r>
      <w:r w:rsidR="00976222">
        <w:rPr>
          <w:rFonts w:ascii="Garamond" w:eastAsia="Times New Roman" w:hAnsi="Garamond" w:cs="Times New Roman"/>
          <w:iCs/>
          <w:sz w:val="24"/>
          <w:szCs w:val="24"/>
          <w:lang w:eastAsia="cs-CZ"/>
        </w:rPr>
        <w:t xml:space="preserve"> Jeho opakující se tvrzení o zohledňování aktuálního vývoje epidemie je tak ve svém důsledku </w:t>
      </w:r>
      <w:r w:rsidR="003F3DFE">
        <w:rPr>
          <w:rFonts w:ascii="Garamond" w:eastAsia="Times New Roman" w:hAnsi="Garamond" w:cs="Times New Roman"/>
          <w:iCs/>
          <w:sz w:val="24"/>
          <w:szCs w:val="24"/>
          <w:lang w:eastAsia="cs-CZ"/>
        </w:rPr>
        <w:t>nepodložené</w:t>
      </w:r>
      <w:r w:rsidR="00976222">
        <w:rPr>
          <w:rFonts w:ascii="Garamond" w:eastAsia="Times New Roman" w:hAnsi="Garamond" w:cs="Times New Roman"/>
          <w:iCs/>
          <w:sz w:val="24"/>
          <w:szCs w:val="24"/>
          <w:lang w:eastAsia="cs-CZ"/>
        </w:rPr>
        <w:t xml:space="preserve">, </w:t>
      </w:r>
      <w:r w:rsidR="003F3DFE">
        <w:rPr>
          <w:rFonts w:ascii="Garamond" w:eastAsia="Times New Roman" w:hAnsi="Garamond" w:cs="Times New Roman"/>
          <w:iCs/>
          <w:sz w:val="24"/>
          <w:szCs w:val="24"/>
          <w:lang w:eastAsia="cs-CZ"/>
        </w:rPr>
        <w:t>respektive</w:t>
      </w:r>
      <w:r w:rsidR="00976222">
        <w:rPr>
          <w:rFonts w:ascii="Garamond" w:eastAsia="Times New Roman" w:hAnsi="Garamond" w:cs="Times New Roman"/>
          <w:iCs/>
          <w:sz w:val="24"/>
          <w:szCs w:val="24"/>
          <w:lang w:eastAsia="cs-CZ"/>
        </w:rPr>
        <w:t xml:space="preserve"> v odůvodnění mimořádného opatření </w:t>
      </w:r>
      <w:r w:rsidR="003F3DFE">
        <w:rPr>
          <w:rFonts w:ascii="Garamond" w:eastAsia="Times New Roman" w:hAnsi="Garamond" w:cs="Times New Roman"/>
          <w:iCs/>
          <w:sz w:val="24"/>
          <w:szCs w:val="24"/>
          <w:lang w:eastAsia="cs-CZ"/>
        </w:rPr>
        <w:t xml:space="preserve">nenachází </w:t>
      </w:r>
      <w:r w:rsidR="00976222">
        <w:rPr>
          <w:rFonts w:ascii="Garamond" w:eastAsia="Times New Roman" w:hAnsi="Garamond" w:cs="Times New Roman"/>
          <w:iCs/>
          <w:sz w:val="24"/>
          <w:szCs w:val="24"/>
          <w:lang w:eastAsia="cs-CZ"/>
        </w:rPr>
        <w:t>žádný odraz.</w:t>
      </w:r>
    </w:p>
    <w:p w14:paraId="094F7C7D" w14:textId="38CE685C" w:rsidR="00E60FA1" w:rsidRPr="00C53B2A" w:rsidRDefault="00391B18"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Times New Roman" w:hAnsi="Times New Roman" w:cs="Times New Roman"/>
        </w:rPr>
      </w:pPr>
      <w:r>
        <w:rPr>
          <w:rFonts w:ascii="Garamond" w:eastAsia="Times New Roman" w:hAnsi="Garamond" w:cs="Times New Roman"/>
          <w:iCs/>
          <w:sz w:val="24"/>
          <w:szCs w:val="24"/>
          <w:lang w:eastAsia="cs-CZ"/>
        </w:rPr>
        <w:t>V</w:t>
      </w:r>
      <w:r w:rsidR="000076FC">
        <w:rPr>
          <w:rFonts w:ascii="Garamond" w:eastAsia="Times New Roman" w:hAnsi="Garamond" w:cs="Times New Roman"/>
          <w:iCs/>
          <w:sz w:val="24"/>
          <w:szCs w:val="24"/>
          <w:lang w:eastAsia="cs-CZ"/>
        </w:rPr>
        <w:t>e vztahu k </w:t>
      </w:r>
      <w:r w:rsidR="006437D8">
        <w:rPr>
          <w:rFonts w:ascii="Garamond" w:eastAsia="Times New Roman" w:hAnsi="Garamond" w:cs="Times New Roman"/>
          <w:iCs/>
          <w:sz w:val="24"/>
          <w:szCs w:val="24"/>
          <w:lang w:eastAsia="cs-CZ"/>
        </w:rPr>
        <w:t>venkovnímu</w:t>
      </w:r>
      <w:r w:rsidR="000076FC">
        <w:rPr>
          <w:rFonts w:ascii="Garamond" w:eastAsia="Times New Roman" w:hAnsi="Garamond" w:cs="Times New Roman"/>
          <w:iCs/>
          <w:sz w:val="24"/>
          <w:szCs w:val="24"/>
          <w:lang w:eastAsia="cs-CZ"/>
        </w:rPr>
        <w:t xml:space="preserve"> nošení roušek </w:t>
      </w:r>
      <w:r w:rsidR="00976222">
        <w:rPr>
          <w:rFonts w:ascii="Garamond" w:eastAsia="Times New Roman" w:hAnsi="Garamond" w:cs="Times New Roman"/>
          <w:iCs/>
          <w:sz w:val="24"/>
          <w:szCs w:val="24"/>
          <w:lang w:eastAsia="cs-CZ"/>
        </w:rPr>
        <w:t>pak soud nemohl ponechat v této souvislosti bez</w:t>
      </w:r>
      <w:r w:rsidR="00DA260F">
        <w:rPr>
          <w:rFonts w:ascii="Garamond" w:eastAsia="Times New Roman" w:hAnsi="Garamond" w:cs="Times New Roman"/>
          <w:iCs/>
          <w:sz w:val="24"/>
          <w:szCs w:val="24"/>
          <w:lang w:eastAsia="cs-CZ"/>
        </w:rPr>
        <w:t> </w:t>
      </w:r>
      <w:r w:rsidR="00976222">
        <w:rPr>
          <w:rFonts w:ascii="Garamond" w:eastAsia="Times New Roman" w:hAnsi="Garamond" w:cs="Times New Roman"/>
          <w:iCs/>
          <w:sz w:val="24"/>
          <w:szCs w:val="24"/>
          <w:lang w:eastAsia="cs-CZ"/>
        </w:rPr>
        <w:t>povšimnutí</w:t>
      </w:r>
      <w:r w:rsidR="000076FC">
        <w:rPr>
          <w:rFonts w:ascii="Garamond" w:eastAsia="Times New Roman" w:hAnsi="Garamond" w:cs="Times New Roman"/>
          <w:iCs/>
          <w:sz w:val="24"/>
          <w:szCs w:val="24"/>
          <w:lang w:eastAsia="cs-CZ"/>
        </w:rPr>
        <w:t>, že</w:t>
      </w:r>
      <w:r w:rsidR="00340FAE" w:rsidRPr="00C53B2A">
        <w:rPr>
          <w:rFonts w:ascii="Garamond" w:eastAsia="Times New Roman" w:hAnsi="Garamond" w:cs="Times New Roman"/>
          <w:iCs/>
          <w:sz w:val="24"/>
          <w:szCs w:val="24"/>
          <w:lang w:eastAsia="cs-CZ"/>
        </w:rPr>
        <w:t xml:space="preserve"> </w:t>
      </w:r>
      <w:r w:rsidR="009A599D" w:rsidRPr="00C53B2A">
        <w:rPr>
          <w:rFonts w:ascii="Garamond" w:eastAsia="Times New Roman" w:hAnsi="Garamond" w:cs="Times New Roman"/>
          <w:iCs/>
          <w:sz w:val="24"/>
          <w:szCs w:val="24"/>
          <w:lang w:eastAsia="cs-CZ"/>
        </w:rPr>
        <w:t>i</w:t>
      </w:r>
      <w:r>
        <w:rPr>
          <w:rFonts w:ascii="Garamond" w:eastAsia="Times New Roman" w:hAnsi="Garamond" w:cs="Times New Roman"/>
          <w:iCs/>
          <w:sz w:val="24"/>
          <w:szCs w:val="24"/>
          <w:lang w:eastAsia="cs-CZ"/>
        </w:rPr>
        <w:t> </w:t>
      </w:r>
      <w:r w:rsidR="0057797C" w:rsidRPr="00C53B2A">
        <w:rPr>
          <w:rFonts w:ascii="Garamond" w:eastAsia="Times New Roman" w:hAnsi="Garamond" w:cs="Times New Roman"/>
          <w:iCs/>
          <w:sz w:val="24"/>
          <w:szCs w:val="24"/>
          <w:lang w:eastAsia="cs-CZ"/>
        </w:rPr>
        <w:t>v</w:t>
      </w:r>
      <w:r w:rsidR="00B452E0" w:rsidRPr="00C53B2A">
        <w:rPr>
          <w:rFonts w:ascii="Garamond" w:eastAsia="Times New Roman" w:hAnsi="Garamond" w:cs="Times New Roman"/>
          <w:iCs/>
          <w:sz w:val="24"/>
          <w:szCs w:val="24"/>
          <w:lang w:eastAsia="cs-CZ"/>
        </w:rPr>
        <w:t xml:space="preserve"> odůvodnění mimořádného opatření </w:t>
      </w:r>
      <w:r w:rsidR="009A599D" w:rsidRPr="00C53B2A">
        <w:rPr>
          <w:rFonts w:ascii="Garamond" w:eastAsia="Times New Roman" w:hAnsi="Garamond" w:cs="Times New Roman"/>
          <w:iCs/>
          <w:sz w:val="24"/>
          <w:szCs w:val="24"/>
          <w:lang w:eastAsia="cs-CZ"/>
        </w:rPr>
        <w:t xml:space="preserve">ze dne 19. 10. 2020 </w:t>
      </w:r>
      <w:r w:rsidR="005B024F" w:rsidRPr="00C53B2A">
        <w:rPr>
          <w:rFonts w:ascii="Garamond" w:eastAsia="Times New Roman" w:hAnsi="Garamond" w:cs="Times New Roman"/>
          <w:iCs/>
          <w:sz w:val="24"/>
          <w:szCs w:val="24"/>
          <w:lang w:eastAsia="cs-CZ"/>
        </w:rPr>
        <w:t>se odpůrce</w:t>
      </w:r>
      <w:r w:rsidR="00804160">
        <w:rPr>
          <w:rFonts w:ascii="Garamond" w:eastAsia="Times New Roman" w:hAnsi="Garamond" w:cs="Times New Roman"/>
          <w:iCs/>
          <w:sz w:val="24"/>
          <w:szCs w:val="24"/>
          <w:lang w:eastAsia="cs-CZ"/>
        </w:rPr>
        <w:t xml:space="preserve"> stále soustředi</w:t>
      </w:r>
      <w:r w:rsidR="005B024F" w:rsidRPr="00C53B2A">
        <w:rPr>
          <w:rFonts w:ascii="Garamond" w:eastAsia="Times New Roman" w:hAnsi="Garamond" w:cs="Times New Roman"/>
          <w:iCs/>
          <w:sz w:val="24"/>
          <w:szCs w:val="24"/>
          <w:lang w:eastAsia="cs-CZ"/>
        </w:rPr>
        <w:t>l</w:t>
      </w:r>
      <w:r w:rsidR="00B452E0" w:rsidRPr="00C53B2A">
        <w:rPr>
          <w:rFonts w:ascii="Garamond" w:eastAsia="Times New Roman" w:hAnsi="Garamond" w:cs="Times New Roman"/>
          <w:iCs/>
          <w:sz w:val="24"/>
          <w:szCs w:val="24"/>
          <w:lang w:eastAsia="cs-CZ"/>
        </w:rPr>
        <w:t xml:space="preserve"> </w:t>
      </w:r>
      <w:r w:rsidR="005B024F" w:rsidRPr="00C53B2A">
        <w:rPr>
          <w:rFonts w:ascii="Garamond" w:eastAsia="Times New Roman" w:hAnsi="Garamond" w:cs="Times New Roman"/>
          <w:iCs/>
          <w:sz w:val="24"/>
          <w:szCs w:val="24"/>
          <w:lang w:eastAsia="cs-CZ"/>
        </w:rPr>
        <w:t>především na účinnost roušek v</w:t>
      </w:r>
      <w:r w:rsidR="00207489" w:rsidRPr="00C53B2A">
        <w:rPr>
          <w:rFonts w:ascii="Garamond" w:eastAsia="Times New Roman" w:hAnsi="Garamond" w:cs="Times New Roman"/>
          <w:iCs/>
          <w:sz w:val="24"/>
          <w:szCs w:val="24"/>
          <w:lang w:eastAsia="cs-CZ"/>
        </w:rPr>
        <w:t> uza</w:t>
      </w:r>
      <w:r w:rsidR="00E60FA1" w:rsidRPr="00C53B2A">
        <w:rPr>
          <w:rFonts w:ascii="Garamond" w:eastAsia="Times New Roman" w:hAnsi="Garamond" w:cs="Times New Roman"/>
          <w:iCs/>
          <w:sz w:val="24"/>
          <w:szCs w:val="24"/>
          <w:lang w:eastAsia="cs-CZ"/>
        </w:rPr>
        <w:t>v</w:t>
      </w:r>
      <w:r w:rsidR="00207489" w:rsidRPr="00C53B2A">
        <w:rPr>
          <w:rFonts w:ascii="Garamond" w:eastAsia="Times New Roman" w:hAnsi="Garamond" w:cs="Times New Roman"/>
          <w:iCs/>
          <w:sz w:val="24"/>
          <w:szCs w:val="24"/>
          <w:lang w:eastAsia="cs-CZ"/>
        </w:rPr>
        <w:t xml:space="preserve">řených </w:t>
      </w:r>
      <w:r w:rsidR="005B024F" w:rsidRPr="00C53B2A">
        <w:rPr>
          <w:rFonts w:ascii="Garamond" w:eastAsia="Times New Roman" w:hAnsi="Garamond" w:cs="Times New Roman"/>
          <w:iCs/>
          <w:sz w:val="24"/>
          <w:szCs w:val="24"/>
          <w:lang w:eastAsia="cs-CZ"/>
        </w:rPr>
        <w:t>prostor</w:t>
      </w:r>
      <w:r w:rsidR="00E60FA1" w:rsidRPr="00C53B2A">
        <w:rPr>
          <w:rFonts w:ascii="Garamond" w:eastAsia="Times New Roman" w:hAnsi="Garamond" w:cs="Times New Roman"/>
          <w:iCs/>
          <w:sz w:val="24"/>
          <w:szCs w:val="24"/>
          <w:lang w:eastAsia="cs-CZ"/>
        </w:rPr>
        <w:t>ách</w:t>
      </w:r>
      <w:r w:rsidR="005774E4" w:rsidRPr="00C53B2A">
        <w:rPr>
          <w:rFonts w:ascii="Garamond" w:eastAsia="Times New Roman" w:hAnsi="Garamond" w:cs="Times New Roman"/>
          <w:iCs/>
          <w:sz w:val="24"/>
          <w:szCs w:val="24"/>
          <w:lang w:eastAsia="cs-CZ"/>
        </w:rPr>
        <w:t xml:space="preserve"> (mj.</w:t>
      </w:r>
      <w:r w:rsidR="00976222">
        <w:rPr>
          <w:rFonts w:ascii="Garamond" w:eastAsia="Times New Roman" w:hAnsi="Garamond" w:cs="Times New Roman"/>
          <w:iCs/>
          <w:sz w:val="24"/>
          <w:szCs w:val="24"/>
          <w:lang w:eastAsia="cs-CZ"/>
        </w:rPr>
        <w:t> </w:t>
      </w:r>
      <w:r w:rsidR="005774E4" w:rsidRPr="00C53B2A">
        <w:rPr>
          <w:rFonts w:ascii="Garamond" w:eastAsia="Times New Roman" w:hAnsi="Garamond" w:cs="Times New Roman"/>
          <w:iCs/>
          <w:sz w:val="24"/>
          <w:szCs w:val="24"/>
          <w:lang w:eastAsia="cs-CZ"/>
        </w:rPr>
        <w:t>zdůrazňoval rizikovost klimati</w:t>
      </w:r>
      <w:r w:rsidR="009A599D" w:rsidRPr="00C53B2A">
        <w:rPr>
          <w:rFonts w:ascii="Garamond" w:eastAsia="Times New Roman" w:hAnsi="Garamond" w:cs="Times New Roman"/>
          <w:iCs/>
          <w:sz w:val="24"/>
          <w:szCs w:val="24"/>
          <w:lang w:eastAsia="cs-CZ"/>
        </w:rPr>
        <w:t>zace a</w:t>
      </w:r>
      <w:r w:rsidR="00804160">
        <w:rPr>
          <w:rFonts w:ascii="Garamond" w:eastAsia="Times New Roman" w:hAnsi="Garamond" w:cs="Times New Roman"/>
          <w:iCs/>
          <w:sz w:val="24"/>
          <w:szCs w:val="24"/>
          <w:lang w:eastAsia="cs-CZ"/>
        </w:rPr>
        <w:t> </w:t>
      </w:r>
      <w:r w:rsidR="009A599D" w:rsidRPr="00C53B2A">
        <w:rPr>
          <w:rFonts w:ascii="Garamond" w:eastAsia="Times New Roman" w:hAnsi="Garamond" w:cs="Times New Roman"/>
          <w:iCs/>
          <w:sz w:val="24"/>
          <w:szCs w:val="24"/>
          <w:lang w:eastAsia="cs-CZ"/>
        </w:rPr>
        <w:t>cirkulace vzduchu</w:t>
      </w:r>
      <w:r w:rsidR="005774E4" w:rsidRPr="00C53B2A">
        <w:rPr>
          <w:rFonts w:ascii="Garamond" w:eastAsia="Times New Roman" w:hAnsi="Garamond" w:cs="Times New Roman"/>
          <w:iCs/>
          <w:sz w:val="24"/>
          <w:szCs w:val="24"/>
          <w:lang w:eastAsia="cs-CZ"/>
        </w:rPr>
        <w:t>) a</w:t>
      </w:r>
      <w:r w:rsidR="002410FF">
        <w:rPr>
          <w:rFonts w:ascii="Garamond" w:eastAsia="Times New Roman" w:hAnsi="Garamond" w:cs="Times New Roman"/>
          <w:iCs/>
          <w:sz w:val="24"/>
          <w:szCs w:val="24"/>
          <w:lang w:eastAsia="cs-CZ"/>
        </w:rPr>
        <w:t> </w:t>
      </w:r>
      <w:r w:rsidR="005774E4" w:rsidRPr="00C53B2A">
        <w:rPr>
          <w:rFonts w:ascii="Garamond" w:eastAsia="Times New Roman" w:hAnsi="Garamond" w:cs="Times New Roman"/>
          <w:iCs/>
          <w:sz w:val="24"/>
          <w:szCs w:val="24"/>
          <w:lang w:eastAsia="cs-CZ"/>
        </w:rPr>
        <w:t>výslovně uza</w:t>
      </w:r>
      <w:r w:rsidR="0057797C" w:rsidRPr="00C53B2A">
        <w:rPr>
          <w:rFonts w:ascii="Garamond" w:eastAsia="Times New Roman" w:hAnsi="Garamond" w:cs="Times New Roman"/>
          <w:iCs/>
          <w:sz w:val="24"/>
          <w:szCs w:val="24"/>
          <w:lang w:eastAsia="cs-CZ"/>
        </w:rPr>
        <w:t>v</w:t>
      </w:r>
      <w:r w:rsidR="005774E4" w:rsidRPr="00C53B2A">
        <w:rPr>
          <w:rFonts w:ascii="Garamond" w:eastAsia="Times New Roman" w:hAnsi="Garamond" w:cs="Times New Roman"/>
          <w:iCs/>
          <w:sz w:val="24"/>
          <w:szCs w:val="24"/>
          <w:lang w:eastAsia="cs-CZ"/>
        </w:rPr>
        <w:t>řel, že: „</w:t>
      </w:r>
      <w:r w:rsidR="005774E4" w:rsidRPr="00C53B2A">
        <w:rPr>
          <w:rFonts w:ascii="Garamond" w:eastAsia="Times New Roman" w:hAnsi="Garamond" w:cs="Times New Roman"/>
          <w:i/>
          <w:sz w:val="24"/>
          <w:szCs w:val="24"/>
          <w:lang w:eastAsia="cs-CZ"/>
        </w:rPr>
        <w:t>Vzhledem k</w:t>
      </w:r>
      <w:r w:rsidR="00976222">
        <w:rPr>
          <w:rFonts w:ascii="Garamond" w:eastAsia="Times New Roman" w:hAnsi="Garamond" w:cs="Times New Roman"/>
          <w:i/>
          <w:sz w:val="24"/>
          <w:szCs w:val="24"/>
          <w:lang w:eastAsia="cs-CZ"/>
        </w:rPr>
        <w:t> </w:t>
      </w:r>
      <w:r w:rsidR="005774E4" w:rsidRPr="00C53B2A">
        <w:rPr>
          <w:rFonts w:ascii="Garamond" w:eastAsia="Times New Roman" w:hAnsi="Garamond" w:cs="Times New Roman"/>
          <w:i/>
          <w:sz w:val="24"/>
          <w:szCs w:val="24"/>
          <w:lang w:eastAsia="cs-CZ"/>
        </w:rPr>
        <w:t>uvedenému a další studiím i</w:t>
      </w:r>
      <w:r w:rsidR="00DA260F">
        <w:rPr>
          <w:rFonts w:ascii="Garamond" w:eastAsia="Times New Roman" w:hAnsi="Garamond" w:cs="Times New Roman"/>
          <w:i/>
          <w:sz w:val="24"/>
          <w:szCs w:val="24"/>
          <w:lang w:eastAsia="cs-CZ"/>
        </w:rPr>
        <w:t> </w:t>
      </w:r>
      <w:r w:rsidR="005774E4" w:rsidRPr="00C53B2A">
        <w:rPr>
          <w:rFonts w:ascii="Garamond" w:eastAsia="Times New Roman" w:hAnsi="Garamond" w:cs="Times New Roman"/>
          <w:i/>
          <w:sz w:val="24"/>
          <w:szCs w:val="24"/>
          <w:lang w:eastAsia="cs-CZ"/>
        </w:rPr>
        <w:t>praktickým zkušenostem je z</w:t>
      </w:r>
      <w:r>
        <w:rPr>
          <w:rFonts w:ascii="Garamond" w:eastAsia="Times New Roman" w:hAnsi="Garamond" w:cs="Times New Roman"/>
          <w:i/>
          <w:sz w:val="24"/>
          <w:szCs w:val="24"/>
          <w:lang w:eastAsia="cs-CZ"/>
        </w:rPr>
        <w:t> </w:t>
      </w:r>
      <w:r w:rsidR="005774E4" w:rsidRPr="00C53B2A">
        <w:rPr>
          <w:rFonts w:ascii="Garamond" w:eastAsia="Times New Roman" w:hAnsi="Garamond" w:cs="Times New Roman"/>
          <w:i/>
          <w:sz w:val="24"/>
          <w:szCs w:val="24"/>
          <w:lang w:eastAsia="cs-CZ"/>
        </w:rPr>
        <w:t xml:space="preserve">hlediska přenosu virových respiračních nákaz </w:t>
      </w:r>
      <w:r w:rsidR="005774E4" w:rsidRPr="00C53B2A">
        <w:rPr>
          <w:rFonts w:ascii="Garamond" w:eastAsia="Times New Roman" w:hAnsi="Garamond" w:cs="Times New Roman"/>
          <w:b/>
          <w:i/>
          <w:sz w:val="24"/>
          <w:szCs w:val="24"/>
          <w:lang w:eastAsia="cs-CZ"/>
        </w:rPr>
        <w:t>považováno za rizikovější vnitřní prostředí než venkovní</w:t>
      </w:r>
      <w:r w:rsidR="005774E4" w:rsidRPr="00C53B2A">
        <w:rPr>
          <w:rFonts w:ascii="Garamond" w:eastAsia="Times New Roman" w:hAnsi="Garamond" w:cs="Times New Roman"/>
          <w:i/>
          <w:sz w:val="24"/>
          <w:szCs w:val="24"/>
          <w:lang w:eastAsia="cs-CZ"/>
        </w:rPr>
        <w:t>, proto je potřeba zaměřit tímto směrem preventivní opatření ve smyslu plošně nařízen</w:t>
      </w:r>
      <w:r w:rsidR="00F66850" w:rsidRPr="00C53B2A">
        <w:rPr>
          <w:rFonts w:ascii="Garamond" w:eastAsia="Times New Roman" w:hAnsi="Garamond" w:cs="Times New Roman"/>
          <w:i/>
          <w:sz w:val="24"/>
          <w:szCs w:val="24"/>
          <w:lang w:eastAsia="cs-CZ"/>
        </w:rPr>
        <w:t>é ochrany nosu a úst přednostně</w:t>
      </w:r>
      <w:r w:rsidR="005774E4" w:rsidRPr="00C53B2A">
        <w:rPr>
          <w:rFonts w:ascii="Garamond" w:eastAsia="Times New Roman" w:hAnsi="Garamond" w:cs="Times New Roman"/>
          <w:iCs/>
          <w:sz w:val="24"/>
          <w:szCs w:val="24"/>
          <w:lang w:eastAsia="cs-CZ"/>
        </w:rPr>
        <w:t>“</w:t>
      </w:r>
      <w:r w:rsidR="00F66850" w:rsidRPr="00C53B2A">
        <w:rPr>
          <w:rFonts w:ascii="Garamond" w:eastAsia="Times New Roman" w:hAnsi="Garamond" w:cs="Times New Roman"/>
          <w:iCs/>
          <w:sz w:val="24"/>
          <w:szCs w:val="24"/>
          <w:lang w:eastAsia="cs-CZ"/>
        </w:rPr>
        <w:t xml:space="preserve"> (zvýraznění doplněno). </w:t>
      </w:r>
      <w:r w:rsidR="00F5388B" w:rsidRPr="00C53B2A">
        <w:rPr>
          <w:rFonts w:ascii="Garamond" w:eastAsia="Times New Roman" w:hAnsi="Garamond" w:cs="Times New Roman"/>
          <w:iCs/>
          <w:sz w:val="24"/>
          <w:szCs w:val="24"/>
          <w:lang w:eastAsia="cs-CZ"/>
        </w:rPr>
        <w:t>O</w:t>
      </w:r>
      <w:r w:rsidR="00F66850" w:rsidRPr="00C53B2A">
        <w:rPr>
          <w:rFonts w:ascii="Garamond" w:eastAsia="Times New Roman" w:hAnsi="Garamond" w:cs="Times New Roman"/>
          <w:iCs/>
          <w:sz w:val="24"/>
          <w:szCs w:val="24"/>
          <w:lang w:eastAsia="cs-CZ"/>
        </w:rPr>
        <w:t xml:space="preserve">dpůrce </w:t>
      </w:r>
      <w:r w:rsidR="00F5388B" w:rsidRPr="00C53B2A">
        <w:rPr>
          <w:rFonts w:ascii="Garamond" w:eastAsia="Times New Roman" w:hAnsi="Garamond" w:cs="Times New Roman"/>
          <w:iCs/>
          <w:sz w:val="24"/>
          <w:szCs w:val="24"/>
          <w:lang w:eastAsia="cs-CZ"/>
        </w:rPr>
        <w:t xml:space="preserve">tak </w:t>
      </w:r>
      <w:r w:rsidR="009A599D" w:rsidRPr="00C53B2A">
        <w:rPr>
          <w:rFonts w:ascii="Garamond" w:eastAsia="Times New Roman" w:hAnsi="Garamond" w:cs="Times New Roman"/>
          <w:iCs/>
          <w:sz w:val="24"/>
          <w:szCs w:val="24"/>
          <w:lang w:eastAsia="cs-CZ"/>
        </w:rPr>
        <w:t xml:space="preserve">z hlediska </w:t>
      </w:r>
      <w:r w:rsidR="008B64CA">
        <w:rPr>
          <w:rFonts w:ascii="Garamond" w:eastAsia="Times New Roman" w:hAnsi="Garamond" w:cs="Times New Roman"/>
          <w:iCs/>
          <w:sz w:val="24"/>
          <w:szCs w:val="24"/>
          <w:lang w:eastAsia="cs-CZ"/>
        </w:rPr>
        <w:t xml:space="preserve">rizika </w:t>
      </w:r>
      <w:r w:rsidR="009A599D" w:rsidRPr="00C53B2A">
        <w:rPr>
          <w:rFonts w:ascii="Garamond" w:eastAsia="Times New Roman" w:hAnsi="Garamond" w:cs="Times New Roman"/>
          <w:iCs/>
          <w:sz w:val="24"/>
          <w:szCs w:val="24"/>
          <w:lang w:eastAsia="cs-CZ"/>
        </w:rPr>
        <w:t>přenosu nákazy na jedné</w:t>
      </w:r>
      <w:r w:rsidR="00E60FA1" w:rsidRPr="00C53B2A">
        <w:rPr>
          <w:rFonts w:ascii="Garamond" w:eastAsia="Times New Roman" w:hAnsi="Garamond" w:cs="Times New Roman"/>
          <w:iCs/>
          <w:sz w:val="24"/>
          <w:szCs w:val="24"/>
          <w:lang w:eastAsia="cs-CZ"/>
        </w:rPr>
        <w:t xml:space="preserve"> straně </w:t>
      </w:r>
      <w:r w:rsidR="00F66850" w:rsidRPr="00C53B2A">
        <w:rPr>
          <w:rFonts w:ascii="Garamond" w:eastAsia="Times New Roman" w:hAnsi="Garamond" w:cs="Times New Roman"/>
          <w:iCs/>
          <w:sz w:val="24"/>
          <w:szCs w:val="24"/>
          <w:lang w:eastAsia="cs-CZ"/>
        </w:rPr>
        <w:t xml:space="preserve">akcentoval </w:t>
      </w:r>
      <w:r w:rsidR="00F34617" w:rsidRPr="00C53B2A">
        <w:rPr>
          <w:rFonts w:ascii="Garamond" w:eastAsia="Times New Roman" w:hAnsi="Garamond" w:cs="Times New Roman"/>
          <w:iCs/>
          <w:sz w:val="24"/>
          <w:szCs w:val="24"/>
          <w:lang w:eastAsia="cs-CZ"/>
        </w:rPr>
        <w:t>r</w:t>
      </w:r>
      <w:r w:rsidR="009A599D" w:rsidRPr="00C53B2A">
        <w:rPr>
          <w:rFonts w:ascii="Garamond" w:eastAsia="Times New Roman" w:hAnsi="Garamond" w:cs="Times New Roman"/>
          <w:iCs/>
          <w:sz w:val="24"/>
          <w:szCs w:val="24"/>
          <w:lang w:eastAsia="cs-CZ"/>
        </w:rPr>
        <w:t>izikovost</w:t>
      </w:r>
      <w:r w:rsidR="008B64CA">
        <w:rPr>
          <w:rFonts w:ascii="Garamond" w:eastAsia="Times New Roman" w:hAnsi="Garamond" w:cs="Times New Roman"/>
          <w:iCs/>
          <w:sz w:val="24"/>
          <w:szCs w:val="24"/>
          <w:lang w:eastAsia="cs-CZ"/>
        </w:rPr>
        <w:t xml:space="preserve"> </w:t>
      </w:r>
      <w:r>
        <w:rPr>
          <w:rFonts w:ascii="Garamond" w:eastAsia="Times New Roman" w:hAnsi="Garamond" w:cs="Times New Roman"/>
          <w:iCs/>
          <w:sz w:val="24"/>
          <w:szCs w:val="24"/>
          <w:lang w:eastAsia="cs-CZ"/>
        </w:rPr>
        <w:t>(</w:t>
      </w:r>
      <w:r w:rsidR="008B64CA" w:rsidRPr="00C53B2A">
        <w:rPr>
          <w:rFonts w:ascii="Garamond" w:eastAsia="Times New Roman" w:hAnsi="Garamond" w:cs="Times New Roman"/>
          <w:iCs/>
          <w:sz w:val="24"/>
          <w:szCs w:val="24"/>
          <w:lang w:eastAsia="cs-CZ"/>
        </w:rPr>
        <w:t>především</w:t>
      </w:r>
      <w:r>
        <w:rPr>
          <w:rFonts w:ascii="Garamond" w:eastAsia="Times New Roman" w:hAnsi="Garamond" w:cs="Times New Roman"/>
          <w:iCs/>
          <w:sz w:val="24"/>
          <w:szCs w:val="24"/>
          <w:lang w:eastAsia="cs-CZ"/>
        </w:rPr>
        <w:t>)</w:t>
      </w:r>
      <w:r w:rsidR="009A599D" w:rsidRPr="00C53B2A">
        <w:rPr>
          <w:rFonts w:ascii="Garamond" w:eastAsia="Times New Roman" w:hAnsi="Garamond" w:cs="Times New Roman"/>
          <w:iCs/>
          <w:sz w:val="24"/>
          <w:szCs w:val="24"/>
          <w:lang w:eastAsia="cs-CZ"/>
        </w:rPr>
        <w:t xml:space="preserve"> u</w:t>
      </w:r>
      <w:r w:rsidR="00F34617" w:rsidRPr="00C53B2A">
        <w:rPr>
          <w:rFonts w:ascii="Garamond" w:eastAsia="Times New Roman" w:hAnsi="Garamond" w:cs="Times New Roman"/>
          <w:iCs/>
          <w:sz w:val="24"/>
          <w:szCs w:val="24"/>
          <w:lang w:eastAsia="cs-CZ"/>
        </w:rPr>
        <w:t>zavřených prostor</w:t>
      </w:r>
      <w:r w:rsidR="00F66850" w:rsidRPr="00C53B2A">
        <w:rPr>
          <w:rFonts w:ascii="Garamond" w:eastAsia="Times New Roman" w:hAnsi="Garamond" w:cs="Times New Roman"/>
          <w:iCs/>
          <w:sz w:val="24"/>
          <w:szCs w:val="24"/>
          <w:lang w:eastAsia="cs-CZ"/>
        </w:rPr>
        <w:t xml:space="preserve">, </w:t>
      </w:r>
      <w:r w:rsidR="00F5388B" w:rsidRPr="00C53B2A">
        <w:rPr>
          <w:rFonts w:ascii="Garamond" w:eastAsia="Times New Roman" w:hAnsi="Garamond" w:cs="Times New Roman"/>
          <w:iCs/>
          <w:sz w:val="24"/>
          <w:szCs w:val="24"/>
          <w:lang w:eastAsia="cs-CZ"/>
        </w:rPr>
        <w:t>současně však</w:t>
      </w:r>
      <w:r w:rsidR="009A599D" w:rsidRPr="00C53B2A">
        <w:rPr>
          <w:rFonts w:ascii="Garamond" w:eastAsia="Times New Roman" w:hAnsi="Garamond" w:cs="Times New Roman"/>
          <w:iCs/>
          <w:sz w:val="24"/>
          <w:szCs w:val="24"/>
          <w:lang w:eastAsia="cs-CZ"/>
        </w:rPr>
        <w:t>, v zásadě v rozporu s</w:t>
      </w:r>
      <w:r w:rsidR="00804160">
        <w:rPr>
          <w:rFonts w:ascii="Garamond" w:eastAsia="Times New Roman" w:hAnsi="Garamond" w:cs="Times New Roman"/>
          <w:iCs/>
          <w:sz w:val="24"/>
          <w:szCs w:val="24"/>
          <w:lang w:eastAsia="cs-CZ"/>
        </w:rPr>
        <w:t xml:space="preserve"> právě </w:t>
      </w:r>
      <w:r w:rsidR="009A599D" w:rsidRPr="00C53B2A">
        <w:rPr>
          <w:rFonts w:ascii="Garamond" w:eastAsia="Times New Roman" w:hAnsi="Garamond" w:cs="Times New Roman"/>
          <w:iCs/>
          <w:sz w:val="24"/>
          <w:szCs w:val="24"/>
          <w:lang w:eastAsia="cs-CZ"/>
        </w:rPr>
        <w:t xml:space="preserve">uvedeným, </w:t>
      </w:r>
      <w:r w:rsidR="003B35AC">
        <w:rPr>
          <w:rFonts w:ascii="Garamond" w:eastAsia="Times New Roman" w:hAnsi="Garamond" w:cs="Times New Roman"/>
          <w:iCs/>
          <w:sz w:val="24"/>
          <w:szCs w:val="24"/>
          <w:lang w:eastAsia="cs-CZ"/>
        </w:rPr>
        <w:t xml:space="preserve">zavedl </w:t>
      </w:r>
      <w:r w:rsidR="00976222">
        <w:rPr>
          <w:rFonts w:ascii="Garamond" w:eastAsia="Times New Roman" w:hAnsi="Garamond" w:cs="Times New Roman"/>
          <w:iCs/>
          <w:sz w:val="24"/>
          <w:szCs w:val="24"/>
          <w:lang w:eastAsia="cs-CZ"/>
        </w:rPr>
        <w:t>předmětným mimořádným opatřením relativně plošnou povinnost nošení roušek ve venkovním prostoru v intravilánech obcí (</w:t>
      </w:r>
      <w:r w:rsidR="00F5388B" w:rsidRPr="00C53B2A">
        <w:rPr>
          <w:rFonts w:ascii="Garamond" w:eastAsia="Times New Roman" w:hAnsi="Garamond" w:cs="Times New Roman"/>
          <w:iCs/>
          <w:sz w:val="24"/>
          <w:szCs w:val="24"/>
          <w:lang w:eastAsia="cs-CZ"/>
        </w:rPr>
        <w:t>za</w:t>
      </w:r>
      <w:r w:rsidR="00976222">
        <w:rPr>
          <w:rFonts w:ascii="Garamond" w:eastAsia="Times New Roman" w:hAnsi="Garamond" w:cs="Times New Roman"/>
          <w:iCs/>
          <w:sz w:val="24"/>
          <w:szCs w:val="24"/>
          <w:lang w:eastAsia="cs-CZ"/>
        </w:rPr>
        <w:t> </w:t>
      </w:r>
      <w:r w:rsidR="00F5388B" w:rsidRPr="00C53B2A">
        <w:rPr>
          <w:rFonts w:ascii="Garamond" w:eastAsia="Times New Roman" w:hAnsi="Garamond" w:cs="Times New Roman"/>
          <w:iCs/>
          <w:sz w:val="24"/>
          <w:szCs w:val="24"/>
          <w:lang w:eastAsia="cs-CZ"/>
        </w:rPr>
        <w:t>stanovených podmínek</w:t>
      </w:r>
      <w:r w:rsidR="00976222">
        <w:rPr>
          <w:rFonts w:ascii="Garamond" w:eastAsia="Times New Roman" w:hAnsi="Garamond" w:cs="Times New Roman"/>
          <w:iCs/>
          <w:sz w:val="24"/>
          <w:szCs w:val="24"/>
          <w:lang w:eastAsia="cs-CZ"/>
        </w:rPr>
        <w:t xml:space="preserve">); </w:t>
      </w:r>
      <w:r w:rsidR="009A599D" w:rsidRPr="00C53B2A">
        <w:rPr>
          <w:rFonts w:ascii="Garamond" w:eastAsia="Times New Roman" w:hAnsi="Garamond" w:cs="Times New Roman"/>
          <w:iCs/>
          <w:sz w:val="24"/>
          <w:szCs w:val="24"/>
          <w:lang w:eastAsia="cs-CZ"/>
        </w:rPr>
        <w:t>v</w:t>
      </w:r>
      <w:r w:rsidR="00804160">
        <w:rPr>
          <w:rFonts w:ascii="Garamond" w:eastAsia="Times New Roman" w:hAnsi="Garamond" w:cs="Times New Roman"/>
          <w:iCs/>
          <w:sz w:val="24"/>
          <w:szCs w:val="24"/>
          <w:lang w:eastAsia="cs-CZ"/>
        </w:rPr>
        <w:t> </w:t>
      </w:r>
      <w:r w:rsidR="009A599D" w:rsidRPr="00C53B2A">
        <w:rPr>
          <w:rFonts w:ascii="Garamond" w:eastAsia="Times New Roman" w:hAnsi="Garamond" w:cs="Times New Roman"/>
          <w:iCs/>
          <w:sz w:val="24"/>
          <w:szCs w:val="24"/>
          <w:lang w:eastAsia="cs-CZ"/>
        </w:rPr>
        <w:t xml:space="preserve">případě zastávek veřejné dopravy </w:t>
      </w:r>
      <w:r w:rsidR="00976222">
        <w:rPr>
          <w:rFonts w:ascii="Garamond" w:eastAsia="Times New Roman" w:hAnsi="Garamond" w:cs="Times New Roman"/>
          <w:iCs/>
          <w:sz w:val="24"/>
          <w:szCs w:val="24"/>
          <w:lang w:eastAsia="cs-CZ"/>
        </w:rPr>
        <w:t xml:space="preserve">tak učinil </w:t>
      </w:r>
      <w:r w:rsidR="009A599D" w:rsidRPr="00C53B2A">
        <w:rPr>
          <w:rFonts w:ascii="Garamond" w:eastAsia="Times New Roman" w:hAnsi="Garamond" w:cs="Times New Roman"/>
          <w:iCs/>
          <w:sz w:val="24"/>
          <w:szCs w:val="24"/>
          <w:lang w:eastAsia="cs-CZ"/>
        </w:rPr>
        <w:t>opětovně</w:t>
      </w:r>
      <w:r w:rsidR="00E60FA1" w:rsidRPr="00C53B2A">
        <w:rPr>
          <w:rFonts w:ascii="Garamond" w:eastAsia="Times New Roman" w:hAnsi="Garamond" w:cs="Times New Roman"/>
          <w:iCs/>
          <w:sz w:val="24"/>
          <w:szCs w:val="24"/>
          <w:lang w:eastAsia="cs-CZ"/>
        </w:rPr>
        <w:t xml:space="preserve">. </w:t>
      </w:r>
      <w:r w:rsidR="00C53B2A" w:rsidRPr="00C53B2A">
        <w:rPr>
          <w:rFonts w:ascii="Garamond" w:eastAsia="Times New Roman" w:hAnsi="Garamond" w:cs="Times New Roman"/>
          <w:iCs/>
          <w:sz w:val="24"/>
          <w:szCs w:val="24"/>
          <w:lang w:eastAsia="cs-CZ"/>
        </w:rPr>
        <w:t xml:space="preserve">V rámci </w:t>
      </w:r>
      <w:r w:rsidR="00C53B2A" w:rsidRPr="00C53B2A">
        <w:rPr>
          <w:rFonts w:ascii="Garamond" w:eastAsia="Times New Roman" w:hAnsi="Garamond" w:cs="Times New Roman"/>
          <w:iCs/>
          <w:sz w:val="24"/>
          <w:szCs w:val="24"/>
          <w:lang w:eastAsia="cs-CZ"/>
        </w:rPr>
        <w:lastRenderedPageBreak/>
        <w:t>zdůvodnění tohoto zpřísnění přitom výše cito</w:t>
      </w:r>
      <w:r w:rsidR="00804160">
        <w:rPr>
          <w:rFonts w:ascii="Garamond" w:eastAsia="Times New Roman" w:hAnsi="Garamond" w:cs="Times New Roman"/>
          <w:iCs/>
          <w:sz w:val="24"/>
          <w:szCs w:val="24"/>
          <w:lang w:eastAsia="cs-CZ"/>
        </w:rPr>
        <w:t xml:space="preserve">vané tvrzení </w:t>
      </w:r>
      <w:r w:rsidR="00976222">
        <w:rPr>
          <w:rFonts w:ascii="Garamond" w:eastAsia="Times New Roman" w:hAnsi="Garamond" w:cs="Times New Roman"/>
          <w:iCs/>
          <w:sz w:val="24"/>
          <w:szCs w:val="24"/>
          <w:lang w:eastAsia="cs-CZ"/>
        </w:rPr>
        <w:t xml:space="preserve">zachycené v odůvodnění </w:t>
      </w:r>
      <w:r w:rsidR="00804160">
        <w:rPr>
          <w:rFonts w:ascii="Garamond" w:eastAsia="Times New Roman" w:hAnsi="Garamond" w:cs="Times New Roman"/>
          <w:iCs/>
          <w:sz w:val="24"/>
          <w:szCs w:val="24"/>
          <w:lang w:eastAsia="cs-CZ"/>
        </w:rPr>
        <w:t>nijak nekorigoval</w:t>
      </w:r>
      <w:r w:rsidR="001206F5">
        <w:rPr>
          <w:rFonts w:ascii="Garamond" w:eastAsia="Times New Roman" w:hAnsi="Garamond" w:cs="Times New Roman"/>
          <w:iCs/>
          <w:sz w:val="24"/>
          <w:szCs w:val="24"/>
          <w:lang w:eastAsia="cs-CZ"/>
        </w:rPr>
        <w:t>, když</w:t>
      </w:r>
      <w:r w:rsidR="006D62DD">
        <w:rPr>
          <w:rFonts w:ascii="Garamond" w:eastAsia="Times New Roman" w:hAnsi="Garamond" w:cs="Times New Roman"/>
          <w:iCs/>
          <w:sz w:val="24"/>
          <w:szCs w:val="24"/>
          <w:lang w:eastAsia="cs-CZ"/>
        </w:rPr>
        <w:t xml:space="preserve"> </w:t>
      </w:r>
      <w:r w:rsidR="006D62DD" w:rsidRPr="006D62DD">
        <w:rPr>
          <w:rFonts w:ascii="Garamond" w:eastAsia="Times New Roman" w:hAnsi="Garamond" w:cs="Times New Roman"/>
          <w:iCs/>
          <w:sz w:val="24"/>
          <w:szCs w:val="24"/>
          <w:lang w:eastAsia="cs-CZ"/>
        </w:rPr>
        <w:t xml:space="preserve">za reprodukovanými pasážemi dříve vydaných </w:t>
      </w:r>
      <w:r w:rsidR="001206F5">
        <w:rPr>
          <w:rFonts w:ascii="Garamond" w:eastAsia="Times New Roman" w:hAnsi="Garamond" w:cs="Times New Roman"/>
          <w:iCs/>
          <w:sz w:val="24"/>
          <w:szCs w:val="24"/>
          <w:lang w:eastAsia="cs-CZ"/>
        </w:rPr>
        <w:t>mimořádných opatření (viz</w:t>
      </w:r>
      <w:r w:rsidR="002410FF">
        <w:rPr>
          <w:rFonts w:ascii="Garamond" w:eastAsia="Times New Roman" w:hAnsi="Garamond" w:cs="Times New Roman"/>
          <w:iCs/>
          <w:sz w:val="24"/>
          <w:szCs w:val="24"/>
          <w:lang w:eastAsia="cs-CZ"/>
        </w:rPr>
        <w:t> </w:t>
      </w:r>
      <w:r w:rsidR="001206F5">
        <w:rPr>
          <w:rFonts w:ascii="Garamond" w:eastAsia="Times New Roman" w:hAnsi="Garamond" w:cs="Times New Roman"/>
          <w:iCs/>
          <w:sz w:val="24"/>
          <w:szCs w:val="24"/>
          <w:lang w:eastAsia="cs-CZ"/>
        </w:rPr>
        <w:t>dále) jen</w:t>
      </w:r>
      <w:r w:rsidR="006D62DD" w:rsidRPr="006D62DD">
        <w:rPr>
          <w:rFonts w:ascii="Garamond" w:eastAsia="Times New Roman" w:hAnsi="Garamond" w:cs="Times New Roman"/>
          <w:iCs/>
          <w:sz w:val="24"/>
          <w:szCs w:val="24"/>
          <w:lang w:eastAsia="cs-CZ"/>
        </w:rPr>
        <w:t xml:space="preserve"> připojil větu o </w:t>
      </w:r>
      <w:r w:rsidR="00C53B2A" w:rsidRPr="00C53B2A">
        <w:rPr>
          <w:rFonts w:ascii="Garamond" w:eastAsia="Times New Roman" w:hAnsi="Garamond" w:cs="Times New Roman"/>
          <w:iCs/>
          <w:sz w:val="24"/>
          <w:szCs w:val="24"/>
          <w:lang w:eastAsia="cs-CZ"/>
        </w:rPr>
        <w:t xml:space="preserve">zavedení povinnosti nošení roušek i </w:t>
      </w:r>
      <w:r w:rsidR="003B35AC">
        <w:rPr>
          <w:rFonts w:ascii="Garamond" w:eastAsia="Times New Roman" w:hAnsi="Garamond" w:cs="Times New Roman"/>
          <w:iCs/>
          <w:sz w:val="24"/>
          <w:szCs w:val="24"/>
          <w:lang w:eastAsia="cs-CZ"/>
        </w:rPr>
        <w:t xml:space="preserve">při </w:t>
      </w:r>
      <w:r w:rsidR="00C53B2A" w:rsidRPr="00C53B2A">
        <w:rPr>
          <w:rFonts w:ascii="Garamond" w:eastAsia="Times New Roman" w:hAnsi="Garamond" w:cs="Times New Roman"/>
          <w:iCs/>
          <w:sz w:val="24"/>
          <w:szCs w:val="24"/>
          <w:lang w:eastAsia="cs-CZ"/>
        </w:rPr>
        <w:t>pobyt</w:t>
      </w:r>
      <w:r w:rsidR="003B35AC">
        <w:rPr>
          <w:rFonts w:ascii="Garamond" w:eastAsia="Times New Roman" w:hAnsi="Garamond" w:cs="Times New Roman"/>
          <w:iCs/>
          <w:sz w:val="24"/>
          <w:szCs w:val="24"/>
          <w:lang w:eastAsia="cs-CZ"/>
        </w:rPr>
        <w:t>u</w:t>
      </w:r>
      <w:r w:rsidR="00C53B2A" w:rsidRPr="00C53B2A">
        <w:rPr>
          <w:rFonts w:ascii="Garamond" w:eastAsia="Times New Roman" w:hAnsi="Garamond" w:cs="Times New Roman"/>
          <w:iCs/>
          <w:sz w:val="24"/>
          <w:szCs w:val="24"/>
          <w:lang w:eastAsia="cs-CZ"/>
        </w:rPr>
        <w:t xml:space="preserve"> v motorových vozidlech a</w:t>
      </w:r>
      <w:r w:rsidR="00DA260F">
        <w:rPr>
          <w:rFonts w:ascii="Garamond" w:eastAsia="Times New Roman" w:hAnsi="Garamond" w:cs="Times New Roman"/>
          <w:iCs/>
          <w:sz w:val="24"/>
          <w:szCs w:val="24"/>
          <w:lang w:eastAsia="cs-CZ"/>
        </w:rPr>
        <w:t> </w:t>
      </w:r>
      <w:r w:rsidR="00C53B2A" w:rsidRPr="00C53B2A">
        <w:rPr>
          <w:rFonts w:ascii="Garamond" w:eastAsia="Times New Roman" w:hAnsi="Garamond" w:cs="Times New Roman"/>
          <w:iCs/>
          <w:sz w:val="24"/>
          <w:szCs w:val="24"/>
          <w:lang w:eastAsia="cs-CZ"/>
        </w:rPr>
        <w:t>na</w:t>
      </w:r>
      <w:r w:rsidR="00DA260F">
        <w:rPr>
          <w:rFonts w:ascii="Garamond" w:eastAsia="Times New Roman" w:hAnsi="Garamond" w:cs="Times New Roman"/>
          <w:iCs/>
          <w:sz w:val="24"/>
          <w:szCs w:val="24"/>
          <w:lang w:eastAsia="cs-CZ"/>
        </w:rPr>
        <w:t> </w:t>
      </w:r>
      <w:r w:rsidR="00C53B2A" w:rsidRPr="00C53B2A">
        <w:rPr>
          <w:rFonts w:ascii="Garamond" w:eastAsia="Times New Roman" w:hAnsi="Garamond" w:cs="Times New Roman"/>
          <w:iCs/>
          <w:sz w:val="24"/>
          <w:szCs w:val="24"/>
          <w:lang w:eastAsia="cs-CZ"/>
        </w:rPr>
        <w:t>všech ostatních veřejně přístupných místech v</w:t>
      </w:r>
      <w:r w:rsidR="00976222">
        <w:rPr>
          <w:rFonts w:ascii="Garamond" w:eastAsia="Times New Roman" w:hAnsi="Garamond" w:cs="Times New Roman"/>
          <w:iCs/>
          <w:sz w:val="24"/>
          <w:szCs w:val="24"/>
          <w:lang w:eastAsia="cs-CZ"/>
        </w:rPr>
        <w:t> </w:t>
      </w:r>
      <w:r w:rsidR="00C53B2A" w:rsidRPr="00C53B2A">
        <w:rPr>
          <w:rFonts w:ascii="Garamond" w:eastAsia="Times New Roman" w:hAnsi="Garamond" w:cs="Times New Roman"/>
          <w:iCs/>
          <w:sz w:val="24"/>
          <w:szCs w:val="24"/>
          <w:lang w:eastAsia="cs-CZ"/>
        </w:rPr>
        <w:t>zastavěném území obce</w:t>
      </w:r>
      <w:r w:rsidR="009B4113">
        <w:rPr>
          <w:rFonts w:ascii="Garamond" w:eastAsia="Times New Roman" w:hAnsi="Garamond" w:cs="Times New Roman"/>
          <w:iCs/>
          <w:sz w:val="24"/>
          <w:szCs w:val="24"/>
          <w:lang w:eastAsia="cs-CZ"/>
        </w:rPr>
        <w:t>, pokud není dodržen příslušný rozestup</w:t>
      </w:r>
      <w:r w:rsidR="00967697">
        <w:rPr>
          <w:rFonts w:ascii="Garamond" w:eastAsia="Times New Roman" w:hAnsi="Garamond" w:cs="Times New Roman"/>
          <w:iCs/>
          <w:sz w:val="24"/>
          <w:szCs w:val="24"/>
          <w:lang w:eastAsia="cs-CZ"/>
        </w:rPr>
        <w:t xml:space="preserve"> (shodným způsobem jen konstatoval </w:t>
      </w:r>
      <w:r w:rsidR="009C5DD8">
        <w:rPr>
          <w:rFonts w:ascii="Garamond" w:eastAsia="Times New Roman" w:hAnsi="Garamond" w:cs="Times New Roman"/>
          <w:iCs/>
          <w:sz w:val="24"/>
          <w:szCs w:val="24"/>
          <w:lang w:eastAsia="cs-CZ"/>
        </w:rPr>
        <w:t xml:space="preserve">zpřísnění </w:t>
      </w:r>
      <w:r w:rsidR="00967697">
        <w:rPr>
          <w:rFonts w:ascii="Garamond" w:eastAsia="Times New Roman" w:hAnsi="Garamond" w:cs="Times New Roman"/>
          <w:iCs/>
          <w:sz w:val="24"/>
          <w:szCs w:val="24"/>
          <w:lang w:eastAsia="cs-CZ"/>
        </w:rPr>
        <w:t>v případě zastávek veřejné dopravy ve zrušeném mimořádném opatření ze dne 12. 10. 2020)</w:t>
      </w:r>
      <w:r w:rsidR="00C53B2A" w:rsidRPr="00C53B2A">
        <w:rPr>
          <w:rFonts w:ascii="Garamond" w:eastAsia="Times New Roman" w:hAnsi="Garamond" w:cs="Times New Roman"/>
          <w:iCs/>
          <w:sz w:val="24"/>
          <w:szCs w:val="24"/>
          <w:lang w:eastAsia="cs-CZ"/>
        </w:rPr>
        <w:t xml:space="preserve">. </w:t>
      </w:r>
      <w:r w:rsidR="00E60FA1" w:rsidRPr="00C53B2A">
        <w:rPr>
          <w:rFonts w:ascii="Garamond" w:eastAsia="Times New Roman" w:hAnsi="Garamond" w:cs="Times New Roman"/>
          <w:iCs/>
          <w:sz w:val="24"/>
          <w:szCs w:val="24"/>
          <w:lang w:eastAsia="cs-CZ"/>
        </w:rPr>
        <w:t xml:space="preserve">V tomto ohledu tak odůvodnění mimořádného opatření působí </w:t>
      </w:r>
      <w:r>
        <w:rPr>
          <w:rFonts w:ascii="Garamond" w:eastAsia="Times New Roman" w:hAnsi="Garamond" w:cs="Times New Roman"/>
          <w:iCs/>
          <w:sz w:val="24"/>
          <w:szCs w:val="24"/>
          <w:lang w:eastAsia="cs-CZ"/>
        </w:rPr>
        <w:t xml:space="preserve">nejen nedostatečně, ale rovněž </w:t>
      </w:r>
      <w:r w:rsidR="00E60FA1" w:rsidRPr="00C53B2A">
        <w:rPr>
          <w:rFonts w:ascii="Garamond" w:eastAsia="Times New Roman" w:hAnsi="Garamond" w:cs="Times New Roman"/>
          <w:iCs/>
          <w:sz w:val="24"/>
          <w:szCs w:val="24"/>
          <w:lang w:eastAsia="cs-CZ"/>
        </w:rPr>
        <w:t>nepřesvědčivě a</w:t>
      </w:r>
      <w:r w:rsidR="00804160">
        <w:rPr>
          <w:rFonts w:ascii="Garamond" w:eastAsia="Times New Roman" w:hAnsi="Garamond" w:cs="Times New Roman"/>
          <w:iCs/>
          <w:sz w:val="24"/>
          <w:szCs w:val="24"/>
          <w:lang w:eastAsia="cs-CZ"/>
        </w:rPr>
        <w:t> </w:t>
      </w:r>
      <w:r w:rsidR="00E60FA1" w:rsidRPr="00C53B2A">
        <w:rPr>
          <w:rFonts w:ascii="Garamond" w:eastAsia="Times New Roman" w:hAnsi="Garamond" w:cs="Times New Roman"/>
          <w:iCs/>
          <w:sz w:val="24"/>
          <w:szCs w:val="24"/>
          <w:lang w:eastAsia="cs-CZ"/>
        </w:rPr>
        <w:t>vnitřně rozporně.</w:t>
      </w:r>
    </w:p>
    <w:p w14:paraId="49678AC5" w14:textId="64CCEB02" w:rsidR="00D22844" w:rsidRPr="00D22844" w:rsidRDefault="00C53B2A"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866A08">
        <w:rPr>
          <w:rFonts w:ascii="Garamond" w:eastAsia="Times New Roman" w:hAnsi="Garamond" w:cs="Times New Roman"/>
          <w:sz w:val="24"/>
          <w:szCs w:val="24"/>
          <w:lang w:eastAsia="cs-CZ"/>
        </w:rPr>
        <w:t xml:space="preserve">Tato vada je </w:t>
      </w:r>
      <w:r w:rsidR="00804160" w:rsidRPr="00866A08">
        <w:rPr>
          <w:rFonts w:ascii="Garamond" w:eastAsia="Times New Roman" w:hAnsi="Garamond" w:cs="Times New Roman"/>
          <w:sz w:val="24"/>
          <w:szCs w:val="24"/>
          <w:lang w:eastAsia="cs-CZ"/>
        </w:rPr>
        <w:t xml:space="preserve">podle soudu </w:t>
      </w:r>
      <w:r w:rsidRPr="00866A08">
        <w:rPr>
          <w:rFonts w:ascii="Garamond" w:eastAsia="Times New Roman" w:hAnsi="Garamond" w:cs="Times New Roman"/>
          <w:sz w:val="24"/>
          <w:szCs w:val="24"/>
          <w:lang w:eastAsia="cs-CZ"/>
        </w:rPr>
        <w:t>zřejmým důsledkem toho, že odpůrce totožné odůvodnění</w:t>
      </w:r>
      <w:r w:rsidR="008B64CA" w:rsidRPr="00866A08">
        <w:rPr>
          <w:rFonts w:ascii="Garamond" w:eastAsia="Times New Roman" w:hAnsi="Garamond" w:cs="Times New Roman"/>
          <w:sz w:val="24"/>
          <w:szCs w:val="24"/>
          <w:lang w:eastAsia="cs-CZ"/>
        </w:rPr>
        <w:t xml:space="preserve"> užíval</w:t>
      </w:r>
      <w:r w:rsidR="0086547F">
        <w:rPr>
          <w:rFonts w:ascii="Garamond" w:eastAsia="Times New Roman" w:hAnsi="Garamond" w:cs="Times New Roman"/>
          <w:sz w:val="24"/>
          <w:szCs w:val="24"/>
          <w:lang w:eastAsia="cs-CZ"/>
        </w:rPr>
        <w:t xml:space="preserve"> (</w:t>
      </w:r>
      <w:r w:rsidRPr="00866A08">
        <w:rPr>
          <w:rFonts w:ascii="Garamond" w:eastAsia="Times New Roman" w:hAnsi="Garamond" w:cs="Times New Roman"/>
          <w:sz w:val="24"/>
          <w:szCs w:val="24"/>
          <w:lang w:eastAsia="cs-CZ"/>
        </w:rPr>
        <w:t>aniž by měnil v něm uvedené údaje</w:t>
      </w:r>
      <w:r w:rsidR="0086547F">
        <w:rPr>
          <w:rFonts w:ascii="Garamond" w:eastAsia="Times New Roman" w:hAnsi="Garamond" w:cs="Times New Roman"/>
          <w:sz w:val="24"/>
          <w:szCs w:val="24"/>
          <w:lang w:eastAsia="cs-CZ"/>
        </w:rPr>
        <w:t>)</w:t>
      </w:r>
      <w:r w:rsidRPr="00866A08">
        <w:rPr>
          <w:rFonts w:ascii="Garamond" w:eastAsia="Times New Roman" w:hAnsi="Garamond" w:cs="Times New Roman"/>
          <w:sz w:val="24"/>
          <w:szCs w:val="24"/>
          <w:lang w:eastAsia="cs-CZ"/>
        </w:rPr>
        <w:t xml:space="preserve"> </w:t>
      </w:r>
      <w:r w:rsidR="00804160" w:rsidRPr="00866A08">
        <w:rPr>
          <w:rFonts w:ascii="Garamond" w:eastAsia="Times New Roman" w:hAnsi="Garamond" w:cs="Times New Roman"/>
          <w:sz w:val="24"/>
          <w:szCs w:val="24"/>
          <w:lang w:eastAsia="cs-CZ"/>
        </w:rPr>
        <w:t>při</w:t>
      </w:r>
      <w:r w:rsidRPr="00866A08">
        <w:rPr>
          <w:rFonts w:ascii="Garamond" w:eastAsia="Times New Roman" w:hAnsi="Garamond" w:cs="Times New Roman"/>
          <w:sz w:val="24"/>
          <w:szCs w:val="24"/>
          <w:lang w:eastAsia="cs-CZ"/>
        </w:rPr>
        <w:t xml:space="preserve"> přijímání jednotlivých mimořádných opatření řešících ochranné prostředky dýchacích cest po dobu dvou měsíců</w:t>
      </w:r>
      <w:r w:rsidR="008B64CA" w:rsidRPr="00866A08">
        <w:rPr>
          <w:rFonts w:ascii="Garamond" w:eastAsia="Times New Roman" w:hAnsi="Garamond" w:cs="Times New Roman"/>
          <w:sz w:val="24"/>
          <w:szCs w:val="24"/>
          <w:lang w:eastAsia="cs-CZ"/>
        </w:rPr>
        <w:t xml:space="preserve"> (od</w:t>
      </w:r>
      <w:r w:rsidR="00976222">
        <w:rPr>
          <w:rFonts w:ascii="Garamond" w:eastAsia="Times New Roman" w:hAnsi="Garamond" w:cs="Times New Roman"/>
          <w:sz w:val="24"/>
          <w:szCs w:val="24"/>
          <w:lang w:eastAsia="cs-CZ"/>
        </w:rPr>
        <w:t> </w:t>
      </w:r>
      <w:r w:rsidR="008B64CA" w:rsidRPr="00866A08">
        <w:rPr>
          <w:rFonts w:ascii="Garamond" w:eastAsia="Times New Roman" w:hAnsi="Garamond" w:cs="Times New Roman"/>
          <w:sz w:val="24"/>
          <w:szCs w:val="24"/>
          <w:lang w:eastAsia="cs-CZ"/>
        </w:rPr>
        <w:t>19.</w:t>
      </w:r>
      <w:r w:rsidR="004D0CFB">
        <w:rPr>
          <w:rFonts w:ascii="Garamond" w:eastAsia="Times New Roman" w:hAnsi="Garamond" w:cs="Times New Roman"/>
          <w:sz w:val="24"/>
          <w:szCs w:val="24"/>
          <w:lang w:eastAsia="cs-CZ"/>
        </w:rPr>
        <w:t> </w:t>
      </w:r>
      <w:r w:rsidR="008B64CA" w:rsidRPr="00866A08">
        <w:rPr>
          <w:rFonts w:ascii="Garamond" w:eastAsia="Times New Roman" w:hAnsi="Garamond" w:cs="Times New Roman"/>
          <w:sz w:val="24"/>
          <w:szCs w:val="24"/>
          <w:lang w:eastAsia="cs-CZ"/>
        </w:rPr>
        <w:t>8. 2020)</w:t>
      </w:r>
      <w:r w:rsidR="0086547F">
        <w:rPr>
          <w:rFonts w:ascii="Garamond" w:eastAsia="Times New Roman" w:hAnsi="Garamond" w:cs="Times New Roman"/>
          <w:sz w:val="24"/>
          <w:szCs w:val="24"/>
          <w:lang w:eastAsia="cs-CZ"/>
        </w:rPr>
        <w:t xml:space="preserve"> čistě </w:t>
      </w:r>
      <w:r w:rsidR="0086547F" w:rsidRPr="00866A08">
        <w:rPr>
          <w:rFonts w:ascii="Garamond" w:eastAsia="Times New Roman" w:hAnsi="Garamond" w:cs="Times New Roman"/>
          <w:sz w:val="24"/>
          <w:szCs w:val="24"/>
          <w:lang w:eastAsia="cs-CZ"/>
        </w:rPr>
        <w:t>paušálně</w:t>
      </w:r>
      <w:r w:rsidRPr="00866A08">
        <w:rPr>
          <w:rFonts w:ascii="Garamond" w:eastAsia="Times New Roman" w:hAnsi="Garamond" w:cs="Times New Roman"/>
          <w:sz w:val="24"/>
          <w:szCs w:val="24"/>
          <w:lang w:eastAsia="cs-CZ"/>
        </w:rPr>
        <w:t xml:space="preserve">. </w:t>
      </w:r>
      <w:r w:rsidR="000B28F4" w:rsidRPr="00866A08">
        <w:rPr>
          <w:rFonts w:ascii="Garamond" w:eastAsia="Times New Roman" w:hAnsi="Garamond" w:cs="Times New Roman"/>
          <w:sz w:val="24"/>
          <w:szCs w:val="24"/>
          <w:lang w:eastAsia="cs-CZ"/>
        </w:rPr>
        <w:t xml:space="preserve">Jakkoli </w:t>
      </w:r>
      <w:r w:rsidR="00804160" w:rsidRPr="00866A08">
        <w:rPr>
          <w:rFonts w:ascii="Garamond" w:eastAsia="Times New Roman" w:hAnsi="Garamond" w:cs="Times New Roman"/>
          <w:sz w:val="24"/>
          <w:szCs w:val="24"/>
          <w:lang w:eastAsia="cs-CZ"/>
        </w:rPr>
        <w:t xml:space="preserve">přitom </w:t>
      </w:r>
      <w:r w:rsidR="000B28F4" w:rsidRPr="00866A08">
        <w:rPr>
          <w:rFonts w:ascii="Garamond" w:eastAsia="Times New Roman" w:hAnsi="Garamond" w:cs="Times New Roman"/>
          <w:sz w:val="24"/>
          <w:szCs w:val="24"/>
          <w:lang w:eastAsia="cs-CZ"/>
        </w:rPr>
        <w:t>nemusí být u</w:t>
      </w:r>
      <w:r w:rsidRPr="00866A08">
        <w:rPr>
          <w:rFonts w:ascii="Garamond" w:eastAsia="Times New Roman" w:hAnsi="Garamond" w:cs="Times New Roman"/>
          <w:sz w:val="24"/>
          <w:szCs w:val="24"/>
          <w:lang w:eastAsia="cs-CZ"/>
        </w:rPr>
        <w:t xml:space="preserve">žívání určitého </w:t>
      </w:r>
      <w:r w:rsidR="004D0CFB">
        <w:rPr>
          <w:rFonts w:ascii="Garamond" w:eastAsia="Times New Roman" w:hAnsi="Garamond" w:cs="Times New Roman"/>
          <w:sz w:val="24"/>
          <w:szCs w:val="24"/>
          <w:lang w:eastAsia="cs-CZ"/>
        </w:rPr>
        <w:t>„</w:t>
      </w:r>
      <w:r w:rsidRPr="00866A08">
        <w:rPr>
          <w:rFonts w:ascii="Garamond" w:eastAsia="Times New Roman" w:hAnsi="Garamond" w:cs="Times New Roman"/>
          <w:sz w:val="24"/>
          <w:szCs w:val="24"/>
          <w:lang w:eastAsia="cs-CZ"/>
        </w:rPr>
        <w:t>vzorového</w:t>
      </w:r>
      <w:r w:rsidR="004D0CFB">
        <w:rPr>
          <w:rFonts w:ascii="Garamond" w:eastAsia="Times New Roman" w:hAnsi="Garamond" w:cs="Times New Roman"/>
          <w:sz w:val="24"/>
          <w:szCs w:val="24"/>
          <w:lang w:eastAsia="cs-CZ"/>
        </w:rPr>
        <w:t>“</w:t>
      </w:r>
      <w:r w:rsidRPr="00866A08">
        <w:rPr>
          <w:rFonts w:ascii="Garamond" w:eastAsia="Times New Roman" w:hAnsi="Garamond" w:cs="Times New Roman"/>
          <w:sz w:val="24"/>
          <w:szCs w:val="24"/>
          <w:lang w:eastAsia="cs-CZ"/>
        </w:rPr>
        <w:t xml:space="preserve"> odůvodnění samo o</w:t>
      </w:r>
      <w:r w:rsidR="00976222">
        <w:rPr>
          <w:rFonts w:ascii="Garamond" w:eastAsia="Times New Roman" w:hAnsi="Garamond" w:cs="Times New Roman"/>
          <w:sz w:val="24"/>
          <w:szCs w:val="24"/>
          <w:lang w:eastAsia="cs-CZ"/>
        </w:rPr>
        <w:t> </w:t>
      </w:r>
      <w:r w:rsidRPr="00866A08">
        <w:rPr>
          <w:rFonts w:ascii="Garamond" w:eastAsia="Times New Roman" w:hAnsi="Garamond" w:cs="Times New Roman"/>
          <w:sz w:val="24"/>
          <w:szCs w:val="24"/>
          <w:lang w:eastAsia="cs-CZ"/>
        </w:rPr>
        <w:t xml:space="preserve">sobě </w:t>
      </w:r>
      <w:r w:rsidR="000B28F4" w:rsidRPr="00866A08">
        <w:rPr>
          <w:rFonts w:ascii="Garamond" w:eastAsia="Times New Roman" w:hAnsi="Garamond" w:cs="Times New Roman"/>
          <w:sz w:val="24"/>
          <w:szCs w:val="24"/>
          <w:lang w:eastAsia="cs-CZ"/>
        </w:rPr>
        <w:t xml:space="preserve">nutně na škodu věci, </w:t>
      </w:r>
      <w:r w:rsidR="00804160" w:rsidRPr="00866A08">
        <w:rPr>
          <w:rFonts w:ascii="Garamond" w:eastAsia="Times New Roman" w:hAnsi="Garamond" w:cs="Times New Roman"/>
          <w:sz w:val="24"/>
          <w:szCs w:val="24"/>
          <w:lang w:eastAsia="cs-CZ"/>
        </w:rPr>
        <w:t xml:space="preserve">je vždy </w:t>
      </w:r>
      <w:r w:rsidRPr="00866A08">
        <w:rPr>
          <w:rFonts w:ascii="Garamond" w:eastAsia="Times New Roman" w:hAnsi="Garamond" w:cs="Times New Roman"/>
          <w:sz w:val="24"/>
          <w:szCs w:val="24"/>
          <w:lang w:eastAsia="cs-CZ"/>
        </w:rPr>
        <w:t xml:space="preserve">nutné </w:t>
      </w:r>
      <w:r w:rsidR="0086547F">
        <w:rPr>
          <w:rFonts w:ascii="Garamond" w:eastAsia="Times New Roman" w:hAnsi="Garamond" w:cs="Times New Roman"/>
          <w:sz w:val="24"/>
          <w:szCs w:val="24"/>
          <w:lang w:eastAsia="cs-CZ"/>
        </w:rPr>
        <w:t xml:space="preserve">je </w:t>
      </w:r>
      <w:r w:rsidRPr="00866A08">
        <w:rPr>
          <w:rFonts w:ascii="Garamond" w:eastAsia="Times New Roman" w:hAnsi="Garamond" w:cs="Times New Roman"/>
          <w:sz w:val="24"/>
          <w:szCs w:val="24"/>
          <w:lang w:eastAsia="cs-CZ"/>
        </w:rPr>
        <w:t>přizpůsobit konkrétní situaci a</w:t>
      </w:r>
      <w:r w:rsidR="004D0CFB">
        <w:rPr>
          <w:rFonts w:ascii="Garamond" w:eastAsia="Times New Roman" w:hAnsi="Garamond" w:cs="Times New Roman"/>
          <w:sz w:val="24"/>
          <w:szCs w:val="24"/>
          <w:lang w:eastAsia="cs-CZ"/>
        </w:rPr>
        <w:t> </w:t>
      </w:r>
      <w:r w:rsidRPr="00866A08">
        <w:rPr>
          <w:rFonts w:ascii="Garamond" w:eastAsia="Times New Roman" w:hAnsi="Garamond" w:cs="Times New Roman"/>
          <w:sz w:val="24"/>
          <w:szCs w:val="24"/>
          <w:lang w:eastAsia="cs-CZ"/>
        </w:rPr>
        <w:t xml:space="preserve">konkrétnímu přijímanému opatření. V opačném případě totiž není </w:t>
      </w:r>
      <w:r w:rsidR="004D0CFB">
        <w:rPr>
          <w:rFonts w:ascii="Garamond" w:eastAsia="Times New Roman" w:hAnsi="Garamond" w:cs="Times New Roman"/>
          <w:sz w:val="24"/>
          <w:szCs w:val="24"/>
          <w:lang w:eastAsia="cs-CZ"/>
        </w:rPr>
        <w:t>seznatelné</w:t>
      </w:r>
      <w:r w:rsidRPr="00866A08">
        <w:rPr>
          <w:rFonts w:ascii="Garamond" w:eastAsia="Times New Roman" w:hAnsi="Garamond" w:cs="Times New Roman"/>
          <w:sz w:val="24"/>
          <w:szCs w:val="24"/>
          <w:lang w:eastAsia="cs-CZ"/>
        </w:rPr>
        <w:t>, p</w:t>
      </w:r>
      <w:r w:rsidRPr="00866A08">
        <w:rPr>
          <w:rFonts w:ascii="Garamond" w:hAnsi="Garamond"/>
          <w:sz w:val="24"/>
        </w:rPr>
        <w:t>roč odpůrce na</w:t>
      </w:r>
      <w:r w:rsidR="00976222">
        <w:rPr>
          <w:rFonts w:ascii="Garamond" w:hAnsi="Garamond"/>
          <w:sz w:val="24"/>
        </w:rPr>
        <w:t> </w:t>
      </w:r>
      <w:r w:rsidRPr="00866A08">
        <w:rPr>
          <w:rFonts w:ascii="Garamond" w:hAnsi="Garamond"/>
          <w:sz w:val="24"/>
        </w:rPr>
        <w:t xml:space="preserve">základě </w:t>
      </w:r>
      <w:r w:rsidR="00976222">
        <w:rPr>
          <w:rFonts w:ascii="Garamond" w:hAnsi="Garamond"/>
          <w:sz w:val="24"/>
        </w:rPr>
        <w:t xml:space="preserve">v čase (vzdor relativně překotnému vývoji epidemiologické situace) nezměněných </w:t>
      </w:r>
      <w:r w:rsidR="000B28F4" w:rsidRPr="00866A08">
        <w:rPr>
          <w:rFonts w:ascii="Garamond" w:hAnsi="Garamond"/>
          <w:sz w:val="24"/>
        </w:rPr>
        <w:t xml:space="preserve">a nutno podotknout dosti vágních </w:t>
      </w:r>
      <w:r w:rsidRPr="00866A08">
        <w:rPr>
          <w:rFonts w:ascii="Garamond" w:hAnsi="Garamond"/>
          <w:sz w:val="24"/>
        </w:rPr>
        <w:t>důvodů</w:t>
      </w:r>
      <w:r w:rsidR="000B28F4" w:rsidRPr="00866A08">
        <w:rPr>
          <w:rFonts w:ascii="Garamond" w:hAnsi="Garamond"/>
          <w:sz w:val="24"/>
        </w:rPr>
        <w:t xml:space="preserve"> (spojených s nástupem dětí do škol</w:t>
      </w:r>
      <w:r w:rsidR="00804160" w:rsidRPr="00866A08">
        <w:rPr>
          <w:rFonts w:ascii="Garamond" w:hAnsi="Garamond"/>
          <w:sz w:val="24"/>
        </w:rPr>
        <w:t>;</w:t>
      </w:r>
      <w:r w:rsidR="000B28F4" w:rsidRPr="00866A08">
        <w:rPr>
          <w:rFonts w:ascii="Garamond" w:hAnsi="Garamond"/>
          <w:sz w:val="24"/>
        </w:rPr>
        <w:t xml:space="preserve"> v mezidobí </w:t>
      </w:r>
      <w:r w:rsidR="004D0CFB">
        <w:rPr>
          <w:rFonts w:ascii="Garamond" w:hAnsi="Garamond"/>
          <w:sz w:val="24"/>
        </w:rPr>
        <w:t xml:space="preserve">již </w:t>
      </w:r>
      <w:r w:rsidR="000B28F4" w:rsidRPr="00866A08">
        <w:rPr>
          <w:rFonts w:ascii="Garamond" w:hAnsi="Garamond"/>
          <w:sz w:val="24"/>
        </w:rPr>
        <w:t>uzavřených)</w:t>
      </w:r>
      <w:r w:rsidRPr="00866A08">
        <w:rPr>
          <w:rFonts w:ascii="Garamond" w:hAnsi="Garamond"/>
          <w:sz w:val="24"/>
        </w:rPr>
        <w:t xml:space="preserve"> p</w:t>
      </w:r>
      <w:r w:rsidR="000B28F4" w:rsidRPr="00866A08">
        <w:rPr>
          <w:rFonts w:ascii="Garamond" w:hAnsi="Garamond"/>
          <w:sz w:val="24"/>
        </w:rPr>
        <w:t>řistupoval k jednotlivým změnám, resp.</w:t>
      </w:r>
      <w:r w:rsidR="004D0CFB">
        <w:rPr>
          <w:rFonts w:ascii="Garamond" w:hAnsi="Garamond"/>
          <w:sz w:val="24"/>
        </w:rPr>
        <w:t> </w:t>
      </w:r>
      <w:r w:rsidRPr="00866A08">
        <w:rPr>
          <w:rFonts w:ascii="Garamond" w:hAnsi="Garamond"/>
          <w:sz w:val="24"/>
        </w:rPr>
        <w:t>zpřísňování mimořádných opatření</w:t>
      </w:r>
      <w:r w:rsidR="009217EF">
        <w:rPr>
          <w:rFonts w:ascii="Garamond" w:hAnsi="Garamond"/>
          <w:sz w:val="24"/>
        </w:rPr>
        <w:t>.</w:t>
      </w:r>
      <w:r w:rsidR="00677A54" w:rsidRPr="00866A08">
        <w:rPr>
          <w:rFonts w:ascii="Garamond" w:hAnsi="Garamond"/>
          <w:sz w:val="24"/>
        </w:rPr>
        <w:t xml:space="preserve"> </w:t>
      </w:r>
      <w:r w:rsidR="009217EF">
        <w:rPr>
          <w:rFonts w:ascii="Garamond" w:hAnsi="Garamond"/>
          <w:sz w:val="24"/>
        </w:rPr>
        <w:t>T</w:t>
      </w:r>
      <w:r w:rsidRPr="00866A08">
        <w:rPr>
          <w:rFonts w:ascii="Garamond" w:eastAsia="Times New Roman" w:hAnsi="Garamond" w:cs="Times New Roman"/>
          <w:sz w:val="24"/>
          <w:szCs w:val="24"/>
          <w:lang w:eastAsia="cs-CZ"/>
        </w:rPr>
        <w:t>akové zdůvodnění potom</w:t>
      </w:r>
      <w:r w:rsidR="00804160" w:rsidRPr="00866A08">
        <w:rPr>
          <w:rFonts w:ascii="Garamond" w:eastAsia="Times New Roman" w:hAnsi="Garamond" w:cs="Times New Roman"/>
          <w:sz w:val="24"/>
          <w:szCs w:val="24"/>
          <w:lang w:eastAsia="cs-CZ"/>
        </w:rPr>
        <w:t xml:space="preserve"> těžko může</w:t>
      </w:r>
      <w:r w:rsidRPr="00866A08">
        <w:rPr>
          <w:rFonts w:ascii="Garamond" w:eastAsia="Times New Roman" w:hAnsi="Garamond" w:cs="Times New Roman"/>
          <w:sz w:val="24"/>
          <w:szCs w:val="24"/>
          <w:lang w:eastAsia="cs-CZ"/>
        </w:rPr>
        <w:t xml:space="preserve"> </w:t>
      </w:r>
      <w:r w:rsidRPr="00866A08">
        <w:rPr>
          <w:rFonts w:ascii="Garamond" w:hAnsi="Garamond"/>
          <w:sz w:val="24"/>
        </w:rPr>
        <w:t>plnit legitimizační funkci směrem k</w:t>
      </w:r>
      <w:r w:rsidR="00804160" w:rsidRPr="00866A08">
        <w:rPr>
          <w:rFonts w:ascii="Garamond" w:hAnsi="Garamond"/>
          <w:sz w:val="24"/>
        </w:rPr>
        <w:t> </w:t>
      </w:r>
      <w:r w:rsidRPr="00866A08">
        <w:rPr>
          <w:rFonts w:ascii="Garamond" w:hAnsi="Garamond"/>
          <w:sz w:val="24"/>
        </w:rPr>
        <w:t>veřejnosti</w:t>
      </w:r>
      <w:r w:rsidR="003B35AC" w:rsidRPr="00866A08">
        <w:rPr>
          <w:rFonts w:ascii="Garamond" w:hAnsi="Garamond"/>
          <w:sz w:val="24"/>
        </w:rPr>
        <w:t xml:space="preserve">. </w:t>
      </w:r>
      <w:r w:rsidRPr="00866A08">
        <w:rPr>
          <w:rFonts w:ascii="Garamond" w:hAnsi="Garamond"/>
          <w:sz w:val="24"/>
        </w:rPr>
        <w:t xml:space="preserve">Předmětný postup také ve svém důsledku zpochybňuje tezi odpůrce o dynamickém vývoji epidemie koronaviru a dostupnosti poznatků o něm, neboť </w:t>
      </w:r>
      <w:r w:rsidR="00360413" w:rsidRPr="00866A08">
        <w:rPr>
          <w:rFonts w:ascii="Garamond" w:hAnsi="Garamond"/>
          <w:sz w:val="24"/>
        </w:rPr>
        <w:t xml:space="preserve">toto paušální </w:t>
      </w:r>
      <w:r w:rsidRPr="00866A08">
        <w:rPr>
          <w:rFonts w:ascii="Garamond" w:hAnsi="Garamond"/>
          <w:sz w:val="24"/>
        </w:rPr>
        <w:t>odůvodnění se v podstatě po celé dva měsíce</w:t>
      </w:r>
      <w:r w:rsidR="00360413" w:rsidRPr="00866A08">
        <w:rPr>
          <w:rFonts w:ascii="Garamond" w:hAnsi="Garamond"/>
          <w:sz w:val="24"/>
        </w:rPr>
        <w:t xml:space="preserve"> nijak nezměnilo</w:t>
      </w:r>
      <w:r w:rsidR="003B35AC" w:rsidRPr="00866A08">
        <w:rPr>
          <w:rFonts w:ascii="Garamond" w:hAnsi="Garamond"/>
          <w:sz w:val="24"/>
        </w:rPr>
        <w:t>;</w:t>
      </w:r>
      <w:r w:rsidR="00C91496" w:rsidRPr="00866A08">
        <w:rPr>
          <w:rFonts w:ascii="Garamond" w:hAnsi="Garamond"/>
          <w:sz w:val="24"/>
        </w:rPr>
        <w:t xml:space="preserve"> </w:t>
      </w:r>
      <w:r w:rsidR="003B35AC" w:rsidRPr="00866A08">
        <w:rPr>
          <w:rFonts w:ascii="Garamond" w:hAnsi="Garamond"/>
          <w:sz w:val="24"/>
        </w:rPr>
        <w:t xml:space="preserve">dokonce ani poté, co </w:t>
      </w:r>
      <w:r w:rsidR="00C91496" w:rsidRPr="00866A08">
        <w:rPr>
          <w:rFonts w:ascii="Garamond" w:hAnsi="Garamond"/>
          <w:sz w:val="24"/>
        </w:rPr>
        <w:t>byl v mezidobí vládou vyhlášen nouzový stav</w:t>
      </w:r>
      <w:r w:rsidR="00360413" w:rsidRPr="00866A08">
        <w:rPr>
          <w:rFonts w:ascii="Garamond" w:hAnsi="Garamond"/>
          <w:sz w:val="24"/>
        </w:rPr>
        <w:t xml:space="preserve">. </w:t>
      </w:r>
    </w:p>
    <w:p w14:paraId="24438CB9" w14:textId="3193FE35" w:rsidR="00E74DB9" w:rsidRDefault="00833F42" w:rsidP="003D6861">
      <w:pPr>
        <w:numPr>
          <w:ilvl w:val="0"/>
          <w:numId w:val="16"/>
        </w:numPr>
        <w:pBdr>
          <w:top w:val="nil"/>
          <w:left w:val="nil"/>
          <w:bottom w:val="nil"/>
          <w:right w:val="nil"/>
          <w:between w:val="nil"/>
        </w:pBdr>
        <w:spacing w:after="120" w:line="240" w:lineRule="auto"/>
        <w:ind w:left="0" w:hanging="426"/>
        <w:jc w:val="both"/>
        <w:rPr>
          <w:rFonts w:ascii="Garamond" w:hAnsi="Garamond"/>
          <w:sz w:val="24"/>
        </w:rPr>
      </w:pPr>
      <w:r w:rsidRPr="00866A08">
        <w:rPr>
          <w:rFonts w:ascii="Garamond" w:hAnsi="Garamond"/>
          <w:sz w:val="24"/>
        </w:rPr>
        <w:t>Ani v</w:t>
      </w:r>
      <w:r w:rsidR="00C91496" w:rsidRPr="00866A08">
        <w:rPr>
          <w:rFonts w:ascii="Garamond" w:hAnsi="Garamond"/>
          <w:sz w:val="24"/>
        </w:rPr>
        <w:t xml:space="preserve">ýjimečnost </w:t>
      </w:r>
      <w:r w:rsidR="000B28F4" w:rsidRPr="00866A08">
        <w:rPr>
          <w:rFonts w:ascii="Garamond" w:hAnsi="Garamond"/>
          <w:sz w:val="24"/>
        </w:rPr>
        <w:t>celé situace</w:t>
      </w:r>
      <w:r w:rsidR="00C91496" w:rsidRPr="00866A08">
        <w:rPr>
          <w:rFonts w:ascii="Garamond" w:hAnsi="Garamond"/>
          <w:sz w:val="24"/>
        </w:rPr>
        <w:t xml:space="preserve"> </w:t>
      </w:r>
      <w:r w:rsidR="004D0CFB">
        <w:rPr>
          <w:rFonts w:ascii="Garamond" w:hAnsi="Garamond"/>
          <w:sz w:val="24"/>
        </w:rPr>
        <w:t xml:space="preserve">přitom </w:t>
      </w:r>
      <w:r w:rsidR="00C91496" w:rsidRPr="00866A08">
        <w:rPr>
          <w:rFonts w:ascii="Garamond" w:hAnsi="Garamond"/>
          <w:sz w:val="24"/>
        </w:rPr>
        <w:t xml:space="preserve">nemůže být </w:t>
      </w:r>
      <w:r w:rsidRPr="00866A08">
        <w:rPr>
          <w:rFonts w:ascii="Garamond" w:hAnsi="Garamond"/>
          <w:sz w:val="24"/>
        </w:rPr>
        <w:t xml:space="preserve">automaticky </w:t>
      </w:r>
      <w:r w:rsidR="00C91496" w:rsidRPr="00866A08">
        <w:rPr>
          <w:rFonts w:ascii="Garamond" w:hAnsi="Garamond"/>
          <w:sz w:val="24"/>
        </w:rPr>
        <w:t>omluvou odpůrce pro</w:t>
      </w:r>
      <w:r w:rsidR="004D0CFB">
        <w:rPr>
          <w:rFonts w:ascii="Garamond" w:hAnsi="Garamond"/>
          <w:sz w:val="24"/>
        </w:rPr>
        <w:t> </w:t>
      </w:r>
      <w:r w:rsidR="00C91496" w:rsidRPr="00866A08">
        <w:rPr>
          <w:rFonts w:ascii="Garamond" w:hAnsi="Garamond"/>
          <w:sz w:val="24"/>
        </w:rPr>
        <w:t xml:space="preserve">„ulehčení si práce“ </w:t>
      </w:r>
      <w:r w:rsidRPr="00866A08">
        <w:rPr>
          <w:rFonts w:ascii="Garamond" w:hAnsi="Garamond"/>
          <w:sz w:val="24"/>
        </w:rPr>
        <w:t xml:space="preserve">s odůvodňováním mimořádných opatření: i v době nouzového stavu je </w:t>
      </w:r>
      <w:r w:rsidR="00866A08">
        <w:rPr>
          <w:rFonts w:ascii="Garamond" w:hAnsi="Garamond"/>
          <w:sz w:val="24"/>
        </w:rPr>
        <w:t xml:space="preserve">nepochybně žádoucí </w:t>
      </w:r>
      <w:r w:rsidRPr="00866A08">
        <w:rPr>
          <w:rFonts w:ascii="Garamond" w:hAnsi="Garamond"/>
          <w:sz w:val="24"/>
        </w:rPr>
        <w:t xml:space="preserve">trvat na dodržování určitých </w:t>
      </w:r>
      <w:r w:rsidR="00866A08">
        <w:rPr>
          <w:rFonts w:ascii="Garamond" w:hAnsi="Garamond"/>
          <w:sz w:val="24"/>
        </w:rPr>
        <w:t xml:space="preserve">základních </w:t>
      </w:r>
      <w:r w:rsidRPr="00866A08">
        <w:rPr>
          <w:rFonts w:ascii="Garamond" w:hAnsi="Garamond"/>
          <w:sz w:val="24"/>
        </w:rPr>
        <w:t xml:space="preserve">standardů kladených na postup </w:t>
      </w:r>
      <w:r w:rsidR="00866A08">
        <w:rPr>
          <w:rFonts w:ascii="Garamond" w:hAnsi="Garamond"/>
          <w:sz w:val="24"/>
        </w:rPr>
        <w:t>veřejné správy a</w:t>
      </w:r>
      <w:r w:rsidR="00DA260F">
        <w:rPr>
          <w:rFonts w:ascii="Garamond" w:hAnsi="Garamond"/>
          <w:sz w:val="24"/>
        </w:rPr>
        <w:t> </w:t>
      </w:r>
      <w:r w:rsidR="00866A08">
        <w:rPr>
          <w:rFonts w:ascii="Garamond" w:hAnsi="Garamond"/>
          <w:sz w:val="24"/>
        </w:rPr>
        <w:t>na přijímání správních aktů</w:t>
      </w:r>
      <w:r w:rsidR="00D22844">
        <w:rPr>
          <w:rFonts w:ascii="Garamond" w:hAnsi="Garamond"/>
          <w:sz w:val="24"/>
        </w:rPr>
        <w:t>,</w:t>
      </w:r>
      <w:r w:rsidRPr="00866A08">
        <w:rPr>
          <w:rFonts w:ascii="Garamond" w:hAnsi="Garamond"/>
          <w:sz w:val="24"/>
        </w:rPr>
        <w:t xml:space="preserve"> mimořádná opatření podle zákona o ochraně veřejného zdraví nevyjímaje. </w:t>
      </w:r>
      <w:r w:rsidR="00866A08">
        <w:rPr>
          <w:rFonts w:ascii="Garamond" w:hAnsi="Garamond"/>
          <w:sz w:val="24"/>
        </w:rPr>
        <w:t>T</w:t>
      </w:r>
      <w:r w:rsidR="00744660">
        <w:rPr>
          <w:rFonts w:ascii="Garamond" w:hAnsi="Garamond"/>
          <w:sz w:val="24"/>
        </w:rPr>
        <w:t>o přitom nutně</w:t>
      </w:r>
      <w:r w:rsidR="00866A08">
        <w:rPr>
          <w:rFonts w:ascii="Garamond" w:hAnsi="Garamond"/>
          <w:sz w:val="24"/>
        </w:rPr>
        <w:t xml:space="preserve"> nezpochybňuje </w:t>
      </w:r>
      <w:r w:rsidR="003B35AC" w:rsidRPr="00866A08">
        <w:rPr>
          <w:rFonts w:ascii="Garamond" w:hAnsi="Garamond"/>
          <w:sz w:val="24"/>
        </w:rPr>
        <w:t xml:space="preserve">odpůrcem </w:t>
      </w:r>
      <w:r w:rsidR="00866A08">
        <w:rPr>
          <w:rFonts w:ascii="Garamond" w:hAnsi="Garamond"/>
          <w:sz w:val="24"/>
        </w:rPr>
        <w:t>odkazovanou tezi</w:t>
      </w:r>
      <w:r w:rsidR="003B35AC" w:rsidRPr="00866A08">
        <w:rPr>
          <w:rFonts w:ascii="Garamond" w:hAnsi="Garamond"/>
          <w:sz w:val="24"/>
        </w:rPr>
        <w:t xml:space="preserve"> Ústavního soudu o</w:t>
      </w:r>
      <w:r w:rsidR="00DA260F">
        <w:rPr>
          <w:rFonts w:ascii="Garamond" w:hAnsi="Garamond"/>
          <w:sz w:val="24"/>
        </w:rPr>
        <w:t> </w:t>
      </w:r>
      <w:r w:rsidR="003B35AC" w:rsidRPr="00866A08">
        <w:rPr>
          <w:rFonts w:ascii="Garamond" w:hAnsi="Garamond"/>
          <w:sz w:val="24"/>
        </w:rPr>
        <w:t xml:space="preserve">tom, že </w:t>
      </w:r>
      <w:r w:rsidR="003B35AC" w:rsidRPr="00866A08">
        <w:rPr>
          <w:rFonts w:ascii="Garamond" w:hAnsi="Garamond"/>
          <w:i/>
          <w:iCs/>
          <w:sz w:val="24"/>
        </w:rPr>
        <w:t>„příliš striktní hodnocení formálních náležitostí by zcela pomíjelo vážnost a</w:t>
      </w:r>
      <w:r w:rsidR="00F26D6B">
        <w:rPr>
          <w:rFonts w:ascii="Garamond" w:hAnsi="Garamond"/>
          <w:i/>
          <w:iCs/>
          <w:sz w:val="24"/>
        </w:rPr>
        <w:t> </w:t>
      </w:r>
      <w:r w:rsidR="003B35AC" w:rsidRPr="00866A08">
        <w:rPr>
          <w:rFonts w:ascii="Garamond" w:hAnsi="Garamond"/>
          <w:i/>
          <w:iCs/>
          <w:sz w:val="24"/>
        </w:rPr>
        <w:t>mimořádnost situace“</w:t>
      </w:r>
      <w:r w:rsidR="003B35AC" w:rsidRPr="00866A08">
        <w:rPr>
          <w:rFonts w:ascii="Garamond" w:hAnsi="Garamond"/>
          <w:sz w:val="24"/>
        </w:rPr>
        <w:t xml:space="preserve"> (usnesení ze dne 22. 4. 2020, sp. zn. Pl. ÚS 8/20, bod 29), stejně jako poznámku zdejšího soudu, že </w:t>
      </w:r>
      <w:r w:rsidR="003B35AC" w:rsidRPr="00866A08">
        <w:rPr>
          <w:rFonts w:ascii="Garamond" w:hAnsi="Garamond"/>
          <w:i/>
          <w:iCs/>
          <w:sz w:val="24"/>
        </w:rPr>
        <w:t>„je srozuměn se skutečností, že aktuální situace panující v České republice se naprosto vymyká normálu a</w:t>
      </w:r>
      <w:r w:rsidR="00DA260F">
        <w:rPr>
          <w:rFonts w:ascii="Garamond" w:hAnsi="Garamond"/>
          <w:i/>
          <w:iCs/>
          <w:sz w:val="24"/>
        </w:rPr>
        <w:t> </w:t>
      </w:r>
      <w:r w:rsidR="003B35AC" w:rsidRPr="00866A08">
        <w:rPr>
          <w:rFonts w:ascii="Garamond" w:hAnsi="Garamond"/>
          <w:i/>
          <w:iCs/>
          <w:sz w:val="24"/>
        </w:rPr>
        <w:t xml:space="preserve">nechce jakkoli zlehčovat hrozby, které z nastalé zdravotní pandemie plynou pro stát a jeho obyvatele“ </w:t>
      </w:r>
      <w:r w:rsidR="003B35AC" w:rsidRPr="00866A08">
        <w:rPr>
          <w:rFonts w:ascii="Garamond" w:hAnsi="Garamond"/>
          <w:sz w:val="24"/>
        </w:rPr>
        <w:t>(rozsudek ze dne 23. 4. 2020, čj. 14 A 41/2020 - 111, bod 125)</w:t>
      </w:r>
      <w:r w:rsidR="00744660">
        <w:rPr>
          <w:rFonts w:ascii="Garamond" w:hAnsi="Garamond"/>
          <w:sz w:val="24"/>
        </w:rPr>
        <w:t>, k nimž se již nyní rozhodující senát ostatně přihlásil v</w:t>
      </w:r>
      <w:r w:rsidR="00347ED8">
        <w:rPr>
          <w:rFonts w:ascii="Garamond" w:hAnsi="Garamond"/>
          <w:sz w:val="24"/>
        </w:rPr>
        <w:t xml:space="preserve">e svém </w:t>
      </w:r>
      <w:r w:rsidR="00744660">
        <w:rPr>
          <w:rFonts w:ascii="Garamond" w:hAnsi="Garamond"/>
          <w:sz w:val="24"/>
        </w:rPr>
        <w:t>předchozím rozsudku čj. 18 A 22/2020 - 140</w:t>
      </w:r>
      <w:r w:rsidR="003B35AC" w:rsidRPr="00866A08">
        <w:rPr>
          <w:rFonts w:ascii="Garamond" w:hAnsi="Garamond"/>
          <w:sz w:val="24"/>
        </w:rPr>
        <w:t xml:space="preserve">. </w:t>
      </w:r>
      <w:r w:rsidR="00744660">
        <w:rPr>
          <w:rFonts w:ascii="Garamond" w:hAnsi="Garamond"/>
          <w:sz w:val="24"/>
        </w:rPr>
        <w:t xml:space="preserve">Je však nutné zdůraznit, že tyto poznámky byly </w:t>
      </w:r>
      <w:r w:rsidR="003B35AC" w:rsidRPr="00866A08">
        <w:rPr>
          <w:rFonts w:ascii="Garamond" w:hAnsi="Garamond"/>
          <w:sz w:val="24"/>
        </w:rPr>
        <w:t>vztahovány</w:t>
      </w:r>
      <w:r w:rsidR="003B35AC" w:rsidRPr="00866A08">
        <w:rPr>
          <w:rFonts w:ascii="Garamond" w:hAnsi="Garamond"/>
          <w:iCs/>
          <w:sz w:val="24"/>
        </w:rPr>
        <w:t xml:space="preserve"> primárně k počátku vypuknutí e</w:t>
      </w:r>
      <w:r w:rsidR="00744660">
        <w:rPr>
          <w:rFonts w:ascii="Garamond" w:hAnsi="Garamond"/>
          <w:iCs/>
          <w:sz w:val="24"/>
        </w:rPr>
        <w:t xml:space="preserve">pidemie, </w:t>
      </w:r>
      <w:r w:rsidR="00221A27">
        <w:rPr>
          <w:rFonts w:ascii="Garamond" w:hAnsi="Garamond"/>
          <w:iCs/>
          <w:sz w:val="24"/>
        </w:rPr>
        <w:t>tedy k době, kdy epidemie koronaviru byla zcela novou a </w:t>
      </w:r>
      <w:r w:rsidR="00A76EC1">
        <w:rPr>
          <w:rFonts w:ascii="Garamond" w:hAnsi="Garamond"/>
          <w:iCs/>
          <w:sz w:val="24"/>
        </w:rPr>
        <w:t>bezprecedentní</w:t>
      </w:r>
      <w:r w:rsidR="00221A27">
        <w:rPr>
          <w:rFonts w:ascii="Garamond" w:hAnsi="Garamond"/>
          <w:iCs/>
          <w:sz w:val="24"/>
        </w:rPr>
        <w:t xml:space="preserve"> situací;</w:t>
      </w:r>
      <w:r w:rsidR="00744660">
        <w:rPr>
          <w:rFonts w:ascii="Garamond" w:hAnsi="Garamond"/>
          <w:iCs/>
          <w:sz w:val="24"/>
        </w:rPr>
        <w:t xml:space="preserve"> navíc se nijak přímo nevztahovaly k nárokům na odůvodnění mimořádných opatření. </w:t>
      </w:r>
      <w:r w:rsidR="00347ED8">
        <w:rPr>
          <w:rFonts w:ascii="Garamond" w:hAnsi="Garamond"/>
          <w:iCs/>
          <w:sz w:val="24"/>
        </w:rPr>
        <w:t xml:space="preserve">Soud zde </w:t>
      </w:r>
      <w:r w:rsidR="00D22844">
        <w:rPr>
          <w:rFonts w:ascii="Garamond" w:hAnsi="Garamond"/>
          <w:iCs/>
          <w:sz w:val="24"/>
        </w:rPr>
        <w:t>podotýká</w:t>
      </w:r>
      <w:r w:rsidR="00347ED8">
        <w:rPr>
          <w:rFonts w:ascii="Garamond" w:hAnsi="Garamond"/>
          <w:iCs/>
          <w:sz w:val="24"/>
        </w:rPr>
        <w:t>, že nyní se</w:t>
      </w:r>
      <w:r w:rsidR="00744660">
        <w:rPr>
          <w:rFonts w:ascii="Garamond" w:hAnsi="Garamond"/>
          <w:iCs/>
          <w:sz w:val="24"/>
        </w:rPr>
        <w:t xml:space="preserve"> nacházíme </w:t>
      </w:r>
      <w:r w:rsidR="00F64782">
        <w:rPr>
          <w:rFonts w:ascii="Garamond" w:hAnsi="Garamond"/>
          <w:iCs/>
          <w:sz w:val="24"/>
        </w:rPr>
        <w:t xml:space="preserve">již </w:t>
      </w:r>
      <w:r w:rsidR="006D62DD">
        <w:rPr>
          <w:rFonts w:ascii="Garamond" w:hAnsi="Garamond"/>
          <w:iCs/>
          <w:sz w:val="24"/>
        </w:rPr>
        <w:t xml:space="preserve">téměř </w:t>
      </w:r>
      <w:r w:rsidR="009C06B3">
        <w:rPr>
          <w:rFonts w:ascii="Garamond" w:hAnsi="Garamond"/>
          <w:iCs/>
          <w:sz w:val="24"/>
        </w:rPr>
        <w:t>tři čtvrtě</w:t>
      </w:r>
      <w:r w:rsidR="006D62DD">
        <w:rPr>
          <w:rFonts w:ascii="Garamond" w:hAnsi="Garamond"/>
          <w:iCs/>
          <w:sz w:val="24"/>
        </w:rPr>
        <w:t xml:space="preserve"> </w:t>
      </w:r>
      <w:r w:rsidR="00744660">
        <w:rPr>
          <w:rFonts w:ascii="Garamond" w:hAnsi="Garamond"/>
          <w:iCs/>
          <w:sz w:val="24"/>
        </w:rPr>
        <w:t>roku od vypuknutí epidemie (nebo minimálně hrozby epidemie) v České republice</w:t>
      </w:r>
      <w:r w:rsidR="00347ED8">
        <w:rPr>
          <w:rFonts w:ascii="Garamond" w:hAnsi="Garamond"/>
          <w:iCs/>
          <w:sz w:val="24"/>
        </w:rPr>
        <w:t xml:space="preserve"> v březnu 2020, a</w:t>
      </w:r>
      <w:r w:rsidR="00D03CF2">
        <w:rPr>
          <w:rFonts w:ascii="Garamond" w:hAnsi="Garamond"/>
          <w:iCs/>
          <w:sz w:val="24"/>
        </w:rPr>
        <w:t> </w:t>
      </w:r>
      <w:r w:rsidR="00347ED8">
        <w:rPr>
          <w:rFonts w:ascii="Garamond" w:hAnsi="Garamond"/>
          <w:iCs/>
          <w:sz w:val="24"/>
        </w:rPr>
        <w:t xml:space="preserve">přestože lze </w:t>
      </w:r>
      <w:r w:rsidR="00D22844">
        <w:rPr>
          <w:rFonts w:ascii="Garamond" w:hAnsi="Garamond"/>
          <w:iCs/>
          <w:sz w:val="24"/>
        </w:rPr>
        <w:t xml:space="preserve">zřejmě </w:t>
      </w:r>
      <w:r w:rsidR="00347ED8">
        <w:rPr>
          <w:rFonts w:ascii="Garamond" w:hAnsi="Garamond"/>
          <w:iCs/>
          <w:sz w:val="24"/>
        </w:rPr>
        <w:t xml:space="preserve">opět hovořit o </w:t>
      </w:r>
      <w:r w:rsidR="00D22844">
        <w:rPr>
          <w:rFonts w:ascii="Garamond" w:hAnsi="Garamond"/>
          <w:iCs/>
          <w:sz w:val="24"/>
        </w:rPr>
        <w:t xml:space="preserve">vážné až mimořádné </w:t>
      </w:r>
      <w:r w:rsidR="00347ED8">
        <w:rPr>
          <w:rFonts w:ascii="Garamond" w:hAnsi="Garamond"/>
          <w:iCs/>
          <w:sz w:val="24"/>
        </w:rPr>
        <w:t>situac</w:t>
      </w:r>
      <w:r w:rsidR="00D22844">
        <w:rPr>
          <w:rFonts w:ascii="Garamond" w:hAnsi="Garamond"/>
          <w:iCs/>
          <w:sz w:val="24"/>
        </w:rPr>
        <w:t>i, odpůrce by již měl být schopen dostát požadavkům na přezkoumatelnost odůvodnění jím vydávaných mimořádných opatření daleko lépe</w:t>
      </w:r>
      <w:r w:rsidR="00EF0222">
        <w:rPr>
          <w:rFonts w:ascii="Garamond" w:hAnsi="Garamond"/>
          <w:iCs/>
          <w:sz w:val="24"/>
        </w:rPr>
        <w:t xml:space="preserve"> </w:t>
      </w:r>
      <w:r w:rsidR="00D22844">
        <w:rPr>
          <w:rFonts w:ascii="Garamond" w:hAnsi="Garamond"/>
          <w:iCs/>
          <w:sz w:val="24"/>
        </w:rPr>
        <w:t xml:space="preserve">než na jaře. </w:t>
      </w:r>
      <w:r w:rsidR="00376083">
        <w:rPr>
          <w:rFonts w:ascii="Garamond" w:hAnsi="Garamond"/>
          <w:sz w:val="24"/>
        </w:rPr>
        <w:t>Je také třeba připomenout</w:t>
      </w:r>
      <w:r w:rsidR="00376083" w:rsidRPr="00F01DA4">
        <w:rPr>
          <w:rFonts w:ascii="Garamond" w:hAnsi="Garamond"/>
          <w:sz w:val="24"/>
        </w:rPr>
        <w:t>, že podle §</w:t>
      </w:r>
      <w:r w:rsidR="00F26D6B">
        <w:rPr>
          <w:rFonts w:ascii="Garamond" w:hAnsi="Garamond"/>
          <w:sz w:val="24"/>
        </w:rPr>
        <w:t> </w:t>
      </w:r>
      <w:r w:rsidR="00376083" w:rsidRPr="00F01DA4">
        <w:rPr>
          <w:rFonts w:ascii="Garamond" w:hAnsi="Garamond"/>
          <w:sz w:val="24"/>
        </w:rPr>
        <w:t>69 odst. 2 zákona o ochraně veřejného zdraví platí, že mimořádná opatření podle odstavce prvého (tj. i mimořádné opatření</w:t>
      </w:r>
      <w:r w:rsidR="00376083">
        <w:rPr>
          <w:rFonts w:ascii="Garamond" w:hAnsi="Garamond"/>
          <w:sz w:val="24"/>
        </w:rPr>
        <w:t xml:space="preserve"> ze dne 19. 10. 2020</w:t>
      </w:r>
      <w:r w:rsidR="00376083" w:rsidRPr="00F01DA4">
        <w:rPr>
          <w:rFonts w:ascii="Garamond" w:hAnsi="Garamond"/>
          <w:sz w:val="24"/>
        </w:rPr>
        <w:t>) lze vydávat jen v </w:t>
      </w:r>
      <w:r w:rsidR="00376083" w:rsidRPr="00F01DA4">
        <w:rPr>
          <w:rFonts w:ascii="Garamond" w:hAnsi="Garamond"/>
          <w:i/>
          <w:sz w:val="24"/>
        </w:rPr>
        <w:t>nezbytném rozsahu</w:t>
      </w:r>
      <w:r w:rsidR="00F26D6B">
        <w:rPr>
          <w:rFonts w:ascii="Garamond" w:hAnsi="Garamond"/>
          <w:sz w:val="24"/>
        </w:rPr>
        <w:t xml:space="preserve">; </w:t>
      </w:r>
      <w:r w:rsidR="00376083">
        <w:rPr>
          <w:rFonts w:ascii="Garamond" w:hAnsi="Garamond"/>
          <w:sz w:val="24"/>
        </w:rPr>
        <w:t>i</w:t>
      </w:r>
      <w:r w:rsidR="002410FF">
        <w:rPr>
          <w:rFonts w:ascii="Garamond" w:hAnsi="Garamond"/>
          <w:sz w:val="24"/>
        </w:rPr>
        <w:t> </w:t>
      </w:r>
      <w:r w:rsidR="00376083">
        <w:rPr>
          <w:rFonts w:ascii="Garamond" w:hAnsi="Garamond"/>
          <w:sz w:val="24"/>
        </w:rPr>
        <w:t xml:space="preserve">zákonodárce </w:t>
      </w:r>
      <w:r w:rsidR="00F26D6B">
        <w:rPr>
          <w:rFonts w:ascii="Garamond" w:hAnsi="Garamond"/>
          <w:sz w:val="24"/>
        </w:rPr>
        <w:t xml:space="preserve">tedy </w:t>
      </w:r>
      <w:r w:rsidR="00376083">
        <w:rPr>
          <w:rFonts w:ascii="Garamond" w:hAnsi="Garamond"/>
          <w:sz w:val="24"/>
        </w:rPr>
        <w:t>výslovně apeloval na přiměřenost zvolených řešení</w:t>
      </w:r>
      <w:r w:rsidR="0086547F">
        <w:rPr>
          <w:rFonts w:ascii="Garamond" w:hAnsi="Garamond"/>
          <w:sz w:val="24"/>
        </w:rPr>
        <w:t>.</w:t>
      </w:r>
    </w:p>
    <w:p w14:paraId="4E7A50ED" w14:textId="7E209B5A" w:rsidR="00D67F9F" w:rsidRPr="00E74DB9" w:rsidRDefault="00E74DB9"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rPr>
      </w:pPr>
      <w:r w:rsidRPr="00E74DB9">
        <w:rPr>
          <w:rFonts w:ascii="Garamond" w:hAnsi="Garamond"/>
          <w:color w:val="000000"/>
          <w:sz w:val="24"/>
          <w:szCs w:val="24"/>
        </w:rPr>
        <w:t>Soud si je</w:t>
      </w:r>
      <w:r w:rsidR="007643C2">
        <w:rPr>
          <w:rFonts w:ascii="Garamond" w:hAnsi="Garamond"/>
          <w:color w:val="000000"/>
          <w:sz w:val="24"/>
          <w:szCs w:val="24"/>
        </w:rPr>
        <w:t xml:space="preserve"> přitom</w:t>
      </w:r>
      <w:r w:rsidRPr="00E74DB9">
        <w:rPr>
          <w:rFonts w:ascii="Garamond" w:hAnsi="Garamond"/>
          <w:color w:val="000000"/>
          <w:sz w:val="24"/>
          <w:szCs w:val="24"/>
        </w:rPr>
        <w:t xml:space="preserve"> vědom judikatury Nejvyššího správního soudu a také Ústavního soudu, která (zpravidla </w:t>
      </w:r>
      <w:r w:rsidR="00E60463">
        <w:rPr>
          <w:rFonts w:ascii="Garamond" w:hAnsi="Garamond"/>
          <w:color w:val="000000"/>
          <w:sz w:val="24"/>
          <w:szCs w:val="24"/>
        </w:rPr>
        <w:t xml:space="preserve">však </w:t>
      </w:r>
      <w:r w:rsidRPr="00E74DB9">
        <w:rPr>
          <w:rFonts w:ascii="Garamond" w:hAnsi="Garamond"/>
          <w:color w:val="000000"/>
          <w:sz w:val="24"/>
          <w:szCs w:val="24"/>
        </w:rPr>
        <w:t xml:space="preserve">na podkladě přezkumu </w:t>
      </w:r>
      <w:r w:rsidRPr="00E74DB9">
        <w:rPr>
          <w:rFonts w:ascii="Garamond" w:hAnsi="Garamond"/>
          <w:sz w:val="24"/>
        </w:rPr>
        <w:t>územně plánovací dokumentace) obecně varuje před</w:t>
      </w:r>
      <w:r w:rsidR="00F26D6B">
        <w:rPr>
          <w:rFonts w:ascii="Garamond" w:hAnsi="Garamond"/>
          <w:sz w:val="24"/>
        </w:rPr>
        <w:t> </w:t>
      </w:r>
      <w:r w:rsidRPr="00E74DB9">
        <w:rPr>
          <w:rFonts w:ascii="Garamond" w:hAnsi="Garamond"/>
          <w:sz w:val="24"/>
        </w:rPr>
        <w:t xml:space="preserve">přehnanými požadavky stran detailnosti a rozsahu odůvodnění opatření obecné povahy, </w:t>
      </w:r>
      <w:r w:rsidRPr="00E74DB9">
        <w:rPr>
          <w:rFonts w:ascii="Garamond" w:hAnsi="Garamond"/>
          <w:color w:val="000000"/>
          <w:sz w:val="24"/>
          <w:szCs w:val="24"/>
        </w:rPr>
        <w:t>u</w:t>
      </w:r>
      <w:r w:rsidR="002410FF">
        <w:rPr>
          <w:rFonts w:ascii="Garamond" w:hAnsi="Garamond"/>
          <w:color w:val="000000"/>
          <w:sz w:val="24"/>
          <w:szCs w:val="24"/>
        </w:rPr>
        <w:t> </w:t>
      </w:r>
      <w:r w:rsidRPr="00E74DB9">
        <w:rPr>
          <w:rFonts w:ascii="Garamond" w:hAnsi="Garamond"/>
          <w:color w:val="000000"/>
          <w:sz w:val="24"/>
          <w:szCs w:val="24"/>
        </w:rPr>
        <w:t>něhož mohou hrát roli i jiné (např. politické) otázky</w:t>
      </w:r>
      <w:r w:rsidR="00F64782">
        <w:rPr>
          <w:rFonts w:ascii="Garamond" w:hAnsi="Garamond"/>
          <w:color w:val="000000"/>
          <w:sz w:val="24"/>
          <w:szCs w:val="24"/>
        </w:rPr>
        <w:t xml:space="preserve"> </w:t>
      </w:r>
      <w:r w:rsidR="00F64782" w:rsidRPr="00F64782">
        <w:rPr>
          <w:rFonts w:ascii="Garamond" w:hAnsi="Garamond"/>
          <w:sz w:val="24"/>
        </w:rPr>
        <w:t>(srov. např. nález Ústavního soudu ze dne 7. 5. 2013, sp. zn. III. ÚS 1669/11)</w:t>
      </w:r>
      <w:r w:rsidR="00F64782">
        <w:rPr>
          <w:rFonts w:ascii="Garamond" w:hAnsi="Garamond"/>
          <w:sz w:val="24"/>
        </w:rPr>
        <w:t>;</w:t>
      </w:r>
      <w:r w:rsidR="00F64782">
        <w:rPr>
          <w:rFonts w:ascii="Garamond" w:hAnsi="Garamond"/>
          <w:color w:val="000000"/>
          <w:sz w:val="24"/>
          <w:szCs w:val="24"/>
        </w:rPr>
        <w:t xml:space="preserve"> v případě mimořádných opatření odpůrce mají ovšem tato východiska jen omezený </w:t>
      </w:r>
      <w:r w:rsidR="001206F5">
        <w:rPr>
          <w:rFonts w:ascii="Garamond" w:hAnsi="Garamond"/>
          <w:color w:val="000000"/>
          <w:sz w:val="24"/>
          <w:szCs w:val="24"/>
        </w:rPr>
        <w:t>dopad</w:t>
      </w:r>
      <w:r w:rsidRPr="00E74DB9">
        <w:rPr>
          <w:rFonts w:ascii="Garamond" w:hAnsi="Garamond"/>
          <w:color w:val="000000"/>
          <w:sz w:val="24"/>
          <w:szCs w:val="24"/>
        </w:rPr>
        <w:t xml:space="preserve">. </w:t>
      </w:r>
      <w:r w:rsidRPr="00E74DB9">
        <w:rPr>
          <w:rFonts w:ascii="Garamond" w:hAnsi="Garamond"/>
          <w:sz w:val="24"/>
        </w:rPr>
        <w:t xml:space="preserve">Mimořádná opatření podle zákona o ochraně veřejného zdraví jsou </w:t>
      </w:r>
      <w:r w:rsidR="001206F5">
        <w:rPr>
          <w:rFonts w:ascii="Garamond" w:hAnsi="Garamond"/>
          <w:sz w:val="24"/>
        </w:rPr>
        <w:t xml:space="preserve">totiž </w:t>
      </w:r>
      <w:r w:rsidRPr="00E74DB9">
        <w:rPr>
          <w:rFonts w:ascii="Garamond" w:hAnsi="Garamond"/>
          <w:sz w:val="24"/>
        </w:rPr>
        <w:t>vydávána v rámci výkonu státní správy, v níž nemohou hrát jiné než zákonné důvody a</w:t>
      </w:r>
      <w:r w:rsidR="00DA260F">
        <w:rPr>
          <w:rFonts w:ascii="Garamond" w:hAnsi="Garamond"/>
          <w:sz w:val="24"/>
        </w:rPr>
        <w:t> </w:t>
      </w:r>
      <w:r w:rsidRPr="00E74DB9">
        <w:rPr>
          <w:rFonts w:ascii="Garamond" w:hAnsi="Garamond"/>
          <w:sz w:val="24"/>
        </w:rPr>
        <w:t>požadavky žádnou roli.</w:t>
      </w:r>
      <w:r w:rsidR="009C06B3">
        <w:rPr>
          <w:rFonts w:ascii="Garamond" w:hAnsi="Garamond"/>
          <w:sz w:val="24"/>
        </w:rPr>
        <w:t xml:space="preserve"> </w:t>
      </w:r>
      <w:r w:rsidR="00D22844" w:rsidRPr="00E74DB9">
        <w:rPr>
          <w:rFonts w:ascii="Garamond" w:hAnsi="Garamond"/>
          <w:iCs/>
          <w:sz w:val="24"/>
        </w:rPr>
        <w:t>Jak přito</w:t>
      </w:r>
      <w:r w:rsidR="00A76EC1" w:rsidRPr="00E74DB9">
        <w:rPr>
          <w:rFonts w:ascii="Garamond" w:hAnsi="Garamond"/>
          <w:iCs/>
          <w:sz w:val="24"/>
        </w:rPr>
        <w:t>m soud popsal</w:t>
      </w:r>
      <w:r w:rsidR="00D22844" w:rsidRPr="00E74DB9">
        <w:rPr>
          <w:rFonts w:ascii="Garamond" w:hAnsi="Garamond"/>
          <w:iCs/>
          <w:sz w:val="24"/>
        </w:rPr>
        <w:t xml:space="preserve"> výše, </w:t>
      </w:r>
      <w:r w:rsidR="00A76EC1" w:rsidRPr="00E74DB9">
        <w:rPr>
          <w:rFonts w:ascii="Garamond" w:hAnsi="Garamond"/>
          <w:iCs/>
          <w:sz w:val="24"/>
        </w:rPr>
        <w:t xml:space="preserve">v předchozích měsících </w:t>
      </w:r>
      <w:r w:rsidR="00D22844" w:rsidRPr="00E74DB9">
        <w:rPr>
          <w:rFonts w:ascii="Garamond" w:hAnsi="Garamond"/>
          <w:iCs/>
          <w:sz w:val="24"/>
        </w:rPr>
        <w:t>na</w:t>
      </w:r>
      <w:r w:rsidR="00F26D6B">
        <w:rPr>
          <w:rFonts w:ascii="Garamond" w:hAnsi="Garamond"/>
          <w:iCs/>
          <w:sz w:val="24"/>
        </w:rPr>
        <w:t> </w:t>
      </w:r>
      <w:r w:rsidR="00D22844" w:rsidRPr="00E74DB9">
        <w:rPr>
          <w:rFonts w:ascii="Garamond" w:hAnsi="Garamond"/>
          <w:iCs/>
          <w:sz w:val="24"/>
        </w:rPr>
        <w:t xml:space="preserve">nedostatky </w:t>
      </w:r>
      <w:r w:rsidR="00D22844" w:rsidRPr="00E74DB9">
        <w:rPr>
          <w:rFonts w:ascii="Garamond" w:hAnsi="Garamond"/>
          <w:iCs/>
          <w:sz w:val="24"/>
        </w:rPr>
        <w:lastRenderedPageBreak/>
        <w:t xml:space="preserve">odůvodnění </w:t>
      </w:r>
      <w:r w:rsidR="00A76EC1" w:rsidRPr="00E74DB9">
        <w:rPr>
          <w:rFonts w:ascii="Garamond" w:hAnsi="Garamond"/>
          <w:iCs/>
          <w:sz w:val="24"/>
        </w:rPr>
        <w:t xml:space="preserve">mimořádných opatření opakovaně </w:t>
      </w:r>
      <w:r w:rsidR="00D22844" w:rsidRPr="00E74DB9">
        <w:rPr>
          <w:rFonts w:ascii="Garamond" w:hAnsi="Garamond"/>
          <w:iCs/>
          <w:sz w:val="24"/>
        </w:rPr>
        <w:t>upozorňoval</w:t>
      </w:r>
      <w:r w:rsidR="00A76EC1" w:rsidRPr="00E74DB9">
        <w:rPr>
          <w:rFonts w:ascii="Garamond" w:hAnsi="Garamond"/>
          <w:iCs/>
          <w:sz w:val="24"/>
        </w:rPr>
        <w:t xml:space="preserve">, a to </w:t>
      </w:r>
      <w:r w:rsidR="00E60463">
        <w:rPr>
          <w:rFonts w:ascii="Garamond" w:hAnsi="Garamond"/>
          <w:iCs/>
          <w:sz w:val="24"/>
        </w:rPr>
        <w:t xml:space="preserve">mj. </w:t>
      </w:r>
      <w:r w:rsidR="00A76EC1" w:rsidRPr="00E74DB9">
        <w:rPr>
          <w:rFonts w:ascii="Garamond" w:hAnsi="Garamond"/>
          <w:iCs/>
          <w:sz w:val="24"/>
        </w:rPr>
        <w:t>i</w:t>
      </w:r>
      <w:r w:rsidR="00F26D6B">
        <w:rPr>
          <w:rFonts w:ascii="Garamond" w:hAnsi="Garamond"/>
          <w:iCs/>
          <w:sz w:val="24"/>
        </w:rPr>
        <w:t> </w:t>
      </w:r>
      <w:r w:rsidR="00E60463">
        <w:rPr>
          <w:rFonts w:ascii="Garamond" w:hAnsi="Garamond"/>
          <w:iCs/>
          <w:sz w:val="24"/>
        </w:rPr>
        <w:t xml:space="preserve">přímo </w:t>
      </w:r>
      <w:r w:rsidR="00A76EC1" w:rsidRPr="00E74DB9">
        <w:rPr>
          <w:rFonts w:ascii="Garamond" w:hAnsi="Garamond"/>
          <w:iCs/>
          <w:sz w:val="24"/>
        </w:rPr>
        <w:t>ve</w:t>
      </w:r>
      <w:r w:rsidR="00F26D6B">
        <w:rPr>
          <w:rFonts w:ascii="Garamond" w:hAnsi="Garamond"/>
          <w:iCs/>
          <w:sz w:val="24"/>
        </w:rPr>
        <w:t> </w:t>
      </w:r>
      <w:r w:rsidR="00A76EC1" w:rsidRPr="00E74DB9">
        <w:rPr>
          <w:rFonts w:ascii="Garamond" w:hAnsi="Garamond"/>
          <w:iCs/>
          <w:sz w:val="24"/>
        </w:rPr>
        <w:t>vztahu k</w:t>
      </w:r>
      <w:r w:rsidR="00D03CF2" w:rsidRPr="00E74DB9">
        <w:rPr>
          <w:rFonts w:ascii="Garamond" w:hAnsi="Garamond"/>
          <w:iCs/>
          <w:sz w:val="24"/>
        </w:rPr>
        <w:t xml:space="preserve"> mimořádným opatřením týkajícím se </w:t>
      </w:r>
      <w:r w:rsidR="00D67F9F" w:rsidRPr="00E74DB9">
        <w:rPr>
          <w:rFonts w:ascii="Garamond" w:hAnsi="Garamond"/>
          <w:iCs/>
          <w:sz w:val="24"/>
        </w:rPr>
        <w:t xml:space="preserve">povinnosti </w:t>
      </w:r>
      <w:r w:rsidR="00EF0222" w:rsidRPr="00E74DB9">
        <w:rPr>
          <w:rFonts w:ascii="Garamond" w:hAnsi="Garamond"/>
          <w:iCs/>
          <w:sz w:val="24"/>
        </w:rPr>
        <w:t xml:space="preserve">nošení roušek. </w:t>
      </w:r>
      <w:r w:rsidR="00D03CF2" w:rsidRPr="00E74DB9">
        <w:rPr>
          <w:rFonts w:ascii="Garamond" w:hAnsi="Garamond"/>
          <w:iCs/>
          <w:sz w:val="24"/>
        </w:rPr>
        <w:t xml:space="preserve">Benevolentnější přístup proto již podle soudu není namístě, </w:t>
      </w:r>
      <w:r w:rsidR="000076FC">
        <w:rPr>
          <w:rFonts w:ascii="Garamond" w:hAnsi="Garamond"/>
          <w:iCs/>
          <w:sz w:val="24"/>
        </w:rPr>
        <w:t xml:space="preserve">zvláště </w:t>
      </w:r>
      <w:r w:rsidR="00D03CF2" w:rsidRPr="00E74DB9">
        <w:rPr>
          <w:rFonts w:ascii="Garamond" w:hAnsi="Garamond"/>
          <w:iCs/>
          <w:sz w:val="24"/>
        </w:rPr>
        <w:t>v situaci, kdy na rozdíl od dřívějšího rozsudku čj.</w:t>
      </w:r>
      <w:r w:rsidR="00E60463">
        <w:rPr>
          <w:rFonts w:ascii="Garamond" w:hAnsi="Garamond"/>
          <w:iCs/>
          <w:sz w:val="24"/>
        </w:rPr>
        <w:t> </w:t>
      </w:r>
      <w:r w:rsidR="00D03CF2" w:rsidRPr="00E74DB9">
        <w:rPr>
          <w:rFonts w:ascii="Garamond" w:hAnsi="Garamond"/>
          <w:iCs/>
          <w:sz w:val="24"/>
        </w:rPr>
        <w:t>18</w:t>
      </w:r>
      <w:r w:rsidR="00E60463">
        <w:rPr>
          <w:rFonts w:ascii="Garamond" w:hAnsi="Garamond"/>
          <w:iCs/>
          <w:sz w:val="24"/>
        </w:rPr>
        <w:t> </w:t>
      </w:r>
      <w:r w:rsidR="00D03CF2" w:rsidRPr="00E74DB9">
        <w:rPr>
          <w:rFonts w:ascii="Garamond" w:hAnsi="Garamond"/>
          <w:iCs/>
          <w:sz w:val="24"/>
        </w:rPr>
        <w:t>A</w:t>
      </w:r>
      <w:r w:rsidR="00E60463">
        <w:rPr>
          <w:rFonts w:ascii="Garamond" w:hAnsi="Garamond"/>
          <w:iCs/>
          <w:sz w:val="24"/>
        </w:rPr>
        <w:t> </w:t>
      </w:r>
      <w:r w:rsidR="00D03CF2" w:rsidRPr="00E74DB9">
        <w:rPr>
          <w:rFonts w:ascii="Garamond" w:hAnsi="Garamond"/>
          <w:iCs/>
          <w:sz w:val="24"/>
        </w:rPr>
        <w:t xml:space="preserve">22/2020 - 140, nyní navrhovatelé předkládají </w:t>
      </w:r>
      <w:r w:rsidR="001206F5" w:rsidRPr="00E74DB9">
        <w:rPr>
          <w:rFonts w:ascii="Garamond" w:hAnsi="Garamond"/>
          <w:iCs/>
          <w:sz w:val="24"/>
        </w:rPr>
        <w:t>konkrétn</w:t>
      </w:r>
      <w:r w:rsidR="001206F5">
        <w:rPr>
          <w:rFonts w:ascii="Garamond" w:hAnsi="Garamond"/>
          <w:iCs/>
          <w:sz w:val="24"/>
        </w:rPr>
        <w:t>ější</w:t>
      </w:r>
      <w:r w:rsidR="001206F5" w:rsidRPr="00E74DB9">
        <w:rPr>
          <w:rFonts w:ascii="Garamond" w:hAnsi="Garamond"/>
          <w:iCs/>
          <w:sz w:val="24"/>
        </w:rPr>
        <w:t xml:space="preserve"> </w:t>
      </w:r>
      <w:r w:rsidR="00AA7A34" w:rsidRPr="00E74DB9">
        <w:rPr>
          <w:rFonts w:ascii="Garamond" w:hAnsi="Garamond"/>
          <w:iCs/>
          <w:sz w:val="24"/>
        </w:rPr>
        <w:t>argumenty</w:t>
      </w:r>
      <w:r w:rsidR="00D03CF2" w:rsidRPr="00E74DB9">
        <w:rPr>
          <w:rFonts w:ascii="Garamond" w:hAnsi="Garamond"/>
          <w:iCs/>
          <w:sz w:val="24"/>
        </w:rPr>
        <w:t xml:space="preserve"> a podklad</w:t>
      </w:r>
      <w:r w:rsidR="00AA7A34" w:rsidRPr="00E74DB9">
        <w:rPr>
          <w:rFonts w:ascii="Garamond" w:hAnsi="Garamond"/>
          <w:iCs/>
          <w:sz w:val="24"/>
        </w:rPr>
        <w:t>y</w:t>
      </w:r>
      <w:r w:rsidR="00D03CF2" w:rsidRPr="00E74DB9">
        <w:rPr>
          <w:rFonts w:ascii="Garamond" w:hAnsi="Garamond"/>
          <w:iCs/>
          <w:sz w:val="24"/>
        </w:rPr>
        <w:t xml:space="preserve"> zpochybňující (</w:t>
      </w:r>
      <w:r w:rsidR="00FF0563">
        <w:rPr>
          <w:rFonts w:ascii="Garamond" w:hAnsi="Garamond"/>
          <w:iCs/>
          <w:sz w:val="24"/>
        </w:rPr>
        <w:t xml:space="preserve">relativně </w:t>
      </w:r>
      <w:r w:rsidR="00D03CF2" w:rsidRPr="00E74DB9">
        <w:rPr>
          <w:rFonts w:ascii="Garamond" w:hAnsi="Garamond"/>
          <w:iCs/>
          <w:sz w:val="24"/>
        </w:rPr>
        <w:t xml:space="preserve">plošnou) povinnost nošení roušek, resp. upozorňující na jejich zdravotní rizika, ať již obecně, nebo </w:t>
      </w:r>
      <w:r w:rsidR="00097084" w:rsidRPr="00E74DB9">
        <w:rPr>
          <w:rFonts w:ascii="Garamond" w:hAnsi="Garamond"/>
          <w:iCs/>
          <w:sz w:val="24"/>
        </w:rPr>
        <w:t xml:space="preserve">jen </w:t>
      </w:r>
      <w:r w:rsidR="00D03CF2" w:rsidRPr="00E74DB9">
        <w:rPr>
          <w:rFonts w:ascii="Garamond" w:hAnsi="Garamond"/>
          <w:iCs/>
          <w:sz w:val="24"/>
        </w:rPr>
        <w:t xml:space="preserve">ve vztahu k žákům </w:t>
      </w:r>
      <w:r w:rsidR="007E18B4" w:rsidRPr="00E74DB9">
        <w:rPr>
          <w:rFonts w:ascii="Garamond" w:hAnsi="Garamond"/>
          <w:iCs/>
          <w:sz w:val="24"/>
        </w:rPr>
        <w:t>a</w:t>
      </w:r>
      <w:r>
        <w:rPr>
          <w:rFonts w:ascii="Garamond" w:hAnsi="Garamond"/>
          <w:iCs/>
          <w:sz w:val="24"/>
        </w:rPr>
        <w:t> </w:t>
      </w:r>
      <w:r w:rsidR="007E18B4" w:rsidRPr="00E74DB9">
        <w:rPr>
          <w:rFonts w:ascii="Garamond" w:hAnsi="Garamond"/>
          <w:iCs/>
          <w:sz w:val="24"/>
        </w:rPr>
        <w:t xml:space="preserve">studentům ve školách. Tyto argumenty přitom nelze označit za </w:t>
      </w:r>
      <w:r w:rsidR="007E18B4" w:rsidRPr="00E74DB9">
        <w:rPr>
          <w:rFonts w:ascii="Garamond" w:hAnsi="Garamond"/>
          <w:i/>
          <w:iCs/>
          <w:sz w:val="24"/>
        </w:rPr>
        <w:t>a priori</w:t>
      </w:r>
      <w:r w:rsidR="007E18B4" w:rsidRPr="00E74DB9">
        <w:rPr>
          <w:rFonts w:ascii="Garamond" w:hAnsi="Garamond"/>
          <w:iCs/>
          <w:sz w:val="24"/>
        </w:rPr>
        <w:t xml:space="preserve"> irelevantní, zcela </w:t>
      </w:r>
      <w:r w:rsidR="007E18B4" w:rsidRPr="00E74DB9">
        <w:rPr>
          <w:rFonts w:ascii="Garamond" w:hAnsi="Garamond"/>
          <w:bCs/>
          <w:iCs/>
          <w:sz w:val="24"/>
        </w:rPr>
        <w:t>mimoběžné</w:t>
      </w:r>
      <w:r w:rsidR="007E18B4" w:rsidRPr="00E74DB9">
        <w:rPr>
          <w:rFonts w:ascii="Garamond" w:hAnsi="Garamond"/>
          <w:iCs/>
          <w:sz w:val="24"/>
        </w:rPr>
        <w:t xml:space="preserve"> a pro účely nyní posuzované věci nijak rozhodné. </w:t>
      </w:r>
      <w:r w:rsidR="007E18B4" w:rsidRPr="00E74DB9">
        <w:rPr>
          <w:rFonts w:ascii="Garamond" w:hAnsi="Garamond"/>
          <w:sz w:val="24"/>
        </w:rPr>
        <w:t xml:space="preserve">Aby byl soud </w:t>
      </w:r>
      <w:r w:rsidR="00D67F9F" w:rsidRPr="00E74DB9">
        <w:rPr>
          <w:rFonts w:ascii="Garamond" w:hAnsi="Garamond"/>
          <w:sz w:val="24"/>
        </w:rPr>
        <w:t xml:space="preserve">schopen </w:t>
      </w:r>
      <w:r w:rsidR="007E18B4" w:rsidRPr="00E74DB9">
        <w:rPr>
          <w:rFonts w:ascii="Garamond" w:hAnsi="Garamond"/>
          <w:sz w:val="24"/>
        </w:rPr>
        <w:t xml:space="preserve">tyto námitky a tedy i proporcionalitu zvoleného řešení </w:t>
      </w:r>
      <w:r w:rsidR="00D67F9F" w:rsidRPr="00E74DB9">
        <w:rPr>
          <w:rFonts w:ascii="Garamond" w:hAnsi="Garamond"/>
          <w:sz w:val="24"/>
        </w:rPr>
        <w:t>zodpovědně posoudit</w:t>
      </w:r>
      <w:r w:rsidR="007E18B4" w:rsidRPr="00E74DB9">
        <w:rPr>
          <w:rFonts w:ascii="Garamond" w:hAnsi="Garamond"/>
          <w:sz w:val="24"/>
        </w:rPr>
        <w:t>, musí se</w:t>
      </w:r>
      <w:r w:rsidR="00273484" w:rsidRPr="00E74DB9">
        <w:rPr>
          <w:rFonts w:ascii="Garamond" w:hAnsi="Garamond"/>
          <w:sz w:val="24"/>
        </w:rPr>
        <w:t xml:space="preserve"> – i při zachování zásady zdrženlivosti –</w:t>
      </w:r>
      <w:r w:rsidR="007E18B4" w:rsidRPr="00E74DB9">
        <w:rPr>
          <w:rFonts w:ascii="Garamond" w:hAnsi="Garamond"/>
          <w:sz w:val="24"/>
        </w:rPr>
        <w:t xml:space="preserve"> opřít o přezkoumatelné důvody postupu odpůrce, jež musí být </w:t>
      </w:r>
      <w:r w:rsidR="00273484" w:rsidRPr="00E74DB9">
        <w:rPr>
          <w:rFonts w:ascii="Garamond" w:hAnsi="Garamond"/>
          <w:sz w:val="24"/>
        </w:rPr>
        <w:t>v odůvodnění dostatečně rozvedeny a také náležitě podepřeny příslušnými podklady</w:t>
      </w:r>
      <w:r w:rsidR="00D67F9F" w:rsidRPr="00E74DB9">
        <w:rPr>
          <w:rFonts w:ascii="Garamond" w:hAnsi="Garamond"/>
          <w:sz w:val="24"/>
        </w:rPr>
        <w:t xml:space="preserve">. </w:t>
      </w:r>
      <w:r w:rsidR="00273484" w:rsidRPr="00E74DB9">
        <w:rPr>
          <w:rFonts w:ascii="Garamond" w:hAnsi="Garamond"/>
          <w:sz w:val="24"/>
        </w:rPr>
        <w:t xml:space="preserve">V opačném případě by se přezkum zákonnosti mimořádných opatření, jakožto opatření obecné povahy, stal ryze </w:t>
      </w:r>
      <w:r w:rsidR="00D67F9F" w:rsidRPr="00E74DB9">
        <w:rPr>
          <w:rFonts w:ascii="Garamond" w:hAnsi="Garamond"/>
          <w:sz w:val="24"/>
        </w:rPr>
        <w:t>teoretickým a formálním</w:t>
      </w:r>
      <w:r w:rsidR="00376083" w:rsidRPr="00E74DB9">
        <w:rPr>
          <w:rFonts w:ascii="Garamond" w:hAnsi="Garamond"/>
          <w:sz w:val="24"/>
        </w:rPr>
        <w:t>;</w:t>
      </w:r>
      <w:r w:rsidR="00D67F9F" w:rsidRPr="00E74DB9">
        <w:rPr>
          <w:rFonts w:ascii="Garamond" w:hAnsi="Garamond"/>
          <w:sz w:val="24"/>
        </w:rPr>
        <w:t xml:space="preserve"> v zásadě </w:t>
      </w:r>
      <w:r w:rsidR="00273484" w:rsidRPr="00E74DB9">
        <w:rPr>
          <w:rFonts w:ascii="Garamond" w:hAnsi="Garamond"/>
          <w:sz w:val="24"/>
        </w:rPr>
        <w:t xml:space="preserve">by </w:t>
      </w:r>
      <w:r w:rsidR="00D67F9F" w:rsidRPr="00E74DB9">
        <w:rPr>
          <w:rFonts w:ascii="Garamond" w:hAnsi="Garamond"/>
          <w:sz w:val="24"/>
        </w:rPr>
        <w:t xml:space="preserve">vedl k tomu, že by </w:t>
      </w:r>
      <w:r w:rsidR="00273484" w:rsidRPr="00E74DB9">
        <w:rPr>
          <w:rFonts w:ascii="Garamond" w:hAnsi="Garamond"/>
          <w:sz w:val="24"/>
        </w:rPr>
        <w:t xml:space="preserve">buď </w:t>
      </w:r>
      <w:r w:rsidR="00D67F9F" w:rsidRPr="00E74DB9">
        <w:rPr>
          <w:rFonts w:ascii="Garamond" w:hAnsi="Garamond"/>
          <w:sz w:val="24"/>
        </w:rPr>
        <w:t>soudy poskytovaly správním orgánům „</w:t>
      </w:r>
      <w:r w:rsidR="00D67F9F" w:rsidRPr="00E74DB9">
        <w:rPr>
          <w:rFonts w:ascii="Garamond" w:hAnsi="Garamond"/>
          <w:i/>
          <w:sz w:val="24"/>
        </w:rPr>
        <w:t>bianco šek</w:t>
      </w:r>
      <w:r w:rsidR="00273484" w:rsidRPr="00E74DB9">
        <w:rPr>
          <w:rFonts w:ascii="Garamond" w:hAnsi="Garamond"/>
          <w:sz w:val="24"/>
        </w:rPr>
        <w:t>“ v jejich konání, nebo by musely za</w:t>
      </w:r>
      <w:r w:rsidR="00F26D6B">
        <w:rPr>
          <w:rFonts w:ascii="Garamond" w:hAnsi="Garamond"/>
          <w:sz w:val="24"/>
        </w:rPr>
        <w:t> </w:t>
      </w:r>
      <w:r w:rsidR="00273484" w:rsidRPr="00E74DB9">
        <w:rPr>
          <w:rFonts w:ascii="Garamond" w:hAnsi="Garamond"/>
          <w:sz w:val="24"/>
        </w:rPr>
        <w:t>odpůrce potřebnost přijatých opatření k námitkám dotčených adresátů samy domýšlet, samy odůvodňovat a v tomto</w:t>
      </w:r>
      <w:r w:rsidR="00D67F9F" w:rsidRPr="00E74DB9">
        <w:rPr>
          <w:rFonts w:ascii="Garamond" w:hAnsi="Garamond"/>
          <w:sz w:val="24"/>
        </w:rPr>
        <w:t xml:space="preserve"> </w:t>
      </w:r>
      <w:r w:rsidR="00273484" w:rsidRPr="00E74DB9">
        <w:rPr>
          <w:rFonts w:ascii="Garamond" w:hAnsi="Garamond"/>
          <w:sz w:val="24"/>
        </w:rPr>
        <w:t>směru rovněž vést rozsáhlé dokazování</w:t>
      </w:r>
      <w:r w:rsidR="008541B6">
        <w:rPr>
          <w:rFonts w:ascii="Garamond" w:hAnsi="Garamond"/>
          <w:sz w:val="24"/>
        </w:rPr>
        <w:t>, k čemuž soudní řízení správní, jakožto řízení primárně přezkumné, neslouží</w:t>
      </w:r>
      <w:r w:rsidR="00376083" w:rsidRPr="00E74DB9">
        <w:rPr>
          <w:rFonts w:ascii="Garamond" w:hAnsi="Garamond"/>
          <w:sz w:val="24"/>
        </w:rPr>
        <w:t xml:space="preserve"> </w:t>
      </w:r>
      <w:r w:rsidR="001206F5">
        <w:rPr>
          <w:rFonts w:ascii="Garamond" w:hAnsi="Garamond"/>
          <w:sz w:val="24"/>
        </w:rPr>
        <w:t>(</w:t>
      </w:r>
      <w:r w:rsidR="00AC289D">
        <w:rPr>
          <w:rFonts w:ascii="Garamond" w:hAnsi="Garamond"/>
          <w:sz w:val="24"/>
        </w:rPr>
        <w:t>obecně viz např. rozsudky</w:t>
      </w:r>
      <w:r w:rsidR="001206F5">
        <w:rPr>
          <w:rFonts w:ascii="Garamond" w:hAnsi="Garamond"/>
          <w:sz w:val="24"/>
        </w:rPr>
        <w:t xml:space="preserve"> Nejvyššího správního soudu </w:t>
      </w:r>
      <w:r w:rsidR="001206F5" w:rsidRPr="001206F5">
        <w:rPr>
          <w:rFonts w:ascii="Garamond" w:hAnsi="Garamond"/>
          <w:sz w:val="24"/>
        </w:rPr>
        <w:t>ze dne 16</w:t>
      </w:r>
      <w:r w:rsidR="001206F5">
        <w:rPr>
          <w:rFonts w:ascii="Garamond" w:hAnsi="Garamond"/>
          <w:sz w:val="24"/>
        </w:rPr>
        <w:t>. 4. 2015, čj. 5 Afs 89/2013 -</w:t>
      </w:r>
      <w:r w:rsidR="001206F5" w:rsidRPr="001206F5">
        <w:rPr>
          <w:rFonts w:ascii="Garamond" w:hAnsi="Garamond"/>
          <w:sz w:val="24"/>
        </w:rPr>
        <w:t xml:space="preserve"> 29</w:t>
      </w:r>
      <w:r w:rsidR="001206F5">
        <w:rPr>
          <w:rFonts w:ascii="Garamond" w:hAnsi="Garamond"/>
          <w:sz w:val="24"/>
        </w:rPr>
        <w:t>, nebo ze dne 15. 3. 2016, čj.</w:t>
      </w:r>
      <w:r w:rsidR="00B402D2">
        <w:rPr>
          <w:rFonts w:ascii="Garamond" w:hAnsi="Garamond"/>
          <w:sz w:val="24"/>
        </w:rPr>
        <w:t> </w:t>
      </w:r>
      <w:r w:rsidR="001206F5" w:rsidRPr="001206F5">
        <w:rPr>
          <w:rFonts w:ascii="Garamond" w:hAnsi="Garamond"/>
          <w:sz w:val="24"/>
        </w:rPr>
        <w:t>2</w:t>
      </w:r>
      <w:r w:rsidR="00B402D2">
        <w:rPr>
          <w:rFonts w:ascii="Garamond" w:hAnsi="Garamond"/>
          <w:sz w:val="24"/>
        </w:rPr>
        <w:t> </w:t>
      </w:r>
      <w:r w:rsidR="001206F5" w:rsidRPr="001206F5">
        <w:rPr>
          <w:rFonts w:ascii="Garamond" w:hAnsi="Garamond"/>
          <w:sz w:val="24"/>
        </w:rPr>
        <w:t>As</w:t>
      </w:r>
      <w:r w:rsidR="00B402D2">
        <w:rPr>
          <w:rFonts w:ascii="Garamond" w:hAnsi="Garamond"/>
          <w:sz w:val="24"/>
        </w:rPr>
        <w:t> </w:t>
      </w:r>
      <w:r w:rsidR="001206F5" w:rsidRPr="001206F5">
        <w:rPr>
          <w:rFonts w:ascii="Garamond" w:hAnsi="Garamond"/>
          <w:sz w:val="24"/>
        </w:rPr>
        <w:t xml:space="preserve">301/2015 </w:t>
      </w:r>
      <w:r w:rsidR="001206F5">
        <w:rPr>
          <w:rFonts w:ascii="Garamond" w:hAnsi="Garamond"/>
          <w:sz w:val="24"/>
        </w:rPr>
        <w:t>-</w:t>
      </w:r>
      <w:r w:rsidR="001206F5" w:rsidRPr="001206F5">
        <w:rPr>
          <w:rFonts w:ascii="Garamond" w:hAnsi="Garamond"/>
          <w:sz w:val="24"/>
        </w:rPr>
        <w:t xml:space="preserve"> 37</w:t>
      </w:r>
      <w:r w:rsidR="001206F5">
        <w:rPr>
          <w:rFonts w:ascii="Garamond" w:hAnsi="Garamond"/>
          <w:sz w:val="24"/>
        </w:rPr>
        <w:t>).</w:t>
      </w:r>
    </w:p>
    <w:p w14:paraId="457F6505" w14:textId="7E886718" w:rsidR="007643C2" w:rsidRPr="007643C2" w:rsidRDefault="00376083"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AE7C46">
        <w:rPr>
          <w:rFonts w:ascii="Garamond" w:hAnsi="Garamond"/>
          <w:iCs/>
          <w:sz w:val="24"/>
        </w:rPr>
        <w:t>Z tohoto pohledu</w:t>
      </w:r>
      <w:r w:rsidR="007643C2">
        <w:rPr>
          <w:rFonts w:ascii="Garamond" w:hAnsi="Garamond"/>
          <w:iCs/>
          <w:sz w:val="24"/>
        </w:rPr>
        <w:t xml:space="preserve"> by tak </w:t>
      </w:r>
      <w:r w:rsidR="003C7DB1" w:rsidRPr="00AE7C46">
        <w:rPr>
          <w:rFonts w:ascii="Garamond" w:hAnsi="Garamond"/>
          <w:iCs/>
          <w:sz w:val="24"/>
        </w:rPr>
        <w:t>důvody a argumenty v</w:t>
      </w:r>
      <w:r w:rsidR="00F26D6B">
        <w:rPr>
          <w:rFonts w:ascii="Garamond" w:hAnsi="Garamond"/>
          <w:iCs/>
          <w:sz w:val="24"/>
        </w:rPr>
        <w:t xml:space="preserve"> odůvodnění </w:t>
      </w:r>
      <w:r w:rsidR="003C7DB1" w:rsidRPr="00AE7C46">
        <w:rPr>
          <w:rFonts w:ascii="Garamond" w:hAnsi="Garamond"/>
          <w:iCs/>
          <w:sz w:val="24"/>
        </w:rPr>
        <w:t>mimořádné</w:t>
      </w:r>
      <w:r w:rsidR="00F26D6B">
        <w:rPr>
          <w:rFonts w:ascii="Garamond" w:hAnsi="Garamond"/>
          <w:iCs/>
          <w:sz w:val="24"/>
        </w:rPr>
        <w:t>ho</w:t>
      </w:r>
      <w:r w:rsidR="003C7DB1" w:rsidRPr="00AE7C46">
        <w:rPr>
          <w:rFonts w:ascii="Garamond" w:hAnsi="Garamond"/>
          <w:iCs/>
          <w:sz w:val="24"/>
        </w:rPr>
        <w:t xml:space="preserve"> opatření </w:t>
      </w:r>
      <w:r w:rsidR="007643C2" w:rsidRPr="00AE7C46">
        <w:rPr>
          <w:rFonts w:ascii="Garamond" w:hAnsi="Garamond"/>
          <w:iCs/>
          <w:sz w:val="24"/>
        </w:rPr>
        <w:t xml:space="preserve">uvedené </w:t>
      </w:r>
      <w:r w:rsidR="003C7DB1" w:rsidRPr="00AE7C46">
        <w:rPr>
          <w:rFonts w:ascii="Garamond" w:hAnsi="Garamond"/>
          <w:iCs/>
          <w:sz w:val="24"/>
        </w:rPr>
        <w:t xml:space="preserve">měly být také podloženy </w:t>
      </w:r>
      <w:r w:rsidR="001A4D80" w:rsidRPr="00AE7C46">
        <w:rPr>
          <w:rFonts w:ascii="Garamond" w:hAnsi="Garamond"/>
          <w:iCs/>
          <w:sz w:val="24"/>
        </w:rPr>
        <w:t>přímo v odůvodnění</w:t>
      </w:r>
      <w:r w:rsidR="003C7DB1" w:rsidRPr="00AE7C46">
        <w:rPr>
          <w:rFonts w:ascii="Garamond" w:hAnsi="Garamond"/>
          <w:iCs/>
          <w:sz w:val="24"/>
        </w:rPr>
        <w:t xml:space="preserve"> specifikovanými podklady (</w:t>
      </w:r>
      <w:r w:rsidR="007643C2">
        <w:rPr>
          <w:rFonts w:ascii="Garamond" w:hAnsi="Garamond"/>
          <w:iCs/>
          <w:sz w:val="24"/>
        </w:rPr>
        <w:t>jako např.</w:t>
      </w:r>
      <w:r w:rsidR="00F26D6B">
        <w:rPr>
          <w:rFonts w:ascii="Garamond" w:hAnsi="Garamond"/>
          <w:iCs/>
          <w:sz w:val="24"/>
        </w:rPr>
        <w:t> </w:t>
      </w:r>
      <w:r w:rsidR="009B4113" w:rsidRPr="009B4113">
        <w:rPr>
          <w:rFonts w:ascii="Garamond" w:hAnsi="Garamond"/>
          <w:iCs/>
          <w:sz w:val="24"/>
        </w:rPr>
        <w:t>údaji národních orgánů</w:t>
      </w:r>
      <w:r w:rsidR="0003151A">
        <w:rPr>
          <w:rFonts w:ascii="Garamond" w:hAnsi="Garamond"/>
          <w:iCs/>
          <w:sz w:val="24"/>
        </w:rPr>
        <w:t>, vč. stanovisek expertních komisí</w:t>
      </w:r>
      <w:r w:rsidR="009B4113">
        <w:rPr>
          <w:rFonts w:ascii="Garamond" w:hAnsi="Garamond"/>
          <w:iCs/>
          <w:sz w:val="24"/>
        </w:rPr>
        <w:t xml:space="preserve">, </w:t>
      </w:r>
      <w:r w:rsidR="003C7DB1" w:rsidRPr="00AE7C46">
        <w:rPr>
          <w:rFonts w:ascii="Garamond" w:hAnsi="Garamond"/>
          <w:iCs/>
          <w:sz w:val="24"/>
        </w:rPr>
        <w:t>zprávami mezinárodních institucí, či odbornými studiemi)</w:t>
      </w:r>
      <w:r w:rsidR="00101DE2" w:rsidRPr="00AE7C46">
        <w:rPr>
          <w:rFonts w:ascii="Garamond" w:hAnsi="Garamond"/>
          <w:iCs/>
          <w:sz w:val="24"/>
        </w:rPr>
        <w:t>, aby se s nimi jeho adresáti mohli řádně seznámit (viz výše)</w:t>
      </w:r>
      <w:r w:rsidR="00B402D2">
        <w:rPr>
          <w:rFonts w:ascii="Garamond" w:hAnsi="Garamond"/>
          <w:iCs/>
          <w:sz w:val="24"/>
        </w:rPr>
        <w:t>, aby byl</w:t>
      </w:r>
      <w:r w:rsidR="00083CDD">
        <w:rPr>
          <w:rFonts w:ascii="Garamond" w:hAnsi="Garamond"/>
          <w:iCs/>
          <w:sz w:val="24"/>
        </w:rPr>
        <w:t xml:space="preserve"> postup odpůrce maximálně transparentní</w:t>
      </w:r>
      <w:r w:rsidR="00B402D2">
        <w:rPr>
          <w:rFonts w:ascii="Garamond" w:hAnsi="Garamond"/>
          <w:iCs/>
          <w:sz w:val="24"/>
        </w:rPr>
        <w:t xml:space="preserve"> a aby mohl být v případě soudního sporu účinně přezkoumán</w:t>
      </w:r>
      <w:r w:rsidR="003C7DB1" w:rsidRPr="00AE7C46">
        <w:rPr>
          <w:rFonts w:ascii="Garamond" w:hAnsi="Garamond"/>
          <w:iCs/>
          <w:sz w:val="24"/>
        </w:rPr>
        <w:t>. Podle soudu není dostatečné v textu jen obecně poukázat např. na doporučení WHO, Evropského střediska pro kontrolu a prevenci nemocí či Středisek pro kontrolu a prevenci nemocí Spojených států amerických a v závěru odůvodnění pak</w:t>
      </w:r>
      <w:r w:rsidR="007643C2">
        <w:rPr>
          <w:rFonts w:ascii="Garamond" w:hAnsi="Garamond"/>
          <w:iCs/>
          <w:sz w:val="24"/>
        </w:rPr>
        <w:t xml:space="preserve"> pouze</w:t>
      </w:r>
      <w:r w:rsidR="003C7DB1" w:rsidRPr="00AE7C46">
        <w:rPr>
          <w:rFonts w:ascii="Garamond" w:hAnsi="Garamond"/>
          <w:iCs/>
          <w:sz w:val="24"/>
        </w:rPr>
        <w:t xml:space="preserve"> uvést odkazy na odborné </w:t>
      </w:r>
      <w:r w:rsidR="00AC289D">
        <w:rPr>
          <w:rFonts w:ascii="Garamond" w:hAnsi="Garamond"/>
          <w:iCs/>
          <w:sz w:val="24"/>
        </w:rPr>
        <w:t xml:space="preserve">články či </w:t>
      </w:r>
      <w:r w:rsidR="003C7DB1" w:rsidRPr="00AE7C46">
        <w:rPr>
          <w:rFonts w:ascii="Garamond" w:hAnsi="Garamond"/>
          <w:iCs/>
          <w:sz w:val="24"/>
        </w:rPr>
        <w:t>studie</w:t>
      </w:r>
      <w:r w:rsidR="00AC289D">
        <w:rPr>
          <w:rFonts w:ascii="Garamond" w:hAnsi="Garamond"/>
          <w:iCs/>
          <w:sz w:val="24"/>
        </w:rPr>
        <w:t xml:space="preserve"> v angličtině (</w:t>
      </w:r>
      <w:r w:rsidR="00316374">
        <w:rPr>
          <w:rFonts w:ascii="Garamond" w:hAnsi="Garamond"/>
          <w:iCs/>
          <w:sz w:val="24"/>
        </w:rPr>
        <w:t xml:space="preserve">převážně navíc </w:t>
      </w:r>
      <w:r w:rsidR="00AC289D">
        <w:rPr>
          <w:rFonts w:ascii="Garamond" w:hAnsi="Garamond"/>
          <w:iCs/>
          <w:sz w:val="24"/>
        </w:rPr>
        <w:t>ani přímo nepocházející od uvedených organizací)</w:t>
      </w:r>
      <w:r w:rsidR="003C7DB1" w:rsidRPr="00AE7C46">
        <w:rPr>
          <w:rFonts w:ascii="Garamond" w:hAnsi="Garamond"/>
          <w:iCs/>
          <w:sz w:val="24"/>
        </w:rPr>
        <w:t>, z nichž měl odpůrce vycházet.</w:t>
      </w:r>
      <w:r w:rsidR="00AC289D">
        <w:rPr>
          <w:rFonts w:ascii="Garamond" w:hAnsi="Garamond"/>
          <w:iCs/>
          <w:sz w:val="24"/>
        </w:rPr>
        <w:t xml:space="preserve"> </w:t>
      </w:r>
      <w:r w:rsidR="001A4D80" w:rsidRPr="00AE7C46">
        <w:rPr>
          <w:rFonts w:ascii="Garamond" w:hAnsi="Garamond"/>
          <w:iCs/>
          <w:sz w:val="24"/>
        </w:rPr>
        <w:t xml:space="preserve">Takové podklady je především nutné řádně označit (identifikovat) a také </w:t>
      </w:r>
      <w:r w:rsidR="00101DE2" w:rsidRPr="00AE7C46">
        <w:rPr>
          <w:rFonts w:ascii="Garamond" w:hAnsi="Garamond"/>
          <w:iCs/>
          <w:sz w:val="24"/>
        </w:rPr>
        <w:t>s nimi v textu srozumitelně pracovat</w:t>
      </w:r>
      <w:r w:rsidR="00AC289D">
        <w:rPr>
          <w:rFonts w:ascii="Garamond" w:hAnsi="Garamond"/>
          <w:iCs/>
          <w:sz w:val="24"/>
        </w:rPr>
        <w:t>;</w:t>
      </w:r>
      <w:r w:rsidR="00101DE2" w:rsidRPr="00AE7C46">
        <w:rPr>
          <w:rFonts w:ascii="Garamond" w:hAnsi="Garamond"/>
          <w:iCs/>
          <w:sz w:val="24"/>
        </w:rPr>
        <w:t xml:space="preserve"> to zvláště</w:t>
      </w:r>
      <w:r w:rsidR="007643C2">
        <w:rPr>
          <w:rFonts w:ascii="Garamond" w:hAnsi="Garamond"/>
          <w:iCs/>
          <w:sz w:val="24"/>
        </w:rPr>
        <w:t xml:space="preserve"> tehdy</w:t>
      </w:r>
      <w:r w:rsidR="00101DE2" w:rsidRPr="00AE7C46">
        <w:rPr>
          <w:rFonts w:ascii="Garamond" w:hAnsi="Garamond"/>
          <w:iCs/>
          <w:sz w:val="24"/>
        </w:rPr>
        <w:t>, pokud jde o doklady v cizím jazyce</w:t>
      </w:r>
      <w:r w:rsidR="00AA7A34" w:rsidRPr="00AE7C46">
        <w:rPr>
          <w:rFonts w:ascii="Garamond" w:hAnsi="Garamond"/>
          <w:iCs/>
          <w:sz w:val="24"/>
        </w:rPr>
        <w:t>, jako je tomu v </w:t>
      </w:r>
      <w:r w:rsidR="0086547F">
        <w:rPr>
          <w:rFonts w:ascii="Garamond" w:hAnsi="Garamond"/>
          <w:iCs/>
          <w:sz w:val="24"/>
        </w:rPr>
        <w:t>nyní posuzované</w:t>
      </w:r>
      <w:r w:rsidR="0086547F" w:rsidRPr="00AE7C46">
        <w:rPr>
          <w:rFonts w:ascii="Garamond" w:hAnsi="Garamond"/>
          <w:iCs/>
          <w:sz w:val="24"/>
        </w:rPr>
        <w:t xml:space="preserve"> </w:t>
      </w:r>
      <w:r w:rsidR="00AA7A34" w:rsidRPr="00AE7C46">
        <w:rPr>
          <w:rFonts w:ascii="Garamond" w:hAnsi="Garamond"/>
          <w:iCs/>
          <w:sz w:val="24"/>
        </w:rPr>
        <w:t>věci</w:t>
      </w:r>
      <w:r w:rsidR="001C517C">
        <w:rPr>
          <w:rFonts w:ascii="Garamond" w:hAnsi="Garamond"/>
          <w:iCs/>
          <w:sz w:val="24"/>
        </w:rPr>
        <w:t xml:space="preserve">. Přestože není jistě nutné tyto podklady celé překládat, je nutné pamatovat na to, že </w:t>
      </w:r>
      <w:r w:rsidR="00AA7A34" w:rsidRPr="00AE7C46">
        <w:rPr>
          <w:rFonts w:ascii="Garamond" w:hAnsi="Garamond"/>
          <w:iCs/>
          <w:sz w:val="24"/>
        </w:rPr>
        <w:t xml:space="preserve">odůvodnění není </w:t>
      </w:r>
      <w:r w:rsidR="00E42061" w:rsidRPr="00AE7C46">
        <w:rPr>
          <w:rFonts w:ascii="Garamond" w:hAnsi="Garamond"/>
          <w:iCs/>
          <w:sz w:val="24"/>
        </w:rPr>
        <w:t>určeno</w:t>
      </w:r>
      <w:r w:rsidR="00AA7A34" w:rsidRPr="00AE7C46">
        <w:rPr>
          <w:rFonts w:ascii="Garamond" w:hAnsi="Garamond"/>
          <w:iCs/>
          <w:sz w:val="24"/>
        </w:rPr>
        <w:t xml:space="preserve"> jen pro odbornou obec, ale též pro všechny laické adresáty těchto opatření</w:t>
      </w:r>
      <w:r w:rsidR="007643C2">
        <w:rPr>
          <w:rFonts w:ascii="Garamond" w:hAnsi="Garamond"/>
          <w:iCs/>
          <w:sz w:val="24"/>
        </w:rPr>
        <w:t>, tedy širokou veřejnost</w:t>
      </w:r>
      <w:r w:rsidR="00AC289D">
        <w:rPr>
          <w:rFonts w:ascii="Garamond" w:hAnsi="Garamond"/>
          <w:iCs/>
          <w:sz w:val="24"/>
        </w:rPr>
        <w:t xml:space="preserve"> </w:t>
      </w:r>
      <w:r w:rsidR="00316374">
        <w:rPr>
          <w:rFonts w:ascii="Garamond" w:hAnsi="Garamond"/>
          <w:iCs/>
          <w:sz w:val="24"/>
        </w:rPr>
        <w:t>a svým způsobem i pro soud</w:t>
      </w:r>
      <w:r w:rsidR="001C517C">
        <w:rPr>
          <w:rFonts w:ascii="Garamond" w:hAnsi="Garamond"/>
          <w:iCs/>
          <w:sz w:val="24"/>
        </w:rPr>
        <w:t xml:space="preserve"> (</w:t>
      </w:r>
      <w:r w:rsidR="00316374">
        <w:rPr>
          <w:rFonts w:ascii="Garamond" w:hAnsi="Garamond"/>
          <w:iCs/>
          <w:sz w:val="24"/>
        </w:rPr>
        <w:t>viz níže</w:t>
      </w:r>
      <w:r w:rsidR="00AA7A34" w:rsidRPr="00AE7C46">
        <w:rPr>
          <w:rFonts w:ascii="Garamond" w:hAnsi="Garamond"/>
          <w:iCs/>
          <w:sz w:val="24"/>
        </w:rPr>
        <w:t>)</w:t>
      </w:r>
      <w:r w:rsidR="001C517C">
        <w:rPr>
          <w:rFonts w:ascii="Garamond" w:hAnsi="Garamond"/>
          <w:iCs/>
          <w:sz w:val="24"/>
        </w:rPr>
        <w:t>, a</w:t>
      </w:r>
      <w:r w:rsidR="00D7369C">
        <w:rPr>
          <w:rFonts w:ascii="Garamond" w:hAnsi="Garamond"/>
          <w:iCs/>
          <w:sz w:val="24"/>
        </w:rPr>
        <w:t> </w:t>
      </w:r>
      <w:r w:rsidR="001C517C">
        <w:rPr>
          <w:rFonts w:ascii="Garamond" w:hAnsi="Garamond"/>
          <w:iCs/>
          <w:sz w:val="24"/>
        </w:rPr>
        <w:t>proto by podklady měly být v textu zohledněny tak, aby bylo zřejmé, v čem z nich odpůrce vycházel</w:t>
      </w:r>
      <w:r w:rsidR="00316374">
        <w:rPr>
          <w:rFonts w:ascii="Garamond" w:hAnsi="Garamond"/>
          <w:iCs/>
          <w:sz w:val="24"/>
        </w:rPr>
        <w:t>.</w:t>
      </w:r>
      <w:r w:rsidR="00081C9E">
        <w:rPr>
          <w:rFonts w:ascii="Garamond" w:hAnsi="Garamond"/>
          <w:iCs/>
          <w:sz w:val="24"/>
        </w:rPr>
        <w:t xml:space="preserve"> </w:t>
      </w:r>
      <w:r w:rsidR="00AA7A34" w:rsidRPr="00AE7C46">
        <w:rPr>
          <w:rFonts w:ascii="Garamond" w:hAnsi="Garamond"/>
          <w:iCs/>
          <w:sz w:val="24"/>
        </w:rPr>
        <w:t xml:space="preserve">Prosté uvedení odkazu </w:t>
      </w:r>
      <w:r w:rsidR="00971A95" w:rsidRPr="00AE7C46">
        <w:rPr>
          <w:rFonts w:ascii="Garamond" w:hAnsi="Garamond"/>
          <w:iCs/>
          <w:sz w:val="24"/>
        </w:rPr>
        <w:t xml:space="preserve">na </w:t>
      </w:r>
      <w:r w:rsidR="00F26D6B">
        <w:rPr>
          <w:rFonts w:ascii="Garamond" w:hAnsi="Garamond"/>
          <w:iCs/>
          <w:sz w:val="24"/>
        </w:rPr>
        <w:t xml:space="preserve">informace uveřejněné prostřednictvím veřejné datové sítě </w:t>
      </w:r>
      <w:r w:rsidR="00AA7A34" w:rsidRPr="00AE7C46">
        <w:rPr>
          <w:rFonts w:ascii="Garamond" w:hAnsi="Garamond"/>
          <w:iCs/>
          <w:sz w:val="24"/>
        </w:rPr>
        <w:t xml:space="preserve">s sebou také nese riziko, že tyto adresy mohou být později nedostupné; to je i případ prvých </w:t>
      </w:r>
      <w:r w:rsidR="009633FC" w:rsidRPr="00AE7C46">
        <w:rPr>
          <w:rFonts w:ascii="Garamond" w:hAnsi="Garamond"/>
          <w:iCs/>
          <w:sz w:val="24"/>
        </w:rPr>
        <w:t>tř</w:t>
      </w:r>
      <w:r w:rsidR="009633FC">
        <w:rPr>
          <w:rFonts w:ascii="Garamond" w:hAnsi="Garamond"/>
          <w:iCs/>
          <w:sz w:val="24"/>
        </w:rPr>
        <w:t>í</w:t>
      </w:r>
      <w:r w:rsidR="009633FC" w:rsidRPr="00AE7C46">
        <w:rPr>
          <w:rFonts w:ascii="Garamond" w:hAnsi="Garamond"/>
          <w:iCs/>
          <w:sz w:val="24"/>
        </w:rPr>
        <w:t xml:space="preserve"> </w:t>
      </w:r>
      <w:r w:rsidR="00AA7A34" w:rsidRPr="00AE7C46">
        <w:rPr>
          <w:rFonts w:ascii="Garamond" w:hAnsi="Garamond"/>
          <w:iCs/>
          <w:sz w:val="24"/>
        </w:rPr>
        <w:t>odkazů</w:t>
      </w:r>
      <w:r w:rsidR="00E42061" w:rsidRPr="00AE7C46">
        <w:rPr>
          <w:rFonts w:ascii="Garamond" w:hAnsi="Garamond"/>
          <w:iCs/>
          <w:sz w:val="24"/>
        </w:rPr>
        <w:t xml:space="preserve"> v nynější věci</w:t>
      </w:r>
      <w:r w:rsidR="00AA7A34" w:rsidRPr="00AE7C46">
        <w:rPr>
          <w:rFonts w:ascii="Garamond" w:hAnsi="Garamond"/>
          <w:iCs/>
          <w:sz w:val="24"/>
        </w:rPr>
        <w:t xml:space="preserve">, jež se soudu </w:t>
      </w:r>
      <w:r w:rsidR="00E42061" w:rsidRPr="00AE7C46">
        <w:rPr>
          <w:rFonts w:ascii="Garamond" w:hAnsi="Garamond"/>
          <w:iCs/>
          <w:sz w:val="24"/>
        </w:rPr>
        <w:t>nepo</w:t>
      </w:r>
      <w:r w:rsidR="0037486B" w:rsidRPr="00AE7C46">
        <w:rPr>
          <w:rFonts w:ascii="Garamond" w:hAnsi="Garamond"/>
          <w:iCs/>
          <w:sz w:val="24"/>
        </w:rPr>
        <w:t>dařilo</w:t>
      </w:r>
      <w:r w:rsidR="00E42061" w:rsidRPr="00AE7C46">
        <w:rPr>
          <w:rFonts w:ascii="Garamond" w:hAnsi="Garamond"/>
          <w:iCs/>
          <w:sz w:val="24"/>
        </w:rPr>
        <w:t xml:space="preserve"> </w:t>
      </w:r>
      <w:r w:rsidR="00AA7A34" w:rsidRPr="00AE7C46">
        <w:rPr>
          <w:rFonts w:ascii="Garamond" w:hAnsi="Garamond"/>
          <w:iCs/>
          <w:sz w:val="24"/>
        </w:rPr>
        <w:t>otevř</w:t>
      </w:r>
      <w:r w:rsidR="00E42061" w:rsidRPr="00AE7C46">
        <w:rPr>
          <w:rFonts w:ascii="Garamond" w:hAnsi="Garamond"/>
          <w:iCs/>
          <w:sz w:val="24"/>
        </w:rPr>
        <w:t>ít (načíst)</w:t>
      </w:r>
      <w:r w:rsidR="007643C2">
        <w:rPr>
          <w:rFonts w:ascii="Garamond" w:hAnsi="Garamond"/>
          <w:iCs/>
          <w:sz w:val="24"/>
        </w:rPr>
        <w:t xml:space="preserve">, pročež </w:t>
      </w:r>
      <w:r w:rsidR="00AA7A34" w:rsidRPr="00AE7C46">
        <w:rPr>
          <w:rFonts w:ascii="Garamond" w:hAnsi="Garamond"/>
          <w:iCs/>
          <w:sz w:val="24"/>
        </w:rPr>
        <w:t xml:space="preserve">musel odpůrcem </w:t>
      </w:r>
      <w:r w:rsidR="007643C2">
        <w:rPr>
          <w:rFonts w:ascii="Garamond" w:hAnsi="Garamond"/>
          <w:iCs/>
          <w:sz w:val="24"/>
        </w:rPr>
        <w:t>odkazované</w:t>
      </w:r>
      <w:r w:rsidR="00AA7A34" w:rsidRPr="00AE7C46">
        <w:rPr>
          <w:rFonts w:ascii="Garamond" w:hAnsi="Garamond"/>
          <w:iCs/>
          <w:sz w:val="24"/>
        </w:rPr>
        <w:t xml:space="preserve"> studie (resp. s</w:t>
      </w:r>
      <w:r w:rsidR="00E42061" w:rsidRPr="00AE7C46">
        <w:rPr>
          <w:rFonts w:ascii="Garamond" w:hAnsi="Garamond"/>
          <w:iCs/>
          <w:sz w:val="24"/>
        </w:rPr>
        <w:t xml:space="preserve">právné znění </w:t>
      </w:r>
      <w:r w:rsidR="00AA7A34" w:rsidRPr="00AE7C46">
        <w:rPr>
          <w:rFonts w:ascii="Garamond" w:hAnsi="Garamond"/>
          <w:iCs/>
          <w:sz w:val="24"/>
        </w:rPr>
        <w:t>těchto odkazů) dále problematicky dohledávat,</w:t>
      </w:r>
      <w:r w:rsidR="007643C2">
        <w:rPr>
          <w:rFonts w:ascii="Garamond" w:hAnsi="Garamond"/>
          <w:iCs/>
          <w:sz w:val="24"/>
        </w:rPr>
        <w:t xml:space="preserve"> a to</w:t>
      </w:r>
      <w:r w:rsidR="00AA7A34" w:rsidRPr="00AE7C46">
        <w:rPr>
          <w:rFonts w:ascii="Garamond" w:hAnsi="Garamond"/>
          <w:iCs/>
          <w:sz w:val="24"/>
        </w:rPr>
        <w:t xml:space="preserve"> </w:t>
      </w:r>
      <w:r w:rsidR="00E42061" w:rsidRPr="00AE7C46">
        <w:rPr>
          <w:rFonts w:ascii="Garamond" w:hAnsi="Garamond"/>
          <w:iCs/>
          <w:sz w:val="24"/>
        </w:rPr>
        <w:t xml:space="preserve">ne </w:t>
      </w:r>
      <w:r w:rsidR="0037486B" w:rsidRPr="00AE7C46">
        <w:rPr>
          <w:rFonts w:ascii="Garamond" w:hAnsi="Garamond"/>
          <w:iCs/>
          <w:sz w:val="24"/>
        </w:rPr>
        <w:t>vždy</w:t>
      </w:r>
      <w:r w:rsidR="00E42061" w:rsidRPr="00AE7C46">
        <w:rPr>
          <w:rFonts w:ascii="Garamond" w:hAnsi="Garamond"/>
          <w:iCs/>
          <w:sz w:val="24"/>
        </w:rPr>
        <w:t xml:space="preserve"> </w:t>
      </w:r>
      <w:r w:rsidR="0037486B" w:rsidRPr="00AE7C46">
        <w:rPr>
          <w:rFonts w:ascii="Garamond" w:hAnsi="Garamond"/>
          <w:iCs/>
          <w:sz w:val="24"/>
        </w:rPr>
        <w:t>úspěšně</w:t>
      </w:r>
      <w:r w:rsidR="00E42061" w:rsidRPr="00AE7C46">
        <w:rPr>
          <w:rFonts w:ascii="Garamond" w:hAnsi="Garamond"/>
          <w:iCs/>
          <w:sz w:val="24"/>
        </w:rPr>
        <w:t>.</w:t>
      </w:r>
    </w:p>
    <w:p w14:paraId="43535140" w14:textId="51E7EEA4" w:rsidR="00AE7C46" w:rsidRPr="00F26D6B" w:rsidRDefault="00971A95"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F26D6B">
        <w:rPr>
          <w:rFonts w:ascii="Garamond" w:hAnsi="Garamond"/>
          <w:iCs/>
          <w:sz w:val="24"/>
          <w:szCs w:val="24"/>
        </w:rPr>
        <w:t>Soud zároveň doplňuje, že j</w:t>
      </w:r>
      <w:r w:rsidR="00E42061" w:rsidRPr="00F26D6B">
        <w:rPr>
          <w:rFonts w:ascii="Garamond" w:hAnsi="Garamond"/>
          <w:iCs/>
          <w:sz w:val="24"/>
          <w:szCs w:val="24"/>
        </w:rPr>
        <w:t xml:space="preserve">akékoliv dodatečné zdůvodňování a </w:t>
      </w:r>
      <w:r w:rsidRPr="00F26D6B">
        <w:rPr>
          <w:rFonts w:ascii="Garamond" w:hAnsi="Garamond"/>
          <w:iCs/>
          <w:sz w:val="24"/>
          <w:szCs w:val="24"/>
        </w:rPr>
        <w:t>předkládání podkladů ze</w:t>
      </w:r>
      <w:r w:rsidR="00F26D6B">
        <w:rPr>
          <w:rFonts w:ascii="Garamond" w:hAnsi="Garamond"/>
          <w:iCs/>
          <w:sz w:val="24"/>
          <w:szCs w:val="24"/>
        </w:rPr>
        <w:t> </w:t>
      </w:r>
      <w:r w:rsidRPr="00F26D6B">
        <w:rPr>
          <w:rFonts w:ascii="Garamond" w:hAnsi="Garamond"/>
          <w:iCs/>
          <w:sz w:val="24"/>
          <w:szCs w:val="24"/>
        </w:rPr>
        <w:t>strany odpůrce až v řízení před soudem výše uveden</w:t>
      </w:r>
      <w:r w:rsidR="0037486B" w:rsidRPr="00F26D6B">
        <w:rPr>
          <w:rFonts w:ascii="Garamond" w:hAnsi="Garamond"/>
          <w:iCs/>
          <w:sz w:val="24"/>
          <w:szCs w:val="24"/>
        </w:rPr>
        <w:t xml:space="preserve">é </w:t>
      </w:r>
      <w:r w:rsidR="00E74DB9" w:rsidRPr="00F26D6B">
        <w:rPr>
          <w:rFonts w:ascii="Garamond" w:hAnsi="Garamond"/>
          <w:iCs/>
          <w:sz w:val="24"/>
          <w:szCs w:val="24"/>
        </w:rPr>
        <w:t>vady</w:t>
      </w:r>
      <w:r w:rsidR="0037486B" w:rsidRPr="00F26D6B">
        <w:rPr>
          <w:rFonts w:ascii="Garamond" w:hAnsi="Garamond"/>
          <w:iCs/>
          <w:sz w:val="24"/>
          <w:szCs w:val="24"/>
        </w:rPr>
        <w:t xml:space="preserve"> </w:t>
      </w:r>
      <w:r w:rsidR="007643C2" w:rsidRPr="00F26D6B">
        <w:rPr>
          <w:rFonts w:ascii="Garamond" w:hAnsi="Garamond"/>
          <w:iCs/>
          <w:sz w:val="24"/>
          <w:szCs w:val="24"/>
        </w:rPr>
        <w:t xml:space="preserve">zhojit nemůže </w:t>
      </w:r>
      <w:r w:rsidR="0037486B" w:rsidRPr="00F26D6B">
        <w:rPr>
          <w:rFonts w:ascii="Garamond" w:hAnsi="Garamond"/>
          <w:iCs/>
          <w:sz w:val="24"/>
          <w:szCs w:val="24"/>
        </w:rPr>
        <w:t>(obecně srov.</w:t>
      </w:r>
      <w:r w:rsidR="00F26D6B">
        <w:rPr>
          <w:rFonts w:ascii="Garamond" w:hAnsi="Garamond"/>
          <w:iCs/>
          <w:sz w:val="24"/>
          <w:szCs w:val="24"/>
        </w:rPr>
        <w:t> </w:t>
      </w:r>
      <w:r w:rsidR="0037486B" w:rsidRPr="00F26D6B">
        <w:rPr>
          <w:rFonts w:ascii="Garamond" w:hAnsi="Garamond"/>
          <w:iCs/>
          <w:sz w:val="24"/>
          <w:szCs w:val="24"/>
        </w:rPr>
        <w:t xml:space="preserve">rozsudky </w:t>
      </w:r>
      <w:r w:rsidR="0037486B" w:rsidRPr="002410FF">
        <w:rPr>
          <w:rFonts w:ascii="Garamond" w:hAnsi="Garamond"/>
          <w:color w:val="000000"/>
          <w:sz w:val="24"/>
          <w:szCs w:val="24"/>
        </w:rPr>
        <w:t>Nejvyššího správního soudu ze dne 13. 10. 2004, čj. 3 As 51/2003 - 58, ze dne 19. 12. 2008, čj.</w:t>
      </w:r>
      <w:r w:rsidR="00DA260F">
        <w:rPr>
          <w:rFonts w:ascii="Garamond" w:hAnsi="Garamond"/>
          <w:color w:val="000000"/>
          <w:sz w:val="24"/>
          <w:szCs w:val="24"/>
        </w:rPr>
        <w:t> </w:t>
      </w:r>
      <w:r w:rsidR="0037486B" w:rsidRPr="002410FF">
        <w:rPr>
          <w:rFonts w:ascii="Garamond" w:hAnsi="Garamond"/>
          <w:color w:val="000000"/>
          <w:sz w:val="24"/>
          <w:szCs w:val="24"/>
        </w:rPr>
        <w:t>8</w:t>
      </w:r>
      <w:r w:rsidR="00DA260F">
        <w:rPr>
          <w:rFonts w:ascii="Garamond" w:hAnsi="Garamond"/>
          <w:color w:val="000000"/>
          <w:sz w:val="24"/>
          <w:szCs w:val="24"/>
        </w:rPr>
        <w:t> </w:t>
      </w:r>
      <w:r w:rsidR="0037486B" w:rsidRPr="002410FF">
        <w:rPr>
          <w:rFonts w:ascii="Garamond" w:hAnsi="Garamond"/>
          <w:color w:val="000000"/>
          <w:sz w:val="24"/>
          <w:szCs w:val="24"/>
        </w:rPr>
        <w:t xml:space="preserve">Afs 66/2008 - 71 a </w:t>
      </w:r>
      <w:r w:rsidR="0037486B" w:rsidRPr="00F26D6B">
        <w:rPr>
          <w:rFonts w:ascii="Garamond" w:hAnsi="Garamond"/>
          <w:iCs/>
          <w:sz w:val="24"/>
          <w:szCs w:val="24"/>
        </w:rPr>
        <w:t xml:space="preserve">také </w:t>
      </w:r>
      <w:r w:rsidR="0037486B" w:rsidRPr="002410FF">
        <w:rPr>
          <w:rFonts w:ascii="Garamond" w:hAnsi="Garamond"/>
          <w:color w:val="000000"/>
          <w:sz w:val="24"/>
          <w:szCs w:val="24"/>
        </w:rPr>
        <w:t>ze dne 4. 2. 2010, čj. 7 Afs 1/2010 - 53).</w:t>
      </w:r>
      <w:r w:rsidR="0037486B" w:rsidRPr="00F26D6B">
        <w:rPr>
          <w:rFonts w:ascii="Garamond" w:hAnsi="Garamond"/>
          <w:iCs/>
          <w:sz w:val="24"/>
          <w:szCs w:val="24"/>
        </w:rPr>
        <w:t xml:space="preserve"> </w:t>
      </w:r>
      <w:r w:rsidR="007643C2" w:rsidRPr="00F26D6B">
        <w:rPr>
          <w:rFonts w:ascii="Garamond" w:hAnsi="Garamond"/>
          <w:iCs/>
          <w:sz w:val="24"/>
          <w:szCs w:val="24"/>
        </w:rPr>
        <w:t>I s přihlédnutím k tomu, že odpůrce měl k vydání mimořádného opatření dostatek času</w:t>
      </w:r>
      <w:r w:rsidR="00B402D2">
        <w:rPr>
          <w:rFonts w:ascii="Garamond" w:hAnsi="Garamond"/>
          <w:iCs/>
          <w:sz w:val="24"/>
          <w:szCs w:val="24"/>
        </w:rPr>
        <w:t xml:space="preserve"> a nebyl při zpracování odůvodnění pod takovým časovým tlakem</w:t>
      </w:r>
      <w:r w:rsidR="007643C2" w:rsidRPr="00F26D6B">
        <w:rPr>
          <w:rFonts w:ascii="Garamond" w:hAnsi="Garamond"/>
          <w:iCs/>
          <w:sz w:val="24"/>
          <w:szCs w:val="24"/>
        </w:rPr>
        <w:t>, má soud za to, že t</w:t>
      </w:r>
      <w:r w:rsidRPr="00B44705">
        <w:rPr>
          <w:rFonts w:ascii="Garamond" w:hAnsi="Garamond"/>
          <w:iCs/>
          <w:sz w:val="24"/>
          <w:szCs w:val="24"/>
        </w:rPr>
        <w:t xml:space="preserve">yto skutečnosti </w:t>
      </w:r>
      <w:r w:rsidR="0037486B" w:rsidRPr="00B44705">
        <w:rPr>
          <w:rFonts w:ascii="Garamond" w:hAnsi="Garamond"/>
          <w:iCs/>
          <w:sz w:val="24"/>
          <w:szCs w:val="24"/>
        </w:rPr>
        <w:t xml:space="preserve">by </w:t>
      </w:r>
      <w:r w:rsidRPr="00B44705">
        <w:rPr>
          <w:rFonts w:ascii="Garamond" w:hAnsi="Garamond"/>
          <w:iCs/>
          <w:sz w:val="24"/>
          <w:szCs w:val="24"/>
        </w:rPr>
        <w:t xml:space="preserve">měly být uvedeny již v samotném odůvodnění </w:t>
      </w:r>
      <w:r w:rsidR="0037486B" w:rsidRPr="00B44705">
        <w:rPr>
          <w:rFonts w:ascii="Garamond" w:hAnsi="Garamond"/>
          <w:iCs/>
          <w:sz w:val="24"/>
          <w:szCs w:val="24"/>
        </w:rPr>
        <w:t>a nikoli dovozovány až v řízení před soudem,</w:t>
      </w:r>
      <w:r w:rsidR="00AE7C46" w:rsidRPr="00B44705">
        <w:rPr>
          <w:rFonts w:ascii="Garamond" w:hAnsi="Garamond"/>
          <w:iCs/>
          <w:sz w:val="24"/>
          <w:szCs w:val="24"/>
        </w:rPr>
        <w:t xml:space="preserve"> u něhož lze „dohnat“ skutečně</w:t>
      </w:r>
      <w:r w:rsidR="00E74DB9" w:rsidRPr="00161B6C">
        <w:rPr>
          <w:rFonts w:ascii="Garamond" w:hAnsi="Garamond"/>
          <w:iCs/>
          <w:sz w:val="24"/>
          <w:szCs w:val="24"/>
        </w:rPr>
        <w:t xml:space="preserve"> jen dílčí nedostatky</w:t>
      </w:r>
      <w:r w:rsidR="00AE7C46" w:rsidRPr="00161B6C">
        <w:rPr>
          <w:rFonts w:ascii="Garamond" w:hAnsi="Garamond"/>
          <w:iCs/>
          <w:sz w:val="24"/>
          <w:szCs w:val="24"/>
        </w:rPr>
        <w:t>.</w:t>
      </w:r>
      <w:r w:rsidR="0037486B" w:rsidRPr="00161B6C">
        <w:rPr>
          <w:rFonts w:ascii="Garamond" w:hAnsi="Garamond"/>
          <w:iCs/>
          <w:sz w:val="24"/>
          <w:szCs w:val="24"/>
        </w:rPr>
        <w:t xml:space="preserve"> </w:t>
      </w:r>
      <w:r w:rsidR="00B402D2">
        <w:rPr>
          <w:rFonts w:ascii="Garamond" w:hAnsi="Garamond"/>
          <w:iCs/>
          <w:sz w:val="24"/>
          <w:szCs w:val="24"/>
        </w:rPr>
        <w:t>Samozřejmě</w:t>
      </w:r>
      <w:r w:rsidR="00B402D2" w:rsidRPr="00161B6C">
        <w:rPr>
          <w:rFonts w:ascii="Garamond" w:hAnsi="Garamond"/>
          <w:iCs/>
          <w:sz w:val="24"/>
          <w:szCs w:val="24"/>
        </w:rPr>
        <w:t xml:space="preserve"> </w:t>
      </w:r>
      <w:r w:rsidR="007643C2" w:rsidRPr="00161B6C">
        <w:rPr>
          <w:rFonts w:ascii="Garamond" w:hAnsi="Garamond"/>
          <w:iCs/>
          <w:sz w:val="24"/>
          <w:szCs w:val="24"/>
        </w:rPr>
        <w:t>platí, že o</w:t>
      </w:r>
      <w:r w:rsidR="0037486B" w:rsidRPr="00161B6C">
        <w:rPr>
          <w:rFonts w:ascii="Garamond" w:hAnsi="Garamond"/>
          <w:iCs/>
          <w:sz w:val="24"/>
          <w:szCs w:val="24"/>
        </w:rPr>
        <w:t>dpůrce svá op</w:t>
      </w:r>
      <w:r w:rsidR="0037486B" w:rsidRPr="008C74FF">
        <w:rPr>
          <w:rFonts w:ascii="Garamond" w:hAnsi="Garamond"/>
          <w:iCs/>
          <w:sz w:val="24"/>
          <w:szCs w:val="24"/>
        </w:rPr>
        <w:t>atření nevydává a</w:t>
      </w:r>
      <w:r w:rsidR="007643C2" w:rsidRPr="008C74FF">
        <w:rPr>
          <w:rFonts w:ascii="Garamond" w:hAnsi="Garamond"/>
          <w:iCs/>
          <w:sz w:val="24"/>
          <w:szCs w:val="24"/>
        </w:rPr>
        <w:t> </w:t>
      </w:r>
      <w:r w:rsidR="0037486B" w:rsidRPr="00AE10DA">
        <w:rPr>
          <w:rFonts w:ascii="Garamond" w:hAnsi="Garamond"/>
          <w:iCs/>
          <w:sz w:val="24"/>
          <w:szCs w:val="24"/>
        </w:rPr>
        <w:t xml:space="preserve">neodůvodňuje </w:t>
      </w:r>
      <w:r w:rsidR="00967697">
        <w:rPr>
          <w:rFonts w:ascii="Garamond" w:hAnsi="Garamond"/>
          <w:iCs/>
          <w:sz w:val="24"/>
          <w:szCs w:val="24"/>
        </w:rPr>
        <w:t xml:space="preserve">primárně </w:t>
      </w:r>
      <w:r w:rsidR="0037486B" w:rsidRPr="00AE10DA">
        <w:rPr>
          <w:rFonts w:ascii="Garamond" w:hAnsi="Garamond"/>
          <w:iCs/>
          <w:sz w:val="24"/>
          <w:szCs w:val="24"/>
        </w:rPr>
        <w:t xml:space="preserve">pro </w:t>
      </w:r>
      <w:r w:rsidR="007643C2" w:rsidRPr="00AE10DA">
        <w:rPr>
          <w:rFonts w:ascii="Garamond" w:hAnsi="Garamond"/>
          <w:iCs/>
          <w:sz w:val="24"/>
          <w:szCs w:val="24"/>
        </w:rPr>
        <w:t xml:space="preserve">účely </w:t>
      </w:r>
      <w:r w:rsidR="00AE7C46" w:rsidRPr="007A5CC7">
        <w:rPr>
          <w:rFonts w:ascii="Garamond" w:hAnsi="Garamond"/>
          <w:iCs/>
          <w:sz w:val="24"/>
          <w:szCs w:val="24"/>
        </w:rPr>
        <w:t xml:space="preserve">řízení před </w:t>
      </w:r>
      <w:r w:rsidR="0037486B" w:rsidRPr="006156D4">
        <w:rPr>
          <w:rFonts w:ascii="Garamond" w:hAnsi="Garamond"/>
          <w:iCs/>
          <w:sz w:val="24"/>
          <w:szCs w:val="24"/>
        </w:rPr>
        <w:t>správní</w:t>
      </w:r>
      <w:r w:rsidR="00AE7C46" w:rsidRPr="006156D4">
        <w:rPr>
          <w:rFonts w:ascii="Garamond" w:hAnsi="Garamond"/>
          <w:iCs/>
          <w:sz w:val="24"/>
          <w:szCs w:val="24"/>
        </w:rPr>
        <w:t>mi</w:t>
      </w:r>
      <w:r w:rsidR="0037486B" w:rsidRPr="00487594">
        <w:rPr>
          <w:rFonts w:ascii="Garamond" w:hAnsi="Garamond"/>
          <w:iCs/>
          <w:sz w:val="24"/>
          <w:szCs w:val="24"/>
        </w:rPr>
        <w:t xml:space="preserve"> soudy, ale především pro širokou veřejnost</w:t>
      </w:r>
      <w:r w:rsidR="007643C2" w:rsidRPr="00EC0DF4">
        <w:rPr>
          <w:rFonts w:ascii="Garamond" w:hAnsi="Garamond"/>
          <w:iCs/>
          <w:sz w:val="24"/>
          <w:szCs w:val="24"/>
        </w:rPr>
        <w:t>. M</w:t>
      </w:r>
      <w:r w:rsidR="00AE7C46" w:rsidRPr="002D2849">
        <w:rPr>
          <w:rFonts w:ascii="Garamond" w:hAnsi="Garamond"/>
          <w:iCs/>
          <w:sz w:val="24"/>
          <w:szCs w:val="24"/>
        </w:rPr>
        <w:t xml:space="preserve">ěl by proto postupovat v rámci možností </w:t>
      </w:r>
      <w:r w:rsidR="00D14827" w:rsidRPr="002D2849">
        <w:rPr>
          <w:rFonts w:ascii="Garamond" w:hAnsi="Garamond"/>
          <w:iCs/>
          <w:sz w:val="24"/>
          <w:szCs w:val="24"/>
        </w:rPr>
        <w:t>srozumitelně</w:t>
      </w:r>
      <w:r w:rsidR="00AE7C46" w:rsidRPr="002D2849">
        <w:rPr>
          <w:rFonts w:ascii="Garamond" w:hAnsi="Garamond"/>
          <w:iCs/>
          <w:sz w:val="24"/>
          <w:szCs w:val="24"/>
        </w:rPr>
        <w:t xml:space="preserve">, </w:t>
      </w:r>
      <w:r w:rsidR="00D14827" w:rsidRPr="002D2849">
        <w:rPr>
          <w:rFonts w:ascii="Garamond" w:hAnsi="Garamond"/>
          <w:iCs/>
          <w:sz w:val="24"/>
          <w:szCs w:val="24"/>
        </w:rPr>
        <w:t>přiléhavě</w:t>
      </w:r>
      <w:r w:rsidR="00AE7C46" w:rsidRPr="002D2849">
        <w:rPr>
          <w:rFonts w:ascii="Garamond" w:hAnsi="Garamond"/>
          <w:iCs/>
          <w:sz w:val="24"/>
          <w:szCs w:val="24"/>
        </w:rPr>
        <w:t xml:space="preserve"> a přesvědčivě. Dodatečné předkládání podkladů je </w:t>
      </w:r>
      <w:r w:rsidR="00B402D2">
        <w:rPr>
          <w:rFonts w:ascii="Garamond" w:hAnsi="Garamond"/>
          <w:iCs/>
          <w:sz w:val="24"/>
          <w:szCs w:val="24"/>
        </w:rPr>
        <w:t xml:space="preserve">však </w:t>
      </w:r>
      <w:r w:rsidR="00AE7C46" w:rsidRPr="002D2849">
        <w:rPr>
          <w:rFonts w:ascii="Garamond" w:hAnsi="Garamond"/>
          <w:iCs/>
          <w:sz w:val="24"/>
          <w:szCs w:val="24"/>
        </w:rPr>
        <w:t>nadto problematické též z toho důvo</w:t>
      </w:r>
      <w:r w:rsidR="00AE7C46" w:rsidRPr="00766DFC">
        <w:rPr>
          <w:rFonts w:ascii="Garamond" w:hAnsi="Garamond"/>
          <w:iCs/>
          <w:sz w:val="24"/>
          <w:szCs w:val="24"/>
        </w:rPr>
        <w:t xml:space="preserve">du, že soud není schopen </w:t>
      </w:r>
      <w:r w:rsidR="00E74DB9" w:rsidRPr="00766DFC">
        <w:rPr>
          <w:rFonts w:ascii="Garamond" w:hAnsi="Garamond"/>
          <w:iCs/>
          <w:sz w:val="24"/>
          <w:szCs w:val="24"/>
        </w:rPr>
        <w:t xml:space="preserve">zpětně </w:t>
      </w:r>
      <w:r w:rsidR="00B402D2">
        <w:rPr>
          <w:rFonts w:ascii="Garamond" w:hAnsi="Garamond"/>
          <w:iCs/>
          <w:sz w:val="24"/>
          <w:szCs w:val="24"/>
        </w:rPr>
        <w:t xml:space="preserve">účinně </w:t>
      </w:r>
      <w:r w:rsidR="00AE7C46" w:rsidRPr="00AA59C3">
        <w:rPr>
          <w:rFonts w:ascii="Garamond" w:hAnsi="Garamond"/>
          <w:iCs/>
          <w:sz w:val="24"/>
          <w:szCs w:val="24"/>
        </w:rPr>
        <w:t xml:space="preserve">ověřit, že odpůrce skutečně vycházel právě z těch podkladů, o nichž tak </w:t>
      </w:r>
      <w:r w:rsidR="00AE7C46" w:rsidRPr="00AA59C3">
        <w:rPr>
          <w:rFonts w:ascii="Garamond" w:hAnsi="Garamond"/>
          <w:iCs/>
          <w:sz w:val="24"/>
          <w:szCs w:val="24"/>
        </w:rPr>
        <w:lastRenderedPageBreak/>
        <w:t>v soudním přezkumu tvrdí</w:t>
      </w:r>
      <w:r w:rsidR="007643C2" w:rsidRPr="008541B6">
        <w:rPr>
          <w:rFonts w:ascii="Garamond" w:hAnsi="Garamond"/>
          <w:iCs/>
          <w:sz w:val="24"/>
          <w:szCs w:val="24"/>
        </w:rPr>
        <w:t>, a to z</w:t>
      </w:r>
      <w:r w:rsidR="00E74DB9" w:rsidRPr="008541B6">
        <w:rPr>
          <w:rFonts w:ascii="Garamond" w:hAnsi="Garamond"/>
          <w:iCs/>
          <w:sz w:val="24"/>
          <w:szCs w:val="24"/>
        </w:rPr>
        <w:t xml:space="preserve">vláště, pokud </w:t>
      </w:r>
      <w:r w:rsidR="007643C2" w:rsidRPr="008541B6">
        <w:rPr>
          <w:rFonts w:ascii="Garamond" w:hAnsi="Garamond"/>
          <w:iCs/>
          <w:sz w:val="24"/>
          <w:szCs w:val="24"/>
        </w:rPr>
        <w:t>samotné</w:t>
      </w:r>
      <w:r w:rsidR="00E74DB9" w:rsidRPr="008541B6">
        <w:rPr>
          <w:rFonts w:ascii="Garamond" w:hAnsi="Garamond"/>
          <w:iCs/>
          <w:sz w:val="24"/>
          <w:szCs w:val="24"/>
        </w:rPr>
        <w:t xml:space="preserve"> odůvodnění</w:t>
      </w:r>
      <w:r w:rsidR="007643C2" w:rsidRPr="008541B6">
        <w:rPr>
          <w:rFonts w:ascii="Garamond" w:hAnsi="Garamond"/>
          <w:iCs/>
          <w:sz w:val="24"/>
          <w:szCs w:val="24"/>
        </w:rPr>
        <w:t xml:space="preserve"> mimořádného opatření</w:t>
      </w:r>
      <w:r w:rsidR="00E74DB9" w:rsidRPr="008541B6">
        <w:rPr>
          <w:rFonts w:ascii="Garamond" w:hAnsi="Garamond"/>
          <w:iCs/>
          <w:sz w:val="24"/>
          <w:szCs w:val="24"/>
        </w:rPr>
        <w:t xml:space="preserve"> zjevně vychází ze situace dva měsíce staré (</w:t>
      </w:r>
      <w:r w:rsidR="0066733C" w:rsidRPr="008541B6">
        <w:rPr>
          <w:rFonts w:ascii="Garamond" w:hAnsi="Garamond"/>
          <w:iCs/>
          <w:sz w:val="24"/>
          <w:szCs w:val="24"/>
        </w:rPr>
        <w:t>ted</w:t>
      </w:r>
      <w:r w:rsidR="00E74DB9" w:rsidRPr="008541B6">
        <w:rPr>
          <w:rFonts w:ascii="Garamond" w:hAnsi="Garamond"/>
          <w:iCs/>
          <w:sz w:val="24"/>
          <w:szCs w:val="24"/>
        </w:rPr>
        <w:t xml:space="preserve">y ze </w:t>
      </w:r>
      <w:r w:rsidR="006437D8" w:rsidRPr="001D67C1">
        <w:rPr>
          <w:rFonts w:ascii="Garamond" w:hAnsi="Garamond"/>
          <w:iCs/>
          <w:sz w:val="24"/>
          <w:szCs w:val="24"/>
        </w:rPr>
        <w:t>srpna</w:t>
      </w:r>
      <w:r w:rsidR="00E74DB9" w:rsidRPr="001D67C1">
        <w:rPr>
          <w:rFonts w:ascii="Garamond" w:hAnsi="Garamond"/>
          <w:iCs/>
          <w:sz w:val="24"/>
          <w:szCs w:val="24"/>
        </w:rPr>
        <w:t xml:space="preserve"> </w:t>
      </w:r>
      <w:r w:rsidR="00E74DB9" w:rsidRPr="00C22F58">
        <w:rPr>
          <w:rFonts w:ascii="Garamond" w:hAnsi="Garamond"/>
          <w:iCs/>
          <w:sz w:val="24"/>
          <w:szCs w:val="24"/>
        </w:rPr>
        <w:t>2020).</w:t>
      </w:r>
      <w:r w:rsidR="00E74DB9" w:rsidRPr="002410FF">
        <w:rPr>
          <w:sz w:val="24"/>
          <w:szCs w:val="24"/>
        </w:rPr>
        <w:t xml:space="preserve"> </w:t>
      </w:r>
    </w:p>
    <w:p w14:paraId="6E60D552" w14:textId="5B7058A6" w:rsidR="00C93EAB" w:rsidRPr="00F37B1C" w:rsidRDefault="002F62AC"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M</w:t>
      </w:r>
      <w:r w:rsidR="00360413" w:rsidRPr="00C93EAB">
        <w:rPr>
          <w:rFonts w:ascii="Garamond" w:eastAsia="Times New Roman" w:hAnsi="Garamond" w:cs="Times New Roman"/>
          <w:sz w:val="24"/>
          <w:szCs w:val="24"/>
          <w:lang w:eastAsia="cs-CZ"/>
        </w:rPr>
        <w:t>imořádné</w:t>
      </w:r>
      <w:r>
        <w:rPr>
          <w:rFonts w:ascii="Garamond" w:eastAsia="Times New Roman" w:hAnsi="Garamond" w:cs="Times New Roman"/>
          <w:sz w:val="24"/>
          <w:szCs w:val="24"/>
          <w:lang w:eastAsia="cs-CZ"/>
        </w:rPr>
        <w:t>mu</w:t>
      </w:r>
      <w:r w:rsidR="00360413" w:rsidRPr="00C93EAB">
        <w:rPr>
          <w:rFonts w:ascii="Garamond" w:eastAsia="Times New Roman" w:hAnsi="Garamond" w:cs="Times New Roman"/>
          <w:sz w:val="24"/>
          <w:szCs w:val="24"/>
          <w:lang w:eastAsia="cs-CZ"/>
        </w:rPr>
        <w:t xml:space="preserve"> opatření</w:t>
      </w:r>
      <w:r>
        <w:rPr>
          <w:rFonts w:ascii="Garamond" w:eastAsia="Times New Roman" w:hAnsi="Garamond" w:cs="Times New Roman"/>
          <w:sz w:val="24"/>
          <w:szCs w:val="24"/>
          <w:lang w:eastAsia="cs-CZ"/>
        </w:rPr>
        <w:t xml:space="preserve"> ze dne 19. 10. 2020</w:t>
      </w:r>
      <w:r w:rsidR="00360413" w:rsidRPr="00C93EAB">
        <w:rPr>
          <w:rFonts w:ascii="Garamond" w:eastAsia="Times New Roman" w:hAnsi="Garamond" w:cs="Times New Roman"/>
          <w:sz w:val="24"/>
          <w:szCs w:val="24"/>
          <w:lang w:eastAsia="cs-CZ"/>
        </w:rPr>
        <w:t xml:space="preserve"> je </w:t>
      </w:r>
      <w:r w:rsidR="00316374">
        <w:rPr>
          <w:rFonts w:ascii="Garamond" w:eastAsia="Times New Roman" w:hAnsi="Garamond" w:cs="Times New Roman"/>
          <w:sz w:val="24"/>
          <w:szCs w:val="24"/>
          <w:lang w:eastAsia="cs-CZ"/>
        </w:rPr>
        <w:t xml:space="preserve">dále </w:t>
      </w:r>
      <w:r w:rsidR="00360413" w:rsidRPr="00C93EAB">
        <w:rPr>
          <w:rFonts w:ascii="Garamond" w:eastAsia="Times New Roman" w:hAnsi="Garamond" w:cs="Times New Roman"/>
          <w:sz w:val="24"/>
          <w:szCs w:val="24"/>
          <w:lang w:eastAsia="cs-CZ"/>
        </w:rPr>
        <w:t xml:space="preserve">nutné </w:t>
      </w:r>
      <w:r w:rsidR="00316374">
        <w:rPr>
          <w:rFonts w:ascii="Garamond" w:eastAsia="Times New Roman" w:hAnsi="Garamond" w:cs="Times New Roman"/>
          <w:sz w:val="24"/>
          <w:szCs w:val="24"/>
          <w:lang w:eastAsia="cs-CZ"/>
        </w:rPr>
        <w:t xml:space="preserve">návazně na výše vytčené vady </w:t>
      </w:r>
      <w:r w:rsidR="00360413" w:rsidRPr="00C93EAB">
        <w:rPr>
          <w:rFonts w:ascii="Garamond" w:eastAsia="Times New Roman" w:hAnsi="Garamond" w:cs="Times New Roman"/>
          <w:sz w:val="24"/>
          <w:szCs w:val="24"/>
          <w:lang w:eastAsia="cs-CZ"/>
        </w:rPr>
        <w:t>vytknout též a</w:t>
      </w:r>
      <w:r w:rsidR="00677A54" w:rsidRPr="00C93EAB">
        <w:rPr>
          <w:rFonts w:ascii="Garamond" w:eastAsia="Times New Roman" w:hAnsi="Garamond" w:cs="Times New Roman"/>
          <w:sz w:val="24"/>
          <w:szCs w:val="24"/>
          <w:lang w:eastAsia="cs-CZ"/>
        </w:rPr>
        <w:t xml:space="preserve">bsenci </w:t>
      </w:r>
      <w:r w:rsidR="00360413" w:rsidRPr="00C93EAB">
        <w:rPr>
          <w:rFonts w:ascii="Garamond" w:eastAsia="Times New Roman" w:hAnsi="Garamond" w:cs="Times New Roman"/>
          <w:sz w:val="24"/>
          <w:szCs w:val="24"/>
          <w:lang w:eastAsia="cs-CZ"/>
        </w:rPr>
        <w:t xml:space="preserve">jakéhokoliv </w:t>
      </w:r>
      <w:r w:rsidR="00677A54" w:rsidRPr="00C93EAB">
        <w:rPr>
          <w:rFonts w:ascii="Garamond" w:eastAsia="Times New Roman" w:hAnsi="Garamond" w:cs="Times New Roman"/>
          <w:sz w:val="24"/>
          <w:szCs w:val="24"/>
          <w:lang w:eastAsia="cs-CZ"/>
        </w:rPr>
        <w:t>zdůvodnění</w:t>
      </w:r>
      <w:r w:rsidR="00472B82" w:rsidRPr="00C93EAB">
        <w:rPr>
          <w:rFonts w:ascii="Garamond" w:eastAsia="Times New Roman" w:hAnsi="Garamond" w:cs="Times New Roman"/>
          <w:sz w:val="24"/>
          <w:szCs w:val="24"/>
          <w:lang w:eastAsia="cs-CZ"/>
        </w:rPr>
        <w:t xml:space="preserve"> jednotlivých výjimek uvedených </w:t>
      </w:r>
      <w:r w:rsidR="00472B82" w:rsidRPr="00C93EAB">
        <w:rPr>
          <w:rFonts w:ascii="Garamond" w:eastAsia="Times New Roman" w:hAnsi="Garamond" w:cs="Times New Roman"/>
          <w:iCs/>
          <w:sz w:val="24"/>
          <w:szCs w:val="24"/>
          <w:lang w:eastAsia="cs-CZ"/>
        </w:rPr>
        <w:t>v</w:t>
      </w:r>
      <w:r>
        <w:rPr>
          <w:rFonts w:ascii="Garamond" w:eastAsia="Times New Roman" w:hAnsi="Garamond" w:cs="Times New Roman"/>
          <w:iCs/>
          <w:sz w:val="24"/>
          <w:szCs w:val="24"/>
          <w:lang w:eastAsia="cs-CZ"/>
        </w:rPr>
        <w:t xml:space="preserve"> jeho </w:t>
      </w:r>
      <w:r w:rsidR="00472B82" w:rsidRPr="00C93EAB">
        <w:rPr>
          <w:rFonts w:ascii="Garamond" w:eastAsia="Times New Roman" w:hAnsi="Garamond" w:cs="Times New Roman"/>
          <w:iCs/>
          <w:sz w:val="24"/>
          <w:szCs w:val="24"/>
          <w:lang w:eastAsia="cs-CZ"/>
        </w:rPr>
        <w:t>bodě I.</w:t>
      </w:r>
      <w:r w:rsidR="00EC0DA3">
        <w:rPr>
          <w:rFonts w:ascii="Garamond" w:eastAsia="Times New Roman" w:hAnsi="Garamond" w:cs="Times New Roman"/>
          <w:iCs/>
          <w:sz w:val="24"/>
          <w:szCs w:val="24"/>
          <w:lang w:eastAsia="cs-CZ"/>
        </w:rPr>
        <w:t xml:space="preserve"> </w:t>
      </w:r>
      <w:r>
        <w:rPr>
          <w:rFonts w:ascii="Garamond" w:eastAsia="Times New Roman" w:hAnsi="Garamond" w:cs="Times New Roman"/>
          <w:iCs/>
          <w:sz w:val="24"/>
          <w:szCs w:val="24"/>
          <w:lang w:eastAsia="cs-CZ"/>
        </w:rPr>
        <w:t>2.</w:t>
      </w:r>
      <w:r w:rsidR="00472B82" w:rsidRPr="00C93EAB">
        <w:rPr>
          <w:rFonts w:ascii="Garamond" w:eastAsia="Times New Roman" w:hAnsi="Garamond" w:cs="Times New Roman"/>
          <w:iCs/>
          <w:sz w:val="24"/>
          <w:szCs w:val="24"/>
          <w:lang w:eastAsia="cs-CZ"/>
        </w:rPr>
        <w:t xml:space="preserve"> písm. a) – z)</w:t>
      </w:r>
      <w:r w:rsidR="00360413" w:rsidRPr="00C93EAB">
        <w:rPr>
          <w:rFonts w:ascii="Garamond" w:eastAsia="Times New Roman" w:hAnsi="Garamond" w:cs="Times New Roman"/>
          <w:iCs/>
          <w:sz w:val="24"/>
          <w:szCs w:val="24"/>
          <w:lang w:eastAsia="cs-CZ"/>
        </w:rPr>
        <w:t>.</w:t>
      </w:r>
      <w:r w:rsidR="00360413" w:rsidRPr="00C93EAB">
        <w:rPr>
          <w:rFonts w:ascii="Garamond" w:hAnsi="Garamond"/>
          <w:sz w:val="24"/>
        </w:rPr>
        <w:t xml:space="preserve"> </w:t>
      </w:r>
      <w:r w:rsidR="00360413" w:rsidRPr="00C93EAB">
        <w:rPr>
          <w:rFonts w:ascii="Garamond" w:eastAsia="Times New Roman" w:hAnsi="Garamond" w:cs="Times New Roman"/>
          <w:iCs/>
          <w:sz w:val="24"/>
          <w:szCs w:val="24"/>
          <w:lang w:eastAsia="cs-CZ"/>
        </w:rPr>
        <w:t>Soud rozumí tomu, že v době krizové epidemiologické situace nelze po odpůrci rozumně požadovat detailní o</w:t>
      </w:r>
      <w:r w:rsidR="00C93EAB" w:rsidRPr="00C93EAB">
        <w:rPr>
          <w:rFonts w:ascii="Garamond" w:eastAsia="Times New Roman" w:hAnsi="Garamond" w:cs="Times New Roman"/>
          <w:iCs/>
          <w:sz w:val="24"/>
          <w:szCs w:val="24"/>
          <w:lang w:eastAsia="cs-CZ"/>
        </w:rPr>
        <w:t>důvodňování každé dílčí výjimky.</w:t>
      </w:r>
      <w:r w:rsidR="00360413" w:rsidRPr="00C93EAB">
        <w:rPr>
          <w:rFonts w:ascii="Garamond" w:eastAsia="Times New Roman" w:hAnsi="Garamond" w:cs="Times New Roman"/>
          <w:iCs/>
          <w:sz w:val="24"/>
          <w:szCs w:val="24"/>
          <w:lang w:eastAsia="cs-CZ"/>
        </w:rPr>
        <w:t xml:space="preserve"> </w:t>
      </w:r>
      <w:r w:rsidR="00C93EAB" w:rsidRPr="00C93EAB">
        <w:rPr>
          <w:rFonts w:ascii="Garamond" w:eastAsia="Times New Roman" w:hAnsi="Garamond" w:cs="Times New Roman"/>
          <w:iCs/>
          <w:sz w:val="24"/>
          <w:szCs w:val="24"/>
          <w:lang w:eastAsia="cs-CZ"/>
        </w:rPr>
        <w:t>Ú</w:t>
      </w:r>
      <w:r w:rsidR="00360413" w:rsidRPr="00C93EAB">
        <w:rPr>
          <w:rFonts w:ascii="Garamond" w:eastAsia="Times New Roman" w:hAnsi="Garamond" w:cs="Times New Roman"/>
          <w:iCs/>
          <w:sz w:val="24"/>
          <w:szCs w:val="24"/>
          <w:lang w:eastAsia="cs-CZ"/>
        </w:rPr>
        <w:t xml:space="preserve">vahy týkající se důvodů pro </w:t>
      </w:r>
      <w:r w:rsidR="004C4C48" w:rsidRPr="00C93EAB">
        <w:rPr>
          <w:rFonts w:ascii="Garamond" w:eastAsia="Times New Roman" w:hAnsi="Garamond" w:cs="Times New Roman"/>
          <w:iCs/>
          <w:sz w:val="24"/>
          <w:szCs w:val="24"/>
          <w:lang w:eastAsia="cs-CZ"/>
        </w:rPr>
        <w:t xml:space="preserve">jejich </w:t>
      </w:r>
      <w:r w:rsidR="00360413" w:rsidRPr="00C93EAB">
        <w:rPr>
          <w:rFonts w:ascii="Garamond" w:eastAsia="Times New Roman" w:hAnsi="Garamond" w:cs="Times New Roman"/>
          <w:iCs/>
          <w:sz w:val="24"/>
          <w:szCs w:val="24"/>
          <w:lang w:eastAsia="cs-CZ"/>
        </w:rPr>
        <w:t xml:space="preserve">přijetí by ovšem </w:t>
      </w:r>
      <w:r w:rsidR="00B9130C">
        <w:rPr>
          <w:rFonts w:ascii="Garamond" w:eastAsia="Times New Roman" w:hAnsi="Garamond" w:cs="Times New Roman"/>
          <w:iCs/>
          <w:sz w:val="24"/>
          <w:szCs w:val="24"/>
          <w:lang w:eastAsia="cs-CZ"/>
        </w:rPr>
        <w:t xml:space="preserve">– i s ohledem na jeho zmiňovanou legitimizační funkci – </w:t>
      </w:r>
      <w:r w:rsidR="00360413" w:rsidRPr="00C93EAB">
        <w:rPr>
          <w:rFonts w:ascii="Garamond" w:eastAsia="Times New Roman" w:hAnsi="Garamond" w:cs="Times New Roman"/>
          <w:iCs/>
          <w:sz w:val="24"/>
          <w:szCs w:val="24"/>
          <w:lang w:eastAsia="cs-CZ"/>
        </w:rPr>
        <w:t xml:space="preserve">v odůvodnění </w:t>
      </w:r>
      <w:r w:rsidR="004C4C48" w:rsidRPr="00C93EAB">
        <w:rPr>
          <w:rFonts w:ascii="Garamond" w:eastAsia="Times New Roman" w:hAnsi="Garamond" w:cs="Times New Roman"/>
          <w:iCs/>
          <w:sz w:val="24"/>
          <w:szCs w:val="24"/>
          <w:lang w:eastAsia="cs-CZ"/>
        </w:rPr>
        <w:t xml:space="preserve">alespoň rámcově </w:t>
      </w:r>
      <w:r w:rsidR="00360413" w:rsidRPr="00C93EAB">
        <w:rPr>
          <w:rFonts w:ascii="Garamond" w:eastAsia="Times New Roman" w:hAnsi="Garamond" w:cs="Times New Roman"/>
          <w:iCs/>
          <w:sz w:val="24"/>
          <w:szCs w:val="24"/>
          <w:lang w:eastAsia="cs-CZ"/>
        </w:rPr>
        <w:t>zaznít měly</w:t>
      </w:r>
      <w:r w:rsidR="00C93EAB" w:rsidRPr="00C93EAB">
        <w:rPr>
          <w:rFonts w:ascii="Garamond" w:eastAsia="Times New Roman" w:hAnsi="Garamond" w:cs="Times New Roman"/>
          <w:iCs/>
          <w:sz w:val="24"/>
          <w:szCs w:val="24"/>
          <w:lang w:eastAsia="cs-CZ"/>
        </w:rPr>
        <w:t>, aby si o nich jeho ad</w:t>
      </w:r>
      <w:r w:rsidR="008718E1" w:rsidRPr="00C93EAB">
        <w:rPr>
          <w:rFonts w:ascii="Garamond" w:eastAsia="Times New Roman" w:hAnsi="Garamond" w:cs="Times New Roman"/>
          <w:iCs/>
          <w:sz w:val="24"/>
          <w:szCs w:val="24"/>
          <w:lang w:eastAsia="cs-CZ"/>
        </w:rPr>
        <w:t>resáti</w:t>
      </w:r>
      <w:r w:rsidR="00C93EAB" w:rsidRPr="00C93EAB">
        <w:rPr>
          <w:rFonts w:ascii="Garamond" w:eastAsia="Times New Roman" w:hAnsi="Garamond" w:cs="Times New Roman"/>
          <w:iCs/>
          <w:sz w:val="24"/>
          <w:szCs w:val="24"/>
          <w:lang w:eastAsia="cs-CZ"/>
        </w:rPr>
        <w:t xml:space="preserve"> </w:t>
      </w:r>
      <w:r w:rsidR="008718E1" w:rsidRPr="00C93EAB">
        <w:rPr>
          <w:rFonts w:ascii="Garamond" w:eastAsia="Times New Roman" w:hAnsi="Garamond" w:cs="Times New Roman"/>
          <w:iCs/>
          <w:sz w:val="24"/>
          <w:szCs w:val="24"/>
          <w:lang w:eastAsia="cs-CZ"/>
        </w:rPr>
        <w:t>již z</w:t>
      </w:r>
      <w:r w:rsidR="00C93EAB" w:rsidRPr="00C93EAB">
        <w:rPr>
          <w:rFonts w:ascii="Garamond" w:eastAsia="Times New Roman" w:hAnsi="Garamond" w:cs="Times New Roman"/>
          <w:iCs/>
          <w:sz w:val="24"/>
          <w:szCs w:val="24"/>
          <w:lang w:eastAsia="cs-CZ"/>
        </w:rPr>
        <w:t xml:space="preserve"> </w:t>
      </w:r>
      <w:r w:rsidR="008718E1" w:rsidRPr="00C93EAB">
        <w:rPr>
          <w:rFonts w:ascii="Garamond" w:eastAsia="Times New Roman" w:hAnsi="Garamond" w:cs="Times New Roman"/>
          <w:iCs/>
          <w:sz w:val="24"/>
          <w:szCs w:val="24"/>
          <w:lang w:eastAsia="cs-CZ"/>
        </w:rPr>
        <w:t xml:space="preserve">odůvodnění </w:t>
      </w:r>
      <w:r w:rsidR="00C93EAB" w:rsidRPr="00C93EAB">
        <w:rPr>
          <w:rFonts w:ascii="Garamond" w:eastAsia="Times New Roman" w:hAnsi="Garamond" w:cs="Times New Roman"/>
          <w:iCs/>
          <w:sz w:val="24"/>
          <w:szCs w:val="24"/>
          <w:lang w:eastAsia="cs-CZ"/>
        </w:rPr>
        <w:t>mohli učinit obrázek a snáze tak pochopili,</w:t>
      </w:r>
      <w:r w:rsidR="008718E1" w:rsidRPr="00C93EAB">
        <w:rPr>
          <w:rFonts w:ascii="Garamond" w:eastAsia="Times New Roman" w:hAnsi="Garamond" w:cs="Times New Roman"/>
          <w:iCs/>
          <w:sz w:val="24"/>
          <w:szCs w:val="24"/>
          <w:lang w:eastAsia="cs-CZ"/>
        </w:rPr>
        <w:t xml:space="preserve"> </w:t>
      </w:r>
      <w:r w:rsidR="004C4C48" w:rsidRPr="00C93EAB">
        <w:rPr>
          <w:rFonts w:ascii="Garamond" w:eastAsia="Times New Roman" w:hAnsi="Garamond" w:cs="Times New Roman"/>
          <w:iCs/>
          <w:sz w:val="24"/>
          <w:szCs w:val="24"/>
          <w:lang w:eastAsia="cs-CZ"/>
        </w:rPr>
        <w:t>proč má určitá skupina osob či činností stanovenou výjimku</w:t>
      </w:r>
      <w:r w:rsidR="008718E1" w:rsidRPr="00C93EAB">
        <w:rPr>
          <w:rFonts w:ascii="Garamond" w:eastAsia="Times New Roman" w:hAnsi="Garamond" w:cs="Times New Roman"/>
          <w:iCs/>
          <w:sz w:val="24"/>
          <w:szCs w:val="24"/>
          <w:lang w:eastAsia="cs-CZ"/>
        </w:rPr>
        <w:t xml:space="preserve"> (a jiná nikoli). Jinými slovy, z odůvodnění by mělo být zřejmé, že </w:t>
      </w:r>
      <w:r w:rsidR="00C93EAB" w:rsidRPr="00C93EAB">
        <w:rPr>
          <w:rFonts w:ascii="Garamond" w:eastAsia="Times New Roman" w:hAnsi="Garamond" w:cs="Times New Roman"/>
          <w:iCs/>
          <w:sz w:val="24"/>
          <w:szCs w:val="24"/>
          <w:lang w:eastAsia="cs-CZ"/>
        </w:rPr>
        <w:t xml:space="preserve">výčet </w:t>
      </w:r>
      <w:r w:rsidR="008718E1" w:rsidRPr="00C93EAB">
        <w:rPr>
          <w:rFonts w:ascii="Garamond" w:eastAsia="Times New Roman" w:hAnsi="Garamond" w:cs="Times New Roman"/>
          <w:iCs/>
          <w:sz w:val="24"/>
          <w:szCs w:val="24"/>
          <w:lang w:eastAsia="cs-CZ"/>
        </w:rPr>
        <w:t>výjim</w:t>
      </w:r>
      <w:r w:rsidR="00C93EAB" w:rsidRPr="00C93EAB">
        <w:rPr>
          <w:rFonts w:ascii="Garamond" w:eastAsia="Times New Roman" w:hAnsi="Garamond" w:cs="Times New Roman"/>
          <w:iCs/>
          <w:sz w:val="24"/>
          <w:szCs w:val="24"/>
          <w:lang w:eastAsia="cs-CZ"/>
        </w:rPr>
        <w:t xml:space="preserve">ek není stanovován arbitrárně, ale je výsledkem </w:t>
      </w:r>
      <w:r w:rsidR="008718E1" w:rsidRPr="00C93EAB">
        <w:rPr>
          <w:rFonts w:ascii="Garamond" w:eastAsia="Times New Roman" w:hAnsi="Garamond" w:cs="Times New Roman"/>
          <w:iCs/>
          <w:sz w:val="24"/>
          <w:szCs w:val="24"/>
          <w:lang w:eastAsia="cs-CZ"/>
        </w:rPr>
        <w:t>racionáln</w:t>
      </w:r>
      <w:r w:rsidR="00C93EAB" w:rsidRPr="00C93EAB">
        <w:rPr>
          <w:rFonts w:ascii="Garamond" w:eastAsia="Times New Roman" w:hAnsi="Garamond" w:cs="Times New Roman"/>
          <w:iCs/>
          <w:sz w:val="24"/>
          <w:szCs w:val="24"/>
          <w:lang w:eastAsia="cs-CZ"/>
        </w:rPr>
        <w:t xml:space="preserve">ího </w:t>
      </w:r>
      <w:r w:rsidR="00F37B1C">
        <w:rPr>
          <w:rFonts w:ascii="Garamond" w:eastAsia="Times New Roman" w:hAnsi="Garamond" w:cs="Times New Roman"/>
          <w:iCs/>
          <w:sz w:val="24"/>
          <w:szCs w:val="24"/>
          <w:lang w:eastAsia="cs-CZ"/>
        </w:rPr>
        <w:t>myšlenkového pochodu</w:t>
      </w:r>
      <w:r w:rsidR="00C93EAB" w:rsidRPr="00C93EAB">
        <w:rPr>
          <w:rFonts w:ascii="Garamond" w:eastAsia="Times New Roman" w:hAnsi="Garamond" w:cs="Times New Roman"/>
          <w:iCs/>
          <w:sz w:val="24"/>
          <w:szCs w:val="24"/>
          <w:lang w:eastAsia="cs-CZ"/>
        </w:rPr>
        <w:t xml:space="preserve"> odpůrce, opřeného o závažné důvody. To platí zvlášt</w:t>
      </w:r>
      <w:r w:rsidR="004C4C48" w:rsidRPr="00C93EAB">
        <w:rPr>
          <w:rFonts w:ascii="Garamond" w:eastAsia="Times New Roman" w:hAnsi="Garamond" w:cs="Times New Roman"/>
          <w:iCs/>
          <w:sz w:val="24"/>
          <w:szCs w:val="24"/>
          <w:lang w:eastAsia="cs-CZ"/>
        </w:rPr>
        <w:t xml:space="preserve">ě v případě </w:t>
      </w:r>
      <w:r w:rsidR="004C4C48" w:rsidRPr="00F37B1C">
        <w:rPr>
          <w:rFonts w:ascii="Garamond" w:eastAsia="Times New Roman" w:hAnsi="Garamond" w:cs="Times New Roman"/>
          <w:iCs/>
          <w:sz w:val="24"/>
          <w:szCs w:val="24"/>
          <w:lang w:eastAsia="cs-CZ"/>
        </w:rPr>
        <w:t>takových</w:t>
      </w:r>
      <w:r w:rsidR="00C93EAB" w:rsidRPr="00F37B1C">
        <w:rPr>
          <w:rFonts w:ascii="Garamond" w:eastAsia="Times New Roman" w:hAnsi="Garamond" w:cs="Times New Roman"/>
          <w:iCs/>
          <w:sz w:val="24"/>
          <w:szCs w:val="24"/>
          <w:lang w:eastAsia="cs-CZ"/>
        </w:rPr>
        <w:t xml:space="preserve"> výjimek, u nichž není tento důvod na první pohled zcela zjevný (na</w:t>
      </w:r>
      <w:r w:rsidR="00DA260F">
        <w:rPr>
          <w:rFonts w:ascii="Garamond" w:eastAsia="Times New Roman" w:hAnsi="Garamond" w:cs="Times New Roman"/>
          <w:iCs/>
          <w:sz w:val="24"/>
          <w:szCs w:val="24"/>
          <w:lang w:eastAsia="cs-CZ"/>
        </w:rPr>
        <w:t> </w:t>
      </w:r>
      <w:r w:rsidR="00C93EAB" w:rsidRPr="00F37B1C">
        <w:rPr>
          <w:rFonts w:ascii="Garamond" w:eastAsia="Times New Roman" w:hAnsi="Garamond" w:cs="Times New Roman"/>
          <w:iCs/>
          <w:sz w:val="24"/>
          <w:szCs w:val="24"/>
          <w:lang w:eastAsia="cs-CZ"/>
        </w:rPr>
        <w:t>rozdíl například od výjimky při konzumaci pokr</w:t>
      </w:r>
      <w:r w:rsidRPr="00F37B1C">
        <w:rPr>
          <w:rFonts w:ascii="Garamond" w:eastAsia="Times New Roman" w:hAnsi="Garamond" w:cs="Times New Roman"/>
          <w:iCs/>
          <w:sz w:val="24"/>
          <w:szCs w:val="24"/>
          <w:lang w:eastAsia="cs-CZ"/>
        </w:rPr>
        <w:t>m</w:t>
      </w:r>
      <w:r w:rsidR="00C93EAB" w:rsidRPr="00F37B1C">
        <w:rPr>
          <w:rFonts w:ascii="Garamond" w:eastAsia="Times New Roman" w:hAnsi="Garamond" w:cs="Times New Roman"/>
          <w:iCs/>
          <w:sz w:val="24"/>
          <w:szCs w:val="24"/>
          <w:lang w:eastAsia="cs-CZ"/>
        </w:rPr>
        <w:t xml:space="preserve">ů a nápojů). </w:t>
      </w:r>
    </w:p>
    <w:p w14:paraId="13E49929" w14:textId="0BE35E79" w:rsidR="000428DC" w:rsidRDefault="00C93EAB"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F37B1C">
        <w:rPr>
          <w:rFonts w:ascii="Garamond" w:eastAsia="Times New Roman" w:hAnsi="Garamond" w:cs="Times New Roman"/>
          <w:iCs/>
          <w:sz w:val="24"/>
          <w:szCs w:val="24"/>
          <w:lang w:eastAsia="cs-CZ"/>
        </w:rPr>
        <w:t xml:space="preserve">V tomto směru přitom </w:t>
      </w:r>
      <w:r w:rsidR="00E74DB9">
        <w:rPr>
          <w:rFonts w:ascii="Garamond" w:eastAsia="Times New Roman" w:hAnsi="Garamond" w:cs="Times New Roman"/>
          <w:iCs/>
          <w:sz w:val="24"/>
          <w:szCs w:val="24"/>
          <w:lang w:eastAsia="cs-CZ"/>
        </w:rPr>
        <w:t xml:space="preserve">zejména </w:t>
      </w:r>
      <w:r w:rsidRPr="00F37B1C">
        <w:rPr>
          <w:rFonts w:ascii="Garamond" w:eastAsia="Times New Roman" w:hAnsi="Garamond" w:cs="Times New Roman"/>
          <w:iCs/>
          <w:sz w:val="24"/>
          <w:szCs w:val="24"/>
          <w:lang w:eastAsia="cs-CZ"/>
        </w:rPr>
        <w:t>navrhovatel c)</w:t>
      </w:r>
      <w:r w:rsidR="00F37B1C">
        <w:rPr>
          <w:rFonts w:ascii="Garamond" w:eastAsia="Times New Roman" w:hAnsi="Garamond" w:cs="Times New Roman"/>
          <w:iCs/>
          <w:sz w:val="24"/>
          <w:szCs w:val="24"/>
          <w:lang w:eastAsia="cs-CZ"/>
        </w:rPr>
        <w:t>, zde také jako otec dvou žáků,</w:t>
      </w:r>
      <w:r w:rsidRPr="00F37B1C">
        <w:rPr>
          <w:rFonts w:ascii="Garamond" w:eastAsia="Times New Roman" w:hAnsi="Garamond" w:cs="Times New Roman"/>
          <w:iCs/>
          <w:sz w:val="24"/>
          <w:szCs w:val="24"/>
          <w:lang w:eastAsia="cs-CZ"/>
        </w:rPr>
        <w:t xml:space="preserve"> poukazoval </w:t>
      </w:r>
      <w:r w:rsidR="002E5359" w:rsidRPr="002E5359">
        <w:rPr>
          <w:rFonts w:ascii="Garamond" w:eastAsia="Times New Roman" w:hAnsi="Garamond" w:cs="Times New Roman"/>
          <w:iCs/>
          <w:sz w:val="24"/>
          <w:szCs w:val="24"/>
          <w:lang w:eastAsia="cs-CZ"/>
        </w:rPr>
        <w:t xml:space="preserve">konkrétně </w:t>
      </w:r>
      <w:r w:rsidRPr="00F37B1C">
        <w:rPr>
          <w:rFonts w:ascii="Garamond" w:eastAsia="Times New Roman" w:hAnsi="Garamond" w:cs="Times New Roman"/>
          <w:iCs/>
          <w:sz w:val="24"/>
          <w:szCs w:val="24"/>
          <w:lang w:eastAsia="cs-CZ"/>
        </w:rPr>
        <w:t xml:space="preserve">na to, že </w:t>
      </w:r>
      <w:r w:rsidR="002F62AC" w:rsidRPr="00F37B1C">
        <w:rPr>
          <w:rFonts w:ascii="Garamond" w:eastAsia="Times New Roman" w:hAnsi="Garamond" w:cs="Times New Roman"/>
          <w:sz w:val="24"/>
          <w:szCs w:val="24"/>
          <w:lang w:eastAsia="cs-CZ"/>
        </w:rPr>
        <w:t>odpůrce neodůvodnil</w:t>
      </w:r>
      <w:r w:rsidR="00472B82" w:rsidRPr="00F37B1C">
        <w:rPr>
          <w:rFonts w:ascii="Garamond" w:eastAsia="Times New Roman" w:hAnsi="Garamond" w:cs="Times New Roman"/>
          <w:sz w:val="24"/>
          <w:szCs w:val="24"/>
          <w:lang w:eastAsia="cs-CZ"/>
        </w:rPr>
        <w:t xml:space="preserve">, proč v jedné budově školy žáci 1. – 5. </w:t>
      </w:r>
      <w:r w:rsidR="00884CA7">
        <w:rPr>
          <w:rFonts w:ascii="Garamond" w:eastAsia="Times New Roman" w:hAnsi="Garamond" w:cs="Times New Roman"/>
          <w:sz w:val="24"/>
          <w:szCs w:val="24"/>
          <w:lang w:eastAsia="cs-CZ"/>
        </w:rPr>
        <w:t>třídy</w:t>
      </w:r>
      <w:r w:rsidR="00472B82" w:rsidRPr="00F37B1C">
        <w:rPr>
          <w:rFonts w:ascii="Garamond" w:eastAsia="Times New Roman" w:hAnsi="Garamond" w:cs="Times New Roman"/>
          <w:sz w:val="24"/>
          <w:szCs w:val="24"/>
          <w:lang w:eastAsia="cs-CZ"/>
        </w:rPr>
        <w:t xml:space="preserve"> mají výjimku z nošení roušek, přičemž žáci 6. – 9. tříd tuto povinnost mají. </w:t>
      </w:r>
      <w:r w:rsidR="002F62AC" w:rsidRPr="00F37B1C">
        <w:rPr>
          <w:rFonts w:ascii="Garamond" w:eastAsia="Times New Roman" w:hAnsi="Garamond" w:cs="Times New Roman"/>
          <w:sz w:val="24"/>
          <w:szCs w:val="24"/>
          <w:lang w:eastAsia="cs-CZ"/>
        </w:rPr>
        <w:t>Stejně ta</w:t>
      </w:r>
      <w:r w:rsidR="002F62AC">
        <w:rPr>
          <w:rFonts w:ascii="Garamond" w:eastAsia="Times New Roman" w:hAnsi="Garamond" w:cs="Times New Roman"/>
          <w:sz w:val="24"/>
          <w:szCs w:val="24"/>
          <w:lang w:eastAsia="cs-CZ"/>
        </w:rPr>
        <w:t>k považoval za</w:t>
      </w:r>
      <w:r w:rsidR="00811193">
        <w:rPr>
          <w:rFonts w:ascii="Garamond" w:eastAsia="Times New Roman" w:hAnsi="Garamond" w:cs="Times New Roman"/>
          <w:sz w:val="24"/>
          <w:szCs w:val="24"/>
          <w:lang w:eastAsia="cs-CZ"/>
        </w:rPr>
        <w:t> </w:t>
      </w:r>
      <w:r w:rsidR="002F62AC">
        <w:rPr>
          <w:rFonts w:ascii="Garamond" w:eastAsia="Times New Roman" w:hAnsi="Garamond" w:cs="Times New Roman"/>
          <w:sz w:val="24"/>
          <w:szCs w:val="24"/>
          <w:lang w:eastAsia="cs-CZ"/>
        </w:rPr>
        <w:t xml:space="preserve">nelogické, proč </w:t>
      </w:r>
      <w:r w:rsidR="00472B82" w:rsidRPr="00C93EAB">
        <w:rPr>
          <w:rFonts w:ascii="Garamond" w:eastAsia="Times New Roman" w:hAnsi="Garamond" w:cs="Times New Roman"/>
          <w:sz w:val="24"/>
          <w:szCs w:val="24"/>
          <w:lang w:eastAsia="cs-CZ"/>
        </w:rPr>
        <w:t>při normální výuce, kdy děti sedí v lavicích a nejsou</w:t>
      </w:r>
      <w:r w:rsidR="00B9130C">
        <w:rPr>
          <w:rFonts w:ascii="Garamond" w:eastAsia="Times New Roman" w:hAnsi="Garamond" w:cs="Times New Roman"/>
          <w:sz w:val="24"/>
          <w:szCs w:val="24"/>
          <w:lang w:eastAsia="cs-CZ"/>
        </w:rPr>
        <w:t xml:space="preserve"> spolu</w:t>
      </w:r>
      <w:r w:rsidR="00472B82" w:rsidRPr="00C93EAB">
        <w:rPr>
          <w:rFonts w:ascii="Garamond" w:eastAsia="Times New Roman" w:hAnsi="Garamond" w:cs="Times New Roman"/>
          <w:sz w:val="24"/>
          <w:szCs w:val="24"/>
          <w:lang w:eastAsia="cs-CZ"/>
        </w:rPr>
        <w:t xml:space="preserve"> v kontaktu, je rouška povinná, při tělocviku, kde dochází ke kontaktu dětí a předpokladu mnohem vyššího šíření kapének vlivem pohybu a fyzické zátěže, roušky být nemusí</w:t>
      </w:r>
      <w:r w:rsidR="002F62AC">
        <w:rPr>
          <w:rFonts w:ascii="Garamond" w:eastAsia="Times New Roman" w:hAnsi="Garamond" w:cs="Times New Roman"/>
          <w:sz w:val="24"/>
          <w:szCs w:val="24"/>
          <w:lang w:eastAsia="cs-CZ"/>
        </w:rPr>
        <w:t>; zmínil také</w:t>
      </w:r>
      <w:r w:rsidR="00472B82" w:rsidRPr="00C93EAB">
        <w:rPr>
          <w:rFonts w:ascii="Garamond" w:eastAsia="Times New Roman" w:hAnsi="Garamond" w:cs="Times New Roman"/>
          <w:sz w:val="24"/>
          <w:szCs w:val="24"/>
          <w:lang w:eastAsia="cs-CZ"/>
        </w:rPr>
        <w:t xml:space="preserve">, že zatímco v internátech a domovech mládeže nejsou roušky povinné, ve vedlejších budovách škol tomu tak není. </w:t>
      </w:r>
      <w:r w:rsidR="00B9130C">
        <w:rPr>
          <w:rFonts w:ascii="Garamond" w:eastAsia="Times New Roman" w:hAnsi="Garamond" w:cs="Times New Roman"/>
          <w:sz w:val="24"/>
          <w:szCs w:val="24"/>
          <w:lang w:eastAsia="cs-CZ"/>
        </w:rPr>
        <w:t xml:space="preserve">Navrhovateli je třeba dát zapravdu, že na tyto otázky odůvodnění mimořádného opatření odpověď neposkytuje, a to přestože důvod těchto výjimek nelze označit za </w:t>
      </w:r>
      <w:r w:rsidR="00B9130C">
        <w:rPr>
          <w:rFonts w:ascii="Garamond" w:eastAsia="Times New Roman" w:hAnsi="Garamond" w:cs="Times New Roman"/>
          <w:i/>
          <w:sz w:val="24"/>
          <w:szCs w:val="24"/>
          <w:lang w:eastAsia="cs-CZ"/>
        </w:rPr>
        <w:t>p</w:t>
      </w:r>
      <w:r w:rsidR="00B9130C" w:rsidRPr="00B9130C">
        <w:rPr>
          <w:rFonts w:ascii="Garamond" w:eastAsia="Times New Roman" w:hAnsi="Garamond" w:cs="Times New Roman"/>
          <w:i/>
          <w:sz w:val="24"/>
          <w:szCs w:val="24"/>
          <w:lang w:eastAsia="cs-CZ"/>
        </w:rPr>
        <w:t>r</w:t>
      </w:r>
      <w:r w:rsidR="00B9130C">
        <w:rPr>
          <w:rFonts w:ascii="Garamond" w:eastAsia="Times New Roman" w:hAnsi="Garamond" w:cs="Times New Roman"/>
          <w:i/>
          <w:sz w:val="24"/>
          <w:szCs w:val="24"/>
          <w:lang w:eastAsia="cs-CZ"/>
        </w:rPr>
        <w:t>i</w:t>
      </w:r>
      <w:r w:rsidR="00B9130C" w:rsidRPr="00B9130C">
        <w:rPr>
          <w:rFonts w:ascii="Garamond" w:eastAsia="Times New Roman" w:hAnsi="Garamond" w:cs="Times New Roman"/>
          <w:i/>
          <w:sz w:val="24"/>
          <w:szCs w:val="24"/>
          <w:lang w:eastAsia="cs-CZ"/>
        </w:rPr>
        <w:t>ma facie</w:t>
      </w:r>
      <w:r w:rsidR="00B9130C">
        <w:rPr>
          <w:rFonts w:ascii="Garamond" w:eastAsia="Times New Roman" w:hAnsi="Garamond" w:cs="Times New Roman"/>
          <w:sz w:val="24"/>
          <w:szCs w:val="24"/>
          <w:lang w:eastAsia="cs-CZ"/>
        </w:rPr>
        <w:t xml:space="preserve"> zjevný. Soud </w:t>
      </w:r>
      <w:r w:rsidR="002E5359">
        <w:rPr>
          <w:rFonts w:ascii="Garamond" w:eastAsia="Times New Roman" w:hAnsi="Garamond" w:cs="Times New Roman"/>
          <w:sz w:val="24"/>
          <w:szCs w:val="24"/>
          <w:lang w:eastAsia="cs-CZ"/>
        </w:rPr>
        <w:t>tak</w:t>
      </w:r>
      <w:r w:rsidR="00B9130C">
        <w:rPr>
          <w:rFonts w:ascii="Garamond" w:eastAsia="Times New Roman" w:hAnsi="Garamond" w:cs="Times New Roman"/>
          <w:sz w:val="24"/>
          <w:szCs w:val="24"/>
          <w:lang w:eastAsia="cs-CZ"/>
        </w:rPr>
        <w:t>, stejně jako adresáti tohoto opat</w:t>
      </w:r>
      <w:r w:rsidR="00F37B1C">
        <w:rPr>
          <w:rFonts w:ascii="Garamond" w:eastAsia="Times New Roman" w:hAnsi="Garamond" w:cs="Times New Roman"/>
          <w:sz w:val="24"/>
          <w:szCs w:val="24"/>
          <w:lang w:eastAsia="cs-CZ"/>
        </w:rPr>
        <w:t xml:space="preserve">ření, může důvody jen domýšlet, </w:t>
      </w:r>
      <w:r w:rsidR="00E74DB9">
        <w:rPr>
          <w:rFonts w:ascii="Garamond" w:eastAsia="Times New Roman" w:hAnsi="Garamond" w:cs="Times New Roman"/>
          <w:sz w:val="24"/>
          <w:szCs w:val="24"/>
          <w:lang w:eastAsia="cs-CZ"/>
        </w:rPr>
        <w:t>přestože</w:t>
      </w:r>
      <w:r w:rsidR="00F37B1C">
        <w:rPr>
          <w:rFonts w:ascii="Garamond" w:eastAsia="Times New Roman" w:hAnsi="Garamond" w:cs="Times New Roman"/>
          <w:sz w:val="24"/>
          <w:szCs w:val="24"/>
          <w:lang w:eastAsia="cs-CZ"/>
        </w:rPr>
        <w:t xml:space="preserve"> </w:t>
      </w:r>
      <w:r w:rsidR="00811193">
        <w:rPr>
          <w:rFonts w:ascii="Garamond" w:eastAsia="Times New Roman" w:hAnsi="Garamond" w:cs="Times New Roman"/>
          <w:sz w:val="24"/>
          <w:szCs w:val="24"/>
          <w:lang w:eastAsia="cs-CZ"/>
        </w:rPr>
        <w:t xml:space="preserve">právě </w:t>
      </w:r>
      <w:r w:rsidR="00F37B1C">
        <w:rPr>
          <w:rFonts w:ascii="Garamond" w:eastAsia="Times New Roman" w:hAnsi="Garamond" w:cs="Times New Roman"/>
          <w:sz w:val="24"/>
          <w:szCs w:val="24"/>
          <w:lang w:eastAsia="cs-CZ"/>
        </w:rPr>
        <w:t>v</w:t>
      </w:r>
      <w:r w:rsidR="002410FF">
        <w:rPr>
          <w:rFonts w:ascii="Garamond" w:eastAsia="Times New Roman" w:hAnsi="Garamond" w:cs="Times New Roman"/>
          <w:sz w:val="24"/>
          <w:szCs w:val="24"/>
          <w:lang w:eastAsia="cs-CZ"/>
        </w:rPr>
        <w:t> </w:t>
      </w:r>
      <w:r w:rsidR="00F37B1C">
        <w:rPr>
          <w:rFonts w:ascii="Garamond" w:eastAsia="Times New Roman" w:hAnsi="Garamond" w:cs="Times New Roman"/>
          <w:sz w:val="24"/>
          <w:szCs w:val="24"/>
          <w:lang w:eastAsia="cs-CZ"/>
        </w:rPr>
        <w:t xml:space="preserve">případě tělocviku lze vzhledem k fyzické </w:t>
      </w:r>
      <w:r w:rsidR="000428DC">
        <w:rPr>
          <w:rFonts w:ascii="Garamond" w:eastAsia="Times New Roman" w:hAnsi="Garamond" w:cs="Times New Roman"/>
          <w:sz w:val="24"/>
          <w:szCs w:val="24"/>
          <w:lang w:eastAsia="cs-CZ"/>
        </w:rPr>
        <w:t>zátěži výjimku pod bodem 2. písm. d) pochopit; na</w:t>
      </w:r>
      <w:r w:rsidR="00DA260F">
        <w:rPr>
          <w:rFonts w:ascii="Garamond" w:eastAsia="Times New Roman" w:hAnsi="Garamond" w:cs="Times New Roman"/>
          <w:sz w:val="24"/>
          <w:szCs w:val="24"/>
          <w:lang w:eastAsia="cs-CZ"/>
        </w:rPr>
        <w:t> </w:t>
      </w:r>
      <w:r w:rsidR="000428DC">
        <w:rPr>
          <w:rFonts w:ascii="Garamond" w:eastAsia="Times New Roman" w:hAnsi="Garamond" w:cs="Times New Roman"/>
          <w:sz w:val="24"/>
          <w:szCs w:val="24"/>
          <w:lang w:eastAsia="cs-CZ"/>
        </w:rPr>
        <w:t>druhou stranu však v této souvislosti nelze nezmínit, že tatáž výjimka dopadá také na hodiny zpěvu, u</w:t>
      </w:r>
      <w:r w:rsidR="002E5359">
        <w:rPr>
          <w:rFonts w:ascii="Garamond" w:eastAsia="Times New Roman" w:hAnsi="Garamond" w:cs="Times New Roman"/>
          <w:sz w:val="24"/>
          <w:szCs w:val="24"/>
          <w:lang w:eastAsia="cs-CZ"/>
        </w:rPr>
        <w:t> </w:t>
      </w:r>
      <w:r w:rsidR="000428DC">
        <w:rPr>
          <w:rFonts w:ascii="Garamond" w:eastAsia="Times New Roman" w:hAnsi="Garamond" w:cs="Times New Roman"/>
          <w:sz w:val="24"/>
          <w:szCs w:val="24"/>
          <w:lang w:eastAsia="cs-CZ"/>
        </w:rPr>
        <w:t xml:space="preserve">něhož jistě hrozí nebezpečí šíření </w:t>
      </w:r>
      <w:r w:rsidR="00221A27">
        <w:rPr>
          <w:rFonts w:ascii="Garamond" w:eastAsia="Times New Roman" w:hAnsi="Garamond" w:cs="Times New Roman"/>
          <w:sz w:val="24"/>
          <w:szCs w:val="24"/>
          <w:lang w:eastAsia="cs-CZ"/>
        </w:rPr>
        <w:t>kapének</w:t>
      </w:r>
      <w:r w:rsidR="000428DC">
        <w:rPr>
          <w:rFonts w:ascii="Garamond" w:eastAsia="Times New Roman" w:hAnsi="Garamond" w:cs="Times New Roman"/>
          <w:sz w:val="24"/>
          <w:szCs w:val="24"/>
          <w:lang w:eastAsia="cs-CZ"/>
        </w:rPr>
        <w:t xml:space="preserve"> viru více než při běžné hodině (a na rozdíl od</w:t>
      </w:r>
      <w:r w:rsidR="00811193">
        <w:rPr>
          <w:rFonts w:ascii="Garamond" w:eastAsia="Times New Roman" w:hAnsi="Garamond" w:cs="Times New Roman"/>
          <w:sz w:val="24"/>
          <w:szCs w:val="24"/>
          <w:lang w:eastAsia="cs-CZ"/>
        </w:rPr>
        <w:t> </w:t>
      </w:r>
      <w:r w:rsidR="000428DC">
        <w:rPr>
          <w:rFonts w:ascii="Garamond" w:eastAsia="Times New Roman" w:hAnsi="Garamond" w:cs="Times New Roman"/>
          <w:sz w:val="24"/>
          <w:szCs w:val="24"/>
          <w:lang w:eastAsia="cs-CZ"/>
        </w:rPr>
        <w:t>tělocviku probíhá zásadně uvnitř budovy školy). Taková výjimka, pokud není</w:t>
      </w:r>
      <w:r w:rsidR="00884CA7">
        <w:rPr>
          <w:rFonts w:ascii="Garamond" w:eastAsia="Times New Roman" w:hAnsi="Garamond" w:cs="Times New Roman"/>
          <w:sz w:val="24"/>
          <w:szCs w:val="24"/>
          <w:lang w:eastAsia="cs-CZ"/>
        </w:rPr>
        <w:t xml:space="preserve"> blíže zdůvodněna a rozvedena, t</w:t>
      </w:r>
      <w:r w:rsidR="000428DC">
        <w:rPr>
          <w:rFonts w:ascii="Garamond" w:eastAsia="Times New Roman" w:hAnsi="Garamond" w:cs="Times New Roman"/>
          <w:sz w:val="24"/>
          <w:szCs w:val="24"/>
          <w:lang w:eastAsia="cs-CZ"/>
        </w:rPr>
        <w:t>ak současně vrhá pochybnosti i na nošení roušek v ostatních běžných hodinách</w:t>
      </w:r>
      <w:r w:rsidR="0066733C">
        <w:rPr>
          <w:rFonts w:ascii="Garamond" w:eastAsia="Times New Roman" w:hAnsi="Garamond" w:cs="Times New Roman"/>
          <w:sz w:val="24"/>
          <w:szCs w:val="24"/>
          <w:lang w:eastAsia="cs-CZ"/>
        </w:rPr>
        <w:t xml:space="preserve"> šk</w:t>
      </w:r>
      <w:r w:rsidR="002E5359">
        <w:rPr>
          <w:rFonts w:ascii="Garamond" w:eastAsia="Times New Roman" w:hAnsi="Garamond" w:cs="Times New Roman"/>
          <w:sz w:val="24"/>
          <w:szCs w:val="24"/>
          <w:lang w:eastAsia="cs-CZ"/>
        </w:rPr>
        <w:t>olní výuky, pokud by ta nyní st</w:t>
      </w:r>
      <w:r w:rsidR="0066733C">
        <w:rPr>
          <w:rFonts w:ascii="Garamond" w:eastAsia="Times New Roman" w:hAnsi="Garamond" w:cs="Times New Roman"/>
          <w:sz w:val="24"/>
          <w:szCs w:val="24"/>
          <w:lang w:eastAsia="cs-CZ"/>
        </w:rPr>
        <w:t>a</w:t>
      </w:r>
      <w:r w:rsidR="002E5359">
        <w:rPr>
          <w:rFonts w:ascii="Garamond" w:eastAsia="Times New Roman" w:hAnsi="Garamond" w:cs="Times New Roman"/>
          <w:sz w:val="24"/>
          <w:szCs w:val="24"/>
          <w:lang w:eastAsia="cs-CZ"/>
        </w:rPr>
        <w:t>n</w:t>
      </w:r>
      <w:r w:rsidR="0066733C">
        <w:rPr>
          <w:rFonts w:ascii="Garamond" w:eastAsia="Times New Roman" w:hAnsi="Garamond" w:cs="Times New Roman"/>
          <w:sz w:val="24"/>
          <w:szCs w:val="24"/>
          <w:lang w:eastAsia="cs-CZ"/>
        </w:rPr>
        <w:t>dardně probíhala</w:t>
      </w:r>
      <w:r w:rsidR="000428DC">
        <w:rPr>
          <w:rFonts w:ascii="Garamond" w:eastAsia="Times New Roman" w:hAnsi="Garamond" w:cs="Times New Roman"/>
          <w:sz w:val="24"/>
          <w:szCs w:val="24"/>
          <w:lang w:eastAsia="cs-CZ"/>
        </w:rPr>
        <w:t>.</w:t>
      </w:r>
    </w:p>
    <w:p w14:paraId="43D482CD" w14:textId="49BAEB36" w:rsidR="00EC0DA3" w:rsidRPr="00A738FA" w:rsidRDefault="0066733C"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Soud </w:t>
      </w:r>
      <w:r w:rsidR="00884CA7">
        <w:rPr>
          <w:rFonts w:ascii="Garamond" w:eastAsia="Times New Roman" w:hAnsi="Garamond" w:cs="Times New Roman"/>
          <w:sz w:val="24"/>
          <w:szCs w:val="24"/>
          <w:lang w:eastAsia="cs-CZ"/>
        </w:rPr>
        <w:t xml:space="preserve">pak </w:t>
      </w:r>
      <w:r w:rsidR="00DF4A43">
        <w:rPr>
          <w:rFonts w:ascii="Garamond" w:eastAsia="Times New Roman" w:hAnsi="Garamond" w:cs="Times New Roman"/>
          <w:sz w:val="24"/>
          <w:szCs w:val="24"/>
          <w:lang w:eastAsia="cs-CZ"/>
        </w:rPr>
        <w:t xml:space="preserve">nepřehlédl, že </w:t>
      </w:r>
      <w:r w:rsidR="002E5359">
        <w:rPr>
          <w:rFonts w:ascii="Garamond" w:eastAsia="Times New Roman" w:hAnsi="Garamond" w:cs="Times New Roman"/>
          <w:sz w:val="24"/>
          <w:szCs w:val="24"/>
          <w:lang w:eastAsia="cs-CZ"/>
        </w:rPr>
        <w:t>výjimk</w:t>
      </w:r>
      <w:r w:rsidR="00DF4A43">
        <w:rPr>
          <w:rFonts w:ascii="Garamond" w:eastAsia="Times New Roman" w:hAnsi="Garamond" w:cs="Times New Roman"/>
          <w:sz w:val="24"/>
          <w:szCs w:val="24"/>
          <w:lang w:eastAsia="cs-CZ"/>
        </w:rPr>
        <w:t>a</w:t>
      </w:r>
      <w:r w:rsidR="002E5359">
        <w:rPr>
          <w:rFonts w:ascii="Garamond" w:eastAsia="Times New Roman" w:hAnsi="Garamond" w:cs="Times New Roman"/>
          <w:sz w:val="24"/>
          <w:szCs w:val="24"/>
          <w:lang w:eastAsia="cs-CZ"/>
        </w:rPr>
        <w:t xml:space="preserve"> </w:t>
      </w:r>
      <w:r>
        <w:rPr>
          <w:rFonts w:ascii="Garamond" w:eastAsia="Times New Roman" w:hAnsi="Garamond" w:cs="Times New Roman"/>
          <w:sz w:val="24"/>
          <w:szCs w:val="24"/>
          <w:lang w:eastAsia="cs-CZ"/>
        </w:rPr>
        <w:t xml:space="preserve">pro žáky prvního stupně </w:t>
      </w:r>
      <w:r w:rsidR="00DF4A43">
        <w:rPr>
          <w:rFonts w:ascii="Garamond" w:eastAsia="Times New Roman" w:hAnsi="Garamond" w:cs="Times New Roman"/>
          <w:sz w:val="24"/>
          <w:szCs w:val="24"/>
          <w:lang w:eastAsia="cs-CZ"/>
        </w:rPr>
        <w:t xml:space="preserve">byla nejspíše </w:t>
      </w:r>
      <w:r w:rsidR="0006736E">
        <w:rPr>
          <w:rFonts w:ascii="Garamond" w:eastAsia="Times New Roman" w:hAnsi="Garamond" w:cs="Times New Roman"/>
          <w:sz w:val="24"/>
          <w:szCs w:val="24"/>
          <w:lang w:eastAsia="cs-CZ"/>
        </w:rPr>
        <w:t>ovlivněn</w:t>
      </w:r>
      <w:r w:rsidR="00DF4A43">
        <w:rPr>
          <w:rFonts w:ascii="Garamond" w:eastAsia="Times New Roman" w:hAnsi="Garamond" w:cs="Times New Roman"/>
          <w:sz w:val="24"/>
          <w:szCs w:val="24"/>
          <w:lang w:eastAsia="cs-CZ"/>
        </w:rPr>
        <w:t>a</w:t>
      </w:r>
      <w:r>
        <w:rPr>
          <w:rFonts w:ascii="Garamond" w:eastAsia="Times New Roman" w:hAnsi="Garamond" w:cs="Times New Roman"/>
          <w:sz w:val="24"/>
          <w:szCs w:val="24"/>
          <w:lang w:eastAsia="cs-CZ"/>
        </w:rPr>
        <w:t xml:space="preserve"> doporučení</w:t>
      </w:r>
      <w:r w:rsidR="00DF4A43">
        <w:rPr>
          <w:rFonts w:ascii="Garamond" w:eastAsia="Times New Roman" w:hAnsi="Garamond" w:cs="Times New Roman"/>
          <w:sz w:val="24"/>
          <w:szCs w:val="24"/>
          <w:lang w:eastAsia="cs-CZ"/>
        </w:rPr>
        <w:t>mi</w:t>
      </w:r>
      <w:r>
        <w:rPr>
          <w:rFonts w:ascii="Garamond" w:eastAsia="Times New Roman" w:hAnsi="Garamond" w:cs="Times New Roman"/>
          <w:sz w:val="24"/>
          <w:szCs w:val="24"/>
          <w:lang w:eastAsia="cs-CZ"/>
        </w:rPr>
        <w:t xml:space="preserve"> WHO,</w:t>
      </w:r>
      <w:r w:rsidR="00DF4A43">
        <w:rPr>
          <w:rFonts w:ascii="Garamond" w:eastAsia="Times New Roman" w:hAnsi="Garamond" w:cs="Times New Roman"/>
          <w:sz w:val="24"/>
          <w:szCs w:val="24"/>
          <w:lang w:eastAsia="cs-CZ"/>
        </w:rPr>
        <w:t xml:space="preserve"> na něž v jednom ze svých vyjádření </w:t>
      </w:r>
      <w:r w:rsidR="00884CA7">
        <w:rPr>
          <w:rFonts w:ascii="Garamond" w:eastAsia="Times New Roman" w:hAnsi="Garamond" w:cs="Times New Roman"/>
          <w:sz w:val="24"/>
          <w:szCs w:val="24"/>
          <w:lang w:eastAsia="cs-CZ"/>
        </w:rPr>
        <w:t xml:space="preserve">soudu </w:t>
      </w:r>
      <w:r w:rsidR="00DF4A43">
        <w:rPr>
          <w:rFonts w:ascii="Garamond" w:eastAsia="Times New Roman" w:hAnsi="Garamond" w:cs="Times New Roman"/>
          <w:sz w:val="24"/>
          <w:szCs w:val="24"/>
          <w:lang w:eastAsia="cs-CZ"/>
        </w:rPr>
        <w:t>odpůrce poukázal, a podle nichž</w:t>
      </w:r>
      <w:r>
        <w:rPr>
          <w:rFonts w:ascii="Garamond" w:eastAsia="Times New Roman" w:hAnsi="Garamond" w:cs="Times New Roman"/>
          <w:sz w:val="24"/>
          <w:szCs w:val="24"/>
          <w:lang w:eastAsia="cs-CZ"/>
        </w:rPr>
        <w:t xml:space="preserve"> </w:t>
      </w:r>
      <w:r w:rsidR="000076FC">
        <w:rPr>
          <w:rFonts w:ascii="Garamond" w:eastAsia="Times New Roman" w:hAnsi="Garamond" w:cs="Times New Roman"/>
          <w:sz w:val="24"/>
          <w:szCs w:val="24"/>
          <w:lang w:eastAsia="cs-CZ"/>
        </w:rPr>
        <w:t>mohou děti starší 1</w:t>
      </w:r>
      <w:r w:rsidR="00884CA7">
        <w:rPr>
          <w:rFonts w:ascii="Garamond" w:eastAsia="Times New Roman" w:hAnsi="Garamond" w:cs="Times New Roman"/>
          <w:sz w:val="24"/>
          <w:szCs w:val="24"/>
          <w:lang w:eastAsia="cs-CZ"/>
        </w:rPr>
        <w:t>2 let nosit roušky jako dospělí</w:t>
      </w:r>
      <w:r w:rsidR="00025E97">
        <w:rPr>
          <w:rFonts w:ascii="Garamond" w:eastAsia="Times New Roman" w:hAnsi="Garamond" w:cs="Times New Roman"/>
          <w:sz w:val="24"/>
          <w:szCs w:val="24"/>
          <w:lang w:eastAsia="cs-CZ"/>
        </w:rPr>
        <w:t>,</w:t>
      </w:r>
      <w:r w:rsidR="000076FC">
        <w:rPr>
          <w:rFonts w:ascii="Garamond" w:eastAsia="Times New Roman" w:hAnsi="Garamond" w:cs="Times New Roman"/>
          <w:sz w:val="24"/>
          <w:szCs w:val="24"/>
          <w:lang w:eastAsia="cs-CZ"/>
        </w:rPr>
        <w:t xml:space="preserve"> zatímco děti ve věku 6</w:t>
      </w:r>
      <w:r w:rsidR="0006736E">
        <w:rPr>
          <w:rFonts w:ascii="Garamond" w:eastAsia="Times New Roman" w:hAnsi="Garamond" w:cs="Times New Roman"/>
          <w:sz w:val="24"/>
          <w:szCs w:val="24"/>
          <w:lang w:eastAsia="cs-CZ"/>
        </w:rPr>
        <w:t xml:space="preserve"> </w:t>
      </w:r>
      <w:r w:rsidR="000076FC">
        <w:rPr>
          <w:rFonts w:ascii="Garamond" w:eastAsia="Times New Roman" w:hAnsi="Garamond" w:cs="Times New Roman"/>
          <w:sz w:val="24"/>
          <w:szCs w:val="24"/>
          <w:lang w:eastAsia="cs-CZ"/>
        </w:rPr>
        <w:t>- 11 jen za určitých okolností</w:t>
      </w:r>
      <w:r w:rsidR="0006736E">
        <w:rPr>
          <w:rFonts w:ascii="Garamond" w:eastAsia="Times New Roman" w:hAnsi="Garamond" w:cs="Times New Roman"/>
          <w:sz w:val="24"/>
          <w:szCs w:val="24"/>
          <w:lang w:eastAsia="cs-CZ"/>
        </w:rPr>
        <w:t xml:space="preserve"> (</w:t>
      </w:r>
      <w:r w:rsidR="0006736E" w:rsidRPr="0006736E">
        <w:rPr>
          <w:rFonts w:ascii="Garamond" w:eastAsia="Times New Roman" w:hAnsi="Garamond" w:cs="Times New Roman"/>
          <w:i/>
          <w:sz w:val="24"/>
          <w:szCs w:val="24"/>
          <w:lang w:eastAsia="cs-CZ"/>
        </w:rPr>
        <w:t>Coronavirus disease (COVID-19): Children and masks</w:t>
      </w:r>
      <w:r w:rsidR="00DF4A43" w:rsidRPr="0006736E">
        <w:rPr>
          <w:rFonts w:ascii="Garamond" w:eastAsia="Times New Roman" w:hAnsi="Garamond" w:cs="Times New Roman"/>
          <w:i/>
          <w:sz w:val="24"/>
          <w:szCs w:val="24"/>
          <w:lang w:eastAsia="cs-CZ"/>
        </w:rPr>
        <w:t>.</w:t>
      </w:r>
      <w:r w:rsidR="0006736E">
        <w:rPr>
          <w:rFonts w:ascii="Garamond" w:eastAsia="Times New Roman" w:hAnsi="Garamond" w:cs="Times New Roman"/>
          <w:sz w:val="24"/>
          <w:szCs w:val="24"/>
          <w:lang w:eastAsia="cs-CZ"/>
        </w:rPr>
        <w:t xml:space="preserve"> Dostupné z: </w:t>
      </w:r>
      <w:hyperlink r:id="rId11" w:history="1">
        <w:r w:rsidR="00316374" w:rsidRPr="00C048C4">
          <w:rPr>
            <w:rStyle w:val="Hypertextovodkaz"/>
            <w:rFonts w:ascii="Garamond" w:eastAsia="Times New Roman" w:hAnsi="Garamond" w:cs="Times New Roman"/>
            <w:sz w:val="24"/>
            <w:szCs w:val="24"/>
            <w:lang w:eastAsia="cs-CZ"/>
          </w:rPr>
          <w:t>https://www.who.int/news-room/q-a-detail/q-a-children-and-masks-related-to-covid-19</w:t>
        </w:r>
      </w:hyperlink>
      <w:r w:rsidR="00316374">
        <w:rPr>
          <w:rFonts w:ascii="Garamond" w:eastAsia="Times New Roman" w:hAnsi="Garamond" w:cs="Times New Roman"/>
          <w:sz w:val="24"/>
          <w:szCs w:val="24"/>
          <w:lang w:eastAsia="cs-CZ"/>
        </w:rPr>
        <w:t>). K </w:t>
      </w:r>
      <w:r w:rsidR="00884CA7">
        <w:rPr>
          <w:rFonts w:ascii="Garamond" w:eastAsia="Times New Roman" w:hAnsi="Garamond" w:cs="Times New Roman"/>
          <w:sz w:val="24"/>
          <w:szCs w:val="24"/>
          <w:lang w:eastAsia="cs-CZ"/>
        </w:rPr>
        <w:t>této</w:t>
      </w:r>
      <w:r w:rsidR="00316374">
        <w:rPr>
          <w:rFonts w:ascii="Garamond" w:eastAsia="Times New Roman" w:hAnsi="Garamond" w:cs="Times New Roman"/>
          <w:sz w:val="24"/>
          <w:szCs w:val="24"/>
          <w:lang w:eastAsia="cs-CZ"/>
        </w:rPr>
        <w:t xml:space="preserve"> </w:t>
      </w:r>
      <w:r w:rsidR="00884CA7">
        <w:rPr>
          <w:rFonts w:ascii="Garamond" w:eastAsia="Times New Roman" w:hAnsi="Garamond" w:cs="Times New Roman"/>
          <w:sz w:val="24"/>
          <w:szCs w:val="24"/>
          <w:lang w:eastAsia="cs-CZ"/>
        </w:rPr>
        <w:t xml:space="preserve">argumentaci je potřeba </w:t>
      </w:r>
      <w:r w:rsidR="00316374">
        <w:rPr>
          <w:rFonts w:ascii="Garamond" w:eastAsia="Times New Roman" w:hAnsi="Garamond" w:cs="Times New Roman"/>
          <w:sz w:val="24"/>
          <w:szCs w:val="24"/>
          <w:lang w:eastAsia="cs-CZ"/>
        </w:rPr>
        <w:t>říci</w:t>
      </w:r>
      <w:r w:rsidR="00884CA7">
        <w:rPr>
          <w:rFonts w:ascii="Garamond" w:eastAsia="Times New Roman" w:hAnsi="Garamond" w:cs="Times New Roman"/>
          <w:sz w:val="24"/>
          <w:szCs w:val="24"/>
          <w:lang w:eastAsia="cs-CZ"/>
        </w:rPr>
        <w:t>, že jednak měla</w:t>
      </w:r>
      <w:r w:rsidR="0006736E">
        <w:rPr>
          <w:rFonts w:ascii="Garamond" w:eastAsia="Times New Roman" w:hAnsi="Garamond" w:cs="Times New Roman"/>
          <w:sz w:val="24"/>
          <w:szCs w:val="24"/>
          <w:lang w:eastAsia="cs-CZ"/>
        </w:rPr>
        <w:t xml:space="preserve"> být uveden</w:t>
      </w:r>
      <w:r w:rsidR="00811193">
        <w:rPr>
          <w:rFonts w:ascii="Garamond" w:eastAsia="Times New Roman" w:hAnsi="Garamond" w:cs="Times New Roman"/>
          <w:sz w:val="24"/>
          <w:szCs w:val="24"/>
          <w:lang w:eastAsia="cs-CZ"/>
        </w:rPr>
        <w:t>a</w:t>
      </w:r>
      <w:r w:rsidR="0006736E">
        <w:rPr>
          <w:rFonts w:ascii="Garamond" w:eastAsia="Times New Roman" w:hAnsi="Garamond" w:cs="Times New Roman"/>
          <w:sz w:val="24"/>
          <w:szCs w:val="24"/>
          <w:lang w:eastAsia="cs-CZ"/>
        </w:rPr>
        <w:t xml:space="preserve"> přímo v odůvodnění mimořádného opatření </w:t>
      </w:r>
      <w:r w:rsidR="008A3231">
        <w:rPr>
          <w:rFonts w:ascii="Garamond" w:eastAsia="Times New Roman" w:hAnsi="Garamond" w:cs="Times New Roman"/>
          <w:sz w:val="24"/>
          <w:szCs w:val="24"/>
          <w:lang w:eastAsia="cs-CZ"/>
        </w:rPr>
        <w:t>(viz výše)</w:t>
      </w:r>
      <w:r w:rsidR="00811193">
        <w:rPr>
          <w:rFonts w:ascii="Garamond" w:eastAsia="Times New Roman" w:hAnsi="Garamond" w:cs="Times New Roman"/>
          <w:sz w:val="24"/>
          <w:szCs w:val="24"/>
          <w:lang w:eastAsia="cs-CZ"/>
        </w:rPr>
        <w:t>,</w:t>
      </w:r>
      <w:r w:rsidR="0006736E">
        <w:rPr>
          <w:rFonts w:ascii="Garamond" w:eastAsia="Times New Roman" w:hAnsi="Garamond" w:cs="Times New Roman"/>
          <w:sz w:val="24"/>
          <w:szCs w:val="24"/>
          <w:lang w:eastAsia="cs-CZ"/>
        </w:rPr>
        <w:t xml:space="preserve"> </w:t>
      </w:r>
      <w:r w:rsidR="00811193">
        <w:rPr>
          <w:rFonts w:ascii="Garamond" w:eastAsia="Times New Roman" w:hAnsi="Garamond" w:cs="Times New Roman"/>
          <w:sz w:val="24"/>
          <w:szCs w:val="24"/>
          <w:lang w:eastAsia="cs-CZ"/>
        </w:rPr>
        <w:t xml:space="preserve">nadto pak </w:t>
      </w:r>
      <w:r w:rsidR="0006736E">
        <w:rPr>
          <w:rFonts w:ascii="Garamond" w:eastAsia="Times New Roman" w:hAnsi="Garamond" w:cs="Times New Roman"/>
          <w:sz w:val="24"/>
          <w:szCs w:val="24"/>
          <w:lang w:eastAsia="cs-CZ"/>
        </w:rPr>
        <w:t>nevysvětluj</w:t>
      </w:r>
      <w:r w:rsidR="00884CA7">
        <w:rPr>
          <w:rFonts w:ascii="Garamond" w:eastAsia="Times New Roman" w:hAnsi="Garamond" w:cs="Times New Roman"/>
          <w:sz w:val="24"/>
          <w:szCs w:val="24"/>
          <w:lang w:eastAsia="cs-CZ"/>
        </w:rPr>
        <w:t>e</w:t>
      </w:r>
      <w:r w:rsidR="0006736E">
        <w:rPr>
          <w:rFonts w:ascii="Garamond" w:eastAsia="Times New Roman" w:hAnsi="Garamond" w:cs="Times New Roman"/>
          <w:sz w:val="24"/>
          <w:szCs w:val="24"/>
          <w:lang w:eastAsia="cs-CZ"/>
        </w:rPr>
        <w:t>, proč se tato výjimka vztahuje rovněž na pedagogické pracovníky na prvním stupni. K tomu lze již jen nad rámec dodat, že dodatečná argumentace určitými studiemi je problematická též z toho důvodu, že selektivně vybírá jen určitá (hodící se) doporučení, přičemž v jiných případech odpůrce táž doporučení nereflektuje [v</w:t>
      </w:r>
      <w:r w:rsidR="00025E97">
        <w:rPr>
          <w:rFonts w:ascii="Garamond" w:eastAsia="Times New Roman" w:hAnsi="Garamond" w:cs="Times New Roman"/>
          <w:sz w:val="24"/>
          <w:szCs w:val="24"/>
          <w:lang w:eastAsia="cs-CZ"/>
        </w:rPr>
        <w:t> </w:t>
      </w:r>
      <w:r w:rsidR="0006736E">
        <w:rPr>
          <w:rFonts w:ascii="Garamond" w:eastAsia="Times New Roman" w:hAnsi="Garamond" w:cs="Times New Roman"/>
          <w:sz w:val="24"/>
          <w:szCs w:val="24"/>
          <w:lang w:eastAsia="cs-CZ"/>
        </w:rPr>
        <w:t>tomtéž textu WHO se tak např. hovoří o tom, že děti do 5 let</w:t>
      </w:r>
      <w:r w:rsidR="005530E1">
        <w:rPr>
          <w:rFonts w:ascii="Garamond" w:eastAsia="Times New Roman" w:hAnsi="Garamond" w:cs="Times New Roman"/>
          <w:sz w:val="24"/>
          <w:szCs w:val="24"/>
          <w:lang w:eastAsia="cs-CZ"/>
        </w:rPr>
        <w:t xml:space="preserve"> věku</w:t>
      </w:r>
      <w:r w:rsidR="0006736E">
        <w:rPr>
          <w:rFonts w:ascii="Garamond" w:eastAsia="Times New Roman" w:hAnsi="Garamond" w:cs="Times New Roman"/>
          <w:sz w:val="24"/>
          <w:szCs w:val="24"/>
          <w:lang w:eastAsia="cs-CZ"/>
        </w:rPr>
        <w:t xml:space="preserve"> by vůbec neměly nosit roušky, zatímco podle </w:t>
      </w:r>
      <w:r w:rsidR="0006736E" w:rsidRPr="00A738FA">
        <w:rPr>
          <w:rFonts w:ascii="Garamond" w:eastAsia="Times New Roman" w:hAnsi="Garamond" w:cs="Times New Roman"/>
          <w:sz w:val="24"/>
          <w:szCs w:val="24"/>
          <w:lang w:eastAsia="cs-CZ"/>
        </w:rPr>
        <w:t>bodu I.</w:t>
      </w:r>
      <w:r w:rsidR="00EC0DA3" w:rsidRPr="00A738FA">
        <w:rPr>
          <w:rFonts w:ascii="Garamond" w:eastAsia="Times New Roman" w:hAnsi="Garamond" w:cs="Times New Roman"/>
          <w:sz w:val="24"/>
          <w:szCs w:val="24"/>
          <w:lang w:eastAsia="cs-CZ"/>
        </w:rPr>
        <w:t xml:space="preserve"> </w:t>
      </w:r>
      <w:r w:rsidR="0006736E" w:rsidRPr="00A738FA">
        <w:rPr>
          <w:rFonts w:ascii="Garamond" w:eastAsia="Times New Roman" w:hAnsi="Garamond" w:cs="Times New Roman"/>
          <w:sz w:val="24"/>
          <w:szCs w:val="24"/>
          <w:lang w:eastAsia="cs-CZ"/>
        </w:rPr>
        <w:t>2 písm. a) mimořádného opatření ze dne 19. 10. 2020 jsou z této povinnosti bez odůvodnění vyjmuty jen děti do 2 let</w:t>
      </w:r>
      <w:r w:rsidR="00EC0DA3" w:rsidRPr="00A738FA">
        <w:rPr>
          <w:rFonts w:ascii="Garamond" w:eastAsia="Times New Roman" w:hAnsi="Garamond" w:cs="Times New Roman"/>
          <w:sz w:val="24"/>
          <w:szCs w:val="24"/>
          <w:lang w:eastAsia="cs-CZ"/>
        </w:rPr>
        <w:t>]</w:t>
      </w:r>
      <w:r w:rsidR="0006736E" w:rsidRPr="00A738FA">
        <w:rPr>
          <w:rFonts w:ascii="Garamond" w:eastAsia="Times New Roman" w:hAnsi="Garamond" w:cs="Times New Roman"/>
          <w:sz w:val="24"/>
          <w:szCs w:val="24"/>
          <w:lang w:eastAsia="cs-CZ"/>
        </w:rPr>
        <w:t>.</w:t>
      </w:r>
    </w:p>
    <w:p w14:paraId="4AAAC232" w14:textId="34DD47A7" w:rsidR="00D14827" w:rsidRPr="00F64E36" w:rsidRDefault="00677A54"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b/>
          <w:sz w:val="24"/>
          <w:szCs w:val="24"/>
          <w:lang w:eastAsia="cs-CZ"/>
        </w:rPr>
      </w:pPr>
      <w:r w:rsidRPr="001903A9">
        <w:rPr>
          <w:rFonts w:ascii="Garamond" w:eastAsia="Times New Roman" w:hAnsi="Garamond" w:cs="Times New Roman"/>
          <w:sz w:val="24"/>
          <w:szCs w:val="24"/>
          <w:lang w:eastAsia="cs-CZ"/>
        </w:rPr>
        <w:t xml:space="preserve">Ze všech uvedených důvodů </w:t>
      </w:r>
      <w:r w:rsidR="00884CA7" w:rsidRPr="001903A9">
        <w:rPr>
          <w:rFonts w:ascii="Garamond" w:eastAsia="Times New Roman" w:hAnsi="Garamond" w:cs="Times New Roman"/>
          <w:sz w:val="24"/>
          <w:szCs w:val="24"/>
          <w:lang w:eastAsia="cs-CZ"/>
        </w:rPr>
        <w:t xml:space="preserve">tedy </w:t>
      </w:r>
      <w:r w:rsidR="00765519">
        <w:rPr>
          <w:rFonts w:ascii="Garamond" w:eastAsia="Times New Roman" w:hAnsi="Garamond" w:cs="Times New Roman"/>
          <w:sz w:val="24"/>
          <w:szCs w:val="24"/>
          <w:lang w:eastAsia="cs-CZ"/>
        </w:rPr>
        <w:t>soud shrnuje a uzavírá</w:t>
      </w:r>
      <w:r w:rsidR="00884CA7" w:rsidRPr="001903A9">
        <w:rPr>
          <w:rFonts w:ascii="Garamond" w:eastAsia="Times New Roman" w:hAnsi="Garamond" w:cs="Times New Roman"/>
          <w:sz w:val="24"/>
          <w:szCs w:val="24"/>
          <w:lang w:eastAsia="cs-CZ"/>
        </w:rPr>
        <w:t>, že</w:t>
      </w:r>
      <w:r w:rsidR="00EC0DA3" w:rsidRPr="001903A9">
        <w:rPr>
          <w:rFonts w:ascii="Garamond" w:eastAsia="Times New Roman" w:hAnsi="Garamond" w:cs="Times New Roman"/>
          <w:sz w:val="24"/>
          <w:szCs w:val="24"/>
          <w:lang w:eastAsia="cs-CZ"/>
        </w:rPr>
        <w:t xml:space="preserve"> mimořádné opatření ze dne 19. 10. 2020 </w:t>
      </w:r>
      <w:r w:rsidR="003F21BC">
        <w:rPr>
          <w:rFonts w:ascii="Garamond" w:eastAsia="Times New Roman" w:hAnsi="Garamond" w:cs="Times New Roman"/>
          <w:sz w:val="24"/>
          <w:szCs w:val="24"/>
          <w:lang w:eastAsia="cs-CZ"/>
        </w:rPr>
        <w:t>(</w:t>
      </w:r>
      <w:r w:rsidR="00D55952">
        <w:rPr>
          <w:rFonts w:ascii="Garamond" w:eastAsia="Times New Roman" w:hAnsi="Garamond" w:cs="Times New Roman"/>
          <w:sz w:val="24"/>
          <w:szCs w:val="24"/>
          <w:lang w:eastAsia="cs-CZ"/>
        </w:rPr>
        <w:t xml:space="preserve">vzdor opakovaným výhradám </w:t>
      </w:r>
      <w:r w:rsidR="003F21BC">
        <w:rPr>
          <w:rFonts w:ascii="Garamond" w:eastAsia="Times New Roman" w:hAnsi="Garamond" w:cs="Times New Roman"/>
          <w:sz w:val="24"/>
          <w:szCs w:val="24"/>
          <w:lang w:eastAsia="cs-CZ"/>
        </w:rPr>
        <w:t xml:space="preserve">adresovaným </w:t>
      </w:r>
      <w:r w:rsidR="00D55952">
        <w:rPr>
          <w:rFonts w:ascii="Garamond" w:eastAsia="Times New Roman" w:hAnsi="Garamond" w:cs="Times New Roman"/>
          <w:sz w:val="24"/>
          <w:szCs w:val="24"/>
          <w:lang w:eastAsia="cs-CZ"/>
        </w:rPr>
        <w:t xml:space="preserve">zdejším soudem </w:t>
      </w:r>
      <w:r w:rsidR="003F21BC">
        <w:rPr>
          <w:rFonts w:ascii="Garamond" w:eastAsia="Times New Roman" w:hAnsi="Garamond" w:cs="Times New Roman"/>
          <w:sz w:val="24"/>
          <w:szCs w:val="24"/>
          <w:lang w:eastAsia="cs-CZ"/>
        </w:rPr>
        <w:t xml:space="preserve">odpůrci </w:t>
      </w:r>
      <w:r w:rsidR="00D55952">
        <w:rPr>
          <w:rFonts w:ascii="Garamond" w:eastAsia="Times New Roman" w:hAnsi="Garamond" w:cs="Times New Roman"/>
          <w:sz w:val="24"/>
          <w:szCs w:val="24"/>
          <w:lang w:eastAsia="cs-CZ"/>
        </w:rPr>
        <w:t>v dřívějších rozhodnutích</w:t>
      </w:r>
      <w:r w:rsidR="003F21BC">
        <w:rPr>
          <w:rFonts w:ascii="Garamond" w:eastAsia="Times New Roman" w:hAnsi="Garamond" w:cs="Times New Roman"/>
          <w:sz w:val="24"/>
          <w:szCs w:val="24"/>
          <w:lang w:eastAsia="cs-CZ"/>
        </w:rPr>
        <w:t>)</w:t>
      </w:r>
      <w:r w:rsidR="00D55952">
        <w:rPr>
          <w:rFonts w:ascii="Garamond" w:eastAsia="Times New Roman" w:hAnsi="Garamond" w:cs="Times New Roman"/>
          <w:sz w:val="24"/>
          <w:szCs w:val="24"/>
          <w:lang w:eastAsia="cs-CZ"/>
        </w:rPr>
        <w:t xml:space="preserve"> </w:t>
      </w:r>
      <w:r w:rsidR="00EC0DA3" w:rsidRPr="009C06B3">
        <w:rPr>
          <w:rFonts w:ascii="Garamond" w:eastAsia="Times New Roman" w:hAnsi="Garamond" w:cs="Times New Roman"/>
          <w:sz w:val="24"/>
          <w:szCs w:val="24"/>
          <w:lang w:eastAsia="cs-CZ"/>
        </w:rPr>
        <w:t xml:space="preserve">postrádá </w:t>
      </w:r>
      <w:r w:rsidR="00EC0DA3" w:rsidRPr="001903A9">
        <w:rPr>
          <w:rFonts w:ascii="Garamond" w:eastAsia="Times New Roman" w:hAnsi="Garamond" w:cs="Times New Roman"/>
          <w:sz w:val="24"/>
          <w:szCs w:val="24"/>
          <w:lang w:eastAsia="cs-CZ"/>
        </w:rPr>
        <w:t xml:space="preserve">konkrétní, srozumitelné a podložené úvahy, </w:t>
      </w:r>
      <w:r w:rsidR="00D55952">
        <w:rPr>
          <w:rFonts w:ascii="Garamond" w:eastAsia="Times New Roman" w:hAnsi="Garamond" w:cs="Times New Roman"/>
          <w:sz w:val="24"/>
          <w:szCs w:val="24"/>
          <w:lang w:eastAsia="cs-CZ"/>
        </w:rPr>
        <w:t xml:space="preserve">na základě nichž by soud mohl </w:t>
      </w:r>
      <w:r w:rsidR="003F21BC">
        <w:rPr>
          <w:rFonts w:ascii="Garamond" w:eastAsia="Times New Roman" w:hAnsi="Garamond" w:cs="Times New Roman"/>
          <w:sz w:val="24"/>
          <w:szCs w:val="24"/>
          <w:lang w:eastAsia="cs-CZ"/>
        </w:rPr>
        <w:t xml:space="preserve">účinně a odpovědně </w:t>
      </w:r>
      <w:r w:rsidR="00D55952">
        <w:rPr>
          <w:rFonts w:ascii="Garamond" w:eastAsia="Times New Roman" w:hAnsi="Garamond" w:cs="Times New Roman"/>
          <w:sz w:val="24"/>
          <w:szCs w:val="24"/>
          <w:lang w:eastAsia="cs-CZ"/>
        </w:rPr>
        <w:t xml:space="preserve">přezkoumat, zda </w:t>
      </w:r>
      <w:r w:rsidR="00EC0DA3" w:rsidRPr="001903A9">
        <w:rPr>
          <w:rFonts w:ascii="Garamond" w:eastAsia="Times New Roman" w:hAnsi="Garamond" w:cs="Times New Roman"/>
          <w:sz w:val="24"/>
          <w:szCs w:val="24"/>
          <w:lang w:eastAsia="cs-CZ"/>
        </w:rPr>
        <w:t xml:space="preserve">je skutečně z pohledu dosažení </w:t>
      </w:r>
      <w:r w:rsidR="00D55952">
        <w:rPr>
          <w:rFonts w:ascii="Garamond" w:eastAsia="Times New Roman" w:hAnsi="Garamond" w:cs="Times New Roman"/>
          <w:sz w:val="24"/>
          <w:szCs w:val="24"/>
          <w:lang w:eastAsia="cs-CZ"/>
        </w:rPr>
        <w:t xml:space="preserve">deklarovaného </w:t>
      </w:r>
      <w:r w:rsidR="00EC0DA3" w:rsidRPr="001903A9">
        <w:rPr>
          <w:rFonts w:ascii="Garamond" w:eastAsia="Times New Roman" w:hAnsi="Garamond" w:cs="Times New Roman"/>
          <w:sz w:val="24"/>
          <w:szCs w:val="24"/>
          <w:lang w:eastAsia="cs-CZ"/>
        </w:rPr>
        <w:t xml:space="preserve">cíle </w:t>
      </w:r>
      <w:r w:rsidR="00884CA7" w:rsidRPr="001903A9">
        <w:rPr>
          <w:rFonts w:ascii="Garamond" w:eastAsia="Times New Roman" w:hAnsi="Garamond" w:cs="Times New Roman"/>
          <w:sz w:val="24"/>
          <w:szCs w:val="24"/>
          <w:lang w:eastAsia="cs-CZ"/>
        </w:rPr>
        <w:t>(</w:t>
      </w:r>
      <w:r w:rsidR="00EC0DA3" w:rsidRPr="009C06B3">
        <w:rPr>
          <w:rFonts w:ascii="Garamond" w:eastAsia="Times New Roman" w:hAnsi="Garamond" w:cs="Times New Roman"/>
          <w:sz w:val="24"/>
          <w:szCs w:val="24"/>
          <w:lang w:eastAsia="cs-CZ"/>
        </w:rPr>
        <w:t>v podobě zploštění křivky</w:t>
      </w:r>
      <w:r w:rsidR="00884CA7" w:rsidRPr="009C06B3">
        <w:rPr>
          <w:rFonts w:ascii="Garamond" w:eastAsia="Times New Roman" w:hAnsi="Garamond" w:cs="Times New Roman"/>
          <w:sz w:val="24"/>
          <w:szCs w:val="24"/>
          <w:lang w:eastAsia="cs-CZ"/>
        </w:rPr>
        <w:t>)</w:t>
      </w:r>
      <w:r w:rsidR="00EC0DA3" w:rsidRPr="009C06B3">
        <w:rPr>
          <w:rFonts w:ascii="Garamond" w:eastAsia="Times New Roman" w:hAnsi="Garamond" w:cs="Times New Roman"/>
          <w:sz w:val="24"/>
          <w:szCs w:val="24"/>
          <w:lang w:eastAsia="cs-CZ"/>
        </w:rPr>
        <w:t xml:space="preserve"> a </w:t>
      </w:r>
      <w:r w:rsidR="006437D8" w:rsidRPr="009C06B3">
        <w:rPr>
          <w:rFonts w:ascii="Garamond" w:eastAsia="Times New Roman" w:hAnsi="Garamond" w:cs="Times New Roman"/>
          <w:sz w:val="24"/>
          <w:szCs w:val="24"/>
          <w:lang w:eastAsia="cs-CZ"/>
        </w:rPr>
        <w:t>předpokládané</w:t>
      </w:r>
      <w:r w:rsidR="00811193" w:rsidRPr="009C06B3">
        <w:rPr>
          <w:rFonts w:ascii="Garamond" w:eastAsia="Times New Roman" w:hAnsi="Garamond" w:cs="Times New Roman"/>
          <w:sz w:val="24"/>
          <w:szCs w:val="24"/>
          <w:lang w:eastAsia="cs-CZ"/>
        </w:rPr>
        <w:t>ho</w:t>
      </w:r>
      <w:r w:rsidR="00EC0DA3" w:rsidRPr="009C06B3">
        <w:rPr>
          <w:rFonts w:ascii="Garamond" w:eastAsia="Times New Roman" w:hAnsi="Garamond" w:cs="Times New Roman"/>
          <w:sz w:val="24"/>
          <w:szCs w:val="24"/>
          <w:lang w:eastAsia="cs-CZ"/>
        </w:rPr>
        <w:t xml:space="preserve"> smyslu (účinnosti) roušek nezbytné trvat n</w:t>
      </w:r>
      <w:r w:rsidR="00EC0DA3" w:rsidRPr="00A738FA">
        <w:rPr>
          <w:rFonts w:ascii="Garamond" w:eastAsia="Times New Roman" w:hAnsi="Garamond" w:cs="Times New Roman"/>
          <w:sz w:val="24"/>
          <w:szCs w:val="24"/>
          <w:lang w:eastAsia="cs-CZ"/>
        </w:rPr>
        <w:t>a</w:t>
      </w:r>
      <w:r w:rsidR="00DA260F">
        <w:rPr>
          <w:rFonts w:ascii="Garamond" w:eastAsia="Times New Roman" w:hAnsi="Garamond" w:cs="Times New Roman"/>
          <w:sz w:val="24"/>
          <w:szCs w:val="24"/>
          <w:lang w:eastAsia="cs-CZ"/>
        </w:rPr>
        <w:t> </w:t>
      </w:r>
      <w:r w:rsidR="00884CA7" w:rsidRPr="00A738FA">
        <w:rPr>
          <w:rFonts w:ascii="Garamond" w:eastAsia="Times New Roman" w:hAnsi="Garamond" w:cs="Times New Roman"/>
          <w:sz w:val="24"/>
          <w:szCs w:val="24"/>
          <w:lang w:eastAsia="cs-CZ"/>
        </w:rPr>
        <w:t xml:space="preserve">povinném </w:t>
      </w:r>
      <w:r w:rsidR="00EC0DA3" w:rsidRPr="00A738FA">
        <w:rPr>
          <w:rFonts w:ascii="Garamond" w:eastAsia="Times New Roman" w:hAnsi="Garamond" w:cs="Times New Roman"/>
          <w:sz w:val="24"/>
          <w:szCs w:val="24"/>
          <w:lang w:eastAsia="cs-CZ"/>
        </w:rPr>
        <w:t xml:space="preserve">nošení </w:t>
      </w:r>
      <w:r w:rsidR="00D55952">
        <w:rPr>
          <w:rFonts w:ascii="Garamond" w:eastAsia="Times New Roman" w:hAnsi="Garamond" w:cs="Times New Roman"/>
          <w:sz w:val="24"/>
          <w:szCs w:val="24"/>
          <w:lang w:eastAsia="cs-CZ"/>
        </w:rPr>
        <w:t>ochranných prostředků dýchacích cest</w:t>
      </w:r>
      <w:r w:rsidR="00D55952" w:rsidRPr="00A738FA">
        <w:rPr>
          <w:rFonts w:ascii="Garamond" w:eastAsia="Times New Roman" w:hAnsi="Garamond" w:cs="Times New Roman"/>
          <w:sz w:val="24"/>
          <w:szCs w:val="24"/>
          <w:lang w:eastAsia="cs-CZ"/>
        </w:rPr>
        <w:t xml:space="preserve"> </w:t>
      </w:r>
      <w:r w:rsidR="00EC0DA3" w:rsidRPr="00A738FA">
        <w:rPr>
          <w:rFonts w:ascii="Garamond" w:eastAsia="Times New Roman" w:hAnsi="Garamond" w:cs="Times New Roman"/>
          <w:sz w:val="24"/>
          <w:szCs w:val="24"/>
          <w:lang w:eastAsia="cs-CZ"/>
        </w:rPr>
        <w:t>v aktuálně stanoveném rozsahu</w:t>
      </w:r>
      <w:r w:rsidR="00BD1DB7">
        <w:rPr>
          <w:rFonts w:ascii="Garamond" w:eastAsia="Times New Roman" w:hAnsi="Garamond" w:cs="Times New Roman"/>
          <w:sz w:val="24"/>
          <w:szCs w:val="24"/>
          <w:lang w:eastAsia="cs-CZ"/>
        </w:rPr>
        <w:t xml:space="preserve">. </w:t>
      </w:r>
      <w:r w:rsidR="00765519">
        <w:rPr>
          <w:rFonts w:ascii="Garamond" w:eastAsia="Times New Roman" w:hAnsi="Garamond" w:cs="Times New Roman"/>
          <w:sz w:val="24"/>
          <w:szCs w:val="24"/>
          <w:lang w:eastAsia="cs-CZ"/>
        </w:rPr>
        <w:t xml:space="preserve">Mimořádné opatření především zcela postrádá uvedení důvodů, pro které odpůrce </w:t>
      </w:r>
      <w:r w:rsidR="00D55952">
        <w:rPr>
          <w:rFonts w:ascii="Garamond" w:eastAsia="Times New Roman" w:hAnsi="Garamond" w:cs="Times New Roman"/>
          <w:sz w:val="24"/>
          <w:szCs w:val="24"/>
          <w:lang w:eastAsia="cs-CZ"/>
        </w:rPr>
        <w:t xml:space="preserve">zpřísnil dříve zavedená opatření a </w:t>
      </w:r>
      <w:r w:rsidR="00765519">
        <w:rPr>
          <w:rFonts w:ascii="Garamond" w:eastAsia="Times New Roman" w:hAnsi="Garamond" w:cs="Times New Roman"/>
          <w:sz w:val="24"/>
          <w:szCs w:val="24"/>
          <w:lang w:eastAsia="cs-CZ"/>
        </w:rPr>
        <w:t xml:space="preserve">přistoupil ke stanovení povinnosti </w:t>
      </w:r>
      <w:r w:rsidR="00F64E36" w:rsidRPr="00A738FA">
        <w:rPr>
          <w:rFonts w:ascii="Garamond" w:eastAsia="Times New Roman" w:hAnsi="Garamond" w:cs="Times New Roman"/>
          <w:sz w:val="24"/>
          <w:szCs w:val="24"/>
          <w:lang w:eastAsia="cs-CZ"/>
        </w:rPr>
        <w:t xml:space="preserve">nošení roušek </w:t>
      </w:r>
      <w:r w:rsidR="00A738FA" w:rsidRPr="00A738FA">
        <w:rPr>
          <w:rFonts w:ascii="Garamond" w:eastAsia="Times New Roman" w:hAnsi="Garamond" w:cs="Times New Roman"/>
          <w:sz w:val="24"/>
          <w:szCs w:val="24"/>
          <w:lang w:eastAsia="cs-CZ"/>
        </w:rPr>
        <w:t>i ve venkovních prostorech</w:t>
      </w:r>
      <w:r w:rsidR="00F64E36" w:rsidRPr="00A738FA">
        <w:rPr>
          <w:rFonts w:ascii="Garamond" w:eastAsia="Times New Roman" w:hAnsi="Garamond" w:cs="Times New Roman"/>
          <w:sz w:val="24"/>
          <w:szCs w:val="24"/>
          <w:lang w:eastAsia="cs-CZ"/>
        </w:rPr>
        <w:t xml:space="preserve">. </w:t>
      </w:r>
      <w:r w:rsidR="00D55952">
        <w:rPr>
          <w:rFonts w:ascii="Garamond" w:eastAsia="Times New Roman" w:hAnsi="Garamond" w:cs="Times New Roman"/>
          <w:sz w:val="24"/>
          <w:szCs w:val="24"/>
          <w:lang w:eastAsia="cs-CZ"/>
        </w:rPr>
        <w:lastRenderedPageBreak/>
        <w:t>Odpůrce v </w:t>
      </w:r>
      <w:r w:rsidR="003F21BC">
        <w:rPr>
          <w:rFonts w:ascii="Garamond" w:eastAsia="Times New Roman" w:hAnsi="Garamond" w:cs="Times New Roman"/>
          <w:sz w:val="24"/>
          <w:szCs w:val="24"/>
          <w:lang w:eastAsia="cs-CZ"/>
        </w:rPr>
        <w:t>m</w:t>
      </w:r>
      <w:r w:rsidR="00062236">
        <w:rPr>
          <w:rFonts w:ascii="Garamond" w:eastAsia="Times New Roman" w:hAnsi="Garamond" w:cs="Times New Roman"/>
          <w:sz w:val="24"/>
          <w:szCs w:val="24"/>
          <w:lang w:eastAsia="cs-CZ"/>
        </w:rPr>
        <w:t>imořádné</w:t>
      </w:r>
      <w:r w:rsidR="00D55952">
        <w:rPr>
          <w:rFonts w:ascii="Garamond" w:eastAsia="Times New Roman" w:hAnsi="Garamond" w:cs="Times New Roman"/>
          <w:sz w:val="24"/>
          <w:szCs w:val="24"/>
          <w:lang w:eastAsia="cs-CZ"/>
        </w:rPr>
        <w:t>m</w:t>
      </w:r>
      <w:r w:rsidR="00062236">
        <w:rPr>
          <w:rFonts w:ascii="Garamond" w:eastAsia="Times New Roman" w:hAnsi="Garamond" w:cs="Times New Roman"/>
          <w:sz w:val="24"/>
          <w:szCs w:val="24"/>
          <w:lang w:eastAsia="cs-CZ"/>
        </w:rPr>
        <w:t xml:space="preserve"> opatření ze dne 19. 10. 2020 </w:t>
      </w:r>
      <w:r w:rsidR="00BD1DB7">
        <w:rPr>
          <w:rFonts w:ascii="Garamond" w:eastAsia="Times New Roman" w:hAnsi="Garamond" w:cs="Times New Roman"/>
          <w:sz w:val="24"/>
          <w:szCs w:val="24"/>
          <w:lang w:eastAsia="cs-CZ"/>
        </w:rPr>
        <w:t xml:space="preserve">jen reprodukuje </w:t>
      </w:r>
      <w:r w:rsidR="00D55952">
        <w:rPr>
          <w:rFonts w:ascii="Garamond" w:eastAsia="Times New Roman" w:hAnsi="Garamond" w:cs="Times New Roman"/>
          <w:sz w:val="24"/>
          <w:szCs w:val="24"/>
          <w:lang w:eastAsia="cs-CZ"/>
        </w:rPr>
        <w:t xml:space="preserve">a přebírá </w:t>
      </w:r>
      <w:r w:rsidR="00BD1DB7">
        <w:rPr>
          <w:rFonts w:ascii="Garamond" w:eastAsia="Times New Roman" w:hAnsi="Garamond" w:cs="Times New Roman"/>
          <w:sz w:val="24"/>
          <w:szCs w:val="24"/>
          <w:lang w:eastAsia="cs-CZ"/>
        </w:rPr>
        <w:t>odůvodnění předchozích mimořádných opatření</w:t>
      </w:r>
      <w:r w:rsidR="00D55952">
        <w:rPr>
          <w:rFonts w:ascii="Garamond" w:eastAsia="Times New Roman" w:hAnsi="Garamond" w:cs="Times New Roman"/>
          <w:sz w:val="24"/>
          <w:szCs w:val="24"/>
          <w:lang w:eastAsia="cs-CZ"/>
        </w:rPr>
        <w:t xml:space="preserve"> ukládajících povinnost použití roušek ve vnitřním prostoru</w:t>
      </w:r>
      <w:r w:rsidR="003F21BC">
        <w:rPr>
          <w:rFonts w:ascii="Garamond" w:eastAsia="Times New Roman" w:hAnsi="Garamond" w:cs="Times New Roman"/>
          <w:sz w:val="24"/>
          <w:szCs w:val="24"/>
          <w:lang w:eastAsia="cs-CZ"/>
        </w:rPr>
        <w:t xml:space="preserve">; </w:t>
      </w:r>
      <w:r w:rsidR="00D55952">
        <w:rPr>
          <w:rFonts w:ascii="Garamond" w:eastAsia="Times New Roman" w:hAnsi="Garamond" w:cs="Times New Roman"/>
          <w:sz w:val="24"/>
          <w:szCs w:val="24"/>
          <w:lang w:eastAsia="cs-CZ"/>
        </w:rPr>
        <w:t xml:space="preserve">nepoukazuje na žádné podklady, na základě nichž nařídil používání ochranných prostředků dýchacích cest </w:t>
      </w:r>
      <w:r w:rsidR="003F21BC">
        <w:rPr>
          <w:rFonts w:ascii="Garamond" w:eastAsia="Times New Roman" w:hAnsi="Garamond" w:cs="Times New Roman"/>
          <w:sz w:val="24"/>
          <w:szCs w:val="24"/>
          <w:lang w:eastAsia="cs-CZ"/>
        </w:rPr>
        <w:t>ve významně větším rozsahu</w:t>
      </w:r>
      <w:r w:rsidR="00795C5A">
        <w:rPr>
          <w:rFonts w:ascii="Garamond" w:eastAsia="Times New Roman" w:hAnsi="Garamond" w:cs="Times New Roman"/>
          <w:sz w:val="24"/>
          <w:szCs w:val="24"/>
          <w:lang w:eastAsia="cs-CZ"/>
        </w:rPr>
        <w:t xml:space="preserve"> a v parametricky odlišném prostředí</w:t>
      </w:r>
      <w:r w:rsidR="003F21BC">
        <w:rPr>
          <w:rFonts w:ascii="Garamond" w:eastAsia="Times New Roman" w:hAnsi="Garamond" w:cs="Times New Roman"/>
          <w:sz w:val="24"/>
          <w:szCs w:val="24"/>
          <w:lang w:eastAsia="cs-CZ"/>
        </w:rPr>
        <w:t xml:space="preserve">. Odůvodnění předmětného mimořádného opatření </w:t>
      </w:r>
      <w:r w:rsidR="00F64E36" w:rsidRPr="00A738FA">
        <w:rPr>
          <w:rFonts w:ascii="Garamond" w:eastAsia="Times New Roman" w:hAnsi="Garamond" w:cs="Times New Roman"/>
          <w:sz w:val="24"/>
          <w:szCs w:val="24"/>
          <w:lang w:eastAsia="cs-CZ"/>
        </w:rPr>
        <w:t xml:space="preserve">postrádá </w:t>
      </w:r>
      <w:r w:rsidR="00795C5A">
        <w:rPr>
          <w:rFonts w:ascii="Garamond" w:eastAsia="Times New Roman" w:hAnsi="Garamond" w:cs="Times New Roman"/>
          <w:sz w:val="24"/>
          <w:szCs w:val="24"/>
          <w:lang w:eastAsia="cs-CZ"/>
        </w:rPr>
        <w:t xml:space="preserve">identifikaci </w:t>
      </w:r>
      <w:r w:rsidR="00F64E36" w:rsidRPr="00A738FA">
        <w:rPr>
          <w:rFonts w:ascii="Garamond" w:eastAsia="Times New Roman" w:hAnsi="Garamond" w:cs="Times New Roman"/>
          <w:sz w:val="24"/>
          <w:szCs w:val="24"/>
          <w:lang w:eastAsia="cs-CZ"/>
        </w:rPr>
        <w:t>jak</w:t>
      </w:r>
      <w:r w:rsidR="00795C5A">
        <w:rPr>
          <w:rFonts w:ascii="Garamond" w:eastAsia="Times New Roman" w:hAnsi="Garamond" w:cs="Times New Roman"/>
          <w:sz w:val="24"/>
          <w:szCs w:val="24"/>
          <w:lang w:eastAsia="cs-CZ"/>
        </w:rPr>
        <w:t>ých</w:t>
      </w:r>
      <w:r w:rsidR="00F64E36" w:rsidRPr="00A738FA">
        <w:rPr>
          <w:rFonts w:ascii="Garamond" w:eastAsia="Times New Roman" w:hAnsi="Garamond" w:cs="Times New Roman"/>
          <w:sz w:val="24"/>
          <w:szCs w:val="24"/>
          <w:lang w:eastAsia="cs-CZ"/>
        </w:rPr>
        <w:t xml:space="preserve">koli </w:t>
      </w:r>
      <w:r w:rsidR="00A738FA">
        <w:rPr>
          <w:rFonts w:ascii="Garamond" w:eastAsia="Times New Roman" w:hAnsi="Garamond" w:cs="Times New Roman"/>
          <w:sz w:val="24"/>
          <w:szCs w:val="24"/>
          <w:lang w:eastAsia="cs-CZ"/>
        </w:rPr>
        <w:t>konkrétní</w:t>
      </w:r>
      <w:r w:rsidR="00795C5A">
        <w:rPr>
          <w:rFonts w:ascii="Garamond" w:eastAsia="Times New Roman" w:hAnsi="Garamond" w:cs="Times New Roman"/>
          <w:sz w:val="24"/>
          <w:szCs w:val="24"/>
          <w:lang w:eastAsia="cs-CZ"/>
        </w:rPr>
        <w:t>ch</w:t>
      </w:r>
      <w:r w:rsidR="00A738FA">
        <w:rPr>
          <w:rFonts w:ascii="Garamond" w:eastAsia="Times New Roman" w:hAnsi="Garamond" w:cs="Times New Roman"/>
          <w:sz w:val="24"/>
          <w:szCs w:val="24"/>
          <w:lang w:eastAsia="cs-CZ"/>
        </w:rPr>
        <w:t xml:space="preserve"> </w:t>
      </w:r>
      <w:r w:rsidR="00A738FA" w:rsidRPr="00A738FA">
        <w:rPr>
          <w:rFonts w:ascii="Garamond" w:eastAsia="Times New Roman" w:hAnsi="Garamond" w:cs="Times New Roman"/>
          <w:sz w:val="24"/>
          <w:szCs w:val="24"/>
          <w:lang w:eastAsia="cs-CZ"/>
        </w:rPr>
        <w:t>podklad</w:t>
      </w:r>
      <w:r w:rsidR="00795C5A">
        <w:rPr>
          <w:rFonts w:ascii="Garamond" w:eastAsia="Times New Roman" w:hAnsi="Garamond" w:cs="Times New Roman"/>
          <w:sz w:val="24"/>
          <w:szCs w:val="24"/>
          <w:lang w:eastAsia="cs-CZ"/>
        </w:rPr>
        <w:t>ů</w:t>
      </w:r>
      <w:r w:rsidR="00DC78CB">
        <w:rPr>
          <w:rFonts w:ascii="Garamond" w:eastAsia="Times New Roman" w:hAnsi="Garamond" w:cs="Times New Roman"/>
          <w:sz w:val="24"/>
          <w:szCs w:val="24"/>
          <w:lang w:eastAsia="cs-CZ"/>
        </w:rPr>
        <w:t xml:space="preserve"> </w:t>
      </w:r>
      <w:r w:rsidR="00DC78CB" w:rsidRPr="00A738FA">
        <w:rPr>
          <w:rFonts w:ascii="Garamond" w:eastAsia="Times New Roman" w:hAnsi="Garamond" w:cs="Times New Roman"/>
          <w:sz w:val="24"/>
          <w:szCs w:val="24"/>
          <w:lang w:eastAsia="cs-CZ"/>
        </w:rPr>
        <w:t>ve</w:t>
      </w:r>
      <w:r w:rsidR="00DC78CB">
        <w:rPr>
          <w:rFonts w:ascii="Garamond" w:eastAsia="Times New Roman" w:hAnsi="Garamond" w:cs="Times New Roman"/>
          <w:sz w:val="24"/>
          <w:szCs w:val="24"/>
          <w:lang w:eastAsia="cs-CZ"/>
        </w:rPr>
        <w:t> </w:t>
      </w:r>
      <w:r w:rsidR="00DC78CB" w:rsidRPr="00A738FA">
        <w:rPr>
          <w:rFonts w:ascii="Garamond" w:eastAsia="Times New Roman" w:hAnsi="Garamond" w:cs="Times New Roman"/>
          <w:sz w:val="24"/>
          <w:szCs w:val="24"/>
          <w:lang w:eastAsia="cs-CZ"/>
        </w:rPr>
        <w:t>vztahu k aktuálnímu vývoji epidemiologické situace</w:t>
      </w:r>
      <w:r w:rsidR="00DC78CB">
        <w:rPr>
          <w:rFonts w:ascii="Garamond" w:eastAsia="Times New Roman" w:hAnsi="Garamond" w:cs="Times New Roman"/>
          <w:sz w:val="24"/>
          <w:szCs w:val="24"/>
          <w:lang w:eastAsia="cs-CZ"/>
        </w:rPr>
        <w:t>, které odpůrce při jeho vydání zohlednil</w:t>
      </w:r>
      <w:r w:rsidR="001903A9">
        <w:rPr>
          <w:rFonts w:ascii="Garamond" w:eastAsia="Times New Roman" w:hAnsi="Garamond" w:cs="Times New Roman"/>
          <w:sz w:val="24"/>
          <w:szCs w:val="24"/>
          <w:lang w:eastAsia="cs-CZ"/>
        </w:rPr>
        <w:t>,</w:t>
      </w:r>
      <w:r w:rsidR="00A738FA">
        <w:rPr>
          <w:rFonts w:ascii="Garamond" w:eastAsia="Times New Roman" w:hAnsi="Garamond" w:cs="Times New Roman"/>
          <w:sz w:val="24"/>
          <w:szCs w:val="24"/>
          <w:lang w:eastAsia="cs-CZ"/>
        </w:rPr>
        <w:t xml:space="preserve"> stejně jako konkrétnější úvahy </w:t>
      </w:r>
      <w:r w:rsidR="001903A9">
        <w:rPr>
          <w:rFonts w:ascii="Garamond" w:eastAsia="Times New Roman" w:hAnsi="Garamond" w:cs="Times New Roman"/>
          <w:sz w:val="24"/>
          <w:szCs w:val="24"/>
          <w:lang w:eastAsia="cs-CZ"/>
        </w:rPr>
        <w:t>o</w:t>
      </w:r>
      <w:r w:rsidR="00A738FA">
        <w:rPr>
          <w:rFonts w:ascii="Garamond" w:eastAsia="Times New Roman" w:hAnsi="Garamond" w:cs="Times New Roman"/>
          <w:sz w:val="24"/>
          <w:szCs w:val="24"/>
          <w:lang w:eastAsia="cs-CZ"/>
        </w:rPr>
        <w:t xml:space="preserve"> přínosu roušek </w:t>
      </w:r>
      <w:r w:rsidR="00BD1DB7">
        <w:rPr>
          <w:rFonts w:ascii="Garamond" w:eastAsia="Times New Roman" w:hAnsi="Garamond" w:cs="Times New Roman"/>
          <w:sz w:val="24"/>
          <w:szCs w:val="24"/>
          <w:lang w:eastAsia="cs-CZ"/>
        </w:rPr>
        <w:t xml:space="preserve">ve všech </w:t>
      </w:r>
      <w:r w:rsidR="001903A9">
        <w:rPr>
          <w:rFonts w:ascii="Garamond" w:eastAsia="Times New Roman" w:hAnsi="Garamond" w:cs="Times New Roman"/>
          <w:sz w:val="24"/>
          <w:szCs w:val="24"/>
          <w:lang w:eastAsia="cs-CZ"/>
        </w:rPr>
        <w:t xml:space="preserve">těchto </w:t>
      </w:r>
      <w:r w:rsidR="00BD1DB7">
        <w:rPr>
          <w:rFonts w:ascii="Garamond" w:eastAsia="Times New Roman" w:hAnsi="Garamond" w:cs="Times New Roman"/>
          <w:sz w:val="24"/>
          <w:szCs w:val="24"/>
          <w:lang w:eastAsia="cs-CZ"/>
        </w:rPr>
        <w:t>oblastech</w:t>
      </w:r>
      <w:r w:rsidR="001903A9">
        <w:rPr>
          <w:rFonts w:ascii="Garamond" w:eastAsia="Times New Roman" w:hAnsi="Garamond" w:cs="Times New Roman"/>
          <w:sz w:val="24"/>
          <w:szCs w:val="24"/>
          <w:lang w:eastAsia="cs-CZ"/>
        </w:rPr>
        <w:t>.</w:t>
      </w:r>
      <w:r w:rsidR="00884CA7" w:rsidRPr="00A738FA">
        <w:rPr>
          <w:rFonts w:ascii="Garamond" w:eastAsia="Times New Roman" w:hAnsi="Garamond" w:cs="Times New Roman"/>
          <w:sz w:val="24"/>
          <w:szCs w:val="24"/>
          <w:lang w:eastAsia="cs-CZ"/>
        </w:rPr>
        <w:t xml:space="preserve"> </w:t>
      </w:r>
      <w:r w:rsidR="001903A9">
        <w:rPr>
          <w:rFonts w:ascii="Garamond" w:eastAsia="Times New Roman" w:hAnsi="Garamond" w:cs="Times New Roman"/>
          <w:sz w:val="24"/>
          <w:szCs w:val="24"/>
          <w:lang w:eastAsia="cs-CZ"/>
        </w:rPr>
        <w:t xml:space="preserve">Odůvodnění konečně neobsahuje ani </w:t>
      </w:r>
      <w:r w:rsidR="00884CA7" w:rsidRPr="00A738FA">
        <w:rPr>
          <w:rFonts w:ascii="Garamond" w:eastAsia="Times New Roman" w:hAnsi="Garamond" w:cs="Times New Roman"/>
          <w:sz w:val="24"/>
          <w:szCs w:val="24"/>
          <w:lang w:eastAsia="cs-CZ"/>
        </w:rPr>
        <w:t>úvahy</w:t>
      </w:r>
      <w:r w:rsidR="00EC0DA3" w:rsidRPr="00A738FA">
        <w:rPr>
          <w:rFonts w:ascii="Garamond" w:eastAsia="Times New Roman" w:hAnsi="Garamond" w:cs="Times New Roman"/>
          <w:sz w:val="24"/>
          <w:szCs w:val="24"/>
          <w:lang w:eastAsia="cs-CZ"/>
        </w:rPr>
        <w:t xml:space="preserve"> o</w:t>
      </w:r>
      <w:r w:rsidR="00811193" w:rsidRPr="00A738FA">
        <w:rPr>
          <w:rFonts w:ascii="Garamond" w:eastAsia="Times New Roman" w:hAnsi="Garamond" w:cs="Times New Roman"/>
          <w:sz w:val="24"/>
          <w:szCs w:val="24"/>
          <w:lang w:eastAsia="cs-CZ"/>
        </w:rPr>
        <w:t> </w:t>
      </w:r>
      <w:r w:rsidR="00EC0DA3" w:rsidRPr="00A738FA">
        <w:rPr>
          <w:rFonts w:ascii="Garamond" w:eastAsia="Times New Roman" w:hAnsi="Garamond" w:cs="Times New Roman"/>
          <w:sz w:val="24"/>
          <w:szCs w:val="24"/>
          <w:lang w:eastAsia="cs-CZ"/>
        </w:rPr>
        <w:t>tom, proč právě ty (a ne jiné) v opatření kasuisticky uvedené výjimky představují situace, v nichž</w:t>
      </w:r>
      <w:r w:rsidR="00EC0DA3" w:rsidRPr="005261FF">
        <w:rPr>
          <w:rFonts w:ascii="Garamond" w:eastAsia="Times New Roman" w:hAnsi="Garamond" w:cs="Times New Roman"/>
          <w:sz w:val="24"/>
          <w:szCs w:val="24"/>
          <w:lang w:eastAsia="cs-CZ"/>
        </w:rPr>
        <w:t xml:space="preserve"> na dodržování předmětné povinnosti </w:t>
      </w:r>
      <w:r w:rsidR="003F21BC">
        <w:rPr>
          <w:rFonts w:ascii="Garamond" w:eastAsia="Times New Roman" w:hAnsi="Garamond" w:cs="Times New Roman"/>
          <w:sz w:val="24"/>
          <w:szCs w:val="24"/>
          <w:lang w:eastAsia="cs-CZ"/>
        </w:rPr>
        <w:t xml:space="preserve">není </w:t>
      </w:r>
      <w:r w:rsidR="00EC0DA3" w:rsidRPr="005261FF">
        <w:rPr>
          <w:rFonts w:ascii="Garamond" w:eastAsia="Times New Roman" w:hAnsi="Garamond" w:cs="Times New Roman"/>
          <w:sz w:val="24"/>
          <w:szCs w:val="24"/>
          <w:lang w:eastAsia="cs-CZ"/>
        </w:rPr>
        <w:t xml:space="preserve">nutno trvat. Jakkoli </w:t>
      </w:r>
      <w:r w:rsidR="001903A9">
        <w:rPr>
          <w:rFonts w:ascii="Garamond" w:eastAsia="Times New Roman" w:hAnsi="Garamond" w:cs="Times New Roman"/>
          <w:sz w:val="24"/>
          <w:szCs w:val="24"/>
          <w:lang w:eastAsia="cs-CZ"/>
        </w:rPr>
        <w:t xml:space="preserve">přitom </w:t>
      </w:r>
      <w:r w:rsidR="00EC0DA3" w:rsidRPr="005261FF">
        <w:rPr>
          <w:rFonts w:ascii="Garamond" w:eastAsia="Times New Roman" w:hAnsi="Garamond" w:cs="Times New Roman"/>
          <w:sz w:val="24"/>
          <w:szCs w:val="24"/>
          <w:lang w:eastAsia="cs-CZ"/>
        </w:rPr>
        <w:t xml:space="preserve">soud </w:t>
      </w:r>
      <w:r w:rsidR="00D14827" w:rsidRPr="0087424A">
        <w:rPr>
          <w:rFonts w:ascii="Garamond" w:eastAsia="Times New Roman" w:hAnsi="Garamond" w:cs="Times New Roman"/>
          <w:sz w:val="24"/>
          <w:szCs w:val="24"/>
          <w:lang w:eastAsia="cs-CZ"/>
        </w:rPr>
        <w:t xml:space="preserve">obecně </w:t>
      </w:r>
      <w:r w:rsidR="00EC0DA3" w:rsidRPr="0087424A">
        <w:rPr>
          <w:rFonts w:ascii="Garamond" w:eastAsia="Times New Roman" w:hAnsi="Garamond" w:cs="Times New Roman"/>
          <w:sz w:val="24"/>
          <w:szCs w:val="24"/>
          <w:lang w:eastAsia="cs-CZ"/>
        </w:rPr>
        <w:t>nemá d</w:t>
      </w:r>
      <w:r w:rsidR="00EC0DA3" w:rsidRPr="00F64E36">
        <w:rPr>
          <w:rFonts w:ascii="Garamond" w:eastAsia="Times New Roman" w:hAnsi="Garamond" w:cs="Times New Roman"/>
          <w:sz w:val="24"/>
          <w:szCs w:val="24"/>
          <w:lang w:eastAsia="cs-CZ"/>
        </w:rPr>
        <w:t>ůvod pochybovat o tom, že odpůrce byl ve</w:t>
      </w:r>
      <w:r w:rsidR="009D5CFE">
        <w:rPr>
          <w:rFonts w:ascii="Garamond" w:eastAsia="Times New Roman" w:hAnsi="Garamond" w:cs="Times New Roman"/>
          <w:sz w:val="24"/>
          <w:szCs w:val="24"/>
          <w:lang w:eastAsia="cs-CZ"/>
        </w:rPr>
        <w:t> </w:t>
      </w:r>
      <w:r w:rsidR="00EC0DA3" w:rsidRPr="00F64E36">
        <w:rPr>
          <w:rFonts w:ascii="Garamond" w:eastAsia="Times New Roman" w:hAnsi="Garamond" w:cs="Times New Roman"/>
          <w:sz w:val="24"/>
          <w:szCs w:val="24"/>
          <w:lang w:eastAsia="cs-CZ"/>
        </w:rPr>
        <w:t xml:space="preserve">svém konání veden toliko legitimními úmysly, </w:t>
      </w:r>
      <w:r w:rsidR="00DC78CB">
        <w:rPr>
          <w:rFonts w:ascii="Garamond" w:eastAsia="Times New Roman" w:hAnsi="Garamond" w:cs="Times New Roman"/>
          <w:sz w:val="24"/>
          <w:szCs w:val="24"/>
          <w:lang w:eastAsia="cs-CZ"/>
        </w:rPr>
        <w:t xml:space="preserve">popsané vady nejsou nedostatky ryze akademickými – brání totiž </w:t>
      </w:r>
      <w:r w:rsidR="00811193" w:rsidRPr="00F64E36">
        <w:rPr>
          <w:rFonts w:ascii="Garamond" w:eastAsia="Times New Roman" w:hAnsi="Garamond" w:cs="Times New Roman"/>
          <w:sz w:val="24"/>
          <w:szCs w:val="24"/>
          <w:lang w:eastAsia="cs-CZ"/>
        </w:rPr>
        <w:t xml:space="preserve">soudu </w:t>
      </w:r>
      <w:r w:rsidR="00D14827" w:rsidRPr="00F64E36">
        <w:rPr>
          <w:rFonts w:ascii="Garamond" w:eastAsia="Times New Roman" w:hAnsi="Garamond" w:cs="Times New Roman"/>
          <w:sz w:val="24"/>
          <w:szCs w:val="24"/>
          <w:lang w:eastAsia="cs-CZ"/>
        </w:rPr>
        <w:t xml:space="preserve">náležitě posoudit jednotlivé námitky, </w:t>
      </w:r>
      <w:r w:rsidR="003F21BC">
        <w:rPr>
          <w:rFonts w:ascii="Garamond" w:eastAsia="Times New Roman" w:hAnsi="Garamond" w:cs="Times New Roman"/>
          <w:sz w:val="24"/>
          <w:szCs w:val="24"/>
          <w:lang w:eastAsia="cs-CZ"/>
        </w:rPr>
        <w:t xml:space="preserve">zpochybňující </w:t>
      </w:r>
      <w:r w:rsidR="000B0210" w:rsidRPr="00F64E36">
        <w:rPr>
          <w:rFonts w:ascii="Garamond" w:eastAsia="Times New Roman" w:hAnsi="Garamond" w:cs="Times New Roman"/>
          <w:sz w:val="24"/>
          <w:szCs w:val="24"/>
          <w:lang w:eastAsia="cs-CZ"/>
        </w:rPr>
        <w:t>proporcionalitu</w:t>
      </w:r>
      <w:r w:rsidR="00D14827" w:rsidRPr="00F64E36">
        <w:rPr>
          <w:rFonts w:ascii="Garamond" w:eastAsia="Times New Roman" w:hAnsi="Garamond" w:cs="Times New Roman"/>
          <w:sz w:val="24"/>
          <w:szCs w:val="24"/>
          <w:lang w:eastAsia="cs-CZ"/>
        </w:rPr>
        <w:t xml:space="preserve"> zvoleného řešení a</w:t>
      </w:r>
      <w:r w:rsidR="003E26F9" w:rsidRPr="00F64E36">
        <w:rPr>
          <w:rFonts w:ascii="Garamond" w:eastAsia="Times New Roman" w:hAnsi="Garamond" w:cs="Times New Roman"/>
          <w:sz w:val="24"/>
          <w:szCs w:val="24"/>
          <w:lang w:eastAsia="cs-CZ"/>
        </w:rPr>
        <w:t> </w:t>
      </w:r>
      <w:r w:rsidR="00D14827" w:rsidRPr="00F64E36">
        <w:rPr>
          <w:rFonts w:ascii="Garamond" w:eastAsia="Times New Roman" w:hAnsi="Garamond" w:cs="Times New Roman"/>
          <w:sz w:val="24"/>
          <w:szCs w:val="24"/>
          <w:lang w:eastAsia="cs-CZ"/>
        </w:rPr>
        <w:t>jeho rozsahu</w:t>
      </w:r>
      <w:r w:rsidR="00DC78CB">
        <w:rPr>
          <w:rFonts w:ascii="Garamond" w:eastAsia="Times New Roman" w:hAnsi="Garamond" w:cs="Times New Roman"/>
          <w:sz w:val="24"/>
          <w:szCs w:val="24"/>
          <w:lang w:eastAsia="cs-CZ"/>
        </w:rPr>
        <w:t xml:space="preserve"> (těmito otázkami </w:t>
      </w:r>
      <w:r w:rsidR="00EF2685">
        <w:rPr>
          <w:rFonts w:ascii="Garamond" w:eastAsia="Times New Roman" w:hAnsi="Garamond" w:cs="Times New Roman"/>
          <w:sz w:val="24"/>
          <w:szCs w:val="24"/>
          <w:lang w:eastAsia="cs-CZ"/>
        </w:rPr>
        <w:t>by se soud standardně zabýval v rámci čtvrtého a především pátého kroku algoritmu</w:t>
      </w:r>
      <w:r w:rsidR="00DC78CB">
        <w:rPr>
          <w:rFonts w:ascii="Garamond" w:eastAsia="Times New Roman" w:hAnsi="Garamond" w:cs="Times New Roman"/>
          <w:sz w:val="24"/>
          <w:szCs w:val="24"/>
          <w:lang w:eastAsia="cs-CZ"/>
        </w:rPr>
        <w:t>)</w:t>
      </w:r>
      <w:r w:rsidR="00EF2685">
        <w:rPr>
          <w:rFonts w:ascii="Garamond" w:eastAsia="Times New Roman" w:hAnsi="Garamond" w:cs="Times New Roman"/>
          <w:sz w:val="24"/>
          <w:szCs w:val="24"/>
          <w:lang w:eastAsia="cs-CZ"/>
        </w:rPr>
        <w:t>.</w:t>
      </w:r>
      <w:r w:rsidR="00D14827" w:rsidRPr="00F64E36">
        <w:rPr>
          <w:rFonts w:ascii="Garamond" w:eastAsia="Times New Roman" w:hAnsi="Garamond" w:cs="Times New Roman"/>
          <w:sz w:val="24"/>
          <w:szCs w:val="24"/>
          <w:lang w:eastAsia="cs-CZ"/>
        </w:rPr>
        <w:t xml:space="preserve"> </w:t>
      </w:r>
    </w:p>
    <w:p w14:paraId="63F595DB" w14:textId="7FC0CE67" w:rsidR="003F21BC" w:rsidRDefault="00D14827" w:rsidP="003F21BC">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b/>
          <w:i/>
          <w:sz w:val="24"/>
          <w:szCs w:val="24"/>
        </w:rPr>
      </w:pPr>
      <w:r w:rsidRPr="000B0210">
        <w:rPr>
          <w:rFonts w:ascii="Garamond" w:eastAsia="Times New Roman" w:hAnsi="Garamond" w:cs="Times New Roman"/>
          <w:sz w:val="24"/>
          <w:szCs w:val="24"/>
          <w:lang w:eastAsia="cs-CZ"/>
        </w:rPr>
        <w:t xml:space="preserve">Soud </w:t>
      </w:r>
      <w:r w:rsidR="004E5495">
        <w:rPr>
          <w:rFonts w:ascii="Garamond" w:eastAsia="Times New Roman" w:hAnsi="Garamond" w:cs="Times New Roman"/>
          <w:sz w:val="24"/>
          <w:szCs w:val="24"/>
          <w:lang w:eastAsia="cs-CZ"/>
        </w:rPr>
        <w:t>přitom považuje za nezbytné zdůraznit, že nijak</w:t>
      </w:r>
      <w:r w:rsidRPr="000B0210">
        <w:rPr>
          <w:rFonts w:ascii="Garamond" w:eastAsia="Times New Roman" w:hAnsi="Garamond" w:cs="Times New Roman"/>
          <w:sz w:val="24"/>
          <w:szCs w:val="24"/>
          <w:lang w:eastAsia="cs-CZ"/>
        </w:rPr>
        <w:t xml:space="preserve"> nezlehčuje hrozby spojené se šířením nemoci COVID-19</w:t>
      </w:r>
      <w:r w:rsidR="004E5495">
        <w:rPr>
          <w:rFonts w:ascii="Garamond" w:eastAsia="Times New Roman" w:hAnsi="Garamond" w:cs="Times New Roman"/>
          <w:sz w:val="24"/>
          <w:szCs w:val="24"/>
          <w:lang w:eastAsia="cs-CZ"/>
        </w:rPr>
        <w:t xml:space="preserve"> a v žádném případě netvrdí, že přijatá opatření (zde v podobě </w:t>
      </w:r>
      <w:r w:rsidR="003902E5">
        <w:rPr>
          <w:rFonts w:ascii="Garamond" w:eastAsia="Times New Roman" w:hAnsi="Garamond" w:cs="Times New Roman"/>
          <w:sz w:val="24"/>
          <w:szCs w:val="24"/>
          <w:lang w:eastAsia="cs-CZ"/>
        </w:rPr>
        <w:t xml:space="preserve">nošení roušek) </w:t>
      </w:r>
      <w:r w:rsidR="003F21BC">
        <w:rPr>
          <w:rFonts w:ascii="Garamond" w:eastAsia="Times New Roman" w:hAnsi="Garamond" w:cs="Times New Roman"/>
          <w:sz w:val="24"/>
          <w:szCs w:val="24"/>
          <w:lang w:eastAsia="cs-CZ"/>
        </w:rPr>
        <w:t xml:space="preserve">ve skutečnosti podle jeho přesvědčení </w:t>
      </w:r>
      <w:r w:rsidR="003902E5">
        <w:rPr>
          <w:rFonts w:ascii="Garamond" w:eastAsia="Times New Roman" w:hAnsi="Garamond" w:cs="Times New Roman"/>
          <w:sz w:val="24"/>
          <w:szCs w:val="24"/>
          <w:lang w:eastAsia="cs-CZ"/>
        </w:rPr>
        <w:t>nejsou potřebná či</w:t>
      </w:r>
      <w:r w:rsidR="004E5495">
        <w:rPr>
          <w:rFonts w:ascii="Garamond" w:eastAsia="Times New Roman" w:hAnsi="Garamond" w:cs="Times New Roman"/>
          <w:sz w:val="24"/>
          <w:szCs w:val="24"/>
          <w:lang w:eastAsia="cs-CZ"/>
        </w:rPr>
        <w:t xml:space="preserve"> přiměřená obecně nepochybně legitimnímu cíli spočívajícímu v boji s</w:t>
      </w:r>
      <w:r w:rsidR="003902E5">
        <w:rPr>
          <w:rFonts w:ascii="Garamond" w:eastAsia="Times New Roman" w:hAnsi="Garamond" w:cs="Times New Roman"/>
          <w:sz w:val="24"/>
          <w:szCs w:val="24"/>
          <w:lang w:eastAsia="cs-CZ"/>
        </w:rPr>
        <w:t>e šířením nakažlivé nemoci</w:t>
      </w:r>
      <w:r w:rsidR="004E5495">
        <w:rPr>
          <w:rFonts w:ascii="Garamond" w:eastAsia="Times New Roman" w:hAnsi="Garamond" w:cs="Times New Roman"/>
          <w:sz w:val="24"/>
          <w:szCs w:val="24"/>
          <w:lang w:eastAsia="cs-CZ"/>
        </w:rPr>
        <w:t>.</w:t>
      </w:r>
      <w:r w:rsidR="003902E5">
        <w:rPr>
          <w:rFonts w:ascii="Garamond" w:eastAsia="Times New Roman" w:hAnsi="Garamond" w:cs="Times New Roman"/>
          <w:sz w:val="24"/>
          <w:szCs w:val="24"/>
          <w:lang w:eastAsia="cs-CZ"/>
        </w:rPr>
        <w:t xml:space="preserve"> Takto výše předestřené závěry soudu rozhodně vykládat nelze, neboť soud </w:t>
      </w:r>
      <w:r w:rsidR="004E5495">
        <w:rPr>
          <w:rFonts w:ascii="Garamond" w:eastAsia="Times New Roman" w:hAnsi="Garamond" w:cs="Times New Roman"/>
          <w:sz w:val="24"/>
          <w:szCs w:val="24"/>
          <w:lang w:eastAsia="cs-CZ"/>
        </w:rPr>
        <w:t>v</w:t>
      </w:r>
      <w:r w:rsidR="003902E5">
        <w:rPr>
          <w:rFonts w:ascii="Garamond" w:eastAsia="Times New Roman" w:hAnsi="Garamond" w:cs="Times New Roman"/>
          <w:sz w:val="24"/>
          <w:szCs w:val="24"/>
          <w:lang w:eastAsia="cs-CZ"/>
        </w:rPr>
        <w:t> </w:t>
      </w:r>
      <w:r w:rsidR="004E5495">
        <w:rPr>
          <w:rFonts w:ascii="Garamond" w:eastAsia="Times New Roman" w:hAnsi="Garamond" w:cs="Times New Roman"/>
          <w:sz w:val="24"/>
          <w:szCs w:val="24"/>
          <w:lang w:eastAsia="cs-CZ"/>
        </w:rPr>
        <w:t>t</w:t>
      </w:r>
      <w:r w:rsidR="003902E5">
        <w:rPr>
          <w:rFonts w:ascii="Garamond" w:eastAsia="Times New Roman" w:hAnsi="Garamond" w:cs="Times New Roman"/>
          <w:sz w:val="24"/>
          <w:szCs w:val="24"/>
          <w:lang w:eastAsia="cs-CZ"/>
        </w:rPr>
        <w:t xml:space="preserve">éto fázi přezkumu </w:t>
      </w:r>
      <w:r w:rsidRPr="000B0210">
        <w:rPr>
          <w:rFonts w:ascii="Garamond" w:eastAsia="Times New Roman" w:hAnsi="Garamond" w:cs="Times New Roman"/>
          <w:sz w:val="24"/>
          <w:szCs w:val="24"/>
          <w:lang w:eastAsia="cs-CZ"/>
        </w:rPr>
        <w:t xml:space="preserve">potřebnost či přiměřenost </w:t>
      </w:r>
      <w:r w:rsidR="004E5495">
        <w:rPr>
          <w:rFonts w:ascii="Garamond" w:eastAsia="Times New Roman" w:hAnsi="Garamond" w:cs="Times New Roman"/>
          <w:sz w:val="24"/>
          <w:szCs w:val="24"/>
          <w:lang w:eastAsia="cs-CZ"/>
        </w:rPr>
        <w:t>odpůrcem přijímaných</w:t>
      </w:r>
      <w:r w:rsidR="004E5495" w:rsidRPr="000B0210">
        <w:rPr>
          <w:rFonts w:ascii="Garamond" w:eastAsia="Times New Roman" w:hAnsi="Garamond" w:cs="Times New Roman"/>
          <w:sz w:val="24"/>
          <w:szCs w:val="24"/>
          <w:lang w:eastAsia="cs-CZ"/>
        </w:rPr>
        <w:t xml:space="preserve"> </w:t>
      </w:r>
      <w:r w:rsidRPr="000B0210">
        <w:rPr>
          <w:rFonts w:ascii="Garamond" w:eastAsia="Times New Roman" w:hAnsi="Garamond" w:cs="Times New Roman"/>
          <w:sz w:val="24"/>
          <w:szCs w:val="24"/>
          <w:lang w:eastAsia="cs-CZ"/>
        </w:rPr>
        <w:t>opatření</w:t>
      </w:r>
      <w:r w:rsidR="003902E5">
        <w:rPr>
          <w:rFonts w:ascii="Garamond" w:eastAsia="Times New Roman" w:hAnsi="Garamond" w:cs="Times New Roman"/>
          <w:sz w:val="24"/>
          <w:szCs w:val="24"/>
          <w:lang w:eastAsia="cs-CZ"/>
        </w:rPr>
        <w:t xml:space="preserve"> nijak neposuzoval, jelikož mu v tom bránilo </w:t>
      </w:r>
      <w:r w:rsidR="003F21BC">
        <w:rPr>
          <w:rFonts w:ascii="Garamond" w:eastAsia="Times New Roman" w:hAnsi="Garamond" w:cs="Times New Roman"/>
          <w:sz w:val="24"/>
          <w:szCs w:val="24"/>
          <w:lang w:eastAsia="cs-CZ"/>
        </w:rPr>
        <w:t xml:space="preserve">právě </w:t>
      </w:r>
      <w:r w:rsidR="003902E5">
        <w:rPr>
          <w:rFonts w:ascii="Garamond" w:eastAsia="Times New Roman" w:hAnsi="Garamond" w:cs="Times New Roman"/>
          <w:sz w:val="24"/>
          <w:szCs w:val="24"/>
          <w:lang w:eastAsia="cs-CZ"/>
        </w:rPr>
        <w:t>nedostatečné a</w:t>
      </w:r>
      <w:r w:rsidR="00DC78CB">
        <w:rPr>
          <w:rFonts w:ascii="Garamond" w:eastAsia="Times New Roman" w:hAnsi="Garamond" w:cs="Times New Roman"/>
          <w:sz w:val="24"/>
          <w:szCs w:val="24"/>
          <w:lang w:eastAsia="cs-CZ"/>
        </w:rPr>
        <w:t> </w:t>
      </w:r>
      <w:r w:rsidR="003F21BC">
        <w:rPr>
          <w:rFonts w:ascii="Garamond" w:eastAsia="Times New Roman" w:hAnsi="Garamond" w:cs="Times New Roman"/>
          <w:sz w:val="24"/>
          <w:szCs w:val="24"/>
          <w:lang w:eastAsia="cs-CZ"/>
        </w:rPr>
        <w:t>v popsaných aspektech nijak </w:t>
      </w:r>
      <w:r w:rsidR="003902E5">
        <w:rPr>
          <w:rFonts w:ascii="Garamond" w:eastAsia="Times New Roman" w:hAnsi="Garamond" w:cs="Times New Roman"/>
          <w:sz w:val="24"/>
          <w:szCs w:val="24"/>
          <w:lang w:eastAsia="cs-CZ"/>
        </w:rPr>
        <w:t xml:space="preserve">nepodložené odůvodnění přezkoumávaného mimořádného opatření. </w:t>
      </w:r>
      <w:r w:rsidR="00DC78CB">
        <w:rPr>
          <w:rFonts w:ascii="Garamond" w:eastAsia="Times New Roman" w:hAnsi="Garamond" w:cs="Times New Roman"/>
          <w:sz w:val="24"/>
          <w:szCs w:val="24"/>
          <w:lang w:eastAsia="cs-CZ"/>
        </w:rPr>
        <w:t>S</w:t>
      </w:r>
      <w:r w:rsidR="003902E5">
        <w:rPr>
          <w:rFonts w:ascii="Garamond" w:eastAsia="Times New Roman" w:hAnsi="Garamond" w:cs="Times New Roman"/>
          <w:sz w:val="24"/>
          <w:szCs w:val="24"/>
          <w:lang w:eastAsia="cs-CZ"/>
        </w:rPr>
        <w:t xml:space="preserve">oud </w:t>
      </w:r>
      <w:r w:rsidR="00DC78CB">
        <w:rPr>
          <w:rFonts w:ascii="Garamond" w:eastAsia="Times New Roman" w:hAnsi="Garamond" w:cs="Times New Roman"/>
          <w:sz w:val="24"/>
          <w:szCs w:val="24"/>
          <w:lang w:eastAsia="cs-CZ"/>
        </w:rPr>
        <w:t xml:space="preserve">je </w:t>
      </w:r>
      <w:r w:rsidR="003F21BC">
        <w:rPr>
          <w:rFonts w:ascii="Garamond" w:eastAsia="Times New Roman" w:hAnsi="Garamond" w:cs="Times New Roman"/>
          <w:sz w:val="24"/>
          <w:szCs w:val="24"/>
          <w:lang w:eastAsia="cs-CZ"/>
        </w:rPr>
        <w:t xml:space="preserve">z výše vyložených důvodů </w:t>
      </w:r>
      <w:r w:rsidR="003902E5">
        <w:rPr>
          <w:rFonts w:ascii="Garamond" w:eastAsia="Times New Roman" w:hAnsi="Garamond" w:cs="Times New Roman"/>
          <w:sz w:val="24"/>
          <w:szCs w:val="24"/>
          <w:lang w:eastAsia="cs-CZ"/>
        </w:rPr>
        <w:t>přesvědčen</w:t>
      </w:r>
      <w:r w:rsidRPr="000B0210">
        <w:rPr>
          <w:rFonts w:ascii="Garamond" w:eastAsia="Times New Roman" w:hAnsi="Garamond" w:cs="Times New Roman"/>
          <w:sz w:val="24"/>
          <w:szCs w:val="24"/>
          <w:lang w:eastAsia="cs-CZ"/>
        </w:rPr>
        <w:t xml:space="preserve">, že odpůrce by měl </w:t>
      </w:r>
      <w:r w:rsidR="00CB544A">
        <w:rPr>
          <w:rFonts w:ascii="Garamond" w:eastAsia="Times New Roman" w:hAnsi="Garamond" w:cs="Times New Roman"/>
          <w:sz w:val="24"/>
          <w:szCs w:val="24"/>
          <w:lang w:eastAsia="cs-CZ"/>
        </w:rPr>
        <w:t xml:space="preserve">– </w:t>
      </w:r>
      <w:r w:rsidR="00DC78CB">
        <w:rPr>
          <w:rFonts w:ascii="Garamond" w:eastAsia="Times New Roman" w:hAnsi="Garamond" w:cs="Times New Roman"/>
          <w:sz w:val="24"/>
          <w:szCs w:val="24"/>
          <w:lang w:eastAsia="cs-CZ"/>
        </w:rPr>
        <w:t xml:space="preserve">zvláště pak </w:t>
      </w:r>
      <w:r w:rsidR="00CB544A">
        <w:rPr>
          <w:rFonts w:ascii="Garamond" w:eastAsia="Times New Roman" w:hAnsi="Garamond" w:cs="Times New Roman"/>
          <w:sz w:val="24"/>
          <w:szCs w:val="24"/>
          <w:lang w:eastAsia="cs-CZ"/>
        </w:rPr>
        <w:t xml:space="preserve">s přibývající dobou od vypuknutí epidemie – </w:t>
      </w:r>
      <w:r w:rsidR="00DC78CB">
        <w:rPr>
          <w:rFonts w:ascii="Garamond" w:eastAsia="Times New Roman" w:hAnsi="Garamond" w:cs="Times New Roman"/>
          <w:sz w:val="24"/>
          <w:szCs w:val="24"/>
          <w:lang w:eastAsia="cs-CZ"/>
        </w:rPr>
        <w:t xml:space="preserve">i přes výjimečnost situace </w:t>
      </w:r>
      <w:r w:rsidR="003902E5">
        <w:rPr>
          <w:rFonts w:ascii="Garamond" w:eastAsia="Times New Roman" w:hAnsi="Garamond" w:cs="Times New Roman"/>
          <w:sz w:val="24"/>
          <w:szCs w:val="24"/>
          <w:lang w:eastAsia="cs-CZ"/>
        </w:rPr>
        <w:t xml:space="preserve">postupovat </w:t>
      </w:r>
      <w:r w:rsidR="00DC78CB">
        <w:rPr>
          <w:rFonts w:ascii="Garamond" w:eastAsia="Times New Roman" w:hAnsi="Garamond" w:cs="Times New Roman"/>
          <w:sz w:val="24"/>
          <w:szCs w:val="24"/>
          <w:lang w:eastAsia="cs-CZ"/>
        </w:rPr>
        <w:t xml:space="preserve">maximálně </w:t>
      </w:r>
      <w:r w:rsidR="003902E5">
        <w:rPr>
          <w:rFonts w:ascii="Garamond" w:eastAsia="Times New Roman" w:hAnsi="Garamond" w:cs="Times New Roman"/>
          <w:sz w:val="24"/>
          <w:szCs w:val="24"/>
          <w:lang w:eastAsia="cs-CZ"/>
        </w:rPr>
        <w:t>důsledně a</w:t>
      </w:r>
      <w:r w:rsidR="00DC78CB">
        <w:rPr>
          <w:rFonts w:ascii="Garamond" w:eastAsia="Times New Roman" w:hAnsi="Garamond" w:cs="Times New Roman"/>
          <w:sz w:val="24"/>
          <w:szCs w:val="24"/>
          <w:lang w:eastAsia="cs-CZ"/>
        </w:rPr>
        <w:t> </w:t>
      </w:r>
      <w:r w:rsidR="003902E5">
        <w:rPr>
          <w:rFonts w:ascii="Garamond" w:eastAsia="Times New Roman" w:hAnsi="Garamond" w:cs="Times New Roman"/>
          <w:sz w:val="24"/>
          <w:szCs w:val="24"/>
          <w:lang w:eastAsia="cs-CZ"/>
        </w:rPr>
        <w:t xml:space="preserve">transparentně a </w:t>
      </w:r>
      <w:r w:rsidRPr="000B0210">
        <w:rPr>
          <w:rFonts w:ascii="Garamond" w:eastAsia="Times New Roman" w:hAnsi="Garamond" w:cs="Times New Roman"/>
          <w:sz w:val="24"/>
          <w:szCs w:val="24"/>
          <w:lang w:eastAsia="cs-CZ"/>
        </w:rPr>
        <w:t>svá opatření, jež se dotýkají prakticky všech obyvatel České republiky</w:t>
      </w:r>
      <w:r w:rsidR="003E26F9">
        <w:rPr>
          <w:rFonts w:ascii="Garamond" w:eastAsia="Times New Roman" w:hAnsi="Garamond" w:cs="Times New Roman"/>
          <w:sz w:val="24"/>
          <w:szCs w:val="24"/>
          <w:lang w:eastAsia="cs-CZ"/>
        </w:rPr>
        <w:t>,</w:t>
      </w:r>
      <w:r w:rsidRPr="000B0210">
        <w:rPr>
          <w:rFonts w:ascii="Garamond" w:eastAsia="Times New Roman" w:hAnsi="Garamond" w:cs="Times New Roman"/>
          <w:sz w:val="24"/>
          <w:szCs w:val="24"/>
          <w:lang w:eastAsia="cs-CZ"/>
        </w:rPr>
        <w:t xml:space="preserve"> </w:t>
      </w:r>
      <w:r w:rsidR="00DC78CB">
        <w:rPr>
          <w:rFonts w:ascii="Garamond" w:eastAsia="Times New Roman" w:hAnsi="Garamond" w:cs="Times New Roman"/>
          <w:sz w:val="24"/>
          <w:szCs w:val="24"/>
          <w:lang w:eastAsia="cs-CZ"/>
        </w:rPr>
        <w:t xml:space="preserve">náležitě </w:t>
      </w:r>
      <w:r w:rsidRPr="000B0210">
        <w:rPr>
          <w:rFonts w:ascii="Garamond" w:eastAsia="Times New Roman" w:hAnsi="Garamond" w:cs="Times New Roman"/>
          <w:sz w:val="24"/>
          <w:szCs w:val="24"/>
          <w:lang w:eastAsia="cs-CZ"/>
        </w:rPr>
        <w:t>a</w:t>
      </w:r>
      <w:r w:rsidR="003E26F9">
        <w:rPr>
          <w:rFonts w:ascii="Garamond" w:eastAsia="Times New Roman" w:hAnsi="Garamond" w:cs="Times New Roman"/>
          <w:sz w:val="24"/>
          <w:szCs w:val="24"/>
          <w:lang w:eastAsia="cs-CZ"/>
        </w:rPr>
        <w:t> </w:t>
      </w:r>
      <w:r w:rsidR="006437D8" w:rsidRPr="000B0210">
        <w:rPr>
          <w:rFonts w:ascii="Garamond" w:eastAsia="Times New Roman" w:hAnsi="Garamond" w:cs="Times New Roman"/>
          <w:sz w:val="24"/>
          <w:szCs w:val="24"/>
          <w:lang w:eastAsia="cs-CZ"/>
        </w:rPr>
        <w:t>přesvědčivě</w:t>
      </w:r>
      <w:r w:rsidRPr="000B0210">
        <w:rPr>
          <w:rFonts w:ascii="Garamond" w:eastAsia="Times New Roman" w:hAnsi="Garamond" w:cs="Times New Roman"/>
          <w:sz w:val="24"/>
          <w:szCs w:val="24"/>
          <w:lang w:eastAsia="cs-CZ"/>
        </w:rPr>
        <w:t xml:space="preserve"> odůvodnit, a soudu </w:t>
      </w:r>
      <w:r w:rsidR="00DC78CB">
        <w:rPr>
          <w:rFonts w:ascii="Garamond" w:eastAsia="Times New Roman" w:hAnsi="Garamond" w:cs="Times New Roman"/>
          <w:sz w:val="24"/>
          <w:szCs w:val="24"/>
          <w:lang w:eastAsia="cs-CZ"/>
        </w:rPr>
        <w:t xml:space="preserve">tak zprostředkovaně </w:t>
      </w:r>
      <w:r w:rsidRPr="000B0210">
        <w:rPr>
          <w:rFonts w:ascii="Garamond" w:eastAsia="Times New Roman" w:hAnsi="Garamond" w:cs="Times New Roman"/>
          <w:sz w:val="24"/>
          <w:szCs w:val="24"/>
          <w:lang w:eastAsia="cs-CZ"/>
        </w:rPr>
        <w:t xml:space="preserve">poskytnout </w:t>
      </w:r>
      <w:r w:rsidR="00DC78CB">
        <w:rPr>
          <w:rFonts w:ascii="Garamond" w:eastAsia="Times New Roman" w:hAnsi="Garamond" w:cs="Times New Roman"/>
          <w:sz w:val="24"/>
          <w:szCs w:val="24"/>
          <w:lang w:eastAsia="cs-CZ"/>
        </w:rPr>
        <w:t xml:space="preserve">odpovídající </w:t>
      </w:r>
      <w:r w:rsidRPr="000B0210">
        <w:rPr>
          <w:rFonts w:ascii="Garamond" w:eastAsia="Times New Roman" w:hAnsi="Garamond" w:cs="Times New Roman"/>
          <w:sz w:val="24"/>
          <w:szCs w:val="24"/>
          <w:lang w:eastAsia="cs-CZ"/>
        </w:rPr>
        <w:t xml:space="preserve">skutkovou oporu pro jeho </w:t>
      </w:r>
      <w:r w:rsidR="00DC78CB">
        <w:rPr>
          <w:rFonts w:ascii="Garamond" w:eastAsia="Times New Roman" w:hAnsi="Garamond" w:cs="Times New Roman"/>
          <w:sz w:val="24"/>
          <w:szCs w:val="24"/>
          <w:lang w:eastAsia="cs-CZ"/>
        </w:rPr>
        <w:t xml:space="preserve">případný </w:t>
      </w:r>
      <w:r w:rsidRPr="000B0210">
        <w:rPr>
          <w:rFonts w:ascii="Garamond" w:eastAsia="Times New Roman" w:hAnsi="Garamond" w:cs="Times New Roman"/>
          <w:sz w:val="24"/>
          <w:szCs w:val="24"/>
          <w:lang w:eastAsia="cs-CZ"/>
        </w:rPr>
        <w:t xml:space="preserve">věcný přezkum.  </w:t>
      </w:r>
    </w:p>
    <w:p w14:paraId="197E68C8" w14:textId="77FBE0D7" w:rsidR="00430478" w:rsidRPr="00D62F35" w:rsidRDefault="003F21BC" w:rsidP="00430478">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b/>
          <w:i/>
          <w:sz w:val="24"/>
          <w:szCs w:val="24"/>
        </w:rPr>
      </w:pPr>
      <w:r w:rsidRPr="00D62F35">
        <w:rPr>
          <w:rFonts w:ascii="Garamond" w:hAnsi="Garamond"/>
          <w:sz w:val="24"/>
          <w:szCs w:val="24"/>
        </w:rPr>
        <w:t>Soudu tak nezbylo, než</w:t>
      </w:r>
      <w:r w:rsidRPr="00D62F35">
        <w:rPr>
          <w:rFonts w:ascii="Garamond" w:hAnsi="Garamond"/>
          <w:b/>
          <w:sz w:val="24"/>
          <w:szCs w:val="24"/>
        </w:rPr>
        <w:t xml:space="preserve"> </w:t>
      </w:r>
      <w:r w:rsidRPr="003F21BC">
        <w:rPr>
          <w:rFonts w:ascii="Garamond" w:hAnsi="Garamond"/>
          <w:sz w:val="24"/>
        </w:rPr>
        <w:t xml:space="preserve">i při </w:t>
      </w:r>
      <w:r>
        <w:rPr>
          <w:rFonts w:ascii="Garamond" w:hAnsi="Garamond"/>
          <w:sz w:val="24"/>
        </w:rPr>
        <w:t xml:space="preserve">vědomí </w:t>
      </w:r>
      <w:r w:rsidRPr="003F21BC">
        <w:rPr>
          <w:rFonts w:ascii="Garamond" w:hAnsi="Garamond"/>
          <w:sz w:val="24"/>
        </w:rPr>
        <w:t xml:space="preserve">zásady zdrženlivosti </w:t>
      </w:r>
      <w:r w:rsidR="00430478">
        <w:rPr>
          <w:rFonts w:ascii="Garamond" w:hAnsi="Garamond"/>
          <w:sz w:val="24"/>
        </w:rPr>
        <w:t>mimořádné opatření ze dne 19. 10. 2020 pro nepřezkoumatelnost zrušit. Soud je přesvědčen, že výjimečnost dané situace nemůže být nadále, s takovým časovým odstupem od vypuknutí epidemie, důvodem přezíravého postupu soudu k nedostatkům a pochybením</w:t>
      </w:r>
      <w:r w:rsidR="00430478" w:rsidRPr="00430478">
        <w:rPr>
          <w:rFonts w:ascii="Garamond" w:hAnsi="Garamond"/>
          <w:sz w:val="24"/>
        </w:rPr>
        <w:t>,</w:t>
      </w:r>
      <w:r w:rsidR="00430478">
        <w:rPr>
          <w:rFonts w:ascii="Garamond" w:hAnsi="Garamond"/>
          <w:sz w:val="24"/>
        </w:rPr>
        <w:t xml:space="preserve"> na která</w:t>
      </w:r>
      <w:r w:rsidR="00430478" w:rsidRPr="00430478">
        <w:rPr>
          <w:rFonts w:ascii="Garamond" w:hAnsi="Garamond"/>
          <w:sz w:val="24"/>
        </w:rPr>
        <w:t xml:space="preserve"> již soud odpůrce dříve opakovaně upozorni</w:t>
      </w:r>
      <w:r w:rsidR="00430478">
        <w:rPr>
          <w:rFonts w:ascii="Garamond" w:hAnsi="Garamond"/>
          <w:sz w:val="24"/>
        </w:rPr>
        <w:t>l.</w:t>
      </w:r>
    </w:p>
    <w:p w14:paraId="67543072" w14:textId="77777777" w:rsidR="00FC4198" w:rsidRPr="008A3231" w:rsidRDefault="00FC4198" w:rsidP="00FC4198">
      <w:pPr>
        <w:spacing w:after="120" w:line="240" w:lineRule="auto"/>
        <w:jc w:val="center"/>
        <w:rPr>
          <w:rFonts w:ascii="Garamond" w:eastAsia="Calibri" w:hAnsi="Garamond" w:cs="Times New Roman"/>
          <w:b/>
          <w:sz w:val="24"/>
          <w:szCs w:val="24"/>
          <w:lang w:eastAsia="cs-CZ"/>
        </w:rPr>
      </w:pPr>
      <w:r w:rsidRPr="008A3231">
        <w:rPr>
          <w:rFonts w:ascii="Garamond" w:eastAsia="Calibri" w:hAnsi="Garamond" w:cs="Times New Roman"/>
          <w:b/>
          <w:sz w:val="24"/>
          <w:szCs w:val="24"/>
          <w:lang w:eastAsia="cs-CZ"/>
        </w:rPr>
        <w:t>V</w:t>
      </w:r>
      <w:r w:rsidR="00794A81" w:rsidRPr="008A3231">
        <w:rPr>
          <w:rFonts w:ascii="Garamond" w:eastAsia="Calibri" w:hAnsi="Garamond" w:cs="Times New Roman"/>
          <w:b/>
          <w:sz w:val="24"/>
          <w:szCs w:val="24"/>
          <w:lang w:eastAsia="cs-CZ"/>
        </w:rPr>
        <w:t>I</w:t>
      </w:r>
      <w:r w:rsidRPr="008A3231">
        <w:rPr>
          <w:rFonts w:ascii="Garamond" w:eastAsia="Calibri" w:hAnsi="Garamond" w:cs="Times New Roman"/>
          <w:b/>
          <w:sz w:val="24"/>
          <w:szCs w:val="24"/>
          <w:lang w:eastAsia="cs-CZ"/>
        </w:rPr>
        <w:t xml:space="preserve">. </w:t>
      </w:r>
      <w:r w:rsidR="009C763F" w:rsidRPr="008A3231">
        <w:rPr>
          <w:rFonts w:ascii="Garamond" w:eastAsia="Calibri" w:hAnsi="Garamond" w:cs="Times New Roman"/>
          <w:b/>
          <w:sz w:val="24"/>
          <w:szCs w:val="24"/>
          <w:lang w:eastAsia="cs-CZ"/>
        </w:rPr>
        <w:t>Shrnutí a závěr</w:t>
      </w:r>
    </w:p>
    <w:p w14:paraId="23D36DCB" w14:textId="22BB3DE8" w:rsidR="009C763F" w:rsidRPr="003E26F9" w:rsidRDefault="00A701F4"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8A3231">
        <w:rPr>
          <w:rFonts w:ascii="Garamond" w:eastAsia="Times New Roman" w:hAnsi="Garamond" w:cs="Times New Roman"/>
          <w:sz w:val="24"/>
          <w:szCs w:val="24"/>
          <w:lang w:eastAsia="cs-CZ"/>
        </w:rPr>
        <w:t>Soud</w:t>
      </w:r>
      <w:r w:rsidR="00E55952" w:rsidRPr="008A3231">
        <w:rPr>
          <w:rFonts w:ascii="Garamond" w:eastAsia="Times New Roman" w:hAnsi="Garamond" w:cs="Times New Roman"/>
          <w:sz w:val="24"/>
          <w:szCs w:val="24"/>
          <w:lang w:eastAsia="cs-CZ"/>
        </w:rPr>
        <w:t xml:space="preserve"> tedy</w:t>
      </w:r>
      <w:r w:rsidRPr="008A3231">
        <w:rPr>
          <w:rFonts w:ascii="Garamond" w:eastAsia="Times New Roman" w:hAnsi="Garamond" w:cs="Times New Roman"/>
          <w:sz w:val="24"/>
          <w:szCs w:val="24"/>
          <w:lang w:eastAsia="cs-CZ"/>
        </w:rPr>
        <w:t xml:space="preserve"> závě</w:t>
      </w:r>
      <w:r w:rsidR="00040DE5" w:rsidRPr="008A3231">
        <w:rPr>
          <w:rFonts w:ascii="Garamond" w:eastAsia="Times New Roman" w:hAnsi="Garamond" w:cs="Times New Roman"/>
          <w:sz w:val="24"/>
          <w:szCs w:val="24"/>
          <w:lang w:eastAsia="cs-CZ"/>
        </w:rPr>
        <w:t xml:space="preserve">rem </w:t>
      </w:r>
      <w:r w:rsidR="009C6476" w:rsidRPr="008A3231">
        <w:rPr>
          <w:rFonts w:ascii="Garamond" w:eastAsia="Times New Roman" w:hAnsi="Garamond" w:cs="Times New Roman"/>
          <w:sz w:val="24"/>
          <w:szCs w:val="24"/>
          <w:lang w:eastAsia="cs-CZ"/>
        </w:rPr>
        <w:t xml:space="preserve">rekapituluje, že </w:t>
      </w:r>
      <w:r w:rsidR="00B40754" w:rsidRPr="008A3231">
        <w:rPr>
          <w:rFonts w:ascii="Garamond" w:eastAsia="Times New Roman" w:hAnsi="Garamond" w:cs="Times New Roman"/>
          <w:sz w:val="24"/>
          <w:szCs w:val="24"/>
          <w:lang w:eastAsia="cs-CZ"/>
        </w:rPr>
        <w:t xml:space="preserve">z důvodu zrušení původně napadeného mimořádného opatření </w:t>
      </w:r>
      <w:r w:rsidR="00595CD2">
        <w:rPr>
          <w:rFonts w:ascii="Garamond" w:eastAsia="Times New Roman" w:hAnsi="Garamond" w:cs="Times New Roman"/>
          <w:sz w:val="24"/>
          <w:szCs w:val="24"/>
          <w:lang w:eastAsia="cs-CZ"/>
        </w:rPr>
        <w:t>a připuštění navrhovateli požadovaných změn návrhů</w:t>
      </w:r>
      <w:r w:rsidR="00B40754" w:rsidRPr="008A3231">
        <w:rPr>
          <w:rFonts w:ascii="Garamond" w:eastAsia="Times New Roman" w:hAnsi="Garamond" w:cs="Times New Roman"/>
          <w:sz w:val="24"/>
          <w:szCs w:val="24"/>
          <w:lang w:eastAsia="cs-CZ"/>
        </w:rPr>
        <w:t xml:space="preserve"> </w:t>
      </w:r>
      <w:r w:rsidR="00B40754" w:rsidRPr="003E26F9">
        <w:rPr>
          <w:rFonts w:ascii="Garamond" w:eastAsia="Times New Roman" w:hAnsi="Garamond" w:cs="Times New Roman"/>
          <w:sz w:val="24"/>
          <w:szCs w:val="24"/>
          <w:lang w:eastAsia="cs-CZ"/>
        </w:rPr>
        <w:t>přezkoum</w:t>
      </w:r>
      <w:r w:rsidR="00595CD2">
        <w:rPr>
          <w:rFonts w:ascii="Garamond" w:eastAsia="Times New Roman" w:hAnsi="Garamond" w:cs="Times New Roman"/>
          <w:sz w:val="24"/>
          <w:szCs w:val="24"/>
          <w:lang w:eastAsia="cs-CZ"/>
        </w:rPr>
        <w:t>áva</w:t>
      </w:r>
      <w:r w:rsidR="00B40754" w:rsidRPr="003E26F9">
        <w:rPr>
          <w:rFonts w:ascii="Garamond" w:eastAsia="Times New Roman" w:hAnsi="Garamond" w:cs="Times New Roman"/>
          <w:sz w:val="24"/>
          <w:szCs w:val="24"/>
          <w:lang w:eastAsia="cs-CZ"/>
        </w:rPr>
        <w:t xml:space="preserve">l </w:t>
      </w:r>
      <w:r w:rsidR="00E76FC7">
        <w:rPr>
          <w:rFonts w:ascii="Garamond" w:eastAsia="Times New Roman" w:hAnsi="Garamond" w:cs="Times New Roman"/>
          <w:sz w:val="24"/>
          <w:szCs w:val="24"/>
          <w:lang w:eastAsia="cs-CZ"/>
        </w:rPr>
        <w:t xml:space="preserve">v tomto řízení </w:t>
      </w:r>
      <w:r w:rsidR="00B40754" w:rsidRPr="003E26F9">
        <w:rPr>
          <w:rFonts w:ascii="Garamond" w:eastAsia="Times New Roman" w:hAnsi="Garamond" w:cs="Times New Roman"/>
          <w:sz w:val="24"/>
          <w:szCs w:val="24"/>
          <w:lang w:eastAsia="cs-CZ"/>
        </w:rPr>
        <w:t>mimořádné opatření ze dne 19. 10. 2020</w:t>
      </w:r>
      <w:r w:rsidR="00595CD2">
        <w:rPr>
          <w:rFonts w:ascii="Garamond" w:eastAsia="Times New Roman" w:hAnsi="Garamond" w:cs="Times New Roman"/>
          <w:sz w:val="24"/>
          <w:szCs w:val="24"/>
          <w:lang w:eastAsia="cs-CZ"/>
        </w:rPr>
        <w:t>.</w:t>
      </w:r>
      <w:r w:rsidR="00786CB6" w:rsidRPr="003E26F9">
        <w:rPr>
          <w:rFonts w:ascii="Garamond" w:eastAsia="Times New Roman" w:hAnsi="Garamond" w:cs="Times New Roman"/>
          <w:sz w:val="24"/>
          <w:szCs w:val="24"/>
          <w:lang w:eastAsia="cs-CZ"/>
        </w:rPr>
        <w:t xml:space="preserve"> </w:t>
      </w:r>
    </w:p>
    <w:p w14:paraId="0127B933" w14:textId="1BC941D8" w:rsidR="00BC31FE" w:rsidRPr="003E26F9" w:rsidRDefault="009C6476"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3E26F9">
        <w:rPr>
          <w:rFonts w:ascii="Garamond" w:eastAsia="Times New Roman" w:hAnsi="Garamond" w:cs="Times New Roman"/>
          <w:sz w:val="24"/>
          <w:szCs w:val="24"/>
          <w:lang w:eastAsia="cs-CZ"/>
        </w:rPr>
        <w:t>Z pohledu věcného posouzení napadené</w:t>
      </w:r>
      <w:r w:rsidR="00E55952" w:rsidRPr="003E26F9">
        <w:rPr>
          <w:rFonts w:ascii="Garamond" w:eastAsia="Times New Roman" w:hAnsi="Garamond" w:cs="Times New Roman"/>
          <w:sz w:val="24"/>
          <w:szCs w:val="24"/>
          <w:lang w:eastAsia="cs-CZ"/>
        </w:rPr>
        <w:t>ho</w:t>
      </w:r>
      <w:r w:rsidRPr="003E26F9">
        <w:rPr>
          <w:rFonts w:ascii="Garamond" w:eastAsia="Times New Roman" w:hAnsi="Garamond" w:cs="Times New Roman"/>
          <w:sz w:val="24"/>
          <w:szCs w:val="24"/>
          <w:lang w:eastAsia="cs-CZ"/>
        </w:rPr>
        <w:t xml:space="preserve"> mimořádné</w:t>
      </w:r>
      <w:r w:rsidR="00E55952" w:rsidRPr="003E26F9">
        <w:rPr>
          <w:rFonts w:ascii="Garamond" w:eastAsia="Times New Roman" w:hAnsi="Garamond" w:cs="Times New Roman"/>
          <w:sz w:val="24"/>
          <w:szCs w:val="24"/>
          <w:lang w:eastAsia="cs-CZ"/>
        </w:rPr>
        <w:t>ho</w:t>
      </w:r>
      <w:r w:rsidRPr="003E26F9">
        <w:rPr>
          <w:rFonts w:ascii="Garamond" w:eastAsia="Times New Roman" w:hAnsi="Garamond" w:cs="Times New Roman"/>
          <w:sz w:val="24"/>
          <w:szCs w:val="24"/>
          <w:lang w:eastAsia="cs-CZ"/>
        </w:rPr>
        <w:t xml:space="preserve"> opatření </w:t>
      </w:r>
      <w:r w:rsidR="00E55952" w:rsidRPr="003E26F9">
        <w:rPr>
          <w:rFonts w:ascii="Garamond" w:eastAsia="Times New Roman" w:hAnsi="Garamond" w:cs="Times New Roman"/>
          <w:sz w:val="24"/>
          <w:szCs w:val="24"/>
          <w:lang w:eastAsia="cs-CZ"/>
        </w:rPr>
        <w:t>postupoval soud přesně v</w:t>
      </w:r>
      <w:r w:rsidR="00DB68CE" w:rsidRPr="003E26F9">
        <w:rPr>
          <w:rFonts w:ascii="Garamond" w:eastAsia="Times New Roman" w:hAnsi="Garamond" w:cs="Times New Roman"/>
          <w:sz w:val="24"/>
          <w:szCs w:val="24"/>
          <w:lang w:eastAsia="cs-CZ"/>
        </w:rPr>
        <w:t> </w:t>
      </w:r>
      <w:r w:rsidR="00E55952" w:rsidRPr="003E26F9">
        <w:rPr>
          <w:rFonts w:ascii="Garamond" w:eastAsia="Times New Roman" w:hAnsi="Garamond" w:cs="Times New Roman"/>
          <w:sz w:val="24"/>
          <w:szCs w:val="24"/>
          <w:lang w:eastAsia="cs-CZ"/>
        </w:rPr>
        <w:t>duchu</w:t>
      </w:r>
      <w:r w:rsidR="00DB68CE" w:rsidRPr="003E26F9">
        <w:rPr>
          <w:rFonts w:ascii="Garamond" w:eastAsia="Times New Roman" w:hAnsi="Garamond" w:cs="Times New Roman"/>
          <w:sz w:val="24"/>
          <w:szCs w:val="24"/>
          <w:lang w:eastAsia="cs-CZ"/>
        </w:rPr>
        <w:t xml:space="preserve"> ustáleného </w:t>
      </w:r>
      <w:r w:rsidR="00E55952" w:rsidRPr="003E26F9">
        <w:rPr>
          <w:rFonts w:ascii="Garamond" w:eastAsia="Times New Roman" w:hAnsi="Garamond" w:cs="Times New Roman"/>
          <w:sz w:val="24"/>
          <w:szCs w:val="24"/>
          <w:lang w:eastAsia="cs-CZ"/>
        </w:rPr>
        <w:t xml:space="preserve">algoritmu složeného z pěti kroků, podrobně se vyjádřil k pravomoci </w:t>
      </w:r>
      <w:r w:rsidR="00B40754" w:rsidRPr="003E26F9">
        <w:rPr>
          <w:rFonts w:ascii="Garamond" w:eastAsia="Times New Roman" w:hAnsi="Garamond" w:cs="Times New Roman"/>
          <w:sz w:val="24"/>
          <w:szCs w:val="24"/>
          <w:lang w:eastAsia="cs-CZ"/>
        </w:rPr>
        <w:t>a</w:t>
      </w:r>
      <w:r w:rsidR="003E26F9" w:rsidRPr="003E26F9">
        <w:rPr>
          <w:rFonts w:ascii="Garamond" w:eastAsia="Times New Roman" w:hAnsi="Garamond" w:cs="Times New Roman"/>
          <w:sz w:val="24"/>
          <w:szCs w:val="24"/>
          <w:lang w:eastAsia="cs-CZ"/>
        </w:rPr>
        <w:t> </w:t>
      </w:r>
      <w:r w:rsidR="00B40754" w:rsidRPr="003E26F9">
        <w:rPr>
          <w:rFonts w:ascii="Garamond" w:eastAsia="Times New Roman" w:hAnsi="Garamond" w:cs="Times New Roman"/>
          <w:sz w:val="24"/>
          <w:szCs w:val="24"/>
          <w:lang w:eastAsia="cs-CZ"/>
        </w:rPr>
        <w:t xml:space="preserve">působnosti </w:t>
      </w:r>
      <w:r w:rsidR="00E55952" w:rsidRPr="003E26F9">
        <w:rPr>
          <w:rFonts w:ascii="Garamond" w:eastAsia="Times New Roman" w:hAnsi="Garamond" w:cs="Times New Roman"/>
          <w:sz w:val="24"/>
          <w:szCs w:val="24"/>
          <w:lang w:eastAsia="cs-CZ"/>
        </w:rPr>
        <w:t xml:space="preserve">odpůrce mimořádné opatření vydat, stejně jako </w:t>
      </w:r>
      <w:r w:rsidR="00DB68CE" w:rsidRPr="003E26F9">
        <w:rPr>
          <w:rFonts w:ascii="Garamond" w:eastAsia="Times New Roman" w:hAnsi="Garamond" w:cs="Times New Roman"/>
          <w:sz w:val="24"/>
          <w:szCs w:val="24"/>
          <w:lang w:eastAsia="cs-CZ"/>
        </w:rPr>
        <w:t>k</w:t>
      </w:r>
      <w:r w:rsidR="00B40754" w:rsidRPr="003E26F9">
        <w:rPr>
          <w:rFonts w:ascii="Garamond" w:eastAsia="Times New Roman" w:hAnsi="Garamond" w:cs="Times New Roman"/>
          <w:sz w:val="24"/>
          <w:szCs w:val="24"/>
          <w:lang w:eastAsia="cs-CZ"/>
        </w:rPr>
        <w:t> navrhovateli vzneseným námitkám zpochybňujícím vydání mimořádného opatření zákonem stanoveným postupem (včetně problematiky</w:t>
      </w:r>
      <w:r w:rsidR="00DB68CE" w:rsidRPr="003E26F9">
        <w:rPr>
          <w:rFonts w:ascii="Garamond" w:eastAsia="Times New Roman" w:hAnsi="Garamond" w:cs="Times New Roman"/>
          <w:sz w:val="24"/>
          <w:szCs w:val="24"/>
          <w:lang w:eastAsia="cs-CZ"/>
        </w:rPr>
        <w:t xml:space="preserve"> vedení správního spisu a náležitostí odůvodnění</w:t>
      </w:r>
      <w:r w:rsidR="00B40754" w:rsidRPr="003E26F9">
        <w:rPr>
          <w:rFonts w:ascii="Garamond" w:eastAsia="Times New Roman" w:hAnsi="Garamond" w:cs="Times New Roman"/>
          <w:sz w:val="24"/>
          <w:szCs w:val="24"/>
          <w:lang w:eastAsia="cs-CZ"/>
        </w:rPr>
        <w:t>)</w:t>
      </w:r>
      <w:r w:rsidR="00DB68CE" w:rsidRPr="003E26F9">
        <w:rPr>
          <w:rFonts w:ascii="Garamond" w:eastAsia="Times New Roman" w:hAnsi="Garamond" w:cs="Times New Roman"/>
          <w:sz w:val="24"/>
          <w:szCs w:val="24"/>
          <w:lang w:eastAsia="cs-CZ"/>
        </w:rPr>
        <w:t>.</w:t>
      </w:r>
      <w:r w:rsidR="000B0210" w:rsidRPr="003E26F9">
        <w:rPr>
          <w:rFonts w:ascii="Garamond" w:eastAsia="Times New Roman" w:hAnsi="Garamond" w:cs="Times New Roman"/>
          <w:sz w:val="24"/>
          <w:szCs w:val="24"/>
          <w:lang w:eastAsia="cs-CZ"/>
        </w:rPr>
        <w:t xml:space="preserve"> </w:t>
      </w:r>
      <w:r w:rsidR="003E26F9" w:rsidRPr="003E26F9">
        <w:rPr>
          <w:rFonts w:ascii="Garamond" w:eastAsia="Times New Roman" w:hAnsi="Garamond" w:cs="Times New Roman"/>
          <w:sz w:val="24"/>
          <w:szCs w:val="24"/>
          <w:lang w:eastAsia="cs-CZ"/>
        </w:rPr>
        <w:t>Právě n</w:t>
      </w:r>
      <w:r w:rsidR="000B0210" w:rsidRPr="003E26F9">
        <w:rPr>
          <w:rFonts w:ascii="Garamond" w:eastAsia="Times New Roman" w:hAnsi="Garamond" w:cs="Times New Roman"/>
          <w:sz w:val="24"/>
          <w:szCs w:val="24"/>
          <w:lang w:eastAsia="cs-CZ"/>
        </w:rPr>
        <w:t xml:space="preserve">ámitky </w:t>
      </w:r>
      <w:r w:rsidR="003E26F9" w:rsidRPr="003E26F9">
        <w:rPr>
          <w:rFonts w:ascii="Garamond" w:eastAsia="Times New Roman" w:hAnsi="Garamond" w:cs="Times New Roman"/>
          <w:sz w:val="24"/>
          <w:szCs w:val="24"/>
          <w:lang w:eastAsia="cs-CZ"/>
        </w:rPr>
        <w:t>brojící proti nedostatkům</w:t>
      </w:r>
      <w:r w:rsidR="000B0210" w:rsidRPr="003E26F9">
        <w:rPr>
          <w:rFonts w:ascii="Garamond" w:eastAsia="Times New Roman" w:hAnsi="Garamond" w:cs="Times New Roman"/>
          <w:sz w:val="24"/>
          <w:szCs w:val="24"/>
          <w:lang w:eastAsia="cs-CZ"/>
        </w:rPr>
        <w:t xml:space="preserve"> odůvodnění </w:t>
      </w:r>
      <w:r w:rsidR="003E26F9" w:rsidRPr="003E26F9">
        <w:rPr>
          <w:rFonts w:ascii="Garamond" w:eastAsia="Times New Roman" w:hAnsi="Garamond" w:cs="Times New Roman"/>
          <w:sz w:val="24"/>
          <w:szCs w:val="24"/>
          <w:lang w:eastAsia="cs-CZ"/>
        </w:rPr>
        <w:t>mimořádného opatření ze dne 19. 10. 2020</w:t>
      </w:r>
      <w:r w:rsidR="000B0210" w:rsidRPr="003E26F9">
        <w:rPr>
          <w:rFonts w:ascii="Garamond" w:eastAsia="Times New Roman" w:hAnsi="Garamond" w:cs="Times New Roman"/>
          <w:sz w:val="24"/>
          <w:szCs w:val="24"/>
          <w:lang w:eastAsia="cs-CZ"/>
        </w:rPr>
        <w:t xml:space="preserve"> shledal </w:t>
      </w:r>
      <w:r w:rsidR="00E76FC7">
        <w:rPr>
          <w:rFonts w:ascii="Garamond" w:eastAsia="Times New Roman" w:hAnsi="Garamond" w:cs="Times New Roman"/>
          <w:sz w:val="24"/>
          <w:szCs w:val="24"/>
          <w:lang w:eastAsia="cs-CZ"/>
        </w:rPr>
        <w:t xml:space="preserve">soud </w:t>
      </w:r>
      <w:r w:rsidR="00AC6DB4">
        <w:rPr>
          <w:rFonts w:ascii="Garamond" w:eastAsia="Times New Roman" w:hAnsi="Garamond" w:cs="Times New Roman"/>
          <w:sz w:val="24"/>
          <w:szCs w:val="24"/>
          <w:lang w:eastAsia="cs-CZ"/>
        </w:rPr>
        <w:t>opodstatněn</w:t>
      </w:r>
      <w:r w:rsidR="00EF2685">
        <w:rPr>
          <w:rFonts w:ascii="Garamond" w:eastAsia="Times New Roman" w:hAnsi="Garamond" w:cs="Times New Roman"/>
          <w:sz w:val="24"/>
          <w:szCs w:val="24"/>
          <w:lang w:eastAsia="cs-CZ"/>
        </w:rPr>
        <w:t>ými</w:t>
      </w:r>
      <w:r w:rsidR="00E76FC7">
        <w:rPr>
          <w:rFonts w:ascii="Garamond" w:eastAsia="Times New Roman" w:hAnsi="Garamond" w:cs="Times New Roman"/>
          <w:sz w:val="24"/>
          <w:szCs w:val="24"/>
          <w:lang w:eastAsia="cs-CZ"/>
        </w:rPr>
        <w:t xml:space="preserve">; </w:t>
      </w:r>
      <w:r w:rsidR="003E26F9" w:rsidRPr="003E26F9">
        <w:rPr>
          <w:rFonts w:ascii="Garamond" w:eastAsia="Times New Roman" w:hAnsi="Garamond" w:cs="Times New Roman"/>
          <w:sz w:val="24"/>
          <w:szCs w:val="24"/>
          <w:lang w:eastAsia="cs-CZ"/>
        </w:rPr>
        <w:t>tyto nedostatky činily předmětné opatření nepřezkoumatelné pro</w:t>
      </w:r>
      <w:r w:rsidR="00811193">
        <w:rPr>
          <w:rFonts w:ascii="Garamond" w:eastAsia="Times New Roman" w:hAnsi="Garamond" w:cs="Times New Roman"/>
          <w:sz w:val="24"/>
          <w:szCs w:val="24"/>
          <w:lang w:eastAsia="cs-CZ"/>
        </w:rPr>
        <w:t> </w:t>
      </w:r>
      <w:r w:rsidR="003E26F9" w:rsidRPr="003E26F9">
        <w:rPr>
          <w:rFonts w:ascii="Garamond" w:eastAsia="Times New Roman" w:hAnsi="Garamond" w:cs="Times New Roman"/>
          <w:sz w:val="24"/>
          <w:szCs w:val="24"/>
          <w:lang w:eastAsia="cs-CZ"/>
        </w:rPr>
        <w:t xml:space="preserve">nedostatek důvodů. </w:t>
      </w:r>
    </w:p>
    <w:p w14:paraId="6BF892B2" w14:textId="12EFB4DE" w:rsidR="003E26F9" w:rsidRPr="00F5315E" w:rsidRDefault="00BC31FE"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Times New Roman" w:hAnsi="Garamond" w:cs="Times New Roman"/>
          <w:sz w:val="24"/>
          <w:szCs w:val="24"/>
          <w:lang w:eastAsia="cs-CZ"/>
        </w:rPr>
      </w:pPr>
      <w:r w:rsidRPr="00AF1972">
        <w:rPr>
          <w:rFonts w:ascii="Garamond" w:eastAsia="Times New Roman" w:hAnsi="Garamond" w:cs="Times New Roman"/>
          <w:sz w:val="24"/>
          <w:szCs w:val="24"/>
          <w:lang w:eastAsia="cs-CZ"/>
        </w:rPr>
        <w:t>S ohledem na tyto zá</w:t>
      </w:r>
      <w:r w:rsidR="000B0210" w:rsidRPr="00AF1972">
        <w:rPr>
          <w:rFonts w:ascii="Garamond" w:eastAsia="Times New Roman" w:hAnsi="Garamond" w:cs="Times New Roman"/>
          <w:sz w:val="24"/>
          <w:szCs w:val="24"/>
          <w:lang w:eastAsia="cs-CZ"/>
        </w:rPr>
        <w:t xml:space="preserve">věry, jakož i vše shora uvedené, </w:t>
      </w:r>
      <w:r w:rsidR="003E26F9" w:rsidRPr="00AF1972">
        <w:rPr>
          <w:rFonts w:ascii="Garamond" w:eastAsia="Times New Roman" w:hAnsi="Garamond" w:cs="Times New Roman"/>
          <w:sz w:val="24"/>
          <w:szCs w:val="24"/>
          <w:lang w:eastAsia="cs-CZ"/>
        </w:rPr>
        <w:t>proto</w:t>
      </w:r>
      <w:r w:rsidR="00AC6DB4" w:rsidRPr="00AF1972">
        <w:rPr>
          <w:rFonts w:ascii="Garamond" w:eastAsia="Times New Roman" w:hAnsi="Garamond" w:cs="Times New Roman"/>
          <w:sz w:val="24"/>
          <w:szCs w:val="24"/>
          <w:lang w:eastAsia="cs-CZ"/>
        </w:rPr>
        <w:t xml:space="preserve"> soud</w:t>
      </w:r>
      <w:r w:rsidR="003E26F9" w:rsidRPr="00AF1972">
        <w:rPr>
          <w:rFonts w:ascii="Garamond" w:eastAsia="Times New Roman" w:hAnsi="Garamond" w:cs="Times New Roman"/>
          <w:sz w:val="24"/>
          <w:szCs w:val="24"/>
          <w:lang w:eastAsia="cs-CZ"/>
        </w:rPr>
        <w:t xml:space="preserve"> výrokem </w:t>
      </w:r>
      <w:r w:rsidR="009D5CFE" w:rsidRPr="00E27026">
        <w:rPr>
          <w:rFonts w:ascii="Garamond" w:eastAsia="Times New Roman" w:hAnsi="Garamond" w:cs="Times New Roman"/>
          <w:sz w:val="24"/>
          <w:szCs w:val="24"/>
          <w:lang w:eastAsia="cs-CZ"/>
        </w:rPr>
        <w:t>II</w:t>
      </w:r>
      <w:r w:rsidR="003E26F9" w:rsidRPr="00E27026">
        <w:rPr>
          <w:rFonts w:ascii="Garamond" w:eastAsia="Times New Roman" w:hAnsi="Garamond" w:cs="Times New Roman"/>
          <w:sz w:val="24"/>
          <w:szCs w:val="24"/>
          <w:lang w:eastAsia="cs-CZ"/>
        </w:rPr>
        <w:t>. rozsudku</w:t>
      </w:r>
      <w:r w:rsidRPr="00E27026">
        <w:rPr>
          <w:rFonts w:ascii="Garamond" w:eastAsia="Times New Roman" w:hAnsi="Garamond" w:cs="Times New Roman"/>
          <w:sz w:val="24"/>
          <w:szCs w:val="24"/>
          <w:lang w:eastAsia="cs-CZ"/>
        </w:rPr>
        <w:t xml:space="preserve"> mimořádné opatření ze dne 19. 10. 2020 v souladu s § 101d o</w:t>
      </w:r>
      <w:r w:rsidRPr="00F5315E">
        <w:rPr>
          <w:rFonts w:ascii="Garamond" w:eastAsia="Times New Roman" w:hAnsi="Garamond" w:cs="Times New Roman"/>
          <w:sz w:val="24"/>
          <w:szCs w:val="24"/>
          <w:lang w:eastAsia="cs-CZ"/>
        </w:rPr>
        <w:t>dst. 2 s. ř. s.</w:t>
      </w:r>
      <w:r w:rsidR="008A3231" w:rsidRPr="00F5315E">
        <w:rPr>
          <w:rFonts w:ascii="Garamond" w:eastAsia="Times New Roman" w:hAnsi="Garamond" w:cs="Times New Roman"/>
          <w:sz w:val="24"/>
          <w:szCs w:val="24"/>
          <w:lang w:eastAsia="cs-CZ"/>
        </w:rPr>
        <w:t xml:space="preserve"> </w:t>
      </w:r>
      <w:r w:rsidRPr="00F5315E">
        <w:rPr>
          <w:rFonts w:ascii="Garamond" w:eastAsia="Times New Roman" w:hAnsi="Garamond" w:cs="Times New Roman"/>
          <w:b/>
          <w:sz w:val="24"/>
          <w:szCs w:val="24"/>
          <w:lang w:eastAsia="cs-CZ"/>
        </w:rPr>
        <w:t>zrušil</w:t>
      </w:r>
      <w:r w:rsidR="003E26F9" w:rsidRPr="00F5315E">
        <w:rPr>
          <w:rFonts w:ascii="Garamond" w:eastAsia="Times New Roman" w:hAnsi="Garamond" w:cs="Times New Roman"/>
          <w:sz w:val="24"/>
          <w:szCs w:val="24"/>
          <w:lang w:eastAsia="cs-CZ"/>
        </w:rPr>
        <w:t>, a to v části jeho bodu I., upravující</w:t>
      </w:r>
      <w:r w:rsidR="00AC6DB4" w:rsidRPr="00F5315E">
        <w:rPr>
          <w:rFonts w:ascii="Garamond" w:eastAsia="Times New Roman" w:hAnsi="Garamond" w:cs="Times New Roman"/>
          <w:sz w:val="24"/>
          <w:szCs w:val="24"/>
          <w:lang w:eastAsia="cs-CZ"/>
        </w:rPr>
        <w:t>ho</w:t>
      </w:r>
      <w:r w:rsidR="003E26F9" w:rsidRPr="00F5315E">
        <w:rPr>
          <w:rFonts w:ascii="Garamond" w:eastAsia="Times New Roman" w:hAnsi="Garamond" w:cs="Times New Roman"/>
          <w:sz w:val="24"/>
          <w:szCs w:val="24"/>
          <w:lang w:eastAsia="cs-CZ"/>
        </w:rPr>
        <w:t xml:space="preserve"> jednak vlastní omezení pohybu a pobytu (bod I. 1) a příslušné výjimky (bod I. 2).</w:t>
      </w:r>
      <w:r w:rsidR="00AF1972" w:rsidRPr="00F5315E">
        <w:rPr>
          <w:rFonts w:ascii="Garamond" w:eastAsia="Times New Roman" w:hAnsi="Garamond" w:cs="Times New Roman"/>
          <w:sz w:val="24"/>
          <w:szCs w:val="24"/>
          <w:lang w:eastAsia="cs-CZ"/>
        </w:rPr>
        <w:t xml:space="preserve"> Pokud jde o ostatní body předmětného opatření, soud z důvodu zajištění právní jistoty ponechal v platnosti výrok II. (a z povahy věci i výrok III.) mimořádného opatření ze dne 19. 10. 2020, kterým bylo pouze zrušeno předchozí mimořádné opatření ze dne 12. 10. 2020, když tento </w:t>
      </w:r>
      <w:r w:rsidR="00AF1972" w:rsidRPr="00F5315E">
        <w:rPr>
          <w:rFonts w:ascii="Garamond" w:eastAsia="Times New Roman" w:hAnsi="Garamond" w:cs="Times New Roman"/>
          <w:sz w:val="24"/>
          <w:szCs w:val="24"/>
          <w:lang w:eastAsia="cs-CZ"/>
        </w:rPr>
        <w:lastRenderedPageBreak/>
        <w:t>výrok je na zrušeném bodu I. zcela nezávislý a navrhovatelé ostatně proti němu svými námitkami vůbec nebrojili.</w:t>
      </w:r>
    </w:p>
    <w:p w14:paraId="3A20A735" w14:textId="7076403E" w:rsidR="00AF1972" w:rsidRPr="00AF1972" w:rsidRDefault="00E76896"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eastAsia="Calibri" w:hAnsi="Garamond" w:cs="Times New Roman"/>
          <w:b/>
          <w:sz w:val="24"/>
          <w:szCs w:val="24"/>
          <w:lang w:eastAsia="cs-CZ"/>
        </w:rPr>
      </w:pPr>
      <w:r w:rsidRPr="00AF1972">
        <w:rPr>
          <w:rFonts w:ascii="Garamond" w:eastAsia="Times New Roman" w:hAnsi="Garamond" w:cs="Times New Roman"/>
          <w:sz w:val="24"/>
          <w:szCs w:val="24"/>
          <w:lang w:eastAsia="cs-CZ"/>
        </w:rPr>
        <w:t xml:space="preserve">Pokud jde o okamžik zrušení </w:t>
      </w:r>
      <w:r w:rsidR="00AF1972" w:rsidRPr="00AF1972">
        <w:rPr>
          <w:rFonts w:ascii="Garamond" w:eastAsia="Times New Roman" w:hAnsi="Garamond" w:cs="Times New Roman"/>
          <w:sz w:val="24"/>
          <w:szCs w:val="24"/>
          <w:lang w:eastAsia="cs-CZ"/>
        </w:rPr>
        <w:t>předmětného</w:t>
      </w:r>
      <w:r w:rsidRPr="00AF1972">
        <w:rPr>
          <w:rFonts w:ascii="Garamond" w:eastAsia="Times New Roman" w:hAnsi="Garamond" w:cs="Times New Roman"/>
          <w:sz w:val="24"/>
          <w:szCs w:val="24"/>
          <w:lang w:eastAsia="cs-CZ"/>
        </w:rPr>
        <w:t xml:space="preserve"> mimořádného opatření</w:t>
      </w:r>
      <w:r w:rsidR="00AC6DB4" w:rsidRPr="00AF1972">
        <w:rPr>
          <w:rFonts w:ascii="Garamond" w:eastAsia="Times New Roman" w:hAnsi="Garamond" w:cs="Times New Roman"/>
          <w:sz w:val="24"/>
          <w:szCs w:val="24"/>
          <w:lang w:eastAsia="cs-CZ"/>
        </w:rPr>
        <w:t xml:space="preserve"> (jeho rozhodné části)</w:t>
      </w:r>
      <w:r w:rsidRPr="00AF1972">
        <w:rPr>
          <w:rFonts w:ascii="Garamond" w:eastAsia="Times New Roman" w:hAnsi="Garamond" w:cs="Times New Roman"/>
          <w:sz w:val="24"/>
          <w:szCs w:val="24"/>
          <w:lang w:eastAsia="cs-CZ"/>
        </w:rPr>
        <w:t xml:space="preserve">, </w:t>
      </w:r>
      <w:r w:rsidR="00AC6DB4" w:rsidRPr="00AF1972">
        <w:rPr>
          <w:rFonts w:ascii="Garamond" w:eastAsia="Times New Roman" w:hAnsi="Garamond" w:cs="Times New Roman"/>
          <w:sz w:val="24"/>
          <w:szCs w:val="24"/>
          <w:lang w:eastAsia="cs-CZ"/>
        </w:rPr>
        <w:t>p</w:t>
      </w:r>
      <w:r w:rsidRPr="00AF1972">
        <w:rPr>
          <w:rFonts w:ascii="Garamond" w:eastAsia="Times New Roman" w:hAnsi="Garamond" w:cs="Times New Roman"/>
          <w:sz w:val="24"/>
          <w:szCs w:val="24"/>
          <w:lang w:eastAsia="cs-CZ"/>
        </w:rPr>
        <w:t>ak p</w:t>
      </w:r>
      <w:r w:rsidR="003E26F9" w:rsidRPr="00AF1972">
        <w:rPr>
          <w:rFonts w:ascii="Garamond" w:eastAsia="Times New Roman" w:hAnsi="Garamond" w:cs="Times New Roman"/>
          <w:sz w:val="24"/>
          <w:szCs w:val="24"/>
          <w:lang w:eastAsia="cs-CZ"/>
        </w:rPr>
        <w:t xml:space="preserve">odle citovaného § 101d s. ř. s. </w:t>
      </w:r>
      <w:r w:rsidR="00AC6DB4" w:rsidRPr="00AF1972">
        <w:rPr>
          <w:rFonts w:ascii="Garamond" w:eastAsia="Times New Roman" w:hAnsi="Garamond" w:cs="Times New Roman"/>
          <w:sz w:val="24"/>
          <w:szCs w:val="24"/>
          <w:lang w:eastAsia="cs-CZ"/>
        </w:rPr>
        <w:t xml:space="preserve">platí, že </w:t>
      </w:r>
      <w:r w:rsidR="003E26F9" w:rsidRPr="00AF1972">
        <w:rPr>
          <w:rFonts w:ascii="Garamond" w:eastAsia="Times New Roman" w:hAnsi="Garamond" w:cs="Times New Roman"/>
          <w:sz w:val="24"/>
          <w:szCs w:val="24"/>
          <w:lang w:eastAsia="cs-CZ"/>
        </w:rPr>
        <w:t>soud opatření obecné povahy zruší dne</w:t>
      </w:r>
      <w:r w:rsidRPr="00AF1972">
        <w:rPr>
          <w:rFonts w:ascii="Garamond" w:eastAsia="Times New Roman" w:hAnsi="Garamond" w:cs="Times New Roman"/>
          <w:sz w:val="24"/>
          <w:szCs w:val="24"/>
          <w:lang w:eastAsia="cs-CZ"/>
        </w:rPr>
        <w:t>m, který v rozsudku určí. Při úvahách, k jakému okamžiku mimořádné opatření zrušit</w:t>
      </w:r>
      <w:r w:rsidR="00EF2685">
        <w:rPr>
          <w:rFonts w:ascii="Garamond" w:eastAsia="Times New Roman" w:hAnsi="Garamond" w:cs="Times New Roman"/>
          <w:sz w:val="24"/>
          <w:szCs w:val="24"/>
          <w:lang w:eastAsia="cs-CZ"/>
        </w:rPr>
        <w:t>,</w:t>
      </w:r>
      <w:r w:rsidRPr="00AF1972">
        <w:rPr>
          <w:rFonts w:ascii="Garamond" w:eastAsia="Times New Roman" w:hAnsi="Garamond" w:cs="Times New Roman"/>
          <w:sz w:val="24"/>
          <w:szCs w:val="24"/>
          <w:lang w:eastAsia="cs-CZ"/>
        </w:rPr>
        <w:t xml:space="preserve"> přitom soud přihlédl k tomu, že odpůrci b</w:t>
      </w:r>
      <w:r w:rsidR="00AC6DB4" w:rsidRPr="00AF1972">
        <w:rPr>
          <w:rFonts w:ascii="Garamond" w:eastAsia="Times New Roman" w:hAnsi="Garamond" w:cs="Times New Roman"/>
          <w:sz w:val="24"/>
          <w:szCs w:val="24"/>
          <w:lang w:eastAsia="cs-CZ"/>
        </w:rPr>
        <w:t>y</w:t>
      </w:r>
      <w:r w:rsidRPr="00AF1972">
        <w:rPr>
          <w:rFonts w:ascii="Garamond" w:eastAsia="Times New Roman" w:hAnsi="Garamond" w:cs="Times New Roman"/>
          <w:sz w:val="24"/>
          <w:szCs w:val="24"/>
          <w:lang w:eastAsia="cs-CZ"/>
        </w:rPr>
        <w:t xml:space="preserve"> měl být </w:t>
      </w:r>
      <w:r w:rsidR="00AC6DB4" w:rsidRPr="00AF1972">
        <w:rPr>
          <w:rFonts w:ascii="Garamond" w:eastAsia="Times New Roman" w:hAnsi="Garamond" w:cs="Times New Roman"/>
          <w:sz w:val="24"/>
          <w:szCs w:val="24"/>
          <w:lang w:eastAsia="cs-CZ"/>
        </w:rPr>
        <w:t xml:space="preserve">za účelem účinné ochrany před šířením nákazy koronaviru poskytnut rozumný </w:t>
      </w:r>
      <w:r w:rsidR="00AF1972" w:rsidRPr="00AF1972">
        <w:rPr>
          <w:rFonts w:ascii="Garamond" w:eastAsia="Times New Roman" w:hAnsi="Garamond" w:cs="Times New Roman"/>
          <w:sz w:val="24"/>
          <w:szCs w:val="24"/>
          <w:lang w:eastAsia="cs-CZ"/>
        </w:rPr>
        <w:t xml:space="preserve">časový </w:t>
      </w:r>
      <w:r w:rsidR="00AC6DB4" w:rsidRPr="00AF1972">
        <w:rPr>
          <w:rFonts w:ascii="Garamond" w:eastAsia="Times New Roman" w:hAnsi="Garamond" w:cs="Times New Roman"/>
          <w:sz w:val="24"/>
          <w:szCs w:val="24"/>
          <w:lang w:eastAsia="cs-CZ"/>
        </w:rPr>
        <w:t xml:space="preserve">prostor, aby, shledá-li pro to </w:t>
      </w:r>
      <w:r w:rsidR="00D901D1">
        <w:rPr>
          <w:rFonts w:ascii="Garamond" w:eastAsia="Times New Roman" w:hAnsi="Garamond" w:cs="Times New Roman"/>
          <w:sz w:val="24"/>
          <w:szCs w:val="24"/>
          <w:lang w:eastAsia="cs-CZ"/>
        </w:rPr>
        <w:t xml:space="preserve">dostatek </w:t>
      </w:r>
      <w:r w:rsidR="00AC6DB4" w:rsidRPr="00AF1972">
        <w:rPr>
          <w:rFonts w:ascii="Garamond" w:eastAsia="Times New Roman" w:hAnsi="Garamond" w:cs="Times New Roman"/>
          <w:sz w:val="24"/>
          <w:szCs w:val="24"/>
          <w:lang w:eastAsia="cs-CZ"/>
        </w:rPr>
        <w:t>důvod</w:t>
      </w:r>
      <w:r w:rsidR="00D901D1">
        <w:rPr>
          <w:rFonts w:ascii="Garamond" w:eastAsia="Times New Roman" w:hAnsi="Garamond" w:cs="Times New Roman"/>
          <w:sz w:val="24"/>
          <w:szCs w:val="24"/>
          <w:lang w:eastAsia="cs-CZ"/>
        </w:rPr>
        <w:t>ů</w:t>
      </w:r>
      <w:r w:rsidR="00AC6DB4" w:rsidRPr="00AF1972">
        <w:rPr>
          <w:rFonts w:ascii="Garamond" w:eastAsia="Times New Roman" w:hAnsi="Garamond" w:cs="Times New Roman"/>
          <w:sz w:val="24"/>
          <w:szCs w:val="24"/>
          <w:lang w:eastAsia="cs-CZ"/>
        </w:rPr>
        <w:t xml:space="preserve">, obdobné opatření opětovně přijal a zohlednil v něm všechny </w:t>
      </w:r>
      <w:r w:rsidR="00AF1972" w:rsidRPr="00AF1972">
        <w:rPr>
          <w:rFonts w:ascii="Garamond" w:eastAsia="Times New Roman" w:hAnsi="Garamond" w:cs="Times New Roman"/>
          <w:sz w:val="24"/>
          <w:szCs w:val="24"/>
          <w:lang w:eastAsia="cs-CZ"/>
        </w:rPr>
        <w:t xml:space="preserve">výše uvedené </w:t>
      </w:r>
      <w:r w:rsidR="00AC6DB4" w:rsidRPr="00AF1972">
        <w:rPr>
          <w:rFonts w:ascii="Garamond" w:eastAsia="Times New Roman" w:hAnsi="Garamond" w:cs="Times New Roman"/>
          <w:sz w:val="24"/>
          <w:szCs w:val="24"/>
          <w:lang w:eastAsia="cs-CZ"/>
        </w:rPr>
        <w:t xml:space="preserve">výtky </w:t>
      </w:r>
      <w:r w:rsidR="00AF1972" w:rsidRPr="00AF1972">
        <w:rPr>
          <w:rFonts w:ascii="Garamond" w:eastAsia="Times New Roman" w:hAnsi="Garamond" w:cs="Times New Roman"/>
          <w:sz w:val="24"/>
          <w:szCs w:val="24"/>
          <w:lang w:eastAsia="cs-CZ"/>
        </w:rPr>
        <w:t xml:space="preserve">zdejšího </w:t>
      </w:r>
      <w:r w:rsidR="00AC6DB4" w:rsidRPr="00AF1972">
        <w:rPr>
          <w:rFonts w:ascii="Garamond" w:eastAsia="Times New Roman" w:hAnsi="Garamond" w:cs="Times New Roman"/>
          <w:sz w:val="24"/>
          <w:szCs w:val="24"/>
          <w:lang w:eastAsia="cs-CZ"/>
        </w:rPr>
        <w:t xml:space="preserve">soudu. Z tohoto důvodu soud okamžik zrušení </w:t>
      </w:r>
      <w:r w:rsidR="00AF1972" w:rsidRPr="00AF1972">
        <w:rPr>
          <w:rFonts w:ascii="Garamond" w:eastAsia="Times New Roman" w:hAnsi="Garamond" w:cs="Times New Roman"/>
          <w:sz w:val="24"/>
          <w:szCs w:val="24"/>
          <w:lang w:eastAsia="cs-CZ"/>
        </w:rPr>
        <w:t>předmětného mimořádného opatření posunul až na den 21. 11. 2020</w:t>
      </w:r>
      <w:r w:rsidR="005472E4">
        <w:rPr>
          <w:rFonts w:ascii="Garamond" w:eastAsia="Times New Roman" w:hAnsi="Garamond" w:cs="Times New Roman"/>
          <w:sz w:val="24"/>
          <w:szCs w:val="24"/>
          <w:lang w:eastAsia="cs-CZ"/>
        </w:rPr>
        <w:t>, od</w:t>
      </w:r>
      <w:r w:rsidR="00D901D1">
        <w:rPr>
          <w:rFonts w:ascii="Garamond" w:eastAsia="Times New Roman" w:hAnsi="Garamond" w:cs="Times New Roman"/>
          <w:sz w:val="24"/>
          <w:szCs w:val="24"/>
          <w:lang w:eastAsia="cs-CZ"/>
        </w:rPr>
        <w:t> </w:t>
      </w:r>
      <w:r w:rsidR="005472E4">
        <w:rPr>
          <w:rFonts w:ascii="Garamond" w:eastAsia="Times New Roman" w:hAnsi="Garamond" w:cs="Times New Roman"/>
          <w:sz w:val="24"/>
          <w:szCs w:val="24"/>
          <w:lang w:eastAsia="cs-CZ"/>
        </w:rPr>
        <w:t>0:00 hod</w:t>
      </w:r>
      <w:r w:rsidR="00AF1972">
        <w:rPr>
          <w:rFonts w:ascii="Garamond" w:eastAsia="Times New Roman" w:hAnsi="Garamond" w:cs="Times New Roman"/>
          <w:sz w:val="24"/>
          <w:szCs w:val="24"/>
          <w:lang w:eastAsia="cs-CZ"/>
        </w:rPr>
        <w:t>. K</w:t>
      </w:r>
      <w:r w:rsidR="00811193">
        <w:rPr>
          <w:rFonts w:ascii="Garamond" w:eastAsia="Times New Roman" w:hAnsi="Garamond" w:cs="Times New Roman"/>
          <w:sz w:val="24"/>
          <w:szCs w:val="24"/>
          <w:lang w:eastAsia="cs-CZ"/>
        </w:rPr>
        <w:t> </w:t>
      </w:r>
      <w:r w:rsidR="00AF1972">
        <w:rPr>
          <w:rFonts w:ascii="Garamond" w:eastAsia="Times New Roman" w:hAnsi="Garamond" w:cs="Times New Roman"/>
          <w:sz w:val="24"/>
          <w:szCs w:val="24"/>
          <w:lang w:eastAsia="cs-CZ"/>
        </w:rPr>
        <w:t>uvedeném datu tedy pozbyde bod I. mimořádného</w:t>
      </w:r>
      <w:r w:rsidR="00AF1972" w:rsidRPr="00AF1972">
        <w:rPr>
          <w:rFonts w:ascii="Garamond" w:eastAsia="Times New Roman" w:hAnsi="Garamond" w:cs="Times New Roman"/>
          <w:sz w:val="24"/>
          <w:szCs w:val="24"/>
          <w:lang w:eastAsia="cs-CZ"/>
        </w:rPr>
        <w:t xml:space="preserve"> opatření</w:t>
      </w:r>
      <w:r w:rsidR="00AF1972">
        <w:rPr>
          <w:rFonts w:ascii="Garamond" w:eastAsia="Times New Roman" w:hAnsi="Garamond" w:cs="Times New Roman"/>
          <w:sz w:val="24"/>
          <w:szCs w:val="24"/>
          <w:lang w:eastAsia="cs-CZ"/>
        </w:rPr>
        <w:t xml:space="preserve"> ze dne 19. 10. 2020</w:t>
      </w:r>
      <w:r w:rsidR="00AF1972" w:rsidRPr="00AF1972">
        <w:rPr>
          <w:rFonts w:ascii="Garamond" w:eastAsia="Times New Roman" w:hAnsi="Garamond" w:cs="Times New Roman"/>
          <w:sz w:val="24"/>
          <w:szCs w:val="24"/>
          <w:lang w:eastAsia="cs-CZ"/>
        </w:rPr>
        <w:t xml:space="preserve"> </w:t>
      </w:r>
      <w:r w:rsidR="00AF1972">
        <w:rPr>
          <w:rFonts w:ascii="Garamond" w:eastAsia="Times New Roman" w:hAnsi="Garamond" w:cs="Times New Roman"/>
          <w:sz w:val="24"/>
          <w:szCs w:val="24"/>
          <w:lang w:eastAsia="cs-CZ"/>
        </w:rPr>
        <w:t>platnosti</w:t>
      </w:r>
      <w:r w:rsidR="005261FF">
        <w:rPr>
          <w:rFonts w:ascii="Garamond" w:eastAsia="Times New Roman" w:hAnsi="Garamond" w:cs="Times New Roman"/>
          <w:sz w:val="24"/>
          <w:szCs w:val="24"/>
          <w:lang w:eastAsia="cs-CZ"/>
        </w:rPr>
        <w:t xml:space="preserve"> a účinnosti</w:t>
      </w:r>
      <w:r w:rsidR="00AF1972">
        <w:rPr>
          <w:rFonts w:ascii="Garamond" w:eastAsia="Times New Roman" w:hAnsi="Garamond" w:cs="Times New Roman"/>
          <w:sz w:val="24"/>
          <w:szCs w:val="24"/>
          <w:lang w:eastAsia="cs-CZ"/>
        </w:rPr>
        <w:t xml:space="preserve">, přičemž při stanovení tohoto data soud </w:t>
      </w:r>
      <w:r w:rsidR="00F57C7A">
        <w:rPr>
          <w:rFonts w:ascii="Garamond" w:eastAsia="Times New Roman" w:hAnsi="Garamond" w:cs="Times New Roman"/>
          <w:sz w:val="24"/>
          <w:szCs w:val="24"/>
          <w:lang w:eastAsia="cs-CZ"/>
        </w:rPr>
        <w:t xml:space="preserve">rovněž zohlednil dobu prodloužení </w:t>
      </w:r>
      <w:r w:rsidR="00F57C7A" w:rsidRPr="00DF5200">
        <w:rPr>
          <w:rFonts w:ascii="Garamond" w:eastAsia="Times New Roman" w:hAnsi="Garamond" w:cs="Times New Roman"/>
          <w:sz w:val="24"/>
          <w:szCs w:val="24"/>
          <w:lang w:eastAsia="cs-CZ"/>
        </w:rPr>
        <w:t>nouzového stavu do</w:t>
      </w:r>
      <w:r w:rsidR="00811193" w:rsidRPr="00DF5200">
        <w:rPr>
          <w:rFonts w:ascii="Garamond" w:eastAsia="Times New Roman" w:hAnsi="Garamond" w:cs="Times New Roman"/>
          <w:sz w:val="24"/>
          <w:szCs w:val="24"/>
          <w:lang w:eastAsia="cs-CZ"/>
        </w:rPr>
        <w:t> </w:t>
      </w:r>
      <w:r w:rsidR="00F57C7A" w:rsidRPr="00DF5200">
        <w:rPr>
          <w:rFonts w:ascii="Garamond" w:eastAsia="Times New Roman" w:hAnsi="Garamond" w:cs="Times New Roman"/>
          <w:sz w:val="24"/>
          <w:szCs w:val="24"/>
          <w:lang w:eastAsia="cs-CZ"/>
        </w:rPr>
        <w:t xml:space="preserve">20. 11. 2020 </w:t>
      </w:r>
      <w:r w:rsidR="00AF1972" w:rsidRPr="00DF5200">
        <w:rPr>
          <w:rFonts w:ascii="Garamond" w:eastAsia="Times New Roman" w:hAnsi="Garamond" w:cs="Times New Roman"/>
          <w:sz w:val="24"/>
          <w:szCs w:val="24"/>
          <w:lang w:eastAsia="cs-CZ"/>
        </w:rPr>
        <w:t>(viz usnesení vlády ze dne 30. 10. 2020, č. 1108</w:t>
      </w:r>
      <w:r w:rsidR="00F57C7A" w:rsidRPr="00DF5200">
        <w:rPr>
          <w:rFonts w:ascii="Garamond" w:eastAsia="Times New Roman" w:hAnsi="Garamond" w:cs="Times New Roman"/>
          <w:sz w:val="24"/>
          <w:szCs w:val="24"/>
          <w:lang w:eastAsia="cs-CZ"/>
        </w:rPr>
        <w:t>)</w:t>
      </w:r>
      <w:r w:rsidR="005261FF" w:rsidRPr="00DF5200">
        <w:rPr>
          <w:rFonts w:ascii="Garamond" w:eastAsia="Times New Roman" w:hAnsi="Garamond" w:cs="Times New Roman"/>
          <w:sz w:val="24"/>
          <w:szCs w:val="24"/>
          <w:lang w:eastAsia="cs-CZ"/>
        </w:rPr>
        <w:t>;</w:t>
      </w:r>
      <w:r w:rsidR="00F57C7A" w:rsidRPr="00DF5200">
        <w:rPr>
          <w:rFonts w:ascii="Garamond" w:eastAsia="Times New Roman" w:hAnsi="Garamond" w:cs="Times New Roman"/>
          <w:sz w:val="24"/>
          <w:szCs w:val="24"/>
          <w:lang w:eastAsia="cs-CZ"/>
        </w:rPr>
        <w:t xml:space="preserve"> povinnost</w:t>
      </w:r>
      <w:r w:rsidR="00F57C7A">
        <w:rPr>
          <w:rFonts w:ascii="Garamond" w:eastAsia="Times New Roman" w:hAnsi="Garamond" w:cs="Times New Roman"/>
          <w:sz w:val="24"/>
          <w:szCs w:val="24"/>
          <w:lang w:eastAsia="cs-CZ"/>
        </w:rPr>
        <w:t xml:space="preserve"> nošení roušek tak nezanikne před jeho skončením.</w:t>
      </w:r>
      <w:r w:rsidR="00AF1972">
        <w:rPr>
          <w:rFonts w:ascii="Garamond" w:eastAsia="Times New Roman" w:hAnsi="Garamond" w:cs="Times New Roman"/>
          <w:sz w:val="24"/>
          <w:szCs w:val="24"/>
          <w:lang w:eastAsia="cs-CZ"/>
        </w:rPr>
        <w:t xml:space="preserve"> </w:t>
      </w:r>
    </w:p>
    <w:p w14:paraId="11BB7AE4" w14:textId="77777777" w:rsidR="00BC31FE" w:rsidRPr="00AF1972" w:rsidRDefault="00AF1972" w:rsidP="00AF1972">
      <w:pPr>
        <w:pBdr>
          <w:top w:val="nil"/>
          <w:left w:val="nil"/>
          <w:bottom w:val="nil"/>
          <w:right w:val="nil"/>
          <w:between w:val="nil"/>
        </w:pBdr>
        <w:autoSpaceDE w:val="0"/>
        <w:autoSpaceDN w:val="0"/>
        <w:adjustRightInd w:val="0"/>
        <w:spacing w:after="120" w:line="240" w:lineRule="auto"/>
        <w:jc w:val="center"/>
        <w:rPr>
          <w:rFonts w:ascii="Garamond" w:eastAsia="Calibri" w:hAnsi="Garamond" w:cs="Times New Roman"/>
          <w:b/>
          <w:sz w:val="24"/>
          <w:szCs w:val="24"/>
          <w:lang w:eastAsia="cs-CZ"/>
        </w:rPr>
      </w:pPr>
      <w:r w:rsidRPr="00AF1972">
        <w:rPr>
          <w:rFonts w:ascii="Garamond" w:eastAsia="Times New Roman" w:hAnsi="Garamond" w:cs="Times New Roman"/>
          <w:b/>
          <w:sz w:val="24"/>
          <w:szCs w:val="24"/>
          <w:lang w:eastAsia="cs-CZ"/>
        </w:rPr>
        <w:t>V</w:t>
      </w:r>
      <w:r w:rsidR="00794A81" w:rsidRPr="00AF1972">
        <w:rPr>
          <w:rFonts w:ascii="Garamond" w:eastAsia="Calibri" w:hAnsi="Garamond" w:cs="Times New Roman"/>
          <w:b/>
          <w:sz w:val="24"/>
          <w:szCs w:val="24"/>
          <w:lang w:eastAsia="cs-CZ"/>
        </w:rPr>
        <w:t>II</w:t>
      </w:r>
      <w:r w:rsidR="00BC31FE" w:rsidRPr="00AF1972">
        <w:rPr>
          <w:rFonts w:ascii="Garamond" w:eastAsia="Calibri" w:hAnsi="Garamond" w:cs="Times New Roman"/>
          <w:b/>
          <w:sz w:val="24"/>
          <w:szCs w:val="24"/>
          <w:lang w:eastAsia="cs-CZ"/>
        </w:rPr>
        <w:t xml:space="preserve">. </w:t>
      </w:r>
      <w:r w:rsidR="00794A81" w:rsidRPr="00AF1972">
        <w:rPr>
          <w:rFonts w:ascii="Garamond" w:eastAsia="Calibri" w:hAnsi="Garamond" w:cs="Times New Roman"/>
          <w:b/>
          <w:sz w:val="24"/>
          <w:szCs w:val="24"/>
          <w:lang w:eastAsia="cs-CZ"/>
        </w:rPr>
        <w:t>N</w:t>
      </w:r>
      <w:r w:rsidR="00BC31FE" w:rsidRPr="00AF1972">
        <w:rPr>
          <w:rFonts w:ascii="Garamond" w:eastAsia="Calibri" w:hAnsi="Garamond" w:cs="Times New Roman"/>
          <w:b/>
          <w:sz w:val="24"/>
          <w:szCs w:val="24"/>
          <w:lang w:eastAsia="cs-CZ"/>
        </w:rPr>
        <w:t>áklady řízení</w:t>
      </w:r>
    </w:p>
    <w:p w14:paraId="6066401D" w14:textId="038B7659" w:rsidR="00794A81" w:rsidRPr="00DF5200" w:rsidRDefault="00BC31FE"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8A3231">
        <w:rPr>
          <w:rFonts w:ascii="Garamond" w:eastAsia="Times New Roman" w:hAnsi="Garamond" w:cs="Times New Roman"/>
          <w:sz w:val="24"/>
          <w:szCs w:val="24"/>
          <w:lang w:eastAsia="cs-CZ"/>
        </w:rPr>
        <w:t>Výrok</w:t>
      </w:r>
      <w:r w:rsidRPr="008A3231">
        <w:rPr>
          <w:rFonts w:ascii="Garamond" w:hAnsi="Garamond"/>
          <w:sz w:val="24"/>
          <w:szCs w:val="24"/>
        </w:rPr>
        <w:t xml:space="preserve"> </w:t>
      </w:r>
      <w:r w:rsidR="009D5CFE" w:rsidRPr="009D5CFE">
        <w:rPr>
          <w:rFonts w:ascii="Garamond" w:hAnsi="Garamond"/>
          <w:sz w:val="24"/>
          <w:szCs w:val="24"/>
        </w:rPr>
        <w:t>II</w:t>
      </w:r>
      <w:r w:rsidR="00794A81" w:rsidRPr="009D5CFE">
        <w:rPr>
          <w:rFonts w:ascii="Garamond" w:hAnsi="Garamond"/>
          <w:sz w:val="24"/>
          <w:szCs w:val="24"/>
        </w:rPr>
        <w:t xml:space="preserve">I. </w:t>
      </w:r>
      <w:r w:rsidRPr="009D5CFE">
        <w:rPr>
          <w:rFonts w:ascii="Garamond" w:hAnsi="Garamond"/>
          <w:sz w:val="24"/>
          <w:szCs w:val="24"/>
        </w:rPr>
        <w:t xml:space="preserve">o náhradě nákladů </w:t>
      </w:r>
      <w:r w:rsidR="00794A81" w:rsidRPr="009D5CFE">
        <w:rPr>
          <w:rFonts w:ascii="Garamond" w:hAnsi="Garamond"/>
          <w:sz w:val="24"/>
          <w:szCs w:val="24"/>
        </w:rPr>
        <w:t xml:space="preserve">v </w:t>
      </w:r>
      <w:r w:rsidRPr="009D5CFE">
        <w:rPr>
          <w:rFonts w:ascii="Garamond" w:hAnsi="Garamond"/>
          <w:sz w:val="24"/>
          <w:szCs w:val="24"/>
        </w:rPr>
        <w:t xml:space="preserve">řízení </w:t>
      </w:r>
      <w:r w:rsidR="00794A81" w:rsidRPr="009D5CFE">
        <w:rPr>
          <w:rFonts w:ascii="Garamond" w:hAnsi="Garamond"/>
          <w:sz w:val="24"/>
          <w:szCs w:val="24"/>
        </w:rPr>
        <w:t xml:space="preserve">o návrzích navrhovatelů c) a d) na zrušení </w:t>
      </w:r>
      <w:r w:rsidR="00AF1972" w:rsidRPr="009D5CFE">
        <w:rPr>
          <w:rFonts w:ascii="Garamond" w:hAnsi="Garamond"/>
          <w:sz w:val="24"/>
          <w:szCs w:val="24"/>
        </w:rPr>
        <w:t xml:space="preserve">původně </w:t>
      </w:r>
      <w:r w:rsidR="00794A81" w:rsidRPr="00F5315E">
        <w:rPr>
          <w:rFonts w:ascii="Garamond" w:hAnsi="Garamond"/>
          <w:sz w:val="24"/>
          <w:szCs w:val="24"/>
        </w:rPr>
        <w:t xml:space="preserve">napadeného mimořádného opatření se opírá o § 60 odst. 3 s. ř. s., dle něhož nemá žádný </w:t>
      </w:r>
      <w:r w:rsidR="00794A81" w:rsidRPr="00DF5200">
        <w:rPr>
          <w:rFonts w:ascii="Garamond" w:hAnsi="Garamond"/>
          <w:sz w:val="24"/>
          <w:szCs w:val="24"/>
        </w:rPr>
        <w:t>z</w:t>
      </w:r>
      <w:r w:rsidR="00811193" w:rsidRPr="00DF5200">
        <w:rPr>
          <w:rFonts w:ascii="Garamond" w:hAnsi="Garamond"/>
          <w:sz w:val="24"/>
          <w:szCs w:val="24"/>
        </w:rPr>
        <w:t> </w:t>
      </w:r>
      <w:r w:rsidR="00794A81" w:rsidRPr="00DF5200">
        <w:rPr>
          <w:rFonts w:ascii="Garamond" w:hAnsi="Garamond"/>
          <w:sz w:val="24"/>
          <w:szCs w:val="24"/>
        </w:rPr>
        <w:t>účastníků právo na náhradu nákladů řízení, bylo-li řízení zastaveno nebo žaloba odmítnuta.</w:t>
      </w:r>
    </w:p>
    <w:p w14:paraId="6BF5570B" w14:textId="1847F67F" w:rsidR="00DF5200" w:rsidRDefault="00794A81" w:rsidP="00D62F35">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F5315E">
        <w:rPr>
          <w:rFonts w:ascii="Garamond" w:hAnsi="Garamond"/>
          <w:sz w:val="24"/>
          <w:szCs w:val="24"/>
        </w:rPr>
        <w:t xml:space="preserve">Výroky </w:t>
      </w:r>
      <w:r w:rsidR="009D5CFE" w:rsidRPr="009D5CFE">
        <w:rPr>
          <w:rFonts w:ascii="Garamond" w:hAnsi="Garamond"/>
          <w:sz w:val="24"/>
          <w:szCs w:val="24"/>
        </w:rPr>
        <w:t>IV</w:t>
      </w:r>
      <w:r w:rsidRPr="009D5CFE">
        <w:rPr>
          <w:rFonts w:ascii="Garamond" w:hAnsi="Garamond"/>
          <w:sz w:val="24"/>
          <w:szCs w:val="24"/>
        </w:rPr>
        <w:t xml:space="preserve">. – </w:t>
      </w:r>
      <w:r w:rsidR="009D5CFE" w:rsidRPr="009D5CFE">
        <w:rPr>
          <w:rFonts w:ascii="Garamond" w:hAnsi="Garamond"/>
          <w:sz w:val="24"/>
          <w:szCs w:val="24"/>
        </w:rPr>
        <w:t>VII</w:t>
      </w:r>
      <w:r w:rsidRPr="009D5CFE">
        <w:rPr>
          <w:rFonts w:ascii="Garamond" w:hAnsi="Garamond"/>
          <w:sz w:val="24"/>
          <w:szCs w:val="24"/>
        </w:rPr>
        <w:t xml:space="preserve">. jsou potom odůvodněny </w:t>
      </w:r>
      <w:r w:rsidR="00BC31FE" w:rsidRPr="009D5CFE">
        <w:rPr>
          <w:rFonts w:ascii="Garamond" w:hAnsi="Garamond"/>
          <w:sz w:val="24"/>
          <w:szCs w:val="24"/>
        </w:rPr>
        <w:t xml:space="preserve">§ 60 odst. 1 s. ř. s., podle kterého má účastník, který </w:t>
      </w:r>
      <w:r w:rsidR="00BC31FE" w:rsidRPr="00DF5200">
        <w:rPr>
          <w:rFonts w:ascii="Garamond" w:hAnsi="Garamond"/>
          <w:sz w:val="24"/>
          <w:szCs w:val="24"/>
        </w:rPr>
        <w:t>měl ve věci úspěch, právo na náhradu nákladů řízení před soudem</w:t>
      </w:r>
      <w:r w:rsidRPr="00DF5200">
        <w:rPr>
          <w:rFonts w:ascii="Garamond" w:hAnsi="Garamond"/>
          <w:sz w:val="24"/>
          <w:szCs w:val="24"/>
        </w:rPr>
        <w:t xml:space="preserve"> proti účastníkovi, který </w:t>
      </w:r>
      <w:r w:rsidR="006437D8" w:rsidRPr="00DF5200">
        <w:rPr>
          <w:rFonts w:ascii="Garamond" w:hAnsi="Garamond"/>
          <w:sz w:val="24"/>
          <w:szCs w:val="24"/>
        </w:rPr>
        <w:t>úspěch</w:t>
      </w:r>
      <w:r w:rsidRPr="00F5315E">
        <w:rPr>
          <w:rFonts w:ascii="Garamond" w:hAnsi="Garamond"/>
          <w:sz w:val="24"/>
          <w:szCs w:val="24"/>
        </w:rPr>
        <w:t xml:space="preserve"> neměl. V řízení úspěšní navrhovatelé tak </w:t>
      </w:r>
      <w:r w:rsidR="006437D8" w:rsidRPr="00F5315E">
        <w:rPr>
          <w:rFonts w:ascii="Garamond" w:hAnsi="Garamond"/>
          <w:sz w:val="24"/>
          <w:szCs w:val="24"/>
        </w:rPr>
        <w:t>m</w:t>
      </w:r>
      <w:r w:rsidRPr="00F5315E">
        <w:rPr>
          <w:rFonts w:ascii="Garamond" w:hAnsi="Garamond"/>
          <w:sz w:val="24"/>
          <w:szCs w:val="24"/>
        </w:rPr>
        <w:t>ají</w:t>
      </w:r>
      <w:r w:rsidR="00BC31FE" w:rsidRPr="00F5315E">
        <w:rPr>
          <w:rFonts w:ascii="Garamond" w:hAnsi="Garamond"/>
          <w:sz w:val="24"/>
          <w:szCs w:val="24"/>
        </w:rPr>
        <w:t xml:space="preserve"> právo na náhradu nákladů řízení před soudem, které důvodně vynaložil</w:t>
      </w:r>
      <w:r w:rsidR="00811193" w:rsidRPr="009D5CFE">
        <w:rPr>
          <w:rFonts w:ascii="Garamond" w:hAnsi="Garamond"/>
          <w:sz w:val="24"/>
          <w:szCs w:val="24"/>
        </w:rPr>
        <w:t>i</w:t>
      </w:r>
      <w:r w:rsidR="00BC31FE" w:rsidRPr="009D5CFE">
        <w:rPr>
          <w:rFonts w:ascii="Garamond" w:hAnsi="Garamond"/>
          <w:sz w:val="24"/>
          <w:szCs w:val="24"/>
        </w:rPr>
        <w:t xml:space="preserve">, a proto </w:t>
      </w:r>
      <w:r w:rsidRPr="009D5CFE">
        <w:rPr>
          <w:rFonts w:ascii="Garamond" w:hAnsi="Garamond"/>
          <w:sz w:val="24"/>
          <w:szCs w:val="24"/>
        </w:rPr>
        <w:t>jim</w:t>
      </w:r>
      <w:r w:rsidR="00BC31FE" w:rsidRPr="009D5CFE">
        <w:rPr>
          <w:rFonts w:ascii="Garamond" w:hAnsi="Garamond"/>
          <w:sz w:val="24"/>
          <w:szCs w:val="24"/>
        </w:rPr>
        <w:t xml:space="preserve"> soud právo na náhradu nákladů řízení </w:t>
      </w:r>
      <w:r w:rsidRPr="009D5CFE">
        <w:rPr>
          <w:rFonts w:ascii="Garamond" w:hAnsi="Garamond"/>
          <w:sz w:val="24"/>
          <w:szCs w:val="24"/>
        </w:rPr>
        <w:t>přiznal. Konkrétní výše náhrady nákladů řízení je potom odůvodněna následovně:</w:t>
      </w:r>
    </w:p>
    <w:p w14:paraId="3E1937E8" w14:textId="68C773F8" w:rsidR="00794A81" w:rsidRPr="00D62F35" w:rsidRDefault="00794A81" w:rsidP="00D62F35">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D62F35">
        <w:rPr>
          <w:rFonts w:ascii="Garamond" w:hAnsi="Garamond"/>
          <w:sz w:val="24"/>
          <w:szCs w:val="24"/>
        </w:rPr>
        <w:t xml:space="preserve">Navrhovatel a) </w:t>
      </w:r>
      <w:r w:rsidR="00DF5200">
        <w:rPr>
          <w:rFonts w:ascii="Garamond" w:hAnsi="Garamond"/>
          <w:sz w:val="24"/>
          <w:szCs w:val="24"/>
        </w:rPr>
        <w:t xml:space="preserve">byl v řízení zastoupen advokátem. Náklady řízení u něj </w:t>
      </w:r>
      <w:r w:rsidR="00DF5200" w:rsidRPr="00DF5200">
        <w:rPr>
          <w:rFonts w:ascii="Garamond" w:hAnsi="Garamond"/>
          <w:sz w:val="24"/>
          <w:szCs w:val="24"/>
        </w:rPr>
        <w:t xml:space="preserve">představuje zaplacený soudní poplatek ve výši </w:t>
      </w:r>
      <w:r w:rsidR="00DF5200">
        <w:rPr>
          <w:rFonts w:ascii="Garamond" w:hAnsi="Garamond"/>
          <w:sz w:val="24"/>
          <w:szCs w:val="24"/>
        </w:rPr>
        <w:t>5</w:t>
      </w:r>
      <w:r w:rsidR="00DF5200" w:rsidRPr="00DF5200">
        <w:rPr>
          <w:rFonts w:ascii="Garamond" w:hAnsi="Garamond"/>
          <w:sz w:val="24"/>
          <w:szCs w:val="24"/>
        </w:rPr>
        <w:t xml:space="preserve"> 000 Kč, dále pak </w:t>
      </w:r>
      <w:r w:rsidR="00DF5200">
        <w:rPr>
          <w:rFonts w:ascii="Garamond" w:hAnsi="Garamond"/>
          <w:sz w:val="24"/>
          <w:szCs w:val="24"/>
        </w:rPr>
        <w:t>odměna</w:t>
      </w:r>
      <w:r w:rsidR="00DF5200" w:rsidRPr="00A453F5">
        <w:rPr>
          <w:rFonts w:ascii="Garamond" w:hAnsi="Garamond"/>
          <w:sz w:val="24"/>
          <w:szCs w:val="24"/>
        </w:rPr>
        <w:t xml:space="preserve"> za </w:t>
      </w:r>
      <w:r w:rsidR="00DF5200">
        <w:rPr>
          <w:rFonts w:ascii="Garamond" w:hAnsi="Garamond"/>
          <w:sz w:val="24"/>
          <w:szCs w:val="24"/>
        </w:rPr>
        <w:t>4</w:t>
      </w:r>
      <w:r w:rsidR="00DF5200" w:rsidRPr="00A453F5">
        <w:rPr>
          <w:rFonts w:ascii="Garamond" w:hAnsi="Garamond"/>
          <w:sz w:val="24"/>
          <w:szCs w:val="24"/>
        </w:rPr>
        <w:t xml:space="preserve"> úkony právní služby [§</w:t>
      </w:r>
      <w:r w:rsidR="00DF5200">
        <w:rPr>
          <w:rFonts w:ascii="Garamond" w:hAnsi="Garamond"/>
          <w:sz w:val="24"/>
          <w:szCs w:val="24"/>
        </w:rPr>
        <w:t> </w:t>
      </w:r>
      <w:r w:rsidR="00DF5200" w:rsidRPr="00A453F5">
        <w:rPr>
          <w:rFonts w:ascii="Garamond" w:hAnsi="Garamond"/>
          <w:sz w:val="24"/>
          <w:szCs w:val="24"/>
        </w:rPr>
        <w:t>11 písm. a) a</w:t>
      </w:r>
      <w:r w:rsidR="00DF5200">
        <w:rPr>
          <w:rFonts w:ascii="Garamond" w:hAnsi="Garamond"/>
          <w:sz w:val="24"/>
          <w:szCs w:val="24"/>
        </w:rPr>
        <w:t> </w:t>
      </w:r>
      <w:r w:rsidR="00DF5200" w:rsidRPr="00A453F5">
        <w:rPr>
          <w:rFonts w:ascii="Garamond" w:hAnsi="Garamond"/>
          <w:sz w:val="24"/>
          <w:szCs w:val="24"/>
        </w:rPr>
        <w:t xml:space="preserve">d) vyhlášky č. 177/1996 Sb., ve znění pozdějších předpisů – tj. převzetí zastoupení a písemné podání k věci samé – návrh, </w:t>
      </w:r>
      <w:r w:rsidR="00DF5200" w:rsidRPr="00EF0222">
        <w:rPr>
          <w:rFonts w:ascii="Garamond" w:hAnsi="Garamond"/>
          <w:sz w:val="24"/>
          <w:szCs w:val="24"/>
        </w:rPr>
        <w:t xml:space="preserve">doplnění návrhu ze dne </w:t>
      </w:r>
      <w:r w:rsidR="00DF5200">
        <w:rPr>
          <w:rFonts w:ascii="Garamond" w:hAnsi="Garamond"/>
          <w:sz w:val="24"/>
          <w:szCs w:val="24"/>
        </w:rPr>
        <w:t>30. 9.</w:t>
      </w:r>
      <w:r w:rsidR="00DF5200" w:rsidRPr="00EF0222">
        <w:rPr>
          <w:rFonts w:ascii="Garamond" w:hAnsi="Garamond"/>
          <w:sz w:val="24"/>
          <w:szCs w:val="24"/>
        </w:rPr>
        <w:t xml:space="preserve"> 2020 a 2</w:t>
      </w:r>
      <w:r w:rsidR="00DF5200">
        <w:rPr>
          <w:rFonts w:ascii="Garamond" w:hAnsi="Garamond"/>
          <w:sz w:val="24"/>
          <w:szCs w:val="24"/>
        </w:rPr>
        <w:t>0</w:t>
      </w:r>
      <w:r w:rsidR="00DF5200" w:rsidRPr="00EF0222">
        <w:rPr>
          <w:rFonts w:ascii="Garamond" w:hAnsi="Garamond"/>
          <w:sz w:val="24"/>
          <w:szCs w:val="24"/>
        </w:rPr>
        <w:t>. 10. 2020] v částce 3 100 Kč za jeden úkon, celkem 12 400 Kč [§ 7, § 9 odst. 4 písm. d) vyhlášky č.</w:t>
      </w:r>
      <w:r w:rsidR="00DF5200">
        <w:rPr>
          <w:rFonts w:ascii="Garamond" w:hAnsi="Garamond"/>
          <w:sz w:val="24"/>
          <w:szCs w:val="24"/>
        </w:rPr>
        <w:t> </w:t>
      </w:r>
      <w:r w:rsidR="00DF5200" w:rsidRPr="00EF0222">
        <w:rPr>
          <w:rFonts w:ascii="Garamond" w:hAnsi="Garamond"/>
          <w:sz w:val="24"/>
          <w:szCs w:val="24"/>
        </w:rPr>
        <w:t xml:space="preserve">177/1996 Sb.] a náhradu hotových výdajů za čtyři úkony v částce 300 Kč za jeden úkon, celkem 1 200 Kč (§ 13 </w:t>
      </w:r>
      <w:r w:rsidR="00653ADA" w:rsidRPr="00EF0222">
        <w:rPr>
          <w:rFonts w:ascii="Garamond" w:hAnsi="Garamond"/>
          <w:sz w:val="24"/>
          <w:szCs w:val="24"/>
        </w:rPr>
        <w:t>odst. 4 téže vyhlášky)</w:t>
      </w:r>
      <w:r w:rsidR="00E26CCC">
        <w:rPr>
          <w:rFonts w:ascii="Garamond" w:hAnsi="Garamond"/>
          <w:sz w:val="24"/>
          <w:szCs w:val="24"/>
        </w:rPr>
        <w:t xml:space="preserve">, tj. 13 600 Kč. </w:t>
      </w:r>
      <w:r w:rsidR="00DF5200" w:rsidRPr="00DF5200">
        <w:rPr>
          <w:rFonts w:ascii="Garamond" w:hAnsi="Garamond"/>
          <w:sz w:val="24"/>
          <w:szCs w:val="24"/>
        </w:rPr>
        <w:t>Zástupce žalobce je plátcem daně z přidané hodnoty, a proto s</w:t>
      </w:r>
      <w:r w:rsidR="00D901D1">
        <w:rPr>
          <w:rFonts w:ascii="Garamond" w:hAnsi="Garamond"/>
          <w:sz w:val="24"/>
          <w:szCs w:val="24"/>
        </w:rPr>
        <w:t> </w:t>
      </w:r>
      <w:r w:rsidR="00DF5200" w:rsidRPr="00DF5200">
        <w:rPr>
          <w:rFonts w:ascii="Garamond" w:hAnsi="Garamond"/>
          <w:sz w:val="24"/>
          <w:szCs w:val="24"/>
        </w:rPr>
        <w:t>ohledem na § 57 odst. 2 s. ř. s. se náhrada zvyšuje o částku odpovídající této dani – o 21 % z</w:t>
      </w:r>
      <w:r w:rsidR="00D901D1">
        <w:rPr>
          <w:rFonts w:ascii="Garamond" w:hAnsi="Garamond"/>
          <w:sz w:val="24"/>
          <w:szCs w:val="24"/>
        </w:rPr>
        <w:t> </w:t>
      </w:r>
      <w:r w:rsidR="00DF5200" w:rsidRPr="00DF5200">
        <w:rPr>
          <w:rFonts w:ascii="Garamond" w:hAnsi="Garamond"/>
          <w:sz w:val="24"/>
          <w:szCs w:val="24"/>
        </w:rPr>
        <w:t xml:space="preserve">částky </w:t>
      </w:r>
      <w:r w:rsidR="00E26CCC">
        <w:rPr>
          <w:rFonts w:ascii="Garamond" w:hAnsi="Garamond"/>
          <w:sz w:val="24"/>
          <w:szCs w:val="24"/>
        </w:rPr>
        <w:t>13 600</w:t>
      </w:r>
      <w:r w:rsidR="00DF5200" w:rsidRPr="00DF5200">
        <w:rPr>
          <w:rFonts w:ascii="Garamond" w:hAnsi="Garamond"/>
          <w:sz w:val="24"/>
          <w:szCs w:val="24"/>
        </w:rPr>
        <w:t xml:space="preserve"> Kč, tj. o </w:t>
      </w:r>
      <w:r w:rsidR="00E26CCC">
        <w:rPr>
          <w:rFonts w:ascii="Garamond" w:hAnsi="Garamond"/>
          <w:sz w:val="24"/>
          <w:szCs w:val="24"/>
        </w:rPr>
        <w:t xml:space="preserve">2 856 </w:t>
      </w:r>
      <w:r w:rsidR="00DF5200" w:rsidRPr="00DF5200">
        <w:rPr>
          <w:rFonts w:ascii="Garamond" w:hAnsi="Garamond"/>
          <w:sz w:val="24"/>
          <w:szCs w:val="24"/>
        </w:rPr>
        <w:t>Kč</w:t>
      </w:r>
      <w:r w:rsidR="00AB13F6">
        <w:rPr>
          <w:rFonts w:ascii="Garamond" w:hAnsi="Garamond"/>
          <w:sz w:val="24"/>
          <w:szCs w:val="24"/>
        </w:rPr>
        <w:t>;</w:t>
      </w:r>
      <w:r w:rsidR="00DF5200" w:rsidRPr="00DF5200">
        <w:rPr>
          <w:rFonts w:ascii="Garamond" w:hAnsi="Garamond"/>
          <w:sz w:val="24"/>
          <w:szCs w:val="24"/>
        </w:rPr>
        <w:t xml:space="preserve"> celkem pak </w:t>
      </w:r>
      <w:r w:rsidR="00E26CCC">
        <w:rPr>
          <w:rFonts w:ascii="Garamond" w:hAnsi="Garamond"/>
          <w:sz w:val="24"/>
          <w:szCs w:val="24"/>
        </w:rPr>
        <w:t xml:space="preserve">náklady řízení </w:t>
      </w:r>
      <w:r w:rsidR="00DF5200" w:rsidRPr="00DF5200">
        <w:rPr>
          <w:rFonts w:ascii="Garamond" w:hAnsi="Garamond"/>
          <w:sz w:val="24"/>
          <w:szCs w:val="24"/>
        </w:rPr>
        <w:t xml:space="preserve">činí </w:t>
      </w:r>
      <w:r w:rsidR="00756285">
        <w:rPr>
          <w:rFonts w:ascii="Garamond" w:hAnsi="Garamond"/>
          <w:sz w:val="24"/>
          <w:szCs w:val="24"/>
        </w:rPr>
        <w:t>21 456</w:t>
      </w:r>
      <w:r w:rsidR="00DF5200" w:rsidRPr="00DF5200">
        <w:rPr>
          <w:rFonts w:ascii="Garamond" w:hAnsi="Garamond"/>
          <w:sz w:val="24"/>
          <w:szCs w:val="24"/>
        </w:rPr>
        <w:t xml:space="preserve"> Kč.</w:t>
      </w:r>
    </w:p>
    <w:p w14:paraId="6882A34F" w14:textId="77777777" w:rsidR="00794A81" w:rsidRPr="00A453F5" w:rsidRDefault="003340AF"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A453F5">
        <w:rPr>
          <w:rFonts w:ascii="Garamond" w:hAnsi="Garamond"/>
          <w:sz w:val="24"/>
          <w:szCs w:val="24"/>
        </w:rPr>
        <w:t>Vzhledem k tomu, že n</w:t>
      </w:r>
      <w:r w:rsidR="00794A81" w:rsidRPr="00A453F5">
        <w:rPr>
          <w:rFonts w:ascii="Garamond" w:hAnsi="Garamond"/>
          <w:sz w:val="24"/>
          <w:szCs w:val="24"/>
        </w:rPr>
        <w:t>avrhovatelk</w:t>
      </w:r>
      <w:r w:rsidRPr="00A453F5">
        <w:rPr>
          <w:rFonts w:ascii="Garamond" w:hAnsi="Garamond"/>
          <w:sz w:val="24"/>
          <w:szCs w:val="24"/>
        </w:rPr>
        <w:t>a</w:t>
      </w:r>
      <w:r w:rsidR="00794A81" w:rsidRPr="00A453F5">
        <w:rPr>
          <w:rFonts w:ascii="Garamond" w:hAnsi="Garamond"/>
          <w:sz w:val="24"/>
          <w:szCs w:val="24"/>
        </w:rPr>
        <w:t xml:space="preserve"> b)</w:t>
      </w:r>
      <w:r w:rsidRPr="00A453F5">
        <w:rPr>
          <w:rFonts w:ascii="Garamond" w:hAnsi="Garamond"/>
          <w:sz w:val="24"/>
          <w:szCs w:val="24"/>
        </w:rPr>
        <w:t xml:space="preserve"> nebyla v řízení zastoupena advokátem</w:t>
      </w:r>
      <w:r w:rsidR="00A453F5" w:rsidRPr="00A453F5">
        <w:rPr>
          <w:rFonts w:ascii="Garamond" w:hAnsi="Garamond"/>
          <w:sz w:val="24"/>
          <w:szCs w:val="24"/>
        </w:rPr>
        <w:t xml:space="preserve">, ale jen svou matkou </w:t>
      </w:r>
      <w:r w:rsidR="006437D8" w:rsidRPr="00A453F5">
        <w:rPr>
          <w:rFonts w:ascii="Garamond" w:hAnsi="Garamond"/>
          <w:sz w:val="24"/>
          <w:szCs w:val="24"/>
        </w:rPr>
        <w:t>jako</w:t>
      </w:r>
      <w:r w:rsidR="00A453F5" w:rsidRPr="00A453F5">
        <w:rPr>
          <w:rFonts w:ascii="Garamond" w:hAnsi="Garamond"/>
          <w:sz w:val="24"/>
          <w:szCs w:val="24"/>
        </w:rPr>
        <w:t xml:space="preserve"> zákonnou zástupkyní,</w:t>
      </w:r>
      <w:r w:rsidRPr="00A453F5">
        <w:rPr>
          <w:rFonts w:ascii="Garamond" w:hAnsi="Garamond"/>
          <w:sz w:val="24"/>
          <w:szCs w:val="24"/>
        </w:rPr>
        <w:t xml:space="preserve"> náklady řízení </w:t>
      </w:r>
      <w:r w:rsidR="00A453F5" w:rsidRPr="00A453F5">
        <w:rPr>
          <w:rFonts w:ascii="Garamond" w:hAnsi="Garamond"/>
          <w:sz w:val="24"/>
          <w:szCs w:val="24"/>
        </w:rPr>
        <w:t xml:space="preserve">v jejím případě </w:t>
      </w:r>
      <w:r w:rsidRPr="00A453F5">
        <w:rPr>
          <w:rFonts w:ascii="Garamond" w:hAnsi="Garamond"/>
          <w:sz w:val="24"/>
          <w:szCs w:val="24"/>
        </w:rPr>
        <w:t>spočívají toliko v zaplacen</w:t>
      </w:r>
      <w:r w:rsidR="00811193">
        <w:rPr>
          <w:rFonts w:ascii="Garamond" w:hAnsi="Garamond"/>
          <w:sz w:val="24"/>
          <w:szCs w:val="24"/>
        </w:rPr>
        <w:t>ém</w:t>
      </w:r>
      <w:r w:rsidRPr="00A453F5">
        <w:rPr>
          <w:rFonts w:ascii="Garamond" w:hAnsi="Garamond"/>
          <w:sz w:val="24"/>
          <w:szCs w:val="24"/>
        </w:rPr>
        <w:t xml:space="preserve"> soudním poplatku ve výši 5 000 Kč za podání návrhu na zrušení </w:t>
      </w:r>
      <w:r w:rsidR="006437D8" w:rsidRPr="00A453F5">
        <w:rPr>
          <w:rFonts w:ascii="Garamond" w:hAnsi="Garamond"/>
          <w:sz w:val="24"/>
          <w:szCs w:val="24"/>
        </w:rPr>
        <w:t>opatření</w:t>
      </w:r>
      <w:r w:rsidRPr="00A453F5">
        <w:rPr>
          <w:rFonts w:ascii="Garamond" w:hAnsi="Garamond"/>
          <w:sz w:val="24"/>
          <w:szCs w:val="24"/>
        </w:rPr>
        <w:t xml:space="preserve"> obecné povahy (nikoli již soudní</w:t>
      </w:r>
      <w:r w:rsidR="00A453F5" w:rsidRPr="00A453F5">
        <w:rPr>
          <w:rFonts w:ascii="Garamond" w:hAnsi="Garamond"/>
          <w:sz w:val="24"/>
          <w:szCs w:val="24"/>
        </w:rPr>
        <w:t>ho</w:t>
      </w:r>
      <w:r w:rsidRPr="00A453F5">
        <w:rPr>
          <w:rFonts w:ascii="Garamond" w:hAnsi="Garamond"/>
          <w:sz w:val="24"/>
          <w:szCs w:val="24"/>
        </w:rPr>
        <w:t xml:space="preserve"> poplatk</w:t>
      </w:r>
      <w:r w:rsidR="00A453F5" w:rsidRPr="00A453F5">
        <w:rPr>
          <w:rFonts w:ascii="Garamond" w:hAnsi="Garamond"/>
          <w:sz w:val="24"/>
          <w:szCs w:val="24"/>
        </w:rPr>
        <w:t>u</w:t>
      </w:r>
      <w:r w:rsidRPr="00A453F5">
        <w:rPr>
          <w:rFonts w:ascii="Garamond" w:hAnsi="Garamond"/>
          <w:sz w:val="24"/>
          <w:szCs w:val="24"/>
        </w:rPr>
        <w:t xml:space="preserve"> ve výši 1 000 Kč za návrh na nařízení předběžného opatření, s nímž nebyla navrhovatelka úspěšná). </w:t>
      </w:r>
    </w:p>
    <w:p w14:paraId="76BFFA58" w14:textId="46B8E263" w:rsidR="00811193" w:rsidRPr="00A453F5" w:rsidRDefault="00811193" w:rsidP="00811193">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A453F5">
        <w:rPr>
          <w:rFonts w:ascii="Garamond" w:hAnsi="Garamond"/>
          <w:sz w:val="24"/>
          <w:szCs w:val="24"/>
        </w:rPr>
        <w:t>Vzhledem k tomu, že n</w:t>
      </w:r>
      <w:r>
        <w:rPr>
          <w:rFonts w:ascii="Garamond" w:hAnsi="Garamond"/>
          <w:sz w:val="24"/>
          <w:szCs w:val="24"/>
        </w:rPr>
        <w:t>avrhovatel</w:t>
      </w:r>
      <w:r w:rsidRPr="00A453F5">
        <w:rPr>
          <w:rFonts w:ascii="Garamond" w:hAnsi="Garamond"/>
          <w:sz w:val="24"/>
          <w:szCs w:val="24"/>
        </w:rPr>
        <w:t xml:space="preserve"> </w:t>
      </w:r>
      <w:r>
        <w:rPr>
          <w:rFonts w:ascii="Garamond" w:hAnsi="Garamond"/>
          <w:sz w:val="24"/>
          <w:szCs w:val="24"/>
        </w:rPr>
        <w:t>c</w:t>
      </w:r>
      <w:r w:rsidRPr="00A453F5">
        <w:rPr>
          <w:rFonts w:ascii="Garamond" w:hAnsi="Garamond"/>
          <w:sz w:val="24"/>
          <w:szCs w:val="24"/>
        </w:rPr>
        <w:t>)</w:t>
      </w:r>
      <w:r>
        <w:rPr>
          <w:rFonts w:ascii="Garamond" w:hAnsi="Garamond"/>
          <w:sz w:val="24"/>
          <w:szCs w:val="24"/>
        </w:rPr>
        <w:t xml:space="preserve"> nebyl v řízení zastoupen</w:t>
      </w:r>
      <w:r w:rsidRPr="00A453F5">
        <w:rPr>
          <w:rFonts w:ascii="Garamond" w:hAnsi="Garamond"/>
          <w:sz w:val="24"/>
          <w:szCs w:val="24"/>
        </w:rPr>
        <w:t xml:space="preserve"> advokátem, </w:t>
      </w:r>
      <w:r>
        <w:rPr>
          <w:rFonts w:ascii="Garamond" w:hAnsi="Garamond"/>
          <w:sz w:val="24"/>
          <w:szCs w:val="24"/>
        </w:rPr>
        <w:t xml:space="preserve">náklady </w:t>
      </w:r>
      <w:r w:rsidRPr="00A453F5">
        <w:rPr>
          <w:rFonts w:ascii="Garamond" w:hAnsi="Garamond"/>
          <w:sz w:val="24"/>
          <w:szCs w:val="24"/>
        </w:rPr>
        <w:t>řízení v</w:t>
      </w:r>
      <w:r>
        <w:rPr>
          <w:rFonts w:ascii="Garamond" w:hAnsi="Garamond"/>
          <w:sz w:val="24"/>
          <w:szCs w:val="24"/>
        </w:rPr>
        <w:t xml:space="preserve"> jeho </w:t>
      </w:r>
      <w:r w:rsidRPr="00A453F5">
        <w:rPr>
          <w:rFonts w:ascii="Garamond" w:hAnsi="Garamond"/>
          <w:sz w:val="24"/>
          <w:szCs w:val="24"/>
        </w:rPr>
        <w:t>případě spočívají toliko v zaplacen</w:t>
      </w:r>
      <w:r>
        <w:rPr>
          <w:rFonts w:ascii="Garamond" w:hAnsi="Garamond"/>
          <w:sz w:val="24"/>
          <w:szCs w:val="24"/>
        </w:rPr>
        <w:t>ém</w:t>
      </w:r>
      <w:r w:rsidRPr="00A453F5">
        <w:rPr>
          <w:rFonts w:ascii="Garamond" w:hAnsi="Garamond"/>
          <w:sz w:val="24"/>
          <w:szCs w:val="24"/>
        </w:rPr>
        <w:t xml:space="preserve"> soudním poplatku ve výši 5 000 Kč za podání návrhu na</w:t>
      </w:r>
      <w:r w:rsidR="00D901D1">
        <w:rPr>
          <w:rFonts w:ascii="Garamond" w:hAnsi="Garamond"/>
          <w:sz w:val="24"/>
          <w:szCs w:val="24"/>
        </w:rPr>
        <w:t> </w:t>
      </w:r>
      <w:r w:rsidRPr="00A453F5">
        <w:rPr>
          <w:rFonts w:ascii="Garamond" w:hAnsi="Garamond"/>
          <w:sz w:val="24"/>
          <w:szCs w:val="24"/>
        </w:rPr>
        <w:t xml:space="preserve">zrušení opatření obecné povahy. </w:t>
      </w:r>
    </w:p>
    <w:p w14:paraId="5D626FDE" w14:textId="2DF125FC" w:rsidR="00BC31FE" w:rsidRPr="00A453F5" w:rsidRDefault="00794A81" w:rsidP="003D6861">
      <w:pPr>
        <w:numPr>
          <w:ilvl w:val="0"/>
          <w:numId w:val="16"/>
        </w:numPr>
        <w:pBdr>
          <w:top w:val="nil"/>
          <w:left w:val="nil"/>
          <w:bottom w:val="nil"/>
          <w:right w:val="nil"/>
          <w:between w:val="nil"/>
        </w:pBdr>
        <w:autoSpaceDE w:val="0"/>
        <w:autoSpaceDN w:val="0"/>
        <w:adjustRightInd w:val="0"/>
        <w:spacing w:after="120" w:line="240" w:lineRule="auto"/>
        <w:ind w:left="0" w:hanging="426"/>
        <w:jc w:val="both"/>
        <w:rPr>
          <w:rFonts w:ascii="Garamond" w:hAnsi="Garamond"/>
          <w:sz w:val="24"/>
          <w:szCs w:val="24"/>
        </w:rPr>
      </w:pPr>
      <w:r w:rsidRPr="00A453F5">
        <w:rPr>
          <w:rFonts w:ascii="Garamond" w:hAnsi="Garamond"/>
          <w:sz w:val="24"/>
          <w:szCs w:val="24"/>
        </w:rPr>
        <w:t xml:space="preserve">Konečně v případě navrhovatele d) náklady řízení </w:t>
      </w:r>
      <w:r w:rsidR="00BC31FE" w:rsidRPr="00A453F5">
        <w:rPr>
          <w:rFonts w:ascii="Garamond" w:hAnsi="Garamond"/>
          <w:sz w:val="24"/>
          <w:szCs w:val="24"/>
        </w:rPr>
        <w:t>spočívají v zaplaceném soudním poplatku ve</w:t>
      </w:r>
      <w:r w:rsidR="00D901D1">
        <w:rPr>
          <w:rFonts w:ascii="Garamond" w:hAnsi="Garamond"/>
          <w:sz w:val="24"/>
          <w:szCs w:val="24"/>
        </w:rPr>
        <w:t> </w:t>
      </w:r>
      <w:r w:rsidR="00BC31FE" w:rsidRPr="00A453F5">
        <w:rPr>
          <w:rFonts w:ascii="Garamond" w:hAnsi="Garamond"/>
          <w:sz w:val="24"/>
          <w:szCs w:val="24"/>
        </w:rPr>
        <w:t>výši 5 000 Kč</w:t>
      </w:r>
      <w:r w:rsidR="00A453F5" w:rsidRPr="00A453F5">
        <w:rPr>
          <w:rFonts w:ascii="Garamond" w:hAnsi="Garamond"/>
          <w:sz w:val="24"/>
          <w:szCs w:val="24"/>
        </w:rPr>
        <w:t xml:space="preserve"> </w:t>
      </w:r>
      <w:r w:rsidR="00A453F5">
        <w:rPr>
          <w:rFonts w:ascii="Garamond" w:hAnsi="Garamond"/>
          <w:sz w:val="24"/>
          <w:szCs w:val="24"/>
        </w:rPr>
        <w:t>(</w:t>
      </w:r>
      <w:r w:rsidR="00A453F5" w:rsidRPr="00A453F5">
        <w:rPr>
          <w:rFonts w:ascii="Garamond" w:hAnsi="Garamond"/>
          <w:sz w:val="24"/>
          <w:szCs w:val="24"/>
        </w:rPr>
        <w:t>nikoli soudního poplatku ve výši 1 000 Kč za návrh na nařízení předběžného opatření, s nímž nebyl navrhovatel úspěšn</w:t>
      </w:r>
      <w:r w:rsidR="00B44705">
        <w:rPr>
          <w:rFonts w:ascii="Garamond" w:hAnsi="Garamond"/>
          <w:sz w:val="24"/>
          <w:szCs w:val="24"/>
        </w:rPr>
        <w:t>ý</w:t>
      </w:r>
      <w:r w:rsidR="00A453F5" w:rsidRPr="00A453F5">
        <w:rPr>
          <w:rFonts w:ascii="Garamond" w:hAnsi="Garamond"/>
          <w:sz w:val="24"/>
          <w:szCs w:val="24"/>
        </w:rPr>
        <w:t xml:space="preserve">), </w:t>
      </w:r>
      <w:r w:rsidR="00BC31FE" w:rsidRPr="00A453F5">
        <w:rPr>
          <w:rFonts w:ascii="Garamond" w:hAnsi="Garamond"/>
          <w:sz w:val="24"/>
          <w:szCs w:val="24"/>
        </w:rPr>
        <w:t xml:space="preserve">odměně za </w:t>
      </w:r>
      <w:r w:rsidR="00EF0222">
        <w:rPr>
          <w:rFonts w:ascii="Garamond" w:hAnsi="Garamond"/>
          <w:sz w:val="24"/>
          <w:szCs w:val="24"/>
        </w:rPr>
        <w:t>4</w:t>
      </w:r>
      <w:r w:rsidR="00BC31FE" w:rsidRPr="00A453F5">
        <w:rPr>
          <w:rFonts w:ascii="Garamond" w:hAnsi="Garamond"/>
          <w:sz w:val="24"/>
          <w:szCs w:val="24"/>
        </w:rPr>
        <w:t xml:space="preserve"> úkony právní služby [§</w:t>
      </w:r>
      <w:r w:rsidR="00E27026">
        <w:rPr>
          <w:rFonts w:ascii="Garamond" w:hAnsi="Garamond"/>
          <w:sz w:val="24"/>
          <w:szCs w:val="24"/>
        </w:rPr>
        <w:t> </w:t>
      </w:r>
      <w:r w:rsidR="00BC31FE" w:rsidRPr="00A453F5">
        <w:rPr>
          <w:rFonts w:ascii="Garamond" w:hAnsi="Garamond"/>
          <w:sz w:val="24"/>
          <w:szCs w:val="24"/>
        </w:rPr>
        <w:t>11 písm. a) a</w:t>
      </w:r>
      <w:r w:rsidR="00A453F5">
        <w:rPr>
          <w:rFonts w:ascii="Garamond" w:hAnsi="Garamond"/>
          <w:sz w:val="24"/>
          <w:szCs w:val="24"/>
        </w:rPr>
        <w:t> </w:t>
      </w:r>
      <w:r w:rsidR="00BC31FE" w:rsidRPr="00A453F5">
        <w:rPr>
          <w:rFonts w:ascii="Garamond" w:hAnsi="Garamond"/>
          <w:sz w:val="24"/>
          <w:szCs w:val="24"/>
        </w:rPr>
        <w:t xml:space="preserve">d) vyhlášky č. 177/1996 Sb., ve znění pozdějších předpisů – tj. převzetí zastoupení a písemné podání k věci samé – návrh, </w:t>
      </w:r>
      <w:r w:rsidR="00A453F5" w:rsidRPr="00EF0222">
        <w:rPr>
          <w:rFonts w:ascii="Garamond" w:hAnsi="Garamond"/>
          <w:sz w:val="24"/>
          <w:szCs w:val="24"/>
        </w:rPr>
        <w:t xml:space="preserve">doplnění návrhu </w:t>
      </w:r>
      <w:r w:rsidR="00BC31FE" w:rsidRPr="00EF0222">
        <w:rPr>
          <w:rFonts w:ascii="Garamond" w:hAnsi="Garamond"/>
          <w:sz w:val="24"/>
          <w:szCs w:val="24"/>
        </w:rPr>
        <w:t>ze dne 2</w:t>
      </w:r>
      <w:r w:rsidR="00A453F5" w:rsidRPr="00EF0222">
        <w:rPr>
          <w:rFonts w:ascii="Garamond" w:hAnsi="Garamond"/>
          <w:sz w:val="24"/>
          <w:szCs w:val="24"/>
        </w:rPr>
        <w:t>0</w:t>
      </w:r>
      <w:r w:rsidR="00BC31FE" w:rsidRPr="00EF0222">
        <w:rPr>
          <w:rFonts w:ascii="Garamond" w:hAnsi="Garamond"/>
          <w:sz w:val="24"/>
          <w:szCs w:val="24"/>
        </w:rPr>
        <w:t xml:space="preserve">. </w:t>
      </w:r>
      <w:r w:rsidR="00A453F5" w:rsidRPr="00EF0222">
        <w:rPr>
          <w:rFonts w:ascii="Garamond" w:hAnsi="Garamond"/>
          <w:sz w:val="24"/>
          <w:szCs w:val="24"/>
        </w:rPr>
        <w:t>10. 2020 a 23. 10. 2020</w:t>
      </w:r>
      <w:r w:rsidR="00BC31FE" w:rsidRPr="00EF0222">
        <w:rPr>
          <w:rFonts w:ascii="Garamond" w:hAnsi="Garamond"/>
          <w:sz w:val="24"/>
          <w:szCs w:val="24"/>
        </w:rPr>
        <w:t xml:space="preserve">] v částce 3 100 Kč za jeden úkon, celkem </w:t>
      </w:r>
      <w:r w:rsidR="00EF0222" w:rsidRPr="00EF0222">
        <w:rPr>
          <w:rFonts w:ascii="Garamond" w:hAnsi="Garamond"/>
          <w:sz w:val="24"/>
          <w:szCs w:val="24"/>
        </w:rPr>
        <w:t>12</w:t>
      </w:r>
      <w:r w:rsidR="00BC31FE" w:rsidRPr="00EF0222">
        <w:rPr>
          <w:rFonts w:ascii="Garamond" w:hAnsi="Garamond"/>
          <w:sz w:val="24"/>
          <w:szCs w:val="24"/>
        </w:rPr>
        <w:t xml:space="preserve"> </w:t>
      </w:r>
      <w:r w:rsidR="00EF0222" w:rsidRPr="00EF0222">
        <w:rPr>
          <w:rFonts w:ascii="Garamond" w:hAnsi="Garamond"/>
          <w:sz w:val="24"/>
          <w:szCs w:val="24"/>
        </w:rPr>
        <w:t>4</w:t>
      </w:r>
      <w:r w:rsidR="00BC31FE" w:rsidRPr="00EF0222">
        <w:rPr>
          <w:rFonts w:ascii="Garamond" w:hAnsi="Garamond"/>
          <w:sz w:val="24"/>
          <w:szCs w:val="24"/>
        </w:rPr>
        <w:t>00 Kč [§ 7, § 9 odst. 4 písm. d) vyhlášky č.</w:t>
      </w:r>
      <w:r w:rsidR="00811193">
        <w:rPr>
          <w:rFonts w:ascii="Garamond" w:hAnsi="Garamond"/>
          <w:sz w:val="24"/>
          <w:szCs w:val="24"/>
        </w:rPr>
        <w:t> </w:t>
      </w:r>
      <w:r w:rsidR="00BC31FE" w:rsidRPr="00EF0222">
        <w:rPr>
          <w:rFonts w:ascii="Garamond" w:hAnsi="Garamond"/>
          <w:sz w:val="24"/>
          <w:szCs w:val="24"/>
        </w:rPr>
        <w:t xml:space="preserve">177/1996 Sb.] a náhradu hotových výdajů za čtyři úkony v částce 300 Kč za jeden úkon, celkem </w:t>
      </w:r>
      <w:r w:rsidR="00EF0222" w:rsidRPr="00EF0222">
        <w:rPr>
          <w:rFonts w:ascii="Garamond" w:hAnsi="Garamond"/>
          <w:sz w:val="24"/>
          <w:szCs w:val="24"/>
        </w:rPr>
        <w:t>1 2</w:t>
      </w:r>
      <w:r w:rsidR="00BC31FE" w:rsidRPr="00EF0222">
        <w:rPr>
          <w:rFonts w:ascii="Garamond" w:hAnsi="Garamond"/>
          <w:sz w:val="24"/>
          <w:szCs w:val="24"/>
        </w:rPr>
        <w:t>00 Kč (§ </w:t>
      </w:r>
      <w:r w:rsidR="00103EC3" w:rsidRPr="00EF0222">
        <w:rPr>
          <w:rFonts w:ascii="Garamond" w:hAnsi="Garamond"/>
          <w:sz w:val="24"/>
          <w:szCs w:val="24"/>
        </w:rPr>
        <w:t>1</w:t>
      </w:r>
      <w:r w:rsidR="00BC31FE" w:rsidRPr="00EF0222">
        <w:rPr>
          <w:rFonts w:ascii="Garamond" w:hAnsi="Garamond"/>
          <w:sz w:val="24"/>
          <w:szCs w:val="24"/>
        </w:rPr>
        <w:t>3</w:t>
      </w:r>
      <w:r w:rsidR="00FC7A3B">
        <w:rPr>
          <w:rFonts w:ascii="Garamond" w:hAnsi="Garamond"/>
          <w:sz w:val="24"/>
          <w:szCs w:val="24"/>
        </w:rPr>
        <w:t> </w:t>
      </w:r>
      <w:r w:rsidR="00BC31FE" w:rsidRPr="00EF0222">
        <w:rPr>
          <w:rFonts w:ascii="Garamond" w:hAnsi="Garamond"/>
          <w:sz w:val="24"/>
          <w:szCs w:val="24"/>
        </w:rPr>
        <w:t>odst. 4 téže vyhlášky). Právní zástup</w:t>
      </w:r>
      <w:r w:rsidR="00103EC3" w:rsidRPr="00EF0222">
        <w:rPr>
          <w:rFonts w:ascii="Garamond" w:hAnsi="Garamond"/>
          <w:sz w:val="24"/>
          <w:szCs w:val="24"/>
        </w:rPr>
        <w:t>kyně</w:t>
      </w:r>
      <w:r w:rsidR="00BC31FE" w:rsidRPr="00EF0222">
        <w:rPr>
          <w:rFonts w:ascii="Garamond" w:hAnsi="Garamond"/>
          <w:sz w:val="24"/>
          <w:szCs w:val="24"/>
        </w:rPr>
        <w:t xml:space="preserve"> navrhovatele</w:t>
      </w:r>
      <w:r w:rsidR="00A453F5" w:rsidRPr="00EF0222">
        <w:rPr>
          <w:rFonts w:ascii="Garamond" w:hAnsi="Garamond"/>
          <w:sz w:val="24"/>
          <w:szCs w:val="24"/>
        </w:rPr>
        <w:t xml:space="preserve"> nedoložila, že by byla </w:t>
      </w:r>
      <w:r w:rsidR="00BC31FE" w:rsidRPr="00EF0222">
        <w:rPr>
          <w:rFonts w:ascii="Garamond" w:hAnsi="Garamond"/>
          <w:sz w:val="24"/>
          <w:szCs w:val="24"/>
        </w:rPr>
        <w:t>plátcem</w:t>
      </w:r>
      <w:r w:rsidR="00A453F5" w:rsidRPr="00EF0222">
        <w:rPr>
          <w:rFonts w:ascii="Garamond" w:hAnsi="Garamond"/>
          <w:sz w:val="24"/>
          <w:szCs w:val="24"/>
        </w:rPr>
        <w:t xml:space="preserve"> DPH</w:t>
      </w:r>
      <w:r w:rsidR="00BC31FE" w:rsidRPr="00EF0222">
        <w:rPr>
          <w:rFonts w:ascii="Garamond" w:hAnsi="Garamond"/>
          <w:sz w:val="24"/>
          <w:szCs w:val="24"/>
        </w:rPr>
        <w:t xml:space="preserve">, </w:t>
      </w:r>
      <w:r w:rsidR="00BC31FE" w:rsidRPr="00EF0222">
        <w:rPr>
          <w:rFonts w:ascii="Garamond" w:hAnsi="Garamond"/>
          <w:sz w:val="24"/>
          <w:szCs w:val="24"/>
        </w:rPr>
        <w:lastRenderedPageBreak/>
        <w:t>a</w:t>
      </w:r>
      <w:r w:rsidR="00D901D1">
        <w:rPr>
          <w:rFonts w:ascii="Garamond" w:hAnsi="Garamond"/>
          <w:sz w:val="24"/>
          <w:szCs w:val="24"/>
        </w:rPr>
        <w:t> </w:t>
      </w:r>
      <w:r w:rsidR="00BC31FE" w:rsidRPr="00EF0222">
        <w:rPr>
          <w:rFonts w:ascii="Garamond" w:hAnsi="Garamond"/>
          <w:sz w:val="24"/>
          <w:szCs w:val="24"/>
        </w:rPr>
        <w:t xml:space="preserve">proto se částka </w:t>
      </w:r>
      <w:r w:rsidR="00A453F5" w:rsidRPr="00EF0222">
        <w:rPr>
          <w:rFonts w:ascii="Garamond" w:hAnsi="Garamond"/>
          <w:sz w:val="24"/>
          <w:szCs w:val="24"/>
        </w:rPr>
        <w:t>o tuto daň dále ne</w:t>
      </w:r>
      <w:r w:rsidR="00BC31FE" w:rsidRPr="00EF0222">
        <w:rPr>
          <w:rFonts w:ascii="Garamond" w:hAnsi="Garamond"/>
          <w:sz w:val="24"/>
          <w:szCs w:val="24"/>
        </w:rPr>
        <w:t>zvyšuje. Odpůrce je tedy povinen zaplatit navrhovatel</w:t>
      </w:r>
      <w:r w:rsidR="00EF0222">
        <w:rPr>
          <w:rFonts w:ascii="Garamond" w:hAnsi="Garamond"/>
          <w:sz w:val="24"/>
          <w:szCs w:val="24"/>
        </w:rPr>
        <w:t>i</w:t>
      </w:r>
      <w:r w:rsidR="00BC31FE" w:rsidRPr="00EF0222">
        <w:rPr>
          <w:rFonts w:ascii="Garamond" w:hAnsi="Garamond"/>
          <w:sz w:val="24"/>
          <w:szCs w:val="24"/>
        </w:rPr>
        <w:t xml:space="preserve"> </w:t>
      </w:r>
      <w:r w:rsidR="00EF0222" w:rsidRPr="00EF0222">
        <w:rPr>
          <w:rFonts w:ascii="Garamond" w:hAnsi="Garamond"/>
          <w:sz w:val="24"/>
          <w:szCs w:val="24"/>
        </w:rPr>
        <w:t>celkem 18</w:t>
      </w:r>
      <w:r w:rsidR="00BC31FE" w:rsidRPr="00EF0222">
        <w:rPr>
          <w:rFonts w:ascii="Garamond" w:hAnsi="Garamond"/>
          <w:sz w:val="24"/>
          <w:szCs w:val="24"/>
        </w:rPr>
        <w:t xml:space="preserve"> </w:t>
      </w:r>
      <w:r w:rsidR="00EF0222" w:rsidRPr="00EF0222">
        <w:rPr>
          <w:rFonts w:ascii="Garamond" w:hAnsi="Garamond"/>
          <w:sz w:val="24"/>
          <w:szCs w:val="24"/>
        </w:rPr>
        <w:t>600</w:t>
      </w:r>
      <w:r w:rsidR="00EF0222">
        <w:rPr>
          <w:rFonts w:ascii="Garamond" w:hAnsi="Garamond"/>
          <w:sz w:val="24"/>
          <w:szCs w:val="24"/>
        </w:rPr>
        <w:t xml:space="preserve"> Kč, a to k rukám zástupkyně navrhovatele Mgr. Zuzany Candiglioty.</w:t>
      </w:r>
    </w:p>
    <w:p w14:paraId="246A917C" w14:textId="77777777" w:rsidR="00FC4198" w:rsidRPr="00794A81" w:rsidRDefault="00FC4198" w:rsidP="00FC4198">
      <w:pPr>
        <w:spacing w:before="240" w:after="120" w:line="240" w:lineRule="auto"/>
        <w:jc w:val="center"/>
        <w:rPr>
          <w:rFonts w:ascii="Garamond" w:eastAsia="Calibri" w:hAnsi="Garamond" w:cs="Times New Roman"/>
          <w:b/>
          <w:sz w:val="24"/>
          <w:szCs w:val="24"/>
        </w:rPr>
      </w:pPr>
      <w:r w:rsidRPr="00794A81">
        <w:rPr>
          <w:rFonts w:ascii="Garamond" w:eastAsia="Calibri" w:hAnsi="Garamond" w:cs="Times New Roman"/>
          <w:b/>
          <w:sz w:val="24"/>
          <w:szCs w:val="24"/>
        </w:rPr>
        <w:t>Poučení:</w:t>
      </w:r>
    </w:p>
    <w:p w14:paraId="275C02DD" w14:textId="77777777" w:rsidR="00FC4198" w:rsidRPr="00794A81" w:rsidRDefault="00FC4198" w:rsidP="00FC4198">
      <w:pPr>
        <w:spacing w:after="120" w:line="240" w:lineRule="auto"/>
        <w:jc w:val="both"/>
        <w:rPr>
          <w:rFonts w:ascii="Garamond" w:eastAsia="Calibri" w:hAnsi="Garamond" w:cs="Times New Roman"/>
          <w:sz w:val="24"/>
          <w:szCs w:val="24"/>
        </w:rPr>
      </w:pPr>
      <w:r w:rsidRPr="00794A81">
        <w:rPr>
          <w:rFonts w:ascii="Garamond" w:eastAsia="Calibri" w:hAnsi="Garamond" w:cs="Times New Roman"/>
          <w:sz w:val="24"/>
          <w:szCs w:val="24"/>
        </w:rPr>
        <w:t>Proti tomuto rozhodnutí lze podat kasační stížnost ve lhůtě dvou týdnů ode dne jeho doručení. Kasační stížnost se podává ve dvou (více) vyhotoveních u Nejvyššího správního soudu, se sídlem Moravské náměstí 6, Brno. O kasační stížnosti rozhoduje Nejvyšší správní soud.</w:t>
      </w:r>
    </w:p>
    <w:p w14:paraId="0FE69056" w14:textId="77777777" w:rsidR="00FC4198" w:rsidRPr="00794A81" w:rsidRDefault="00FC4198" w:rsidP="00FC4198">
      <w:pPr>
        <w:spacing w:after="120" w:line="240" w:lineRule="auto"/>
        <w:jc w:val="both"/>
        <w:rPr>
          <w:rFonts w:ascii="Garamond" w:eastAsia="Times New Roman" w:hAnsi="Garamond" w:cs="Times New Roman"/>
          <w:sz w:val="24"/>
          <w:szCs w:val="24"/>
          <w:lang w:eastAsia="cs-CZ"/>
        </w:rPr>
      </w:pPr>
      <w:r w:rsidRPr="00794A81">
        <w:rPr>
          <w:rFonts w:ascii="Garamond" w:eastAsia="Calibri" w:hAnsi="Garamond" w:cs="Times New Roman"/>
          <w:sz w:val="24"/>
          <w:szCs w:val="24"/>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14:paraId="1B3BE1A0" w14:textId="77777777" w:rsidR="00FC4198" w:rsidRPr="00794A81" w:rsidRDefault="00FC4198" w:rsidP="00FC4198">
      <w:pPr>
        <w:spacing w:after="120" w:line="240" w:lineRule="auto"/>
        <w:jc w:val="both"/>
        <w:rPr>
          <w:rFonts w:ascii="Garamond" w:eastAsia="Calibri" w:hAnsi="Garamond" w:cs="Times New Roman"/>
          <w:sz w:val="24"/>
          <w:szCs w:val="24"/>
        </w:rPr>
      </w:pPr>
      <w:r w:rsidRPr="00794A81">
        <w:rPr>
          <w:rFonts w:ascii="Garamond" w:eastAsia="Calibri" w:hAnsi="Garamond" w:cs="Times New Roman"/>
          <w:sz w:val="24"/>
          <w:szCs w:val="24"/>
        </w:rPr>
        <w:t>Kasační stížnost lze podat pouze z důvodů uvedených v § 103 odst. 1 s. ř. s. a kromě obecných náležitostí podání musí obsahovat označení rozhodnutí, proti němuž směřuje, v jakém rozsahu a</w:t>
      </w:r>
      <w:r w:rsidR="00773E30" w:rsidRPr="00794A81">
        <w:rPr>
          <w:rFonts w:ascii="Garamond" w:eastAsia="Calibri" w:hAnsi="Garamond" w:cs="Times New Roman"/>
          <w:sz w:val="24"/>
          <w:szCs w:val="24"/>
        </w:rPr>
        <w:t> </w:t>
      </w:r>
      <w:r w:rsidRPr="00794A81">
        <w:rPr>
          <w:rFonts w:ascii="Garamond" w:eastAsia="Calibri" w:hAnsi="Garamond" w:cs="Times New Roman"/>
          <w:sz w:val="24"/>
          <w:szCs w:val="24"/>
        </w:rPr>
        <w:t>z</w:t>
      </w:r>
      <w:r w:rsidR="00773E30" w:rsidRPr="00794A81">
        <w:rPr>
          <w:rFonts w:ascii="Garamond" w:eastAsia="Calibri" w:hAnsi="Garamond" w:cs="Times New Roman"/>
          <w:sz w:val="24"/>
          <w:szCs w:val="24"/>
        </w:rPr>
        <w:t> </w:t>
      </w:r>
      <w:r w:rsidRPr="00794A81">
        <w:rPr>
          <w:rFonts w:ascii="Garamond" w:eastAsia="Calibri" w:hAnsi="Garamond" w:cs="Times New Roman"/>
          <w:sz w:val="24"/>
          <w:szCs w:val="24"/>
        </w:rPr>
        <w:t>jakých důvodů jej stěžovatel napadá, a údaj o tom, kdy mu bylo rozhodnutí doručeno.</w:t>
      </w:r>
    </w:p>
    <w:p w14:paraId="634B7B4F" w14:textId="77777777" w:rsidR="00FC4198" w:rsidRPr="00794A81" w:rsidRDefault="00FC4198" w:rsidP="00FC4198">
      <w:pPr>
        <w:tabs>
          <w:tab w:val="left" w:pos="2835"/>
        </w:tabs>
        <w:spacing w:after="120" w:line="240" w:lineRule="auto"/>
        <w:jc w:val="both"/>
        <w:rPr>
          <w:rFonts w:ascii="Garamond" w:eastAsia="Calibri" w:hAnsi="Garamond" w:cs="Times New Roman"/>
          <w:sz w:val="24"/>
          <w:szCs w:val="24"/>
        </w:rPr>
      </w:pPr>
      <w:r w:rsidRPr="00794A81">
        <w:rPr>
          <w:rFonts w:ascii="Garamond" w:eastAsia="Calibri" w:hAnsi="Garamond" w:cs="Times New Roman"/>
          <w:sz w:val="24"/>
          <w:szCs w:val="24"/>
        </w:rPr>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61C66AC7" w14:textId="77777777" w:rsidR="00FC4198" w:rsidRPr="00794A81" w:rsidRDefault="00FC4198" w:rsidP="00FC4198">
      <w:pPr>
        <w:spacing w:after="120" w:line="240" w:lineRule="auto"/>
        <w:jc w:val="both"/>
        <w:rPr>
          <w:rFonts w:ascii="Garamond" w:eastAsia="Calibri" w:hAnsi="Garamond" w:cs="Times New Roman"/>
          <w:sz w:val="24"/>
          <w:szCs w:val="24"/>
        </w:rPr>
      </w:pPr>
      <w:r w:rsidRPr="00794A81">
        <w:rPr>
          <w:rFonts w:ascii="Garamond" w:eastAsia="Calibri" w:hAnsi="Garamond" w:cs="Times New Roman"/>
          <w:sz w:val="24"/>
          <w:szCs w:val="24"/>
        </w:rPr>
        <w:t>Soudní poplatek za kasační stížnost vybírá Nejvyšší správní soud. Variabilní symbol pro zaplacení soudního poplatku na účet Nejvyššího správního soudu lze získat na jeho internetových stránkách: www.nssoud.cz.</w:t>
      </w:r>
    </w:p>
    <w:tbl>
      <w:tblPr>
        <w:tblpPr w:leftFromText="141" w:rightFromText="141" w:vertAnchor="text" w:tblpY="1"/>
        <w:tblOverlap w:val="never"/>
        <w:tblW w:w="0" w:type="auto"/>
        <w:tblLook w:val="04A0" w:firstRow="1" w:lastRow="0" w:firstColumn="1" w:lastColumn="0" w:noHBand="0" w:noVBand="1"/>
      </w:tblPr>
      <w:tblGrid>
        <w:gridCol w:w="3510"/>
      </w:tblGrid>
      <w:tr w:rsidR="00FC4198" w:rsidRPr="00B40754" w14:paraId="4C3705B6" w14:textId="77777777" w:rsidTr="00057641">
        <w:tc>
          <w:tcPr>
            <w:tcW w:w="3510" w:type="dxa"/>
            <w:shd w:val="clear" w:color="auto" w:fill="auto"/>
          </w:tcPr>
          <w:p w14:paraId="13FB2F69" w14:textId="174AF9EF" w:rsidR="00FC4198" w:rsidRPr="00D62F35" w:rsidRDefault="00442454" w:rsidP="00057641">
            <w:pPr>
              <w:keepNext/>
              <w:spacing w:before="480" w:after="120" w:line="240" w:lineRule="auto"/>
              <w:jc w:val="both"/>
              <w:rPr>
                <w:rFonts w:ascii="Garamond" w:eastAsia="Calibri" w:hAnsi="Garamond" w:cs="Times New Roman"/>
                <w:b/>
                <w:sz w:val="24"/>
                <w:lang w:bidi="en-US"/>
              </w:rPr>
            </w:pPr>
            <w:r w:rsidRPr="00D62F35">
              <w:rPr>
                <w:rFonts w:ascii="Garamond" w:eastAsia="Calibri" w:hAnsi="Garamond" w:cs="Times New Roman"/>
                <w:sz w:val="24"/>
                <w:lang w:bidi="en-US"/>
              </w:rPr>
              <w:t xml:space="preserve">Praha </w:t>
            </w:r>
            <w:r w:rsidR="003A441A" w:rsidRPr="00D62F35">
              <w:rPr>
                <w:rFonts w:ascii="Garamond" w:eastAsia="Calibri" w:hAnsi="Garamond" w:cs="Times New Roman"/>
                <w:sz w:val="24"/>
                <w:lang w:bidi="en-US"/>
              </w:rPr>
              <w:t>13</w:t>
            </w:r>
            <w:r w:rsidR="00FC4198" w:rsidRPr="00D62F35">
              <w:rPr>
                <w:rFonts w:ascii="Garamond" w:eastAsia="Calibri" w:hAnsi="Garamond" w:cs="Times New Roman"/>
                <w:sz w:val="24"/>
                <w:lang w:bidi="en-US"/>
              </w:rPr>
              <w:t xml:space="preserve">. </w:t>
            </w:r>
            <w:r w:rsidR="00B40754" w:rsidRPr="00D62F35">
              <w:rPr>
                <w:rFonts w:ascii="Garamond" w:eastAsia="Calibri" w:hAnsi="Garamond" w:cs="Times New Roman"/>
                <w:sz w:val="24"/>
                <w:lang w:bidi="en-US"/>
              </w:rPr>
              <w:t>listopadu</w:t>
            </w:r>
            <w:r w:rsidRPr="00D62F35">
              <w:rPr>
                <w:rFonts w:ascii="Garamond" w:eastAsia="Calibri" w:hAnsi="Garamond" w:cs="Times New Roman"/>
                <w:sz w:val="24"/>
                <w:lang w:bidi="en-US"/>
              </w:rPr>
              <w:t xml:space="preserve"> </w:t>
            </w:r>
            <w:r w:rsidR="00FC4198" w:rsidRPr="00D62F35">
              <w:rPr>
                <w:rFonts w:ascii="Garamond" w:eastAsia="Calibri" w:hAnsi="Garamond" w:cs="Times New Roman"/>
                <w:sz w:val="24"/>
                <w:lang w:bidi="en-US"/>
              </w:rPr>
              <w:t>2020</w:t>
            </w:r>
          </w:p>
          <w:p w14:paraId="26567DD4" w14:textId="77777777" w:rsidR="00FC4198" w:rsidRPr="00D62F35" w:rsidRDefault="00FC4198" w:rsidP="00057641">
            <w:pPr>
              <w:keepNext/>
              <w:spacing w:after="120" w:line="240" w:lineRule="auto"/>
              <w:jc w:val="both"/>
              <w:rPr>
                <w:rFonts w:ascii="Garamond" w:eastAsia="Calibri" w:hAnsi="Garamond" w:cs="Times New Roman"/>
                <w:b/>
                <w:sz w:val="24"/>
                <w:lang w:bidi="en-US"/>
              </w:rPr>
            </w:pPr>
          </w:p>
          <w:p w14:paraId="5F25E7B5" w14:textId="77777777" w:rsidR="00FC4198" w:rsidRPr="00D62F35" w:rsidRDefault="00FC4198" w:rsidP="00057641">
            <w:pPr>
              <w:keepNext/>
              <w:spacing w:after="120" w:line="240" w:lineRule="auto"/>
              <w:jc w:val="both"/>
              <w:rPr>
                <w:rFonts w:ascii="Garamond" w:eastAsia="Calibri" w:hAnsi="Garamond" w:cs="Times New Roman"/>
                <w:b/>
                <w:sz w:val="24"/>
                <w:lang w:bidi="en-US"/>
              </w:rPr>
            </w:pPr>
          </w:p>
        </w:tc>
      </w:tr>
      <w:tr w:rsidR="00FC4198" w:rsidRPr="00B40754" w14:paraId="1EAD13E5" w14:textId="77777777" w:rsidTr="00057641">
        <w:tc>
          <w:tcPr>
            <w:tcW w:w="3510" w:type="dxa"/>
            <w:shd w:val="clear" w:color="auto" w:fill="auto"/>
          </w:tcPr>
          <w:p w14:paraId="75E2F3BA" w14:textId="77777777" w:rsidR="00FC4198" w:rsidRPr="00D62F35" w:rsidRDefault="00FC4198" w:rsidP="00442454">
            <w:pPr>
              <w:spacing w:after="0" w:line="240" w:lineRule="auto"/>
              <w:jc w:val="both"/>
              <w:rPr>
                <w:rFonts w:ascii="Garamond" w:eastAsia="Calibri" w:hAnsi="Garamond" w:cs="Times New Roman"/>
                <w:b/>
                <w:sz w:val="24"/>
                <w:lang w:bidi="en-US"/>
              </w:rPr>
            </w:pPr>
            <w:r w:rsidRPr="00D62F35">
              <w:rPr>
                <w:rFonts w:ascii="Garamond" w:eastAsia="Calibri" w:hAnsi="Garamond" w:cs="Times New Roman"/>
                <w:b/>
                <w:sz w:val="24"/>
                <w:lang w:bidi="en-US"/>
              </w:rPr>
              <w:t xml:space="preserve">Mgr. </w:t>
            </w:r>
            <w:r w:rsidR="00442454" w:rsidRPr="00D62F35">
              <w:rPr>
                <w:rFonts w:ascii="Garamond" w:eastAsia="Calibri" w:hAnsi="Garamond" w:cs="Times New Roman"/>
                <w:b/>
                <w:sz w:val="24"/>
                <w:lang w:bidi="en-US"/>
              </w:rPr>
              <w:t>Aleš Sabol</w:t>
            </w:r>
          </w:p>
        </w:tc>
      </w:tr>
      <w:tr w:rsidR="00FC4198" w:rsidRPr="00C839BC" w14:paraId="7FD4CFC1" w14:textId="77777777" w:rsidTr="00057641">
        <w:tc>
          <w:tcPr>
            <w:tcW w:w="3510" w:type="dxa"/>
            <w:shd w:val="clear" w:color="auto" w:fill="auto"/>
          </w:tcPr>
          <w:p w14:paraId="70E0EC44" w14:textId="77777777" w:rsidR="00FC4198" w:rsidRPr="003A441A" w:rsidRDefault="00FC4198" w:rsidP="00057641">
            <w:pPr>
              <w:spacing w:after="0" w:line="240" w:lineRule="auto"/>
              <w:jc w:val="both"/>
              <w:rPr>
                <w:rFonts w:ascii="Garamond" w:eastAsia="Calibri" w:hAnsi="Garamond" w:cs="Times New Roman"/>
                <w:b/>
                <w:sz w:val="24"/>
                <w:lang w:bidi="en-US"/>
              </w:rPr>
            </w:pPr>
            <w:r w:rsidRPr="00D62F35">
              <w:rPr>
                <w:rFonts w:ascii="Garamond" w:eastAsia="Calibri" w:hAnsi="Garamond" w:cs="Times New Roman"/>
                <w:sz w:val="24"/>
                <w:lang w:bidi="en-US"/>
              </w:rPr>
              <w:t>předseda senátu</w:t>
            </w:r>
          </w:p>
        </w:tc>
      </w:tr>
    </w:tbl>
    <w:p w14:paraId="2233246A" w14:textId="77777777" w:rsidR="00057641" w:rsidRDefault="00FC4198">
      <w:r>
        <w:br w:type="textWrapping" w:clear="all"/>
      </w:r>
    </w:p>
    <w:sectPr w:rsidR="00057641" w:rsidSect="00057641">
      <w:headerReference w:type="default" r:id="rId12"/>
      <w:headerReference w:type="first" r:id="rId1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3FC69" w15:done="0"/>
  <w15:commentEx w15:paraId="3BE734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9225E" w14:textId="77777777" w:rsidR="008040CA" w:rsidRDefault="008040CA">
      <w:pPr>
        <w:spacing w:after="0" w:line="240" w:lineRule="auto"/>
      </w:pPr>
      <w:r>
        <w:separator/>
      </w:r>
    </w:p>
  </w:endnote>
  <w:endnote w:type="continuationSeparator" w:id="0">
    <w:p w14:paraId="77E643AF" w14:textId="77777777" w:rsidR="008040CA" w:rsidRDefault="0080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829C3" w14:textId="77777777" w:rsidR="008040CA" w:rsidRDefault="008040CA">
      <w:pPr>
        <w:spacing w:after="0" w:line="240" w:lineRule="auto"/>
      </w:pPr>
      <w:r>
        <w:separator/>
      </w:r>
    </w:p>
  </w:footnote>
  <w:footnote w:type="continuationSeparator" w:id="0">
    <w:p w14:paraId="1ED8340F" w14:textId="77777777" w:rsidR="008040CA" w:rsidRDefault="0080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6338"/>
      <w:docPartObj>
        <w:docPartGallery w:val="Page Numbers (Top of Page)"/>
        <w:docPartUnique/>
      </w:docPartObj>
    </w:sdtPr>
    <w:sdtEndPr/>
    <w:sdtContent>
      <w:p w14:paraId="7F8B7FF4" w14:textId="326300F2" w:rsidR="0006451F" w:rsidRDefault="0006451F" w:rsidP="00057641">
        <w:pPr>
          <w:pStyle w:val="Zhlav"/>
          <w:tabs>
            <w:tab w:val="clear" w:pos="4536"/>
            <w:tab w:val="center" w:pos="4253"/>
          </w:tabs>
          <w:jc w:val="right"/>
        </w:pPr>
        <w:r w:rsidRPr="00C839BC">
          <w:rPr>
            <w:sz w:val="22"/>
          </w:rPr>
          <w:fldChar w:fldCharType="begin"/>
        </w:r>
        <w:r w:rsidRPr="00C839BC">
          <w:rPr>
            <w:sz w:val="22"/>
          </w:rPr>
          <w:instrText xml:space="preserve"> PAGE   \* MERGEFORMAT </w:instrText>
        </w:r>
        <w:r w:rsidRPr="00C839BC">
          <w:rPr>
            <w:sz w:val="22"/>
          </w:rPr>
          <w:fldChar w:fldCharType="separate"/>
        </w:r>
        <w:r w:rsidR="00913C38">
          <w:rPr>
            <w:noProof/>
            <w:sz w:val="22"/>
          </w:rPr>
          <w:t>30</w:t>
        </w:r>
        <w:r w:rsidRPr="00C839BC">
          <w:rPr>
            <w:sz w:val="22"/>
          </w:rPr>
          <w:fldChar w:fldCharType="end"/>
        </w:r>
        <w:r w:rsidRPr="00C839BC">
          <w:rPr>
            <w:sz w:val="22"/>
          </w:rPr>
          <w:tab/>
        </w:r>
        <w:r w:rsidRPr="00C839BC">
          <w:rPr>
            <w:sz w:val="22"/>
            <w:szCs w:val="24"/>
          </w:rPr>
          <w:fldChar w:fldCharType="begin"/>
        </w:r>
        <w:r w:rsidRPr="00C839BC">
          <w:rPr>
            <w:sz w:val="22"/>
            <w:szCs w:val="24"/>
          </w:rPr>
          <w:instrText xml:space="preserve"> REF  spisova_zn_M </w:instrText>
        </w:r>
        <w:r>
          <w:rPr>
            <w:sz w:val="22"/>
            <w:szCs w:val="24"/>
          </w:rPr>
          <w:instrText xml:space="preserve"> \* MERGEFORMAT </w:instrText>
        </w:r>
        <w:r w:rsidRPr="00C839BC">
          <w:rPr>
            <w:sz w:val="22"/>
            <w:szCs w:val="24"/>
          </w:rPr>
          <w:fldChar w:fldCharType="separate"/>
        </w:r>
        <w:r w:rsidR="00436266" w:rsidRPr="00436266">
          <w:rPr>
            <w:rFonts w:eastAsia="Calibri"/>
            <w:sz w:val="22"/>
            <w:lang w:bidi="ar-SA"/>
          </w:rPr>
          <w:t>18 A 59/2020</w:t>
        </w:r>
        <w:r w:rsidRPr="00C839BC">
          <w:rPr>
            <w:sz w:val="22"/>
            <w:szCs w:val="24"/>
          </w:rPr>
          <w:fldChar w:fldCharType="end"/>
        </w:r>
      </w:p>
    </w:sdtContent>
  </w:sdt>
  <w:p w14:paraId="25B8BA97" w14:textId="77777777" w:rsidR="0006451F" w:rsidRDefault="000645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C537F" w14:textId="4038258E" w:rsidR="0006451F" w:rsidRPr="00BE1716" w:rsidRDefault="0006451F" w:rsidP="00057641">
    <w:pPr>
      <w:jc w:val="right"/>
      <w:rPr>
        <w:szCs w:val="24"/>
      </w:rPr>
    </w:pPr>
    <w:r w:rsidRPr="00117549">
      <w:rPr>
        <w:rFonts w:ascii="Garamond" w:eastAsia="Calibri" w:hAnsi="Garamond"/>
        <w:b/>
        <w:sz w:val="24"/>
      </w:rPr>
      <w:t xml:space="preserve">Č.j. </w:t>
    </w:r>
    <w:bookmarkStart w:id="2" w:name="spisova_zn_M"/>
    <w:r w:rsidRPr="00117549">
      <w:rPr>
        <w:rFonts w:ascii="Garamond" w:eastAsia="Calibri" w:hAnsi="Garamond"/>
        <w:b/>
        <w:sz w:val="24"/>
      </w:rPr>
      <w:t>18 A 59/2020</w:t>
    </w:r>
    <w:bookmarkEnd w:id="2"/>
    <w:r w:rsidRPr="00117549">
      <w:rPr>
        <w:rFonts w:ascii="Garamond" w:eastAsia="Calibri" w:hAnsi="Garamond"/>
        <w:b/>
        <w:sz w:val="24"/>
      </w:rPr>
      <w:t xml:space="preserve"> </w:t>
    </w:r>
    <w:r w:rsidRPr="00117549">
      <w:rPr>
        <w:rFonts w:ascii="Garamond" w:eastAsia="Calibri" w:hAnsi="Garamond"/>
        <w:b/>
        <w:sz w:val="24"/>
      </w:rPr>
      <w:noBreakHyphen/>
    </w:r>
    <w:r w:rsidRPr="00C839BC">
      <w:rPr>
        <w:rFonts w:ascii="Garamond" w:eastAsia="Calibri" w:hAnsi="Garamond"/>
        <w:b/>
        <w:sz w:val="24"/>
      </w:rPr>
      <w:t xml:space="preserve"> </w:t>
    </w:r>
    <w:r w:rsidR="00D05863">
      <w:rPr>
        <w:rFonts w:ascii="Garamond" w:eastAsia="Calibri" w:hAnsi="Garamond"/>
        <w:b/>
        <w:sz w:val="24"/>
      </w:rPr>
      <w:t>2</w:t>
    </w:r>
    <w:r w:rsidR="00D7369C">
      <w:rPr>
        <w:rFonts w:ascii="Garamond" w:eastAsia="Calibri" w:hAnsi="Garamond"/>
        <w:b/>
        <w:sz w:val="24"/>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0E46B"/>
    <w:multiLevelType w:val="hybridMultilevel"/>
    <w:tmpl w:val="1461C2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955FD6"/>
    <w:multiLevelType w:val="hybridMultilevel"/>
    <w:tmpl w:val="9BD6EE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2D73F8"/>
    <w:multiLevelType w:val="hybridMultilevel"/>
    <w:tmpl w:val="0F5410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3F3825"/>
    <w:multiLevelType w:val="hybridMultilevel"/>
    <w:tmpl w:val="AF4F60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7483D3"/>
    <w:multiLevelType w:val="hybridMultilevel"/>
    <w:tmpl w:val="E806D4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3635B"/>
    <w:multiLevelType w:val="multilevel"/>
    <w:tmpl w:val="2464925C"/>
    <w:lvl w:ilvl="0">
      <w:start w:val="1"/>
      <w:numFmt w:val="decimal"/>
      <w:lvlText w:val="%1."/>
      <w:lvlJc w:val="left"/>
      <w:pPr>
        <w:ind w:left="502"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3D412EE"/>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45C6A64"/>
    <w:multiLevelType w:val="hybridMultilevel"/>
    <w:tmpl w:val="48A44F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113F85"/>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A470096"/>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A76703D"/>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2056DE1"/>
    <w:multiLevelType w:val="hybridMultilevel"/>
    <w:tmpl w:val="42C61B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4BA02C4"/>
    <w:multiLevelType w:val="hybridMultilevel"/>
    <w:tmpl w:val="8D7D4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B64417"/>
    <w:multiLevelType w:val="hybridMultilevel"/>
    <w:tmpl w:val="94E0E340"/>
    <w:lvl w:ilvl="0" w:tplc="C738278A">
      <w:start w:val="1"/>
      <w:numFmt w:val="decimal"/>
      <w:lvlText w:val="%1."/>
      <w:lvlJc w:val="left"/>
      <w:pPr>
        <w:ind w:left="720" w:hanging="360"/>
      </w:pPr>
      <w:rPr>
        <w:rFonts w:ascii="Garamond" w:hAnsi="Garamond" w:hint="default"/>
        <w:b w:val="0"/>
        <w:i w:val="0"/>
      </w:rPr>
    </w:lvl>
    <w:lvl w:ilvl="1" w:tplc="EAE843DA">
      <w:numFmt w:val="bullet"/>
      <w:lvlText w:val="•"/>
      <w:lvlJc w:val="left"/>
      <w:pPr>
        <w:ind w:left="1440" w:hanging="360"/>
      </w:pPr>
      <w:rPr>
        <w:rFonts w:ascii="Garamond" w:eastAsia="Calibri" w:hAnsi="Garamond" w:cs="Garamond"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9D6C54"/>
    <w:multiLevelType w:val="hybridMultilevel"/>
    <w:tmpl w:val="4672E32C"/>
    <w:lvl w:ilvl="0" w:tplc="708C3A10">
      <w:start w:val="1"/>
      <w:numFmt w:val="lowerLetter"/>
      <w:lvlText w:val="%1."/>
      <w:lvlJc w:val="left"/>
      <w:pPr>
        <w:ind w:left="1635"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515873"/>
    <w:multiLevelType w:val="hybridMultilevel"/>
    <w:tmpl w:val="4F74AF82"/>
    <w:lvl w:ilvl="0" w:tplc="AAC49B28">
      <w:start w:val="1"/>
      <w:numFmt w:val="decimal"/>
      <w:lvlText w:val="%1."/>
      <w:lvlJc w:val="left"/>
      <w:pPr>
        <w:ind w:left="5180" w:hanging="360"/>
      </w:pPr>
      <w:rPr>
        <w:b w:val="0"/>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421416A"/>
    <w:multiLevelType w:val="hybridMultilevel"/>
    <w:tmpl w:val="C8DAD17E"/>
    <w:lvl w:ilvl="0" w:tplc="8FFC3E06">
      <w:start w:val="1"/>
      <w:numFmt w:val="decimal"/>
      <w:lvlText w:val="%1."/>
      <w:lvlJc w:val="left"/>
      <w:pPr>
        <w:ind w:left="-774" w:hanging="360"/>
      </w:pPr>
      <w:rPr>
        <w:b w:val="0"/>
        <w:i w:val="0"/>
      </w:rPr>
    </w:lvl>
    <w:lvl w:ilvl="1" w:tplc="04050019">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17">
    <w:nsid w:val="27021F94"/>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9064407"/>
    <w:multiLevelType w:val="hybridMultilevel"/>
    <w:tmpl w:val="ED135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7FA9F69"/>
    <w:multiLevelType w:val="hybridMultilevel"/>
    <w:tmpl w:val="859272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B503461"/>
    <w:multiLevelType w:val="hybridMultilevel"/>
    <w:tmpl w:val="F014B5D2"/>
    <w:lvl w:ilvl="0" w:tplc="22F46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815044"/>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D533792"/>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FE71E17"/>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5D400E9"/>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74955E6"/>
    <w:multiLevelType w:val="hybridMultilevel"/>
    <w:tmpl w:val="4F1C5DBC"/>
    <w:lvl w:ilvl="0" w:tplc="04050019">
      <w:start w:val="1"/>
      <w:numFmt w:val="lowerLetter"/>
      <w:lvlText w:val="%1."/>
      <w:lvlJc w:val="left"/>
      <w:pPr>
        <w:ind w:left="1789" w:hanging="360"/>
      </w:pPr>
    </w:lvl>
    <w:lvl w:ilvl="1" w:tplc="04050019">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6">
    <w:nsid w:val="5B3D7A27"/>
    <w:multiLevelType w:val="hybridMultilevel"/>
    <w:tmpl w:val="0FDCBEF2"/>
    <w:lvl w:ilvl="0" w:tplc="708C3A10">
      <w:start w:val="1"/>
      <w:numFmt w:val="lowerLetter"/>
      <w:lvlText w:val="%1."/>
      <w:lvlJc w:val="left"/>
      <w:pPr>
        <w:ind w:left="1635"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0B50C2"/>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C2A0161"/>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CE876F3"/>
    <w:multiLevelType w:val="hybridMultilevel"/>
    <w:tmpl w:val="96C0EF2A"/>
    <w:lvl w:ilvl="0" w:tplc="2870B520">
      <w:start w:val="1"/>
      <w:numFmt w:val="decimal"/>
      <w:lvlText w:val="%1."/>
      <w:lvlJc w:val="right"/>
      <w:pPr>
        <w:ind w:left="76"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252910"/>
    <w:multiLevelType w:val="hybridMultilevel"/>
    <w:tmpl w:val="65EC6752"/>
    <w:lvl w:ilvl="0" w:tplc="4584415E">
      <w:start w:val="1"/>
      <w:numFmt w:val="upperRoman"/>
      <w:lvlText w:val="%1."/>
      <w:lvlJc w:val="left"/>
      <w:pPr>
        <w:ind w:left="1080" w:hanging="720"/>
      </w:pPr>
      <w:rPr>
        <w:rFonts w:hint="default"/>
        <w:b w:val="0"/>
        <w:spacing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B749A2"/>
    <w:multiLevelType w:val="hybridMultilevel"/>
    <w:tmpl w:val="3690C2F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1870909"/>
    <w:multiLevelType w:val="multilevel"/>
    <w:tmpl w:val="955C854A"/>
    <w:lvl w:ilvl="0">
      <w:start w:val="1"/>
      <w:numFmt w:val="decimal"/>
      <w:lvlText w:val="%1."/>
      <w:lvlJc w:val="left"/>
      <w:pPr>
        <w:ind w:left="360" w:hanging="360"/>
      </w:pPr>
      <w:rPr>
        <w:rFonts w:ascii="Garamond" w:hAnsi="Garamond" w:hint="default"/>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CAC34D4"/>
    <w:multiLevelType w:val="hybridMultilevel"/>
    <w:tmpl w:val="E91C7AAC"/>
    <w:lvl w:ilvl="0" w:tplc="E6E69C6E">
      <w:start w:val="1"/>
      <w:numFmt w:val="decimal"/>
      <w:pStyle w:val="R-oficilntext"/>
      <w:lvlText w:val="%1."/>
      <w:lvlJc w:val="left"/>
      <w:pPr>
        <w:ind w:left="3196" w:hanging="360"/>
      </w:pPr>
      <w:rPr>
        <w:i w:val="0"/>
      </w:rPr>
    </w:lvl>
    <w:lvl w:ilvl="1" w:tplc="9088524A">
      <w:start w:val="1"/>
      <w:numFmt w:val="lowerLetter"/>
      <w:lvlText w:val="%2."/>
      <w:lvlJc w:val="left"/>
      <w:pPr>
        <w:ind w:left="1635" w:hanging="360"/>
      </w:pPr>
      <w:rPr>
        <w:b w:val="0"/>
        <w:i w:val="0"/>
        <w:sz w:val="22"/>
        <w:szCs w:val="22"/>
      </w:r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4">
    <w:nsid w:val="7F4B3E52"/>
    <w:multiLevelType w:val="hybridMultilevel"/>
    <w:tmpl w:val="C638D628"/>
    <w:lvl w:ilvl="0" w:tplc="3BA814DA">
      <w:start w:val="1"/>
      <w:numFmt w:val="upperRoman"/>
      <w:pStyle w:val="R-vrok"/>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3"/>
  </w:num>
  <w:num w:numId="2">
    <w:abstractNumId w:val="24"/>
  </w:num>
  <w:num w:numId="3">
    <w:abstractNumId w:val="13"/>
  </w:num>
  <w:num w:numId="4">
    <w:abstractNumId w:val="7"/>
  </w:num>
  <w:num w:numId="5">
    <w:abstractNumId w:val="4"/>
  </w:num>
  <w:num w:numId="6">
    <w:abstractNumId w:val="12"/>
  </w:num>
  <w:num w:numId="7">
    <w:abstractNumId w:val="1"/>
  </w:num>
  <w:num w:numId="8">
    <w:abstractNumId w:val="19"/>
  </w:num>
  <w:num w:numId="9">
    <w:abstractNumId w:val="0"/>
  </w:num>
  <w:num w:numId="10">
    <w:abstractNumId w:val="2"/>
  </w:num>
  <w:num w:numId="11">
    <w:abstractNumId w:val="18"/>
  </w:num>
  <w:num w:numId="12">
    <w:abstractNumId w:val="21"/>
  </w:num>
  <w:num w:numId="13">
    <w:abstractNumId w:val="25"/>
  </w:num>
  <w:num w:numId="14">
    <w:abstractNumId w:val="34"/>
  </w:num>
  <w:num w:numId="15">
    <w:abstractNumId w:val="20"/>
  </w:num>
  <w:num w:numId="16">
    <w:abstractNumId w:val="5"/>
  </w:num>
  <w:num w:numId="17">
    <w:abstractNumId w:val="16"/>
  </w:num>
  <w:num w:numId="18">
    <w:abstractNumId w:val="33"/>
  </w:num>
  <w:num w:numId="19">
    <w:abstractNumId w:val="1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3"/>
  </w:num>
  <w:num w:numId="23">
    <w:abstractNumId w:val="15"/>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num>
  <w:num w:numId="29">
    <w:abstractNumId w:val="33"/>
  </w:num>
  <w:num w:numId="30">
    <w:abstractNumId w:val="33"/>
  </w:num>
  <w:num w:numId="31">
    <w:abstractNumId w:val="17"/>
  </w:num>
  <w:num w:numId="32">
    <w:abstractNumId w:val="32"/>
  </w:num>
  <w:num w:numId="33">
    <w:abstractNumId w:val="3"/>
  </w:num>
  <w:num w:numId="34">
    <w:abstractNumId w:val="27"/>
  </w:num>
  <w:num w:numId="35">
    <w:abstractNumId w:val="22"/>
  </w:num>
  <w:num w:numId="36">
    <w:abstractNumId w:val="6"/>
  </w:num>
  <w:num w:numId="37">
    <w:abstractNumId w:val="34"/>
  </w:num>
  <w:num w:numId="38">
    <w:abstractNumId w:val="30"/>
  </w:num>
  <w:num w:numId="39">
    <w:abstractNumId w:val="8"/>
  </w:num>
  <w:num w:numId="40">
    <w:abstractNumId w:val="9"/>
  </w:num>
  <w:num w:numId="41">
    <w:abstractNumId w:val="11"/>
  </w:num>
  <w:num w:numId="4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fecký Jan Mgr. Bc.">
    <w15:presenceInfo w15:providerId="AD" w15:userId="S-1-5-21-4222290444-649596600-2588993518-1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98"/>
    <w:rsid w:val="000019ED"/>
    <w:rsid w:val="00001CAF"/>
    <w:rsid w:val="00004DF4"/>
    <w:rsid w:val="00005C9A"/>
    <w:rsid w:val="000063A6"/>
    <w:rsid w:val="000076FC"/>
    <w:rsid w:val="00007D9F"/>
    <w:rsid w:val="00013687"/>
    <w:rsid w:val="00013D44"/>
    <w:rsid w:val="00016553"/>
    <w:rsid w:val="00017198"/>
    <w:rsid w:val="0002021C"/>
    <w:rsid w:val="0002274D"/>
    <w:rsid w:val="00025E97"/>
    <w:rsid w:val="00030903"/>
    <w:rsid w:val="0003151A"/>
    <w:rsid w:val="000324A2"/>
    <w:rsid w:val="00035817"/>
    <w:rsid w:val="000360DA"/>
    <w:rsid w:val="00040DE5"/>
    <w:rsid w:val="000428DC"/>
    <w:rsid w:val="0004327A"/>
    <w:rsid w:val="000448A7"/>
    <w:rsid w:val="000472A7"/>
    <w:rsid w:val="0004794B"/>
    <w:rsid w:val="0005220D"/>
    <w:rsid w:val="00057641"/>
    <w:rsid w:val="00062236"/>
    <w:rsid w:val="0006451F"/>
    <w:rsid w:val="0006736E"/>
    <w:rsid w:val="000811D7"/>
    <w:rsid w:val="00081702"/>
    <w:rsid w:val="00081C9E"/>
    <w:rsid w:val="00082FEE"/>
    <w:rsid w:val="00083CDD"/>
    <w:rsid w:val="00084DB5"/>
    <w:rsid w:val="00086A61"/>
    <w:rsid w:val="00086F9A"/>
    <w:rsid w:val="00092854"/>
    <w:rsid w:val="000938D5"/>
    <w:rsid w:val="00093BF3"/>
    <w:rsid w:val="00094300"/>
    <w:rsid w:val="00097084"/>
    <w:rsid w:val="000A0769"/>
    <w:rsid w:val="000A0933"/>
    <w:rsid w:val="000A18DB"/>
    <w:rsid w:val="000A22A1"/>
    <w:rsid w:val="000A7EB6"/>
    <w:rsid w:val="000B0210"/>
    <w:rsid w:val="000B023A"/>
    <w:rsid w:val="000B28F4"/>
    <w:rsid w:val="000B4A7B"/>
    <w:rsid w:val="000C0810"/>
    <w:rsid w:val="000C1592"/>
    <w:rsid w:val="000C360F"/>
    <w:rsid w:val="000C3D28"/>
    <w:rsid w:val="000D4AFA"/>
    <w:rsid w:val="000D5386"/>
    <w:rsid w:val="000D6700"/>
    <w:rsid w:val="000E3E60"/>
    <w:rsid w:val="000E4695"/>
    <w:rsid w:val="000E6F24"/>
    <w:rsid w:val="000E77DE"/>
    <w:rsid w:val="000F13D7"/>
    <w:rsid w:val="000F4FE3"/>
    <w:rsid w:val="00101DE2"/>
    <w:rsid w:val="00102A6C"/>
    <w:rsid w:val="00103EC3"/>
    <w:rsid w:val="001046D9"/>
    <w:rsid w:val="00105546"/>
    <w:rsid w:val="00107D53"/>
    <w:rsid w:val="00117549"/>
    <w:rsid w:val="001206F5"/>
    <w:rsid w:val="001225AA"/>
    <w:rsid w:val="00123DF8"/>
    <w:rsid w:val="001254AB"/>
    <w:rsid w:val="00125DB9"/>
    <w:rsid w:val="001324CC"/>
    <w:rsid w:val="00132A9F"/>
    <w:rsid w:val="00135036"/>
    <w:rsid w:val="00136C46"/>
    <w:rsid w:val="001402B4"/>
    <w:rsid w:val="00146667"/>
    <w:rsid w:val="001471BA"/>
    <w:rsid w:val="00151468"/>
    <w:rsid w:val="00155E7C"/>
    <w:rsid w:val="001579ED"/>
    <w:rsid w:val="001607C3"/>
    <w:rsid w:val="00161B6C"/>
    <w:rsid w:val="00162B1F"/>
    <w:rsid w:val="0016388B"/>
    <w:rsid w:val="0016604F"/>
    <w:rsid w:val="001669B3"/>
    <w:rsid w:val="00166DDD"/>
    <w:rsid w:val="00170DF3"/>
    <w:rsid w:val="00171B95"/>
    <w:rsid w:val="001750B6"/>
    <w:rsid w:val="0017537A"/>
    <w:rsid w:val="00176408"/>
    <w:rsid w:val="001829B6"/>
    <w:rsid w:val="001829DB"/>
    <w:rsid w:val="00183753"/>
    <w:rsid w:val="001903A9"/>
    <w:rsid w:val="00192C2D"/>
    <w:rsid w:val="001A20C0"/>
    <w:rsid w:val="001A20EA"/>
    <w:rsid w:val="001A4BCF"/>
    <w:rsid w:val="001A4D80"/>
    <w:rsid w:val="001B1DCC"/>
    <w:rsid w:val="001B4709"/>
    <w:rsid w:val="001B5465"/>
    <w:rsid w:val="001C517C"/>
    <w:rsid w:val="001C7935"/>
    <w:rsid w:val="001D0F64"/>
    <w:rsid w:val="001D3CD7"/>
    <w:rsid w:val="001D67C1"/>
    <w:rsid w:val="001E77C1"/>
    <w:rsid w:val="001F35BF"/>
    <w:rsid w:val="001F4515"/>
    <w:rsid w:val="001F47BD"/>
    <w:rsid w:val="001F7565"/>
    <w:rsid w:val="0020061F"/>
    <w:rsid w:val="0020070E"/>
    <w:rsid w:val="00204735"/>
    <w:rsid w:val="00207489"/>
    <w:rsid w:val="00213AB7"/>
    <w:rsid w:val="00214050"/>
    <w:rsid w:val="002158B6"/>
    <w:rsid w:val="00221A27"/>
    <w:rsid w:val="00224D4C"/>
    <w:rsid w:val="002271B2"/>
    <w:rsid w:val="00233915"/>
    <w:rsid w:val="002410FF"/>
    <w:rsid w:val="002422BB"/>
    <w:rsid w:val="00243878"/>
    <w:rsid w:val="00251D7E"/>
    <w:rsid w:val="002522AB"/>
    <w:rsid w:val="00254613"/>
    <w:rsid w:val="00263E29"/>
    <w:rsid w:val="00264C77"/>
    <w:rsid w:val="00271EBB"/>
    <w:rsid w:val="00273153"/>
    <w:rsid w:val="00273484"/>
    <w:rsid w:val="00273B64"/>
    <w:rsid w:val="0027645C"/>
    <w:rsid w:val="00280A67"/>
    <w:rsid w:val="00281FF4"/>
    <w:rsid w:val="00282A56"/>
    <w:rsid w:val="00293B33"/>
    <w:rsid w:val="00294346"/>
    <w:rsid w:val="002A4533"/>
    <w:rsid w:val="002B21A0"/>
    <w:rsid w:val="002B3C79"/>
    <w:rsid w:val="002C00B9"/>
    <w:rsid w:val="002C0E01"/>
    <w:rsid w:val="002C4DD4"/>
    <w:rsid w:val="002C699D"/>
    <w:rsid w:val="002C7376"/>
    <w:rsid w:val="002D2849"/>
    <w:rsid w:val="002D4D76"/>
    <w:rsid w:val="002E5359"/>
    <w:rsid w:val="002E6CDD"/>
    <w:rsid w:val="002F393D"/>
    <w:rsid w:val="002F4A8F"/>
    <w:rsid w:val="002F62AC"/>
    <w:rsid w:val="0030051F"/>
    <w:rsid w:val="0030053A"/>
    <w:rsid w:val="003050E1"/>
    <w:rsid w:val="00305264"/>
    <w:rsid w:val="00310EF1"/>
    <w:rsid w:val="00311021"/>
    <w:rsid w:val="003126E1"/>
    <w:rsid w:val="00316237"/>
    <w:rsid w:val="00316374"/>
    <w:rsid w:val="003222FC"/>
    <w:rsid w:val="00322DEF"/>
    <w:rsid w:val="003340AF"/>
    <w:rsid w:val="00336C25"/>
    <w:rsid w:val="00337252"/>
    <w:rsid w:val="00337E47"/>
    <w:rsid w:val="00340FAE"/>
    <w:rsid w:val="00345DBE"/>
    <w:rsid w:val="00347ED8"/>
    <w:rsid w:val="00347F56"/>
    <w:rsid w:val="00354F0C"/>
    <w:rsid w:val="00360413"/>
    <w:rsid w:val="00365B62"/>
    <w:rsid w:val="00365CA6"/>
    <w:rsid w:val="003725C1"/>
    <w:rsid w:val="0037486B"/>
    <w:rsid w:val="00376083"/>
    <w:rsid w:val="00381628"/>
    <w:rsid w:val="003902E5"/>
    <w:rsid w:val="00391B18"/>
    <w:rsid w:val="00396B8E"/>
    <w:rsid w:val="00397F7A"/>
    <w:rsid w:val="003A033B"/>
    <w:rsid w:val="003A0721"/>
    <w:rsid w:val="003A441A"/>
    <w:rsid w:val="003A7D02"/>
    <w:rsid w:val="003B059B"/>
    <w:rsid w:val="003B20C3"/>
    <w:rsid w:val="003B35AC"/>
    <w:rsid w:val="003B5CBA"/>
    <w:rsid w:val="003C4031"/>
    <w:rsid w:val="003C6C99"/>
    <w:rsid w:val="003C7DB1"/>
    <w:rsid w:val="003D16E4"/>
    <w:rsid w:val="003D2124"/>
    <w:rsid w:val="003D228D"/>
    <w:rsid w:val="003D3C49"/>
    <w:rsid w:val="003D6861"/>
    <w:rsid w:val="003E072B"/>
    <w:rsid w:val="003E26F9"/>
    <w:rsid w:val="003E3894"/>
    <w:rsid w:val="003F21BC"/>
    <w:rsid w:val="003F3DFE"/>
    <w:rsid w:val="003F5EE6"/>
    <w:rsid w:val="004014C8"/>
    <w:rsid w:val="00403D04"/>
    <w:rsid w:val="0040699C"/>
    <w:rsid w:val="0041090F"/>
    <w:rsid w:val="0041353E"/>
    <w:rsid w:val="0041531D"/>
    <w:rsid w:val="0041553B"/>
    <w:rsid w:val="004251FB"/>
    <w:rsid w:val="00430478"/>
    <w:rsid w:val="00436266"/>
    <w:rsid w:val="00436964"/>
    <w:rsid w:val="004406C7"/>
    <w:rsid w:val="004408FE"/>
    <w:rsid w:val="00440E3C"/>
    <w:rsid w:val="00442454"/>
    <w:rsid w:val="004459BB"/>
    <w:rsid w:val="00446280"/>
    <w:rsid w:val="00446BF7"/>
    <w:rsid w:val="00457A3E"/>
    <w:rsid w:val="004600A3"/>
    <w:rsid w:val="0046283F"/>
    <w:rsid w:val="004648EF"/>
    <w:rsid w:val="00465288"/>
    <w:rsid w:val="00466817"/>
    <w:rsid w:val="004722AD"/>
    <w:rsid w:val="00472B82"/>
    <w:rsid w:val="00473B51"/>
    <w:rsid w:val="00473CE1"/>
    <w:rsid w:val="00476F99"/>
    <w:rsid w:val="004802AD"/>
    <w:rsid w:val="004838CE"/>
    <w:rsid w:val="00483F64"/>
    <w:rsid w:val="004865DA"/>
    <w:rsid w:val="00487285"/>
    <w:rsid w:val="00487594"/>
    <w:rsid w:val="00491E64"/>
    <w:rsid w:val="00494A98"/>
    <w:rsid w:val="004972B9"/>
    <w:rsid w:val="004A0C7D"/>
    <w:rsid w:val="004B1113"/>
    <w:rsid w:val="004B431F"/>
    <w:rsid w:val="004B6302"/>
    <w:rsid w:val="004B6F43"/>
    <w:rsid w:val="004C02CB"/>
    <w:rsid w:val="004C0469"/>
    <w:rsid w:val="004C0F1D"/>
    <w:rsid w:val="004C31D0"/>
    <w:rsid w:val="004C4C48"/>
    <w:rsid w:val="004C62C4"/>
    <w:rsid w:val="004C6661"/>
    <w:rsid w:val="004D0CFB"/>
    <w:rsid w:val="004D179F"/>
    <w:rsid w:val="004D742A"/>
    <w:rsid w:val="004E06DD"/>
    <w:rsid w:val="004E19B6"/>
    <w:rsid w:val="004E214E"/>
    <w:rsid w:val="004E5343"/>
    <w:rsid w:val="004E5495"/>
    <w:rsid w:val="004E7BC4"/>
    <w:rsid w:val="004F08D0"/>
    <w:rsid w:val="004F39D1"/>
    <w:rsid w:val="004F5CBB"/>
    <w:rsid w:val="004F5D91"/>
    <w:rsid w:val="00501242"/>
    <w:rsid w:val="00510521"/>
    <w:rsid w:val="005119C6"/>
    <w:rsid w:val="005205CA"/>
    <w:rsid w:val="00524DC1"/>
    <w:rsid w:val="00525683"/>
    <w:rsid w:val="005261FF"/>
    <w:rsid w:val="005307D9"/>
    <w:rsid w:val="0053328F"/>
    <w:rsid w:val="005358A1"/>
    <w:rsid w:val="00540875"/>
    <w:rsid w:val="005429EB"/>
    <w:rsid w:val="005438F8"/>
    <w:rsid w:val="005446F3"/>
    <w:rsid w:val="00544A88"/>
    <w:rsid w:val="0054698A"/>
    <w:rsid w:val="005472E4"/>
    <w:rsid w:val="005479B2"/>
    <w:rsid w:val="005530E1"/>
    <w:rsid w:val="005629E2"/>
    <w:rsid w:val="005636D3"/>
    <w:rsid w:val="00565D35"/>
    <w:rsid w:val="00571319"/>
    <w:rsid w:val="0057160B"/>
    <w:rsid w:val="005735DA"/>
    <w:rsid w:val="00576E91"/>
    <w:rsid w:val="005774E4"/>
    <w:rsid w:val="0057797C"/>
    <w:rsid w:val="00587492"/>
    <w:rsid w:val="00590F25"/>
    <w:rsid w:val="005915EC"/>
    <w:rsid w:val="00595CD2"/>
    <w:rsid w:val="005A1908"/>
    <w:rsid w:val="005A3002"/>
    <w:rsid w:val="005B024F"/>
    <w:rsid w:val="005B412C"/>
    <w:rsid w:val="005B442D"/>
    <w:rsid w:val="005B4918"/>
    <w:rsid w:val="005B4948"/>
    <w:rsid w:val="005C1154"/>
    <w:rsid w:val="005D0FE7"/>
    <w:rsid w:val="005D3196"/>
    <w:rsid w:val="005D63F7"/>
    <w:rsid w:val="005D6E1C"/>
    <w:rsid w:val="005E1347"/>
    <w:rsid w:val="005E3235"/>
    <w:rsid w:val="005E4930"/>
    <w:rsid w:val="005F2524"/>
    <w:rsid w:val="00611BCF"/>
    <w:rsid w:val="006156D4"/>
    <w:rsid w:val="006157CF"/>
    <w:rsid w:val="006160F6"/>
    <w:rsid w:val="00616514"/>
    <w:rsid w:val="006202A3"/>
    <w:rsid w:val="006206BB"/>
    <w:rsid w:val="00624249"/>
    <w:rsid w:val="00626AC6"/>
    <w:rsid w:val="00633E7C"/>
    <w:rsid w:val="00635BDD"/>
    <w:rsid w:val="00636058"/>
    <w:rsid w:val="006412D8"/>
    <w:rsid w:val="006437D8"/>
    <w:rsid w:val="00645C08"/>
    <w:rsid w:val="00646D31"/>
    <w:rsid w:val="00647C4F"/>
    <w:rsid w:val="00647D7B"/>
    <w:rsid w:val="006526F8"/>
    <w:rsid w:val="00653ADA"/>
    <w:rsid w:val="006608DD"/>
    <w:rsid w:val="00662593"/>
    <w:rsid w:val="00662757"/>
    <w:rsid w:val="006634C8"/>
    <w:rsid w:val="006640BC"/>
    <w:rsid w:val="0066471F"/>
    <w:rsid w:val="00665920"/>
    <w:rsid w:val="0066733C"/>
    <w:rsid w:val="00676848"/>
    <w:rsid w:val="00677A54"/>
    <w:rsid w:val="00681E94"/>
    <w:rsid w:val="00683E29"/>
    <w:rsid w:val="00685890"/>
    <w:rsid w:val="00685C2B"/>
    <w:rsid w:val="00693ECD"/>
    <w:rsid w:val="0069472D"/>
    <w:rsid w:val="00694E28"/>
    <w:rsid w:val="00695190"/>
    <w:rsid w:val="00695E6C"/>
    <w:rsid w:val="00696E61"/>
    <w:rsid w:val="00697F59"/>
    <w:rsid w:val="006A484A"/>
    <w:rsid w:val="006A6A9A"/>
    <w:rsid w:val="006B160D"/>
    <w:rsid w:val="006B1A4E"/>
    <w:rsid w:val="006B3F54"/>
    <w:rsid w:val="006B770A"/>
    <w:rsid w:val="006C05A4"/>
    <w:rsid w:val="006C21FB"/>
    <w:rsid w:val="006C4143"/>
    <w:rsid w:val="006C78BD"/>
    <w:rsid w:val="006D11CF"/>
    <w:rsid w:val="006D1537"/>
    <w:rsid w:val="006D62DD"/>
    <w:rsid w:val="006D6DCE"/>
    <w:rsid w:val="006E0470"/>
    <w:rsid w:val="006E1675"/>
    <w:rsid w:val="006E190C"/>
    <w:rsid w:val="006E7261"/>
    <w:rsid w:val="006F2317"/>
    <w:rsid w:val="006F4136"/>
    <w:rsid w:val="006F47B5"/>
    <w:rsid w:val="006F51C9"/>
    <w:rsid w:val="006F5BEB"/>
    <w:rsid w:val="00711082"/>
    <w:rsid w:val="00715178"/>
    <w:rsid w:val="00715EFA"/>
    <w:rsid w:val="00716BF4"/>
    <w:rsid w:val="00717210"/>
    <w:rsid w:val="00720F9D"/>
    <w:rsid w:val="00721A3D"/>
    <w:rsid w:val="00722C18"/>
    <w:rsid w:val="00723D7B"/>
    <w:rsid w:val="007249D3"/>
    <w:rsid w:val="007330E8"/>
    <w:rsid w:val="0073505C"/>
    <w:rsid w:val="007365B2"/>
    <w:rsid w:val="00737C5C"/>
    <w:rsid w:val="007443E6"/>
    <w:rsid w:val="00744660"/>
    <w:rsid w:val="0075200F"/>
    <w:rsid w:val="00756285"/>
    <w:rsid w:val="00756AFE"/>
    <w:rsid w:val="007571AD"/>
    <w:rsid w:val="00762D83"/>
    <w:rsid w:val="007643C2"/>
    <w:rsid w:val="00765519"/>
    <w:rsid w:val="00766DFC"/>
    <w:rsid w:val="007712EF"/>
    <w:rsid w:val="00771F67"/>
    <w:rsid w:val="0077264D"/>
    <w:rsid w:val="00772F1A"/>
    <w:rsid w:val="00773E30"/>
    <w:rsid w:val="00780D0A"/>
    <w:rsid w:val="0078104E"/>
    <w:rsid w:val="0078399F"/>
    <w:rsid w:val="00784EC2"/>
    <w:rsid w:val="00784FD7"/>
    <w:rsid w:val="00785BFF"/>
    <w:rsid w:val="00786CB6"/>
    <w:rsid w:val="007924C5"/>
    <w:rsid w:val="007929D9"/>
    <w:rsid w:val="00794A81"/>
    <w:rsid w:val="00794BEE"/>
    <w:rsid w:val="00794F56"/>
    <w:rsid w:val="007954DA"/>
    <w:rsid w:val="00795C5A"/>
    <w:rsid w:val="00795F63"/>
    <w:rsid w:val="00797537"/>
    <w:rsid w:val="007A0B7F"/>
    <w:rsid w:val="007A4750"/>
    <w:rsid w:val="007A5CC7"/>
    <w:rsid w:val="007A75F0"/>
    <w:rsid w:val="007B00E5"/>
    <w:rsid w:val="007B144B"/>
    <w:rsid w:val="007C1B01"/>
    <w:rsid w:val="007C372D"/>
    <w:rsid w:val="007C4211"/>
    <w:rsid w:val="007D1190"/>
    <w:rsid w:val="007D1E6A"/>
    <w:rsid w:val="007D2E46"/>
    <w:rsid w:val="007D34B1"/>
    <w:rsid w:val="007D3DE7"/>
    <w:rsid w:val="007D4A38"/>
    <w:rsid w:val="007D4E62"/>
    <w:rsid w:val="007D7D32"/>
    <w:rsid w:val="007E18B4"/>
    <w:rsid w:val="007E2BEA"/>
    <w:rsid w:val="007E54BA"/>
    <w:rsid w:val="007E58B3"/>
    <w:rsid w:val="007E7A4A"/>
    <w:rsid w:val="007F38AE"/>
    <w:rsid w:val="007F4C08"/>
    <w:rsid w:val="007F7154"/>
    <w:rsid w:val="007F7290"/>
    <w:rsid w:val="007F7500"/>
    <w:rsid w:val="00803D6F"/>
    <w:rsid w:val="008040CA"/>
    <w:rsid w:val="00804160"/>
    <w:rsid w:val="00811193"/>
    <w:rsid w:val="008111A3"/>
    <w:rsid w:val="00833F42"/>
    <w:rsid w:val="00834A69"/>
    <w:rsid w:val="0084702E"/>
    <w:rsid w:val="008541B6"/>
    <w:rsid w:val="00854617"/>
    <w:rsid w:val="00860CC6"/>
    <w:rsid w:val="00860CE0"/>
    <w:rsid w:val="00861058"/>
    <w:rsid w:val="00861C90"/>
    <w:rsid w:val="00863C02"/>
    <w:rsid w:val="0086470E"/>
    <w:rsid w:val="0086547F"/>
    <w:rsid w:val="00865B07"/>
    <w:rsid w:val="00866A08"/>
    <w:rsid w:val="008718E1"/>
    <w:rsid w:val="00872C2B"/>
    <w:rsid w:val="00872EDE"/>
    <w:rsid w:val="0087424A"/>
    <w:rsid w:val="00875F0F"/>
    <w:rsid w:val="00884CA7"/>
    <w:rsid w:val="00896B40"/>
    <w:rsid w:val="008A3231"/>
    <w:rsid w:val="008A6A42"/>
    <w:rsid w:val="008A6E5D"/>
    <w:rsid w:val="008B3142"/>
    <w:rsid w:val="008B64CA"/>
    <w:rsid w:val="008B6646"/>
    <w:rsid w:val="008C1D61"/>
    <w:rsid w:val="008C3BE4"/>
    <w:rsid w:val="008C3FA6"/>
    <w:rsid w:val="008C74FF"/>
    <w:rsid w:val="008D021B"/>
    <w:rsid w:val="008D0733"/>
    <w:rsid w:val="008D18CE"/>
    <w:rsid w:val="008E2A46"/>
    <w:rsid w:val="008E3EB9"/>
    <w:rsid w:val="008E43B1"/>
    <w:rsid w:val="008E5D3E"/>
    <w:rsid w:val="008F23F7"/>
    <w:rsid w:val="00900969"/>
    <w:rsid w:val="00900979"/>
    <w:rsid w:val="00900AFC"/>
    <w:rsid w:val="00910F4E"/>
    <w:rsid w:val="00913612"/>
    <w:rsid w:val="00913C38"/>
    <w:rsid w:val="00917255"/>
    <w:rsid w:val="00917944"/>
    <w:rsid w:val="009217EF"/>
    <w:rsid w:val="009244FB"/>
    <w:rsid w:val="00933BA4"/>
    <w:rsid w:val="00947E9A"/>
    <w:rsid w:val="009551ED"/>
    <w:rsid w:val="00955FD6"/>
    <w:rsid w:val="009570E2"/>
    <w:rsid w:val="00957501"/>
    <w:rsid w:val="00961FC7"/>
    <w:rsid w:val="009633FC"/>
    <w:rsid w:val="00963D9F"/>
    <w:rsid w:val="009661C5"/>
    <w:rsid w:val="00967697"/>
    <w:rsid w:val="00971A95"/>
    <w:rsid w:val="00971AE6"/>
    <w:rsid w:val="00973369"/>
    <w:rsid w:val="009740C1"/>
    <w:rsid w:val="00974AB9"/>
    <w:rsid w:val="00975254"/>
    <w:rsid w:val="0097556C"/>
    <w:rsid w:val="00976222"/>
    <w:rsid w:val="00977607"/>
    <w:rsid w:val="00980E88"/>
    <w:rsid w:val="00981A67"/>
    <w:rsid w:val="00981A69"/>
    <w:rsid w:val="00986197"/>
    <w:rsid w:val="009A0479"/>
    <w:rsid w:val="009A3692"/>
    <w:rsid w:val="009A53AE"/>
    <w:rsid w:val="009A599D"/>
    <w:rsid w:val="009B3261"/>
    <w:rsid w:val="009B4113"/>
    <w:rsid w:val="009B70F9"/>
    <w:rsid w:val="009C06B3"/>
    <w:rsid w:val="009C3022"/>
    <w:rsid w:val="009C5DD8"/>
    <w:rsid w:val="009C6476"/>
    <w:rsid w:val="009C763F"/>
    <w:rsid w:val="009D04E7"/>
    <w:rsid w:val="009D2A3E"/>
    <w:rsid w:val="009D5CFE"/>
    <w:rsid w:val="009D61A4"/>
    <w:rsid w:val="009D63E4"/>
    <w:rsid w:val="009E2416"/>
    <w:rsid w:val="009E32C6"/>
    <w:rsid w:val="009E4CE0"/>
    <w:rsid w:val="009F540E"/>
    <w:rsid w:val="00A02B51"/>
    <w:rsid w:val="00A04E0E"/>
    <w:rsid w:val="00A12A76"/>
    <w:rsid w:val="00A26066"/>
    <w:rsid w:val="00A26FA0"/>
    <w:rsid w:val="00A306F4"/>
    <w:rsid w:val="00A32219"/>
    <w:rsid w:val="00A322BF"/>
    <w:rsid w:val="00A3366B"/>
    <w:rsid w:val="00A41DF3"/>
    <w:rsid w:val="00A43012"/>
    <w:rsid w:val="00A4405A"/>
    <w:rsid w:val="00A453F5"/>
    <w:rsid w:val="00A54316"/>
    <w:rsid w:val="00A54646"/>
    <w:rsid w:val="00A55146"/>
    <w:rsid w:val="00A701F4"/>
    <w:rsid w:val="00A70E8C"/>
    <w:rsid w:val="00A723BB"/>
    <w:rsid w:val="00A738FA"/>
    <w:rsid w:val="00A75327"/>
    <w:rsid w:val="00A75DA2"/>
    <w:rsid w:val="00A76962"/>
    <w:rsid w:val="00A76EC1"/>
    <w:rsid w:val="00A770D2"/>
    <w:rsid w:val="00A845A2"/>
    <w:rsid w:val="00A85C15"/>
    <w:rsid w:val="00A86C7B"/>
    <w:rsid w:val="00A90C49"/>
    <w:rsid w:val="00A92128"/>
    <w:rsid w:val="00A9232A"/>
    <w:rsid w:val="00A92475"/>
    <w:rsid w:val="00A95577"/>
    <w:rsid w:val="00A971D7"/>
    <w:rsid w:val="00AA5193"/>
    <w:rsid w:val="00AA59C3"/>
    <w:rsid w:val="00AA7A34"/>
    <w:rsid w:val="00AB138A"/>
    <w:rsid w:val="00AB13F6"/>
    <w:rsid w:val="00AB356F"/>
    <w:rsid w:val="00AB54F7"/>
    <w:rsid w:val="00AC289D"/>
    <w:rsid w:val="00AC40D6"/>
    <w:rsid w:val="00AC54B4"/>
    <w:rsid w:val="00AC6DB4"/>
    <w:rsid w:val="00AD0B94"/>
    <w:rsid w:val="00AD20B8"/>
    <w:rsid w:val="00AD2179"/>
    <w:rsid w:val="00AE0E33"/>
    <w:rsid w:val="00AE10DA"/>
    <w:rsid w:val="00AE411F"/>
    <w:rsid w:val="00AE53A3"/>
    <w:rsid w:val="00AE7C46"/>
    <w:rsid w:val="00AF1972"/>
    <w:rsid w:val="00AF5ABA"/>
    <w:rsid w:val="00B03109"/>
    <w:rsid w:val="00B04B1C"/>
    <w:rsid w:val="00B053F0"/>
    <w:rsid w:val="00B10597"/>
    <w:rsid w:val="00B1146A"/>
    <w:rsid w:val="00B17F6A"/>
    <w:rsid w:val="00B215BD"/>
    <w:rsid w:val="00B21D86"/>
    <w:rsid w:val="00B2784D"/>
    <w:rsid w:val="00B36445"/>
    <w:rsid w:val="00B3704E"/>
    <w:rsid w:val="00B402D2"/>
    <w:rsid w:val="00B40754"/>
    <w:rsid w:val="00B4159D"/>
    <w:rsid w:val="00B44705"/>
    <w:rsid w:val="00B44949"/>
    <w:rsid w:val="00B452E0"/>
    <w:rsid w:val="00B56085"/>
    <w:rsid w:val="00B609AE"/>
    <w:rsid w:val="00B63ADD"/>
    <w:rsid w:val="00B65824"/>
    <w:rsid w:val="00B6686E"/>
    <w:rsid w:val="00B668A2"/>
    <w:rsid w:val="00B834BD"/>
    <w:rsid w:val="00B90A66"/>
    <w:rsid w:val="00B9130C"/>
    <w:rsid w:val="00B9269D"/>
    <w:rsid w:val="00BA5651"/>
    <w:rsid w:val="00BB543C"/>
    <w:rsid w:val="00BC07D1"/>
    <w:rsid w:val="00BC2BF5"/>
    <w:rsid w:val="00BC31FE"/>
    <w:rsid w:val="00BC6270"/>
    <w:rsid w:val="00BC744A"/>
    <w:rsid w:val="00BD1DB7"/>
    <w:rsid w:val="00BD31C1"/>
    <w:rsid w:val="00BE25C0"/>
    <w:rsid w:val="00BE2DC4"/>
    <w:rsid w:val="00BE3723"/>
    <w:rsid w:val="00BE62DC"/>
    <w:rsid w:val="00BE678B"/>
    <w:rsid w:val="00BE69CF"/>
    <w:rsid w:val="00BE6E59"/>
    <w:rsid w:val="00BF1140"/>
    <w:rsid w:val="00BF687D"/>
    <w:rsid w:val="00C15944"/>
    <w:rsid w:val="00C20A72"/>
    <w:rsid w:val="00C22F58"/>
    <w:rsid w:val="00C257BC"/>
    <w:rsid w:val="00C27719"/>
    <w:rsid w:val="00C354F3"/>
    <w:rsid w:val="00C418C5"/>
    <w:rsid w:val="00C44BF0"/>
    <w:rsid w:val="00C53B2A"/>
    <w:rsid w:val="00C550AF"/>
    <w:rsid w:val="00C6012B"/>
    <w:rsid w:val="00C62512"/>
    <w:rsid w:val="00C65917"/>
    <w:rsid w:val="00C82F92"/>
    <w:rsid w:val="00C855AA"/>
    <w:rsid w:val="00C86383"/>
    <w:rsid w:val="00C912FE"/>
    <w:rsid w:val="00C91496"/>
    <w:rsid w:val="00C93EAB"/>
    <w:rsid w:val="00CA47E5"/>
    <w:rsid w:val="00CB4F9B"/>
    <w:rsid w:val="00CB544A"/>
    <w:rsid w:val="00CB66F9"/>
    <w:rsid w:val="00CB698A"/>
    <w:rsid w:val="00CC46B0"/>
    <w:rsid w:val="00CC547F"/>
    <w:rsid w:val="00CC7548"/>
    <w:rsid w:val="00CD294B"/>
    <w:rsid w:val="00CE219B"/>
    <w:rsid w:val="00CF19BF"/>
    <w:rsid w:val="00CF3D0D"/>
    <w:rsid w:val="00CF3DB5"/>
    <w:rsid w:val="00CF74E8"/>
    <w:rsid w:val="00CF7700"/>
    <w:rsid w:val="00D02F8E"/>
    <w:rsid w:val="00D03CF2"/>
    <w:rsid w:val="00D05582"/>
    <w:rsid w:val="00D05863"/>
    <w:rsid w:val="00D076DE"/>
    <w:rsid w:val="00D13222"/>
    <w:rsid w:val="00D1421F"/>
    <w:rsid w:val="00D14827"/>
    <w:rsid w:val="00D14B1E"/>
    <w:rsid w:val="00D175B4"/>
    <w:rsid w:val="00D22844"/>
    <w:rsid w:val="00D2406C"/>
    <w:rsid w:val="00D259C4"/>
    <w:rsid w:val="00D337B6"/>
    <w:rsid w:val="00D369EB"/>
    <w:rsid w:val="00D44729"/>
    <w:rsid w:val="00D476C1"/>
    <w:rsid w:val="00D55952"/>
    <w:rsid w:val="00D61696"/>
    <w:rsid w:val="00D62F35"/>
    <w:rsid w:val="00D65BF0"/>
    <w:rsid w:val="00D67F9F"/>
    <w:rsid w:val="00D7030E"/>
    <w:rsid w:val="00D72733"/>
    <w:rsid w:val="00D7369C"/>
    <w:rsid w:val="00D73E7D"/>
    <w:rsid w:val="00D74E90"/>
    <w:rsid w:val="00D80B2F"/>
    <w:rsid w:val="00D84D49"/>
    <w:rsid w:val="00D901D1"/>
    <w:rsid w:val="00D92C00"/>
    <w:rsid w:val="00DA0A0E"/>
    <w:rsid w:val="00DA260F"/>
    <w:rsid w:val="00DA2690"/>
    <w:rsid w:val="00DA329C"/>
    <w:rsid w:val="00DA404E"/>
    <w:rsid w:val="00DA6B9D"/>
    <w:rsid w:val="00DB565E"/>
    <w:rsid w:val="00DB68CE"/>
    <w:rsid w:val="00DC63CF"/>
    <w:rsid w:val="00DC78CB"/>
    <w:rsid w:val="00DD0DA9"/>
    <w:rsid w:val="00DD5221"/>
    <w:rsid w:val="00DD564E"/>
    <w:rsid w:val="00DD6A3F"/>
    <w:rsid w:val="00DF1B6E"/>
    <w:rsid w:val="00DF4A43"/>
    <w:rsid w:val="00DF5200"/>
    <w:rsid w:val="00E04BE7"/>
    <w:rsid w:val="00E05836"/>
    <w:rsid w:val="00E23E62"/>
    <w:rsid w:val="00E26CCC"/>
    <w:rsid w:val="00E27026"/>
    <w:rsid w:val="00E2778B"/>
    <w:rsid w:val="00E27E2F"/>
    <w:rsid w:val="00E37569"/>
    <w:rsid w:val="00E42061"/>
    <w:rsid w:val="00E4249C"/>
    <w:rsid w:val="00E4361A"/>
    <w:rsid w:val="00E43B61"/>
    <w:rsid w:val="00E43DB2"/>
    <w:rsid w:val="00E43FD2"/>
    <w:rsid w:val="00E55952"/>
    <w:rsid w:val="00E55EEC"/>
    <w:rsid w:val="00E55F7A"/>
    <w:rsid w:val="00E60463"/>
    <w:rsid w:val="00E60FA1"/>
    <w:rsid w:val="00E62DFE"/>
    <w:rsid w:val="00E64953"/>
    <w:rsid w:val="00E65C1F"/>
    <w:rsid w:val="00E6607D"/>
    <w:rsid w:val="00E66A32"/>
    <w:rsid w:val="00E73950"/>
    <w:rsid w:val="00E74AD0"/>
    <w:rsid w:val="00E74DB9"/>
    <w:rsid w:val="00E75DED"/>
    <w:rsid w:val="00E76896"/>
    <w:rsid w:val="00E76FC7"/>
    <w:rsid w:val="00E8040F"/>
    <w:rsid w:val="00E82AE6"/>
    <w:rsid w:val="00E8422C"/>
    <w:rsid w:val="00E90E42"/>
    <w:rsid w:val="00E94289"/>
    <w:rsid w:val="00E94C07"/>
    <w:rsid w:val="00E94E01"/>
    <w:rsid w:val="00EA16DD"/>
    <w:rsid w:val="00EB0884"/>
    <w:rsid w:val="00EB0F71"/>
    <w:rsid w:val="00EB1E8D"/>
    <w:rsid w:val="00EC0129"/>
    <w:rsid w:val="00EC0DA3"/>
    <w:rsid w:val="00EC0DF4"/>
    <w:rsid w:val="00EC19E9"/>
    <w:rsid w:val="00EC2FB3"/>
    <w:rsid w:val="00EC4835"/>
    <w:rsid w:val="00EC599E"/>
    <w:rsid w:val="00EF0222"/>
    <w:rsid w:val="00EF17A1"/>
    <w:rsid w:val="00EF2685"/>
    <w:rsid w:val="00EF4E50"/>
    <w:rsid w:val="00EF7840"/>
    <w:rsid w:val="00EF79F0"/>
    <w:rsid w:val="00F02203"/>
    <w:rsid w:val="00F12EE6"/>
    <w:rsid w:val="00F13343"/>
    <w:rsid w:val="00F264D0"/>
    <w:rsid w:val="00F26D6B"/>
    <w:rsid w:val="00F26E5C"/>
    <w:rsid w:val="00F27AA0"/>
    <w:rsid w:val="00F30376"/>
    <w:rsid w:val="00F34617"/>
    <w:rsid w:val="00F37B1C"/>
    <w:rsid w:val="00F40CD4"/>
    <w:rsid w:val="00F42713"/>
    <w:rsid w:val="00F429AE"/>
    <w:rsid w:val="00F431C2"/>
    <w:rsid w:val="00F44923"/>
    <w:rsid w:val="00F44C07"/>
    <w:rsid w:val="00F451E0"/>
    <w:rsid w:val="00F45716"/>
    <w:rsid w:val="00F477DD"/>
    <w:rsid w:val="00F5315E"/>
    <w:rsid w:val="00F5388B"/>
    <w:rsid w:val="00F57499"/>
    <w:rsid w:val="00F57C7A"/>
    <w:rsid w:val="00F64782"/>
    <w:rsid w:val="00F64E36"/>
    <w:rsid w:val="00F65BF0"/>
    <w:rsid w:val="00F66850"/>
    <w:rsid w:val="00F709ED"/>
    <w:rsid w:val="00F76ECB"/>
    <w:rsid w:val="00F80122"/>
    <w:rsid w:val="00F808D2"/>
    <w:rsid w:val="00F823CC"/>
    <w:rsid w:val="00F90A14"/>
    <w:rsid w:val="00F90BCC"/>
    <w:rsid w:val="00F91482"/>
    <w:rsid w:val="00F9504A"/>
    <w:rsid w:val="00FA2688"/>
    <w:rsid w:val="00FA3FA4"/>
    <w:rsid w:val="00FB2828"/>
    <w:rsid w:val="00FB2915"/>
    <w:rsid w:val="00FB295D"/>
    <w:rsid w:val="00FB2CCB"/>
    <w:rsid w:val="00FB37C2"/>
    <w:rsid w:val="00FC12F7"/>
    <w:rsid w:val="00FC19B4"/>
    <w:rsid w:val="00FC4198"/>
    <w:rsid w:val="00FC6C15"/>
    <w:rsid w:val="00FC7A3B"/>
    <w:rsid w:val="00FD0496"/>
    <w:rsid w:val="00FD762A"/>
    <w:rsid w:val="00FE038E"/>
    <w:rsid w:val="00FE0E84"/>
    <w:rsid w:val="00FE4046"/>
    <w:rsid w:val="00FE4B3B"/>
    <w:rsid w:val="00FE7C97"/>
    <w:rsid w:val="00FF0563"/>
    <w:rsid w:val="00FF7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4198"/>
  </w:style>
  <w:style w:type="paragraph" w:styleId="Nadpis1">
    <w:name w:val="heading 1"/>
    <w:basedOn w:val="Normln"/>
    <w:next w:val="Normln"/>
    <w:link w:val="Nadpis1Char"/>
    <w:uiPriority w:val="9"/>
    <w:qFormat/>
    <w:rsid w:val="00FC4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FC4198"/>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419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rsid w:val="00FC4198"/>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FC4198"/>
    <w:pPr>
      <w:tabs>
        <w:tab w:val="center" w:pos="4536"/>
        <w:tab w:val="right" w:pos="9072"/>
      </w:tabs>
      <w:spacing w:after="0" w:line="240" w:lineRule="auto"/>
      <w:jc w:val="both"/>
    </w:pPr>
    <w:rPr>
      <w:rFonts w:ascii="Garamond" w:eastAsia="Times New Roman" w:hAnsi="Garamond"/>
      <w:sz w:val="24"/>
      <w:lang w:bidi="en-US"/>
    </w:rPr>
  </w:style>
  <w:style w:type="character" w:customStyle="1" w:styleId="ZpatChar">
    <w:name w:val="Zápatí Char"/>
    <w:basedOn w:val="Standardnpsmoodstavce"/>
    <w:link w:val="Zpat"/>
    <w:uiPriority w:val="99"/>
    <w:rsid w:val="00FC4198"/>
    <w:rPr>
      <w:rFonts w:ascii="Garamond" w:eastAsia="Times New Roman" w:hAnsi="Garamond"/>
      <w:sz w:val="24"/>
      <w:lang w:bidi="en-US"/>
    </w:rPr>
  </w:style>
  <w:style w:type="paragraph" w:styleId="Zhlav">
    <w:name w:val="header"/>
    <w:basedOn w:val="Normln"/>
    <w:link w:val="ZhlavChar"/>
    <w:unhideWhenUsed/>
    <w:rsid w:val="00FC4198"/>
    <w:pPr>
      <w:tabs>
        <w:tab w:val="center" w:pos="4536"/>
        <w:tab w:val="right" w:pos="9072"/>
      </w:tabs>
      <w:spacing w:after="0" w:line="240" w:lineRule="auto"/>
      <w:jc w:val="both"/>
    </w:pPr>
    <w:rPr>
      <w:rFonts w:ascii="Garamond" w:eastAsia="Times New Roman" w:hAnsi="Garamond"/>
      <w:sz w:val="24"/>
      <w:lang w:bidi="en-US"/>
    </w:rPr>
  </w:style>
  <w:style w:type="character" w:customStyle="1" w:styleId="ZhlavChar">
    <w:name w:val="Záhlaví Char"/>
    <w:basedOn w:val="Standardnpsmoodstavce"/>
    <w:link w:val="Zhlav"/>
    <w:rsid w:val="00FC4198"/>
    <w:rPr>
      <w:rFonts w:ascii="Garamond" w:eastAsia="Times New Roman" w:hAnsi="Garamond"/>
      <w:sz w:val="24"/>
      <w:lang w:bidi="en-US"/>
    </w:rPr>
  </w:style>
  <w:style w:type="paragraph" w:customStyle="1" w:styleId="R-oficilntext">
    <w:name w:val="R-oficiální text"/>
    <w:basedOn w:val="Normln"/>
    <w:link w:val="R-oficilntextChar"/>
    <w:qFormat/>
    <w:rsid w:val="00FC4198"/>
    <w:pPr>
      <w:numPr>
        <w:numId w:val="1"/>
      </w:numPr>
      <w:spacing w:after="120" w:line="240" w:lineRule="auto"/>
      <w:jc w:val="both"/>
    </w:pPr>
    <w:rPr>
      <w:rFonts w:ascii="Garamond" w:eastAsia="Times New Roman" w:hAnsi="Garamond" w:cs="Times New Roman"/>
      <w:sz w:val="24"/>
      <w:szCs w:val="24"/>
      <w:lang w:eastAsia="cs-CZ"/>
    </w:rPr>
  </w:style>
  <w:style w:type="paragraph" w:styleId="Odstavecseseznamem">
    <w:name w:val="List Paragraph"/>
    <w:basedOn w:val="Normln"/>
    <w:link w:val="OdstavecseseznamemChar"/>
    <w:uiPriority w:val="34"/>
    <w:qFormat/>
    <w:rsid w:val="00FC4198"/>
    <w:pPr>
      <w:spacing w:after="0" w:line="240" w:lineRule="auto"/>
      <w:ind w:left="720"/>
      <w:contextualSpacing/>
    </w:pPr>
    <w:rPr>
      <w:rFonts w:ascii="Times New Roman" w:eastAsia="Times New Roman" w:hAnsi="Times New Roman" w:cs="Times New Roman"/>
      <w:sz w:val="24"/>
      <w:szCs w:val="20"/>
      <w:lang w:eastAsia="cs-CZ"/>
    </w:rPr>
  </w:style>
  <w:style w:type="paragraph" w:customStyle="1" w:styleId="Default">
    <w:name w:val="Default"/>
    <w:rsid w:val="00FC4198"/>
    <w:pPr>
      <w:autoSpaceDE w:val="0"/>
      <w:autoSpaceDN w:val="0"/>
      <w:adjustRightInd w:val="0"/>
      <w:spacing w:after="0" w:line="240" w:lineRule="auto"/>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FC4198"/>
    <w:rPr>
      <w:sz w:val="16"/>
      <w:szCs w:val="16"/>
    </w:rPr>
  </w:style>
  <w:style w:type="paragraph" w:styleId="Textkomente">
    <w:name w:val="annotation text"/>
    <w:basedOn w:val="Normln"/>
    <w:link w:val="TextkomenteChar"/>
    <w:uiPriority w:val="99"/>
    <w:semiHidden/>
    <w:unhideWhenUsed/>
    <w:rsid w:val="00FC4198"/>
    <w:pPr>
      <w:spacing w:line="240" w:lineRule="auto"/>
    </w:pPr>
    <w:rPr>
      <w:sz w:val="20"/>
      <w:szCs w:val="20"/>
    </w:rPr>
  </w:style>
  <w:style w:type="character" w:customStyle="1" w:styleId="TextkomenteChar">
    <w:name w:val="Text komentáře Char"/>
    <w:basedOn w:val="Standardnpsmoodstavce"/>
    <w:link w:val="Textkomente"/>
    <w:uiPriority w:val="99"/>
    <w:semiHidden/>
    <w:rsid w:val="00FC4198"/>
    <w:rPr>
      <w:sz w:val="20"/>
      <w:szCs w:val="20"/>
    </w:rPr>
  </w:style>
  <w:style w:type="paragraph" w:styleId="Pedmtkomente">
    <w:name w:val="annotation subject"/>
    <w:basedOn w:val="Textkomente"/>
    <w:next w:val="Textkomente"/>
    <w:link w:val="PedmtkomenteChar"/>
    <w:uiPriority w:val="99"/>
    <w:semiHidden/>
    <w:unhideWhenUsed/>
    <w:rsid w:val="00FC4198"/>
    <w:rPr>
      <w:b/>
      <w:bCs/>
    </w:rPr>
  </w:style>
  <w:style w:type="character" w:customStyle="1" w:styleId="PedmtkomenteChar">
    <w:name w:val="Předmět komentáře Char"/>
    <w:basedOn w:val="TextkomenteChar"/>
    <w:link w:val="Pedmtkomente"/>
    <w:uiPriority w:val="99"/>
    <w:semiHidden/>
    <w:rsid w:val="00FC4198"/>
    <w:rPr>
      <w:b/>
      <w:bCs/>
      <w:sz w:val="20"/>
      <w:szCs w:val="20"/>
    </w:rPr>
  </w:style>
  <w:style w:type="paragraph" w:styleId="Textbubliny">
    <w:name w:val="Balloon Text"/>
    <w:basedOn w:val="Normln"/>
    <w:link w:val="TextbublinyChar"/>
    <w:uiPriority w:val="99"/>
    <w:semiHidden/>
    <w:unhideWhenUsed/>
    <w:rsid w:val="00FC4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198"/>
    <w:rPr>
      <w:rFonts w:ascii="Segoe UI" w:hAnsi="Segoe UI" w:cs="Segoe UI"/>
      <w:sz w:val="18"/>
      <w:szCs w:val="18"/>
    </w:rPr>
  </w:style>
  <w:style w:type="character" w:customStyle="1" w:styleId="R-oficilntextChar">
    <w:name w:val="R-oficiální text Char"/>
    <w:basedOn w:val="Standardnpsmoodstavce"/>
    <w:link w:val="R-oficilntext"/>
    <w:locked/>
    <w:rsid w:val="00FC4198"/>
    <w:rPr>
      <w:rFonts w:ascii="Garamond" w:eastAsia="Times New Roman" w:hAnsi="Garamond" w:cs="Times New Roman"/>
      <w:sz w:val="24"/>
      <w:szCs w:val="24"/>
      <w:lang w:eastAsia="cs-CZ"/>
    </w:rPr>
  </w:style>
  <w:style w:type="paragraph" w:customStyle="1" w:styleId="R-vrok">
    <w:name w:val="R-výrok"/>
    <w:basedOn w:val="Normln"/>
    <w:link w:val="R-vrokChar"/>
    <w:qFormat/>
    <w:rsid w:val="00FC4198"/>
    <w:pPr>
      <w:numPr>
        <w:numId w:val="14"/>
      </w:numPr>
      <w:spacing w:after="120" w:line="360" w:lineRule="auto"/>
      <w:jc w:val="both"/>
    </w:pPr>
    <w:rPr>
      <w:rFonts w:ascii="Garamond" w:eastAsia="Times New Roman" w:hAnsi="Garamond" w:cs="Times New Roman"/>
      <w:sz w:val="24"/>
      <w:szCs w:val="24"/>
      <w:lang w:eastAsia="cs-CZ"/>
    </w:rPr>
  </w:style>
  <w:style w:type="character" w:customStyle="1" w:styleId="R-vrokChar">
    <w:name w:val="R-výrok Char"/>
    <w:link w:val="R-vrok"/>
    <w:rsid w:val="00FC4198"/>
    <w:rPr>
      <w:rFonts w:ascii="Garamond" w:eastAsia="Times New Roman" w:hAnsi="Garamond" w:cs="Times New Roman"/>
      <w:sz w:val="24"/>
      <w:szCs w:val="24"/>
      <w:lang w:eastAsia="cs-CZ"/>
    </w:rPr>
  </w:style>
  <w:style w:type="character" w:styleId="Hypertextovodkaz">
    <w:name w:val="Hyperlink"/>
    <w:basedOn w:val="Standardnpsmoodstavce"/>
    <w:uiPriority w:val="99"/>
    <w:unhideWhenUsed/>
    <w:rsid w:val="00FC4198"/>
    <w:rPr>
      <w:color w:val="0000FF"/>
      <w:u w:val="single"/>
    </w:rPr>
  </w:style>
  <w:style w:type="character" w:customStyle="1" w:styleId="markwordyellow">
    <w:name w:val="markwordyellow"/>
    <w:basedOn w:val="Standardnpsmoodstavce"/>
    <w:rsid w:val="00FC4198"/>
  </w:style>
  <w:style w:type="paragraph" w:styleId="Textpoznpodarou">
    <w:name w:val="footnote text"/>
    <w:basedOn w:val="Normln"/>
    <w:link w:val="TextpoznpodarouChar"/>
    <w:uiPriority w:val="99"/>
    <w:semiHidden/>
    <w:unhideWhenUsed/>
    <w:rsid w:val="00FC41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C4198"/>
    <w:rPr>
      <w:sz w:val="20"/>
      <w:szCs w:val="20"/>
    </w:rPr>
  </w:style>
  <w:style w:type="character" w:styleId="Znakapoznpodarou">
    <w:name w:val="footnote reference"/>
    <w:basedOn w:val="Standardnpsmoodstavce"/>
    <w:uiPriority w:val="99"/>
    <w:semiHidden/>
    <w:unhideWhenUsed/>
    <w:rsid w:val="00FC4198"/>
    <w:rPr>
      <w:vertAlign w:val="superscript"/>
    </w:rPr>
  </w:style>
  <w:style w:type="character" w:customStyle="1" w:styleId="OdstavecseseznamemChar">
    <w:name w:val="Odstavec se seznamem Char"/>
    <w:link w:val="Odstavecseseznamem"/>
    <w:uiPriority w:val="34"/>
    <w:locked/>
    <w:rsid w:val="00FC4198"/>
    <w:rPr>
      <w:rFonts w:ascii="Times New Roman" w:eastAsia="Times New Roman" w:hAnsi="Times New Roman" w:cs="Times New Roman"/>
      <w:sz w:val="24"/>
      <w:szCs w:val="20"/>
      <w:lang w:eastAsia="cs-CZ"/>
    </w:rPr>
  </w:style>
  <w:style w:type="paragraph" w:customStyle="1" w:styleId="Textodvodnn">
    <w:name w:val="Text odůvodnění"/>
    <w:basedOn w:val="Normln"/>
    <w:link w:val="TextodvodnnChar"/>
    <w:qFormat/>
    <w:rsid w:val="00FC4198"/>
    <w:pPr>
      <w:spacing w:after="120" w:line="240" w:lineRule="auto"/>
      <w:jc w:val="both"/>
    </w:pPr>
    <w:rPr>
      <w:rFonts w:ascii="Garamond" w:eastAsia="Times New Roman" w:hAnsi="Garamond" w:cs="Times New Roman"/>
      <w:sz w:val="24"/>
      <w:lang w:bidi="en-US"/>
    </w:rPr>
  </w:style>
  <w:style w:type="character" w:customStyle="1" w:styleId="TextodvodnnChar">
    <w:name w:val="Text odůvodnění Char"/>
    <w:link w:val="Textodvodnn"/>
    <w:rsid w:val="00FC4198"/>
    <w:rPr>
      <w:rFonts w:ascii="Garamond" w:eastAsia="Times New Roman" w:hAnsi="Garamond" w:cs="Times New Roman"/>
      <w:sz w:val="24"/>
      <w:lang w:bidi="en-US"/>
    </w:rPr>
  </w:style>
  <w:style w:type="paragraph" w:styleId="Revize">
    <w:name w:val="Revision"/>
    <w:hidden/>
    <w:uiPriority w:val="99"/>
    <w:semiHidden/>
    <w:rsid w:val="00664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4198"/>
  </w:style>
  <w:style w:type="paragraph" w:styleId="Nadpis1">
    <w:name w:val="heading 1"/>
    <w:basedOn w:val="Normln"/>
    <w:next w:val="Normln"/>
    <w:link w:val="Nadpis1Char"/>
    <w:uiPriority w:val="9"/>
    <w:qFormat/>
    <w:rsid w:val="00FC4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FC4198"/>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419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rsid w:val="00FC4198"/>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FC4198"/>
    <w:pPr>
      <w:tabs>
        <w:tab w:val="center" w:pos="4536"/>
        <w:tab w:val="right" w:pos="9072"/>
      </w:tabs>
      <w:spacing w:after="0" w:line="240" w:lineRule="auto"/>
      <w:jc w:val="both"/>
    </w:pPr>
    <w:rPr>
      <w:rFonts w:ascii="Garamond" w:eastAsia="Times New Roman" w:hAnsi="Garamond"/>
      <w:sz w:val="24"/>
      <w:lang w:bidi="en-US"/>
    </w:rPr>
  </w:style>
  <w:style w:type="character" w:customStyle="1" w:styleId="ZpatChar">
    <w:name w:val="Zápatí Char"/>
    <w:basedOn w:val="Standardnpsmoodstavce"/>
    <w:link w:val="Zpat"/>
    <w:uiPriority w:val="99"/>
    <w:rsid w:val="00FC4198"/>
    <w:rPr>
      <w:rFonts w:ascii="Garamond" w:eastAsia="Times New Roman" w:hAnsi="Garamond"/>
      <w:sz w:val="24"/>
      <w:lang w:bidi="en-US"/>
    </w:rPr>
  </w:style>
  <w:style w:type="paragraph" w:styleId="Zhlav">
    <w:name w:val="header"/>
    <w:basedOn w:val="Normln"/>
    <w:link w:val="ZhlavChar"/>
    <w:unhideWhenUsed/>
    <w:rsid w:val="00FC4198"/>
    <w:pPr>
      <w:tabs>
        <w:tab w:val="center" w:pos="4536"/>
        <w:tab w:val="right" w:pos="9072"/>
      </w:tabs>
      <w:spacing w:after="0" w:line="240" w:lineRule="auto"/>
      <w:jc w:val="both"/>
    </w:pPr>
    <w:rPr>
      <w:rFonts w:ascii="Garamond" w:eastAsia="Times New Roman" w:hAnsi="Garamond"/>
      <w:sz w:val="24"/>
      <w:lang w:bidi="en-US"/>
    </w:rPr>
  </w:style>
  <w:style w:type="character" w:customStyle="1" w:styleId="ZhlavChar">
    <w:name w:val="Záhlaví Char"/>
    <w:basedOn w:val="Standardnpsmoodstavce"/>
    <w:link w:val="Zhlav"/>
    <w:rsid w:val="00FC4198"/>
    <w:rPr>
      <w:rFonts w:ascii="Garamond" w:eastAsia="Times New Roman" w:hAnsi="Garamond"/>
      <w:sz w:val="24"/>
      <w:lang w:bidi="en-US"/>
    </w:rPr>
  </w:style>
  <w:style w:type="paragraph" w:customStyle="1" w:styleId="R-oficilntext">
    <w:name w:val="R-oficiální text"/>
    <w:basedOn w:val="Normln"/>
    <w:link w:val="R-oficilntextChar"/>
    <w:qFormat/>
    <w:rsid w:val="00FC4198"/>
    <w:pPr>
      <w:numPr>
        <w:numId w:val="1"/>
      </w:numPr>
      <w:spacing w:after="120" w:line="240" w:lineRule="auto"/>
      <w:jc w:val="both"/>
    </w:pPr>
    <w:rPr>
      <w:rFonts w:ascii="Garamond" w:eastAsia="Times New Roman" w:hAnsi="Garamond" w:cs="Times New Roman"/>
      <w:sz w:val="24"/>
      <w:szCs w:val="24"/>
      <w:lang w:eastAsia="cs-CZ"/>
    </w:rPr>
  </w:style>
  <w:style w:type="paragraph" w:styleId="Odstavecseseznamem">
    <w:name w:val="List Paragraph"/>
    <w:basedOn w:val="Normln"/>
    <w:link w:val="OdstavecseseznamemChar"/>
    <w:uiPriority w:val="34"/>
    <w:qFormat/>
    <w:rsid w:val="00FC4198"/>
    <w:pPr>
      <w:spacing w:after="0" w:line="240" w:lineRule="auto"/>
      <w:ind w:left="720"/>
      <w:contextualSpacing/>
    </w:pPr>
    <w:rPr>
      <w:rFonts w:ascii="Times New Roman" w:eastAsia="Times New Roman" w:hAnsi="Times New Roman" w:cs="Times New Roman"/>
      <w:sz w:val="24"/>
      <w:szCs w:val="20"/>
      <w:lang w:eastAsia="cs-CZ"/>
    </w:rPr>
  </w:style>
  <w:style w:type="paragraph" w:customStyle="1" w:styleId="Default">
    <w:name w:val="Default"/>
    <w:rsid w:val="00FC4198"/>
    <w:pPr>
      <w:autoSpaceDE w:val="0"/>
      <w:autoSpaceDN w:val="0"/>
      <w:adjustRightInd w:val="0"/>
      <w:spacing w:after="0" w:line="240" w:lineRule="auto"/>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FC4198"/>
    <w:rPr>
      <w:sz w:val="16"/>
      <w:szCs w:val="16"/>
    </w:rPr>
  </w:style>
  <w:style w:type="paragraph" w:styleId="Textkomente">
    <w:name w:val="annotation text"/>
    <w:basedOn w:val="Normln"/>
    <w:link w:val="TextkomenteChar"/>
    <w:uiPriority w:val="99"/>
    <w:semiHidden/>
    <w:unhideWhenUsed/>
    <w:rsid w:val="00FC4198"/>
    <w:pPr>
      <w:spacing w:line="240" w:lineRule="auto"/>
    </w:pPr>
    <w:rPr>
      <w:sz w:val="20"/>
      <w:szCs w:val="20"/>
    </w:rPr>
  </w:style>
  <w:style w:type="character" w:customStyle="1" w:styleId="TextkomenteChar">
    <w:name w:val="Text komentáře Char"/>
    <w:basedOn w:val="Standardnpsmoodstavce"/>
    <w:link w:val="Textkomente"/>
    <w:uiPriority w:val="99"/>
    <w:semiHidden/>
    <w:rsid w:val="00FC4198"/>
    <w:rPr>
      <w:sz w:val="20"/>
      <w:szCs w:val="20"/>
    </w:rPr>
  </w:style>
  <w:style w:type="paragraph" w:styleId="Pedmtkomente">
    <w:name w:val="annotation subject"/>
    <w:basedOn w:val="Textkomente"/>
    <w:next w:val="Textkomente"/>
    <w:link w:val="PedmtkomenteChar"/>
    <w:uiPriority w:val="99"/>
    <w:semiHidden/>
    <w:unhideWhenUsed/>
    <w:rsid w:val="00FC4198"/>
    <w:rPr>
      <w:b/>
      <w:bCs/>
    </w:rPr>
  </w:style>
  <w:style w:type="character" w:customStyle="1" w:styleId="PedmtkomenteChar">
    <w:name w:val="Předmět komentáře Char"/>
    <w:basedOn w:val="TextkomenteChar"/>
    <w:link w:val="Pedmtkomente"/>
    <w:uiPriority w:val="99"/>
    <w:semiHidden/>
    <w:rsid w:val="00FC4198"/>
    <w:rPr>
      <w:b/>
      <w:bCs/>
      <w:sz w:val="20"/>
      <w:szCs w:val="20"/>
    </w:rPr>
  </w:style>
  <w:style w:type="paragraph" w:styleId="Textbubliny">
    <w:name w:val="Balloon Text"/>
    <w:basedOn w:val="Normln"/>
    <w:link w:val="TextbublinyChar"/>
    <w:uiPriority w:val="99"/>
    <w:semiHidden/>
    <w:unhideWhenUsed/>
    <w:rsid w:val="00FC4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198"/>
    <w:rPr>
      <w:rFonts w:ascii="Segoe UI" w:hAnsi="Segoe UI" w:cs="Segoe UI"/>
      <w:sz w:val="18"/>
      <w:szCs w:val="18"/>
    </w:rPr>
  </w:style>
  <w:style w:type="character" w:customStyle="1" w:styleId="R-oficilntextChar">
    <w:name w:val="R-oficiální text Char"/>
    <w:basedOn w:val="Standardnpsmoodstavce"/>
    <w:link w:val="R-oficilntext"/>
    <w:locked/>
    <w:rsid w:val="00FC4198"/>
    <w:rPr>
      <w:rFonts w:ascii="Garamond" w:eastAsia="Times New Roman" w:hAnsi="Garamond" w:cs="Times New Roman"/>
      <w:sz w:val="24"/>
      <w:szCs w:val="24"/>
      <w:lang w:eastAsia="cs-CZ"/>
    </w:rPr>
  </w:style>
  <w:style w:type="paragraph" w:customStyle="1" w:styleId="R-vrok">
    <w:name w:val="R-výrok"/>
    <w:basedOn w:val="Normln"/>
    <w:link w:val="R-vrokChar"/>
    <w:qFormat/>
    <w:rsid w:val="00FC4198"/>
    <w:pPr>
      <w:numPr>
        <w:numId w:val="14"/>
      </w:numPr>
      <w:spacing w:after="120" w:line="360" w:lineRule="auto"/>
      <w:jc w:val="both"/>
    </w:pPr>
    <w:rPr>
      <w:rFonts w:ascii="Garamond" w:eastAsia="Times New Roman" w:hAnsi="Garamond" w:cs="Times New Roman"/>
      <w:sz w:val="24"/>
      <w:szCs w:val="24"/>
      <w:lang w:eastAsia="cs-CZ"/>
    </w:rPr>
  </w:style>
  <w:style w:type="character" w:customStyle="1" w:styleId="R-vrokChar">
    <w:name w:val="R-výrok Char"/>
    <w:link w:val="R-vrok"/>
    <w:rsid w:val="00FC4198"/>
    <w:rPr>
      <w:rFonts w:ascii="Garamond" w:eastAsia="Times New Roman" w:hAnsi="Garamond" w:cs="Times New Roman"/>
      <w:sz w:val="24"/>
      <w:szCs w:val="24"/>
      <w:lang w:eastAsia="cs-CZ"/>
    </w:rPr>
  </w:style>
  <w:style w:type="character" w:styleId="Hypertextovodkaz">
    <w:name w:val="Hyperlink"/>
    <w:basedOn w:val="Standardnpsmoodstavce"/>
    <w:uiPriority w:val="99"/>
    <w:unhideWhenUsed/>
    <w:rsid w:val="00FC4198"/>
    <w:rPr>
      <w:color w:val="0000FF"/>
      <w:u w:val="single"/>
    </w:rPr>
  </w:style>
  <w:style w:type="character" w:customStyle="1" w:styleId="markwordyellow">
    <w:name w:val="markwordyellow"/>
    <w:basedOn w:val="Standardnpsmoodstavce"/>
    <w:rsid w:val="00FC4198"/>
  </w:style>
  <w:style w:type="paragraph" w:styleId="Textpoznpodarou">
    <w:name w:val="footnote text"/>
    <w:basedOn w:val="Normln"/>
    <w:link w:val="TextpoznpodarouChar"/>
    <w:uiPriority w:val="99"/>
    <w:semiHidden/>
    <w:unhideWhenUsed/>
    <w:rsid w:val="00FC41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C4198"/>
    <w:rPr>
      <w:sz w:val="20"/>
      <w:szCs w:val="20"/>
    </w:rPr>
  </w:style>
  <w:style w:type="character" w:styleId="Znakapoznpodarou">
    <w:name w:val="footnote reference"/>
    <w:basedOn w:val="Standardnpsmoodstavce"/>
    <w:uiPriority w:val="99"/>
    <w:semiHidden/>
    <w:unhideWhenUsed/>
    <w:rsid w:val="00FC4198"/>
    <w:rPr>
      <w:vertAlign w:val="superscript"/>
    </w:rPr>
  </w:style>
  <w:style w:type="character" w:customStyle="1" w:styleId="OdstavecseseznamemChar">
    <w:name w:val="Odstavec se seznamem Char"/>
    <w:link w:val="Odstavecseseznamem"/>
    <w:uiPriority w:val="34"/>
    <w:locked/>
    <w:rsid w:val="00FC4198"/>
    <w:rPr>
      <w:rFonts w:ascii="Times New Roman" w:eastAsia="Times New Roman" w:hAnsi="Times New Roman" w:cs="Times New Roman"/>
      <w:sz w:val="24"/>
      <w:szCs w:val="20"/>
      <w:lang w:eastAsia="cs-CZ"/>
    </w:rPr>
  </w:style>
  <w:style w:type="paragraph" w:customStyle="1" w:styleId="Textodvodnn">
    <w:name w:val="Text odůvodnění"/>
    <w:basedOn w:val="Normln"/>
    <w:link w:val="TextodvodnnChar"/>
    <w:qFormat/>
    <w:rsid w:val="00FC4198"/>
    <w:pPr>
      <w:spacing w:after="120" w:line="240" w:lineRule="auto"/>
      <w:jc w:val="both"/>
    </w:pPr>
    <w:rPr>
      <w:rFonts w:ascii="Garamond" w:eastAsia="Times New Roman" w:hAnsi="Garamond" w:cs="Times New Roman"/>
      <w:sz w:val="24"/>
      <w:lang w:bidi="en-US"/>
    </w:rPr>
  </w:style>
  <w:style w:type="character" w:customStyle="1" w:styleId="TextodvodnnChar">
    <w:name w:val="Text odůvodnění Char"/>
    <w:link w:val="Textodvodnn"/>
    <w:rsid w:val="00FC4198"/>
    <w:rPr>
      <w:rFonts w:ascii="Garamond" w:eastAsia="Times New Roman" w:hAnsi="Garamond" w:cs="Times New Roman"/>
      <w:sz w:val="24"/>
      <w:lang w:bidi="en-US"/>
    </w:rPr>
  </w:style>
  <w:style w:type="paragraph" w:styleId="Revize">
    <w:name w:val="Revision"/>
    <w:hidden/>
    <w:uiPriority w:val="99"/>
    <w:semiHidden/>
    <w:rsid w:val="00664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442">
      <w:bodyDiv w:val="1"/>
      <w:marLeft w:val="0"/>
      <w:marRight w:val="0"/>
      <w:marTop w:val="0"/>
      <w:marBottom w:val="0"/>
      <w:divBdr>
        <w:top w:val="none" w:sz="0" w:space="0" w:color="auto"/>
        <w:left w:val="none" w:sz="0" w:space="0" w:color="auto"/>
        <w:bottom w:val="none" w:sz="0" w:space="0" w:color="auto"/>
        <w:right w:val="none" w:sz="0" w:space="0" w:color="auto"/>
      </w:divBdr>
    </w:div>
    <w:div w:id="234433270">
      <w:bodyDiv w:val="1"/>
      <w:marLeft w:val="0"/>
      <w:marRight w:val="0"/>
      <w:marTop w:val="0"/>
      <w:marBottom w:val="0"/>
      <w:divBdr>
        <w:top w:val="none" w:sz="0" w:space="0" w:color="auto"/>
        <w:left w:val="none" w:sz="0" w:space="0" w:color="auto"/>
        <w:bottom w:val="none" w:sz="0" w:space="0" w:color="auto"/>
        <w:right w:val="none" w:sz="0" w:space="0" w:color="auto"/>
      </w:divBdr>
    </w:div>
    <w:div w:id="682971920">
      <w:bodyDiv w:val="1"/>
      <w:marLeft w:val="0"/>
      <w:marRight w:val="0"/>
      <w:marTop w:val="0"/>
      <w:marBottom w:val="0"/>
      <w:divBdr>
        <w:top w:val="none" w:sz="0" w:space="0" w:color="auto"/>
        <w:left w:val="none" w:sz="0" w:space="0" w:color="auto"/>
        <w:bottom w:val="none" w:sz="0" w:space="0" w:color="auto"/>
        <w:right w:val="none" w:sz="0" w:space="0" w:color="auto"/>
      </w:divBdr>
    </w:div>
    <w:div w:id="768737486">
      <w:bodyDiv w:val="1"/>
      <w:marLeft w:val="0"/>
      <w:marRight w:val="0"/>
      <w:marTop w:val="0"/>
      <w:marBottom w:val="0"/>
      <w:divBdr>
        <w:top w:val="none" w:sz="0" w:space="0" w:color="auto"/>
        <w:left w:val="none" w:sz="0" w:space="0" w:color="auto"/>
        <w:bottom w:val="none" w:sz="0" w:space="0" w:color="auto"/>
        <w:right w:val="none" w:sz="0" w:space="0" w:color="auto"/>
      </w:divBdr>
    </w:div>
    <w:div w:id="14019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news-room/q-a-detail/q-a-children-and-masks-related-to-covid-19"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B6689243754CCFBFFB273C5CDEFD2E"/>
        <w:category>
          <w:name w:val="Obecné"/>
          <w:gallery w:val="placeholder"/>
        </w:category>
        <w:types>
          <w:type w:val="bbPlcHdr"/>
        </w:types>
        <w:behaviors>
          <w:behavior w:val="content"/>
        </w:behaviors>
        <w:guid w:val="{F45C69DC-0196-4FD1-96C2-D62968A99C91}"/>
      </w:docPartPr>
      <w:docPartBody>
        <w:p w:rsidR="00681A12" w:rsidRDefault="00681A12" w:rsidP="00681A12">
          <w:pPr>
            <w:pStyle w:val="CEB6689243754CCFBFFB273C5CDEFD2E"/>
          </w:pPr>
          <w:r>
            <w:rPr>
              <w:rStyle w:val="Zstupntext"/>
            </w:rPr>
            <w:t>Zvolte položku.</w:t>
          </w:r>
        </w:p>
      </w:docPartBody>
    </w:docPart>
    <w:docPart>
      <w:docPartPr>
        <w:name w:val="A4440F6AE8114C5CB470AE17FAE7B263"/>
        <w:category>
          <w:name w:val="Obecné"/>
          <w:gallery w:val="placeholder"/>
        </w:category>
        <w:types>
          <w:type w:val="bbPlcHdr"/>
        </w:types>
        <w:behaviors>
          <w:behavior w:val="content"/>
        </w:behaviors>
        <w:guid w:val="{164C923C-241F-4467-9C05-B1B208211A2D}"/>
      </w:docPartPr>
      <w:docPartBody>
        <w:p w:rsidR="00681A12" w:rsidRDefault="00681A12" w:rsidP="00681A12">
          <w:pPr>
            <w:pStyle w:val="A4440F6AE8114C5CB470AE17FAE7B263"/>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12"/>
    <w:rsid w:val="000651C9"/>
    <w:rsid w:val="00095195"/>
    <w:rsid w:val="000D45DB"/>
    <w:rsid w:val="00106DD6"/>
    <w:rsid w:val="001A5C3D"/>
    <w:rsid w:val="00203015"/>
    <w:rsid w:val="00226787"/>
    <w:rsid w:val="003915BE"/>
    <w:rsid w:val="0044563E"/>
    <w:rsid w:val="00467D2D"/>
    <w:rsid w:val="00531961"/>
    <w:rsid w:val="0056087C"/>
    <w:rsid w:val="00561B7C"/>
    <w:rsid w:val="005A5D50"/>
    <w:rsid w:val="005B7B94"/>
    <w:rsid w:val="005E70E9"/>
    <w:rsid w:val="006312E6"/>
    <w:rsid w:val="00681A12"/>
    <w:rsid w:val="006F557E"/>
    <w:rsid w:val="00774608"/>
    <w:rsid w:val="0082556C"/>
    <w:rsid w:val="008F7278"/>
    <w:rsid w:val="009A1D15"/>
    <w:rsid w:val="00A26F8B"/>
    <w:rsid w:val="00AD4444"/>
    <w:rsid w:val="00B658E7"/>
    <w:rsid w:val="00C77B60"/>
    <w:rsid w:val="00CB08AB"/>
    <w:rsid w:val="00D734E4"/>
    <w:rsid w:val="00DE1257"/>
    <w:rsid w:val="00E96385"/>
    <w:rsid w:val="00EC5CAA"/>
    <w:rsid w:val="00F44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A12"/>
  </w:style>
  <w:style w:type="paragraph" w:customStyle="1" w:styleId="CEB6689243754CCFBFFB273C5CDEFD2E">
    <w:name w:val="CEB6689243754CCFBFFB273C5CDEFD2E"/>
    <w:rsid w:val="00681A12"/>
  </w:style>
  <w:style w:type="paragraph" w:customStyle="1" w:styleId="A4440F6AE8114C5CB470AE17FAE7B263">
    <w:name w:val="A4440F6AE8114C5CB470AE17FAE7B263"/>
    <w:rsid w:val="00681A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A12"/>
  </w:style>
  <w:style w:type="paragraph" w:customStyle="1" w:styleId="CEB6689243754CCFBFFB273C5CDEFD2E">
    <w:name w:val="CEB6689243754CCFBFFB273C5CDEFD2E"/>
    <w:rsid w:val="00681A12"/>
  </w:style>
  <w:style w:type="paragraph" w:customStyle="1" w:styleId="A4440F6AE8114C5CB470AE17FAE7B263">
    <w:name w:val="A4440F6AE8114C5CB470AE17FAE7B263"/>
    <w:rsid w:val="00681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DE7B-D303-45C3-90D6-60DDC022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24144</Words>
  <Characters>142456</Characters>
  <Application>Microsoft Office Word</Application>
  <DocSecurity>0</DocSecurity>
  <Lines>1187</Lines>
  <Paragraphs>332</Paragraphs>
  <ScaleCrop>false</ScaleCrop>
  <HeadingPairs>
    <vt:vector size="2" baseType="variant">
      <vt:variant>
        <vt:lpstr>Název</vt:lpstr>
      </vt:variant>
      <vt:variant>
        <vt:i4>1</vt:i4>
      </vt:variant>
    </vt:vector>
  </HeadingPairs>
  <TitlesOfParts>
    <vt:vector size="1" baseType="lpstr">
      <vt:lpstr/>
    </vt:vector>
  </TitlesOfParts>
  <Company>SOUPHA</Company>
  <LinksUpToDate>false</LinksUpToDate>
  <CharactersWithSpaces>166268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Lachmann Martin Mgr.</dc:creator>
  <cp:lastModifiedBy>Aleš Sabol</cp:lastModifiedBy>
  <cp:revision>2</cp:revision>
  <cp:lastPrinted>2020-11-13T07:45:00Z</cp:lastPrinted>
  <dcterms:created xsi:type="dcterms:W3CDTF">2020-11-13T08:08:00Z</dcterms:created>
  <dcterms:modified xsi:type="dcterms:W3CDTF">2020-11-13T08:08:00Z</dcterms:modified>
</cp:coreProperties>
</file>