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5718F" w14:textId="77777777" w:rsidR="00EC7068" w:rsidRDefault="00EC7068" w:rsidP="00EC7068">
      <w:pPr>
        <w:tabs>
          <w:tab w:val="left" w:pos="7095"/>
          <w:tab w:val="right" w:pos="9072"/>
        </w:tabs>
        <w:ind w:left="720"/>
      </w:pPr>
      <w:r>
        <w:tab/>
      </w:r>
    </w:p>
    <w:p w14:paraId="19123446" w14:textId="77777777" w:rsidR="00EC7068" w:rsidRDefault="00EC7068" w:rsidP="00EC7068">
      <w:pPr>
        <w:ind w:left="720"/>
        <w:jc w:val="right"/>
      </w:pPr>
      <w:r w:rsidRPr="009A2EA8">
        <w:t>27 Co 355/2015-661</w:t>
      </w:r>
    </w:p>
    <w:p w14:paraId="6A6C132E" w14:textId="77777777" w:rsidR="00EC7068" w:rsidRDefault="00EC7068" w:rsidP="00EC7068">
      <w:pPr>
        <w:ind w:left="720"/>
        <w:jc w:val="right"/>
      </w:pPr>
    </w:p>
    <w:p w14:paraId="4F28BCED" w14:textId="77777777" w:rsidR="00EC7068" w:rsidRPr="009A2EA8" w:rsidRDefault="00EC7068" w:rsidP="00EC7068">
      <w:pPr>
        <w:ind w:left="720"/>
        <w:jc w:val="right"/>
      </w:pPr>
    </w:p>
    <w:p w14:paraId="68E4BB8B" w14:textId="77777777" w:rsidR="00EC7068" w:rsidRPr="009865D7" w:rsidRDefault="00EC7068" w:rsidP="00EC7068">
      <w:pPr>
        <w:spacing w:after="720"/>
        <w:jc w:val="center"/>
        <w:rPr>
          <w:b/>
          <w:spacing w:val="42"/>
          <w:sz w:val="36"/>
          <w:szCs w:val="36"/>
        </w:rPr>
      </w:pPr>
      <w:r w:rsidRPr="009865D7">
        <w:rPr>
          <w:b/>
          <w:spacing w:val="42"/>
          <w:sz w:val="36"/>
          <w:szCs w:val="36"/>
        </w:rPr>
        <w:t>U S N E S E N Í</w:t>
      </w:r>
    </w:p>
    <w:p w14:paraId="29FBAF78" w14:textId="7CF80878" w:rsidR="00EC7068" w:rsidRPr="00BE5FF0" w:rsidRDefault="00EC7068" w:rsidP="00EC7068">
      <w:pPr>
        <w:spacing w:after="360"/>
        <w:ind w:firstLine="709"/>
        <w:jc w:val="both"/>
      </w:pPr>
      <w:r w:rsidRPr="00BE5FF0">
        <w:t xml:space="preserve">Krajský soud v Brně rozhodl </w:t>
      </w:r>
      <w:r>
        <w:t xml:space="preserve">soudkyní </w:t>
      </w:r>
      <w:r w:rsidRPr="00BE5FF0">
        <w:t>Mgr. Marcel</w:t>
      </w:r>
      <w:r>
        <w:t>ou</w:t>
      </w:r>
      <w:r w:rsidRPr="00BE5FF0">
        <w:t xml:space="preserve"> Vítkov</w:t>
      </w:r>
      <w:r>
        <w:t>ou</w:t>
      </w:r>
      <w:r w:rsidRPr="00BE5FF0">
        <w:t xml:space="preserve"> ve věci</w:t>
      </w:r>
      <w:r>
        <w:t xml:space="preserve"> žalobce</w:t>
      </w:r>
      <w:r w:rsidRPr="00BE5FF0">
        <w:t xml:space="preserve"> </w:t>
      </w:r>
      <w:r w:rsidR="007E7FA8">
        <w:rPr>
          <w:b/>
        </w:rPr>
        <w:t>V. Š.</w:t>
      </w:r>
      <w:r w:rsidRPr="009A2EA8">
        <w:rPr>
          <w:b/>
        </w:rPr>
        <w:t>,</w:t>
      </w:r>
      <w:r>
        <w:t xml:space="preserve"> nar. </w:t>
      </w:r>
      <w:r w:rsidR="007E7FA8">
        <w:t>XXXX</w:t>
      </w:r>
      <w:r>
        <w:t xml:space="preserve">, bytem </w:t>
      </w:r>
      <w:r w:rsidR="007E7FA8">
        <w:t>XXXX</w:t>
      </w:r>
      <w:r>
        <w:t xml:space="preserve">, </w:t>
      </w:r>
      <w:r w:rsidR="007E7FA8">
        <w:t>XXXX</w:t>
      </w:r>
      <w:r>
        <w:t xml:space="preserve">, PSČ </w:t>
      </w:r>
      <w:r w:rsidR="007E7FA8">
        <w:t>XXXX</w:t>
      </w:r>
      <w:r w:rsidRPr="00D84888">
        <w:t>,</w:t>
      </w:r>
      <w:r w:rsidRPr="005E5ED0">
        <w:t xml:space="preserve"> zast. </w:t>
      </w:r>
      <w:r>
        <w:t>Mgr. Petrou Hrachy, advokátkou, AK Brno, Cihlářská 643/19, PSČ 602 00</w:t>
      </w:r>
      <w:r w:rsidRPr="005E5ED0">
        <w:t xml:space="preserve">, proti žalovaným </w:t>
      </w:r>
      <w:r w:rsidRPr="00353F09">
        <w:t>1) </w:t>
      </w:r>
      <w:r w:rsidR="007E7FA8">
        <w:t>A. K.</w:t>
      </w:r>
      <w:r w:rsidRPr="00353F09">
        <w:t xml:space="preserve">, nar. </w:t>
      </w:r>
      <w:r w:rsidR="007E7FA8">
        <w:t>XXXX</w:t>
      </w:r>
      <w:r w:rsidRPr="00353F09">
        <w:t xml:space="preserve">, bytem </w:t>
      </w:r>
      <w:r w:rsidR="007E7FA8">
        <w:t>XXXX</w:t>
      </w:r>
      <w:r w:rsidRPr="00353F09">
        <w:t xml:space="preserve">, </w:t>
      </w:r>
      <w:r w:rsidR="007E7FA8">
        <w:t>XXXX</w:t>
      </w:r>
      <w:r w:rsidRPr="00353F09">
        <w:t xml:space="preserve">, PSČ </w:t>
      </w:r>
      <w:r w:rsidR="007E7FA8">
        <w:t>XXXX</w:t>
      </w:r>
      <w:r w:rsidRPr="00353F09">
        <w:t xml:space="preserve">, 2) </w:t>
      </w:r>
      <w:r w:rsidR="007E7FA8">
        <w:t>V. V.</w:t>
      </w:r>
      <w:r w:rsidRPr="00353F09">
        <w:t xml:space="preserve">, nar. </w:t>
      </w:r>
      <w:r w:rsidR="007E7FA8">
        <w:t>XXXX</w:t>
      </w:r>
      <w:r w:rsidRPr="00353F09">
        <w:t xml:space="preserve">, bytem </w:t>
      </w:r>
      <w:r w:rsidR="007E7FA8">
        <w:t>XXXX</w:t>
      </w:r>
      <w:r w:rsidRPr="00353F09">
        <w:t xml:space="preserve">, </w:t>
      </w:r>
      <w:r w:rsidR="007E7FA8">
        <w:t>XXXX</w:t>
      </w:r>
      <w:r w:rsidRPr="00353F09">
        <w:t xml:space="preserve">, PSČ </w:t>
      </w:r>
      <w:r w:rsidR="007E7FA8">
        <w:t>XXXX</w:t>
      </w:r>
      <w:r w:rsidRPr="00353F09">
        <w:t xml:space="preserve">, 3) </w:t>
      </w:r>
      <w:r w:rsidR="007E7FA8">
        <w:t>M.</w:t>
      </w:r>
      <w:r w:rsidRPr="00353F09">
        <w:t xml:space="preserve"> </w:t>
      </w:r>
      <w:r w:rsidR="007E7FA8">
        <w:t>M.</w:t>
      </w:r>
      <w:r w:rsidRPr="00353F09">
        <w:t>, nar</w:t>
      </w:r>
      <w:r w:rsidRPr="005E5ED0">
        <w:t xml:space="preserve">. </w:t>
      </w:r>
      <w:r w:rsidR="007E7FA8">
        <w:t>XXXX</w:t>
      </w:r>
      <w:r w:rsidRPr="005E5ED0">
        <w:t>, bytem</w:t>
      </w:r>
      <w:r>
        <w:t xml:space="preserve"> </w:t>
      </w:r>
      <w:r w:rsidR="007E7FA8">
        <w:t>XXXX</w:t>
      </w:r>
      <w:r>
        <w:t xml:space="preserve">, </w:t>
      </w:r>
      <w:r w:rsidR="007E7FA8">
        <w:t>XXXX</w:t>
      </w:r>
      <w:r>
        <w:t>, PSČ </w:t>
      </w:r>
      <w:r w:rsidR="007E7FA8">
        <w:t>XXXX</w:t>
      </w:r>
      <w:r w:rsidRPr="005E5ED0">
        <w:t xml:space="preserve">, </w:t>
      </w:r>
      <w:r w:rsidRPr="005E5ED0">
        <w:rPr>
          <w:b/>
        </w:rPr>
        <w:t xml:space="preserve">4) </w:t>
      </w:r>
      <w:r w:rsidR="007E7FA8">
        <w:rPr>
          <w:b/>
        </w:rPr>
        <w:t>J.</w:t>
      </w:r>
      <w:r w:rsidRPr="005E5ED0">
        <w:rPr>
          <w:b/>
        </w:rPr>
        <w:t xml:space="preserve"> </w:t>
      </w:r>
      <w:r w:rsidR="007E7FA8">
        <w:rPr>
          <w:b/>
        </w:rPr>
        <w:t>B.</w:t>
      </w:r>
      <w:r w:rsidRPr="005E5ED0">
        <w:rPr>
          <w:b/>
        </w:rPr>
        <w:t>,</w:t>
      </w:r>
      <w:r w:rsidRPr="005E5ED0">
        <w:t xml:space="preserve"> nar. </w:t>
      </w:r>
      <w:r w:rsidR="007E7FA8">
        <w:t>XXXX</w:t>
      </w:r>
      <w:r w:rsidRPr="005E5ED0">
        <w:t xml:space="preserve">, bytem </w:t>
      </w:r>
      <w:r w:rsidR="007E7FA8">
        <w:t>XXXX</w:t>
      </w:r>
      <w:r w:rsidRPr="005E5ED0">
        <w:t xml:space="preserve">, </w:t>
      </w:r>
      <w:r w:rsidR="007E7FA8">
        <w:t>XXXX</w:t>
      </w:r>
      <w:r>
        <w:t>, PSČ </w:t>
      </w:r>
      <w:r w:rsidR="007E7FA8">
        <w:t>XXXX</w:t>
      </w:r>
      <w:r w:rsidRPr="005E5ED0">
        <w:t xml:space="preserve">, zast. Mgr. Martinem Blaško, advokátem, AK Ostrava, </w:t>
      </w:r>
      <w:r>
        <w:t>Olbrachtova 1334/27</w:t>
      </w:r>
      <w:r w:rsidRPr="005E5ED0">
        <w:t>, PSČ</w:t>
      </w:r>
      <w:r>
        <w:t xml:space="preserve"> 710 00, 5) </w:t>
      </w:r>
      <w:r w:rsidR="007E7FA8">
        <w:t>J. K.</w:t>
      </w:r>
      <w:r w:rsidRPr="005E5ED0">
        <w:t>,</w:t>
      </w:r>
      <w:r w:rsidRPr="005E5ED0">
        <w:rPr>
          <w:b/>
        </w:rPr>
        <w:t xml:space="preserve"> </w:t>
      </w:r>
      <w:r w:rsidRPr="005E5ED0">
        <w:t xml:space="preserve">nar. </w:t>
      </w:r>
      <w:r w:rsidR="007E7FA8">
        <w:t>XXXX</w:t>
      </w:r>
      <w:r w:rsidRPr="005E5ED0">
        <w:t xml:space="preserve">, zemř. </w:t>
      </w:r>
      <w:r w:rsidR="007E7FA8">
        <w:t>XXXX</w:t>
      </w:r>
      <w:r w:rsidRPr="005E5ED0">
        <w:t xml:space="preserve">, </w:t>
      </w:r>
      <w:r>
        <w:rPr>
          <w:b/>
        </w:rPr>
        <w:t>6) </w:t>
      </w:r>
      <w:r w:rsidR="007E7FA8">
        <w:rPr>
          <w:b/>
        </w:rPr>
        <w:t>Z. L.</w:t>
      </w:r>
      <w:r w:rsidRPr="005E5ED0">
        <w:rPr>
          <w:b/>
        </w:rPr>
        <w:t>,</w:t>
      </w:r>
      <w:r>
        <w:t xml:space="preserve"> </w:t>
      </w:r>
      <w:r w:rsidRPr="00E4600A">
        <w:rPr>
          <w:spacing w:val="-10"/>
        </w:rPr>
        <w:t xml:space="preserve">nar. </w:t>
      </w:r>
      <w:r w:rsidR="007E7FA8">
        <w:rPr>
          <w:spacing w:val="-10"/>
        </w:rPr>
        <w:t>XXXX</w:t>
      </w:r>
      <w:r w:rsidRPr="00E4600A">
        <w:rPr>
          <w:spacing w:val="-10"/>
        </w:rPr>
        <w:t>,</w:t>
      </w:r>
      <w:r w:rsidRPr="005E5ED0">
        <w:t xml:space="preserve"> bytem </w:t>
      </w:r>
      <w:r w:rsidR="007E7FA8">
        <w:t>XXXX</w:t>
      </w:r>
      <w:r w:rsidRPr="005E5ED0">
        <w:t xml:space="preserve">, </w:t>
      </w:r>
      <w:r w:rsidR="007E7FA8">
        <w:t>XXXX</w:t>
      </w:r>
      <w:r>
        <w:t>, PSČ </w:t>
      </w:r>
      <w:r w:rsidR="007E7FA8">
        <w:t>XXXX</w:t>
      </w:r>
      <w:r>
        <w:t>, zast. JUDr. </w:t>
      </w:r>
      <w:r w:rsidRPr="005E5ED0">
        <w:t xml:space="preserve">Františkem Mozgou, advokátem, AK </w:t>
      </w:r>
      <w:r>
        <w:t>Brno, Úvoz 82/39, PSČ 602 </w:t>
      </w:r>
      <w:r w:rsidRPr="005E5ED0">
        <w:t xml:space="preserve">00, </w:t>
      </w:r>
      <w:r w:rsidRPr="00353F09">
        <w:t>7) </w:t>
      </w:r>
      <w:r w:rsidR="007E7FA8">
        <w:t>V. Š.</w:t>
      </w:r>
      <w:r w:rsidRPr="00353F09">
        <w:t xml:space="preserve">, nar. </w:t>
      </w:r>
      <w:r w:rsidR="007E7FA8">
        <w:t>XXXX</w:t>
      </w:r>
      <w:r w:rsidRPr="00353F09">
        <w:t xml:space="preserve">, bytem </w:t>
      </w:r>
      <w:r w:rsidR="007E7FA8">
        <w:t>XXXX</w:t>
      </w:r>
      <w:r w:rsidRPr="00353F09">
        <w:t xml:space="preserve">, </w:t>
      </w:r>
      <w:r w:rsidR="007E7FA8">
        <w:t>XXXX</w:t>
      </w:r>
      <w:r w:rsidRPr="00353F09">
        <w:t>, PSČ </w:t>
      </w:r>
      <w:r w:rsidR="007E7FA8">
        <w:t>XXXX</w:t>
      </w:r>
      <w:r w:rsidRPr="00353F09">
        <w:t xml:space="preserve"> a 8) </w:t>
      </w:r>
      <w:r w:rsidR="007E7FA8">
        <w:t>L. Z.</w:t>
      </w:r>
      <w:r w:rsidRPr="00353F09">
        <w:t xml:space="preserve">, nar. </w:t>
      </w:r>
      <w:r w:rsidR="007E7FA8">
        <w:t>XXXX</w:t>
      </w:r>
      <w:r w:rsidRPr="00353F09">
        <w:t xml:space="preserve">, bytem </w:t>
      </w:r>
      <w:r w:rsidR="007E7FA8">
        <w:t>XXXX</w:t>
      </w:r>
      <w:r w:rsidRPr="00353F09">
        <w:t xml:space="preserve">, </w:t>
      </w:r>
      <w:r w:rsidR="007E7FA8">
        <w:t>XXXX</w:t>
      </w:r>
      <w:r w:rsidRPr="00353F09">
        <w:t>, PSČ </w:t>
      </w:r>
      <w:r w:rsidR="007E7FA8">
        <w:t>XXXX</w:t>
      </w:r>
      <w:r w:rsidRPr="00353F09">
        <w:t>, o 2.000.000 Kč s přísl., o odvolání</w:t>
      </w:r>
      <w:r w:rsidRPr="005E5ED0">
        <w:t xml:space="preserve"> </w:t>
      </w:r>
      <w:r>
        <w:t xml:space="preserve">čtvrtého a </w:t>
      </w:r>
      <w:r w:rsidRPr="005E5ED0">
        <w:t>šestého žalovaného proti roz</w:t>
      </w:r>
      <w:r>
        <w:t>sudku Městského soudu v Brně ze </w:t>
      </w:r>
      <w:r w:rsidRPr="005E5ED0">
        <w:t>dne 30. 5. 2013, č. j. 32 C 181/2008-386, ve znění opravného usnesení ze dne 16. 1. 2015, č. j. 32 C 181/2008-552,</w:t>
      </w:r>
    </w:p>
    <w:p w14:paraId="37875E9E" w14:textId="77777777" w:rsidR="00EC7068" w:rsidRPr="00BE5FF0" w:rsidRDefault="00EC7068" w:rsidP="00EC7068">
      <w:pPr>
        <w:spacing w:after="360"/>
        <w:jc w:val="center"/>
        <w:rPr>
          <w:b/>
        </w:rPr>
      </w:pPr>
      <w:r w:rsidRPr="00BE5FF0">
        <w:rPr>
          <w:b/>
        </w:rPr>
        <w:t>t a k t o :</w:t>
      </w:r>
    </w:p>
    <w:p w14:paraId="5F45ACF0" w14:textId="77777777" w:rsidR="00EC7068" w:rsidRPr="00BE5FF0" w:rsidRDefault="00EC7068" w:rsidP="00EC7068">
      <w:pPr>
        <w:numPr>
          <w:ilvl w:val="0"/>
          <w:numId w:val="1"/>
        </w:numPr>
        <w:spacing w:after="120"/>
      </w:pPr>
      <w:r w:rsidRPr="00BE5FF0">
        <w:t>Odvolací řízení se zastavuje.</w:t>
      </w:r>
    </w:p>
    <w:p w14:paraId="0F084F5A" w14:textId="77777777" w:rsidR="00EC7068" w:rsidRPr="00BE5FF0" w:rsidRDefault="00EC7068" w:rsidP="00EC7068">
      <w:pPr>
        <w:numPr>
          <w:ilvl w:val="0"/>
          <w:numId w:val="1"/>
        </w:numPr>
        <w:spacing w:after="360"/>
      </w:pPr>
      <w:r>
        <w:t>Žádný z účastníků nemá právo na náhradu nákladů odvolacího řízení.</w:t>
      </w:r>
    </w:p>
    <w:p w14:paraId="4CD8F335" w14:textId="77777777" w:rsidR="00EC7068" w:rsidRPr="00BE5FF0" w:rsidRDefault="00EC7068" w:rsidP="00EC7068">
      <w:pPr>
        <w:spacing w:after="360"/>
        <w:jc w:val="center"/>
        <w:rPr>
          <w:b/>
        </w:rPr>
      </w:pPr>
      <w:r w:rsidRPr="00BE5FF0">
        <w:rPr>
          <w:b/>
        </w:rPr>
        <w:t>O d ů v o d n ě n í :</w:t>
      </w:r>
    </w:p>
    <w:p w14:paraId="39F704FB" w14:textId="77777777" w:rsidR="00EC7068" w:rsidRPr="00057603" w:rsidRDefault="00EC7068" w:rsidP="00EC7068">
      <w:pPr>
        <w:overflowPunct w:val="0"/>
        <w:autoSpaceDE w:val="0"/>
        <w:autoSpaceDN w:val="0"/>
        <w:spacing w:after="120"/>
        <w:ind w:firstLine="709"/>
        <w:jc w:val="both"/>
      </w:pPr>
      <w:r w:rsidRPr="00057603">
        <w:t>V projednávané věci rozhodl soud prvního stupně rozs</w:t>
      </w:r>
      <w:r>
        <w:t xml:space="preserve">udkem ze dne 30. 5. 2013, </w:t>
      </w:r>
      <w:r w:rsidRPr="003632B3">
        <w:rPr>
          <w:spacing w:val="-4"/>
        </w:rPr>
        <w:t>č. j. 32 C 181/2008-386, ve znění opravného usnesení ze dne 16. 1. 2015, č. j. 32 C 181/2008-552,</w:t>
      </w:r>
      <w:r w:rsidRPr="00057603">
        <w:t xml:space="preserve"> tak, že </w:t>
      </w:r>
      <w:r>
        <w:t xml:space="preserve">žalovaní </w:t>
      </w:r>
      <w:r w:rsidRPr="00057603">
        <w:t xml:space="preserve">1), 2), 3), 4), 6), 7) a 8) jsou povinni zaplatit společně a nerozdílně žalobci částku 1.563.466,04 Kč se 17,7% úroky z prodlení z částky 2.000.000 Kč od 6. 4. 2000 do 13. 7. 2012 a z částky 1.563.466,04 Kč od 14. 7. 2012 do zaplacení (I. výrok), řízení zastavil co do částky 436.533,96 Kč a 17,7% úroků z prodlení z částky 2.000.000 Kč od 26. 6. 1999 do 5. 4. 2000 (II. výrok). Dále žalovaným </w:t>
      </w:r>
      <w:r>
        <w:t xml:space="preserve">1), 2), 3), 4), 6), 7) a 8) </w:t>
      </w:r>
      <w:r w:rsidRPr="00057603">
        <w:t>uložil povinnost nahradit společně a nerozdílně žalobci náklady řízení ve</w:t>
      </w:r>
      <w:r>
        <w:t xml:space="preserve"> výši 286.821 Kč (III. </w:t>
      </w:r>
      <w:r w:rsidRPr="00057603">
        <w:t xml:space="preserve">výrok) a zamítl námitku místní nepříslušnosti vznesenou 8) žalovaným (IV. výrok).  </w:t>
      </w:r>
    </w:p>
    <w:p w14:paraId="5486EB06" w14:textId="77777777" w:rsidR="00EC7068" w:rsidRPr="00057603" w:rsidRDefault="00EC7068" w:rsidP="00EC7068">
      <w:pPr>
        <w:overflowPunct w:val="0"/>
        <w:autoSpaceDE w:val="0"/>
        <w:autoSpaceDN w:val="0"/>
        <w:spacing w:after="120"/>
        <w:ind w:firstLine="709"/>
        <w:jc w:val="both"/>
      </w:pPr>
      <w:r w:rsidRPr="00057603">
        <w:t>Proti tomuto rozsudku podali včasné a řádné odvolání čtvrtý a šestý žalovaný.</w:t>
      </w:r>
    </w:p>
    <w:p w14:paraId="56F316DA" w14:textId="77777777" w:rsidR="00EC7068" w:rsidRPr="00057603" w:rsidRDefault="00EC7068" w:rsidP="00EC7068">
      <w:pPr>
        <w:overflowPunct w:val="0"/>
        <w:autoSpaceDE w:val="0"/>
        <w:autoSpaceDN w:val="0"/>
        <w:spacing w:after="120"/>
        <w:ind w:firstLine="709"/>
        <w:jc w:val="both"/>
      </w:pPr>
      <w:r w:rsidRPr="00057603">
        <w:t>V průběhu odvolacího řízení Krajský soud v Brně, jako soud odvolací, vyhověl návrhu původního žalobce (CDV – 1, Ltd., reg. č. 4150216) a usne</w:t>
      </w:r>
      <w:r>
        <w:t>sením ze dne 28. 4. 2016, č. j. </w:t>
      </w:r>
      <w:r w:rsidRPr="00057603">
        <w:t xml:space="preserve">27 Co 355/2015-642, připustil, aby do řízení na jeho místo vstoupila společnost Dexindra s.r.o, sídlem Praha 1, Křížovnická 86/6, PSČ 110 00, IČ 04113811. </w:t>
      </w:r>
    </w:p>
    <w:p w14:paraId="46C08296" w14:textId="6CFBF9EA" w:rsidR="00EC7068" w:rsidRPr="00057603" w:rsidRDefault="00EC7068" w:rsidP="00EC7068">
      <w:pPr>
        <w:spacing w:after="120"/>
        <w:ind w:firstLine="709"/>
        <w:jc w:val="both"/>
      </w:pPr>
      <w:r w:rsidRPr="00057603">
        <w:t>Poté Krajský soud v Brně, jako soud odvolací, vyhověl návrhu žalobce Dexindra s.r.o, a usnesením</w:t>
      </w:r>
      <w:r>
        <w:t xml:space="preserve"> ze dne 29. 6. 2016, č. j. 27 Co</w:t>
      </w:r>
      <w:r w:rsidRPr="00057603">
        <w:t xml:space="preserve"> 355/2015-651, připustil, aby do řízení na místo žalobce vstoupil </w:t>
      </w:r>
      <w:r w:rsidR="007E7FA8">
        <w:t>V. Š.</w:t>
      </w:r>
      <w:r w:rsidRPr="00057603">
        <w:t xml:space="preserve">, nar. </w:t>
      </w:r>
      <w:r w:rsidR="007E7FA8">
        <w:t>XXXX</w:t>
      </w:r>
      <w:r w:rsidRPr="00057603">
        <w:t>,</w:t>
      </w:r>
      <w:r>
        <w:t xml:space="preserve"> </w:t>
      </w:r>
      <w:r w:rsidRPr="00057603">
        <w:t xml:space="preserve">bytem </w:t>
      </w:r>
      <w:r w:rsidR="007E7FA8">
        <w:t>XXXX</w:t>
      </w:r>
      <w:r w:rsidRPr="00057603">
        <w:t xml:space="preserve">, </w:t>
      </w:r>
      <w:r w:rsidR="007E7FA8">
        <w:t>XXXX</w:t>
      </w:r>
      <w:r w:rsidRPr="00057603">
        <w:t>, PSČ </w:t>
      </w:r>
      <w:r w:rsidR="007E7FA8">
        <w:t>XXXX</w:t>
      </w:r>
      <w:r w:rsidRPr="00057603">
        <w:t>.</w:t>
      </w:r>
    </w:p>
    <w:p w14:paraId="625E82B7" w14:textId="77777777" w:rsidR="00EC7068" w:rsidRDefault="00EC7068" w:rsidP="00EC7068">
      <w:pPr>
        <w:spacing w:after="120"/>
        <w:ind w:firstLine="709"/>
        <w:jc w:val="both"/>
      </w:pPr>
      <w:r w:rsidRPr="00057603">
        <w:lastRenderedPageBreak/>
        <w:t>Podáním ze dne 21.</w:t>
      </w:r>
      <w:r>
        <w:t xml:space="preserve"> </w:t>
      </w:r>
      <w:r w:rsidRPr="00057603">
        <w:t>1</w:t>
      </w:r>
      <w:r>
        <w:t>1</w:t>
      </w:r>
      <w:r w:rsidRPr="00057603">
        <w:t>.</w:t>
      </w:r>
      <w:r>
        <w:t xml:space="preserve"> 2016</w:t>
      </w:r>
      <w:r w:rsidRPr="00057603">
        <w:t xml:space="preserve"> (</w:t>
      </w:r>
      <w:r>
        <w:t xml:space="preserve">odvolacímu </w:t>
      </w:r>
      <w:r w:rsidRPr="00057603">
        <w:t>soudu</w:t>
      </w:r>
      <w:r>
        <w:t xml:space="preserve"> </w:t>
      </w:r>
      <w:r w:rsidRPr="00057603">
        <w:t xml:space="preserve">doručeno </w:t>
      </w:r>
      <w:r>
        <w:t>téhož dne</w:t>
      </w:r>
      <w:r w:rsidRPr="00057603">
        <w:t xml:space="preserve">) vzali </w:t>
      </w:r>
      <w:r>
        <w:t xml:space="preserve">čtvrtý a šestý </w:t>
      </w:r>
      <w:r w:rsidRPr="00057603">
        <w:t>žalovan</w:t>
      </w:r>
      <w:r>
        <w:t>ý</w:t>
      </w:r>
      <w:r w:rsidRPr="00057603">
        <w:t xml:space="preserve"> sv</w:t>
      </w:r>
      <w:r>
        <w:t>á</w:t>
      </w:r>
      <w:r w:rsidRPr="00057603">
        <w:t xml:space="preserve"> odvolání zpět.</w:t>
      </w:r>
      <w:r>
        <w:t xml:space="preserve"> </w:t>
      </w:r>
    </w:p>
    <w:p w14:paraId="5EC99898" w14:textId="77777777" w:rsidR="00EC7068" w:rsidRPr="00057603" w:rsidRDefault="00EC7068" w:rsidP="00EC7068">
      <w:pPr>
        <w:spacing w:after="120"/>
        <w:ind w:firstLine="709"/>
        <w:jc w:val="both"/>
        <w:rPr>
          <w:iCs/>
        </w:rPr>
      </w:pPr>
      <w:r w:rsidRPr="00057603">
        <w:rPr>
          <w:iCs/>
        </w:rPr>
        <w:t>Odvolací řízení bylo zahájeno před 1. 1. 2014, proto se v souladu s  přechodnými ustanoveními zákona č. 293/2013 Sb. (článek II bod 2) pro toto řízení použije zákon č. 99/1963 Sb., občanský soudní řád, ve znění účinném do 31. 12. 2013.</w:t>
      </w:r>
    </w:p>
    <w:p w14:paraId="76EFF18E" w14:textId="77777777" w:rsidR="00EC7068" w:rsidRDefault="00EC7068" w:rsidP="00EC7068">
      <w:pPr>
        <w:spacing w:after="120"/>
        <w:ind w:firstLine="709"/>
        <w:jc w:val="both"/>
      </w:pPr>
      <w:r w:rsidRPr="00BE5FF0">
        <w:t xml:space="preserve">Dle ustanovení § 207 odst. 2 </w:t>
      </w:r>
      <w:r>
        <w:t>věta první o. s. ř.</w:t>
      </w:r>
      <w:r w:rsidRPr="00BE5FF0">
        <w:t xml:space="preserve"> dokud o odvolání nebylo rozhodnuto, je možno je vzít zpět; v takovém případě odvolací soud odvolací řízení zastaví.</w:t>
      </w:r>
    </w:p>
    <w:p w14:paraId="6E12DBD4" w14:textId="77777777" w:rsidR="00EC7068" w:rsidRPr="00BE5FF0" w:rsidRDefault="00EC7068" w:rsidP="00EC7068">
      <w:pPr>
        <w:spacing w:after="120"/>
        <w:ind w:firstLine="709"/>
        <w:jc w:val="both"/>
      </w:pPr>
      <w:r>
        <w:t>Dle ustanovení § 218c o. s. ř. o zastavení odvolacího řízení pro zpětvzetí odvolání před zahájením jednání před odvolacím soudem a o odmítnutí odvolání podle § 218 nebo podle § 218a může rozhodnout jen předseda senátu odvolacího soudu nebo pověřený člen senátu.</w:t>
      </w:r>
    </w:p>
    <w:p w14:paraId="64884EF9" w14:textId="77777777" w:rsidR="00EC7068" w:rsidRPr="00BE5FF0" w:rsidRDefault="00EC7068" w:rsidP="00EC7068">
      <w:pPr>
        <w:spacing w:after="120"/>
        <w:ind w:firstLine="709"/>
        <w:jc w:val="both"/>
      </w:pPr>
      <w:r w:rsidRPr="00BE5FF0">
        <w:t>Soud proto postupoval dle citovaného ustanovení a odvolací řízení zastavil.</w:t>
      </w:r>
    </w:p>
    <w:p w14:paraId="5C4A8324" w14:textId="77777777" w:rsidR="00EC7068" w:rsidRPr="00057603" w:rsidRDefault="00EC7068" w:rsidP="00EC7068">
      <w:pPr>
        <w:spacing w:after="120"/>
        <w:ind w:firstLine="709"/>
        <w:jc w:val="both"/>
      </w:pPr>
      <w:r w:rsidRPr="00057603">
        <w:t>Dle ustanovení § 146 odst. 2 věta prvá o. s. ř. by žalobce měl právo na náhradu nákladů odvolacího řízení, jelikož k jeho zastavení došlo na základě zpětvzetí odvolání čtvrtým a šestým žalovaným. Žalobce se však práva na n</w:t>
      </w:r>
      <w:r>
        <w:t>áhradu nákladů výslovně vzdal a </w:t>
      </w:r>
      <w:r w:rsidRPr="00057603">
        <w:t xml:space="preserve">proto soud rozhodl, že žádný z účastníků nemá na náhradu nákladů odvolacího řízení právo. </w:t>
      </w:r>
    </w:p>
    <w:p w14:paraId="3195F05E" w14:textId="77777777" w:rsidR="00EC7068" w:rsidRPr="00057603" w:rsidRDefault="00EC7068" w:rsidP="00EC7068">
      <w:pPr>
        <w:ind w:firstLine="709"/>
        <w:jc w:val="both"/>
      </w:pPr>
      <w:r w:rsidRPr="00057603">
        <w:t xml:space="preserve"> O vrácení (části) zaplaceného soudního poplatku z odvolání čtvrtému a šestému žalovanému rozhodne dle ustanovení § 10 odst. 3 zákona č. 549/1991 Sb., o soudních poplatcích, v platném znění, soud prvního stupně samostatným usnesením (odvolací řízení bylo zastaveno před prvním jednáním o odvolání).</w:t>
      </w:r>
    </w:p>
    <w:p w14:paraId="60331C64" w14:textId="77777777" w:rsidR="00EC7068" w:rsidRPr="00057603" w:rsidRDefault="00EC7068" w:rsidP="00EC7068">
      <w:pPr>
        <w:ind w:firstLine="709"/>
        <w:jc w:val="both"/>
      </w:pPr>
    </w:p>
    <w:p w14:paraId="23D504CB" w14:textId="77777777" w:rsidR="00EC7068" w:rsidRPr="00057603" w:rsidRDefault="00EC7068" w:rsidP="00EC7068">
      <w:pPr>
        <w:ind w:firstLine="709"/>
        <w:jc w:val="both"/>
      </w:pPr>
    </w:p>
    <w:p w14:paraId="3E2598C4" w14:textId="77777777" w:rsidR="00EC7068" w:rsidRPr="00BE5FF0" w:rsidRDefault="00EC7068" w:rsidP="00EC7068">
      <w:r>
        <w:rPr>
          <w:b/>
        </w:rPr>
        <w:t>P o u č e n í</w:t>
      </w:r>
      <w:r w:rsidRPr="00BE5FF0">
        <w:rPr>
          <w:b/>
        </w:rPr>
        <w:t>:</w:t>
      </w:r>
      <w:r w:rsidRPr="003A1322">
        <w:t xml:space="preserve"> </w:t>
      </w:r>
      <w:r>
        <w:tab/>
      </w:r>
      <w:r w:rsidRPr="00BE5FF0">
        <w:t>Proti tomuto usnesení není dovolání přípustné</w:t>
      </w:r>
      <w:r>
        <w:t xml:space="preserve"> [§ 238 odst. 1 písm. f) o. s. ř.</w:t>
      </w:r>
      <w:r>
        <w:rPr>
          <w:lang w:val="en-US"/>
        </w:rPr>
        <w:t>]</w:t>
      </w:r>
      <w:r>
        <w:t>.</w:t>
      </w:r>
    </w:p>
    <w:p w14:paraId="436279CF" w14:textId="77777777" w:rsidR="00EC7068" w:rsidRDefault="00EC7068" w:rsidP="00EC7068"/>
    <w:p w14:paraId="33E7D58A" w14:textId="77777777" w:rsidR="00EC7068" w:rsidRDefault="00EC7068" w:rsidP="00EC7068"/>
    <w:p w14:paraId="5FF7D2B7" w14:textId="77777777" w:rsidR="00EC7068" w:rsidRDefault="00EC7068" w:rsidP="00EC7068">
      <w:r>
        <w:t xml:space="preserve">Brno 24. 11. 2016 </w:t>
      </w:r>
    </w:p>
    <w:p w14:paraId="415BB08A" w14:textId="77777777" w:rsidR="00EC7068" w:rsidRDefault="00EC7068" w:rsidP="00EC7068"/>
    <w:p w14:paraId="759073D9" w14:textId="77777777" w:rsidR="00EC7068" w:rsidRDefault="00EC7068" w:rsidP="00EC7068"/>
    <w:p w14:paraId="41B9443E" w14:textId="77777777" w:rsidR="00EC7068" w:rsidRPr="00123449" w:rsidRDefault="00EC7068" w:rsidP="00EC7068">
      <w:pPr>
        <w:jc w:val="both"/>
      </w:pPr>
      <w:r w:rsidRPr="00123449">
        <w:t>Za správnost vyhotovení:</w:t>
      </w:r>
      <w:r w:rsidRPr="00123449">
        <w:tab/>
      </w:r>
      <w:r w:rsidRPr="00123449">
        <w:tab/>
      </w:r>
      <w:r w:rsidRPr="00123449">
        <w:tab/>
      </w:r>
      <w:r w:rsidRPr="00123449">
        <w:tab/>
      </w:r>
      <w:r w:rsidRPr="00123449">
        <w:tab/>
      </w:r>
      <w:r w:rsidRPr="00123449">
        <w:tab/>
        <w:t xml:space="preserve">Mgr. Marcela Vítková, v.r. </w:t>
      </w:r>
    </w:p>
    <w:p w14:paraId="7B7BD476" w14:textId="77777777" w:rsidR="00EC7068" w:rsidRPr="00123449" w:rsidRDefault="00EC7068" w:rsidP="00EC7068">
      <w:pPr>
        <w:tabs>
          <w:tab w:val="left" w:pos="3990"/>
          <w:tab w:val="left" w:pos="6946"/>
        </w:tabs>
      </w:pPr>
      <w:r w:rsidRPr="00123449">
        <w:t xml:space="preserve">Magdalena Rampáčková </w:t>
      </w:r>
      <w:r w:rsidRPr="00123449">
        <w:tab/>
      </w:r>
      <w:r w:rsidRPr="00123449">
        <w:tab/>
        <w:t xml:space="preserve">   soudkyně  </w:t>
      </w:r>
    </w:p>
    <w:p w14:paraId="5892C02E" w14:textId="77777777" w:rsidR="00EC7068" w:rsidRPr="00123449" w:rsidRDefault="00EC7068" w:rsidP="00EC7068">
      <w:pPr>
        <w:tabs>
          <w:tab w:val="left" w:pos="3990"/>
          <w:tab w:val="left" w:pos="6946"/>
        </w:tabs>
        <w:jc w:val="right"/>
      </w:pPr>
      <w:r w:rsidRPr="00123449">
        <w:t>pověřená členka senátu 27 Co</w:t>
      </w:r>
    </w:p>
    <w:p w14:paraId="10E394BB" w14:textId="77777777" w:rsidR="00EC7068" w:rsidRPr="00BE5FF0" w:rsidRDefault="00EC7068" w:rsidP="00EC7068">
      <w:r>
        <w:t xml:space="preserve"> </w:t>
      </w:r>
    </w:p>
    <w:p w14:paraId="05CD929E" w14:textId="77777777" w:rsidR="00EC7068" w:rsidRPr="00A4678C" w:rsidRDefault="00EC7068" w:rsidP="00EC7068"/>
    <w:p w14:paraId="49F852C8" w14:textId="77777777" w:rsidR="00282005" w:rsidRDefault="00282005"/>
    <w:sectPr w:rsidR="00282005" w:rsidSect="00EC537F">
      <w:headerReference w:type="default" r:id="rId7"/>
      <w:pgSz w:w="11906" w:h="16838"/>
      <w:pgMar w:top="1702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78DA9" w14:textId="77777777" w:rsidR="00000000" w:rsidRDefault="007E7FA8">
      <w:r>
        <w:separator/>
      </w:r>
    </w:p>
  </w:endnote>
  <w:endnote w:type="continuationSeparator" w:id="0">
    <w:p w14:paraId="0138BD86" w14:textId="77777777" w:rsidR="00000000" w:rsidRDefault="007E7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9B824" w14:textId="77777777" w:rsidR="00000000" w:rsidRDefault="007E7FA8">
      <w:r>
        <w:separator/>
      </w:r>
    </w:p>
  </w:footnote>
  <w:footnote w:type="continuationSeparator" w:id="0">
    <w:p w14:paraId="3AE99E01" w14:textId="77777777" w:rsidR="00000000" w:rsidRDefault="007E7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E7238" w14:textId="77777777" w:rsidR="00EC537F" w:rsidRDefault="00EC7068" w:rsidP="00EC537F">
    <w:pPr>
      <w:pStyle w:val="Zhlav"/>
    </w:pPr>
    <w:r>
      <w:t xml:space="preserve">Pokračování </w:t>
    </w:r>
    <w:r>
      <w:tab/>
      <w:t xml:space="preserve">-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 </w:t>
    </w:r>
    <w:r>
      <w:tab/>
      <w:t>27 Co 355/2015</w:t>
    </w:r>
  </w:p>
  <w:p w14:paraId="1FF09860" w14:textId="77777777" w:rsidR="00EC537F" w:rsidRDefault="007E7F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6772DB"/>
    <w:multiLevelType w:val="hybridMultilevel"/>
    <w:tmpl w:val="F7A4107E"/>
    <w:lvl w:ilvl="0" w:tplc="EA8A333A">
      <w:start w:val="1"/>
      <w:numFmt w:val="upperRoman"/>
      <w:lvlText w:val="%1."/>
      <w:lvlJc w:val="right"/>
      <w:pPr>
        <w:tabs>
          <w:tab w:val="num" w:pos="567"/>
        </w:tabs>
        <w:ind w:left="567" w:hanging="227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2265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068"/>
    <w:rsid w:val="00282005"/>
    <w:rsid w:val="00397888"/>
    <w:rsid w:val="007E7FA8"/>
    <w:rsid w:val="00EC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19DA9"/>
  <w15:chartTrackingRefBased/>
  <w15:docId w15:val="{09F38966-6AA4-4C8E-A808-4C51F8C14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7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7888"/>
    <w:pPr>
      <w:spacing w:after="0" w:line="240" w:lineRule="auto"/>
      <w:jc w:val="both"/>
    </w:pPr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EC70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706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646</Words>
  <Characters>3688</Characters>
  <Application>Microsoft Office Word</Application>
  <DocSecurity>0</DocSecurity>
  <Lines>70</Lines>
  <Paragraphs>27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Belkovová Klára Mgr.</dc:creator>
  <cp:keywords/>
  <dc:description/>
  <cp:lastModifiedBy>Charvátová Martina Mgr.</cp:lastModifiedBy>
  <cp:revision>2</cp:revision>
  <dcterms:created xsi:type="dcterms:W3CDTF">2023-11-24T14:42:00Z</dcterms:created>
  <dcterms:modified xsi:type="dcterms:W3CDTF">2023-12-04T10:50:00Z</dcterms:modified>
</cp:coreProperties>
</file>