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D748" w14:textId="77777777" w:rsidR="00494544" w:rsidRDefault="00494544" w:rsidP="00494544">
      <w:pPr>
        <w:spacing w:before="960" w:after="480"/>
        <w:jc w:val="center"/>
        <w:rPr>
          <w:rFonts w:eastAsia="Calibri"/>
          <w:b/>
          <w:bCs/>
          <w:sz w:val="40"/>
          <w:szCs w:val="40"/>
          <w:lang w:bidi="ar-SA"/>
        </w:rPr>
      </w:pPr>
    </w:p>
    <w:p w14:paraId="4EB3C67D" w14:textId="77777777" w:rsidR="00494544" w:rsidRPr="009629F0" w:rsidRDefault="00494544" w:rsidP="00494544">
      <w:pPr>
        <w:spacing w:before="960" w:after="480"/>
        <w:jc w:val="center"/>
        <w:rPr>
          <w:rFonts w:eastAsia="Calibri"/>
          <w:b/>
          <w:bCs/>
          <w:sz w:val="40"/>
          <w:szCs w:val="40"/>
          <w:lang w:bidi="ar-SA"/>
        </w:rPr>
      </w:pPr>
      <w:r>
        <w:rPr>
          <w:rFonts w:eastAsia="Calibri"/>
          <w:b/>
          <w:bCs/>
          <w:sz w:val="40"/>
          <w:szCs w:val="40"/>
          <w:lang w:bidi="ar-SA"/>
        </w:rPr>
        <w:t>USNESENÍ</w:t>
      </w:r>
    </w:p>
    <w:p w14:paraId="61D28160" w14:textId="056F5F6D" w:rsidR="00494544" w:rsidRDefault="00494544" w:rsidP="00494544">
      <w:pPr>
        <w:autoSpaceDE w:val="0"/>
        <w:autoSpaceDN w:val="0"/>
        <w:adjustRightInd w:val="0"/>
        <w:spacing w:after="150"/>
        <w:rPr>
          <w:color w:val="000000"/>
          <w:szCs w:val="24"/>
          <w:lang w:eastAsia="cs-CZ" w:bidi="ar-SA"/>
        </w:rPr>
      </w:pPr>
      <w:r w:rsidRPr="00FF2B97">
        <w:rPr>
          <w:color w:val="000000"/>
          <w:szCs w:val="24"/>
          <w:lang w:eastAsia="cs-CZ" w:bidi="ar-SA"/>
        </w:rPr>
        <w:t xml:space="preserve">Krajský soud v Brně rozhodl v neveřejném zasedání konaném dne 15. června 2023 v trestní věci obžalované </w:t>
      </w:r>
      <w:r w:rsidR="00F15C9A">
        <w:rPr>
          <w:color w:val="000000"/>
          <w:szCs w:val="24"/>
          <w:lang w:eastAsia="cs-CZ" w:bidi="ar-SA"/>
        </w:rPr>
        <w:t>L.P.</w:t>
      </w:r>
      <w:r w:rsidRPr="00FF2B97">
        <w:rPr>
          <w:color w:val="000000"/>
          <w:szCs w:val="24"/>
          <w:lang w:eastAsia="cs-CZ" w:bidi="ar-SA"/>
        </w:rPr>
        <w:t xml:space="preserve">, narozené </w:t>
      </w:r>
      <w:r w:rsidR="00F15C9A">
        <w:rPr>
          <w:color w:val="000000"/>
          <w:szCs w:val="24"/>
          <w:lang w:eastAsia="cs-CZ" w:bidi="ar-SA"/>
        </w:rPr>
        <w:t>XXXXX</w:t>
      </w:r>
      <w:r w:rsidRPr="00FF2B97">
        <w:rPr>
          <w:color w:val="000000"/>
          <w:szCs w:val="24"/>
          <w:lang w:eastAsia="cs-CZ" w:bidi="ar-SA"/>
        </w:rPr>
        <w:t xml:space="preserve"> v </w:t>
      </w:r>
      <w:r w:rsidR="00F15C9A">
        <w:rPr>
          <w:color w:val="000000"/>
          <w:szCs w:val="24"/>
          <w:lang w:eastAsia="cs-CZ" w:bidi="ar-SA"/>
        </w:rPr>
        <w:t>XXXXX</w:t>
      </w:r>
      <w:r w:rsidRPr="00FF2B97">
        <w:rPr>
          <w:color w:val="000000"/>
          <w:szCs w:val="24"/>
          <w:lang w:eastAsia="cs-CZ" w:bidi="ar-SA"/>
        </w:rPr>
        <w:t>, o odvolání obžalované proti rozsudku Městského soudu v Brně ze dne 27. března 2023, č. j. 88 T 83/2022-1265,</w:t>
      </w:r>
    </w:p>
    <w:p w14:paraId="63BA2327" w14:textId="77777777" w:rsidR="00494544" w:rsidRDefault="00494544" w:rsidP="00494544">
      <w:pPr>
        <w:autoSpaceDE w:val="0"/>
        <w:autoSpaceDN w:val="0"/>
        <w:adjustRightInd w:val="0"/>
        <w:spacing w:after="150"/>
        <w:rPr>
          <w:color w:val="000000"/>
          <w:szCs w:val="24"/>
          <w:lang w:eastAsia="cs-CZ" w:bidi="ar-SA"/>
        </w:rPr>
      </w:pPr>
    </w:p>
    <w:p w14:paraId="76E382DB" w14:textId="77777777" w:rsidR="00494544" w:rsidRDefault="00494544" w:rsidP="00494544">
      <w:pPr>
        <w:pStyle w:val="Nadpisvrozhodnut"/>
        <w:rPr>
          <w:spacing w:val="50"/>
        </w:rPr>
      </w:pPr>
      <w:r w:rsidRPr="000D6720">
        <w:t>takto</w:t>
      </w:r>
      <w:r w:rsidRPr="009629F0">
        <w:rPr>
          <w:spacing w:val="50"/>
        </w:rPr>
        <w:t>:</w:t>
      </w:r>
    </w:p>
    <w:p w14:paraId="111FF6C9" w14:textId="77777777" w:rsidR="00494544" w:rsidRPr="00FF2B97" w:rsidRDefault="00494544" w:rsidP="00494544">
      <w:pPr>
        <w:rPr>
          <w:lang w:bidi="ar-SA"/>
        </w:rPr>
      </w:pPr>
    </w:p>
    <w:p w14:paraId="124B2DCD" w14:textId="77777777" w:rsidR="00494544" w:rsidRDefault="00494544" w:rsidP="00494544">
      <w:pPr>
        <w:autoSpaceDE w:val="0"/>
        <w:autoSpaceDN w:val="0"/>
        <w:adjustRightInd w:val="0"/>
        <w:spacing w:after="150"/>
        <w:rPr>
          <w:color w:val="000000"/>
          <w:szCs w:val="24"/>
          <w:lang w:eastAsia="cs-CZ" w:bidi="ar-SA"/>
        </w:rPr>
      </w:pPr>
      <w:r w:rsidRPr="00FF2B97">
        <w:rPr>
          <w:color w:val="000000"/>
          <w:szCs w:val="24"/>
          <w:lang w:eastAsia="cs-CZ" w:bidi="ar-SA"/>
        </w:rPr>
        <w:t xml:space="preserve">Podle § 253 odst. 3 trestního řádu se odvolání </w:t>
      </w:r>
      <w:r w:rsidRPr="005F44C0">
        <w:rPr>
          <w:b/>
          <w:bCs/>
          <w:color w:val="000000"/>
          <w:szCs w:val="24"/>
          <w:lang w:eastAsia="cs-CZ" w:bidi="ar-SA"/>
        </w:rPr>
        <w:t>odmítá</w:t>
      </w:r>
      <w:r w:rsidRPr="00FF2B97">
        <w:rPr>
          <w:color w:val="000000"/>
          <w:szCs w:val="24"/>
          <w:lang w:eastAsia="cs-CZ" w:bidi="ar-SA"/>
        </w:rPr>
        <w:t xml:space="preserve">. </w:t>
      </w:r>
    </w:p>
    <w:p w14:paraId="6928CE76" w14:textId="77777777" w:rsidR="00494544" w:rsidRPr="00FF2B97" w:rsidRDefault="00494544" w:rsidP="00494544">
      <w:pPr>
        <w:autoSpaceDE w:val="0"/>
        <w:autoSpaceDN w:val="0"/>
        <w:adjustRightInd w:val="0"/>
        <w:spacing w:after="150"/>
        <w:rPr>
          <w:color w:val="000000"/>
          <w:szCs w:val="24"/>
          <w:lang w:eastAsia="cs-CZ" w:bidi="ar-SA"/>
        </w:rPr>
      </w:pPr>
    </w:p>
    <w:p w14:paraId="5D857F86" w14:textId="77777777" w:rsidR="00494544" w:rsidRPr="00FF2B97" w:rsidRDefault="00494544" w:rsidP="00494544">
      <w:pPr>
        <w:pStyle w:val="Nadpisvrozhodnut"/>
        <w:rPr>
          <w:spacing w:val="30"/>
        </w:rPr>
      </w:pPr>
      <w:r w:rsidRPr="009629F0">
        <w:t>Odůvodnění</w:t>
      </w:r>
      <w:r w:rsidRPr="009629F0">
        <w:rPr>
          <w:spacing w:val="30"/>
        </w:rPr>
        <w:t>:</w:t>
      </w:r>
    </w:p>
    <w:p w14:paraId="657A1EC7" w14:textId="77777777" w:rsidR="00494544" w:rsidRPr="00FF2B97" w:rsidRDefault="00494544" w:rsidP="00494544">
      <w:pPr>
        <w:autoSpaceDE w:val="0"/>
        <w:autoSpaceDN w:val="0"/>
        <w:adjustRightInd w:val="0"/>
        <w:spacing w:after="150"/>
        <w:rPr>
          <w:color w:val="000000"/>
          <w:szCs w:val="24"/>
          <w:lang w:eastAsia="cs-CZ" w:bidi="ar-SA"/>
        </w:rPr>
      </w:pPr>
      <w:r w:rsidRPr="00FF2B97">
        <w:rPr>
          <w:color w:val="000000"/>
          <w:szCs w:val="24"/>
          <w:lang w:eastAsia="cs-CZ" w:bidi="ar-SA"/>
        </w:rPr>
        <w:t>Napadeným rozsudkem byla obžalovaná uznána vinnou přečinem zanedbání péče o zvíře z nedbalosti podle § 303 odst. 1 trestního zákoníku a za to jí byl uložen trest odnětí svobody v trvání dvou měsíců, jehož výkon byl podmíněně odložen na zkušební dobu v trvání dvou let. Byl také uložen trest zákazu držení a chovu zvířat spočívající v zákazu držení, chovu a péči o zvíře na dobu tří let.</w:t>
      </w:r>
    </w:p>
    <w:p w14:paraId="18FBB61A" w14:textId="77777777" w:rsidR="00494544" w:rsidRPr="00FF2B97" w:rsidRDefault="00494544" w:rsidP="00494544">
      <w:pPr>
        <w:autoSpaceDE w:val="0"/>
        <w:autoSpaceDN w:val="0"/>
        <w:adjustRightInd w:val="0"/>
        <w:spacing w:after="150"/>
        <w:rPr>
          <w:color w:val="000000"/>
          <w:szCs w:val="24"/>
          <w:lang w:eastAsia="cs-CZ" w:bidi="ar-SA"/>
        </w:rPr>
      </w:pPr>
      <w:r w:rsidRPr="00FF2B97">
        <w:rPr>
          <w:color w:val="000000"/>
          <w:szCs w:val="24"/>
          <w:lang w:eastAsia="cs-CZ" w:bidi="ar-SA"/>
        </w:rPr>
        <w:t xml:space="preserve">Ze spisu je zřejmé, že u hlavního líčení 27. 3. 2023 po vyhlášení rozsudku se státní zástupkyně vzdala práva odvolání a obžalovaná po poradě s obhájcem se nevyjádřila, je vyloženě napsáno, že si ponechává lhůtu. Obžalované byl doručen rozsudek 2. 5. 2023, obhájci byl doručen rozsudek 12. 4. 2023. Do datové schránky Městského soudu v Brně 20. 4. 2023 přišlo odvolání obžalované proti rozsudku, a to v právním zastoupení obhájcem, ve kterém je uvedeno, že obžalovaná podává prostřednictvím obhájce proti rozsudku blanketní odvolání, do všech výroků, odvolání bude odůvodněno a doručeno obžalovanou soudu v přiměřené lhůtě. Městský soud v Brně </w:t>
      </w:r>
      <w:r>
        <w:rPr>
          <w:color w:val="000000"/>
          <w:szCs w:val="24"/>
          <w:lang w:eastAsia="cs-CZ" w:bidi="ar-SA"/>
        </w:rPr>
        <w:t>poslal</w:t>
      </w:r>
      <w:r w:rsidRPr="00FF2B97">
        <w:rPr>
          <w:color w:val="000000"/>
          <w:szCs w:val="24"/>
          <w:lang w:eastAsia="cs-CZ" w:bidi="ar-SA"/>
        </w:rPr>
        <w:t xml:space="preserve"> obhájci přípis, ve kterém zdůraznil, že rozsudek byl obžalované doručen 2. 5. 2023, obhájci 12. 4. 2023, od pozdějšího data doručení plynula lhůta osmi dní, ve které mělo být doručeno soudu   odvolání</w:t>
      </w:r>
      <w:r>
        <w:rPr>
          <w:color w:val="000000"/>
          <w:szCs w:val="24"/>
          <w:lang w:eastAsia="cs-CZ" w:bidi="ar-SA"/>
        </w:rPr>
        <w:t xml:space="preserve">, dne </w:t>
      </w:r>
      <w:r w:rsidRPr="00FF2B97">
        <w:rPr>
          <w:color w:val="000000"/>
          <w:szCs w:val="24"/>
          <w:lang w:eastAsia="cs-CZ" w:bidi="ar-SA"/>
        </w:rPr>
        <w:t xml:space="preserve">20. 4. 2023 bylo doručeno odvolání, které nesplňuje požadavky podle § 249 odst. 1 trestního řádu. </w:t>
      </w:r>
      <w:r>
        <w:rPr>
          <w:color w:val="000000"/>
          <w:szCs w:val="24"/>
          <w:lang w:eastAsia="cs-CZ" w:bidi="ar-SA"/>
        </w:rPr>
        <w:t>V přípisu je</w:t>
      </w:r>
      <w:r w:rsidRPr="00FF2B97">
        <w:rPr>
          <w:color w:val="000000"/>
          <w:szCs w:val="24"/>
          <w:lang w:eastAsia="cs-CZ" w:bidi="ar-SA"/>
        </w:rPr>
        <w:t xml:space="preserve"> citováno, že podle § 249 odst. 1 trestního řádu musí být odvolání ve lhůtě uvedené v § 248 trestního řádu nebo v další lhůtě k tomu stanovené předsedou senátu soudu prvního stupně odůvodněno tak, aby bylo patrno, v</w:t>
      </w:r>
      <w:r>
        <w:rPr>
          <w:color w:val="000000"/>
          <w:szCs w:val="24"/>
          <w:lang w:eastAsia="cs-CZ" w:bidi="ar-SA"/>
        </w:rPr>
        <w:t>e</w:t>
      </w:r>
      <w:r w:rsidRPr="00FF2B97">
        <w:rPr>
          <w:color w:val="000000"/>
          <w:szCs w:val="24"/>
          <w:lang w:eastAsia="cs-CZ" w:bidi="ar-SA"/>
        </w:rPr>
        <w:t xml:space="preserve"> kterých výrocích je rozsudek napadán a jaké vady jsou vytýkány rozsudku nebo řízení, které rozsudku předcházelo. Obhájce byl Městským soudem v Brně vyzván, aby vady odvolání odstranil do pěti dnů od obdržení výzvy a byl také upozorněn, že v opačném případě bude odvolání odmítnuto podle § 253 odst. 3 trestního řádu. Ze spisu je patrno, že výzva byla obhájci doručena 18. 5. 2023. Lhůta pěti dnů, kterou stanovil soud, se vztahovala na 19. 5., 20. 5., 21. 5., 22. 5., 23. 5.</w:t>
      </w:r>
      <w:r>
        <w:rPr>
          <w:color w:val="000000"/>
          <w:szCs w:val="24"/>
          <w:lang w:eastAsia="cs-CZ" w:bidi="ar-SA"/>
        </w:rPr>
        <w:t xml:space="preserve"> </w:t>
      </w:r>
      <w:r w:rsidRPr="00FF2B97">
        <w:rPr>
          <w:color w:val="000000"/>
          <w:szCs w:val="24"/>
          <w:lang w:eastAsia="cs-CZ" w:bidi="ar-SA"/>
        </w:rPr>
        <w:t xml:space="preserve">2023. Vzhledem k tomu, že nebylo reagováno na výzvu soudu, dne 6. 6. 2023 Krajskému soudu v Brně byl předložen spisový materiál. </w:t>
      </w:r>
    </w:p>
    <w:p w14:paraId="0B85B5F3" w14:textId="77777777" w:rsidR="00494544" w:rsidRDefault="00494544" w:rsidP="00494544">
      <w:pPr>
        <w:autoSpaceDE w:val="0"/>
        <w:autoSpaceDN w:val="0"/>
        <w:adjustRightInd w:val="0"/>
        <w:spacing w:after="150"/>
        <w:rPr>
          <w:color w:val="000000"/>
          <w:szCs w:val="24"/>
          <w:lang w:eastAsia="cs-CZ" w:bidi="ar-SA"/>
        </w:rPr>
      </w:pPr>
      <w:r w:rsidRPr="00FF2B97">
        <w:rPr>
          <w:color w:val="000000"/>
          <w:szCs w:val="24"/>
          <w:lang w:eastAsia="cs-CZ" w:bidi="ar-SA"/>
        </w:rPr>
        <w:lastRenderedPageBreak/>
        <w:t>S ohledem na shora uvedené Krajský soud v Brně postupoval podle § 253 odst. 3 trestního řádu a odmítl odvolání, které nesplňuje náležitosti obsahu odvolání.</w:t>
      </w:r>
    </w:p>
    <w:p w14:paraId="23A1EF17" w14:textId="77777777" w:rsidR="00494544" w:rsidRPr="00FF2B97" w:rsidRDefault="00494544" w:rsidP="00494544">
      <w:pPr>
        <w:autoSpaceDE w:val="0"/>
        <w:autoSpaceDN w:val="0"/>
        <w:adjustRightInd w:val="0"/>
        <w:spacing w:after="150"/>
        <w:rPr>
          <w:color w:val="000000"/>
          <w:szCs w:val="24"/>
          <w:lang w:eastAsia="cs-CZ" w:bidi="ar-SA"/>
        </w:rPr>
      </w:pPr>
    </w:p>
    <w:p w14:paraId="165E0798" w14:textId="77777777" w:rsidR="00494544" w:rsidRDefault="00494544" w:rsidP="00494544">
      <w:pPr>
        <w:pStyle w:val="Nadpisvrozhodnut"/>
      </w:pPr>
      <w:r>
        <w:t>Poučení:</w:t>
      </w:r>
    </w:p>
    <w:p w14:paraId="30561B93" w14:textId="77777777" w:rsidR="00494544" w:rsidRDefault="00494544" w:rsidP="00494544">
      <w:pPr>
        <w:autoSpaceDE w:val="0"/>
        <w:autoSpaceDN w:val="0"/>
        <w:adjustRightInd w:val="0"/>
        <w:spacing w:after="150"/>
        <w:rPr>
          <w:rFonts w:ascii="Times New Roman" w:hAnsi="Times New Roman"/>
          <w:color w:val="000000"/>
          <w:sz w:val="30"/>
          <w:szCs w:val="30"/>
          <w:lang w:eastAsia="cs-CZ" w:bidi="ar-SA"/>
        </w:rPr>
      </w:pPr>
      <w:r w:rsidRPr="00FF2B97">
        <w:rPr>
          <w:color w:val="000000"/>
          <w:szCs w:val="24"/>
          <w:lang w:eastAsia="cs-CZ" w:bidi="ar-SA"/>
        </w:rPr>
        <w:t>Proti tomuto rozhodnutí není další řádný opravný prostředek přípustný</w:t>
      </w:r>
      <w:r>
        <w:rPr>
          <w:rFonts w:ascii="Times New Roman" w:hAnsi="Times New Roman"/>
          <w:color w:val="000000"/>
          <w:sz w:val="30"/>
          <w:szCs w:val="30"/>
          <w:lang w:eastAsia="cs-CZ" w:bidi="ar-SA"/>
        </w:rPr>
        <w:t>.</w:t>
      </w:r>
    </w:p>
    <w:p w14:paraId="726CA992" w14:textId="77777777" w:rsidR="00494544" w:rsidRDefault="00494544" w:rsidP="00494544">
      <w:pPr>
        <w:rPr>
          <w:lang w:bidi="ar-SA"/>
        </w:rPr>
      </w:pPr>
    </w:p>
    <w:p w14:paraId="4DB237B4" w14:textId="77777777" w:rsidR="00494544" w:rsidRDefault="00494544" w:rsidP="00494544">
      <w:pPr>
        <w:rPr>
          <w:rFonts w:eastAsia="Calibri"/>
          <w:lang w:bidi="ar-SA"/>
        </w:rPr>
      </w:pPr>
      <w:r>
        <w:rPr>
          <w:rFonts w:eastAsia="Calibri"/>
          <w:lang w:bidi="ar-SA"/>
        </w:rPr>
        <w:t>Brno 15. června 2023</w:t>
      </w:r>
    </w:p>
    <w:p w14:paraId="490FE35C" w14:textId="77777777" w:rsidR="00494544" w:rsidRDefault="00494544" w:rsidP="00494544">
      <w:pPr>
        <w:rPr>
          <w:rFonts w:eastAsia="Calibri"/>
          <w:lang w:bidi="ar-SA"/>
        </w:rPr>
      </w:pPr>
    </w:p>
    <w:p w14:paraId="01921AA4" w14:textId="77777777" w:rsidR="00494544" w:rsidRDefault="00494544" w:rsidP="00494544">
      <w:pPr>
        <w:rPr>
          <w:rFonts w:eastAsia="Calibri"/>
          <w:lang w:bidi="ar-SA"/>
        </w:rPr>
      </w:pPr>
    </w:p>
    <w:p w14:paraId="5D14AD5D" w14:textId="77777777" w:rsidR="00494544" w:rsidRDefault="00494544" w:rsidP="00494544">
      <w:pPr>
        <w:spacing w:after="0"/>
        <w:rPr>
          <w:rFonts w:eastAsia="Calibri"/>
          <w:lang w:bidi="ar-SA"/>
        </w:rPr>
      </w:pPr>
      <w:r>
        <w:rPr>
          <w:rFonts w:eastAsia="Calibri"/>
          <w:lang w:bidi="ar-SA"/>
        </w:rPr>
        <w:t xml:space="preserve">JUDr. Dana Kancírová v.r. </w:t>
      </w:r>
    </w:p>
    <w:p w14:paraId="7D4BB3EE" w14:textId="77777777" w:rsidR="00494544" w:rsidRDefault="00494544" w:rsidP="00494544">
      <w:pPr>
        <w:spacing w:after="0"/>
      </w:pPr>
      <w:bookmarkStart w:id="0" w:name="referent_typ"/>
      <w:r>
        <w:t>předsedkyně senátu</w:t>
      </w:r>
      <w:bookmarkEnd w:id="0"/>
    </w:p>
    <w:p w14:paraId="68A3430B" w14:textId="77777777" w:rsidR="00282005" w:rsidRDefault="00282005"/>
    <w:sectPr w:rsidR="00282005" w:rsidSect="00057259">
      <w:headerReference w:type="default" r:id="rId4"/>
      <w:footerReference w:type="default" r:id="rId5"/>
      <w:headerReference w:type="first" r:id="rId6"/>
      <w:pgSz w:w="11906" w:h="16838"/>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BA61" w14:textId="77777777" w:rsidR="00CB77EC" w:rsidRDefault="00F15C9A">
    <w:pPr>
      <w:pStyle w:val="Zpat"/>
    </w:pPr>
    <w:r>
      <w:t xml:space="preserve">Shodu s prvopisem potvrzuje Milena Pánková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B363" w14:textId="77777777" w:rsidR="00FD5280" w:rsidRPr="0019000B" w:rsidRDefault="00F15C9A"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05E8B59C" w14:textId="77777777" w:rsidR="00FF2B97" w:rsidRDefault="00F15C9A" w:rsidP="00FD5280">
    <w:pPr>
      <w:pStyle w:val="Zhlav"/>
    </w:pPr>
  </w:p>
  <w:p w14:paraId="4B8BD094" w14:textId="77777777" w:rsidR="00FD5280" w:rsidRPr="0019000B" w:rsidRDefault="00F15C9A" w:rsidP="00FD5280">
    <w:pPr>
      <w:pStyle w:val="Zhlav"/>
    </w:pPr>
    <w:r>
      <w:tab/>
    </w:r>
    <w:r>
      <w:tab/>
      <w:t>9 To 201/2023</w:t>
    </w:r>
    <w:r w:rsidRPr="0019000B">
      <w:tab/>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4B36" w14:textId="77777777" w:rsidR="00FD5280" w:rsidRDefault="00F15C9A" w:rsidP="00FD5280">
    <w:pPr>
      <w:jc w:val="right"/>
    </w:pPr>
    <w:r>
      <w:rPr>
        <w:rFonts w:eastAsia="Calibri"/>
        <w:lang w:bidi="ar-SA"/>
      </w:rPr>
      <w:t xml:space="preserve">č. j. </w:t>
    </w:r>
    <w:bookmarkStart w:id="1" w:name="spisova_zn_M"/>
    <w:r>
      <w:rPr>
        <w:rFonts w:eastAsia="Calibri"/>
        <w:lang w:bidi="ar-SA"/>
      </w:rPr>
      <w:t>9 To 201/2023</w:t>
    </w:r>
    <w:bookmarkEnd w:id="1"/>
    <w:r>
      <w:rPr>
        <w:rFonts w:eastAsia="Calibri"/>
        <w:lang w:bidi="ar-SA"/>
      </w:rPr>
      <w:t>-</w:t>
    </w:r>
    <w:bookmarkStart w:id="2" w:name="NRCListu"/>
    <w:r>
      <w:rPr>
        <w:rFonts w:eastAsia="Calibri"/>
        <w:lang w:bidi="ar-SA"/>
      </w:rPr>
      <w:t>1297</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44"/>
    <w:rsid w:val="00282005"/>
    <w:rsid w:val="00397888"/>
    <w:rsid w:val="00494544"/>
    <w:rsid w:val="00F15C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116F"/>
  <w15:chartTrackingRefBased/>
  <w15:docId w15:val="{E3FEB11B-438D-467A-9D2D-CAD8A2C6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4544"/>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494544"/>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494544"/>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494544"/>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494544"/>
    <w:rPr>
      <w:rFonts w:ascii="Garamond" w:eastAsia="Times New Roman" w:hAnsi="Garamond" w:cs="Times New Roman"/>
      <w:sz w:val="20"/>
      <w:szCs w:val="20"/>
      <w:lang w:eastAsia="cs-CZ"/>
    </w:rPr>
  </w:style>
  <w:style w:type="character" w:styleId="slostrnky">
    <w:name w:val="page number"/>
    <w:uiPriority w:val="99"/>
    <w:semiHidden/>
    <w:unhideWhenUsed/>
    <w:rsid w:val="00494544"/>
  </w:style>
  <w:style w:type="paragraph" w:customStyle="1" w:styleId="Nadpisvrozhodnut">
    <w:name w:val="Nadpis v rozhodnutí"/>
    <w:basedOn w:val="Normln"/>
    <w:next w:val="Normln"/>
    <w:link w:val="NadpisvrozhodnutChar"/>
    <w:qFormat/>
    <w:rsid w:val="00494544"/>
    <w:pPr>
      <w:spacing w:before="240"/>
      <w:jc w:val="center"/>
    </w:pPr>
    <w:rPr>
      <w:rFonts w:eastAsia="Calibri"/>
      <w:b/>
      <w:lang w:bidi="ar-SA"/>
    </w:rPr>
  </w:style>
  <w:style w:type="character" w:customStyle="1" w:styleId="NadpisvrozhodnutChar">
    <w:name w:val="Nadpis v rozhodnutí Char"/>
    <w:link w:val="Nadpisvrozhodnut"/>
    <w:rsid w:val="00494544"/>
    <w:rPr>
      <w:rFonts w:ascii="Garamond" w:eastAsia="Calibri" w:hAnsi="Garamond"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2408</Characters>
  <Application>Microsoft Office Word</Application>
  <DocSecurity>0</DocSecurity>
  <Lines>20</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2023-12-04T08:21:00Z</dcterms:created>
  <dcterms:modified xsi:type="dcterms:W3CDTF">2023-12-04T08:24:00Z</dcterms:modified>
</cp:coreProperties>
</file>