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D5B" w:rsidRPr="00A82514" w:rsidRDefault="007D2D5B" w:rsidP="007D2D5B">
      <w:pPr>
        <w:shd w:val="clear" w:color="auto" w:fill="F7F9FA"/>
        <w:spacing w:after="0" w:line="240" w:lineRule="auto"/>
        <w:rPr>
          <w:rFonts w:ascii="inherit" w:eastAsia="Times New Roman" w:hAnsi="inherit" w:cs="Arial"/>
          <w:b/>
          <w:color w:val="0A0A0A"/>
          <w:sz w:val="24"/>
          <w:szCs w:val="24"/>
          <w:lang w:eastAsia="cs-CZ"/>
        </w:rPr>
      </w:pPr>
      <w:r w:rsidRPr="00A82514">
        <w:rPr>
          <w:rFonts w:ascii="inherit" w:eastAsia="Times New Roman" w:hAnsi="inherit" w:cs="Arial"/>
          <w:b/>
          <w:color w:val="0A0A0A"/>
          <w:sz w:val="24"/>
          <w:szCs w:val="24"/>
          <w:lang w:eastAsia="cs-CZ"/>
        </w:rPr>
        <w:t>Informace o příjmu podání v elektronické podobě soudu</w:t>
      </w:r>
    </w:p>
    <w:p w:rsidR="00A82514" w:rsidRPr="007D2D5B" w:rsidRDefault="00A82514" w:rsidP="007D2D5B">
      <w:pPr>
        <w:shd w:val="clear" w:color="auto" w:fill="F7F9FA"/>
        <w:spacing w:after="0" w:line="240" w:lineRule="auto"/>
        <w:rPr>
          <w:rFonts w:ascii="inherit" w:eastAsia="Times New Roman" w:hAnsi="inherit" w:cs="Arial"/>
          <w:color w:val="0A0A0A"/>
          <w:sz w:val="24"/>
          <w:szCs w:val="24"/>
          <w:lang w:eastAsia="cs-CZ"/>
        </w:rPr>
      </w:pPr>
    </w:p>
    <w:p w:rsidR="007D2D5B" w:rsidRPr="007D2D5B" w:rsidRDefault="007D2D5B" w:rsidP="00205C66">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Podatelna soudu mimo listinných podání rovněž přijímá datové zprávy a dokumenty v digitální podobě (dále jen dokumenty) v souladu se/s:</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05C66">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zákonem č. 499/2004 Sb., o archivnictví a spisové službě a o změně některých zákonů,</w:t>
      </w:r>
      <w:r w:rsidRPr="007D2D5B">
        <w:rPr>
          <w:rFonts w:ascii="inherit" w:eastAsia="Times New Roman" w:hAnsi="inherit" w:cs="Arial"/>
          <w:color w:val="0A0A0A"/>
          <w:sz w:val="24"/>
          <w:szCs w:val="24"/>
          <w:lang w:eastAsia="cs-CZ"/>
        </w:rPr>
        <w:br/>
        <w:t>- zákonem č. 300/2008 Sb., o elektronických úkonech a autorizované konverzi dokumentů,</w:t>
      </w:r>
      <w:r w:rsidRPr="007D2D5B">
        <w:rPr>
          <w:rFonts w:ascii="inherit" w:eastAsia="Times New Roman" w:hAnsi="inherit" w:cs="Arial"/>
          <w:color w:val="0A0A0A"/>
          <w:sz w:val="24"/>
          <w:szCs w:val="24"/>
          <w:lang w:eastAsia="cs-CZ"/>
        </w:rPr>
        <w:br/>
        <w:t>- zákonem č. 227/2000 Sb., o elektronickém podpisu a o změně některých dalších zákonů (zákon o elektronickém    podpisu),</w:t>
      </w:r>
    </w:p>
    <w:p w:rsidR="00205C66" w:rsidRDefault="007D2D5B" w:rsidP="00205C66">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nařízením Evropského parlamentu a rady (EU) č. 910/2014 o elektronické identifikaci a službách vytvářejících důvěru pro elektronické transakce na vnitřním trhu a o zrušení směrnice 1999/93/ES,</w:t>
      </w:r>
    </w:p>
    <w:p w:rsidR="007D2D5B" w:rsidRPr="007D2D5B" w:rsidRDefault="007D2D5B" w:rsidP="00205C66">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vyhláškou č. 259/2012 Sb., o podrobnostech výkonu spisové služby,</w:t>
      </w:r>
      <w:r w:rsidRPr="007D2D5B">
        <w:rPr>
          <w:rFonts w:ascii="inherit" w:eastAsia="Times New Roman" w:hAnsi="inherit" w:cs="Arial"/>
          <w:color w:val="0A0A0A"/>
          <w:sz w:val="24"/>
          <w:szCs w:val="24"/>
          <w:lang w:eastAsia="cs-CZ"/>
        </w:rPr>
        <w:br/>
        <w:t>- vyhláškou č. 212/2012 o ověřování platnosti zaručeného elektronického podpisu,</w:t>
      </w:r>
    </w:p>
    <w:p w:rsidR="007D2D5B" w:rsidRPr="007D2D5B" w:rsidRDefault="007D2D5B" w:rsidP="00205C66">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vyhláškou č. 194/2009 o stanovení a podrobnosti užívání a provoz</w:t>
      </w:r>
      <w:r w:rsidR="00205C66">
        <w:rPr>
          <w:rFonts w:ascii="inherit" w:eastAsia="Times New Roman" w:hAnsi="inherit" w:cs="Arial"/>
          <w:color w:val="0A0A0A"/>
          <w:sz w:val="24"/>
          <w:szCs w:val="24"/>
          <w:lang w:eastAsia="cs-CZ"/>
        </w:rPr>
        <w:t>ování systému datových schránek,</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zákonem č. 297/2016 Sb., o službách vytvářejících důvěru pro elektronické transakce</w:t>
      </w:r>
      <w:r w:rsidR="00205C66">
        <w:rPr>
          <w:rFonts w:ascii="inherit" w:eastAsia="Times New Roman" w:hAnsi="inherit" w:cs="Arial"/>
          <w:color w:val="0A0A0A"/>
          <w:sz w:val="24"/>
          <w:szCs w:val="24"/>
          <w:lang w:eastAsia="cs-CZ"/>
        </w:rPr>
        <w:t>,</w:t>
      </w:r>
    </w:p>
    <w:p w:rsidR="007D2D5B" w:rsidRPr="007D2D5B" w:rsidRDefault="007D2D5B" w:rsidP="00205C66">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usnesení vlády č. 347/2017 přijímat elektronické faktury ve formátech stanovených Evropskou směrnicí 2014/55/EU</w:t>
      </w:r>
      <w:r w:rsidR="00205C66">
        <w:rPr>
          <w:rFonts w:ascii="inherit" w:eastAsia="Times New Roman" w:hAnsi="inherit" w:cs="Arial"/>
          <w:color w:val="0A0A0A"/>
          <w:sz w:val="24"/>
          <w:szCs w:val="24"/>
          <w:lang w:eastAsia="cs-CZ"/>
        </w:rPr>
        <w:t>.</w:t>
      </w:r>
    </w:p>
    <w:p w:rsidR="007D2D5B" w:rsidRPr="007D2D5B" w:rsidRDefault="007D2D5B" w:rsidP="00344849">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344849">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Prostřednictvím datových zpráv a do nich vložených dokumentů je možné zasílat soudu podání v elektronické podobě a jejich přílohy. Datové zprávy lze soudu zasílat e-mailem, prostřednictvím datových schránek, webovou aplikací ePodatelna či přímým vyplněním elektronického formuláře s využitím internetové aplikace. Podání v elektronické podobě a jejich přílohy je možné soudu zasílat 24 hodin denně. Jejich zpracování však probíhá pouze v úředních hodinách podatelny.</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344849" w:rsidP="007D2D5B">
      <w:pPr>
        <w:shd w:val="clear" w:color="auto" w:fill="F7F9FA"/>
        <w:spacing w:after="0" w:line="240" w:lineRule="auto"/>
        <w:rPr>
          <w:rFonts w:ascii="inherit" w:eastAsia="Times New Roman" w:hAnsi="inherit" w:cs="Arial"/>
          <w:color w:val="0A0A0A"/>
          <w:sz w:val="24"/>
          <w:szCs w:val="24"/>
          <w:lang w:eastAsia="cs-CZ"/>
        </w:rPr>
      </w:pPr>
      <w:r>
        <w:rPr>
          <w:rFonts w:ascii="inherit" w:eastAsia="Times New Roman" w:hAnsi="inherit" w:cs="Arial"/>
          <w:color w:val="0A0A0A"/>
          <w:sz w:val="24"/>
          <w:szCs w:val="24"/>
          <w:lang w:eastAsia="cs-CZ"/>
        </w:rPr>
        <w:t>k</w:t>
      </w:r>
      <w:r w:rsidR="007D2D5B" w:rsidRPr="007D2D5B">
        <w:rPr>
          <w:rFonts w:ascii="inherit" w:eastAsia="Times New Roman" w:hAnsi="inherit" w:cs="Arial"/>
          <w:color w:val="0A0A0A"/>
          <w:sz w:val="24"/>
          <w:szCs w:val="24"/>
          <w:lang w:eastAsia="cs-CZ"/>
        </w:rPr>
        <w:t>ontakt na podatelnu:</w:t>
      </w:r>
    </w:p>
    <w:p w:rsidR="007D2D5B" w:rsidRPr="007D2D5B" w:rsidRDefault="00344849" w:rsidP="007D2D5B">
      <w:pPr>
        <w:shd w:val="clear" w:color="auto" w:fill="F7F9FA"/>
        <w:spacing w:after="0" w:line="240" w:lineRule="auto"/>
        <w:rPr>
          <w:rFonts w:ascii="inherit" w:eastAsia="Times New Roman" w:hAnsi="inherit" w:cs="Arial"/>
          <w:color w:val="0A0A0A"/>
          <w:sz w:val="24"/>
          <w:szCs w:val="24"/>
          <w:lang w:eastAsia="cs-CZ"/>
        </w:rPr>
      </w:pPr>
      <w:r>
        <w:rPr>
          <w:rFonts w:ascii="inherit" w:eastAsia="Times New Roman" w:hAnsi="inherit" w:cs="Arial"/>
          <w:color w:val="0A0A0A"/>
          <w:sz w:val="24"/>
          <w:szCs w:val="24"/>
          <w:lang w:eastAsia="cs-CZ"/>
        </w:rPr>
        <w:t>adresa: </w:t>
      </w:r>
      <w:r>
        <w:rPr>
          <w:rFonts w:ascii="inherit" w:eastAsia="Times New Roman" w:hAnsi="inherit" w:cs="Arial"/>
          <w:color w:val="0A0A0A"/>
          <w:sz w:val="24"/>
          <w:szCs w:val="24"/>
          <w:lang w:eastAsia="cs-CZ"/>
        </w:rPr>
        <w:tab/>
      </w:r>
      <w:r>
        <w:rPr>
          <w:rFonts w:ascii="inherit" w:eastAsia="Times New Roman" w:hAnsi="inherit" w:cs="Arial"/>
          <w:color w:val="0A0A0A"/>
          <w:sz w:val="24"/>
          <w:szCs w:val="24"/>
          <w:lang w:eastAsia="cs-CZ"/>
        </w:rPr>
        <w:tab/>
      </w:r>
      <w:r w:rsidR="007D2D5B" w:rsidRPr="007D2D5B">
        <w:rPr>
          <w:rFonts w:ascii="inherit" w:eastAsia="Times New Roman" w:hAnsi="inherit" w:cs="Arial"/>
          <w:color w:val="0A0A0A"/>
          <w:sz w:val="24"/>
          <w:szCs w:val="24"/>
          <w:lang w:eastAsia="cs-CZ"/>
        </w:rPr>
        <w:t>Krajský soud v Českých Budějovicích</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r w:rsidR="00344849">
        <w:rPr>
          <w:rFonts w:ascii="inherit" w:eastAsia="Times New Roman" w:hAnsi="inherit" w:cs="Arial"/>
          <w:color w:val="0A0A0A"/>
          <w:sz w:val="24"/>
          <w:szCs w:val="24"/>
          <w:lang w:eastAsia="cs-CZ"/>
        </w:rPr>
        <w:t>                            </w:t>
      </w:r>
      <w:r w:rsidR="00344849">
        <w:rPr>
          <w:rFonts w:ascii="inherit" w:eastAsia="Times New Roman" w:hAnsi="inherit" w:cs="Arial"/>
          <w:color w:val="0A0A0A"/>
          <w:sz w:val="24"/>
          <w:szCs w:val="24"/>
          <w:lang w:eastAsia="cs-CZ"/>
        </w:rPr>
        <w:tab/>
      </w:r>
      <w:r w:rsidRPr="007D2D5B">
        <w:rPr>
          <w:rFonts w:ascii="inherit" w:eastAsia="Times New Roman" w:hAnsi="inherit" w:cs="Arial"/>
          <w:color w:val="0A0A0A"/>
          <w:sz w:val="24"/>
          <w:szCs w:val="24"/>
          <w:lang w:eastAsia="cs-CZ"/>
        </w:rPr>
        <w:t>Zátkovo nábřeží 2</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r w:rsidR="00344849">
        <w:rPr>
          <w:rFonts w:ascii="inherit" w:eastAsia="Times New Roman" w:hAnsi="inherit" w:cs="Arial"/>
          <w:color w:val="0A0A0A"/>
          <w:sz w:val="24"/>
          <w:szCs w:val="24"/>
          <w:lang w:eastAsia="cs-CZ"/>
        </w:rPr>
        <w:t>                           </w:t>
      </w:r>
      <w:r w:rsidR="00344849">
        <w:rPr>
          <w:rFonts w:ascii="inherit" w:eastAsia="Times New Roman" w:hAnsi="inherit" w:cs="Arial"/>
          <w:color w:val="0A0A0A"/>
          <w:sz w:val="24"/>
          <w:szCs w:val="24"/>
          <w:lang w:eastAsia="cs-CZ"/>
        </w:rPr>
        <w:tab/>
      </w:r>
      <w:r w:rsidRPr="007D2D5B">
        <w:rPr>
          <w:rFonts w:ascii="inherit" w:eastAsia="Times New Roman" w:hAnsi="inherit" w:cs="Arial"/>
          <w:color w:val="0A0A0A"/>
          <w:sz w:val="24"/>
          <w:szCs w:val="24"/>
          <w:lang w:eastAsia="cs-CZ"/>
        </w:rPr>
        <w:t>370 84 České Budějovice</w:t>
      </w:r>
    </w:p>
    <w:p w:rsidR="007D2D5B" w:rsidRPr="007D2D5B" w:rsidRDefault="00344849" w:rsidP="007D2D5B">
      <w:pPr>
        <w:shd w:val="clear" w:color="auto" w:fill="F7F9FA"/>
        <w:spacing w:after="0" w:line="240" w:lineRule="auto"/>
        <w:rPr>
          <w:rFonts w:ascii="inherit" w:eastAsia="Times New Roman" w:hAnsi="inherit" w:cs="Arial"/>
          <w:color w:val="0A0A0A"/>
          <w:sz w:val="24"/>
          <w:szCs w:val="24"/>
          <w:lang w:eastAsia="cs-CZ"/>
        </w:rPr>
      </w:pPr>
      <w:r>
        <w:rPr>
          <w:rFonts w:ascii="inherit" w:eastAsia="Times New Roman" w:hAnsi="inherit" w:cs="Arial"/>
          <w:color w:val="0A0A0A"/>
          <w:sz w:val="24"/>
          <w:szCs w:val="24"/>
          <w:lang w:eastAsia="cs-CZ"/>
        </w:rPr>
        <w:t>telefon:                    </w:t>
      </w:r>
      <w:r>
        <w:rPr>
          <w:rFonts w:ascii="inherit" w:eastAsia="Times New Roman" w:hAnsi="inherit" w:cs="Arial"/>
          <w:color w:val="0A0A0A"/>
          <w:sz w:val="24"/>
          <w:szCs w:val="24"/>
          <w:lang w:eastAsia="cs-CZ"/>
        </w:rPr>
        <w:tab/>
      </w:r>
      <w:r w:rsidR="007D2D5B" w:rsidRPr="007D2D5B">
        <w:rPr>
          <w:rFonts w:ascii="inherit" w:eastAsia="Times New Roman" w:hAnsi="inherit" w:cs="Arial"/>
          <w:color w:val="0A0A0A"/>
          <w:sz w:val="24"/>
          <w:szCs w:val="24"/>
          <w:lang w:eastAsia="cs-CZ"/>
        </w:rPr>
        <w:t>389 018 275</w:t>
      </w:r>
    </w:p>
    <w:p w:rsidR="007D2D5B" w:rsidRPr="007D2D5B" w:rsidRDefault="00344849" w:rsidP="007D2D5B">
      <w:pPr>
        <w:shd w:val="clear" w:color="auto" w:fill="F7F9FA"/>
        <w:spacing w:after="0" w:line="240" w:lineRule="auto"/>
        <w:rPr>
          <w:rFonts w:ascii="inherit" w:eastAsia="Times New Roman" w:hAnsi="inherit" w:cs="Arial"/>
          <w:color w:val="0A0A0A"/>
          <w:sz w:val="24"/>
          <w:szCs w:val="24"/>
          <w:lang w:eastAsia="cs-CZ"/>
        </w:rPr>
      </w:pPr>
      <w:r>
        <w:rPr>
          <w:rFonts w:ascii="inherit" w:eastAsia="Times New Roman" w:hAnsi="inherit" w:cs="Arial"/>
          <w:color w:val="0A0A0A"/>
          <w:sz w:val="24"/>
          <w:szCs w:val="24"/>
          <w:lang w:eastAsia="cs-CZ"/>
        </w:rPr>
        <w:t>místnost:                   </w:t>
      </w:r>
      <w:r>
        <w:rPr>
          <w:rFonts w:ascii="inherit" w:eastAsia="Times New Roman" w:hAnsi="inherit" w:cs="Arial"/>
          <w:color w:val="0A0A0A"/>
          <w:sz w:val="24"/>
          <w:szCs w:val="24"/>
          <w:lang w:eastAsia="cs-CZ"/>
        </w:rPr>
        <w:tab/>
      </w:r>
      <w:r w:rsidR="007D2D5B" w:rsidRPr="007D2D5B">
        <w:rPr>
          <w:rFonts w:ascii="inherit" w:eastAsia="Times New Roman" w:hAnsi="inherit" w:cs="Arial"/>
          <w:color w:val="0A0A0A"/>
          <w:sz w:val="24"/>
          <w:szCs w:val="24"/>
          <w:lang w:eastAsia="cs-CZ"/>
        </w:rPr>
        <w:t>2. patro, č.</w:t>
      </w:r>
      <w:r>
        <w:rPr>
          <w:rFonts w:ascii="inherit" w:eastAsia="Times New Roman" w:hAnsi="inherit" w:cs="Arial"/>
          <w:color w:val="0A0A0A"/>
          <w:sz w:val="24"/>
          <w:szCs w:val="24"/>
          <w:lang w:eastAsia="cs-CZ"/>
        </w:rPr>
        <w:t xml:space="preserve"> </w:t>
      </w:r>
      <w:r w:rsidR="007D2D5B" w:rsidRPr="007D2D5B">
        <w:rPr>
          <w:rFonts w:ascii="inherit" w:eastAsia="Times New Roman" w:hAnsi="inherit" w:cs="Arial"/>
          <w:color w:val="0A0A0A"/>
          <w:sz w:val="24"/>
          <w:szCs w:val="24"/>
          <w:lang w:eastAsia="cs-CZ"/>
        </w:rPr>
        <w:t>dv. 147</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344849" w:rsidP="007D2D5B">
      <w:pPr>
        <w:shd w:val="clear" w:color="auto" w:fill="F7F9FA"/>
        <w:spacing w:after="0" w:line="240" w:lineRule="auto"/>
        <w:rPr>
          <w:rFonts w:ascii="inherit" w:eastAsia="Times New Roman" w:hAnsi="inherit" w:cs="Arial"/>
          <w:color w:val="0A0A0A"/>
          <w:sz w:val="24"/>
          <w:szCs w:val="24"/>
          <w:lang w:eastAsia="cs-CZ"/>
        </w:rPr>
      </w:pPr>
      <w:r>
        <w:rPr>
          <w:rFonts w:ascii="inherit" w:eastAsia="Times New Roman" w:hAnsi="inherit" w:cs="Arial"/>
          <w:color w:val="0A0A0A"/>
          <w:sz w:val="24"/>
          <w:szCs w:val="24"/>
          <w:lang w:eastAsia="cs-CZ"/>
        </w:rPr>
        <w:t>adresa:                       </w:t>
      </w:r>
      <w:r>
        <w:rPr>
          <w:rFonts w:ascii="inherit" w:eastAsia="Times New Roman" w:hAnsi="inherit" w:cs="Arial"/>
          <w:color w:val="0A0A0A"/>
          <w:sz w:val="24"/>
          <w:szCs w:val="24"/>
          <w:lang w:eastAsia="cs-CZ"/>
        </w:rPr>
        <w:tab/>
      </w:r>
      <w:r w:rsidR="007D2D5B" w:rsidRPr="007D2D5B">
        <w:rPr>
          <w:rFonts w:ascii="inherit" w:eastAsia="Times New Roman" w:hAnsi="inherit" w:cs="Arial"/>
          <w:color w:val="0A0A0A"/>
          <w:sz w:val="24"/>
          <w:szCs w:val="24"/>
          <w:lang w:eastAsia="cs-CZ"/>
        </w:rPr>
        <w:t>Krajský soud v Českých Budějovicích – pobočka Tábor</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r w:rsidR="00344849">
        <w:rPr>
          <w:rFonts w:ascii="inherit" w:eastAsia="Times New Roman" w:hAnsi="inherit" w:cs="Arial"/>
          <w:color w:val="0A0A0A"/>
          <w:sz w:val="24"/>
          <w:szCs w:val="24"/>
          <w:lang w:eastAsia="cs-CZ"/>
        </w:rPr>
        <w:t>                          </w:t>
      </w:r>
      <w:r w:rsidR="00344849">
        <w:rPr>
          <w:rFonts w:ascii="inherit" w:eastAsia="Times New Roman" w:hAnsi="inherit" w:cs="Arial"/>
          <w:color w:val="0A0A0A"/>
          <w:sz w:val="24"/>
          <w:szCs w:val="24"/>
          <w:lang w:eastAsia="cs-CZ"/>
        </w:rPr>
        <w:tab/>
        <w:t xml:space="preserve">Kpt. </w:t>
      </w:r>
      <w:r w:rsidRPr="007D2D5B">
        <w:rPr>
          <w:rFonts w:ascii="inherit" w:eastAsia="Times New Roman" w:hAnsi="inherit" w:cs="Arial"/>
          <w:color w:val="0A0A0A"/>
          <w:sz w:val="24"/>
          <w:szCs w:val="24"/>
          <w:lang w:eastAsia="cs-CZ"/>
        </w:rPr>
        <w:t>Jaroše 1851</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r w:rsidR="00344849">
        <w:rPr>
          <w:rFonts w:ascii="inherit" w:eastAsia="Times New Roman" w:hAnsi="inherit" w:cs="Arial"/>
          <w:color w:val="0A0A0A"/>
          <w:sz w:val="24"/>
          <w:szCs w:val="24"/>
          <w:lang w:eastAsia="cs-CZ"/>
        </w:rPr>
        <w:t>                           </w:t>
      </w:r>
      <w:r w:rsidR="00344849">
        <w:rPr>
          <w:rFonts w:ascii="inherit" w:eastAsia="Times New Roman" w:hAnsi="inherit" w:cs="Arial"/>
          <w:color w:val="0A0A0A"/>
          <w:sz w:val="24"/>
          <w:szCs w:val="24"/>
          <w:lang w:eastAsia="cs-CZ"/>
        </w:rPr>
        <w:tab/>
      </w:r>
      <w:r w:rsidRPr="007D2D5B">
        <w:rPr>
          <w:rFonts w:ascii="inherit" w:eastAsia="Times New Roman" w:hAnsi="inherit" w:cs="Arial"/>
          <w:color w:val="0A0A0A"/>
          <w:sz w:val="24"/>
          <w:szCs w:val="24"/>
          <w:lang w:eastAsia="cs-CZ"/>
        </w:rPr>
        <w:t>390 03 Tábor</w:t>
      </w:r>
    </w:p>
    <w:p w:rsidR="007D2D5B" w:rsidRPr="007D2D5B" w:rsidRDefault="00344849" w:rsidP="007D2D5B">
      <w:pPr>
        <w:shd w:val="clear" w:color="auto" w:fill="F7F9FA"/>
        <w:spacing w:after="0" w:line="240" w:lineRule="auto"/>
        <w:rPr>
          <w:rFonts w:ascii="inherit" w:eastAsia="Times New Roman" w:hAnsi="inherit" w:cs="Arial"/>
          <w:color w:val="0A0A0A"/>
          <w:sz w:val="24"/>
          <w:szCs w:val="24"/>
          <w:lang w:eastAsia="cs-CZ"/>
        </w:rPr>
      </w:pPr>
      <w:r>
        <w:rPr>
          <w:rFonts w:ascii="inherit" w:eastAsia="Times New Roman" w:hAnsi="inherit" w:cs="Arial"/>
          <w:color w:val="0A0A0A"/>
          <w:sz w:val="24"/>
          <w:szCs w:val="24"/>
          <w:lang w:eastAsia="cs-CZ"/>
        </w:rPr>
        <w:t>telefon:                     </w:t>
      </w:r>
      <w:r>
        <w:rPr>
          <w:rFonts w:ascii="inherit" w:eastAsia="Times New Roman" w:hAnsi="inherit" w:cs="Arial"/>
          <w:color w:val="0A0A0A"/>
          <w:sz w:val="24"/>
          <w:szCs w:val="24"/>
          <w:lang w:eastAsia="cs-CZ"/>
        </w:rPr>
        <w:tab/>
      </w:r>
      <w:r w:rsidR="007D2D5B" w:rsidRPr="007D2D5B">
        <w:rPr>
          <w:rFonts w:ascii="inherit" w:eastAsia="Times New Roman" w:hAnsi="inherit" w:cs="Arial"/>
          <w:color w:val="0A0A0A"/>
          <w:sz w:val="24"/>
          <w:szCs w:val="24"/>
          <w:lang w:eastAsia="cs-CZ"/>
        </w:rPr>
        <w:t>381 205 411</w:t>
      </w:r>
    </w:p>
    <w:p w:rsidR="007D2D5B" w:rsidRPr="007D2D5B" w:rsidRDefault="00344849" w:rsidP="007D2D5B">
      <w:pPr>
        <w:shd w:val="clear" w:color="auto" w:fill="F7F9FA"/>
        <w:spacing w:after="0" w:line="240" w:lineRule="auto"/>
        <w:rPr>
          <w:rFonts w:ascii="inherit" w:eastAsia="Times New Roman" w:hAnsi="inherit" w:cs="Arial"/>
          <w:color w:val="0A0A0A"/>
          <w:sz w:val="24"/>
          <w:szCs w:val="24"/>
          <w:lang w:eastAsia="cs-CZ"/>
        </w:rPr>
      </w:pPr>
      <w:r>
        <w:rPr>
          <w:rFonts w:ascii="inherit" w:eastAsia="Times New Roman" w:hAnsi="inherit" w:cs="Arial"/>
          <w:color w:val="0A0A0A"/>
          <w:sz w:val="24"/>
          <w:szCs w:val="24"/>
          <w:lang w:eastAsia="cs-CZ"/>
        </w:rPr>
        <w:t>místnost:                  </w:t>
      </w:r>
      <w:r>
        <w:rPr>
          <w:rFonts w:ascii="inherit" w:eastAsia="Times New Roman" w:hAnsi="inherit" w:cs="Arial"/>
          <w:color w:val="0A0A0A"/>
          <w:sz w:val="24"/>
          <w:szCs w:val="24"/>
          <w:lang w:eastAsia="cs-CZ"/>
        </w:rPr>
        <w:tab/>
      </w:r>
      <w:r w:rsidR="007D2D5B" w:rsidRPr="007D2D5B">
        <w:rPr>
          <w:rFonts w:ascii="inherit" w:eastAsia="Times New Roman" w:hAnsi="inherit" w:cs="Arial"/>
          <w:color w:val="0A0A0A"/>
          <w:sz w:val="24"/>
          <w:szCs w:val="24"/>
          <w:lang w:eastAsia="cs-CZ"/>
        </w:rPr>
        <w:t>1. patro, č.</w:t>
      </w:r>
      <w:r>
        <w:rPr>
          <w:rFonts w:ascii="inherit" w:eastAsia="Times New Roman" w:hAnsi="inherit" w:cs="Arial"/>
          <w:color w:val="0A0A0A"/>
          <w:sz w:val="24"/>
          <w:szCs w:val="24"/>
          <w:lang w:eastAsia="cs-CZ"/>
        </w:rPr>
        <w:t xml:space="preserve"> </w:t>
      </w:r>
      <w:r w:rsidR="007D2D5B" w:rsidRPr="007D2D5B">
        <w:rPr>
          <w:rFonts w:ascii="inherit" w:eastAsia="Times New Roman" w:hAnsi="inherit" w:cs="Arial"/>
          <w:color w:val="0A0A0A"/>
          <w:sz w:val="24"/>
          <w:szCs w:val="24"/>
          <w:lang w:eastAsia="cs-CZ"/>
        </w:rPr>
        <w:t>dv. 118</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230551" w:rsidP="007D2D5B">
      <w:pPr>
        <w:shd w:val="clear" w:color="auto" w:fill="F7F9FA"/>
        <w:spacing w:after="0" w:line="240" w:lineRule="auto"/>
        <w:rPr>
          <w:rFonts w:ascii="inherit" w:eastAsia="Times New Roman" w:hAnsi="inherit" w:cs="Arial"/>
          <w:color w:val="0A0A0A"/>
          <w:sz w:val="24"/>
          <w:szCs w:val="24"/>
          <w:lang w:eastAsia="cs-CZ"/>
        </w:rPr>
      </w:pPr>
      <w:hyperlink r:id="rId4" w:tgtFrame="_self" w:tooltip="Úřední hodiny (Čeština, Obsah)" w:history="1">
        <w:r w:rsidR="007D2D5B" w:rsidRPr="007D2D5B">
          <w:rPr>
            <w:rFonts w:ascii="inherit" w:eastAsia="Times New Roman" w:hAnsi="inherit" w:cs="Arial"/>
            <w:color w:val="4D7295"/>
            <w:sz w:val="24"/>
            <w:szCs w:val="24"/>
            <w:lang w:eastAsia="cs-CZ"/>
          </w:rPr>
          <w:t>úřední hodiny</w:t>
        </w:r>
      </w:hyperlink>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Podatelna soudu přijímá podání v elektronické podobě zaslaná:</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344849" w:rsidRDefault="00344849" w:rsidP="00344849">
      <w:pPr>
        <w:shd w:val="clear" w:color="auto" w:fill="F7F9FA"/>
        <w:spacing w:after="0" w:line="240" w:lineRule="auto"/>
        <w:rPr>
          <w:rFonts w:ascii="inherit" w:eastAsia="Times New Roman" w:hAnsi="inherit" w:cs="Arial"/>
          <w:color w:val="4D7295"/>
          <w:sz w:val="24"/>
          <w:szCs w:val="24"/>
          <w:lang w:eastAsia="cs-CZ"/>
        </w:rPr>
      </w:pPr>
      <w:r>
        <w:rPr>
          <w:rFonts w:ascii="inherit" w:eastAsia="Times New Roman" w:hAnsi="inherit" w:cs="Arial"/>
          <w:color w:val="0A0A0A"/>
          <w:sz w:val="24"/>
          <w:szCs w:val="24"/>
          <w:lang w:eastAsia="cs-CZ"/>
        </w:rPr>
        <w:t xml:space="preserve">1. </w:t>
      </w:r>
      <w:r w:rsidR="007D2D5B" w:rsidRPr="007D2D5B">
        <w:rPr>
          <w:rFonts w:ascii="inherit" w:eastAsia="Times New Roman" w:hAnsi="inherit" w:cs="Arial"/>
          <w:b/>
          <w:bCs/>
          <w:color w:val="0A0A0A"/>
          <w:sz w:val="24"/>
          <w:szCs w:val="24"/>
          <w:lang w:eastAsia="cs-CZ"/>
        </w:rPr>
        <w:t>Na elektronickou adresu</w:t>
      </w:r>
      <w:r w:rsidR="007D2D5B" w:rsidRPr="007D2D5B">
        <w:rPr>
          <w:rFonts w:ascii="inherit" w:eastAsia="Times New Roman" w:hAnsi="inherit" w:cs="Arial"/>
          <w:color w:val="0A0A0A"/>
          <w:sz w:val="24"/>
          <w:szCs w:val="24"/>
          <w:lang w:eastAsia="cs-CZ"/>
        </w:rPr>
        <w:br/>
      </w:r>
    </w:p>
    <w:p w:rsidR="007D2D5B" w:rsidRPr="00344849" w:rsidRDefault="00230551" w:rsidP="00344849">
      <w:pPr>
        <w:shd w:val="clear" w:color="auto" w:fill="F7F9FA"/>
        <w:spacing w:after="0" w:line="240" w:lineRule="auto"/>
        <w:jc w:val="both"/>
        <w:rPr>
          <w:rFonts w:ascii="inherit" w:eastAsia="Times New Roman" w:hAnsi="inherit" w:cs="Arial"/>
          <w:color w:val="4D7295"/>
          <w:sz w:val="24"/>
          <w:szCs w:val="24"/>
          <w:lang w:eastAsia="cs-CZ"/>
        </w:rPr>
      </w:pPr>
      <w:hyperlink r:id="rId5" w:history="1">
        <w:r w:rsidR="007D2D5B" w:rsidRPr="007D2D5B">
          <w:rPr>
            <w:rFonts w:ascii="inherit" w:eastAsia="Times New Roman" w:hAnsi="inherit" w:cs="Arial"/>
            <w:color w:val="4D7295"/>
            <w:sz w:val="24"/>
            <w:szCs w:val="24"/>
            <w:lang w:eastAsia="cs-CZ"/>
          </w:rPr>
          <w:t>podatelna@ksoud.cbu.justice.cz</w:t>
        </w:r>
      </w:hyperlink>
      <w:r w:rsidR="007D2D5B" w:rsidRPr="007D2D5B">
        <w:rPr>
          <w:rFonts w:ascii="inherit" w:eastAsia="Times New Roman" w:hAnsi="inherit" w:cs="Arial"/>
          <w:color w:val="0A0A0A"/>
          <w:sz w:val="24"/>
          <w:szCs w:val="24"/>
          <w:lang w:eastAsia="cs-CZ"/>
        </w:rPr>
        <w:t xml:space="preserve"> – obecně pro všechna podání určená soudu včetně elektronických faktur</w:t>
      </w:r>
    </w:p>
    <w:p w:rsidR="007D2D5B" w:rsidRPr="007D2D5B" w:rsidRDefault="007D2D5B" w:rsidP="00344849">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lastRenderedPageBreak/>
        <w:t>Komunikace prostřednictvím e-mailu je celosvětově považována za nezaručenou komunikaci. Při odesílání podání v elektronické podobě e-mailem je tedy nutné počítat s tím, že datová zpráva nemusí být soudu doručena.  </w:t>
      </w:r>
    </w:p>
    <w:p w:rsidR="007D2D5B" w:rsidRPr="007D2D5B" w:rsidRDefault="007D2D5B" w:rsidP="007D2D5B">
      <w:pPr>
        <w:shd w:val="clear" w:color="auto" w:fill="F7F9FA"/>
        <w:spacing w:after="0" w:line="240" w:lineRule="auto"/>
        <w:ind w:left="7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344849" w:rsidP="00344849">
      <w:pPr>
        <w:shd w:val="clear" w:color="auto" w:fill="F7F9FA"/>
        <w:spacing w:after="0" w:line="240" w:lineRule="auto"/>
        <w:rPr>
          <w:rFonts w:ascii="inherit" w:eastAsia="Times New Roman" w:hAnsi="inherit" w:cs="Arial"/>
          <w:color w:val="0A0A0A"/>
          <w:sz w:val="24"/>
          <w:szCs w:val="24"/>
          <w:lang w:eastAsia="cs-CZ"/>
        </w:rPr>
      </w:pPr>
      <w:r>
        <w:rPr>
          <w:rFonts w:ascii="inherit" w:eastAsia="Times New Roman" w:hAnsi="inherit" w:cs="Arial"/>
          <w:b/>
          <w:bCs/>
          <w:color w:val="0A0A0A"/>
          <w:sz w:val="24"/>
          <w:szCs w:val="24"/>
          <w:lang w:eastAsia="cs-CZ"/>
        </w:rPr>
        <w:t>2.  </w:t>
      </w:r>
      <w:r w:rsidR="007D2D5B" w:rsidRPr="007D2D5B">
        <w:rPr>
          <w:rFonts w:ascii="inherit" w:eastAsia="Times New Roman" w:hAnsi="inherit" w:cs="Arial"/>
          <w:b/>
          <w:bCs/>
          <w:color w:val="0A0A0A"/>
          <w:sz w:val="24"/>
          <w:szCs w:val="24"/>
          <w:lang w:eastAsia="cs-CZ"/>
        </w:rPr>
        <w:t xml:space="preserve">Prostřednictvím datové schránky. ID datové schránky soudu: </w:t>
      </w:r>
      <w:r w:rsidR="007D2D5B" w:rsidRPr="007D2D5B">
        <w:rPr>
          <w:rFonts w:ascii="inherit" w:eastAsia="Times New Roman" w:hAnsi="inherit" w:cs="Arial"/>
          <w:color w:val="0A0A0A"/>
          <w:sz w:val="24"/>
          <w:szCs w:val="24"/>
          <w:lang w:eastAsia="cs-CZ"/>
        </w:rPr>
        <w:t>832abay</w:t>
      </w:r>
    </w:p>
    <w:p w:rsidR="00344849" w:rsidRDefault="00344849" w:rsidP="00344849">
      <w:pPr>
        <w:shd w:val="clear" w:color="auto" w:fill="F7F9FA"/>
        <w:spacing w:after="0" w:line="240" w:lineRule="auto"/>
        <w:rPr>
          <w:rFonts w:ascii="inherit" w:eastAsia="Times New Roman" w:hAnsi="inherit" w:cs="Arial"/>
          <w:color w:val="0A0A0A"/>
          <w:sz w:val="24"/>
          <w:szCs w:val="24"/>
          <w:lang w:eastAsia="cs-CZ"/>
        </w:rPr>
      </w:pPr>
    </w:p>
    <w:p w:rsidR="007D2D5B" w:rsidRPr="007D2D5B" w:rsidRDefault="007D2D5B" w:rsidP="00344849">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Doručování podání v elektronické podobě prostřednictvím datových schránek se řídí zákonem č. 300/2008 Sb., o elektronických úkonech a autorizované konverzi dokumentů a vyhláškou č. 194/2009</w:t>
      </w:r>
      <w:r w:rsidR="00344849">
        <w:rPr>
          <w:rFonts w:ascii="inherit" w:eastAsia="Times New Roman" w:hAnsi="inherit" w:cs="Arial"/>
          <w:color w:val="0A0A0A"/>
          <w:sz w:val="24"/>
          <w:szCs w:val="24"/>
          <w:lang w:eastAsia="cs-CZ"/>
        </w:rPr>
        <w:t>,</w:t>
      </w:r>
      <w:r w:rsidRPr="007D2D5B">
        <w:rPr>
          <w:rFonts w:ascii="inherit" w:eastAsia="Times New Roman" w:hAnsi="inherit" w:cs="Arial"/>
          <w:color w:val="0A0A0A"/>
          <w:sz w:val="24"/>
          <w:szCs w:val="24"/>
          <w:lang w:eastAsia="cs-CZ"/>
        </w:rPr>
        <w:t xml:space="preserve"> o stanovení a podrobnosti užívání a provozování systému datových schránek.</w:t>
      </w:r>
    </w:p>
    <w:p w:rsidR="007D2D5B" w:rsidRPr="007D2D5B" w:rsidRDefault="007D2D5B" w:rsidP="00344849">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xml:space="preserve">Bližší informace o datových schránkách včetně jejich seznamu lze nalézt na internetových stránkách </w:t>
      </w:r>
      <w:hyperlink r:id="rId6" w:history="1">
        <w:r w:rsidRPr="007D2D5B">
          <w:rPr>
            <w:rFonts w:ascii="inherit" w:eastAsia="Times New Roman" w:hAnsi="inherit" w:cs="Arial"/>
            <w:color w:val="4D7295"/>
            <w:sz w:val="24"/>
            <w:szCs w:val="24"/>
            <w:lang w:eastAsia="cs-CZ"/>
          </w:rPr>
          <w:t>http://www.datoveschranky.info/</w:t>
        </w:r>
      </w:hyperlink>
      <w:r w:rsidRPr="007D2D5B">
        <w:rPr>
          <w:rFonts w:ascii="inherit" w:eastAsia="Times New Roman" w:hAnsi="inherit" w:cs="Arial"/>
          <w:color w:val="0A0A0A"/>
          <w:sz w:val="24"/>
          <w:szCs w:val="24"/>
          <w:lang w:eastAsia="cs-CZ"/>
        </w:rPr>
        <w:t>.</w:t>
      </w:r>
    </w:p>
    <w:p w:rsidR="007D2D5B" w:rsidRPr="007D2D5B" w:rsidRDefault="007D2D5B" w:rsidP="007D2D5B">
      <w:pPr>
        <w:shd w:val="clear" w:color="auto" w:fill="F7F9FA"/>
        <w:spacing w:after="0" w:line="240" w:lineRule="auto"/>
        <w:ind w:left="7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344849" w:rsidP="00344849">
      <w:pPr>
        <w:shd w:val="clear" w:color="auto" w:fill="F7F9FA"/>
        <w:spacing w:after="0" w:line="240" w:lineRule="auto"/>
        <w:jc w:val="both"/>
        <w:rPr>
          <w:rFonts w:ascii="inherit" w:eastAsia="Times New Roman" w:hAnsi="inherit" w:cs="Arial"/>
          <w:color w:val="0A0A0A"/>
          <w:sz w:val="24"/>
          <w:szCs w:val="24"/>
          <w:lang w:eastAsia="cs-CZ"/>
        </w:rPr>
      </w:pPr>
      <w:r>
        <w:rPr>
          <w:rFonts w:ascii="inherit" w:eastAsia="Times New Roman" w:hAnsi="inherit" w:cs="Arial"/>
          <w:b/>
          <w:bCs/>
          <w:color w:val="0A0A0A"/>
          <w:sz w:val="24"/>
          <w:szCs w:val="24"/>
          <w:lang w:eastAsia="cs-CZ"/>
        </w:rPr>
        <w:t>3.  </w:t>
      </w:r>
      <w:r w:rsidR="007D2D5B" w:rsidRPr="007D2D5B">
        <w:rPr>
          <w:rFonts w:ascii="inherit" w:eastAsia="Times New Roman" w:hAnsi="inherit" w:cs="Arial"/>
          <w:b/>
          <w:bCs/>
          <w:color w:val="0A0A0A"/>
          <w:sz w:val="24"/>
          <w:szCs w:val="24"/>
          <w:lang w:eastAsia="cs-CZ"/>
        </w:rPr>
        <w:t>Webovou aplikací ePodatelna nebo přímým vyplněním elektronického formuláře s</w:t>
      </w:r>
      <w:r w:rsidR="007D2D5B" w:rsidRPr="007D2D5B">
        <w:rPr>
          <w:rFonts w:ascii="inherit" w:eastAsia="Times New Roman" w:hAnsi="inherit" w:cs="Arial"/>
          <w:color w:val="0A0A0A"/>
          <w:sz w:val="24"/>
          <w:szCs w:val="24"/>
          <w:lang w:eastAsia="cs-CZ"/>
        </w:rPr>
        <w:t> </w:t>
      </w:r>
      <w:r w:rsidR="007D2D5B" w:rsidRPr="007D2D5B">
        <w:rPr>
          <w:rFonts w:ascii="inherit" w:eastAsia="Times New Roman" w:hAnsi="inherit" w:cs="Arial"/>
          <w:b/>
          <w:bCs/>
          <w:color w:val="0A0A0A"/>
          <w:sz w:val="24"/>
          <w:szCs w:val="24"/>
          <w:lang w:eastAsia="cs-CZ"/>
        </w:rPr>
        <w:t xml:space="preserve">využitím této internetové aplikace. </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1566E3" w:rsidRDefault="007D2D5B" w:rsidP="001566E3">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Prostřednictvím webové aplikace ePodatelna lze zasílat okresním a krajským soudům veškerá podání v elektronické podobě. Bližší inf</w:t>
      </w:r>
      <w:r w:rsidR="001566E3">
        <w:rPr>
          <w:rFonts w:ascii="inherit" w:eastAsia="Times New Roman" w:hAnsi="inherit" w:cs="Arial"/>
          <w:color w:val="0A0A0A"/>
          <w:sz w:val="24"/>
          <w:szCs w:val="24"/>
          <w:lang w:eastAsia="cs-CZ"/>
        </w:rPr>
        <w:t xml:space="preserve">ormace o aplikaci lze nalézt na </w:t>
      </w:r>
      <w:r w:rsidRPr="007D2D5B">
        <w:rPr>
          <w:rFonts w:ascii="inherit" w:eastAsia="Times New Roman" w:hAnsi="inherit" w:cs="Arial"/>
          <w:color w:val="0A0A0A"/>
          <w:sz w:val="24"/>
          <w:szCs w:val="24"/>
          <w:lang w:eastAsia="cs-CZ"/>
        </w:rPr>
        <w:t xml:space="preserve">internetových stránkách Ministerstva spravedlnosti ČR </w:t>
      </w:r>
    </w:p>
    <w:p w:rsidR="007D2D5B" w:rsidRPr="007D2D5B" w:rsidRDefault="00230551" w:rsidP="00344849">
      <w:pPr>
        <w:shd w:val="clear" w:color="auto" w:fill="F7F9FA"/>
        <w:spacing w:after="0" w:line="240" w:lineRule="auto"/>
        <w:rPr>
          <w:rFonts w:ascii="inherit" w:eastAsia="Times New Roman" w:hAnsi="inherit" w:cs="Arial"/>
          <w:color w:val="0A0A0A"/>
          <w:sz w:val="24"/>
          <w:szCs w:val="24"/>
          <w:lang w:eastAsia="cs-CZ"/>
        </w:rPr>
      </w:pPr>
      <w:hyperlink r:id="rId7" w:history="1">
        <w:r w:rsidR="007D2D5B" w:rsidRPr="007D2D5B">
          <w:rPr>
            <w:rFonts w:ascii="inherit" w:eastAsia="Times New Roman" w:hAnsi="inherit" w:cs="Arial"/>
            <w:color w:val="4D7295"/>
            <w:sz w:val="24"/>
            <w:szCs w:val="24"/>
            <w:lang w:eastAsia="cs-CZ"/>
          </w:rPr>
          <w:t>https://</w:t>
        </w:r>
      </w:hyperlink>
      <w:hyperlink r:id="rId8" w:history="1">
        <w:r w:rsidR="007D2D5B" w:rsidRPr="007D2D5B">
          <w:rPr>
            <w:rFonts w:ascii="inherit" w:eastAsia="Times New Roman" w:hAnsi="inherit" w:cs="Arial"/>
            <w:color w:val="4D7295"/>
            <w:sz w:val="24"/>
            <w:szCs w:val="24"/>
            <w:lang w:eastAsia="cs-CZ"/>
          </w:rPr>
          <w:t>www.justice.cz</w:t>
        </w:r>
      </w:hyperlink>
      <w:r w:rsidR="007D2D5B" w:rsidRPr="007D2D5B">
        <w:rPr>
          <w:rFonts w:ascii="inherit" w:eastAsia="Times New Roman" w:hAnsi="inherit" w:cs="Arial"/>
          <w:color w:val="0A0A0A"/>
          <w:sz w:val="24"/>
          <w:szCs w:val="24"/>
          <w:lang w:eastAsia="cs-CZ"/>
        </w:rPr>
        <w:t xml:space="preserve">./, </w:t>
      </w:r>
      <w:hyperlink r:id="rId9" w:history="1">
        <w:r w:rsidR="007D2D5B" w:rsidRPr="007D2D5B">
          <w:rPr>
            <w:rFonts w:ascii="inherit" w:eastAsia="Times New Roman" w:hAnsi="inherit" w:cs="Arial"/>
            <w:color w:val="4D7295"/>
            <w:sz w:val="24"/>
            <w:szCs w:val="24"/>
            <w:lang w:eastAsia="cs-CZ"/>
          </w:rPr>
          <w:t>https://epodatelna.justice.cz/ePodatelna/epo1200new/form.do</w:t>
        </w:r>
      </w:hyperlink>
      <w:r w:rsidR="007D2D5B" w:rsidRPr="007D2D5B">
        <w:rPr>
          <w:rFonts w:ascii="inherit" w:eastAsia="Times New Roman" w:hAnsi="inherit" w:cs="Arial"/>
          <w:color w:val="0A0A0A"/>
          <w:sz w:val="24"/>
          <w:szCs w:val="24"/>
          <w:lang w:eastAsia="cs-CZ"/>
        </w:rPr>
        <w:t>.</w:t>
      </w:r>
      <w:r w:rsidR="007D2D5B" w:rsidRPr="007D2D5B">
        <w:rPr>
          <w:rFonts w:ascii="inherit" w:eastAsia="Times New Roman" w:hAnsi="inherit" w:cs="Arial"/>
          <w:color w:val="0A0A0A"/>
          <w:sz w:val="24"/>
          <w:szCs w:val="24"/>
          <w:lang w:eastAsia="cs-CZ"/>
        </w:rPr>
        <w:br/>
        <w:t> </w:t>
      </w:r>
    </w:p>
    <w:p w:rsidR="007D2D5B" w:rsidRPr="007D2D5B" w:rsidRDefault="007D2D5B" w:rsidP="00257D8E">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V aplikaci ePodatelna jsou rovněž dostupné elektronické formuláře ve formátu PDF, které jsou určené pro specifické druhy podání včetně návodů na jejich vyplnění a popisu způsobu jejich odesílání.</w:t>
      </w:r>
    </w:p>
    <w:p w:rsidR="007D2D5B" w:rsidRPr="007D2D5B" w:rsidRDefault="007D2D5B" w:rsidP="007D2D5B">
      <w:pPr>
        <w:shd w:val="clear" w:color="auto" w:fill="F7F9FA"/>
        <w:spacing w:after="0" w:line="240" w:lineRule="auto"/>
        <w:ind w:left="708"/>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A82514">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Pouze na předepsaných formulářích je možné podávat: </w:t>
      </w:r>
    </w:p>
    <w:p w:rsidR="007D2D5B" w:rsidRPr="007D2D5B" w:rsidRDefault="007D2D5B" w:rsidP="00A82514">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xml:space="preserve">·         návrhy na vydání </w:t>
      </w:r>
      <w:r w:rsidRPr="007D2D5B">
        <w:rPr>
          <w:rFonts w:ascii="inherit" w:eastAsia="Times New Roman" w:hAnsi="inherit" w:cs="Arial"/>
          <w:b/>
          <w:bCs/>
          <w:color w:val="0A0A0A"/>
          <w:sz w:val="24"/>
          <w:szCs w:val="24"/>
          <w:lang w:eastAsia="cs-CZ"/>
        </w:rPr>
        <w:t>elektronického platebního rozkazu</w:t>
      </w:r>
      <w:r w:rsidRPr="007D2D5B">
        <w:rPr>
          <w:rFonts w:ascii="inherit" w:eastAsia="Times New Roman" w:hAnsi="inherit" w:cs="Arial"/>
          <w:color w:val="0A0A0A"/>
          <w:sz w:val="24"/>
          <w:szCs w:val="24"/>
          <w:lang w:eastAsia="cs-CZ"/>
        </w:rPr>
        <w:t>,</w:t>
      </w:r>
    </w:p>
    <w:p w:rsidR="007D2D5B" w:rsidRPr="007D2D5B" w:rsidRDefault="007D2D5B" w:rsidP="00257D8E">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xml:space="preserve">·         vybraná podání pro insolvenční řízení (návrhy na povolení oddlužení, přihlášky pohledávky, popření pohledávky věřitelem a hlasovací lístky). Tyto formuláře jsou rovněž zveřejněny na stránkách insolvenčního rejstříku </w:t>
      </w:r>
      <w:hyperlink r:id="rId10" w:history="1">
        <w:r w:rsidRPr="007D2D5B">
          <w:rPr>
            <w:rFonts w:ascii="inherit" w:eastAsia="Times New Roman" w:hAnsi="inherit" w:cs="Arial"/>
            <w:color w:val="4D7295"/>
            <w:sz w:val="24"/>
            <w:szCs w:val="24"/>
            <w:lang w:eastAsia="cs-CZ"/>
          </w:rPr>
          <w:t>https://isir.justice.cz/</w:t>
        </w:r>
      </w:hyperlink>
      <w:r w:rsidR="00257D8E">
        <w:rPr>
          <w:rFonts w:ascii="inherit" w:eastAsia="Times New Roman" w:hAnsi="inherit" w:cs="Arial"/>
          <w:color w:val="4D7295"/>
          <w:sz w:val="24"/>
          <w:szCs w:val="24"/>
          <w:lang w:eastAsia="cs-CZ"/>
        </w:rPr>
        <w:t>,</w:t>
      </w:r>
    </w:p>
    <w:p w:rsidR="007D2D5B" w:rsidRPr="007D2D5B" w:rsidRDefault="007D2D5B" w:rsidP="00257D8E">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xml:space="preserve">·         vybraná podání určená do Veřejného rejstříku. Pro tato podání je možné využít PDF formuláře nebo tzv. inteligentní elektronický formulář. Bližší informace o těchto podáních lze nalézt na internetových stránkách </w:t>
      </w:r>
      <w:hyperlink r:id="rId11" w:history="1">
        <w:r w:rsidRPr="007D2D5B">
          <w:rPr>
            <w:rFonts w:ascii="inherit" w:eastAsia="Times New Roman" w:hAnsi="inherit" w:cs="Arial"/>
            <w:color w:val="4D7295"/>
            <w:sz w:val="24"/>
            <w:szCs w:val="24"/>
            <w:lang w:eastAsia="cs-CZ"/>
          </w:rPr>
          <w:t>https://or.justice.cz/</w:t>
        </w:r>
      </w:hyperlink>
      <w:r w:rsidRPr="007D2D5B">
        <w:rPr>
          <w:rFonts w:ascii="inherit" w:eastAsia="Times New Roman" w:hAnsi="inherit" w:cs="Arial"/>
          <w:color w:val="0A0A0A"/>
          <w:sz w:val="24"/>
          <w:szCs w:val="24"/>
          <w:lang w:eastAsia="cs-CZ"/>
        </w:rPr>
        <w:t xml:space="preserve"> či přístupem přes internetové stránky Ministerstva spravedlnosti ČR </w:t>
      </w:r>
      <w:hyperlink r:id="rId12" w:history="1">
        <w:r w:rsidRPr="007D2D5B">
          <w:rPr>
            <w:rFonts w:ascii="inherit" w:eastAsia="Times New Roman" w:hAnsi="inherit" w:cs="Arial"/>
            <w:color w:val="4D7295"/>
            <w:sz w:val="24"/>
            <w:szCs w:val="24"/>
            <w:lang w:eastAsia="cs-CZ"/>
          </w:rPr>
          <w:t>https://www.justice.cz</w:t>
        </w:r>
      </w:hyperlink>
      <w:r w:rsidRPr="007D2D5B">
        <w:rPr>
          <w:rFonts w:ascii="inherit" w:eastAsia="Times New Roman" w:hAnsi="inherit" w:cs="Arial"/>
          <w:color w:val="0A0A0A"/>
          <w:sz w:val="24"/>
          <w:szCs w:val="24"/>
          <w:lang w:eastAsia="cs-CZ"/>
        </w:rPr>
        <w:t>/</w:t>
      </w:r>
      <w:hyperlink r:id="rId13" w:history="1">
        <w:r w:rsidRPr="007D2D5B">
          <w:rPr>
            <w:rFonts w:ascii="inherit" w:eastAsia="Times New Roman" w:hAnsi="inherit" w:cs="Arial"/>
            <w:color w:val="4D7295"/>
            <w:sz w:val="24"/>
            <w:szCs w:val="24"/>
            <w:lang w:eastAsia="cs-CZ"/>
          </w:rPr>
          <w:t>.</w:t>
        </w:r>
      </w:hyperlink>
    </w:p>
    <w:p w:rsidR="00257D8E" w:rsidRDefault="00257D8E" w:rsidP="00257D8E">
      <w:pPr>
        <w:shd w:val="clear" w:color="auto" w:fill="F7F9FA"/>
        <w:spacing w:after="0" w:line="240" w:lineRule="auto"/>
        <w:jc w:val="both"/>
        <w:rPr>
          <w:rFonts w:ascii="inherit" w:eastAsia="Times New Roman" w:hAnsi="inherit" w:cs="Arial"/>
          <w:b/>
          <w:bCs/>
          <w:color w:val="0A0A0A"/>
          <w:sz w:val="24"/>
          <w:szCs w:val="24"/>
          <w:lang w:eastAsia="cs-CZ"/>
        </w:rPr>
      </w:pPr>
    </w:p>
    <w:p w:rsidR="007D2D5B" w:rsidRPr="007D2D5B" w:rsidRDefault="007D2D5B" w:rsidP="00257D8E">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UPOZORNĚNÍ</w:t>
      </w:r>
      <w:r w:rsidRPr="007D2D5B">
        <w:rPr>
          <w:rFonts w:ascii="inherit" w:eastAsia="Times New Roman" w:hAnsi="inherit" w:cs="Arial"/>
          <w:color w:val="0A0A0A"/>
          <w:sz w:val="24"/>
          <w:szCs w:val="24"/>
          <w:lang w:eastAsia="cs-CZ"/>
        </w:rPr>
        <w:t>: Pro každé podání na formuláři ve formátu pdf je vytvořen návod na jeho vyplnění a popis způsobu jeho odeslání. Tyto popisy je nutné dodržovat. Vyvarujete se tím případným problémům se zpracováním podání. V některých případech může mít nesprávný způsob odeslání formuláře za následek, že k Vašemu podání nebude ze strany soudu přihlíženo.  </w:t>
      </w:r>
    </w:p>
    <w:p w:rsidR="007D2D5B" w:rsidRPr="007D2D5B" w:rsidRDefault="007D2D5B" w:rsidP="007D2D5B">
      <w:pPr>
        <w:shd w:val="clear" w:color="auto" w:fill="F7F9FA"/>
        <w:spacing w:after="0" w:line="240" w:lineRule="auto"/>
        <w:ind w:left="1068"/>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57D8E">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 xml:space="preserve">4. </w:t>
      </w:r>
      <w:r w:rsidR="00257D8E">
        <w:rPr>
          <w:rFonts w:ascii="inherit" w:eastAsia="Times New Roman" w:hAnsi="inherit" w:cs="Arial"/>
          <w:b/>
          <w:bCs/>
          <w:color w:val="0A0A0A"/>
          <w:sz w:val="24"/>
          <w:szCs w:val="24"/>
          <w:lang w:eastAsia="cs-CZ"/>
        </w:rPr>
        <w:t xml:space="preserve"> </w:t>
      </w:r>
      <w:r w:rsidRPr="007D2D5B">
        <w:rPr>
          <w:rFonts w:ascii="inherit" w:eastAsia="Times New Roman" w:hAnsi="inherit" w:cs="Arial"/>
          <w:b/>
          <w:bCs/>
          <w:color w:val="0A0A0A"/>
          <w:sz w:val="24"/>
          <w:szCs w:val="24"/>
          <w:lang w:eastAsia="cs-CZ"/>
        </w:rPr>
        <w:t>Na přenosných technických nosičích dat (CD-R,CD-RW, DVD-R, DVD+R, DVD-RW, DVD+RW).</w:t>
      </w:r>
    </w:p>
    <w:p w:rsidR="007D2D5B" w:rsidRPr="007D2D5B" w:rsidRDefault="007D2D5B" w:rsidP="007D2D5B">
      <w:pPr>
        <w:shd w:val="clear" w:color="auto" w:fill="F7F9FA"/>
        <w:spacing w:after="0" w:line="240" w:lineRule="auto"/>
        <w:ind w:left="1068"/>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257D8E" w:rsidRDefault="00257D8E" w:rsidP="00257D8E">
      <w:pPr>
        <w:shd w:val="clear" w:color="auto" w:fill="F7F9FA"/>
        <w:spacing w:after="0" w:line="240" w:lineRule="auto"/>
        <w:jc w:val="both"/>
        <w:rPr>
          <w:rFonts w:ascii="inherit" w:eastAsia="Times New Roman" w:hAnsi="inherit" w:cs="Arial"/>
          <w:b/>
          <w:color w:val="0A0A0A"/>
          <w:sz w:val="24"/>
          <w:szCs w:val="24"/>
          <w:lang w:eastAsia="cs-CZ"/>
        </w:rPr>
      </w:pPr>
    </w:p>
    <w:p w:rsidR="007D2D5B" w:rsidRPr="007D2D5B" w:rsidRDefault="007D2D5B" w:rsidP="00257D8E">
      <w:pPr>
        <w:shd w:val="clear" w:color="auto" w:fill="F7F9FA"/>
        <w:spacing w:after="0" w:line="240" w:lineRule="auto"/>
        <w:jc w:val="both"/>
        <w:rPr>
          <w:rFonts w:ascii="inherit" w:eastAsia="Times New Roman" w:hAnsi="inherit" w:cs="Arial"/>
          <w:color w:val="0A0A0A"/>
          <w:sz w:val="24"/>
          <w:szCs w:val="24"/>
          <w:lang w:eastAsia="cs-CZ"/>
        </w:rPr>
      </w:pPr>
      <w:r w:rsidRPr="00257D8E">
        <w:rPr>
          <w:rFonts w:ascii="inherit" w:eastAsia="Times New Roman" w:hAnsi="inherit" w:cs="Arial"/>
          <w:b/>
          <w:color w:val="0A0A0A"/>
          <w:sz w:val="24"/>
          <w:szCs w:val="24"/>
          <w:lang w:eastAsia="cs-CZ"/>
        </w:rPr>
        <w:t>UPOZORNĚNÍ:</w:t>
      </w:r>
      <w:r w:rsidRPr="007D2D5B">
        <w:rPr>
          <w:rFonts w:ascii="inherit" w:eastAsia="Times New Roman" w:hAnsi="inherit" w:cs="Arial"/>
          <w:color w:val="0A0A0A"/>
          <w:sz w:val="24"/>
          <w:szCs w:val="24"/>
          <w:lang w:eastAsia="cs-CZ"/>
        </w:rPr>
        <w:t xml:space="preserve"> Na technických nosičích dat je možno podávat organizaci zejména statické obrazové, dynamické obrazové nebo zvukové dokumenty v datových formátech dokumentů PNG, TIF, TIFF, JPEG/JFIF, MPEG-2, MPEG-1, GIF, MP2, MP3, WAV a PCM, které slouží jako důkazy v probíhajícím řízení a jež pro svou velikost nelze zaslat soudu jiným způsobem, popř. dokumenty, které přesahují svojí velikostí 20 MB. Spolu s technickým nosičem dat je třeba zaslat průvodní písemné podání v listinné podobě, které musí být podepsáno.</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lastRenderedPageBreak/>
        <w:t> </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Technické podmínky pro příjem Podání v elektronické podobě</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257D8E" w:rsidP="00257D8E">
      <w:pPr>
        <w:shd w:val="clear" w:color="auto" w:fill="F7F9FA"/>
        <w:spacing w:after="0" w:line="240" w:lineRule="auto"/>
        <w:jc w:val="both"/>
        <w:rPr>
          <w:rFonts w:ascii="inherit" w:eastAsia="Times New Roman" w:hAnsi="inherit" w:cs="Arial"/>
          <w:color w:val="0A0A0A"/>
          <w:sz w:val="24"/>
          <w:szCs w:val="24"/>
          <w:lang w:eastAsia="cs-CZ"/>
        </w:rPr>
      </w:pPr>
      <w:r>
        <w:rPr>
          <w:rFonts w:ascii="inherit" w:eastAsia="Times New Roman" w:hAnsi="inherit" w:cs="Arial"/>
          <w:b/>
          <w:bCs/>
          <w:color w:val="0A0A0A"/>
          <w:sz w:val="24"/>
          <w:szCs w:val="24"/>
          <w:lang w:eastAsia="cs-CZ"/>
        </w:rPr>
        <w:t>1.  </w:t>
      </w:r>
      <w:r w:rsidR="007D2D5B" w:rsidRPr="007D2D5B">
        <w:rPr>
          <w:rFonts w:ascii="inherit" w:eastAsia="Times New Roman" w:hAnsi="inherit" w:cs="Arial"/>
          <w:color w:val="0A0A0A"/>
          <w:sz w:val="24"/>
          <w:szCs w:val="24"/>
          <w:lang w:eastAsia="cs-CZ"/>
        </w:rPr>
        <w:t>Maximální celková velikost datové zprávy s přílohami zaslané prostřednictvím datových schránek je 20 MB.</w:t>
      </w:r>
    </w:p>
    <w:p w:rsidR="007D2D5B" w:rsidRPr="007D2D5B" w:rsidRDefault="007D2D5B" w:rsidP="007D2D5B">
      <w:pPr>
        <w:shd w:val="clear" w:color="auto" w:fill="F7F9FA"/>
        <w:spacing w:after="0" w:line="240" w:lineRule="auto"/>
        <w:ind w:left="36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57D8E">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UPOZORNĚNÍ:</w:t>
      </w:r>
      <w:r w:rsidRPr="007D2D5B">
        <w:rPr>
          <w:rFonts w:ascii="inherit" w:eastAsia="Times New Roman" w:hAnsi="inherit" w:cs="Arial"/>
          <w:color w:val="0A0A0A"/>
          <w:sz w:val="24"/>
          <w:szCs w:val="24"/>
          <w:lang w:eastAsia="cs-CZ"/>
        </w:rPr>
        <w:t xml:space="preserve"> Překročí-li datová zpráva včetně vložených dokumentů maximální povolenou velikost, nemusí být datová zpráva soudu doručena.</w:t>
      </w:r>
    </w:p>
    <w:p w:rsidR="007D2D5B" w:rsidRPr="007D2D5B" w:rsidRDefault="007D2D5B" w:rsidP="007D2D5B">
      <w:pPr>
        <w:shd w:val="clear" w:color="auto" w:fill="F7F9FA"/>
        <w:spacing w:after="0" w:line="240" w:lineRule="auto"/>
        <w:ind w:left="708"/>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99498F" w:rsidP="0099498F">
      <w:pPr>
        <w:shd w:val="clear" w:color="auto" w:fill="F7F9FA"/>
        <w:spacing w:after="0" w:line="240" w:lineRule="auto"/>
        <w:jc w:val="both"/>
        <w:rPr>
          <w:rFonts w:ascii="inherit" w:eastAsia="Times New Roman" w:hAnsi="inherit" w:cs="Arial"/>
          <w:color w:val="0A0A0A"/>
          <w:sz w:val="24"/>
          <w:szCs w:val="24"/>
          <w:lang w:eastAsia="cs-CZ"/>
        </w:rPr>
      </w:pPr>
      <w:r>
        <w:rPr>
          <w:rFonts w:ascii="inherit" w:eastAsia="Times New Roman" w:hAnsi="inherit" w:cs="Arial"/>
          <w:b/>
          <w:bCs/>
          <w:color w:val="0A0A0A"/>
          <w:sz w:val="24"/>
          <w:szCs w:val="24"/>
          <w:lang w:eastAsia="cs-CZ"/>
        </w:rPr>
        <w:t>2.  </w:t>
      </w:r>
      <w:r w:rsidR="007D2D5B" w:rsidRPr="007D2D5B">
        <w:rPr>
          <w:rFonts w:ascii="inherit" w:eastAsia="Times New Roman" w:hAnsi="inherit" w:cs="Arial"/>
          <w:color w:val="0A0A0A"/>
          <w:sz w:val="24"/>
          <w:szCs w:val="24"/>
          <w:lang w:eastAsia="cs-CZ"/>
        </w:rPr>
        <w:t xml:space="preserve">Pokud obsahuje datová zpráva nebo dokument počítačový program, který je způsobilý přivodit škodu na informačním systému soudu (např. viry, trojský kůň atd.), považuje se takové elektronické podání v souladu s ust. § 3 odst. 1 vyhlášky č. 259/2012 Sb., o podrobnostech výkonu spisové služby, za nedodané a soud je dále nezpracovává a nepřihlíží k nim. O tomto bude podatel vyrozuměn. Vzor vyrozumění je možné si prohlédnout </w:t>
      </w:r>
      <w:hyperlink r:id="rId14" w:tgtFrame="_self" w:tooltip="3 - negativní antivirová kontrola.pdf (soubor)" w:history="1">
        <w:r w:rsidR="007D2D5B" w:rsidRPr="007D2D5B">
          <w:rPr>
            <w:rFonts w:ascii="inherit" w:eastAsia="Times New Roman" w:hAnsi="inherit" w:cs="Arial"/>
            <w:color w:val="4D7295"/>
            <w:sz w:val="24"/>
            <w:szCs w:val="24"/>
            <w:lang w:eastAsia="cs-CZ"/>
          </w:rPr>
          <w:t>zde</w:t>
        </w:r>
      </w:hyperlink>
      <w:r>
        <w:rPr>
          <w:rFonts w:ascii="inherit" w:eastAsia="Times New Roman" w:hAnsi="inherit" w:cs="Arial"/>
          <w:color w:val="4D7295"/>
          <w:sz w:val="24"/>
          <w:szCs w:val="24"/>
          <w:lang w:eastAsia="cs-CZ"/>
        </w:rPr>
        <w:t>.</w:t>
      </w:r>
    </w:p>
    <w:p w:rsidR="007D2D5B" w:rsidRPr="007D2D5B" w:rsidRDefault="007D2D5B" w:rsidP="007D2D5B">
      <w:pPr>
        <w:shd w:val="clear" w:color="auto" w:fill="F7F9FA"/>
        <w:spacing w:after="0" w:line="240" w:lineRule="auto"/>
        <w:ind w:left="36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99498F" w:rsidP="0099498F">
      <w:pPr>
        <w:shd w:val="clear" w:color="auto" w:fill="F7F9FA"/>
        <w:spacing w:after="0" w:line="240" w:lineRule="auto"/>
        <w:jc w:val="both"/>
        <w:rPr>
          <w:rFonts w:ascii="inherit" w:eastAsia="Times New Roman" w:hAnsi="inherit" w:cs="Arial"/>
          <w:color w:val="0A0A0A"/>
          <w:sz w:val="24"/>
          <w:szCs w:val="24"/>
          <w:lang w:eastAsia="cs-CZ"/>
        </w:rPr>
      </w:pPr>
      <w:r>
        <w:rPr>
          <w:rFonts w:ascii="inherit" w:eastAsia="Times New Roman" w:hAnsi="inherit" w:cs="Arial"/>
          <w:b/>
          <w:bCs/>
          <w:color w:val="0A0A0A"/>
          <w:sz w:val="24"/>
          <w:szCs w:val="24"/>
          <w:lang w:eastAsia="cs-CZ"/>
        </w:rPr>
        <w:t>3.  </w:t>
      </w:r>
      <w:r w:rsidR="007D2D5B" w:rsidRPr="007D2D5B">
        <w:rPr>
          <w:rFonts w:ascii="inherit" w:eastAsia="Times New Roman" w:hAnsi="inherit" w:cs="Arial"/>
          <w:color w:val="0A0A0A"/>
          <w:sz w:val="24"/>
          <w:szCs w:val="24"/>
          <w:lang w:eastAsia="cs-CZ"/>
        </w:rPr>
        <w:t xml:space="preserve">Poškozené dokumenty, které nelze zobrazit uživatelsky vnímatelným způsobem a nelze zjistit, jaké obsahují podání, se považují v souladu s ust. § 3 odst. 1 vyhlášky č. 259/2012 Sb., o podrobnostech výkonu spisové služby, za nedodané a soud je dále nezpracovává a nepřihlíží k nim. O tomto bude podatel vyrozuměn. Vzor vyrozumění je možné si prohlédnout </w:t>
      </w:r>
      <w:hyperlink r:id="rId15" w:tgtFrame="_self" w:tooltip="5 - poškozené dokumenty.pdf (soubor)" w:history="1">
        <w:r w:rsidR="007D2D5B" w:rsidRPr="007D2D5B">
          <w:rPr>
            <w:rFonts w:ascii="inherit" w:eastAsia="Times New Roman" w:hAnsi="inherit" w:cs="Arial"/>
            <w:color w:val="4D7295"/>
            <w:sz w:val="24"/>
            <w:szCs w:val="24"/>
            <w:lang w:eastAsia="cs-CZ"/>
          </w:rPr>
          <w:t>zde</w:t>
        </w:r>
      </w:hyperlink>
      <w:r>
        <w:rPr>
          <w:rFonts w:ascii="inherit" w:eastAsia="Times New Roman" w:hAnsi="inherit" w:cs="Arial"/>
          <w:color w:val="4D7295"/>
          <w:sz w:val="24"/>
          <w:szCs w:val="24"/>
          <w:lang w:eastAsia="cs-CZ"/>
        </w:rPr>
        <w:t>.</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99498F">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UPOZORNĚNÍ</w:t>
      </w:r>
      <w:r w:rsidRPr="007D2D5B">
        <w:rPr>
          <w:rFonts w:ascii="inherit" w:eastAsia="Times New Roman" w:hAnsi="inherit" w:cs="Arial"/>
          <w:color w:val="0A0A0A"/>
          <w:sz w:val="24"/>
          <w:szCs w:val="24"/>
          <w:lang w:eastAsia="cs-CZ"/>
        </w:rPr>
        <w:t>: Za poškozený dokument se považuje i dokument, který není možné vytisknout. </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99498F" w:rsidP="0099498F">
      <w:pPr>
        <w:shd w:val="clear" w:color="auto" w:fill="F7F9FA"/>
        <w:spacing w:after="0" w:line="240" w:lineRule="auto"/>
        <w:jc w:val="both"/>
        <w:rPr>
          <w:rFonts w:ascii="inherit" w:eastAsia="Times New Roman" w:hAnsi="inherit" w:cs="Arial"/>
          <w:color w:val="0A0A0A"/>
          <w:sz w:val="24"/>
          <w:szCs w:val="24"/>
          <w:lang w:eastAsia="cs-CZ"/>
        </w:rPr>
      </w:pPr>
      <w:r>
        <w:rPr>
          <w:rFonts w:ascii="inherit" w:eastAsia="Times New Roman" w:hAnsi="inherit" w:cs="Arial"/>
          <w:b/>
          <w:bCs/>
          <w:color w:val="0A0A0A"/>
          <w:sz w:val="24"/>
          <w:szCs w:val="24"/>
          <w:lang w:eastAsia="cs-CZ"/>
        </w:rPr>
        <w:t>4.   </w:t>
      </w:r>
      <w:r w:rsidR="007D2D5B" w:rsidRPr="007D2D5B">
        <w:rPr>
          <w:rFonts w:ascii="inherit" w:eastAsia="Times New Roman" w:hAnsi="inherit" w:cs="Arial"/>
          <w:color w:val="0A0A0A"/>
          <w:sz w:val="24"/>
          <w:szCs w:val="24"/>
          <w:lang w:eastAsia="cs-CZ"/>
        </w:rPr>
        <w:t xml:space="preserve">Soud přijímá v souladu s procesními předpisy (např. § 42 odst. 1 zákona č. 99/1963 Sb., občanský soudní řád, § 59 odst. 1 zákona č. 141/1961 Sb., trestní řád, § 37 odst. 4 zákona č. 500/2004 Sb., správní řád, § 37 odst. 2 zákona č. 150/2002 Sb., soudní řád správní atd.) a zákon č. 297/2016 Sb., o službách vytvářejících důvěru pro elektronické transakce a související změnové zákony, </w:t>
      </w:r>
      <w:r w:rsidR="007D2D5B" w:rsidRPr="007D2D5B">
        <w:rPr>
          <w:rFonts w:ascii="inherit" w:eastAsia="Times New Roman" w:hAnsi="inherit" w:cs="Arial"/>
          <w:b/>
          <w:bCs/>
          <w:color w:val="0A0A0A"/>
          <w:sz w:val="24"/>
          <w:szCs w:val="24"/>
          <w:lang w:eastAsia="cs-CZ"/>
        </w:rPr>
        <w:t xml:space="preserve">podání v elektronické podobě </w:t>
      </w:r>
      <w:r w:rsidR="007D2D5B" w:rsidRPr="007D2D5B">
        <w:rPr>
          <w:rFonts w:ascii="inherit" w:eastAsia="Times New Roman" w:hAnsi="inherit" w:cs="Arial"/>
          <w:color w:val="0A0A0A"/>
          <w:sz w:val="24"/>
          <w:szCs w:val="24"/>
          <w:lang w:eastAsia="cs-CZ"/>
        </w:rPr>
        <w:t xml:space="preserve">(např. žaloby, návrhy na zahájení řízení, vyjádření účastníků, opravné prostředky, omluvy z jednání atd.) </w:t>
      </w:r>
      <w:r w:rsidR="007D2D5B" w:rsidRPr="007D2D5B">
        <w:rPr>
          <w:rFonts w:ascii="inherit" w:eastAsia="Times New Roman" w:hAnsi="inherit" w:cs="Arial"/>
          <w:b/>
          <w:bCs/>
          <w:color w:val="0A0A0A"/>
          <w:sz w:val="24"/>
          <w:szCs w:val="24"/>
          <w:lang w:eastAsia="cs-CZ"/>
        </w:rPr>
        <w:t xml:space="preserve">a jejich přílohy </w:t>
      </w:r>
      <w:r w:rsidR="007D2D5B" w:rsidRPr="007D2D5B">
        <w:rPr>
          <w:rFonts w:ascii="inherit" w:eastAsia="Times New Roman" w:hAnsi="inherit" w:cs="Arial"/>
          <w:color w:val="0A0A0A"/>
          <w:sz w:val="24"/>
          <w:szCs w:val="24"/>
          <w:lang w:eastAsia="cs-CZ"/>
        </w:rPr>
        <w:t xml:space="preserve">(např. důkazní listiny, smlouvy, faktury, osvědčení atd.) prostřednictvím webové aplikace </w:t>
      </w:r>
      <w:hyperlink r:id="rId16" w:history="1">
        <w:r w:rsidR="007D2D5B" w:rsidRPr="007D2D5B">
          <w:rPr>
            <w:rFonts w:ascii="inherit" w:eastAsia="Times New Roman" w:hAnsi="inherit" w:cs="Arial"/>
            <w:color w:val="4D7295"/>
            <w:sz w:val="24"/>
            <w:szCs w:val="24"/>
            <w:lang w:eastAsia="cs-CZ"/>
          </w:rPr>
          <w:t>https://epodatelna.justice.cz/ePodatelna/epo1200new/form.do</w:t>
        </w:r>
      </w:hyperlink>
      <w:r w:rsidR="007D2D5B" w:rsidRPr="007D2D5B">
        <w:rPr>
          <w:rFonts w:ascii="inherit" w:eastAsia="Times New Roman" w:hAnsi="inherit" w:cs="Arial"/>
          <w:color w:val="0A0A0A"/>
          <w:sz w:val="24"/>
          <w:szCs w:val="24"/>
          <w:lang w:eastAsia="cs-CZ"/>
        </w:rPr>
        <w:t>, nebo v datových formátech pdf, pdf/a, doc/docx, xls/xlsx, txt a rtf.</w:t>
      </w:r>
    </w:p>
    <w:p w:rsidR="007D2D5B" w:rsidRPr="007D2D5B" w:rsidRDefault="007D2D5B" w:rsidP="007D2D5B">
      <w:pPr>
        <w:shd w:val="clear" w:color="auto" w:fill="F7F9FA"/>
        <w:spacing w:after="0" w:line="240" w:lineRule="auto"/>
        <w:ind w:left="7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99498F" w:rsidP="0099498F">
      <w:pPr>
        <w:shd w:val="clear" w:color="auto" w:fill="F7F9FA"/>
        <w:spacing w:after="0" w:line="240" w:lineRule="auto"/>
        <w:jc w:val="both"/>
        <w:rPr>
          <w:rFonts w:ascii="inherit" w:eastAsia="Times New Roman" w:hAnsi="inherit" w:cs="Arial"/>
          <w:color w:val="0A0A0A"/>
          <w:sz w:val="24"/>
          <w:szCs w:val="24"/>
          <w:lang w:eastAsia="cs-CZ"/>
        </w:rPr>
      </w:pPr>
      <w:r>
        <w:rPr>
          <w:rFonts w:ascii="inherit" w:eastAsia="Times New Roman" w:hAnsi="inherit" w:cs="Arial"/>
          <w:b/>
          <w:bCs/>
          <w:color w:val="0A0A0A"/>
          <w:sz w:val="24"/>
          <w:szCs w:val="24"/>
          <w:lang w:eastAsia="cs-CZ"/>
        </w:rPr>
        <w:t>5.  </w:t>
      </w:r>
      <w:r w:rsidR="007D2D5B" w:rsidRPr="007D2D5B">
        <w:rPr>
          <w:rFonts w:ascii="inherit" w:eastAsia="Times New Roman" w:hAnsi="inherit" w:cs="Arial"/>
          <w:color w:val="0A0A0A"/>
          <w:sz w:val="24"/>
          <w:szCs w:val="24"/>
          <w:lang w:eastAsia="cs-CZ"/>
        </w:rPr>
        <w:t xml:space="preserve">Zasílání faktur elektronicky: Soud v souladu se zákonem č. 297/2016 Sb., o službách vytvářejících důvěru pro elektronické transakce, přijímá rovněž faktury doručené na elektronickou podatelnu, tedy zaslané na e-mailovou adresu </w:t>
      </w:r>
      <w:hyperlink r:id="rId17" w:history="1">
        <w:r w:rsidR="007D2D5B" w:rsidRPr="007D2D5B">
          <w:rPr>
            <w:rFonts w:ascii="inherit" w:eastAsia="Times New Roman" w:hAnsi="inherit" w:cs="Arial"/>
            <w:color w:val="4D7295"/>
            <w:sz w:val="24"/>
            <w:szCs w:val="24"/>
            <w:lang w:eastAsia="cs-CZ"/>
          </w:rPr>
          <w:t>podatelna@ksoud.cbu.justice.cz</w:t>
        </w:r>
      </w:hyperlink>
      <w:r w:rsidR="007D2D5B" w:rsidRPr="007D2D5B">
        <w:rPr>
          <w:rFonts w:ascii="inherit" w:eastAsia="Times New Roman" w:hAnsi="inherit" w:cs="Arial"/>
          <w:color w:val="0A0A0A"/>
          <w:sz w:val="24"/>
          <w:szCs w:val="24"/>
          <w:lang w:eastAsia="cs-CZ"/>
        </w:rPr>
        <w:t xml:space="preserve"> nebo prostřednictvím datové schránky POUZE v datových formátech dokumentů pdf, pdf/a, zfo/fo, odt, ods, odp, doc/docx, xls/xlsx, ppt/pptx.</w:t>
      </w:r>
    </w:p>
    <w:p w:rsidR="0099498F" w:rsidRDefault="0099498F" w:rsidP="0099498F">
      <w:pPr>
        <w:shd w:val="clear" w:color="auto" w:fill="F7F9FA"/>
        <w:spacing w:after="0" w:line="240" w:lineRule="auto"/>
        <w:rPr>
          <w:rFonts w:ascii="inherit" w:eastAsia="Times New Roman" w:hAnsi="inherit" w:cs="Arial"/>
          <w:color w:val="0A0A0A"/>
          <w:sz w:val="24"/>
          <w:szCs w:val="24"/>
          <w:lang w:eastAsia="cs-CZ"/>
        </w:rPr>
      </w:pPr>
    </w:p>
    <w:p w:rsidR="007D2D5B" w:rsidRPr="007D2D5B" w:rsidRDefault="007D2D5B" w:rsidP="0099498F">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Povinné náležitosti faktury jako daňového dokladu jsou stanoveny § 29 zákona č. 235/2004 Sb., o dani z přidané hodnoty. Elektronická faktura nemusí být opatřena uznávaným elektronickým podpisem. Datová zpráva, kterou je elektronická faktura zasílána, však musí mj. splňovat požadavky zákona č. 297/2016 Sb., o službách vytvářejících důvěru pro elektronické transakce.</w:t>
      </w:r>
    </w:p>
    <w:p w:rsidR="007D2D5B" w:rsidRPr="007D2D5B" w:rsidRDefault="007D2D5B" w:rsidP="007D2D5B">
      <w:pPr>
        <w:shd w:val="clear" w:color="auto" w:fill="F7F9FA"/>
        <w:spacing w:after="0" w:line="240" w:lineRule="auto"/>
        <w:ind w:left="7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99498F" w:rsidRDefault="007D2D5B" w:rsidP="0099498F">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xml:space="preserve">Fakturace u veřejnoprávních původců je psána: </w:t>
      </w:r>
    </w:p>
    <w:p w:rsidR="0099498F" w:rsidRDefault="00230551" w:rsidP="0099498F">
      <w:pPr>
        <w:shd w:val="clear" w:color="auto" w:fill="F7F9FA"/>
        <w:spacing w:after="0" w:line="240" w:lineRule="auto"/>
        <w:rPr>
          <w:rFonts w:ascii="inherit" w:eastAsia="Times New Roman" w:hAnsi="inherit" w:cs="Arial"/>
          <w:color w:val="0A0A0A"/>
          <w:sz w:val="24"/>
          <w:szCs w:val="24"/>
          <w:lang w:eastAsia="cs-CZ"/>
        </w:rPr>
      </w:pPr>
      <w:hyperlink r:id="rId18" w:history="1">
        <w:r w:rsidR="007D2D5B" w:rsidRPr="007D2D5B">
          <w:rPr>
            <w:rFonts w:ascii="inherit" w:eastAsia="Times New Roman" w:hAnsi="inherit" w:cs="Arial"/>
            <w:color w:val="4D7295"/>
            <w:sz w:val="24"/>
            <w:szCs w:val="24"/>
            <w:lang w:eastAsia="cs-CZ"/>
          </w:rPr>
          <w:t>https://www.mfcr.cz/cs/verejny-sektor/elektronicka-fakturace/pravni-ramce</w:t>
        </w:r>
      </w:hyperlink>
      <w:r w:rsidR="007D2D5B" w:rsidRPr="007D2D5B">
        <w:rPr>
          <w:rFonts w:ascii="inherit" w:eastAsia="Times New Roman" w:hAnsi="inherit" w:cs="Arial"/>
          <w:color w:val="0A0A0A"/>
          <w:sz w:val="24"/>
          <w:szCs w:val="24"/>
          <w:lang w:eastAsia="cs-CZ"/>
        </w:rPr>
        <w:t>.</w:t>
      </w:r>
    </w:p>
    <w:p w:rsidR="0099498F" w:rsidRDefault="0099498F" w:rsidP="0099498F">
      <w:pPr>
        <w:shd w:val="clear" w:color="auto" w:fill="F7F9FA"/>
        <w:spacing w:after="0" w:line="240" w:lineRule="auto"/>
        <w:rPr>
          <w:rFonts w:ascii="inherit" w:eastAsia="Times New Roman" w:hAnsi="inherit" w:cs="Arial"/>
          <w:color w:val="0A0A0A"/>
          <w:sz w:val="24"/>
          <w:szCs w:val="24"/>
          <w:lang w:eastAsia="cs-CZ"/>
        </w:rPr>
      </w:pPr>
    </w:p>
    <w:p w:rsidR="007D2D5B" w:rsidRPr="007D2D5B" w:rsidRDefault="007D2D5B" w:rsidP="0099498F">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lastRenderedPageBreak/>
        <w:t>Veškeré dokumenty - faktury odeslané veřejnoprávním původcem musí být opatřeny náležitostmi podle zákona č. 297/2016 Sb., o službách vytvářejících důvěru pro elektronické transakce, tj. musí obsahovat kvalifikovaný e-podpis, případně kvalifikovanou elektronickou pečeť. Všechny zprávy musí být též opatřeny elektronickým časovým razítkem (§ 5 až § 11 zákona č. 297/2016 Sb.). (</w:t>
      </w:r>
      <w:r w:rsidRPr="007D2D5B">
        <w:rPr>
          <w:rFonts w:ascii="inherit" w:eastAsia="Times New Roman" w:hAnsi="inherit" w:cs="Arial"/>
          <w:i/>
          <w:iCs/>
          <w:color w:val="0A0A0A"/>
          <w:sz w:val="24"/>
          <w:szCs w:val="24"/>
          <w:lang w:eastAsia="cs-CZ"/>
        </w:rPr>
        <w:t xml:space="preserve">Veřejnoprávní podepisující je stát, územní samosprávný celek, právnická osoba zřízená zákonem nebo právnická osoba zřízená nebo založená státem, územním samoprávným celkem nebo právnickou osobou zřízenou zákonem). </w:t>
      </w:r>
      <w:r w:rsidRPr="007D2D5B">
        <w:rPr>
          <w:rFonts w:ascii="inherit" w:eastAsia="Times New Roman" w:hAnsi="inherit" w:cs="Arial"/>
          <w:color w:val="0A0A0A"/>
          <w:sz w:val="24"/>
          <w:szCs w:val="24"/>
          <w:lang w:eastAsia="cs-CZ"/>
        </w:rPr>
        <w:t>Pro ostatní subjekty se použití kvalifikovaného elektronického podpisu omezuje na právní jednání při výkonu jejich působnosti.</w:t>
      </w:r>
    </w:p>
    <w:p w:rsidR="007D2D5B" w:rsidRPr="007D2D5B" w:rsidRDefault="007D2D5B" w:rsidP="007D2D5B">
      <w:pPr>
        <w:shd w:val="clear" w:color="auto" w:fill="F7F9FA"/>
        <w:spacing w:after="0" w:line="240" w:lineRule="auto"/>
        <w:ind w:left="7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xml:space="preserve">  </w:t>
      </w:r>
    </w:p>
    <w:p w:rsidR="007D2D5B" w:rsidRPr="007D2D5B" w:rsidRDefault="0099498F" w:rsidP="0099498F">
      <w:pPr>
        <w:shd w:val="clear" w:color="auto" w:fill="F7F9FA"/>
        <w:spacing w:after="0" w:line="240" w:lineRule="auto"/>
        <w:jc w:val="both"/>
        <w:rPr>
          <w:rFonts w:ascii="inherit" w:eastAsia="Times New Roman" w:hAnsi="inherit" w:cs="Arial"/>
          <w:color w:val="0A0A0A"/>
          <w:sz w:val="24"/>
          <w:szCs w:val="24"/>
          <w:lang w:eastAsia="cs-CZ"/>
        </w:rPr>
      </w:pPr>
      <w:r>
        <w:rPr>
          <w:rFonts w:ascii="inherit" w:eastAsia="Times New Roman" w:hAnsi="inherit" w:cs="Arial"/>
          <w:b/>
          <w:bCs/>
          <w:color w:val="0A0A0A"/>
          <w:sz w:val="24"/>
          <w:szCs w:val="24"/>
          <w:lang w:eastAsia="cs-CZ"/>
        </w:rPr>
        <w:t>6.  </w:t>
      </w:r>
      <w:r w:rsidR="007D2D5B" w:rsidRPr="007D2D5B">
        <w:rPr>
          <w:rFonts w:ascii="inherit" w:eastAsia="Times New Roman" w:hAnsi="inherit" w:cs="Arial"/>
          <w:color w:val="0A0A0A"/>
          <w:sz w:val="24"/>
          <w:szCs w:val="24"/>
          <w:lang w:eastAsia="cs-CZ"/>
        </w:rPr>
        <w:t>Elektronická fakturace: soud přijímá elektronické faktury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7D2D5B" w:rsidRPr="007D2D5B" w:rsidRDefault="007D2D5B" w:rsidP="007D2D5B">
      <w:pPr>
        <w:shd w:val="clear" w:color="auto" w:fill="F7F9FA"/>
        <w:spacing w:after="0" w:line="240" w:lineRule="auto"/>
        <w:ind w:left="7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99498F">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E-faktura je dle Usnesení vlády č. 347/2017 a vyhlášky č. 194/2009 Sb. elektronická faktura  ve formátech, které předepisuje Evropská směrnice 2014/55/EU, a elektronická faktura ve formátu isdoc/isdocx (Information System Document) verze 5,2 a vyšší.</w:t>
      </w:r>
    </w:p>
    <w:p w:rsidR="007D2D5B" w:rsidRPr="007D2D5B" w:rsidRDefault="007D2D5B" w:rsidP="007D2D5B">
      <w:pPr>
        <w:shd w:val="clear" w:color="auto" w:fill="F7F9FA"/>
        <w:spacing w:after="0" w:line="240" w:lineRule="auto"/>
        <w:ind w:left="7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514134">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7.</w:t>
      </w:r>
      <w:r w:rsidRPr="007D2D5B">
        <w:rPr>
          <w:rFonts w:ascii="inherit" w:eastAsia="Times New Roman" w:hAnsi="inherit" w:cs="Arial"/>
          <w:color w:val="0A0A0A"/>
          <w:sz w:val="24"/>
          <w:szCs w:val="24"/>
          <w:lang w:eastAsia="cs-CZ"/>
        </w:rPr>
        <w:t xml:space="preserve"> Soud dále přijímá statické obrazové, dynamické obrazové a zvukové dokumenty doručené soudu na elektronickou podatelnu (emailovou adresu </w:t>
      </w:r>
      <w:hyperlink r:id="rId19" w:history="1">
        <w:r w:rsidRPr="007D2D5B">
          <w:rPr>
            <w:rFonts w:ascii="inherit" w:eastAsia="Times New Roman" w:hAnsi="inherit" w:cs="Arial"/>
            <w:color w:val="4D7295"/>
            <w:sz w:val="24"/>
            <w:szCs w:val="24"/>
            <w:lang w:eastAsia="cs-CZ"/>
          </w:rPr>
          <w:t>podatelna@ksoud.cbu.justice.cz</w:t>
        </w:r>
      </w:hyperlink>
      <w:r w:rsidRPr="007D2D5B">
        <w:rPr>
          <w:rFonts w:ascii="inherit" w:eastAsia="Times New Roman" w:hAnsi="inherit" w:cs="Arial"/>
          <w:color w:val="0A0A0A"/>
          <w:sz w:val="24"/>
          <w:szCs w:val="24"/>
          <w:lang w:eastAsia="cs-CZ"/>
        </w:rPr>
        <w:t>) nebo prostřednictvím datové schránky v datových formátech dokumentů jpg/jpeg/jfif, png, tif/tiff, mpeg1/mpeg2/wav, mp2/mp3/mp4, edi, dwg, szhp, dgn, gml/gfs/xsd. Tyto dokumenty musí být organizaci doručeny spolu s průvodním podáním v elektronické podobě, ze kterého bude zřejmé, které věci se týkají.</w:t>
      </w:r>
    </w:p>
    <w:p w:rsidR="007D2D5B" w:rsidRPr="007D2D5B" w:rsidRDefault="007D2D5B" w:rsidP="007D2D5B">
      <w:pPr>
        <w:shd w:val="clear" w:color="auto" w:fill="F7F9FA"/>
        <w:spacing w:after="0" w:line="240" w:lineRule="auto"/>
        <w:ind w:left="7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514134">
      <w:pPr>
        <w:shd w:val="clear" w:color="auto" w:fill="F7F9FA"/>
        <w:spacing w:after="0" w:line="240" w:lineRule="auto"/>
        <w:jc w:val="both"/>
        <w:rPr>
          <w:rFonts w:ascii="inherit" w:eastAsia="Times New Roman" w:hAnsi="inherit" w:cs="Arial"/>
          <w:color w:val="0A0A0A"/>
          <w:sz w:val="24"/>
          <w:szCs w:val="24"/>
          <w:lang w:eastAsia="cs-CZ"/>
        </w:rPr>
      </w:pPr>
      <w:r w:rsidRPr="00514134">
        <w:rPr>
          <w:rFonts w:ascii="inherit" w:eastAsia="Times New Roman" w:hAnsi="inherit" w:cs="Arial"/>
          <w:b/>
          <w:color w:val="0A0A0A"/>
          <w:sz w:val="24"/>
          <w:szCs w:val="24"/>
          <w:lang w:eastAsia="cs-CZ"/>
        </w:rPr>
        <w:t>UPOZORNĚNÍ:</w:t>
      </w:r>
      <w:r w:rsidRPr="007D2D5B">
        <w:rPr>
          <w:rFonts w:ascii="inherit" w:eastAsia="Times New Roman" w:hAnsi="inherit" w:cs="Arial"/>
          <w:color w:val="0A0A0A"/>
          <w:sz w:val="24"/>
          <w:szCs w:val="24"/>
          <w:lang w:eastAsia="cs-CZ"/>
        </w:rPr>
        <w:t xml:space="preserve"> Dokumenty zaslané soudu v jiném než povoleném formátu </w:t>
      </w:r>
      <w:proofErr w:type="gramStart"/>
      <w:r w:rsidRPr="007D2D5B">
        <w:rPr>
          <w:rFonts w:ascii="inherit" w:eastAsia="Times New Roman" w:hAnsi="inherit" w:cs="Arial"/>
          <w:color w:val="0A0A0A"/>
          <w:sz w:val="24"/>
          <w:szCs w:val="24"/>
          <w:lang w:eastAsia="cs-CZ"/>
        </w:rPr>
        <w:t>se</w:t>
      </w:r>
      <w:proofErr w:type="gramEnd"/>
      <w:r w:rsidRPr="007D2D5B">
        <w:rPr>
          <w:rFonts w:ascii="inherit" w:eastAsia="Times New Roman" w:hAnsi="inherit" w:cs="Arial"/>
          <w:color w:val="0A0A0A"/>
          <w:sz w:val="24"/>
          <w:szCs w:val="24"/>
          <w:lang w:eastAsia="cs-CZ"/>
        </w:rPr>
        <w:t xml:space="preserve"> v souladu s ust. § 3 odst. 1 vyhlášky č. 259/2012 Sb., o podrobnostech výkonu spisové služby, považují za  nedodané. Soud dokument dále nezpracovává a nepřihlíží k němu. O tomto bude podatel vyrozuměn. Vzor vyrozjmění je možné si prohlédnout </w:t>
      </w:r>
      <w:hyperlink r:id="rId20" w:history="1">
        <w:r w:rsidRPr="007D2D5B">
          <w:rPr>
            <w:rFonts w:ascii="inherit" w:eastAsia="Times New Roman" w:hAnsi="inherit" w:cs="Arial"/>
            <w:color w:val="4D7295"/>
            <w:sz w:val="24"/>
            <w:szCs w:val="24"/>
            <w:lang w:eastAsia="cs-CZ"/>
          </w:rPr>
          <w:t>zde.</w:t>
        </w:r>
      </w:hyperlink>
    </w:p>
    <w:p w:rsidR="007D2D5B" w:rsidRPr="007D2D5B" w:rsidRDefault="007D2D5B" w:rsidP="007D2D5B">
      <w:pPr>
        <w:shd w:val="clear" w:color="auto" w:fill="F7F9FA"/>
        <w:spacing w:after="0" w:line="240" w:lineRule="auto"/>
        <w:ind w:left="7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514134">
      <w:pPr>
        <w:shd w:val="clear" w:color="auto" w:fill="F7F9FA"/>
        <w:spacing w:after="0" w:line="240" w:lineRule="auto"/>
        <w:jc w:val="both"/>
        <w:rPr>
          <w:rFonts w:ascii="inherit" w:eastAsia="Times New Roman" w:hAnsi="inherit" w:cs="Arial"/>
          <w:color w:val="0A0A0A"/>
          <w:sz w:val="24"/>
          <w:szCs w:val="24"/>
          <w:lang w:eastAsia="cs-CZ"/>
        </w:rPr>
      </w:pPr>
      <w:r w:rsidRPr="00514134">
        <w:rPr>
          <w:rFonts w:ascii="inherit" w:eastAsia="Times New Roman" w:hAnsi="inherit" w:cs="Arial"/>
          <w:b/>
          <w:color w:val="0A0A0A"/>
          <w:sz w:val="24"/>
          <w:szCs w:val="24"/>
          <w:lang w:eastAsia="cs-CZ"/>
        </w:rPr>
        <w:t>DOPORUČENÍ:</w:t>
      </w:r>
      <w:r w:rsidRPr="007D2D5B">
        <w:rPr>
          <w:rFonts w:ascii="inherit" w:eastAsia="Times New Roman" w:hAnsi="inherit" w:cs="Arial"/>
          <w:color w:val="0A0A0A"/>
          <w:sz w:val="24"/>
          <w:szCs w:val="24"/>
          <w:lang w:eastAsia="cs-CZ"/>
        </w:rPr>
        <w:t xml:space="preserve"> Z důvodu zajištění bezpečnosti a integrity obsahu dokumentu doporučujeme zasílat veškerá podání v elektronické podobě v dokumentech formátu PDF nebo PDF/A. Podání v tomto formátu zajistí rovněž nejrychlejší zpracování Vašeho podání.</w:t>
      </w:r>
    </w:p>
    <w:p w:rsidR="007D2D5B" w:rsidRPr="007D2D5B" w:rsidRDefault="007D2D5B" w:rsidP="007D2D5B">
      <w:pPr>
        <w:shd w:val="clear" w:color="auto" w:fill="F7F9FA"/>
        <w:spacing w:after="0" w:line="240" w:lineRule="auto"/>
        <w:ind w:left="7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230551">
        <w:rPr>
          <w:rFonts w:ascii="inherit" w:eastAsia="Times New Roman" w:hAnsi="inherit" w:cs="Arial"/>
          <w:b/>
          <w:color w:val="0A0A0A"/>
          <w:sz w:val="24"/>
          <w:szCs w:val="24"/>
          <w:lang w:eastAsia="cs-CZ"/>
        </w:rPr>
        <w:t>UPOZORNĚNÍ:</w:t>
      </w:r>
      <w:r w:rsidRPr="007D2D5B">
        <w:rPr>
          <w:rFonts w:ascii="inherit" w:eastAsia="Times New Roman" w:hAnsi="inherit" w:cs="Arial"/>
          <w:color w:val="0A0A0A"/>
          <w:sz w:val="24"/>
          <w:szCs w:val="24"/>
          <w:lang w:eastAsia="cs-CZ"/>
        </w:rPr>
        <w:t xml:space="preserve"> Některé datové formáty dokumentů (např. PDF, ZFO, DOCX, XLSX) umožňují do sebe vložit další dokumenty. Je nutné si ověřit, zda vložené dokumenty neobsahují některý z nepovolených formátů. Zajistíte tím bezproblémové zpracování Vašeho podání.</w:t>
      </w:r>
    </w:p>
    <w:p w:rsidR="007D2D5B" w:rsidRPr="007D2D5B" w:rsidRDefault="007D2D5B" w:rsidP="007D2D5B">
      <w:pPr>
        <w:shd w:val="clear" w:color="auto" w:fill="F7F9FA"/>
        <w:spacing w:after="0" w:line="240" w:lineRule="auto"/>
        <w:ind w:left="7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230551">
        <w:rPr>
          <w:rFonts w:ascii="inherit" w:eastAsia="Times New Roman" w:hAnsi="inherit" w:cs="Arial"/>
          <w:b/>
          <w:color w:val="0A0A0A"/>
          <w:sz w:val="24"/>
          <w:szCs w:val="24"/>
          <w:lang w:eastAsia="cs-CZ"/>
        </w:rPr>
        <w:t>DOPORUČENÍ:</w:t>
      </w:r>
      <w:r w:rsidRPr="007D2D5B">
        <w:rPr>
          <w:rFonts w:ascii="inherit" w:eastAsia="Times New Roman" w:hAnsi="inherit" w:cs="Arial"/>
          <w:color w:val="0A0A0A"/>
          <w:sz w:val="24"/>
          <w:szCs w:val="24"/>
          <w:lang w:eastAsia="cs-CZ"/>
        </w:rPr>
        <w:t xml:space="preserve"> Z důvodu zajištění bezpečnosti a integrity obsahu Vašeho podání nedoporučujeme psát samotné podání v elektronické </w:t>
      </w:r>
      <w:r w:rsidR="00230551">
        <w:rPr>
          <w:rFonts w:ascii="inherit" w:eastAsia="Times New Roman" w:hAnsi="inherit" w:cs="Arial"/>
          <w:color w:val="0A0A0A"/>
          <w:sz w:val="24"/>
          <w:szCs w:val="24"/>
          <w:lang w:eastAsia="cs-CZ"/>
        </w:rPr>
        <w:t>p</w:t>
      </w:r>
      <w:r w:rsidRPr="007D2D5B">
        <w:rPr>
          <w:rFonts w:ascii="inherit" w:eastAsia="Times New Roman" w:hAnsi="inherit" w:cs="Arial"/>
          <w:color w:val="0A0A0A"/>
          <w:sz w:val="24"/>
          <w:szCs w:val="24"/>
          <w:lang w:eastAsia="cs-CZ"/>
        </w:rPr>
        <w:t xml:space="preserve">odobě přímo do těla e-mailu, ale přiložit jej jako samostatný dokument ve formátu PDF nebo PDF/A. V těle </w:t>
      </w:r>
      <w:r w:rsidR="00230551">
        <w:rPr>
          <w:rFonts w:ascii="inherit" w:eastAsia="Times New Roman" w:hAnsi="inherit" w:cs="Arial"/>
          <w:color w:val="0A0A0A"/>
          <w:sz w:val="24"/>
          <w:szCs w:val="24"/>
          <w:lang w:eastAsia="cs-CZ"/>
        </w:rPr>
        <w:t>e-mailu je vhodné uvést pouze p</w:t>
      </w:r>
      <w:r w:rsidRPr="007D2D5B">
        <w:rPr>
          <w:rFonts w:ascii="inherit" w:eastAsia="Times New Roman" w:hAnsi="inherit" w:cs="Arial"/>
          <w:color w:val="0A0A0A"/>
          <w:sz w:val="24"/>
          <w:szCs w:val="24"/>
          <w:lang w:eastAsia="cs-CZ"/>
        </w:rPr>
        <w:t>růvodní informace o přiloženém podání.</w:t>
      </w:r>
    </w:p>
    <w:p w:rsidR="007D2D5B" w:rsidRPr="007D2D5B" w:rsidRDefault="007D2D5B" w:rsidP="007D2D5B">
      <w:pPr>
        <w:shd w:val="clear" w:color="auto" w:fill="F7F9FA"/>
        <w:spacing w:after="0" w:line="240" w:lineRule="auto"/>
        <w:ind w:left="7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8.</w:t>
      </w:r>
      <w:r w:rsidRPr="007D2D5B">
        <w:rPr>
          <w:rFonts w:ascii="inherit" w:eastAsia="Times New Roman" w:hAnsi="inherit" w:cs="Arial"/>
          <w:color w:val="0A0A0A"/>
          <w:sz w:val="24"/>
          <w:szCs w:val="24"/>
          <w:lang w:eastAsia="cs-CZ"/>
        </w:rPr>
        <w:t xml:space="preserve"> Do předmětu datové zprávy a do názvu dokumentu uvádějte stručně jejich obsah (např. žaloba, odvolání, omluva z jednání atd.), urychlíte tím jejich zpracování.</w:t>
      </w:r>
    </w:p>
    <w:p w:rsidR="00230551" w:rsidRDefault="00230551" w:rsidP="00230551">
      <w:pPr>
        <w:shd w:val="clear" w:color="auto" w:fill="F7F9FA"/>
        <w:spacing w:after="0" w:line="240" w:lineRule="auto"/>
        <w:rPr>
          <w:rFonts w:ascii="inherit" w:eastAsia="Times New Roman" w:hAnsi="inherit" w:cs="Arial"/>
          <w:color w:val="0A0A0A"/>
          <w:sz w:val="24"/>
          <w:szCs w:val="24"/>
          <w:lang w:eastAsia="cs-CZ"/>
        </w:rPr>
      </w:pP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230551">
        <w:rPr>
          <w:rFonts w:ascii="inherit" w:eastAsia="Times New Roman" w:hAnsi="inherit" w:cs="Arial"/>
          <w:b/>
          <w:color w:val="0A0A0A"/>
          <w:sz w:val="24"/>
          <w:szCs w:val="24"/>
          <w:lang w:eastAsia="cs-CZ"/>
        </w:rPr>
        <w:t>UPOZORNĚNÍ:</w:t>
      </w:r>
      <w:r w:rsidRPr="007D2D5B">
        <w:rPr>
          <w:rFonts w:ascii="inherit" w:eastAsia="Times New Roman" w:hAnsi="inherit" w:cs="Arial"/>
          <w:color w:val="0A0A0A"/>
          <w:sz w:val="24"/>
          <w:szCs w:val="24"/>
          <w:lang w:eastAsia="cs-CZ"/>
        </w:rPr>
        <w:t xml:space="preserve"> Neuvádějte v názvu dokumentu nestandardní znaky (např. % * / : ? </w:t>
      </w:r>
      <w:proofErr w:type="gramStart"/>
      <w:r w:rsidRPr="007D2D5B">
        <w:rPr>
          <w:rFonts w:ascii="inherit" w:eastAsia="Times New Roman" w:hAnsi="inherit" w:cs="Arial"/>
          <w:color w:val="0A0A0A"/>
          <w:sz w:val="24"/>
          <w:szCs w:val="24"/>
          <w:lang w:eastAsia="cs-CZ"/>
        </w:rPr>
        <w:t>atd.</w:t>
      </w:r>
      <w:proofErr w:type="gramEnd"/>
      <w:r w:rsidRPr="007D2D5B">
        <w:rPr>
          <w:rFonts w:ascii="inherit" w:eastAsia="Times New Roman" w:hAnsi="inherit" w:cs="Arial"/>
          <w:color w:val="0A0A0A"/>
          <w:sz w:val="24"/>
          <w:szCs w:val="24"/>
          <w:lang w:eastAsia="cs-CZ"/>
        </w:rPr>
        <w:t>). Vyvarujete se tím případným problémům se zpracováním podání.</w:t>
      </w:r>
    </w:p>
    <w:p w:rsidR="007D2D5B" w:rsidRPr="007D2D5B" w:rsidRDefault="007D2D5B" w:rsidP="007D2D5B">
      <w:pPr>
        <w:shd w:val="clear" w:color="auto" w:fill="F7F9FA"/>
        <w:spacing w:after="0" w:line="240" w:lineRule="auto"/>
        <w:ind w:left="7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lastRenderedPageBreak/>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9.</w:t>
      </w:r>
      <w:r w:rsidRPr="007D2D5B">
        <w:rPr>
          <w:rFonts w:ascii="inherit" w:eastAsia="Times New Roman" w:hAnsi="inherit" w:cs="Arial"/>
          <w:color w:val="0A0A0A"/>
          <w:sz w:val="24"/>
          <w:szCs w:val="24"/>
          <w:lang w:eastAsia="cs-CZ"/>
        </w:rPr>
        <w:t xml:space="preserve"> Datovou zprávu nebo dokument nešifrujte. V opačném případě bude toto podání v elektronické </w:t>
      </w:r>
      <w:r w:rsidR="00230551">
        <w:rPr>
          <w:rFonts w:ascii="inherit" w:eastAsia="Times New Roman" w:hAnsi="inherit" w:cs="Arial"/>
          <w:color w:val="0A0A0A"/>
          <w:sz w:val="24"/>
          <w:szCs w:val="24"/>
          <w:lang w:eastAsia="cs-CZ"/>
        </w:rPr>
        <w:t>p</w:t>
      </w:r>
      <w:r w:rsidRPr="007D2D5B">
        <w:rPr>
          <w:rFonts w:ascii="inherit" w:eastAsia="Times New Roman" w:hAnsi="inherit" w:cs="Arial"/>
          <w:color w:val="0A0A0A"/>
          <w:sz w:val="24"/>
          <w:szCs w:val="24"/>
          <w:lang w:eastAsia="cs-CZ"/>
        </w:rPr>
        <w:t>odobě, které nelze zobrazit uživatelsky vnímatelným způsobem, považováno v souladu s ust. § 3 odst. 1 vyhlášky č. 259/2012 Sb., o podrobnostech výkonu spisové služby, za nedodané a soud je dále nezpracovává a nepřihlíží k nim. O tomto bude podatel vyrozuměn. Vzor vyrozumění je možné prohlédnout si</w:t>
      </w:r>
      <w:hyperlink r:id="rId21" w:history="1">
        <w:r w:rsidRPr="007D2D5B">
          <w:rPr>
            <w:rFonts w:ascii="inherit" w:eastAsia="Times New Roman" w:hAnsi="inherit" w:cs="Arial"/>
            <w:color w:val="4D7295"/>
            <w:sz w:val="24"/>
            <w:szCs w:val="24"/>
            <w:lang w:eastAsia="cs-CZ"/>
          </w:rPr>
          <w:t xml:space="preserve"> zde.</w:t>
        </w:r>
      </w:hyperlink>
    </w:p>
    <w:p w:rsidR="007D2D5B" w:rsidRPr="007D2D5B" w:rsidRDefault="007D2D5B" w:rsidP="007D2D5B">
      <w:pPr>
        <w:shd w:val="clear" w:color="auto" w:fill="F7F9FA"/>
        <w:spacing w:after="0" w:line="240" w:lineRule="auto"/>
        <w:ind w:left="7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10.</w:t>
      </w:r>
      <w:r w:rsidRPr="007D2D5B">
        <w:rPr>
          <w:rFonts w:ascii="inherit" w:eastAsia="Times New Roman" w:hAnsi="inherit" w:cs="Arial"/>
          <w:color w:val="0A0A0A"/>
          <w:sz w:val="24"/>
          <w:szCs w:val="24"/>
          <w:lang w:eastAsia="cs-CZ"/>
        </w:rPr>
        <w:t xml:space="preserve"> Pro listiny zakládané do Veřejného rejstříku je nutné dodržet další podmínky, jejich specifikace je uvedena na internetových stránkách </w:t>
      </w:r>
      <w:hyperlink r:id="rId22" w:history="1">
        <w:r w:rsidRPr="007D2D5B">
          <w:rPr>
            <w:rFonts w:ascii="inherit" w:eastAsia="Times New Roman" w:hAnsi="inherit" w:cs="Arial"/>
            <w:color w:val="4D7295"/>
            <w:sz w:val="24"/>
            <w:szCs w:val="24"/>
            <w:lang w:eastAsia="cs-CZ"/>
          </w:rPr>
          <w:t>https://or.justice.cz/ias/ui/podani</w:t>
        </w:r>
      </w:hyperlink>
      <w:r w:rsidRPr="007D2D5B">
        <w:rPr>
          <w:rFonts w:ascii="inherit" w:eastAsia="Times New Roman" w:hAnsi="inherit" w:cs="Arial"/>
          <w:color w:val="0A0A0A"/>
          <w:sz w:val="24"/>
          <w:szCs w:val="24"/>
          <w:u w:val="single"/>
          <w:lang w:eastAsia="cs-CZ"/>
        </w:rPr>
        <w:t>.</w:t>
      </w:r>
    </w:p>
    <w:p w:rsidR="007D2D5B" w:rsidRPr="007D2D5B" w:rsidRDefault="007D2D5B" w:rsidP="007D2D5B">
      <w:pPr>
        <w:shd w:val="clear" w:color="auto" w:fill="F7F9FA"/>
        <w:spacing w:after="0" w:line="240" w:lineRule="auto"/>
        <w:ind w:left="7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Podepisování datových zpráv a dokumentů</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Podání v</w:t>
      </w:r>
      <w:r w:rsidRPr="007D2D5B">
        <w:rPr>
          <w:rFonts w:ascii="inherit" w:eastAsia="Times New Roman" w:hAnsi="inherit" w:cs="Arial"/>
          <w:color w:val="0A0A0A"/>
          <w:sz w:val="24"/>
          <w:szCs w:val="24"/>
          <w:lang w:eastAsia="cs-CZ"/>
        </w:rPr>
        <w:t> </w:t>
      </w:r>
      <w:r w:rsidRPr="007D2D5B">
        <w:rPr>
          <w:rFonts w:ascii="inherit" w:eastAsia="Times New Roman" w:hAnsi="inherit" w:cs="Arial"/>
          <w:b/>
          <w:bCs/>
          <w:color w:val="0A0A0A"/>
          <w:sz w:val="24"/>
          <w:szCs w:val="24"/>
          <w:lang w:eastAsia="cs-CZ"/>
        </w:rPr>
        <w:t>elektronické podobě</w:t>
      </w:r>
      <w:r w:rsidRPr="007D2D5B">
        <w:rPr>
          <w:rFonts w:ascii="inherit" w:eastAsia="Times New Roman" w:hAnsi="inherit" w:cs="Arial"/>
          <w:color w:val="0A0A0A"/>
          <w:sz w:val="24"/>
          <w:szCs w:val="24"/>
          <w:lang w:eastAsia="cs-CZ"/>
        </w:rPr>
        <w:t xml:space="preserve"> zaslaná soudu </w:t>
      </w:r>
      <w:r w:rsidRPr="007D2D5B">
        <w:rPr>
          <w:rFonts w:ascii="inherit" w:eastAsia="Times New Roman" w:hAnsi="inherit" w:cs="Arial"/>
          <w:b/>
          <w:bCs/>
          <w:color w:val="0A0A0A"/>
          <w:sz w:val="24"/>
          <w:szCs w:val="24"/>
          <w:lang w:eastAsia="cs-CZ"/>
        </w:rPr>
        <w:t xml:space="preserve">e-mailem, aplikací ePodatelna či přímým vyplněním elektronického formuláře </w:t>
      </w:r>
      <w:r w:rsidRPr="007D2D5B">
        <w:rPr>
          <w:rFonts w:ascii="inherit" w:eastAsia="Times New Roman" w:hAnsi="inherit" w:cs="Arial"/>
          <w:color w:val="0A0A0A"/>
          <w:sz w:val="24"/>
          <w:szCs w:val="24"/>
          <w:lang w:eastAsia="cs-CZ"/>
        </w:rPr>
        <w:t>musí být v souladu s procesními předpisy např.:</w:t>
      </w:r>
    </w:p>
    <w:p w:rsidR="007D2D5B" w:rsidRPr="007D2D5B" w:rsidRDefault="007D2D5B" w:rsidP="007D2D5B">
      <w:pPr>
        <w:shd w:val="clear" w:color="auto" w:fill="F7F9FA"/>
        <w:spacing w:after="0" w:line="240" w:lineRule="auto"/>
        <w:ind w:left="36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 42 odst. 1 zákona č. 99/1963 Sb., občanský soudní řád</w:t>
      </w:r>
      <w:r w:rsidR="00230551">
        <w:rPr>
          <w:rFonts w:ascii="inherit" w:eastAsia="Times New Roman" w:hAnsi="inherit" w:cs="Arial"/>
          <w:color w:val="0A0A0A"/>
          <w:sz w:val="24"/>
          <w:szCs w:val="24"/>
          <w:lang w:eastAsia="cs-CZ"/>
        </w:rPr>
        <w:t>,</w:t>
      </w:r>
    </w:p>
    <w:p w:rsidR="007D2D5B" w:rsidRPr="007D2D5B" w:rsidRDefault="007D2D5B" w:rsidP="00230551">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 59 odst. 1 zákona č. 141/1961 Sb., trestní řád,</w:t>
      </w:r>
    </w:p>
    <w:p w:rsidR="007D2D5B" w:rsidRPr="007D2D5B" w:rsidRDefault="007D2D5B" w:rsidP="00230551">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 37 odst. 4 zákona č. 500/2004 Sb., správní řád,</w:t>
      </w:r>
    </w:p>
    <w:p w:rsidR="007D2D5B" w:rsidRPr="007D2D5B" w:rsidRDefault="007D2D5B" w:rsidP="00230551">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 37 odst. 2 zákona č. 150/2002 Sb., soudní řád správní</w:t>
      </w:r>
      <w:r w:rsidR="00230551">
        <w:rPr>
          <w:rFonts w:ascii="inherit" w:eastAsia="Times New Roman" w:hAnsi="inherit" w:cs="Arial"/>
          <w:color w:val="0A0A0A"/>
          <w:sz w:val="24"/>
          <w:szCs w:val="24"/>
          <w:lang w:eastAsia="cs-CZ"/>
        </w:rPr>
        <w:t>.</w:t>
      </w:r>
    </w:p>
    <w:p w:rsidR="007D2D5B" w:rsidRPr="007D2D5B" w:rsidRDefault="007D2D5B" w:rsidP="007D2D5B">
      <w:pPr>
        <w:shd w:val="clear" w:color="auto" w:fill="F7F9FA"/>
        <w:spacing w:after="0" w:line="240" w:lineRule="auto"/>
        <w:ind w:left="7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xml:space="preserve">podepsána </w:t>
      </w:r>
      <w:r w:rsidRPr="007D2D5B">
        <w:rPr>
          <w:rFonts w:ascii="inherit" w:eastAsia="Times New Roman" w:hAnsi="inherit" w:cs="Arial"/>
          <w:b/>
          <w:bCs/>
          <w:color w:val="0A0A0A"/>
          <w:sz w:val="24"/>
          <w:szCs w:val="24"/>
          <w:lang w:eastAsia="cs-CZ"/>
        </w:rPr>
        <w:t>uznávaným elektronickým podpisem</w:t>
      </w:r>
      <w:r w:rsidRPr="007D2D5B">
        <w:rPr>
          <w:rFonts w:ascii="inherit" w:eastAsia="Times New Roman" w:hAnsi="inherit" w:cs="Arial"/>
          <w:color w:val="0A0A0A"/>
          <w:sz w:val="24"/>
          <w:szCs w:val="24"/>
          <w:lang w:eastAsia="cs-CZ"/>
        </w:rPr>
        <w:t xml:space="preserve"> založeným na kvalifikovaném certifikátu vydaném akreditovaným poskytovatelem certifikačních služeb.</w:t>
      </w:r>
    </w:p>
    <w:p w:rsidR="007D2D5B" w:rsidRPr="007D2D5B" w:rsidRDefault="007D2D5B" w:rsidP="007D2D5B">
      <w:pPr>
        <w:shd w:val="clear" w:color="auto" w:fill="F7F9FA"/>
        <w:spacing w:after="0" w:line="240" w:lineRule="auto"/>
        <w:ind w:left="36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Jiné elektronické dokumenty</w:t>
      </w:r>
      <w:r w:rsidRPr="007D2D5B">
        <w:rPr>
          <w:rFonts w:ascii="inherit" w:eastAsia="Times New Roman" w:hAnsi="inherit" w:cs="Arial"/>
          <w:color w:val="0A0A0A"/>
          <w:sz w:val="24"/>
          <w:szCs w:val="24"/>
          <w:lang w:eastAsia="cs-CZ"/>
        </w:rPr>
        <w:t xml:space="preserve"> (např. důkazní listiny, smlouvy, faktury, obrazová dokumentace atd.) se podepisují uznávaným elektronickým podpisem, a to </w:t>
      </w:r>
      <w:r w:rsidRPr="007D2D5B">
        <w:rPr>
          <w:rFonts w:ascii="inherit" w:eastAsia="Times New Roman" w:hAnsi="inherit" w:cs="Arial"/>
          <w:b/>
          <w:bCs/>
          <w:color w:val="0A0A0A"/>
          <w:sz w:val="24"/>
          <w:szCs w:val="24"/>
          <w:lang w:eastAsia="cs-CZ"/>
        </w:rPr>
        <w:t>s</w:t>
      </w:r>
      <w:r w:rsidRPr="007D2D5B">
        <w:rPr>
          <w:rFonts w:ascii="inherit" w:eastAsia="Times New Roman" w:hAnsi="inherit" w:cs="Arial"/>
          <w:color w:val="0A0A0A"/>
          <w:sz w:val="24"/>
          <w:szCs w:val="24"/>
          <w:lang w:eastAsia="cs-CZ"/>
        </w:rPr>
        <w:t> </w:t>
      </w:r>
      <w:r w:rsidRPr="007D2D5B">
        <w:rPr>
          <w:rFonts w:ascii="inherit" w:eastAsia="Times New Roman" w:hAnsi="inherit" w:cs="Arial"/>
          <w:b/>
          <w:bCs/>
          <w:color w:val="0A0A0A"/>
          <w:sz w:val="24"/>
          <w:szCs w:val="24"/>
          <w:lang w:eastAsia="cs-CZ"/>
        </w:rPr>
        <w:t>přihlédnutím k</w:t>
      </w:r>
      <w:r w:rsidRPr="007D2D5B">
        <w:rPr>
          <w:rFonts w:ascii="inherit" w:eastAsia="Times New Roman" w:hAnsi="inherit" w:cs="Arial"/>
          <w:color w:val="0A0A0A"/>
          <w:sz w:val="24"/>
          <w:szCs w:val="24"/>
          <w:lang w:eastAsia="cs-CZ"/>
        </w:rPr>
        <w:t> </w:t>
      </w:r>
      <w:r w:rsidRPr="007D2D5B">
        <w:rPr>
          <w:rFonts w:ascii="inherit" w:eastAsia="Times New Roman" w:hAnsi="inherit" w:cs="Arial"/>
          <w:b/>
          <w:bCs/>
          <w:color w:val="0A0A0A"/>
          <w:sz w:val="24"/>
          <w:szCs w:val="24"/>
          <w:lang w:eastAsia="cs-CZ"/>
        </w:rPr>
        <w:t>jejich povaze.</w:t>
      </w:r>
      <w:r w:rsidRPr="007D2D5B">
        <w:rPr>
          <w:rFonts w:ascii="inherit" w:eastAsia="Times New Roman" w:hAnsi="inherit" w:cs="Arial"/>
          <w:color w:val="0A0A0A"/>
          <w:sz w:val="24"/>
          <w:szCs w:val="24"/>
          <w:lang w:eastAsia="cs-CZ"/>
        </w:rPr>
        <w:t xml:space="preserve"> Je třeba zvážit, zda by bylo obdobné podání podepisováno, pokud by bylo zasláno v listinné podobě.</w:t>
      </w:r>
    </w:p>
    <w:p w:rsidR="00230551" w:rsidRDefault="00230551" w:rsidP="00230551">
      <w:pPr>
        <w:shd w:val="clear" w:color="auto" w:fill="F7F9FA"/>
        <w:spacing w:after="0" w:line="240" w:lineRule="auto"/>
        <w:rPr>
          <w:rFonts w:ascii="inherit" w:eastAsia="Times New Roman" w:hAnsi="inherit" w:cs="Arial"/>
          <w:b/>
          <w:bCs/>
          <w:color w:val="0A0A0A"/>
          <w:sz w:val="24"/>
          <w:szCs w:val="24"/>
          <w:lang w:eastAsia="cs-CZ"/>
        </w:rPr>
      </w:pP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Veškeré elektronické dokumenty, které jsou podepsány uznávaným elektronickým podpisem</w:t>
      </w:r>
      <w:r w:rsidR="00230551">
        <w:rPr>
          <w:rFonts w:ascii="inherit" w:eastAsia="Times New Roman" w:hAnsi="inherit" w:cs="Arial"/>
          <w:b/>
          <w:bCs/>
          <w:color w:val="0A0A0A"/>
          <w:sz w:val="24"/>
          <w:szCs w:val="24"/>
          <w:lang w:eastAsia="cs-CZ"/>
        </w:rPr>
        <w:t>,</w:t>
      </w:r>
      <w:r w:rsidRPr="007D2D5B">
        <w:rPr>
          <w:rFonts w:ascii="inherit" w:eastAsia="Times New Roman" w:hAnsi="inherit" w:cs="Arial"/>
          <w:b/>
          <w:bCs/>
          <w:color w:val="0A0A0A"/>
          <w:sz w:val="24"/>
          <w:szCs w:val="24"/>
          <w:lang w:eastAsia="cs-CZ"/>
        </w:rPr>
        <w:t xml:space="preserve"> jsou považovány za elektronické originály.</w:t>
      </w:r>
    </w:p>
    <w:p w:rsidR="007D2D5B" w:rsidRPr="007D2D5B" w:rsidRDefault="007D2D5B" w:rsidP="007D2D5B">
      <w:pPr>
        <w:shd w:val="clear" w:color="auto" w:fill="F7F9FA"/>
        <w:spacing w:after="0" w:line="240" w:lineRule="auto"/>
        <w:ind w:left="36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V České republice působí v současné době tito akreditovaní poskytovatelé certifikačních služeb:</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230551" w:rsidP="00230551">
      <w:pPr>
        <w:shd w:val="clear" w:color="auto" w:fill="F7F9FA"/>
        <w:spacing w:after="0" w:line="240" w:lineRule="auto"/>
        <w:rPr>
          <w:rFonts w:ascii="inherit" w:eastAsia="Times New Roman" w:hAnsi="inherit" w:cs="Arial"/>
          <w:color w:val="0A0A0A"/>
          <w:sz w:val="24"/>
          <w:szCs w:val="24"/>
          <w:lang w:eastAsia="cs-CZ"/>
        </w:rPr>
      </w:pPr>
      <w:r>
        <w:rPr>
          <w:rFonts w:ascii="inherit" w:eastAsia="Times New Roman" w:hAnsi="inherit" w:cs="Arial"/>
          <w:color w:val="0A0A0A"/>
          <w:sz w:val="24"/>
          <w:szCs w:val="24"/>
          <w:lang w:eastAsia="cs-CZ"/>
        </w:rPr>
        <w:t>·   </w:t>
      </w:r>
      <w:r w:rsidR="007D2D5B" w:rsidRPr="007D2D5B">
        <w:rPr>
          <w:rFonts w:ascii="inherit" w:eastAsia="Times New Roman" w:hAnsi="inherit" w:cs="Arial"/>
          <w:b/>
          <w:bCs/>
          <w:color w:val="0A0A0A"/>
          <w:sz w:val="24"/>
          <w:szCs w:val="24"/>
          <w:lang w:eastAsia="cs-CZ"/>
        </w:rPr>
        <w:t>První certifikační autorita a.s</w:t>
      </w:r>
      <w:r w:rsidR="007D2D5B" w:rsidRPr="007D2D5B">
        <w:rPr>
          <w:rFonts w:ascii="inherit" w:eastAsia="Times New Roman" w:hAnsi="inherit" w:cs="Arial"/>
          <w:color w:val="0A0A0A"/>
          <w:sz w:val="24"/>
          <w:szCs w:val="24"/>
          <w:lang w:eastAsia="cs-CZ"/>
        </w:rPr>
        <w:t xml:space="preserve">., Podvinný Mlýn 2178/6, Praha 9, 190 00, IČ 264393 95 www: </w:t>
      </w:r>
      <w:hyperlink r:id="rId23" w:history="1">
        <w:r w:rsidR="007D2D5B" w:rsidRPr="007D2D5B">
          <w:rPr>
            <w:rFonts w:ascii="inherit" w:eastAsia="Times New Roman" w:hAnsi="inherit" w:cs="Arial"/>
            <w:b/>
            <w:bCs/>
            <w:color w:val="4D7295"/>
            <w:sz w:val="24"/>
            <w:szCs w:val="24"/>
            <w:lang w:eastAsia="cs-CZ"/>
          </w:rPr>
          <w:t>www.ica.cz</w:t>
        </w:r>
      </w:hyperlink>
      <w:r>
        <w:rPr>
          <w:rFonts w:ascii="inherit" w:eastAsia="Times New Roman" w:hAnsi="inherit" w:cs="Arial"/>
          <w:b/>
          <w:bCs/>
          <w:color w:val="4D7295"/>
          <w:sz w:val="24"/>
          <w:szCs w:val="24"/>
          <w:lang w:eastAsia="cs-CZ"/>
        </w:rPr>
        <w:t>,</w:t>
      </w:r>
    </w:p>
    <w:p w:rsidR="007D2D5B" w:rsidRPr="007D2D5B" w:rsidRDefault="00230551" w:rsidP="00230551">
      <w:pPr>
        <w:shd w:val="clear" w:color="auto" w:fill="F7F9FA"/>
        <w:spacing w:after="0" w:line="240" w:lineRule="auto"/>
        <w:rPr>
          <w:rFonts w:ascii="inherit" w:eastAsia="Times New Roman" w:hAnsi="inherit" w:cs="Arial"/>
          <w:color w:val="0A0A0A"/>
          <w:sz w:val="24"/>
          <w:szCs w:val="24"/>
          <w:lang w:eastAsia="cs-CZ"/>
        </w:rPr>
      </w:pPr>
      <w:r>
        <w:rPr>
          <w:rFonts w:ascii="inherit" w:eastAsia="Times New Roman" w:hAnsi="inherit" w:cs="Arial"/>
          <w:color w:val="0A0A0A"/>
          <w:sz w:val="24"/>
          <w:szCs w:val="24"/>
          <w:lang w:eastAsia="cs-CZ"/>
        </w:rPr>
        <w:t>·   </w:t>
      </w:r>
      <w:r w:rsidR="007D2D5B" w:rsidRPr="007D2D5B">
        <w:rPr>
          <w:rFonts w:ascii="inherit" w:eastAsia="Times New Roman" w:hAnsi="inherit" w:cs="Arial"/>
          <w:b/>
          <w:bCs/>
          <w:color w:val="0A0A0A"/>
          <w:sz w:val="24"/>
          <w:szCs w:val="24"/>
          <w:lang w:eastAsia="cs-CZ"/>
        </w:rPr>
        <w:t xml:space="preserve">Česká pošta, s. p., </w:t>
      </w:r>
      <w:r w:rsidR="007D2D5B" w:rsidRPr="007D2D5B">
        <w:rPr>
          <w:rFonts w:ascii="inherit" w:eastAsia="Times New Roman" w:hAnsi="inherit" w:cs="Arial"/>
          <w:color w:val="0A0A0A"/>
          <w:sz w:val="24"/>
          <w:szCs w:val="24"/>
          <w:lang w:eastAsia="cs-CZ"/>
        </w:rPr>
        <w:t>Olšanská 38/9, Praha 3, 225 99, IČ 47114983</w:t>
      </w:r>
    </w:p>
    <w:p w:rsidR="007D2D5B" w:rsidRPr="007D2D5B" w:rsidRDefault="007D2D5B" w:rsidP="007D2D5B">
      <w:pPr>
        <w:shd w:val="clear" w:color="auto" w:fill="F7F9FA"/>
        <w:spacing w:after="0" w:line="240" w:lineRule="auto"/>
        <w:ind w:left="372"/>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xml:space="preserve">www: </w:t>
      </w:r>
      <w:hyperlink r:id="rId24" w:history="1">
        <w:r w:rsidRPr="007D2D5B">
          <w:rPr>
            <w:rFonts w:ascii="inherit" w:eastAsia="Times New Roman" w:hAnsi="inherit" w:cs="Arial"/>
            <w:b/>
            <w:bCs/>
            <w:color w:val="4D7295"/>
            <w:sz w:val="24"/>
            <w:szCs w:val="24"/>
            <w:lang w:eastAsia="cs-CZ"/>
          </w:rPr>
          <w:t>www.postsignum.cz</w:t>
        </w:r>
      </w:hyperlink>
      <w:r w:rsidR="00230551">
        <w:rPr>
          <w:rFonts w:ascii="inherit" w:eastAsia="Times New Roman" w:hAnsi="inherit" w:cs="Arial"/>
          <w:b/>
          <w:bCs/>
          <w:color w:val="4D7295"/>
          <w:sz w:val="24"/>
          <w:szCs w:val="24"/>
          <w:lang w:eastAsia="cs-CZ"/>
        </w:rPr>
        <w:t>,</w:t>
      </w:r>
    </w:p>
    <w:p w:rsidR="007D2D5B" w:rsidRPr="007D2D5B" w:rsidRDefault="00230551" w:rsidP="00230551">
      <w:pPr>
        <w:shd w:val="clear" w:color="auto" w:fill="F7F9FA"/>
        <w:spacing w:after="0" w:line="240" w:lineRule="auto"/>
        <w:rPr>
          <w:rFonts w:ascii="inherit" w:eastAsia="Times New Roman" w:hAnsi="inherit" w:cs="Arial"/>
          <w:color w:val="0A0A0A"/>
          <w:sz w:val="24"/>
          <w:szCs w:val="24"/>
          <w:lang w:eastAsia="cs-CZ"/>
        </w:rPr>
      </w:pPr>
      <w:r>
        <w:rPr>
          <w:rFonts w:ascii="inherit" w:eastAsia="Times New Roman" w:hAnsi="inherit" w:cs="Arial"/>
          <w:color w:val="0A0A0A"/>
          <w:sz w:val="24"/>
          <w:szCs w:val="24"/>
          <w:lang w:eastAsia="cs-CZ"/>
        </w:rPr>
        <w:t>·   </w:t>
      </w:r>
      <w:r w:rsidR="007D2D5B" w:rsidRPr="007D2D5B">
        <w:rPr>
          <w:rFonts w:ascii="inherit" w:eastAsia="Times New Roman" w:hAnsi="inherit" w:cs="Arial"/>
          <w:b/>
          <w:bCs/>
          <w:color w:val="0A0A0A"/>
          <w:sz w:val="24"/>
          <w:szCs w:val="24"/>
          <w:lang w:eastAsia="cs-CZ"/>
        </w:rPr>
        <w:t xml:space="preserve">eIdentity a. s., </w:t>
      </w:r>
      <w:r w:rsidR="007D2D5B" w:rsidRPr="007D2D5B">
        <w:rPr>
          <w:rFonts w:ascii="inherit" w:eastAsia="Times New Roman" w:hAnsi="inherit" w:cs="Arial"/>
          <w:color w:val="0A0A0A"/>
          <w:sz w:val="24"/>
          <w:szCs w:val="24"/>
          <w:lang w:eastAsia="cs-CZ"/>
        </w:rPr>
        <w:t>Vinohradská 184/2396, Praha 3, 130 00, IČ 27112489</w:t>
      </w:r>
    </w:p>
    <w:p w:rsidR="007D2D5B" w:rsidRPr="007D2D5B" w:rsidRDefault="007D2D5B" w:rsidP="007D2D5B">
      <w:pPr>
        <w:shd w:val="clear" w:color="auto" w:fill="F7F9FA"/>
        <w:spacing w:after="0" w:line="240" w:lineRule="auto"/>
        <w:ind w:left="372"/>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xml:space="preserve">www: </w:t>
      </w:r>
      <w:hyperlink r:id="rId25" w:history="1">
        <w:r w:rsidRPr="007D2D5B">
          <w:rPr>
            <w:rFonts w:ascii="inherit" w:eastAsia="Times New Roman" w:hAnsi="inherit" w:cs="Arial"/>
            <w:b/>
            <w:bCs/>
            <w:color w:val="4D7295"/>
            <w:sz w:val="24"/>
            <w:szCs w:val="24"/>
            <w:lang w:eastAsia="cs-CZ"/>
          </w:rPr>
          <w:t>www.eidentity.cz</w:t>
        </w:r>
      </w:hyperlink>
      <w:r w:rsidR="00230551">
        <w:rPr>
          <w:rFonts w:ascii="inherit" w:eastAsia="Times New Roman" w:hAnsi="inherit" w:cs="Arial"/>
          <w:b/>
          <w:bCs/>
          <w:color w:val="4D7295"/>
          <w:sz w:val="24"/>
          <w:szCs w:val="24"/>
          <w:lang w:eastAsia="cs-CZ"/>
        </w:rPr>
        <w:t>.</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xml:space="preserve">Vlastníte-li certifikát vydaný </w:t>
      </w:r>
      <w:r w:rsidRPr="007D2D5B">
        <w:rPr>
          <w:rFonts w:ascii="inherit" w:eastAsia="Times New Roman" w:hAnsi="inherit" w:cs="Arial"/>
          <w:b/>
          <w:bCs/>
          <w:color w:val="0A0A0A"/>
          <w:sz w:val="24"/>
          <w:szCs w:val="24"/>
          <w:lang w:eastAsia="cs-CZ"/>
        </w:rPr>
        <w:t>zahraničním poskytovatelem</w:t>
      </w:r>
      <w:r w:rsidRPr="007D2D5B">
        <w:rPr>
          <w:rFonts w:ascii="inherit" w:eastAsia="Times New Roman" w:hAnsi="inherit" w:cs="Arial"/>
          <w:color w:val="0A0A0A"/>
          <w:sz w:val="24"/>
          <w:szCs w:val="24"/>
          <w:lang w:eastAsia="cs-CZ"/>
        </w:rPr>
        <w:t xml:space="preserve"> </w:t>
      </w:r>
      <w:r w:rsidRPr="007D2D5B">
        <w:rPr>
          <w:rFonts w:ascii="inherit" w:eastAsia="Times New Roman" w:hAnsi="inherit" w:cs="Arial"/>
          <w:b/>
          <w:bCs/>
          <w:color w:val="0A0A0A"/>
          <w:sz w:val="24"/>
          <w:szCs w:val="24"/>
          <w:lang w:eastAsia="cs-CZ"/>
        </w:rPr>
        <w:t>certifikačních služeb</w:t>
      </w:r>
      <w:r w:rsidRPr="007D2D5B">
        <w:rPr>
          <w:rFonts w:ascii="inherit" w:eastAsia="Times New Roman" w:hAnsi="inherit" w:cs="Arial"/>
          <w:color w:val="0A0A0A"/>
          <w:sz w:val="24"/>
          <w:szCs w:val="24"/>
          <w:lang w:eastAsia="cs-CZ"/>
        </w:rPr>
        <w:t xml:space="preserve">, je nutné, aby byl certifikát považovaný za kvalifikovaný dle zákona č. 297/2016 Sb., o službách vytvářejících důvěru pro elektronické transakce, stanovujícím technické specifikace a formáty důvěryhodných seznamů podle čl. 22 odst. 5 nařízení eIDAS. Tuto skutečnost si můžete ověřit </w:t>
      </w:r>
      <w:r w:rsidRPr="007D2D5B">
        <w:rPr>
          <w:rFonts w:ascii="inherit" w:eastAsia="Times New Roman" w:hAnsi="inherit" w:cs="Arial"/>
          <w:color w:val="0A0A0A"/>
          <w:sz w:val="24"/>
          <w:szCs w:val="24"/>
          <w:lang w:eastAsia="cs-CZ"/>
        </w:rPr>
        <w:lastRenderedPageBreak/>
        <w:t xml:space="preserve">v aplikaci CertlQ zveřejněné na stránkách </w:t>
      </w:r>
      <w:hyperlink r:id="rId26" w:history="1">
        <w:r w:rsidRPr="007D2D5B">
          <w:rPr>
            <w:rFonts w:ascii="inherit" w:eastAsia="Times New Roman" w:hAnsi="inherit" w:cs="Arial"/>
            <w:color w:val="4D7295"/>
            <w:sz w:val="24"/>
            <w:szCs w:val="24"/>
            <w:lang w:eastAsia="cs-CZ"/>
          </w:rPr>
          <w:t>http://tsl.gov.cz/</w:t>
        </w:r>
      </w:hyperlink>
      <w:r w:rsidRPr="007D2D5B">
        <w:rPr>
          <w:rFonts w:ascii="inherit" w:eastAsia="Times New Roman" w:hAnsi="inherit" w:cs="Arial"/>
          <w:color w:val="0A0A0A"/>
          <w:sz w:val="24"/>
          <w:szCs w:val="24"/>
          <w:lang w:eastAsia="cs-CZ"/>
        </w:rPr>
        <w:t xml:space="preserve"> nebo </w:t>
      </w:r>
      <w:hyperlink r:id="rId27" w:history="1">
        <w:r w:rsidRPr="007D2D5B">
          <w:rPr>
            <w:rFonts w:ascii="inherit" w:eastAsia="Times New Roman" w:hAnsi="inherit" w:cs="Arial"/>
            <w:color w:val="4D7295"/>
            <w:sz w:val="24"/>
            <w:szCs w:val="24"/>
            <w:lang w:eastAsia="cs-CZ"/>
          </w:rPr>
          <w:t>https://joinup.ec.europa.eu/sd-dss/webapp-demo/tsl-info</w:t>
        </w:r>
      </w:hyperlink>
      <w:r w:rsidRPr="007D2D5B">
        <w:rPr>
          <w:rFonts w:ascii="inherit" w:eastAsia="Times New Roman" w:hAnsi="inherit" w:cs="Arial"/>
          <w:color w:val="0A0A0A"/>
          <w:sz w:val="24"/>
          <w:szCs w:val="24"/>
          <w:lang w:eastAsia="cs-CZ"/>
        </w:rPr>
        <w:t>.</w:t>
      </w:r>
    </w:p>
    <w:p w:rsidR="00230551" w:rsidRDefault="007D2D5B" w:rsidP="00230551">
      <w:pPr>
        <w:shd w:val="clear" w:color="auto" w:fill="F7F9FA"/>
        <w:spacing w:after="0" w:line="240" w:lineRule="auto"/>
        <w:ind w:left="708"/>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UPOZORNĚNÍ</w:t>
      </w:r>
      <w:r w:rsidRPr="007D2D5B">
        <w:rPr>
          <w:rFonts w:ascii="inherit" w:eastAsia="Times New Roman" w:hAnsi="inherit" w:cs="Arial"/>
          <w:color w:val="0A0A0A"/>
          <w:sz w:val="24"/>
          <w:szCs w:val="24"/>
          <w:lang w:eastAsia="cs-CZ"/>
        </w:rPr>
        <w:t>: Ověřte si, zda Vám byl skutečně vydán kvalifikovaný certifikát a můžete tak opatřovat svoje podání uznávaným elektronickým podpisem. Na podání podepsaná pouhým zaručeným elektronickým podpisem či podpisem založeným na komerčním certifikátu bude pohlíženo jako na nepodepsaná.</w:t>
      </w:r>
    </w:p>
    <w:p w:rsidR="007D2D5B" w:rsidRPr="007D2D5B" w:rsidRDefault="007D2D5B" w:rsidP="007D2D5B">
      <w:pPr>
        <w:shd w:val="clear" w:color="auto" w:fill="F7F9FA"/>
        <w:spacing w:after="0" w:line="240" w:lineRule="auto"/>
        <w:ind w:left="4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 xml:space="preserve">UPOZORNĚNÍ: </w:t>
      </w:r>
      <w:r w:rsidRPr="007D2D5B">
        <w:rPr>
          <w:rFonts w:ascii="inherit" w:eastAsia="Times New Roman" w:hAnsi="inherit" w:cs="Arial"/>
          <w:color w:val="0A0A0A"/>
          <w:sz w:val="24"/>
          <w:szCs w:val="24"/>
          <w:lang w:eastAsia="cs-CZ"/>
        </w:rPr>
        <w:t xml:space="preserve">V případě podání zaslaného soudu e-mailem, kdy je podání v elektronické podobě obsaženo v přiloženém dokumentu, </w:t>
      </w:r>
      <w:r w:rsidRPr="007D2D5B">
        <w:rPr>
          <w:rFonts w:ascii="inherit" w:eastAsia="Times New Roman" w:hAnsi="inherit" w:cs="Arial"/>
          <w:b/>
          <w:bCs/>
          <w:color w:val="0A0A0A"/>
          <w:sz w:val="24"/>
          <w:szCs w:val="24"/>
          <w:lang w:eastAsia="cs-CZ"/>
        </w:rPr>
        <w:t>podepište uznávaným elektronickým podpisem zejména dokument obsahující toto podání</w:t>
      </w:r>
      <w:r w:rsidRPr="007D2D5B">
        <w:rPr>
          <w:rFonts w:ascii="inherit" w:eastAsia="Times New Roman" w:hAnsi="inherit" w:cs="Arial"/>
          <w:color w:val="0A0A0A"/>
          <w:sz w:val="24"/>
          <w:szCs w:val="24"/>
          <w:lang w:eastAsia="cs-CZ"/>
        </w:rPr>
        <w:t>, nikoliv pouze tělo e-mailu. Vyhnete se tím případným problémům při zpracování a vyhodnocování podpisu podání.</w:t>
      </w:r>
    </w:p>
    <w:p w:rsidR="007D2D5B" w:rsidRPr="007D2D5B" w:rsidRDefault="007D2D5B" w:rsidP="007D2D5B">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 xml:space="preserve">UPOZORNĚNÍ: </w:t>
      </w:r>
      <w:r w:rsidRPr="007D2D5B">
        <w:rPr>
          <w:rFonts w:ascii="inherit" w:eastAsia="Times New Roman" w:hAnsi="inherit" w:cs="Arial"/>
          <w:color w:val="0A0A0A"/>
          <w:sz w:val="24"/>
          <w:szCs w:val="24"/>
          <w:lang w:eastAsia="cs-CZ"/>
        </w:rPr>
        <w:t>Je-li datová zpráva nebo dokument opatřen elektronickým podpisem založeným na kvalifikovaném certifikátu, ve kterém je podepi</w:t>
      </w:r>
      <w:r w:rsidR="00230551">
        <w:rPr>
          <w:rFonts w:ascii="inherit" w:eastAsia="Times New Roman" w:hAnsi="inherit" w:cs="Arial"/>
          <w:color w:val="0A0A0A"/>
          <w:sz w:val="24"/>
          <w:szCs w:val="24"/>
          <w:lang w:eastAsia="cs-CZ"/>
        </w:rPr>
        <w:t xml:space="preserve">sující osoba v souladu s ust. </w:t>
      </w:r>
      <w:r w:rsidRPr="007D2D5B">
        <w:rPr>
          <w:rFonts w:ascii="inherit" w:eastAsia="Times New Roman" w:hAnsi="inherit" w:cs="Arial"/>
          <w:color w:val="0A0A0A"/>
          <w:sz w:val="24"/>
          <w:szCs w:val="24"/>
          <w:lang w:eastAsia="cs-CZ"/>
        </w:rPr>
        <w:t xml:space="preserve">§ 12 odst. 1 písm. c) zákona č. 227/2000 Sb., o elektronickém podpisu označena </w:t>
      </w:r>
      <w:r w:rsidRPr="007D2D5B">
        <w:rPr>
          <w:rFonts w:ascii="inherit" w:eastAsia="Times New Roman" w:hAnsi="inherit" w:cs="Arial"/>
          <w:b/>
          <w:bCs/>
          <w:color w:val="0A0A0A"/>
          <w:sz w:val="24"/>
          <w:szCs w:val="24"/>
          <w:lang w:eastAsia="cs-CZ"/>
        </w:rPr>
        <w:t>pseudonymem</w:t>
      </w:r>
      <w:r w:rsidRPr="007D2D5B">
        <w:rPr>
          <w:rFonts w:ascii="inherit" w:eastAsia="Times New Roman" w:hAnsi="inherit" w:cs="Arial"/>
          <w:color w:val="0A0A0A"/>
          <w:sz w:val="24"/>
          <w:szCs w:val="24"/>
          <w:lang w:eastAsia="cs-CZ"/>
        </w:rPr>
        <w:t xml:space="preserve">, na toto podání v elektronické podobě se bude nahlížet, jakoby nebylo podepsáno. O tomto bude podatel vyrozuměn. Vzor vyrozumění je možné si prohlédnout </w:t>
      </w:r>
      <w:hyperlink r:id="rId28" w:tgtFrame="_self" w:tooltip="7 - podpis PSEUDONYM.pdf (soubor)" w:history="1">
        <w:r w:rsidRPr="007D2D5B">
          <w:rPr>
            <w:rFonts w:ascii="inherit" w:eastAsia="Times New Roman" w:hAnsi="inherit" w:cs="Arial"/>
            <w:color w:val="4D7295"/>
            <w:sz w:val="24"/>
            <w:szCs w:val="24"/>
            <w:lang w:eastAsia="cs-CZ"/>
          </w:rPr>
          <w:t>zde</w:t>
        </w:r>
      </w:hyperlink>
      <w:hyperlink r:id="rId29" w:history="1">
        <w:r w:rsidRPr="007D2D5B">
          <w:rPr>
            <w:rFonts w:ascii="inherit" w:eastAsia="Times New Roman" w:hAnsi="inherit" w:cs="Arial"/>
            <w:color w:val="4D7295"/>
            <w:sz w:val="24"/>
            <w:szCs w:val="24"/>
            <w:lang w:eastAsia="cs-CZ"/>
          </w:rPr>
          <w:t>.</w:t>
        </w:r>
      </w:hyperlink>
    </w:p>
    <w:p w:rsidR="007D2D5B" w:rsidRPr="007D2D5B" w:rsidRDefault="007D2D5B" w:rsidP="007D2D5B">
      <w:pPr>
        <w:shd w:val="clear" w:color="auto" w:fill="F7F9FA"/>
        <w:spacing w:after="0" w:line="240" w:lineRule="auto"/>
        <w:ind w:left="708"/>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7D2D5B">
      <w:pPr>
        <w:shd w:val="clear" w:color="auto" w:fill="F7F9FA"/>
        <w:spacing w:after="0" w:line="240" w:lineRule="auto"/>
        <w:ind w:left="708"/>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Potvrzení přijetí elektronického podání a ověření elektronického podpisu</w:t>
      </w:r>
    </w:p>
    <w:p w:rsidR="007D2D5B" w:rsidRPr="007D2D5B" w:rsidRDefault="007D2D5B" w:rsidP="00230551">
      <w:pPr>
        <w:shd w:val="clear" w:color="auto" w:fill="F7F9FA"/>
        <w:spacing w:after="0" w:line="240" w:lineRule="auto"/>
        <w:ind w:left="420"/>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230551" w:rsidP="00230551">
      <w:pPr>
        <w:shd w:val="clear" w:color="auto" w:fill="F7F9FA"/>
        <w:spacing w:after="0" w:line="240" w:lineRule="auto"/>
        <w:jc w:val="both"/>
        <w:rPr>
          <w:rFonts w:ascii="inherit" w:eastAsia="Times New Roman" w:hAnsi="inherit" w:cs="Arial"/>
          <w:color w:val="0A0A0A"/>
          <w:sz w:val="24"/>
          <w:szCs w:val="24"/>
          <w:lang w:eastAsia="cs-CZ"/>
        </w:rPr>
      </w:pPr>
      <w:r>
        <w:rPr>
          <w:rFonts w:ascii="inherit" w:eastAsia="Times New Roman" w:hAnsi="inherit" w:cs="Arial"/>
          <w:b/>
          <w:bCs/>
          <w:color w:val="0A0A0A"/>
          <w:sz w:val="24"/>
          <w:szCs w:val="24"/>
          <w:lang w:eastAsia="cs-CZ"/>
        </w:rPr>
        <w:t>1.  </w:t>
      </w:r>
      <w:r w:rsidR="007D2D5B" w:rsidRPr="007D2D5B">
        <w:rPr>
          <w:rFonts w:ascii="inherit" w:eastAsia="Times New Roman" w:hAnsi="inherit" w:cs="Arial"/>
          <w:b/>
          <w:bCs/>
          <w:color w:val="0A0A0A"/>
          <w:sz w:val="24"/>
          <w:szCs w:val="24"/>
          <w:lang w:eastAsia="cs-CZ"/>
        </w:rPr>
        <w:t>O přijetí</w:t>
      </w:r>
      <w:r w:rsidR="007D2D5B" w:rsidRPr="007D2D5B">
        <w:rPr>
          <w:rFonts w:ascii="inherit" w:eastAsia="Times New Roman" w:hAnsi="inherit" w:cs="Arial"/>
          <w:color w:val="0A0A0A"/>
          <w:sz w:val="24"/>
          <w:szCs w:val="24"/>
          <w:lang w:eastAsia="cs-CZ"/>
        </w:rPr>
        <w:t xml:space="preserve"> Vaší datové zprávy a v ní vložených dokumentů zaslané e-mailem, aplikací ePodatelna či přímým vyplněním elektronického formuláře budete v souladu s ust. § 6 odst. 3 vyhlášky č. 259/2012 Sb., o podrobnostech výkonu spisové služby, informováni na Váš e-mail potvrzující zprávou. Informaci o přijetí Vaší datové zprávy byste měli nejčastěji obdržet během několika minut, nejpozději do 3 dnů od jejího dodání organizaci. Vzor vyrozumění je možné si prohlédnout </w:t>
      </w:r>
      <w:hyperlink r:id="rId30" w:tgtFrame="_self" w:tooltip="1 - Potvrzení o doručení DZ.pdf (soubor)" w:history="1">
        <w:r w:rsidR="007D2D5B" w:rsidRPr="007D2D5B">
          <w:rPr>
            <w:rFonts w:ascii="inherit" w:eastAsia="Times New Roman" w:hAnsi="inherit" w:cs="Arial"/>
            <w:color w:val="4D7295"/>
            <w:sz w:val="24"/>
            <w:szCs w:val="24"/>
            <w:lang w:eastAsia="cs-CZ"/>
          </w:rPr>
          <w:t>zde</w:t>
        </w:r>
      </w:hyperlink>
      <w:hyperlink r:id="rId31" w:history="1">
        <w:r w:rsidR="007D2D5B" w:rsidRPr="007D2D5B">
          <w:rPr>
            <w:rFonts w:ascii="inherit" w:eastAsia="Times New Roman" w:hAnsi="inherit" w:cs="Arial"/>
            <w:color w:val="4D7295"/>
            <w:sz w:val="24"/>
            <w:szCs w:val="24"/>
            <w:lang w:eastAsia="cs-CZ"/>
          </w:rPr>
          <w:t>.</w:t>
        </w:r>
      </w:hyperlink>
    </w:p>
    <w:p w:rsidR="007D2D5B" w:rsidRPr="007D2D5B" w:rsidRDefault="007D2D5B" w:rsidP="007D2D5B">
      <w:pPr>
        <w:shd w:val="clear" w:color="auto" w:fill="F7F9FA"/>
        <w:spacing w:after="0" w:line="240" w:lineRule="auto"/>
        <w:ind w:left="4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V případě datové zprávy zaslané prostřednictvím datových schránek nahrazuje tuto zprávu doručenka, kterou generuje informační systém datových schránek.</w:t>
      </w:r>
    </w:p>
    <w:p w:rsidR="007D2D5B" w:rsidRPr="007D2D5B" w:rsidRDefault="007D2D5B" w:rsidP="007D2D5B">
      <w:pPr>
        <w:shd w:val="clear" w:color="auto" w:fill="F7F9FA"/>
        <w:spacing w:after="0" w:line="240" w:lineRule="auto"/>
        <w:ind w:left="4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 xml:space="preserve">UPOZORNĚNÍ: </w:t>
      </w:r>
      <w:r w:rsidRPr="007D2D5B">
        <w:rPr>
          <w:rFonts w:ascii="inherit" w:eastAsia="Times New Roman" w:hAnsi="inherit" w:cs="Arial"/>
          <w:color w:val="0A0A0A"/>
          <w:sz w:val="24"/>
          <w:szCs w:val="24"/>
          <w:lang w:eastAsia="cs-CZ"/>
        </w:rPr>
        <w:t>Pokud jste potvrzení o přijetí Vaší datové zprávy neobdrželi, zkontrolujte si nejprve, zda jste Váš e-mail poslali na správnou elektronickou adresu soudu. V případě využití elektronických formulářů (např. návrh na vydání elektronického platebního rozkazu, přihláška pohledávky atd.) si zkontrolujte, zda jste ve formuláři vyplnili správnou elektronickou adresu, na kterou Vám má být doručeno potvrzení o přijetí formuláře. Jestliže jste ověřili, že jste Váš e-mail poslali na správnou elektronickou adresu nebo jste elektronickou adresu vyplnili správně v elektronickém formuláři, kontaktujte pro ověření přijetí Vaší datové zprávy soud.</w:t>
      </w:r>
    </w:p>
    <w:p w:rsidR="007D2D5B" w:rsidRPr="007D2D5B" w:rsidRDefault="007D2D5B" w:rsidP="007D2D5B">
      <w:pPr>
        <w:shd w:val="clear" w:color="auto" w:fill="F7F9FA"/>
        <w:spacing w:after="0" w:line="240" w:lineRule="auto"/>
        <w:ind w:left="4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xml:space="preserve">Dále budete u datové zprávy zaslané emailem, aplikací ePodatelna či přímým vyplněním elektronického formuláře soudu v souladu s ust. § 6 odst. 3 vyhlášky č. 259/2012 Sb., o podrobnostech výkonu spisové služby informováni </w:t>
      </w:r>
      <w:r w:rsidRPr="007D2D5B">
        <w:rPr>
          <w:rFonts w:ascii="inherit" w:eastAsia="Times New Roman" w:hAnsi="inherit" w:cs="Arial"/>
          <w:b/>
          <w:bCs/>
          <w:color w:val="0A0A0A"/>
          <w:sz w:val="24"/>
          <w:szCs w:val="24"/>
          <w:lang w:eastAsia="cs-CZ"/>
        </w:rPr>
        <w:t>o výsledku ověřování elektronických podpisů, elektronických značek a časových razítek.</w:t>
      </w:r>
      <w:r w:rsidRPr="007D2D5B">
        <w:rPr>
          <w:rFonts w:ascii="inherit" w:eastAsia="Times New Roman" w:hAnsi="inherit" w:cs="Arial"/>
          <w:color w:val="0A0A0A"/>
          <w:sz w:val="24"/>
          <w:szCs w:val="24"/>
          <w:lang w:eastAsia="cs-CZ"/>
        </w:rPr>
        <w:t xml:space="preserve"> V případě datové zprávy zaslané prostřednictvím datových schránek informování o výsledku ověřování nebudete. Vzor vyrozumění je možné si prohlédnout </w:t>
      </w:r>
      <w:hyperlink r:id="rId32" w:tgtFrame="_self" w:tooltip="2 - výsledky ověření podpisu.pdf (soubor)" w:history="1">
        <w:r w:rsidRPr="007D2D5B">
          <w:rPr>
            <w:rFonts w:ascii="inherit" w:eastAsia="Times New Roman" w:hAnsi="inherit" w:cs="Arial"/>
            <w:color w:val="4D7295"/>
            <w:sz w:val="24"/>
            <w:szCs w:val="24"/>
            <w:lang w:eastAsia="cs-CZ"/>
          </w:rPr>
          <w:t>zde</w:t>
        </w:r>
      </w:hyperlink>
      <w:hyperlink r:id="rId33" w:history="1">
        <w:r w:rsidRPr="007D2D5B">
          <w:rPr>
            <w:rFonts w:ascii="inherit" w:eastAsia="Times New Roman" w:hAnsi="inherit" w:cs="Arial"/>
            <w:color w:val="4D7295"/>
            <w:sz w:val="24"/>
            <w:szCs w:val="24"/>
            <w:lang w:eastAsia="cs-CZ"/>
          </w:rPr>
          <w:t>.</w:t>
        </w:r>
      </w:hyperlink>
    </w:p>
    <w:p w:rsidR="007D2D5B" w:rsidRPr="007D2D5B" w:rsidRDefault="007D2D5B" w:rsidP="00230551">
      <w:pPr>
        <w:shd w:val="clear" w:color="auto" w:fill="F7F9FA"/>
        <w:spacing w:after="0" w:line="240" w:lineRule="auto"/>
        <w:ind w:left="708"/>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Bylo-li podání v elektronické podobě vyhodnoceno jako neplatně podepsané nebo není-li možné platnost podpisu ověřit, máte v souladu s procesními předpisy (např. § 42 odst. 3 zákona č. 99/1963 Sb., občanský soudní řád) možnost podání v zákonem stanovené lhůtě řádně doplnit.</w:t>
      </w:r>
    </w:p>
    <w:p w:rsidR="007D2D5B" w:rsidRPr="007D2D5B" w:rsidRDefault="007D2D5B" w:rsidP="007D2D5B">
      <w:pPr>
        <w:shd w:val="clear" w:color="auto" w:fill="F7F9FA"/>
        <w:spacing w:after="0" w:line="240" w:lineRule="auto"/>
        <w:ind w:left="1147"/>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lastRenderedPageBreak/>
        <w:t> </w:t>
      </w:r>
    </w:p>
    <w:p w:rsidR="007D2D5B" w:rsidRPr="007D2D5B" w:rsidRDefault="00230551" w:rsidP="00230551">
      <w:pPr>
        <w:shd w:val="clear" w:color="auto" w:fill="F7F9FA"/>
        <w:spacing w:after="0" w:line="240" w:lineRule="auto"/>
        <w:jc w:val="both"/>
        <w:rPr>
          <w:rFonts w:ascii="inherit" w:eastAsia="Times New Roman" w:hAnsi="inherit" w:cs="Arial"/>
          <w:color w:val="0A0A0A"/>
          <w:sz w:val="24"/>
          <w:szCs w:val="24"/>
          <w:lang w:eastAsia="cs-CZ"/>
        </w:rPr>
      </w:pPr>
      <w:r>
        <w:rPr>
          <w:rFonts w:ascii="inherit" w:eastAsia="Times New Roman" w:hAnsi="inherit" w:cs="Arial"/>
          <w:b/>
          <w:bCs/>
          <w:color w:val="0A0A0A"/>
          <w:sz w:val="24"/>
          <w:szCs w:val="24"/>
          <w:lang w:eastAsia="cs-CZ"/>
        </w:rPr>
        <w:t>2. </w:t>
      </w:r>
      <w:r w:rsidR="007D2D5B" w:rsidRPr="007D2D5B">
        <w:rPr>
          <w:rFonts w:ascii="inherit" w:eastAsia="Times New Roman" w:hAnsi="inherit" w:cs="Arial"/>
          <w:color w:val="0A0A0A"/>
          <w:sz w:val="24"/>
          <w:szCs w:val="24"/>
          <w:lang w:eastAsia="cs-CZ"/>
        </w:rPr>
        <w:t xml:space="preserve">V některých případech budete rovněž informování i o přidělení podání ke konkrétní spisové značce spisu. Tato povinnost však právním předpisem není stanovena a nelze se jejího zaslání domáhat. Vzor vyrozumění je možné si prohlédnout </w:t>
      </w:r>
      <w:hyperlink r:id="rId34" w:tgtFrame="_self" w:tooltip="8 - připojení ke spisové značce.pdf (soubor)" w:history="1">
        <w:r w:rsidR="007D2D5B" w:rsidRPr="007D2D5B">
          <w:rPr>
            <w:rFonts w:ascii="inherit" w:eastAsia="Times New Roman" w:hAnsi="inherit" w:cs="Arial"/>
            <w:color w:val="4D7295"/>
            <w:sz w:val="24"/>
            <w:szCs w:val="24"/>
            <w:lang w:eastAsia="cs-CZ"/>
          </w:rPr>
          <w:t>zde</w:t>
        </w:r>
      </w:hyperlink>
      <w:hyperlink r:id="rId35" w:history="1">
        <w:r w:rsidR="007D2D5B" w:rsidRPr="007D2D5B">
          <w:rPr>
            <w:rFonts w:ascii="inherit" w:eastAsia="Times New Roman" w:hAnsi="inherit" w:cs="Arial"/>
            <w:color w:val="4D7295"/>
            <w:sz w:val="24"/>
            <w:szCs w:val="24"/>
            <w:lang w:eastAsia="cs-CZ"/>
          </w:rPr>
          <w:t>.</w:t>
        </w:r>
      </w:hyperlink>
    </w:p>
    <w:p w:rsidR="007D2D5B" w:rsidRPr="007D2D5B" w:rsidRDefault="007D2D5B" w:rsidP="007D2D5B">
      <w:pPr>
        <w:shd w:val="clear" w:color="auto" w:fill="F7F9FA"/>
        <w:spacing w:after="0" w:line="240" w:lineRule="auto"/>
        <w:ind w:left="78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7D2D5B">
      <w:pPr>
        <w:shd w:val="clear" w:color="auto" w:fill="F7F9FA"/>
        <w:spacing w:after="0" w:line="240" w:lineRule="auto"/>
        <w:ind w:left="78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rPr>
          <w:rFonts w:ascii="inherit" w:eastAsia="Times New Roman" w:hAnsi="inherit" w:cs="Arial"/>
          <w:color w:val="0A0A0A"/>
          <w:sz w:val="24"/>
          <w:szCs w:val="24"/>
          <w:lang w:eastAsia="cs-CZ"/>
        </w:rPr>
      </w:pPr>
      <w:r w:rsidRPr="007D2D5B">
        <w:rPr>
          <w:rFonts w:ascii="inherit" w:eastAsia="Times New Roman" w:hAnsi="inherit" w:cs="Arial"/>
          <w:b/>
          <w:bCs/>
          <w:color w:val="0A0A0A"/>
          <w:sz w:val="24"/>
          <w:szCs w:val="24"/>
          <w:lang w:eastAsia="cs-CZ"/>
        </w:rPr>
        <w:t>Další informace k příjmu elektronických podání</w:t>
      </w:r>
    </w:p>
    <w:p w:rsidR="007D2D5B" w:rsidRPr="007D2D5B" w:rsidRDefault="007D2D5B" w:rsidP="007D2D5B">
      <w:pPr>
        <w:shd w:val="clear" w:color="auto" w:fill="F7F9FA"/>
        <w:spacing w:after="0" w:line="240" w:lineRule="auto"/>
        <w:ind w:left="420"/>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7D2D5B" w:rsidRPr="007D2D5B" w:rsidRDefault="007D2D5B" w:rsidP="00230551">
      <w:pPr>
        <w:shd w:val="clear" w:color="auto" w:fill="F7F9FA"/>
        <w:spacing w:after="0" w:line="240" w:lineRule="auto"/>
        <w:jc w:val="both"/>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xml:space="preserve">Na zaslané obchodní sdělení dle zákona č. 480/2004 Sb., zákon o některých </w:t>
      </w:r>
      <w:bookmarkStart w:id="0" w:name="_GoBack"/>
      <w:r w:rsidRPr="007D2D5B">
        <w:rPr>
          <w:rFonts w:ascii="inherit" w:eastAsia="Times New Roman" w:hAnsi="inherit" w:cs="Arial"/>
          <w:color w:val="0A0A0A"/>
          <w:sz w:val="24"/>
          <w:szCs w:val="24"/>
          <w:lang w:eastAsia="cs-CZ"/>
        </w:rPr>
        <w:t>službách informační společnosti nebo jinou nevyžádanou poštu (tzv. SPAM) nebude soudem reagováno.</w:t>
      </w:r>
    </w:p>
    <w:bookmarkEnd w:id="0"/>
    <w:p w:rsidR="007D2D5B" w:rsidRPr="007D2D5B" w:rsidRDefault="007D2D5B" w:rsidP="007D2D5B">
      <w:pPr>
        <w:shd w:val="clear" w:color="auto" w:fill="F7F9FA"/>
        <w:spacing w:line="240" w:lineRule="auto"/>
        <w:ind w:left="708"/>
        <w:rPr>
          <w:rFonts w:ascii="inherit" w:eastAsia="Times New Roman" w:hAnsi="inherit" w:cs="Arial"/>
          <w:color w:val="0A0A0A"/>
          <w:sz w:val="24"/>
          <w:szCs w:val="24"/>
          <w:lang w:eastAsia="cs-CZ"/>
        </w:rPr>
      </w:pPr>
      <w:r w:rsidRPr="007D2D5B">
        <w:rPr>
          <w:rFonts w:ascii="inherit" w:eastAsia="Times New Roman" w:hAnsi="inherit" w:cs="Arial"/>
          <w:color w:val="0A0A0A"/>
          <w:sz w:val="24"/>
          <w:szCs w:val="24"/>
          <w:lang w:eastAsia="cs-CZ"/>
        </w:rPr>
        <w:t> </w:t>
      </w:r>
    </w:p>
    <w:p w:rsidR="00D548B7" w:rsidRPr="00F828D8" w:rsidRDefault="00D548B7" w:rsidP="00F828D8">
      <w:pPr>
        <w:rPr>
          <w:rFonts w:ascii="Garamond" w:hAnsi="Garamond"/>
          <w:sz w:val="28"/>
          <w:szCs w:val="28"/>
        </w:rPr>
      </w:pPr>
    </w:p>
    <w:sectPr w:rsidR="00D548B7" w:rsidRPr="00F828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8D8"/>
    <w:rsid w:val="001566E3"/>
    <w:rsid w:val="00205C66"/>
    <w:rsid w:val="00230551"/>
    <w:rsid w:val="00257D8E"/>
    <w:rsid w:val="00344849"/>
    <w:rsid w:val="00514134"/>
    <w:rsid w:val="00574597"/>
    <w:rsid w:val="005759BE"/>
    <w:rsid w:val="00744B2B"/>
    <w:rsid w:val="007D2D5B"/>
    <w:rsid w:val="0099498F"/>
    <w:rsid w:val="00A82514"/>
    <w:rsid w:val="00D548B7"/>
    <w:rsid w:val="00F828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9B5D8-7ACE-4EF5-9705-1125E776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D2D5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D2D5B"/>
    <w:rPr>
      <w:rFonts w:ascii="Segoe UI" w:hAnsi="Segoe UI" w:cs="Segoe UI"/>
      <w:sz w:val="18"/>
      <w:szCs w:val="18"/>
    </w:rPr>
  </w:style>
  <w:style w:type="paragraph" w:styleId="Odstavecseseznamem">
    <w:name w:val="List Paragraph"/>
    <w:basedOn w:val="Normln"/>
    <w:uiPriority w:val="34"/>
    <w:qFormat/>
    <w:rsid w:val="00344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439276">
      <w:bodyDiv w:val="1"/>
      <w:marLeft w:val="0"/>
      <w:marRight w:val="0"/>
      <w:marTop w:val="0"/>
      <w:marBottom w:val="1275"/>
      <w:divBdr>
        <w:top w:val="none" w:sz="0" w:space="0" w:color="auto"/>
        <w:left w:val="none" w:sz="0" w:space="0" w:color="auto"/>
        <w:bottom w:val="none" w:sz="0" w:space="0" w:color="auto"/>
        <w:right w:val="none" w:sz="0" w:space="0" w:color="auto"/>
      </w:divBdr>
      <w:divsChild>
        <w:div w:id="710501278">
          <w:marLeft w:val="0"/>
          <w:marRight w:val="0"/>
          <w:marTop w:val="0"/>
          <w:marBottom w:val="0"/>
          <w:divBdr>
            <w:top w:val="none" w:sz="0" w:space="0" w:color="auto"/>
            <w:left w:val="none" w:sz="0" w:space="0" w:color="auto"/>
            <w:bottom w:val="none" w:sz="0" w:space="0" w:color="auto"/>
            <w:right w:val="none" w:sz="0" w:space="0" w:color="auto"/>
          </w:divBdr>
          <w:divsChild>
            <w:div w:id="865825484">
              <w:marLeft w:val="0"/>
              <w:marRight w:val="0"/>
              <w:marTop w:val="0"/>
              <w:marBottom w:val="0"/>
              <w:divBdr>
                <w:top w:val="none" w:sz="0" w:space="0" w:color="auto"/>
                <w:left w:val="none" w:sz="0" w:space="0" w:color="auto"/>
                <w:bottom w:val="none" w:sz="0" w:space="0" w:color="auto"/>
                <w:right w:val="none" w:sz="0" w:space="0" w:color="auto"/>
              </w:divBdr>
              <w:divsChild>
                <w:div w:id="326443111">
                  <w:marLeft w:val="0"/>
                  <w:marRight w:val="0"/>
                  <w:marTop w:val="0"/>
                  <w:marBottom w:val="0"/>
                  <w:divBdr>
                    <w:top w:val="none" w:sz="0" w:space="0" w:color="auto"/>
                    <w:left w:val="none" w:sz="0" w:space="0" w:color="auto"/>
                    <w:bottom w:val="none" w:sz="0" w:space="0" w:color="auto"/>
                    <w:right w:val="none" w:sz="0" w:space="0" w:color="auto"/>
                  </w:divBdr>
                  <w:divsChild>
                    <w:div w:id="485509893">
                      <w:marLeft w:val="0"/>
                      <w:marRight w:val="0"/>
                      <w:marTop w:val="0"/>
                      <w:marBottom w:val="0"/>
                      <w:divBdr>
                        <w:top w:val="none" w:sz="0" w:space="0" w:color="auto"/>
                        <w:left w:val="none" w:sz="0" w:space="0" w:color="auto"/>
                        <w:bottom w:val="none" w:sz="0" w:space="0" w:color="auto"/>
                        <w:right w:val="none" w:sz="0" w:space="0" w:color="auto"/>
                      </w:divBdr>
                      <w:divsChild>
                        <w:div w:id="942958313">
                          <w:marLeft w:val="0"/>
                          <w:marRight w:val="0"/>
                          <w:marTop w:val="0"/>
                          <w:marBottom w:val="0"/>
                          <w:divBdr>
                            <w:top w:val="none" w:sz="0" w:space="0" w:color="auto"/>
                            <w:left w:val="none" w:sz="0" w:space="0" w:color="auto"/>
                            <w:bottom w:val="none" w:sz="0" w:space="0" w:color="auto"/>
                            <w:right w:val="none" w:sz="0" w:space="0" w:color="auto"/>
                          </w:divBdr>
                          <w:divsChild>
                            <w:div w:id="925722926">
                              <w:marLeft w:val="0"/>
                              <w:marRight w:val="0"/>
                              <w:marTop w:val="0"/>
                              <w:marBottom w:val="0"/>
                              <w:divBdr>
                                <w:top w:val="none" w:sz="0" w:space="0" w:color="auto"/>
                                <w:left w:val="none" w:sz="0" w:space="0" w:color="auto"/>
                                <w:bottom w:val="none" w:sz="0" w:space="0" w:color="auto"/>
                                <w:right w:val="none" w:sz="0" w:space="0" w:color="auto"/>
                              </w:divBdr>
                              <w:divsChild>
                                <w:div w:id="362482330">
                                  <w:marLeft w:val="0"/>
                                  <w:marRight w:val="0"/>
                                  <w:marTop w:val="0"/>
                                  <w:marBottom w:val="0"/>
                                  <w:divBdr>
                                    <w:top w:val="none" w:sz="0" w:space="0" w:color="auto"/>
                                    <w:left w:val="none" w:sz="0" w:space="0" w:color="auto"/>
                                    <w:bottom w:val="none" w:sz="0" w:space="0" w:color="auto"/>
                                    <w:right w:val="none" w:sz="0" w:space="0" w:color="auto"/>
                                  </w:divBdr>
                                  <w:divsChild>
                                    <w:div w:id="400836573">
                                      <w:marLeft w:val="0"/>
                                      <w:marRight w:val="0"/>
                                      <w:marTop w:val="0"/>
                                      <w:marBottom w:val="0"/>
                                      <w:divBdr>
                                        <w:top w:val="none" w:sz="0" w:space="0" w:color="auto"/>
                                        <w:left w:val="none" w:sz="0" w:space="0" w:color="auto"/>
                                        <w:bottom w:val="none" w:sz="0" w:space="0" w:color="auto"/>
                                        <w:right w:val="none" w:sz="0" w:space="0" w:color="auto"/>
                                      </w:divBdr>
                                      <w:divsChild>
                                        <w:div w:id="858279548">
                                          <w:marLeft w:val="0"/>
                                          <w:marRight w:val="0"/>
                                          <w:marTop w:val="0"/>
                                          <w:marBottom w:val="0"/>
                                          <w:divBdr>
                                            <w:top w:val="none" w:sz="0" w:space="0" w:color="auto"/>
                                            <w:left w:val="none" w:sz="0" w:space="0" w:color="auto"/>
                                            <w:bottom w:val="none" w:sz="0" w:space="0" w:color="auto"/>
                                            <w:right w:val="none" w:sz="0" w:space="0" w:color="auto"/>
                                          </w:divBdr>
                                          <w:divsChild>
                                            <w:div w:id="585110123">
                                              <w:marLeft w:val="0"/>
                                              <w:marRight w:val="0"/>
                                              <w:marTop w:val="0"/>
                                              <w:marBottom w:val="0"/>
                                              <w:divBdr>
                                                <w:top w:val="none" w:sz="0" w:space="0" w:color="auto"/>
                                                <w:left w:val="none" w:sz="0" w:space="0" w:color="auto"/>
                                                <w:bottom w:val="none" w:sz="0" w:space="0" w:color="auto"/>
                                                <w:right w:val="none" w:sz="0" w:space="0" w:color="auto"/>
                                              </w:divBdr>
                                              <w:divsChild>
                                                <w:div w:id="1494494702">
                                                  <w:marLeft w:val="0"/>
                                                  <w:marRight w:val="0"/>
                                                  <w:marTop w:val="0"/>
                                                  <w:marBottom w:val="0"/>
                                                  <w:divBdr>
                                                    <w:top w:val="none" w:sz="0" w:space="0" w:color="auto"/>
                                                    <w:left w:val="none" w:sz="0" w:space="0" w:color="auto"/>
                                                    <w:bottom w:val="none" w:sz="0" w:space="0" w:color="auto"/>
                                                    <w:right w:val="none" w:sz="0" w:space="0" w:color="auto"/>
                                                  </w:divBdr>
                                                  <w:divsChild>
                                                    <w:div w:id="951979535">
                                                      <w:marLeft w:val="0"/>
                                                      <w:marRight w:val="0"/>
                                                      <w:marTop w:val="0"/>
                                                      <w:marBottom w:val="0"/>
                                                      <w:divBdr>
                                                        <w:top w:val="none" w:sz="0" w:space="0" w:color="auto"/>
                                                        <w:left w:val="none" w:sz="0" w:space="0" w:color="auto"/>
                                                        <w:bottom w:val="none" w:sz="0" w:space="0" w:color="auto"/>
                                                        <w:right w:val="none" w:sz="0" w:space="0" w:color="auto"/>
                                                      </w:divBdr>
                                                      <w:divsChild>
                                                        <w:div w:id="1075275464">
                                                          <w:marLeft w:val="0"/>
                                                          <w:marRight w:val="0"/>
                                                          <w:marTop w:val="0"/>
                                                          <w:marBottom w:val="0"/>
                                                          <w:divBdr>
                                                            <w:top w:val="none" w:sz="0" w:space="0" w:color="auto"/>
                                                            <w:left w:val="none" w:sz="0" w:space="0" w:color="auto"/>
                                                            <w:bottom w:val="none" w:sz="0" w:space="0" w:color="auto"/>
                                                            <w:right w:val="none" w:sz="0" w:space="0" w:color="auto"/>
                                                          </w:divBdr>
                                                          <w:divsChild>
                                                            <w:div w:id="524364184">
                                                              <w:marLeft w:val="0"/>
                                                              <w:marRight w:val="0"/>
                                                              <w:marTop w:val="0"/>
                                                              <w:marBottom w:val="0"/>
                                                              <w:divBdr>
                                                                <w:top w:val="none" w:sz="0" w:space="0" w:color="auto"/>
                                                                <w:left w:val="none" w:sz="0" w:space="0" w:color="auto"/>
                                                                <w:bottom w:val="none" w:sz="0" w:space="0" w:color="auto"/>
                                                                <w:right w:val="none" w:sz="0" w:space="0" w:color="auto"/>
                                                              </w:divBdr>
                                                              <w:divsChild>
                                                                <w:div w:id="1568688861">
                                                                  <w:marLeft w:val="0"/>
                                                                  <w:marRight w:val="0"/>
                                                                  <w:marTop w:val="0"/>
                                                                  <w:marBottom w:val="0"/>
                                                                  <w:divBdr>
                                                                    <w:top w:val="none" w:sz="0" w:space="0" w:color="auto"/>
                                                                    <w:left w:val="none" w:sz="0" w:space="0" w:color="auto"/>
                                                                    <w:bottom w:val="none" w:sz="0" w:space="0" w:color="auto"/>
                                                                    <w:right w:val="none" w:sz="0" w:space="0" w:color="auto"/>
                                                                  </w:divBdr>
                                                                  <w:divsChild>
                                                                    <w:div w:id="4503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3225532">
      <w:bodyDiv w:val="1"/>
      <w:marLeft w:val="0"/>
      <w:marRight w:val="0"/>
      <w:marTop w:val="0"/>
      <w:marBottom w:val="1275"/>
      <w:divBdr>
        <w:top w:val="none" w:sz="0" w:space="0" w:color="auto"/>
        <w:left w:val="none" w:sz="0" w:space="0" w:color="auto"/>
        <w:bottom w:val="none" w:sz="0" w:space="0" w:color="auto"/>
        <w:right w:val="none" w:sz="0" w:space="0" w:color="auto"/>
      </w:divBdr>
      <w:divsChild>
        <w:div w:id="771048534">
          <w:marLeft w:val="0"/>
          <w:marRight w:val="0"/>
          <w:marTop w:val="0"/>
          <w:marBottom w:val="0"/>
          <w:divBdr>
            <w:top w:val="none" w:sz="0" w:space="0" w:color="auto"/>
            <w:left w:val="none" w:sz="0" w:space="0" w:color="auto"/>
            <w:bottom w:val="none" w:sz="0" w:space="0" w:color="auto"/>
            <w:right w:val="none" w:sz="0" w:space="0" w:color="auto"/>
          </w:divBdr>
          <w:divsChild>
            <w:div w:id="1198156835">
              <w:marLeft w:val="0"/>
              <w:marRight w:val="0"/>
              <w:marTop w:val="0"/>
              <w:marBottom w:val="0"/>
              <w:divBdr>
                <w:top w:val="none" w:sz="0" w:space="0" w:color="auto"/>
                <w:left w:val="none" w:sz="0" w:space="0" w:color="auto"/>
                <w:bottom w:val="none" w:sz="0" w:space="0" w:color="auto"/>
                <w:right w:val="none" w:sz="0" w:space="0" w:color="auto"/>
              </w:divBdr>
              <w:divsChild>
                <w:div w:id="749350213">
                  <w:marLeft w:val="0"/>
                  <w:marRight w:val="0"/>
                  <w:marTop w:val="0"/>
                  <w:marBottom w:val="0"/>
                  <w:divBdr>
                    <w:top w:val="none" w:sz="0" w:space="0" w:color="auto"/>
                    <w:left w:val="none" w:sz="0" w:space="0" w:color="auto"/>
                    <w:bottom w:val="none" w:sz="0" w:space="0" w:color="auto"/>
                    <w:right w:val="none" w:sz="0" w:space="0" w:color="auto"/>
                  </w:divBdr>
                  <w:divsChild>
                    <w:div w:id="653411601">
                      <w:marLeft w:val="0"/>
                      <w:marRight w:val="0"/>
                      <w:marTop w:val="0"/>
                      <w:marBottom w:val="0"/>
                      <w:divBdr>
                        <w:top w:val="none" w:sz="0" w:space="0" w:color="auto"/>
                        <w:left w:val="none" w:sz="0" w:space="0" w:color="auto"/>
                        <w:bottom w:val="none" w:sz="0" w:space="0" w:color="auto"/>
                        <w:right w:val="none" w:sz="0" w:space="0" w:color="auto"/>
                      </w:divBdr>
                      <w:divsChild>
                        <w:div w:id="1248995762">
                          <w:marLeft w:val="0"/>
                          <w:marRight w:val="0"/>
                          <w:marTop w:val="0"/>
                          <w:marBottom w:val="0"/>
                          <w:divBdr>
                            <w:top w:val="none" w:sz="0" w:space="0" w:color="auto"/>
                            <w:left w:val="none" w:sz="0" w:space="0" w:color="auto"/>
                            <w:bottom w:val="none" w:sz="0" w:space="0" w:color="auto"/>
                            <w:right w:val="none" w:sz="0" w:space="0" w:color="auto"/>
                          </w:divBdr>
                          <w:divsChild>
                            <w:div w:id="205070680">
                              <w:marLeft w:val="0"/>
                              <w:marRight w:val="0"/>
                              <w:marTop w:val="0"/>
                              <w:marBottom w:val="0"/>
                              <w:divBdr>
                                <w:top w:val="none" w:sz="0" w:space="0" w:color="auto"/>
                                <w:left w:val="none" w:sz="0" w:space="0" w:color="auto"/>
                                <w:bottom w:val="none" w:sz="0" w:space="0" w:color="auto"/>
                                <w:right w:val="none" w:sz="0" w:space="0" w:color="auto"/>
                              </w:divBdr>
                              <w:divsChild>
                                <w:div w:id="677315521">
                                  <w:marLeft w:val="0"/>
                                  <w:marRight w:val="0"/>
                                  <w:marTop w:val="0"/>
                                  <w:marBottom w:val="0"/>
                                  <w:divBdr>
                                    <w:top w:val="none" w:sz="0" w:space="0" w:color="auto"/>
                                    <w:left w:val="none" w:sz="0" w:space="0" w:color="auto"/>
                                    <w:bottom w:val="none" w:sz="0" w:space="0" w:color="auto"/>
                                    <w:right w:val="none" w:sz="0" w:space="0" w:color="auto"/>
                                  </w:divBdr>
                                  <w:divsChild>
                                    <w:div w:id="1300309206">
                                      <w:marLeft w:val="0"/>
                                      <w:marRight w:val="0"/>
                                      <w:marTop w:val="0"/>
                                      <w:marBottom w:val="0"/>
                                      <w:divBdr>
                                        <w:top w:val="none" w:sz="0" w:space="0" w:color="auto"/>
                                        <w:left w:val="none" w:sz="0" w:space="0" w:color="auto"/>
                                        <w:bottom w:val="none" w:sz="0" w:space="0" w:color="auto"/>
                                        <w:right w:val="none" w:sz="0" w:space="0" w:color="auto"/>
                                      </w:divBdr>
                                      <w:divsChild>
                                        <w:div w:id="396976203">
                                          <w:marLeft w:val="0"/>
                                          <w:marRight w:val="0"/>
                                          <w:marTop w:val="0"/>
                                          <w:marBottom w:val="0"/>
                                          <w:divBdr>
                                            <w:top w:val="none" w:sz="0" w:space="0" w:color="auto"/>
                                            <w:left w:val="none" w:sz="0" w:space="0" w:color="auto"/>
                                            <w:bottom w:val="none" w:sz="0" w:space="0" w:color="auto"/>
                                            <w:right w:val="none" w:sz="0" w:space="0" w:color="auto"/>
                                          </w:divBdr>
                                          <w:divsChild>
                                            <w:div w:id="118762520">
                                              <w:marLeft w:val="0"/>
                                              <w:marRight w:val="0"/>
                                              <w:marTop w:val="0"/>
                                              <w:marBottom w:val="0"/>
                                              <w:divBdr>
                                                <w:top w:val="none" w:sz="0" w:space="0" w:color="auto"/>
                                                <w:left w:val="none" w:sz="0" w:space="0" w:color="auto"/>
                                                <w:bottom w:val="none" w:sz="0" w:space="0" w:color="auto"/>
                                                <w:right w:val="none" w:sz="0" w:space="0" w:color="auto"/>
                                              </w:divBdr>
                                              <w:divsChild>
                                                <w:div w:id="557329294">
                                                  <w:marLeft w:val="0"/>
                                                  <w:marRight w:val="0"/>
                                                  <w:marTop w:val="0"/>
                                                  <w:marBottom w:val="0"/>
                                                  <w:divBdr>
                                                    <w:top w:val="none" w:sz="0" w:space="0" w:color="auto"/>
                                                    <w:left w:val="none" w:sz="0" w:space="0" w:color="auto"/>
                                                    <w:bottom w:val="none" w:sz="0" w:space="0" w:color="auto"/>
                                                    <w:right w:val="none" w:sz="0" w:space="0" w:color="auto"/>
                                                  </w:divBdr>
                                                  <w:divsChild>
                                                    <w:div w:id="1645355555">
                                                      <w:marLeft w:val="0"/>
                                                      <w:marRight w:val="0"/>
                                                      <w:marTop w:val="0"/>
                                                      <w:marBottom w:val="0"/>
                                                      <w:divBdr>
                                                        <w:top w:val="none" w:sz="0" w:space="0" w:color="auto"/>
                                                        <w:left w:val="none" w:sz="0" w:space="0" w:color="auto"/>
                                                        <w:bottom w:val="none" w:sz="0" w:space="0" w:color="auto"/>
                                                        <w:right w:val="none" w:sz="0" w:space="0" w:color="auto"/>
                                                      </w:divBdr>
                                                      <w:divsChild>
                                                        <w:div w:id="245657203">
                                                          <w:marLeft w:val="0"/>
                                                          <w:marRight w:val="0"/>
                                                          <w:marTop w:val="0"/>
                                                          <w:marBottom w:val="0"/>
                                                          <w:divBdr>
                                                            <w:top w:val="none" w:sz="0" w:space="0" w:color="auto"/>
                                                            <w:left w:val="none" w:sz="0" w:space="0" w:color="auto"/>
                                                            <w:bottom w:val="none" w:sz="0" w:space="0" w:color="auto"/>
                                                            <w:right w:val="none" w:sz="0" w:space="0" w:color="auto"/>
                                                          </w:divBdr>
                                                          <w:divsChild>
                                                            <w:div w:id="1560480549">
                                                              <w:marLeft w:val="0"/>
                                                              <w:marRight w:val="0"/>
                                                              <w:marTop w:val="0"/>
                                                              <w:marBottom w:val="0"/>
                                                              <w:divBdr>
                                                                <w:top w:val="none" w:sz="0" w:space="0" w:color="auto"/>
                                                                <w:left w:val="none" w:sz="0" w:space="0" w:color="auto"/>
                                                                <w:bottom w:val="none" w:sz="0" w:space="0" w:color="auto"/>
                                                                <w:right w:val="none" w:sz="0" w:space="0" w:color="auto"/>
                                                              </w:divBdr>
                                                              <w:divsChild>
                                                                <w:div w:id="616258382">
                                                                  <w:marLeft w:val="0"/>
                                                                  <w:marRight w:val="0"/>
                                                                  <w:marTop w:val="0"/>
                                                                  <w:marBottom w:val="0"/>
                                                                  <w:divBdr>
                                                                    <w:top w:val="none" w:sz="0" w:space="0" w:color="auto"/>
                                                                    <w:left w:val="none" w:sz="0" w:space="0" w:color="auto"/>
                                                                    <w:bottom w:val="none" w:sz="0" w:space="0" w:color="auto"/>
                                                                    <w:right w:val="none" w:sz="0" w:space="0" w:color="auto"/>
                                                                  </w:divBdr>
                                                                  <w:divsChild>
                                                                    <w:div w:id="16307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13" Type="http://schemas.openxmlformats.org/officeDocument/2006/relationships/hyperlink" Target="http://novyportal.justice.cz/" TargetMode="External"/><Relationship Id="rId18" Type="http://schemas.openxmlformats.org/officeDocument/2006/relationships/hyperlink" Target="https://www.mfcr.cz/cs/verejny-sektor/elektronicka-fakturace/pravni-ramce" TargetMode="External"/><Relationship Id="rId26" Type="http://schemas.openxmlformats.org/officeDocument/2006/relationships/hyperlink" Target="http://tsl.gov.cz/" TargetMode="External"/><Relationship Id="rId3" Type="http://schemas.openxmlformats.org/officeDocument/2006/relationships/webSettings" Target="webSettings.xml"/><Relationship Id="rId21" Type="http://schemas.openxmlformats.org/officeDocument/2006/relationships/hyperlink" Target="https://justice.cz/documents/15689/0/vzor+vyrozum%C4%9Bn%C3%AD.docx/74043a4c-a37d-42db-963b-c2a04408d69b" TargetMode="External"/><Relationship Id="rId34" Type="http://schemas.openxmlformats.org/officeDocument/2006/relationships/hyperlink" Target="https://justice.cz/documents/15689/0/vzor+vyrozum%C4%9Bn%C3%AD.docx/74043a4c-a37d-42db-963b-c2a04408d69b" TargetMode="External"/><Relationship Id="rId7" Type="http://schemas.openxmlformats.org/officeDocument/2006/relationships/hyperlink" Target="https://www.justice.cz./" TargetMode="External"/><Relationship Id="rId12" Type="http://schemas.openxmlformats.org/officeDocument/2006/relationships/hyperlink" Target="http://www.justice.cz/" TargetMode="External"/><Relationship Id="rId17" Type="http://schemas.openxmlformats.org/officeDocument/2006/relationships/hyperlink" Target="mailto:podatelna@ksoud.cbu.justice.cz" TargetMode="External"/><Relationship Id="rId25" Type="http://schemas.openxmlformats.org/officeDocument/2006/relationships/hyperlink" Target="http://www.eidentity.cz/" TargetMode="External"/><Relationship Id="rId33" Type="http://schemas.openxmlformats.org/officeDocument/2006/relationships/hyperlink" Target="https://justice.cz/documents/15689/0/vzor+vyrozum%C4%9Bn%C3%AD.docx/74043a4c-a37d-42db-963b-c2a04408d69b" TargetMode="External"/><Relationship Id="rId2" Type="http://schemas.openxmlformats.org/officeDocument/2006/relationships/settings" Target="settings.xml"/><Relationship Id="rId16" Type="http://schemas.openxmlformats.org/officeDocument/2006/relationships/hyperlink" Target="https://epodatelna.justice.cz/ePodatelna/epo1200new/form.do" TargetMode="External"/><Relationship Id="rId20" Type="http://schemas.openxmlformats.org/officeDocument/2006/relationships/hyperlink" Target="https://justice.cz/documents/15689/0/vzor+vyrozum%C4%9Bn%C3%AD.docx/74043a4c-a37d-42db-963b-c2a04408d69b" TargetMode="External"/><Relationship Id="rId29" Type="http://schemas.openxmlformats.org/officeDocument/2006/relationships/hyperlink" Target="https://justice.cz/documents/15689/0/vzor+vyrozum%C4%9Bn%C3%AD.docx/74043a4c-a37d-42db-963b-c2a04408d69b" TargetMode="External"/><Relationship Id="rId1" Type="http://schemas.openxmlformats.org/officeDocument/2006/relationships/styles" Target="styles.xml"/><Relationship Id="rId6" Type="http://schemas.openxmlformats.org/officeDocument/2006/relationships/hyperlink" Target="http://www.datoveschranky.info/" TargetMode="External"/><Relationship Id="rId11" Type="http://schemas.openxmlformats.org/officeDocument/2006/relationships/hyperlink" Target="https://or.justice.cz/" TargetMode="External"/><Relationship Id="rId24" Type="http://schemas.openxmlformats.org/officeDocument/2006/relationships/hyperlink" Target="http://www.postsignum.cz/" TargetMode="External"/><Relationship Id="rId32" Type="http://schemas.openxmlformats.org/officeDocument/2006/relationships/hyperlink" Target="https://justice.cz/documents/15689/0/vzor+vyrozum%C4%9Bn%C3%AD.docx/74043a4c-a37d-42db-963b-c2a04408d69b" TargetMode="External"/><Relationship Id="rId37" Type="http://schemas.openxmlformats.org/officeDocument/2006/relationships/theme" Target="theme/theme1.xml"/><Relationship Id="rId5" Type="http://schemas.openxmlformats.org/officeDocument/2006/relationships/hyperlink" Target="mailto:podatelna@ksoud.cbu.justice.cz" TargetMode="External"/><Relationship Id="rId15" Type="http://schemas.openxmlformats.org/officeDocument/2006/relationships/hyperlink" Target="https://justice.cz/documents/15689/0/vzor+vyrozum%C4%9Bn%C3%AD.docx/74043a4c-a37d-42db-963b-c2a04408d69b" TargetMode="External"/><Relationship Id="rId23" Type="http://schemas.openxmlformats.org/officeDocument/2006/relationships/hyperlink" Target="http://www.ica.cz/" TargetMode="External"/><Relationship Id="rId28" Type="http://schemas.openxmlformats.org/officeDocument/2006/relationships/hyperlink" Target="https://justice.cz/documents/15689/0/vzor+vyrozum%C4%9Bn%C3%AD.docx/74043a4c-a37d-42db-963b-c2a04408d69b" TargetMode="External"/><Relationship Id="rId36" Type="http://schemas.openxmlformats.org/officeDocument/2006/relationships/fontTable" Target="fontTable.xml"/><Relationship Id="rId10" Type="http://schemas.openxmlformats.org/officeDocument/2006/relationships/hyperlink" Target="https://isir.justice.cz/" TargetMode="External"/><Relationship Id="rId19" Type="http://schemas.openxmlformats.org/officeDocument/2006/relationships/hyperlink" Target="mailto:podatelna@ksoud.cbu.justice.cz" TargetMode="External"/><Relationship Id="rId31" Type="http://schemas.openxmlformats.org/officeDocument/2006/relationships/hyperlink" Target="https://justice.cz/documents/15689/0/vzor+vyrozum%C4%9Bn%C3%AD.docx/74043a4c-a37d-42db-963b-c2a04408d69b" TargetMode="External"/><Relationship Id="rId4" Type="http://schemas.openxmlformats.org/officeDocument/2006/relationships/hyperlink" Target="https://justice.cz/web/krajsky-soud-v-ceskych-budejovicich/uredni-hodiny" TargetMode="External"/><Relationship Id="rId9" Type="http://schemas.openxmlformats.org/officeDocument/2006/relationships/hyperlink" Target="https://epodatelna.justice.cz/ePodatelna/epo1200new/form.do" TargetMode="External"/><Relationship Id="rId14" Type="http://schemas.openxmlformats.org/officeDocument/2006/relationships/hyperlink" Target="https://justice.cz/documents/15689/0/vzor+vyrozum%C4%9Bn%C3%AD.docx/74043a4c-a37d-42db-963b-c2a04408d69b" TargetMode="External"/><Relationship Id="rId22" Type="http://schemas.openxmlformats.org/officeDocument/2006/relationships/hyperlink" Target="https://or.justice.cz/ias/ui/podani" TargetMode="External"/><Relationship Id="rId27" Type="http://schemas.openxmlformats.org/officeDocument/2006/relationships/hyperlink" Target="https://joinup.ec.europa.eu/sd-dss/webapp-demo/tsl-info" TargetMode="External"/><Relationship Id="rId30" Type="http://schemas.openxmlformats.org/officeDocument/2006/relationships/hyperlink" Target="https://justice.cz/documents/15689/0/vzor+vyrozum%C4%9Bn%C3%AD.docx/74043a4c-a37d-42db-963b-c2a04408d69b" TargetMode="External"/><Relationship Id="rId35" Type="http://schemas.openxmlformats.org/officeDocument/2006/relationships/hyperlink" Target="https://justice.cz/documents/15689/0/vzor+vyrozum%C4%9Bn%C3%AD.docx/74043a4c-a37d-42db-963b-c2a04408d69b"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7</Pages>
  <Words>2961</Words>
  <Characters>17473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Zabloudilová</dc:creator>
  <cp:keywords/>
  <dc:description/>
  <cp:lastModifiedBy>Aneta Zabloudilová</cp:lastModifiedBy>
  <cp:revision>13</cp:revision>
  <cp:lastPrinted>2020-01-02T10:08:00Z</cp:lastPrinted>
  <dcterms:created xsi:type="dcterms:W3CDTF">2019-12-17T13:23:00Z</dcterms:created>
  <dcterms:modified xsi:type="dcterms:W3CDTF">2020-01-02T14:02:00Z</dcterms:modified>
</cp:coreProperties>
</file>