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464F99">
        <w:rPr>
          <w:rFonts w:ascii="Garamond" w:hAnsi="Garamond" w:cs="Arial"/>
          <w:b/>
          <w:sz w:val="24"/>
          <w:szCs w:val="24"/>
        </w:rPr>
        <w:t>1</w:t>
      </w:r>
      <w:r w:rsidR="002A1666">
        <w:rPr>
          <w:rFonts w:ascii="Garamond" w:hAnsi="Garamond" w:cs="Arial"/>
          <w:b/>
          <w:sz w:val="24"/>
          <w:szCs w:val="24"/>
        </w:rPr>
        <w:t>5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 xml:space="preserve">1. </w:t>
      </w:r>
      <w:r w:rsidR="002A1666">
        <w:rPr>
          <w:rFonts w:ascii="Garamond" w:hAnsi="Garamond" w:cs="Arial"/>
          <w:b/>
          <w:sz w:val="24"/>
          <w:szCs w:val="24"/>
        </w:rPr>
        <w:t>8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0F5F09" w:rsidRDefault="000F5F0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8B0772" w:rsidRDefault="008B0772" w:rsidP="008B07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</w:rPr>
      </w:pPr>
    </w:p>
    <w:p w:rsidR="001136AF" w:rsidRDefault="001136AF" w:rsidP="001136AF">
      <w:pPr>
        <w:pStyle w:val="Nadpis1"/>
        <w:rPr>
          <w:rFonts w:ascii="Garamond" w:hAnsi="Garamond"/>
          <w:b/>
          <w:color w:val="auto"/>
          <w:u w:val="single"/>
        </w:rPr>
      </w:pPr>
      <w:r>
        <w:rPr>
          <w:rFonts w:ascii="Garamond" w:hAnsi="Garamond"/>
          <w:b/>
          <w:color w:val="auto"/>
          <w:u w:val="single"/>
        </w:rPr>
        <w:t>3. Úsek trestní</w:t>
      </w:r>
    </w:p>
    <w:p w:rsidR="00086F7C" w:rsidRPr="003D2935" w:rsidRDefault="00086F7C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3D2935">
        <w:rPr>
          <w:rFonts w:ascii="Garamond" w:hAnsi="Garamond"/>
          <w:b/>
          <w:sz w:val="24"/>
          <w:szCs w:val="24"/>
        </w:rPr>
        <w:t xml:space="preserve">Úsek </w:t>
      </w:r>
      <w:r>
        <w:rPr>
          <w:rFonts w:ascii="Garamond" w:hAnsi="Garamond"/>
          <w:b/>
          <w:sz w:val="24"/>
          <w:szCs w:val="24"/>
        </w:rPr>
        <w:t>trestn</w:t>
      </w:r>
      <w:r w:rsidRPr="003D2935">
        <w:rPr>
          <w:rFonts w:ascii="Garamond" w:hAnsi="Garamond"/>
          <w:b/>
          <w:sz w:val="24"/>
          <w:szCs w:val="24"/>
        </w:rPr>
        <w:t xml:space="preserve">í - </w:t>
      </w:r>
      <w:r>
        <w:rPr>
          <w:rFonts w:ascii="Garamond" w:hAnsi="Garamond"/>
          <w:b/>
          <w:sz w:val="24"/>
          <w:szCs w:val="24"/>
        </w:rPr>
        <w:t>I</w:t>
      </w:r>
      <w:r w:rsidRPr="003D2935">
        <w:rPr>
          <w:rFonts w:ascii="Garamond" w:hAnsi="Garamond"/>
          <w:b/>
          <w:sz w:val="24"/>
          <w:szCs w:val="24"/>
        </w:rPr>
        <w:t>I. stupeň Krajského soudu v Českých Budějovicích</w:t>
      </w:r>
    </w:p>
    <w:p w:rsidR="00086F7C" w:rsidRDefault="00086F7C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:rsidR="00086F7C" w:rsidRPr="003D2935" w:rsidRDefault="00086F7C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15</w:t>
      </w:r>
      <w:r w:rsidRPr="003D2935"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:rsidR="00D5222B" w:rsidRDefault="00D5222B" w:rsidP="00D5222B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D5222B" w:rsidRDefault="00D5222B" w:rsidP="00D5222B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i „Předseda senátu“ a sloupci „Členové senátu“ u Mgr. Michala Kubánka vypouští věta 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„(od 1. 4. 2022 zastaven nápad viz bod 1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0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)“</w:t>
      </w:r>
    </w:p>
    <w:p w:rsidR="00D5222B" w:rsidRPr="005602CC" w:rsidRDefault="00D5222B" w:rsidP="00D5222B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256741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ve sloupci „Členové senátu“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vypouští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„Mgr. Veronika Novotná (stáž od 1. 4. 2022 do 31. 7. 2022)“</w:t>
      </w:r>
    </w:p>
    <w:p w:rsidR="00086F7C" w:rsidRDefault="00086F7C" w:rsidP="00086F7C"/>
    <w:p w:rsidR="00D5222B" w:rsidRDefault="00D5222B" w:rsidP="00D5222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22</w:t>
      </w:r>
      <w:r w:rsidRPr="003D2935">
        <w:rPr>
          <w:rFonts w:ascii="Garamond" w:hAnsi="Garamond"/>
          <w:sz w:val="24"/>
          <w:szCs w:val="24"/>
          <w:u w:val="single"/>
        </w:rPr>
        <w:t xml:space="preserve"> se:</w:t>
      </w:r>
    </w:p>
    <w:p w:rsidR="00D5222B" w:rsidRPr="00D5222B" w:rsidRDefault="00D5222B" w:rsidP="00D5222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u asistenta soudce Mgr. Martina Hybranta doplňuje </w:t>
      </w:r>
      <w:r w:rsidRPr="00D5222B">
        <w:rPr>
          <w:rFonts w:ascii="Garamond" w:hAnsi="Garamond"/>
          <w:i/>
          <w:sz w:val="24"/>
          <w:szCs w:val="24"/>
        </w:rPr>
        <w:t>„a JUDr. Vladimíru Hájkovou“</w:t>
      </w:r>
    </w:p>
    <w:p w:rsidR="00D5222B" w:rsidRDefault="00D5222B" w:rsidP="00086F7C"/>
    <w:p w:rsidR="00E11F83" w:rsidRDefault="00E11F83" w:rsidP="00E11F83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  <w:r w:rsidRPr="00EC2E66"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  <w:t>Pravidla pro přidělování věcí</w:t>
      </w:r>
    </w:p>
    <w:p w:rsidR="00E11F83" w:rsidRDefault="00E11F83" w:rsidP="00E11F83">
      <w:pPr>
        <w:spacing w:after="0" w:line="240" w:lineRule="auto"/>
        <w:jc w:val="both"/>
        <w:rPr>
          <w:rFonts w:ascii="Garamond" w:eastAsiaTheme="minorHAnsi" w:hAnsi="Garamond" w:cs="Garamond"/>
          <w:b/>
          <w:bCs/>
          <w:sz w:val="24"/>
          <w:szCs w:val="24"/>
          <w:lang w:eastAsia="en-US"/>
        </w:rPr>
      </w:pPr>
    </w:p>
    <w:p w:rsidR="00E11F83" w:rsidRPr="00E11F83" w:rsidRDefault="00E11F83" w:rsidP="00E11F8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E11F83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23 se:</w:t>
      </w:r>
    </w:p>
    <w:p w:rsidR="00E11F83" w:rsidRDefault="00E11F83" w:rsidP="00E11F83">
      <w:pPr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- v bodě 5. odst. b) vypouští slovo „</w:t>
      </w:r>
      <w:r w:rsidRPr="00E11F83">
        <w:rPr>
          <w:rFonts w:ascii="Garamond" w:hAnsi="Garamond"/>
          <w:i/>
        </w:rPr>
        <w:t>prvostupňový“</w:t>
      </w:r>
      <w:r>
        <w:rPr>
          <w:rFonts w:ascii="Garamond" w:hAnsi="Garamond"/>
        </w:rPr>
        <w:t xml:space="preserve"> a </w:t>
      </w:r>
      <w:r w:rsidRPr="00E11F83">
        <w:rPr>
          <w:rFonts w:ascii="Garamond" w:hAnsi="Garamond"/>
          <w:i/>
        </w:rPr>
        <w:t>„zařazený do oddělení T resp. Tm“</w:t>
      </w:r>
    </w:p>
    <w:p w:rsidR="00E11F83" w:rsidRPr="00E11F83" w:rsidRDefault="00E11F83" w:rsidP="00E11F8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E11F83" w:rsidRPr="00315B48" w:rsidRDefault="00E11F83" w:rsidP="00E11F8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</w:pPr>
      <w:r w:rsidRPr="00315B48">
        <w:rPr>
          <w:rFonts w:ascii="Garamond" w:eastAsiaTheme="minorHAnsi" w:hAnsi="Garamond" w:cs="Garamond"/>
          <w:bCs/>
          <w:sz w:val="24"/>
          <w:szCs w:val="24"/>
          <w:u w:val="single"/>
          <w:lang w:eastAsia="en-US"/>
        </w:rPr>
        <w:t>Na str. 25 se:</w:t>
      </w:r>
    </w:p>
    <w:p w:rsidR="00E11F83" w:rsidRDefault="00E11F83" w:rsidP="00E11F83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- v bodě 9. vypouští 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Veronika Novotná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Pr="00256741">
        <w:rPr>
          <w:rFonts w:ascii="Garamond" w:eastAsiaTheme="minorHAnsi" w:hAnsi="Garamond" w:cs="Garamond"/>
          <w:bCs/>
          <w:sz w:val="24"/>
          <w:szCs w:val="24"/>
          <w:lang w:eastAsia="en-US"/>
        </w:rPr>
        <w:t>se zástupem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1.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Mgr. Kubánek, 2. 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JUDr. </w:t>
      </w:r>
      <w:proofErr w:type="gramStart"/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Hájková,  3.</w:t>
      </w:r>
      <w:proofErr w:type="gramEnd"/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Mgr. Vítů, 4. JUDr. Šťastný, 5. JUDr. Biskupová Fišerová, 6. JUDr. Kučera, 7. Mgr. Kubů, 8. Mgr. Hájek</w:t>
      </w:r>
      <w:r w:rsidRPr="0025674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E11F83" w:rsidRPr="000F5F09" w:rsidRDefault="00E11F83" w:rsidP="000F5F09">
      <w:pPr>
        <w:pStyle w:val="Normlnweb"/>
        <w:spacing w:before="0" w:beforeAutospacing="0" w:after="0" w:afterAutospacing="0"/>
        <w:jc w:val="both"/>
        <w:textAlignment w:val="baseline"/>
        <w:rPr>
          <w:rFonts w:ascii="Garamond" w:hAnsi="Garamond"/>
          <w:i/>
        </w:rPr>
      </w:pPr>
      <w:r w:rsidRPr="00110463">
        <w:rPr>
          <w:rFonts w:ascii="Garamond" w:hAnsi="Garamond" w:cs="Garamond"/>
          <w:bCs/>
          <w:lang w:eastAsia="en-US"/>
        </w:rPr>
        <w:t xml:space="preserve">- stávající text bodu 10. vypouští </w:t>
      </w:r>
      <w:r w:rsidR="000F5F09">
        <w:rPr>
          <w:rFonts w:ascii="Garamond" w:hAnsi="Garamond" w:cs="Garamond"/>
          <w:bCs/>
          <w:lang w:eastAsia="en-US"/>
        </w:rPr>
        <w:t>„</w:t>
      </w:r>
      <w:r w:rsidRPr="000F5F09">
        <w:rPr>
          <w:rFonts w:ascii="Garamond" w:hAnsi="Garamond"/>
          <w:i/>
        </w:rPr>
        <w:t>V zájmu rovnoměrného zatížení soudců se soudci Mgr. Michalu Kubánkovi od 1. 4. 2022 do odvolání zastavuje nápad věcí agendy 3 To</w:t>
      </w:r>
      <w:r w:rsidR="000F5F09" w:rsidRPr="000F5F09">
        <w:rPr>
          <w:rFonts w:ascii="Garamond" w:hAnsi="Garamond"/>
          <w:i/>
        </w:rPr>
        <w:t>“</w:t>
      </w:r>
      <w:r w:rsidRPr="000F5F09">
        <w:rPr>
          <w:rFonts w:ascii="Garamond" w:hAnsi="Garamond"/>
          <w:i/>
        </w:rPr>
        <w:t xml:space="preserve"> </w:t>
      </w:r>
    </w:p>
    <w:p w:rsidR="00E11F83" w:rsidRDefault="00E11F83" w:rsidP="00E11F8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E11F83" w:rsidRDefault="00E11F83" w:rsidP="00E11F83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1136AF" w:rsidRDefault="000F5F09" w:rsidP="001136A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1136AF">
        <w:rPr>
          <w:rFonts w:ascii="Garamond" w:hAnsi="Garamond"/>
          <w:sz w:val="24"/>
          <w:szCs w:val="24"/>
        </w:rPr>
        <w:t>říloha č. 3 Rozpis</w:t>
      </w:r>
      <w:r w:rsidR="00247E38">
        <w:rPr>
          <w:rFonts w:ascii="Garamond" w:hAnsi="Garamond"/>
          <w:sz w:val="24"/>
          <w:szCs w:val="24"/>
        </w:rPr>
        <w:t xml:space="preserve"> dosažitelnosti soudců na str. </w:t>
      </w:r>
      <w:r w:rsidR="001136AF">
        <w:rPr>
          <w:rFonts w:ascii="Garamond" w:hAnsi="Garamond"/>
          <w:sz w:val="24"/>
          <w:szCs w:val="24"/>
        </w:rPr>
        <w:t>29</w:t>
      </w:r>
      <w:r w:rsidR="00247E38">
        <w:rPr>
          <w:rFonts w:ascii="Garamond" w:hAnsi="Garamond"/>
          <w:sz w:val="24"/>
          <w:szCs w:val="24"/>
        </w:rPr>
        <w:t>, 30</w:t>
      </w:r>
      <w:r w:rsidR="001136AF">
        <w:rPr>
          <w:rFonts w:ascii="Garamond" w:hAnsi="Garamond"/>
          <w:sz w:val="24"/>
          <w:szCs w:val="24"/>
        </w:rPr>
        <w:t xml:space="preserve"> se doplňuje takto: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742"/>
      </w:tblGrid>
      <w:tr w:rsidR="00247E38" w:rsidTr="00092EEB">
        <w:trPr>
          <w:cantSplit/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22. 8. - 28. 8.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 w:rsidP="00092EEB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Ondřej Vítů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29. 8. - 4. 9.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 w:rsidP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Ondřej Kubů</w:t>
            </w:r>
          </w:p>
        </w:tc>
      </w:tr>
      <w:tr w:rsidR="00247E38" w:rsidTr="00092EEB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5. 9. - 11. 9.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 w:rsidP="00092EEB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Soňa Biskupová Fišerová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12. 9. - 18. 9.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 w:rsidP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Vladimíra Hájková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19. 9. - 25. 9.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 w:rsidP="00B80285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Jiřina Roubíčková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26. 9. - 2. 10.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Michal Kubánek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 w:rsidP="005B6C09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lastRenderedPageBreak/>
              <w:t>3. 10. - 9. 10.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Milan Kučera, Ph.D.</w:t>
            </w:r>
          </w:p>
        </w:tc>
      </w:tr>
      <w:tr w:rsidR="00247E38" w:rsidTr="00092EEB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10. 10. - 16. 10.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 w:rsidP="00092EEB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Jiří Trnka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17. 10. - 23. 10.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Olga Smrčková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24. 10. - 30. 10.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Milena Vránková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31. 10. - 6. 11.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Jiří Šťastný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7. 11. - 13. 11.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Jaromír Hájek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</w:rPr>
              <w:t>14. 11. - 20. 11.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JUDr. Robert Pekárek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21. 11. - 27. 11.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Zdeněk Pořízek</w:t>
            </w:r>
          </w:p>
        </w:tc>
      </w:tr>
      <w:tr w:rsidR="00247E38" w:rsidTr="00247E38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7E38" w:rsidRPr="00247E38" w:rsidRDefault="00247E38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247E38">
              <w:rPr>
                <w:rFonts w:ascii="Garamond" w:hAnsi="Garamond"/>
                <w:b/>
                <w:sz w:val="24"/>
                <w:szCs w:val="24"/>
              </w:rPr>
              <w:t>28. 11. - 4. 12. 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E38" w:rsidRPr="00247E38" w:rsidRDefault="00BB3D83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Petr Černý</w:t>
            </w:r>
          </w:p>
        </w:tc>
      </w:tr>
    </w:tbl>
    <w:p w:rsidR="008B0772" w:rsidRDefault="008B0772" w:rsidP="008B0772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086F7C" w:rsidRDefault="00086F7C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0F5F09" w:rsidRDefault="000F5F09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0F5F09" w:rsidRPr="003D2935" w:rsidRDefault="000F5F09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E950F4" w:rsidRPr="00EA199B" w:rsidRDefault="00E950F4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 w:rsidRPr="00EA199B">
        <w:rPr>
          <w:rFonts w:ascii="Garamond" w:hAnsi="Garamond"/>
          <w:b/>
          <w:sz w:val="28"/>
          <w:szCs w:val="28"/>
          <w:u w:val="single"/>
        </w:rPr>
        <w:t>4. Úsek občanskoprávní</w:t>
      </w:r>
    </w:p>
    <w:p w:rsidR="00FC63D3" w:rsidRPr="003D2935" w:rsidRDefault="00FC63D3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850E6F" w:rsidRPr="003D2935" w:rsidRDefault="00850E6F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3D2935">
        <w:rPr>
          <w:rFonts w:ascii="Garamond" w:hAnsi="Garamond"/>
          <w:b/>
          <w:sz w:val="24"/>
          <w:szCs w:val="24"/>
        </w:rPr>
        <w:t>Úsek občanskoprávní - I. stupeň Krajského soudu v Českých Budějovicích</w:t>
      </w:r>
    </w:p>
    <w:p w:rsidR="00850E6F" w:rsidRPr="003D2935" w:rsidRDefault="00850E6F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850E6F" w:rsidRPr="003D2935" w:rsidRDefault="00850E6F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>Na str. 3</w:t>
      </w:r>
      <w:r w:rsidR="00922E5A">
        <w:rPr>
          <w:rFonts w:ascii="Garamond" w:hAnsi="Garamond"/>
          <w:sz w:val="24"/>
          <w:szCs w:val="24"/>
          <w:u w:val="single"/>
        </w:rPr>
        <w:t>1</w:t>
      </w:r>
      <w:r w:rsidRPr="003D2935"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:rsidR="00FC63D3" w:rsidRPr="003D2935" w:rsidRDefault="00FC63D3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  <w:r w:rsidRPr="003D2935">
        <w:rPr>
          <w:rFonts w:ascii="Garamond" w:hAnsi="Garamond"/>
          <w:sz w:val="24"/>
          <w:szCs w:val="24"/>
        </w:rPr>
        <w:t xml:space="preserve">- ve sloupci Vyšší soudní úřednice/zástup vypouští slovo </w:t>
      </w:r>
      <w:r w:rsidRPr="003D2935">
        <w:rPr>
          <w:rFonts w:ascii="Garamond" w:hAnsi="Garamond"/>
          <w:i/>
          <w:sz w:val="24"/>
          <w:szCs w:val="24"/>
        </w:rPr>
        <w:t>Zemanová</w:t>
      </w:r>
      <w:r w:rsidRPr="003D2935">
        <w:rPr>
          <w:rFonts w:ascii="Garamond" w:hAnsi="Garamond"/>
          <w:sz w:val="24"/>
          <w:szCs w:val="24"/>
        </w:rPr>
        <w:t xml:space="preserve"> a nahrazuje se slovem </w:t>
      </w:r>
      <w:r w:rsidRPr="003D2935">
        <w:rPr>
          <w:rFonts w:ascii="Garamond" w:hAnsi="Garamond"/>
          <w:i/>
          <w:sz w:val="24"/>
          <w:szCs w:val="24"/>
        </w:rPr>
        <w:t>„Tůmová“</w:t>
      </w:r>
    </w:p>
    <w:p w:rsidR="00850E6F" w:rsidRDefault="00850E6F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B80285" w:rsidRPr="003D2935" w:rsidRDefault="00B80285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850E6F" w:rsidRPr="003D2935" w:rsidRDefault="00850E6F" w:rsidP="00850E6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3D2935">
        <w:rPr>
          <w:rFonts w:ascii="Garamond" w:hAnsi="Garamond"/>
          <w:b/>
          <w:sz w:val="24"/>
          <w:szCs w:val="24"/>
        </w:rPr>
        <w:t>Úsek občanskoprávní - II. stupeň Krajského soudu v Českých Budějovicích</w:t>
      </w:r>
    </w:p>
    <w:p w:rsidR="00850E6F" w:rsidRPr="003D2935" w:rsidRDefault="00850E6F" w:rsidP="00850E6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:rsidR="00850E6F" w:rsidRPr="003D2935" w:rsidRDefault="00850E6F" w:rsidP="00850E6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>Na str. 3</w:t>
      </w:r>
      <w:r w:rsidR="00922E5A">
        <w:rPr>
          <w:rFonts w:ascii="Garamond" w:hAnsi="Garamond"/>
          <w:sz w:val="24"/>
          <w:szCs w:val="24"/>
          <w:u w:val="single"/>
        </w:rPr>
        <w:t>4</w:t>
      </w:r>
      <w:r w:rsidRPr="003D2935">
        <w:rPr>
          <w:rFonts w:ascii="Garamond" w:hAnsi="Garamond"/>
          <w:sz w:val="24"/>
          <w:szCs w:val="24"/>
          <w:u w:val="single"/>
        </w:rPr>
        <w:t>, 3</w:t>
      </w:r>
      <w:r w:rsidR="00922E5A">
        <w:rPr>
          <w:rFonts w:ascii="Garamond" w:hAnsi="Garamond"/>
          <w:sz w:val="24"/>
          <w:szCs w:val="24"/>
          <w:u w:val="single"/>
        </w:rPr>
        <w:t>6</w:t>
      </w:r>
      <w:r w:rsidRPr="003D2935"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:rsidR="00850E6F" w:rsidRPr="003D2935" w:rsidRDefault="00850E6F" w:rsidP="00850E6F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:rsidR="00FC63D3" w:rsidRPr="003D2935" w:rsidRDefault="00FC63D3" w:rsidP="00FC63D3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  <w:r w:rsidRPr="003D2935">
        <w:rPr>
          <w:rFonts w:ascii="Garamond" w:hAnsi="Garamond"/>
          <w:sz w:val="24"/>
          <w:szCs w:val="24"/>
        </w:rPr>
        <w:t xml:space="preserve">- ve sloupci Asistent soudce vypouští slovo </w:t>
      </w:r>
      <w:r w:rsidRPr="003D2935">
        <w:rPr>
          <w:rFonts w:ascii="Garamond" w:hAnsi="Garamond"/>
          <w:i/>
          <w:sz w:val="24"/>
          <w:szCs w:val="24"/>
        </w:rPr>
        <w:t>Zemanová</w:t>
      </w:r>
      <w:r w:rsidRPr="003D2935">
        <w:rPr>
          <w:rFonts w:ascii="Garamond" w:hAnsi="Garamond"/>
          <w:sz w:val="24"/>
          <w:szCs w:val="24"/>
        </w:rPr>
        <w:t xml:space="preserve"> a nahrazuje se slovem </w:t>
      </w:r>
      <w:r w:rsidRPr="003D2935">
        <w:rPr>
          <w:rFonts w:ascii="Garamond" w:hAnsi="Garamond"/>
          <w:i/>
          <w:sz w:val="24"/>
          <w:szCs w:val="24"/>
        </w:rPr>
        <w:t>„Tůmová“</w:t>
      </w:r>
    </w:p>
    <w:p w:rsidR="00D770CC" w:rsidRDefault="00D770CC" w:rsidP="00E950F4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0F5F09" w:rsidRPr="003D2935" w:rsidRDefault="000F5F09" w:rsidP="00E950F4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8C5681" w:rsidRPr="003D2935" w:rsidRDefault="008C5681" w:rsidP="008C5681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Garamond" w:hAnsi="Garamond"/>
          <w:b/>
          <w:sz w:val="24"/>
          <w:szCs w:val="24"/>
        </w:rPr>
      </w:pPr>
      <w:r w:rsidRPr="003D2935">
        <w:rPr>
          <w:rFonts w:ascii="Garamond" w:hAnsi="Garamond"/>
          <w:b/>
          <w:sz w:val="24"/>
          <w:szCs w:val="24"/>
        </w:rPr>
        <w:t>Pravidla pro přidělování</w:t>
      </w:r>
    </w:p>
    <w:p w:rsidR="008C5681" w:rsidRPr="003D2935" w:rsidRDefault="008C5681" w:rsidP="00D770CC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>A. Krajský soud v Českých Budějovicích</w:t>
      </w:r>
    </w:p>
    <w:p w:rsidR="00D770CC" w:rsidRPr="003D2935" w:rsidRDefault="00D770CC" w:rsidP="0008520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211B04" w:rsidRPr="003D2935" w:rsidRDefault="00211B04" w:rsidP="0008520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>Na str. 4</w:t>
      </w:r>
      <w:r w:rsidR="00922E5A">
        <w:rPr>
          <w:rFonts w:ascii="Garamond" w:hAnsi="Garamond"/>
          <w:sz w:val="24"/>
          <w:szCs w:val="24"/>
          <w:u w:val="single"/>
        </w:rPr>
        <w:t>3</w:t>
      </w:r>
      <w:r w:rsidRPr="003D2935">
        <w:rPr>
          <w:rFonts w:ascii="Garamond" w:hAnsi="Garamond"/>
          <w:sz w:val="24"/>
          <w:szCs w:val="24"/>
          <w:u w:val="single"/>
        </w:rPr>
        <w:t xml:space="preserve"> se: </w:t>
      </w:r>
    </w:p>
    <w:p w:rsidR="00B03A65" w:rsidRPr="008C5D0A" w:rsidRDefault="00211B04" w:rsidP="008C5D0A">
      <w:pPr>
        <w:spacing w:line="240" w:lineRule="auto"/>
        <w:jc w:val="both"/>
        <w:rPr>
          <w:rFonts w:ascii="Garamond" w:hAnsi="Garamond"/>
          <w:i/>
          <w:sz w:val="24"/>
          <w:szCs w:val="24"/>
        </w:rPr>
      </w:pPr>
      <w:r w:rsidRPr="003D2935">
        <w:rPr>
          <w:rFonts w:ascii="Garamond" w:hAnsi="Garamond"/>
          <w:sz w:val="24"/>
          <w:szCs w:val="24"/>
        </w:rPr>
        <w:t xml:space="preserve">- </w:t>
      </w:r>
      <w:r w:rsidR="008C5D0A" w:rsidRPr="003D2935">
        <w:rPr>
          <w:rFonts w:ascii="Garamond" w:hAnsi="Garamond"/>
          <w:sz w:val="24"/>
          <w:szCs w:val="24"/>
        </w:rPr>
        <w:t xml:space="preserve">v bodě </w:t>
      </w:r>
      <w:proofErr w:type="gramStart"/>
      <w:r w:rsidR="008C5D0A" w:rsidRPr="003D2935">
        <w:rPr>
          <w:rFonts w:ascii="Garamond" w:hAnsi="Garamond"/>
          <w:sz w:val="24"/>
          <w:szCs w:val="24"/>
        </w:rPr>
        <w:t>5.1</w:t>
      </w:r>
      <w:r w:rsidRPr="003D2935">
        <w:rPr>
          <w:rFonts w:ascii="Garamond" w:hAnsi="Garamond"/>
          <w:sz w:val="24"/>
          <w:szCs w:val="24"/>
        </w:rPr>
        <w:t>. ve</w:t>
      </w:r>
      <w:proofErr w:type="gramEnd"/>
      <w:r w:rsidRPr="003D2935">
        <w:rPr>
          <w:rFonts w:ascii="Garamond" w:hAnsi="Garamond"/>
          <w:sz w:val="24"/>
          <w:szCs w:val="24"/>
        </w:rPr>
        <w:t xml:space="preserve"> druhém odstavci </w:t>
      </w:r>
      <w:r w:rsidR="008C5D0A" w:rsidRPr="003D2935">
        <w:rPr>
          <w:rFonts w:ascii="Garamond" w:hAnsi="Garamond"/>
          <w:sz w:val="24"/>
          <w:szCs w:val="24"/>
        </w:rPr>
        <w:t xml:space="preserve">doplňuje věta v tomto znění:  </w:t>
      </w:r>
      <w:r w:rsidR="008C5D0A" w:rsidRPr="003D2935">
        <w:rPr>
          <w:rFonts w:ascii="Garamond" w:hAnsi="Garamond"/>
          <w:i/>
          <w:sz w:val="24"/>
          <w:szCs w:val="24"/>
        </w:rPr>
        <w:t>„</w:t>
      </w:r>
      <w:r w:rsidR="008C5D0A" w:rsidRPr="003D2935">
        <w:rPr>
          <w:rFonts w:ascii="Garamond" w:hAnsi="Garamond" w:cs="Times New Roman"/>
          <w:i/>
          <w:sz w:val="24"/>
          <w:szCs w:val="24"/>
        </w:rPr>
        <w:t xml:space="preserve">Pravidla upravená v článcích </w:t>
      </w:r>
      <w:proofErr w:type="gramStart"/>
      <w:r w:rsidR="008C5D0A" w:rsidRPr="003D2935">
        <w:rPr>
          <w:rFonts w:ascii="Garamond" w:hAnsi="Garamond" w:cs="Times New Roman"/>
          <w:i/>
          <w:sz w:val="24"/>
          <w:szCs w:val="24"/>
        </w:rPr>
        <w:t>1.3</w:t>
      </w:r>
      <w:proofErr w:type="gramEnd"/>
      <w:r w:rsidR="008C5D0A" w:rsidRPr="003D2935">
        <w:rPr>
          <w:rFonts w:ascii="Garamond" w:hAnsi="Garamond" w:cs="Times New Roman"/>
          <w:i/>
          <w:sz w:val="24"/>
          <w:szCs w:val="24"/>
        </w:rPr>
        <w:t>. a 1.4. se použijí obdobně s tím, že předseda senátu, jemuž byla další žaloba pro zmatečnost tímto způsobem přidělena, bude vynechán v následujícím (či  následujících) přidělovacích kolech pod</w:t>
      </w:r>
      <w:r w:rsidR="00A52C0C" w:rsidRPr="003D2935">
        <w:rPr>
          <w:rFonts w:ascii="Garamond" w:hAnsi="Garamond" w:cs="Times New Roman"/>
          <w:i/>
          <w:sz w:val="24"/>
          <w:szCs w:val="24"/>
        </w:rPr>
        <w:t>l</w:t>
      </w:r>
      <w:r w:rsidR="008C5D0A" w:rsidRPr="003D2935">
        <w:rPr>
          <w:rFonts w:ascii="Garamond" w:hAnsi="Garamond" w:cs="Times New Roman"/>
          <w:i/>
          <w:sz w:val="24"/>
          <w:szCs w:val="24"/>
        </w:rPr>
        <w:t>e počtu takto přidělených žalob.“</w:t>
      </w:r>
    </w:p>
    <w:p w:rsidR="001B2505" w:rsidRDefault="001B2505" w:rsidP="001B2505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Garamond" w:hAnsi="Garamond"/>
          <w:b/>
          <w:sz w:val="24"/>
          <w:szCs w:val="24"/>
        </w:rPr>
      </w:pPr>
      <w:r w:rsidRPr="003D2935">
        <w:rPr>
          <w:rFonts w:ascii="Garamond" w:hAnsi="Garamond"/>
          <w:b/>
          <w:sz w:val="24"/>
          <w:szCs w:val="24"/>
        </w:rPr>
        <w:t>Pravidla pro přidělování</w:t>
      </w:r>
      <w:r>
        <w:rPr>
          <w:rFonts w:ascii="Garamond" w:hAnsi="Garamond"/>
          <w:b/>
          <w:sz w:val="24"/>
          <w:szCs w:val="24"/>
        </w:rPr>
        <w:t xml:space="preserve"> věcí v rámci vícečlenných soudních oddělení</w:t>
      </w:r>
    </w:p>
    <w:p w:rsidR="001B2505" w:rsidRPr="001B2505" w:rsidRDefault="001B2505" w:rsidP="001B2505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2</w:t>
      </w:r>
      <w:r w:rsidRPr="001B2505">
        <w:rPr>
          <w:rFonts w:ascii="Garamond" w:hAnsi="Garamond"/>
          <w:b/>
          <w:sz w:val="24"/>
          <w:szCs w:val="24"/>
          <w:u w:val="single"/>
        </w:rPr>
        <w:t xml:space="preserve">. Soudní oddělení 7 Co </w:t>
      </w:r>
    </w:p>
    <w:p w:rsidR="001B2505" w:rsidRDefault="001B2505" w:rsidP="001B250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1B2505" w:rsidRDefault="001B2505" w:rsidP="001B250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1B2505">
        <w:rPr>
          <w:rFonts w:ascii="Garamond" w:hAnsi="Garamond"/>
          <w:sz w:val="24"/>
          <w:szCs w:val="24"/>
          <w:u w:val="single"/>
        </w:rPr>
        <w:t>Na str. 4</w:t>
      </w:r>
      <w:r>
        <w:rPr>
          <w:rFonts w:ascii="Garamond" w:hAnsi="Garamond"/>
          <w:sz w:val="24"/>
          <w:szCs w:val="24"/>
          <w:u w:val="single"/>
        </w:rPr>
        <w:t>6</w:t>
      </w:r>
      <w:r w:rsidRPr="001B2505">
        <w:rPr>
          <w:rFonts w:ascii="Garamond" w:hAnsi="Garamond"/>
          <w:sz w:val="24"/>
          <w:szCs w:val="24"/>
          <w:u w:val="single"/>
        </w:rPr>
        <w:t xml:space="preserve"> se: </w:t>
      </w:r>
    </w:p>
    <w:p w:rsidR="001B2505" w:rsidRDefault="001B2505" w:rsidP="001B250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i/>
          <w:sz w:val="24"/>
          <w:szCs w:val="24"/>
        </w:rPr>
      </w:pPr>
      <w:r w:rsidRPr="003D2935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 bodě </w:t>
      </w:r>
      <w:proofErr w:type="gramStart"/>
      <w:r>
        <w:rPr>
          <w:rFonts w:ascii="Garamond" w:hAnsi="Garamond"/>
          <w:sz w:val="24"/>
          <w:szCs w:val="24"/>
        </w:rPr>
        <w:t>2</w:t>
      </w:r>
      <w:r w:rsidRPr="003D2935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2.</w:t>
      </w:r>
      <w:r w:rsidRPr="003D2935">
        <w:rPr>
          <w:rFonts w:ascii="Garamond" w:hAnsi="Garamond"/>
          <w:sz w:val="24"/>
          <w:szCs w:val="24"/>
        </w:rPr>
        <w:t xml:space="preserve"> doplňuje</w:t>
      </w:r>
      <w:proofErr w:type="gramEnd"/>
      <w:r w:rsidRPr="003D293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poslední </w:t>
      </w:r>
      <w:r w:rsidRPr="003D2935">
        <w:rPr>
          <w:rFonts w:ascii="Garamond" w:hAnsi="Garamond"/>
          <w:sz w:val="24"/>
          <w:szCs w:val="24"/>
        </w:rPr>
        <w:t xml:space="preserve">věta </w:t>
      </w:r>
      <w:r>
        <w:rPr>
          <w:rFonts w:ascii="Garamond" w:hAnsi="Garamond"/>
          <w:sz w:val="24"/>
          <w:szCs w:val="24"/>
        </w:rPr>
        <w:t>o bod „1.3.“</w:t>
      </w:r>
      <w:r w:rsidR="00043536">
        <w:rPr>
          <w:rFonts w:ascii="Garamond" w:hAnsi="Garamond"/>
          <w:sz w:val="24"/>
          <w:szCs w:val="24"/>
        </w:rPr>
        <w:t xml:space="preserve"> a text následujícího znění</w:t>
      </w:r>
      <w:r w:rsidRPr="003D2935">
        <w:rPr>
          <w:rFonts w:ascii="Garamond" w:hAnsi="Garamond"/>
          <w:sz w:val="24"/>
          <w:szCs w:val="24"/>
        </w:rPr>
        <w:t xml:space="preserve">: </w:t>
      </w:r>
      <w:r w:rsidRPr="001B2505">
        <w:rPr>
          <w:rFonts w:ascii="Garamond" w:hAnsi="Garamond"/>
          <w:sz w:val="24"/>
          <w:szCs w:val="24"/>
        </w:rPr>
        <w:t>„</w:t>
      </w:r>
      <w:r w:rsidRPr="001B2505">
        <w:rPr>
          <w:rFonts w:ascii="Garamond" w:hAnsi="Garamond" w:cs="Times New Roman"/>
          <w:i/>
          <w:sz w:val="24"/>
          <w:szCs w:val="24"/>
        </w:rPr>
        <w:t xml:space="preserve">a věci, kde již v tomto složení senát rozhodoval. Rovněž </w:t>
      </w:r>
      <w:r w:rsidRPr="001B2505">
        <w:rPr>
          <w:rFonts w:ascii="Garamond" w:hAnsi="Garamond" w:cs="Garamond"/>
          <w:i/>
          <w:sz w:val="24"/>
          <w:szCs w:val="24"/>
        </w:rPr>
        <w:t xml:space="preserve">žaloby na obnovu řízení se přidělí senátu ve složení, v jakém rozhodl ve věci, v níž má být podle žaloby řízení obnoveno; rozhodnuta bude v původním složení senátu).“ </w:t>
      </w:r>
    </w:p>
    <w:p w:rsidR="00043536" w:rsidRPr="00361567" w:rsidRDefault="00043536" w:rsidP="00043536">
      <w:pPr>
        <w:spacing w:after="0" w:line="240" w:lineRule="auto"/>
        <w:ind w:left="567" w:hanging="56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- v bodě </w:t>
      </w:r>
      <w:proofErr w:type="gramStart"/>
      <w:r>
        <w:rPr>
          <w:rFonts w:ascii="Garamond" w:hAnsi="Garamond" w:cs="Garamond"/>
          <w:sz w:val="24"/>
          <w:szCs w:val="24"/>
        </w:rPr>
        <w:t xml:space="preserve">2.3. </w:t>
      </w:r>
      <w:bookmarkStart w:id="0" w:name="_GoBack"/>
      <w:bookmarkEnd w:id="0"/>
      <w:r>
        <w:rPr>
          <w:rFonts w:ascii="Garamond" w:hAnsi="Garamond" w:cs="Garamond"/>
          <w:sz w:val="24"/>
          <w:szCs w:val="24"/>
        </w:rPr>
        <w:t>vypouští</w:t>
      </w:r>
      <w:proofErr w:type="gramEnd"/>
      <w:r>
        <w:rPr>
          <w:rFonts w:ascii="Garamond" w:hAnsi="Garamond" w:cs="Garamond"/>
          <w:sz w:val="24"/>
          <w:szCs w:val="24"/>
        </w:rPr>
        <w:t xml:space="preserve"> „</w:t>
      </w:r>
      <w:r w:rsidRPr="00043536">
        <w:rPr>
          <w:rFonts w:ascii="Garamond" w:hAnsi="Garamond" w:cs="Times New Roman"/>
          <w:i/>
          <w:sz w:val="24"/>
          <w:szCs w:val="24"/>
        </w:rPr>
        <w:t>s přihlédnutím k pravidlům uvedeným v odd. I. bodě 2.3.</w:t>
      </w:r>
      <w:r w:rsidRPr="00043536">
        <w:rPr>
          <w:rFonts w:ascii="Garamond" w:hAnsi="Garamond" w:cs="Times New Roman"/>
          <w:i/>
          <w:sz w:val="24"/>
          <w:szCs w:val="24"/>
        </w:rPr>
        <w:t>“</w:t>
      </w:r>
    </w:p>
    <w:p w:rsidR="00043536" w:rsidRPr="00043536" w:rsidRDefault="00043536" w:rsidP="001B250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1B2505" w:rsidRDefault="001B2505" w:rsidP="001B250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B2505" w:rsidRPr="001B2505" w:rsidRDefault="001B2505" w:rsidP="001B2505">
      <w:pPr>
        <w:jc w:val="both"/>
        <w:rPr>
          <w:rFonts w:ascii="Garamond" w:hAnsi="Garamond"/>
          <w:i/>
          <w:sz w:val="24"/>
          <w:szCs w:val="24"/>
        </w:rPr>
      </w:pPr>
      <w:r w:rsidRPr="003D2935">
        <w:rPr>
          <w:rFonts w:ascii="Garamond" w:hAnsi="Garamond"/>
          <w:sz w:val="24"/>
          <w:szCs w:val="24"/>
        </w:rPr>
        <w:t xml:space="preserve">- v bodě </w:t>
      </w:r>
      <w:proofErr w:type="gramStart"/>
      <w:r>
        <w:rPr>
          <w:rFonts w:ascii="Garamond" w:hAnsi="Garamond"/>
          <w:sz w:val="24"/>
          <w:szCs w:val="24"/>
        </w:rPr>
        <w:t>2.4.</w:t>
      </w:r>
      <w:r w:rsidRPr="003D2935">
        <w:rPr>
          <w:rFonts w:ascii="Garamond" w:hAnsi="Garamond"/>
          <w:sz w:val="24"/>
          <w:szCs w:val="24"/>
        </w:rPr>
        <w:t xml:space="preserve"> doplňuje</w:t>
      </w:r>
      <w:proofErr w:type="gramEnd"/>
      <w:r w:rsidRPr="003D2935">
        <w:rPr>
          <w:rFonts w:ascii="Garamond" w:hAnsi="Garamond"/>
          <w:sz w:val="24"/>
          <w:szCs w:val="24"/>
        </w:rPr>
        <w:t xml:space="preserve"> věta v tomto znění:  </w:t>
      </w:r>
      <w:r w:rsidRPr="001B2505">
        <w:rPr>
          <w:rFonts w:ascii="Garamond" w:hAnsi="Garamond" w:cs="Times New Roman"/>
          <w:i/>
          <w:sz w:val="24"/>
          <w:szCs w:val="24"/>
        </w:rPr>
        <w:t>„</w:t>
      </w:r>
      <w:r w:rsidRPr="001B2505">
        <w:rPr>
          <w:rFonts w:ascii="Garamond" w:hAnsi="Garamond"/>
          <w:i/>
          <w:sz w:val="24"/>
          <w:szCs w:val="24"/>
        </w:rPr>
        <w:t xml:space="preserve">Budou-li podle pravidla uvedeného v bodě </w:t>
      </w:r>
      <w:proofErr w:type="gramStart"/>
      <w:r w:rsidRPr="001B2505">
        <w:rPr>
          <w:rFonts w:ascii="Garamond" w:hAnsi="Garamond"/>
          <w:i/>
          <w:sz w:val="24"/>
          <w:szCs w:val="24"/>
        </w:rPr>
        <w:t>2.2. přiděleny</w:t>
      </w:r>
      <w:proofErr w:type="gramEnd"/>
      <w:r w:rsidRPr="001B2505">
        <w:rPr>
          <w:rFonts w:ascii="Garamond" w:hAnsi="Garamond"/>
          <w:i/>
          <w:sz w:val="24"/>
          <w:szCs w:val="24"/>
        </w:rPr>
        <w:t xml:space="preserve"> senátu ve složení Mgr. Martina Flanderová, Ph.D., Mgr. Tomáš Lis a JUDr. Marie Rudolfová více jak 2 věci v měsíci, bude senát v tomto složení vynechán v následujícím (či následujících) měsících podle počtu takto přidělených věcí.“ </w:t>
      </w:r>
    </w:p>
    <w:p w:rsidR="00B46314" w:rsidRPr="008C5D0A" w:rsidRDefault="00B46314" w:rsidP="00B03A65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9E516C" w:rsidRDefault="009E516C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1815B3" w:rsidRPr="006740CE" w:rsidRDefault="00672D95" w:rsidP="006740CE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t>5</w:t>
      </w:r>
      <w:r w:rsidR="00B26211" w:rsidRPr="006740CE">
        <w:rPr>
          <w:rFonts w:ascii="Garamond" w:hAnsi="Garamond"/>
          <w:b/>
          <w:sz w:val="28"/>
          <w:szCs w:val="28"/>
          <w:u w:val="single"/>
          <w:lang w:eastAsia="en-US"/>
        </w:rPr>
        <w:t xml:space="preserve">. Úsek </w:t>
      </w:r>
      <w:r>
        <w:rPr>
          <w:rFonts w:ascii="Garamond" w:hAnsi="Garamond"/>
          <w:b/>
          <w:sz w:val="28"/>
          <w:szCs w:val="28"/>
          <w:u w:val="single"/>
          <w:lang w:eastAsia="en-US"/>
        </w:rPr>
        <w:t>obchodní a správní</w:t>
      </w:r>
    </w:p>
    <w:p w:rsidR="00173E0D" w:rsidRDefault="00173E0D" w:rsidP="00173E0D">
      <w:pPr>
        <w:spacing w:after="0" w:line="240" w:lineRule="auto"/>
        <w:rPr>
          <w:rFonts w:ascii="Garamond" w:hAnsi="Garamond"/>
          <w:b/>
          <w:bCs/>
        </w:rPr>
      </w:pPr>
    </w:p>
    <w:p w:rsidR="00173E0D" w:rsidRPr="00173E0D" w:rsidRDefault="000003D5" w:rsidP="00173E0D">
      <w:pPr>
        <w:spacing w:after="0" w:line="240" w:lineRule="auto"/>
        <w:rPr>
          <w:rFonts w:ascii="Garamond" w:hAnsi="Garamond"/>
          <w:b/>
          <w:bCs/>
        </w:rPr>
      </w:pPr>
      <w:r w:rsidRPr="00173E0D">
        <w:rPr>
          <w:rFonts w:ascii="Garamond" w:hAnsi="Garamond"/>
          <w:b/>
          <w:bCs/>
        </w:rPr>
        <w:t xml:space="preserve">B. </w:t>
      </w:r>
      <w:r w:rsidR="0080746A">
        <w:rPr>
          <w:rFonts w:ascii="Garamond" w:hAnsi="Garamond"/>
          <w:b/>
          <w:bCs/>
        </w:rPr>
        <w:t>Agenda obchodní</w:t>
      </w:r>
    </w:p>
    <w:p w:rsidR="000003D5" w:rsidRPr="00EC5277" w:rsidRDefault="000003D5" w:rsidP="000003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 w:rsidR="008A4A95">
        <w:rPr>
          <w:rFonts w:ascii="Garamond" w:hAnsi="Garamond"/>
          <w:sz w:val="24"/>
          <w:szCs w:val="24"/>
          <w:u w:val="single"/>
        </w:rPr>
        <w:t>70</w:t>
      </w:r>
      <w:r w:rsidR="00F86FA5">
        <w:rPr>
          <w:rFonts w:ascii="Garamond" w:hAnsi="Garamond"/>
          <w:sz w:val="24"/>
          <w:szCs w:val="24"/>
          <w:u w:val="single"/>
        </w:rPr>
        <w:t>, 71</w:t>
      </w:r>
      <w:r w:rsidR="008A4A95">
        <w:rPr>
          <w:rFonts w:ascii="Garamond" w:hAnsi="Garamond"/>
          <w:sz w:val="24"/>
          <w:szCs w:val="24"/>
          <w:u w:val="single"/>
        </w:rPr>
        <w:t xml:space="preserve"> </w:t>
      </w:r>
      <w:r w:rsidRPr="00EC5277">
        <w:rPr>
          <w:rFonts w:ascii="Garamond" w:hAnsi="Garamond"/>
          <w:sz w:val="24"/>
          <w:szCs w:val="24"/>
          <w:u w:val="single"/>
        </w:rPr>
        <w:t xml:space="preserve">v tabulkové části se: </w:t>
      </w:r>
    </w:p>
    <w:p w:rsidR="000003D5" w:rsidRDefault="000003D5" w:rsidP="008E66DE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8A4A95" w:rsidRPr="003410B4" w:rsidRDefault="008A4A95" w:rsidP="003410B4">
      <w:pPr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sz w:val="24"/>
          <w:szCs w:val="24"/>
        </w:rPr>
        <w:t xml:space="preserve">ve sloupci Asistent/VSÚ nově vkládá jako asistentka soudce </w:t>
      </w:r>
      <w:r>
        <w:rPr>
          <w:rFonts w:ascii="Garamond" w:hAnsi="Garamond"/>
          <w:i/>
          <w:sz w:val="24"/>
          <w:szCs w:val="24"/>
        </w:rPr>
        <w:t xml:space="preserve">„Mgr. </w:t>
      </w:r>
      <w:r w:rsidR="00D6226F">
        <w:rPr>
          <w:rFonts w:ascii="Garamond" w:hAnsi="Garamond"/>
          <w:i/>
          <w:sz w:val="24"/>
          <w:szCs w:val="24"/>
        </w:rPr>
        <w:t xml:space="preserve">Bc. </w:t>
      </w:r>
      <w:r>
        <w:rPr>
          <w:rFonts w:ascii="Garamond" w:hAnsi="Garamond"/>
          <w:i/>
          <w:sz w:val="24"/>
          <w:szCs w:val="24"/>
        </w:rPr>
        <w:t>Kateřina Kroo“</w:t>
      </w:r>
      <w:r w:rsidR="003410B4">
        <w:rPr>
          <w:rFonts w:ascii="Garamond" w:hAnsi="Garamond"/>
          <w:i/>
          <w:sz w:val="24"/>
          <w:szCs w:val="24"/>
        </w:rPr>
        <w:t xml:space="preserve"> </w:t>
      </w:r>
      <w:r w:rsidR="003410B4" w:rsidRPr="003410B4">
        <w:rPr>
          <w:rFonts w:ascii="Garamond" w:hAnsi="Garamond"/>
          <w:i/>
        </w:rPr>
        <w:t>(nástup 2. 8. 2022)</w:t>
      </w:r>
    </w:p>
    <w:p w:rsidR="003F7E01" w:rsidRPr="008E66DE" w:rsidRDefault="003F7E01" w:rsidP="008E66DE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672D95" w:rsidRPr="006740CE" w:rsidRDefault="00672D95" w:rsidP="00672D95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t>6</w:t>
      </w:r>
      <w:r w:rsidRPr="006740CE">
        <w:rPr>
          <w:rFonts w:ascii="Garamond" w:hAnsi="Garamond"/>
          <w:b/>
          <w:sz w:val="28"/>
          <w:szCs w:val="28"/>
          <w:u w:val="single"/>
          <w:lang w:eastAsia="en-US"/>
        </w:rPr>
        <w:t xml:space="preserve">. Úsek </w:t>
      </w:r>
      <w:r>
        <w:rPr>
          <w:rFonts w:ascii="Garamond" w:hAnsi="Garamond"/>
          <w:b/>
          <w:sz w:val="28"/>
          <w:szCs w:val="28"/>
          <w:u w:val="single"/>
          <w:lang w:eastAsia="en-US"/>
        </w:rPr>
        <w:t>insolvenční</w:t>
      </w:r>
    </w:p>
    <w:p w:rsidR="007F0C6C" w:rsidRPr="007F0C6C" w:rsidRDefault="007F0C6C" w:rsidP="007F0C6C">
      <w:pPr>
        <w:pStyle w:val="Odstavecseseznamem"/>
        <w:spacing w:after="0" w:line="240" w:lineRule="auto"/>
        <w:ind w:left="0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173E0D" w:rsidRPr="00173E0D" w:rsidRDefault="007F0C6C" w:rsidP="00173E0D">
      <w:pPr>
        <w:spacing w:after="0" w:line="240" w:lineRule="auto"/>
        <w:rPr>
          <w:rFonts w:ascii="Garamond" w:hAnsi="Garamond"/>
          <w:b/>
          <w:i/>
        </w:rPr>
      </w:pPr>
      <w:r w:rsidRPr="00173E0D">
        <w:rPr>
          <w:rFonts w:ascii="Garamond" w:hAnsi="Garamond"/>
          <w:b/>
          <w:bCs/>
        </w:rPr>
        <w:t>D. Agenda insolvenční (rejstřík ICm)</w:t>
      </w:r>
    </w:p>
    <w:p w:rsidR="007F0C6C" w:rsidRDefault="007F0C6C" w:rsidP="007F0C6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>Na str.</w:t>
      </w:r>
      <w:r w:rsidR="008A4A95">
        <w:rPr>
          <w:rFonts w:ascii="Garamond" w:hAnsi="Garamond"/>
          <w:sz w:val="24"/>
          <w:szCs w:val="24"/>
          <w:u w:val="single"/>
        </w:rPr>
        <w:t xml:space="preserve"> 8</w:t>
      </w:r>
      <w:r w:rsidR="00F86FA5">
        <w:rPr>
          <w:rFonts w:ascii="Garamond" w:hAnsi="Garamond"/>
          <w:sz w:val="24"/>
          <w:szCs w:val="24"/>
          <w:u w:val="single"/>
        </w:rPr>
        <w:t>6</w:t>
      </w:r>
      <w:r w:rsidR="008A4A95">
        <w:rPr>
          <w:rFonts w:ascii="Garamond" w:hAnsi="Garamond"/>
          <w:sz w:val="24"/>
          <w:szCs w:val="24"/>
          <w:u w:val="single"/>
        </w:rPr>
        <w:t>, 8</w:t>
      </w:r>
      <w:r w:rsidR="00F86FA5">
        <w:rPr>
          <w:rFonts w:ascii="Garamond" w:hAnsi="Garamond"/>
          <w:sz w:val="24"/>
          <w:szCs w:val="24"/>
          <w:u w:val="single"/>
        </w:rPr>
        <w:t>8</w:t>
      </w:r>
      <w:r w:rsidR="008A4A95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v tabulkové části se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8A4A95" w:rsidRDefault="008A4A95" w:rsidP="007F0C6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8A4A95" w:rsidRPr="003410B4" w:rsidRDefault="008A4A95" w:rsidP="003410B4">
      <w:pPr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sz w:val="24"/>
          <w:szCs w:val="24"/>
        </w:rPr>
        <w:t xml:space="preserve">ve sloupci Asistent soudce/VSÚ/soudní tajemník nově vkládá jako asistentka soudce </w:t>
      </w:r>
      <w:r>
        <w:rPr>
          <w:rFonts w:ascii="Garamond" w:hAnsi="Garamond"/>
          <w:i/>
          <w:sz w:val="24"/>
          <w:szCs w:val="24"/>
        </w:rPr>
        <w:t>„Mgr. </w:t>
      </w:r>
      <w:r w:rsidR="00D6226F">
        <w:rPr>
          <w:rFonts w:ascii="Garamond" w:hAnsi="Garamond"/>
          <w:i/>
          <w:sz w:val="24"/>
          <w:szCs w:val="24"/>
        </w:rPr>
        <w:t>Bc. </w:t>
      </w:r>
      <w:r>
        <w:rPr>
          <w:rFonts w:ascii="Garamond" w:hAnsi="Garamond"/>
          <w:i/>
          <w:sz w:val="24"/>
          <w:szCs w:val="24"/>
        </w:rPr>
        <w:t>Kateřina Kroo“</w:t>
      </w:r>
      <w:r w:rsidR="003410B4">
        <w:rPr>
          <w:rFonts w:ascii="Garamond" w:hAnsi="Garamond"/>
          <w:i/>
          <w:sz w:val="24"/>
          <w:szCs w:val="24"/>
        </w:rPr>
        <w:t xml:space="preserve"> </w:t>
      </w:r>
      <w:r w:rsidR="003410B4" w:rsidRPr="003410B4">
        <w:rPr>
          <w:rFonts w:ascii="Garamond" w:hAnsi="Garamond"/>
          <w:i/>
        </w:rPr>
        <w:t>(nástup 2. 8. 2022)</w:t>
      </w:r>
    </w:p>
    <w:p w:rsidR="008A4A95" w:rsidRDefault="008A4A95" w:rsidP="008A4A9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8A4A95" w:rsidRPr="008A4A95" w:rsidRDefault="008A4A95" w:rsidP="008A4A9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8A4A95">
        <w:rPr>
          <w:rFonts w:ascii="Garamond" w:hAnsi="Garamond"/>
          <w:sz w:val="24"/>
          <w:szCs w:val="24"/>
          <w:u w:val="single"/>
        </w:rPr>
        <w:t>Na str. 8</w:t>
      </w:r>
      <w:r w:rsidR="00F86FA5">
        <w:rPr>
          <w:rFonts w:ascii="Garamond" w:hAnsi="Garamond"/>
          <w:sz w:val="24"/>
          <w:szCs w:val="24"/>
          <w:u w:val="single"/>
        </w:rPr>
        <w:t>9</w:t>
      </w:r>
      <w:r w:rsidRPr="008A4A95">
        <w:rPr>
          <w:rFonts w:ascii="Garamond" w:hAnsi="Garamond"/>
          <w:sz w:val="24"/>
          <w:szCs w:val="24"/>
          <w:u w:val="single"/>
        </w:rPr>
        <w:t xml:space="preserve"> v tabulkové části se: </w:t>
      </w:r>
    </w:p>
    <w:p w:rsidR="008A4A95" w:rsidRDefault="008A4A95" w:rsidP="008A4A9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3410B4" w:rsidRPr="003410B4" w:rsidRDefault="008A4A95" w:rsidP="003410B4">
      <w:pPr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sz w:val="24"/>
          <w:szCs w:val="24"/>
        </w:rPr>
        <w:t xml:space="preserve">ve sloupci Asistent soudce/VSÚ nově vkládá jako asistentka soudce </w:t>
      </w:r>
      <w:r>
        <w:rPr>
          <w:rFonts w:ascii="Garamond" w:hAnsi="Garamond"/>
          <w:i/>
          <w:sz w:val="24"/>
          <w:szCs w:val="24"/>
        </w:rPr>
        <w:t xml:space="preserve">„Mgr. </w:t>
      </w:r>
      <w:r w:rsidR="00D6226F">
        <w:rPr>
          <w:rFonts w:ascii="Garamond" w:hAnsi="Garamond"/>
          <w:i/>
          <w:sz w:val="24"/>
          <w:szCs w:val="24"/>
        </w:rPr>
        <w:t xml:space="preserve">Bc. </w:t>
      </w:r>
      <w:r>
        <w:rPr>
          <w:rFonts w:ascii="Garamond" w:hAnsi="Garamond"/>
          <w:i/>
          <w:sz w:val="24"/>
          <w:szCs w:val="24"/>
        </w:rPr>
        <w:t>Kateřina Kroo“</w:t>
      </w:r>
      <w:r w:rsidR="003410B4">
        <w:rPr>
          <w:rFonts w:ascii="Garamond" w:hAnsi="Garamond"/>
          <w:i/>
          <w:sz w:val="24"/>
          <w:szCs w:val="24"/>
        </w:rPr>
        <w:t xml:space="preserve"> </w:t>
      </w:r>
      <w:r w:rsidR="003410B4" w:rsidRPr="003410B4">
        <w:rPr>
          <w:rFonts w:ascii="Garamond" w:hAnsi="Garamond"/>
          <w:i/>
        </w:rPr>
        <w:t xml:space="preserve">(nástup 2. </w:t>
      </w:r>
      <w:r w:rsidR="003410B4">
        <w:rPr>
          <w:rFonts w:ascii="Garamond" w:hAnsi="Garamond"/>
          <w:i/>
        </w:rPr>
        <w:t> </w:t>
      </w:r>
      <w:r w:rsidR="003410B4" w:rsidRPr="003410B4">
        <w:rPr>
          <w:rFonts w:ascii="Garamond" w:hAnsi="Garamond"/>
          <w:i/>
        </w:rPr>
        <w:t>8. 2022)</w:t>
      </w:r>
    </w:p>
    <w:p w:rsidR="008A4A95" w:rsidRPr="008A4A95" w:rsidRDefault="008A4A95" w:rsidP="008A4A95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7F0C6C" w:rsidRDefault="007F0C6C" w:rsidP="007F0C6C">
      <w:pPr>
        <w:pStyle w:val="Default"/>
        <w:jc w:val="both"/>
        <w:rPr>
          <w:color w:val="auto"/>
        </w:rPr>
      </w:pPr>
    </w:p>
    <w:p w:rsidR="007F0C6C" w:rsidRDefault="007F0C6C" w:rsidP="007F0C6C">
      <w:pPr>
        <w:pStyle w:val="Default"/>
        <w:jc w:val="both"/>
        <w:rPr>
          <w:color w:val="auto"/>
        </w:rPr>
      </w:pPr>
    </w:p>
    <w:p w:rsidR="000F3393" w:rsidRPr="00455DC7" w:rsidRDefault="000F3393" w:rsidP="007F0C6C">
      <w:pPr>
        <w:pStyle w:val="Default"/>
        <w:jc w:val="both"/>
        <w:rPr>
          <w:color w:val="auto"/>
        </w:rPr>
      </w:pPr>
      <w:r w:rsidRPr="00455DC7">
        <w:rPr>
          <w:color w:val="auto"/>
        </w:rPr>
        <w:t xml:space="preserve">České Budějovice </w:t>
      </w:r>
      <w:r w:rsidR="00894C6D">
        <w:rPr>
          <w:color w:val="auto"/>
        </w:rPr>
        <w:t>2</w:t>
      </w:r>
      <w:r w:rsidR="00EA199B">
        <w:rPr>
          <w:color w:val="auto"/>
        </w:rPr>
        <w:t>1</w:t>
      </w:r>
      <w:r w:rsidR="009D0D44">
        <w:rPr>
          <w:color w:val="auto"/>
        </w:rPr>
        <w:t xml:space="preserve">. </w:t>
      </w:r>
      <w:r w:rsidR="00F96F21">
        <w:rPr>
          <w:color w:val="auto"/>
        </w:rPr>
        <w:t>červ</w:t>
      </w:r>
      <w:r w:rsidR="002A1666">
        <w:rPr>
          <w:color w:val="auto"/>
        </w:rPr>
        <w:t>ence</w:t>
      </w:r>
      <w:r w:rsidR="009D0D44">
        <w:rPr>
          <w:color w:val="auto"/>
        </w:rPr>
        <w:t xml:space="preserve"> </w:t>
      </w:r>
      <w:r w:rsidRPr="00455DC7">
        <w:rPr>
          <w:color w:val="auto"/>
        </w:rPr>
        <w:t>202</w:t>
      </w:r>
      <w:r w:rsidR="00EC2E66" w:rsidRPr="00455DC7">
        <w:rPr>
          <w:color w:val="auto"/>
        </w:rPr>
        <w:t>2</w:t>
      </w:r>
    </w:p>
    <w:p w:rsidR="002A4386" w:rsidRDefault="002A4386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79442F" w:rsidRDefault="0079442F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EA199B" w:rsidRPr="00455DC7" w:rsidRDefault="00EA199B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455DC7" w:rsidRDefault="00DE1240" w:rsidP="009E516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2A1666">
        <w:rPr>
          <w:rFonts w:ascii="Garamond" w:hAnsi="Garamond" w:cs="Arial"/>
          <w:sz w:val="24"/>
          <w:szCs w:val="24"/>
        </w:rPr>
        <w:t xml:space="preserve"> </w:t>
      </w:r>
      <w:r w:rsidR="00555F50">
        <w:rPr>
          <w:rFonts w:ascii="Garamond" w:hAnsi="Garamond" w:cs="Arial"/>
          <w:sz w:val="24"/>
          <w:szCs w:val="24"/>
        </w:rPr>
        <w:t xml:space="preserve"> </w:t>
      </w:r>
    </w:p>
    <w:p w:rsidR="000F3393" w:rsidRPr="00455DC7" w:rsidRDefault="00DE1240" w:rsidP="009E516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8415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36" w:rsidRDefault="00940C36" w:rsidP="00D16711">
      <w:pPr>
        <w:spacing w:after="0" w:line="240" w:lineRule="auto"/>
      </w:pPr>
      <w:r>
        <w:separator/>
      </w:r>
    </w:p>
  </w:endnote>
  <w:endnote w:type="continuationSeparator" w:id="0">
    <w:p w:rsidR="00940C36" w:rsidRDefault="00940C36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36" w:rsidRDefault="00940C36" w:rsidP="00D16711">
      <w:pPr>
        <w:spacing w:after="0" w:line="240" w:lineRule="auto"/>
      </w:pPr>
      <w:r>
        <w:separator/>
      </w:r>
    </w:p>
  </w:footnote>
  <w:footnote w:type="continuationSeparator" w:id="0">
    <w:p w:rsidR="00940C36" w:rsidRDefault="00940C36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A62C8E">
      <w:rPr>
        <w:rFonts w:ascii="Garamond" w:hAnsi="Garamond"/>
        <w:sz w:val="24"/>
        <w:szCs w:val="24"/>
      </w:rPr>
      <w:t>741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8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6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3"/>
  </w:num>
  <w:num w:numId="5">
    <w:abstractNumId w:val="5"/>
  </w:num>
  <w:num w:numId="6">
    <w:abstractNumId w:val="27"/>
  </w:num>
  <w:num w:numId="7">
    <w:abstractNumId w:val="22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28"/>
  </w:num>
  <w:num w:numId="16">
    <w:abstractNumId w:val="16"/>
  </w:num>
  <w:num w:numId="17">
    <w:abstractNumId w:val="13"/>
  </w:num>
  <w:num w:numId="18">
    <w:abstractNumId w:val="15"/>
  </w:num>
  <w:num w:numId="19">
    <w:abstractNumId w:val="30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21"/>
  </w:num>
  <w:num w:numId="26">
    <w:abstractNumId w:val="24"/>
  </w:num>
  <w:num w:numId="27">
    <w:abstractNumId w:val="4"/>
  </w:num>
  <w:num w:numId="28">
    <w:abstractNumId w:val="2"/>
  </w:num>
  <w:num w:numId="29">
    <w:abstractNumId w:val="1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"/>
  </w:num>
  <w:num w:numId="33">
    <w:abstractNumId w:val="12"/>
  </w:num>
  <w:num w:numId="34">
    <w:abstractNumId w:val="24"/>
  </w:num>
  <w:num w:numId="35">
    <w:abstractNumId w:val="2"/>
  </w:num>
  <w:num w:numId="36">
    <w:abstractNumId w:val="26"/>
  </w:num>
  <w:num w:numId="37">
    <w:abstractNumId w:val="1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43536"/>
    <w:rsid w:val="00050C51"/>
    <w:rsid w:val="00053A39"/>
    <w:rsid w:val="00060B63"/>
    <w:rsid w:val="00073F37"/>
    <w:rsid w:val="00076507"/>
    <w:rsid w:val="0008520A"/>
    <w:rsid w:val="00086F7C"/>
    <w:rsid w:val="00092EEB"/>
    <w:rsid w:val="000A3D0E"/>
    <w:rsid w:val="000A435E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0F5F09"/>
    <w:rsid w:val="00104591"/>
    <w:rsid w:val="00110463"/>
    <w:rsid w:val="001136AF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2505"/>
    <w:rsid w:val="001B47BF"/>
    <w:rsid w:val="001D4987"/>
    <w:rsid w:val="001D6B07"/>
    <w:rsid w:val="001D6E59"/>
    <w:rsid w:val="001F2D95"/>
    <w:rsid w:val="001F6886"/>
    <w:rsid w:val="00201100"/>
    <w:rsid w:val="00201B3D"/>
    <w:rsid w:val="00211B04"/>
    <w:rsid w:val="002170A6"/>
    <w:rsid w:val="00231ABA"/>
    <w:rsid w:val="002345E2"/>
    <w:rsid w:val="00236885"/>
    <w:rsid w:val="00237E4C"/>
    <w:rsid w:val="00243030"/>
    <w:rsid w:val="00243D63"/>
    <w:rsid w:val="00246090"/>
    <w:rsid w:val="00247E38"/>
    <w:rsid w:val="002533C1"/>
    <w:rsid w:val="002555B0"/>
    <w:rsid w:val="00256741"/>
    <w:rsid w:val="00257615"/>
    <w:rsid w:val="00260664"/>
    <w:rsid w:val="002613A7"/>
    <w:rsid w:val="00270D76"/>
    <w:rsid w:val="00291288"/>
    <w:rsid w:val="002A1666"/>
    <w:rsid w:val="002A3A97"/>
    <w:rsid w:val="002A4386"/>
    <w:rsid w:val="002A7CA9"/>
    <w:rsid w:val="002B7C3A"/>
    <w:rsid w:val="002C1293"/>
    <w:rsid w:val="002C3384"/>
    <w:rsid w:val="002C4964"/>
    <w:rsid w:val="002C4967"/>
    <w:rsid w:val="002C6DBD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53E8"/>
    <w:rsid w:val="00306C83"/>
    <w:rsid w:val="00307EA8"/>
    <w:rsid w:val="00315B48"/>
    <w:rsid w:val="00320642"/>
    <w:rsid w:val="00326591"/>
    <w:rsid w:val="00335D86"/>
    <w:rsid w:val="003410B4"/>
    <w:rsid w:val="003428E3"/>
    <w:rsid w:val="003813DE"/>
    <w:rsid w:val="0038163F"/>
    <w:rsid w:val="0038436A"/>
    <w:rsid w:val="0039119A"/>
    <w:rsid w:val="00393641"/>
    <w:rsid w:val="00395898"/>
    <w:rsid w:val="003A0A95"/>
    <w:rsid w:val="003A1446"/>
    <w:rsid w:val="003C1CDC"/>
    <w:rsid w:val="003C2360"/>
    <w:rsid w:val="003D2935"/>
    <w:rsid w:val="003E4F2F"/>
    <w:rsid w:val="003F0636"/>
    <w:rsid w:val="003F0914"/>
    <w:rsid w:val="003F1CD1"/>
    <w:rsid w:val="003F7E01"/>
    <w:rsid w:val="00402107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1BA9"/>
    <w:rsid w:val="004C2517"/>
    <w:rsid w:val="004C2EC5"/>
    <w:rsid w:val="004D57D2"/>
    <w:rsid w:val="004E588B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55F50"/>
    <w:rsid w:val="005602CC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6C09"/>
    <w:rsid w:val="005C153B"/>
    <w:rsid w:val="005E2F38"/>
    <w:rsid w:val="00606D34"/>
    <w:rsid w:val="006156D5"/>
    <w:rsid w:val="00623D9B"/>
    <w:rsid w:val="00637DB4"/>
    <w:rsid w:val="00646811"/>
    <w:rsid w:val="00646D9B"/>
    <w:rsid w:val="00647B04"/>
    <w:rsid w:val="0065093A"/>
    <w:rsid w:val="0065459B"/>
    <w:rsid w:val="00670528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310C7"/>
    <w:rsid w:val="007528C3"/>
    <w:rsid w:val="00762381"/>
    <w:rsid w:val="007750D2"/>
    <w:rsid w:val="007854E5"/>
    <w:rsid w:val="00787402"/>
    <w:rsid w:val="0079442F"/>
    <w:rsid w:val="007B7A6C"/>
    <w:rsid w:val="007C55F4"/>
    <w:rsid w:val="007D4122"/>
    <w:rsid w:val="007D42AD"/>
    <w:rsid w:val="007D63EC"/>
    <w:rsid w:val="007D6C75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D02"/>
    <w:rsid w:val="008223BC"/>
    <w:rsid w:val="00822921"/>
    <w:rsid w:val="008270A9"/>
    <w:rsid w:val="008319AC"/>
    <w:rsid w:val="00836A36"/>
    <w:rsid w:val="008415CC"/>
    <w:rsid w:val="00850E6F"/>
    <w:rsid w:val="00853F8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A4A95"/>
    <w:rsid w:val="008B0772"/>
    <w:rsid w:val="008B4D36"/>
    <w:rsid w:val="008C5681"/>
    <w:rsid w:val="008C5D0A"/>
    <w:rsid w:val="008D1264"/>
    <w:rsid w:val="008D3EFB"/>
    <w:rsid w:val="008D4ABC"/>
    <w:rsid w:val="008D6531"/>
    <w:rsid w:val="008E308E"/>
    <w:rsid w:val="008E66DE"/>
    <w:rsid w:val="008F7C44"/>
    <w:rsid w:val="0090443F"/>
    <w:rsid w:val="0090449C"/>
    <w:rsid w:val="00911950"/>
    <w:rsid w:val="009155A1"/>
    <w:rsid w:val="009166F3"/>
    <w:rsid w:val="00916756"/>
    <w:rsid w:val="00922E5A"/>
    <w:rsid w:val="009378B1"/>
    <w:rsid w:val="00940647"/>
    <w:rsid w:val="00940C36"/>
    <w:rsid w:val="00947150"/>
    <w:rsid w:val="00952A1E"/>
    <w:rsid w:val="009566E6"/>
    <w:rsid w:val="00956FC5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20396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2C0C"/>
    <w:rsid w:val="00A531D1"/>
    <w:rsid w:val="00A62C8E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2231"/>
    <w:rsid w:val="00AD47A3"/>
    <w:rsid w:val="00AE2129"/>
    <w:rsid w:val="00AE69BE"/>
    <w:rsid w:val="00AF3B4F"/>
    <w:rsid w:val="00AF6D77"/>
    <w:rsid w:val="00B03A65"/>
    <w:rsid w:val="00B10ACE"/>
    <w:rsid w:val="00B11A78"/>
    <w:rsid w:val="00B1444D"/>
    <w:rsid w:val="00B20D5A"/>
    <w:rsid w:val="00B26211"/>
    <w:rsid w:val="00B37576"/>
    <w:rsid w:val="00B422E7"/>
    <w:rsid w:val="00B46314"/>
    <w:rsid w:val="00B52013"/>
    <w:rsid w:val="00B55ABF"/>
    <w:rsid w:val="00B56424"/>
    <w:rsid w:val="00B56806"/>
    <w:rsid w:val="00B64E54"/>
    <w:rsid w:val="00B6718E"/>
    <w:rsid w:val="00B70F3B"/>
    <w:rsid w:val="00B7283E"/>
    <w:rsid w:val="00B80285"/>
    <w:rsid w:val="00B865FC"/>
    <w:rsid w:val="00BB2D26"/>
    <w:rsid w:val="00BB3D83"/>
    <w:rsid w:val="00BD0191"/>
    <w:rsid w:val="00BD04CF"/>
    <w:rsid w:val="00BD3554"/>
    <w:rsid w:val="00BF1CF9"/>
    <w:rsid w:val="00BF7BA7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8281B"/>
    <w:rsid w:val="00C852B5"/>
    <w:rsid w:val="00C9140C"/>
    <w:rsid w:val="00C95D7B"/>
    <w:rsid w:val="00CA40C5"/>
    <w:rsid w:val="00CC19A4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22B"/>
    <w:rsid w:val="00D52515"/>
    <w:rsid w:val="00D53F6C"/>
    <w:rsid w:val="00D55483"/>
    <w:rsid w:val="00D6226F"/>
    <w:rsid w:val="00D67A30"/>
    <w:rsid w:val="00D71A29"/>
    <w:rsid w:val="00D770CC"/>
    <w:rsid w:val="00D87822"/>
    <w:rsid w:val="00DA059E"/>
    <w:rsid w:val="00DA33A9"/>
    <w:rsid w:val="00DA348A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11F83"/>
    <w:rsid w:val="00E377EB"/>
    <w:rsid w:val="00E564AE"/>
    <w:rsid w:val="00E67513"/>
    <w:rsid w:val="00E835C6"/>
    <w:rsid w:val="00E85833"/>
    <w:rsid w:val="00E950F4"/>
    <w:rsid w:val="00E9720B"/>
    <w:rsid w:val="00EA199B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22055"/>
    <w:rsid w:val="00F22E7B"/>
    <w:rsid w:val="00F2314E"/>
    <w:rsid w:val="00F2678F"/>
    <w:rsid w:val="00F37FD3"/>
    <w:rsid w:val="00F41E7E"/>
    <w:rsid w:val="00F51922"/>
    <w:rsid w:val="00F6093A"/>
    <w:rsid w:val="00F66479"/>
    <w:rsid w:val="00F714CD"/>
    <w:rsid w:val="00F81982"/>
    <w:rsid w:val="00F81C84"/>
    <w:rsid w:val="00F81F72"/>
    <w:rsid w:val="00F86FA5"/>
    <w:rsid w:val="00F96F21"/>
    <w:rsid w:val="00F97463"/>
    <w:rsid w:val="00FA4F9D"/>
    <w:rsid w:val="00FA52EC"/>
    <w:rsid w:val="00FB0812"/>
    <w:rsid w:val="00FB65A5"/>
    <w:rsid w:val="00FC27A0"/>
    <w:rsid w:val="00FC58A9"/>
    <w:rsid w:val="00FC63D3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83049-43C4-40D5-85B6-ADD22986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Lončáková Jitka</cp:lastModifiedBy>
  <cp:revision>64</cp:revision>
  <cp:lastPrinted>2022-07-21T08:54:00Z</cp:lastPrinted>
  <dcterms:created xsi:type="dcterms:W3CDTF">2022-06-10T06:49:00Z</dcterms:created>
  <dcterms:modified xsi:type="dcterms:W3CDTF">2022-07-21T08:54:00Z</dcterms:modified>
</cp:coreProperties>
</file>