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4ECD41EC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615073">
        <w:rPr>
          <w:rFonts w:ascii="Garamond" w:hAnsi="Garamond" w:cs="Arial"/>
          <w:b/>
          <w:sz w:val="24"/>
          <w:szCs w:val="24"/>
        </w:rPr>
        <w:t>2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2978D998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09024C">
        <w:rPr>
          <w:rFonts w:ascii="Garamond" w:hAnsi="Garamond" w:cs="Arial"/>
          <w:b/>
          <w:sz w:val="24"/>
          <w:szCs w:val="24"/>
        </w:rPr>
        <w:t>2</w:t>
      </w:r>
      <w:r w:rsidR="00BF10A6">
        <w:rPr>
          <w:rFonts w:ascii="Garamond" w:hAnsi="Garamond" w:cs="Arial"/>
          <w:b/>
          <w:sz w:val="24"/>
          <w:szCs w:val="24"/>
        </w:rPr>
        <w:t>0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="0009024C">
        <w:rPr>
          <w:rFonts w:ascii="Garamond" w:hAnsi="Garamond" w:cs="Arial"/>
          <w:b/>
          <w:sz w:val="24"/>
          <w:szCs w:val="24"/>
        </w:rPr>
        <w:t>1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0E52EA17" w14:textId="77777777"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14:paraId="586AA0F0" w14:textId="77777777" w:rsidR="00CC5B85" w:rsidRDefault="00CC5B85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4E2C3940" w14:textId="77777777" w:rsidR="004C0DA0" w:rsidRDefault="004C0DA0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</w:rPr>
      </w:pPr>
    </w:p>
    <w:p w14:paraId="60A91075" w14:textId="63DBEC01" w:rsidR="00E950F4" w:rsidRDefault="00E950F4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 w:rsidRPr="004C0DA0">
        <w:rPr>
          <w:rFonts w:ascii="Garamond" w:hAnsi="Garamond"/>
          <w:b/>
          <w:sz w:val="28"/>
          <w:szCs w:val="28"/>
          <w:u w:val="single"/>
        </w:rPr>
        <w:t>4. Úsek občanskoprávní</w:t>
      </w:r>
    </w:p>
    <w:p w14:paraId="06F9D5FB" w14:textId="7DB8FB89" w:rsidR="00285620" w:rsidRPr="00C40EBE" w:rsidRDefault="00C40EBE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C40EBE">
        <w:rPr>
          <w:rFonts w:ascii="Garamond" w:hAnsi="Garamond"/>
          <w:b/>
          <w:sz w:val="24"/>
          <w:szCs w:val="24"/>
        </w:rPr>
        <w:t>Úsek občanskoprávní – I. stupeň Krajského soudu v Českých Budějovicích</w:t>
      </w:r>
    </w:p>
    <w:p w14:paraId="1E136437" w14:textId="77777777" w:rsidR="00C40EBE" w:rsidRDefault="00C40EBE" w:rsidP="00C40EB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30 v tabulkové části se: </w:t>
      </w:r>
    </w:p>
    <w:p w14:paraId="68F8435B" w14:textId="0352E5A1" w:rsidR="00C40EBE" w:rsidRDefault="00C40EBE" w:rsidP="00C40EBE">
      <w:pPr>
        <w:spacing w:after="12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- v soudním oddělení 11 ve sloupci „Soudní kancelář/vedoucí kanceláře/zapisovatelky“ vypouští 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Jana Nováková, Jana Profantová“</w:t>
      </w:r>
      <w:r>
        <w:rPr>
          <w:rFonts w:ascii="Garamond" w:eastAsiaTheme="minorHAnsi" w:hAnsi="Garamond" w:cs="Garamond"/>
          <w:bCs/>
          <w:iCs/>
          <w:sz w:val="24"/>
          <w:szCs w:val="24"/>
          <w:lang w:eastAsia="en-US"/>
        </w:rPr>
        <w:t xml:space="preserve"> a nově se vkládají do sloupce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Cs/>
          <w:sz w:val="24"/>
          <w:szCs w:val="24"/>
          <w:lang w:eastAsia="en-US"/>
        </w:rPr>
        <w:t>Vyšší soudní úřednice/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„soudní tajemnice“ „Jana Nováková, Jana Profantová (nástup do funkce od 23. 1. 2023)“</w:t>
      </w:r>
    </w:p>
    <w:p w14:paraId="7250BA99" w14:textId="77777777" w:rsidR="00C40EBE" w:rsidRPr="00323671" w:rsidRDefault="00C40EBE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</w:rPr>
      </w:pPr>
    </w:p>
    <w:p w14:paraId="6B73C3E5" w14:textId="2A23CF31" w:rsidR="00F80E4E" w:rsidRPr="00323671" w:rsidRDefault="00323671" w:rsidP="00323671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323671">
        <w:rPr>
          <w:rFonts w:ascii="Garamond" w:hAnsi="Garamond"/>
          <w:b/>
          <w:sz w:val="24"/>
          <w:szCs w:val="24"/>
        </w:rPr>
        <w:t>Pravidla pro přidělování věcí</w:t>
      </w:r>
    </w:p>
    <w:p w14:paraId="20206745" w14:textId="0882F948" w:rsidR="00BF10A6" w:rsidRPr="00C40EBE" w:rsidRDefault="00C40EBE" w:rsidP="00C40EBE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A.</w:t>
      </w:r>
      <w:r w:rsidR="00323671" w:rsidRPr="00C40EBE">
        <w:rPr>
          <w:rFonts w:ascii="Garamond" w:hAnsi="Garamond"/>
          <w:b/>
          <w:sz w:val="24"/>
          <w:szCs w:val="24"/>
          <w:u w:val="single"/>
        </w:rPr>
        <w:t>Krajský soud v Českých Budějovicích</w:t>
      </w:r>
    </w:p>
    <w:p w14:paraId="3DCC0170" w14:textId="77777777" w:rsidR="00F009E0" w:rsidRDefault="00F009E0" w:rsidP="00323671">
      <w:pPr>
        <w:pStyle w:val="Odstavecseseznamem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E583192" w14:textId="629960EE" w:rsidR="00BF10A6" w:rsidRDefault="00323671" w:rsidP="00F80E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1. Všeobecné informace</w:t>
      </w:r>
    </w:p>
    <w:p w14:paraId="0004F541" w14:textId="7526EFF0" w:rsidR="00323671" w:rsidRDefault="00323671" w:rsidP="00323671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</w:t>
      </w:r>
      <w:r w:rsidR="00F009E0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str. 39 se:</w:t>
      </w:r>
    </w:p>
    <w:p w14:paraId="5EA002FC" w14:textId="0D8E2296" w:rsidR="00323671" w:rsidRPr="00F009E0" w:rsidRDefault="00F009E0" w:rsidP="00F009E0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F009E0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</w:t>
      </w:r>
      <w:r w:rsidR="00323671" w:rsidRPr="00F009E0">
        <w:rPr>
          <w:rFonts w:ascii="Garamond" w:hAnsi="Garamond"/>
          <w:sz w:val="24"/>
          <w:szCs w:val="24"/>
        </w:rPr>
        <w:t xml:space="preserve">v bodě 1.5. doplňuje poslední věta </w:t>
      </w:r>
      <w:r w:rsidR="00323671" w:rsidRPr="00F009E0">
        <w:rPr>
          <w:rFonts w:ascii="Garamond" w:hAnsi="Garamond"/>
          <w:i/>
          <w:iCs/>
          <w:sz w:val="24"/>
          <w:szCs w:val="24"/>
        </w:rPr>
        <w:t>„Toto pravidlo neplatí také pro věci rozhodované dosud soudním oddělením 6 Co.“</w:t>
      </w:r>
    </w:p>
    <w:p w14:paraId="6105E619" w14:textId="77777777" w:rsidR="00323671" w:rsidRPr="00323671" w:rsidRDefault="00323671" w:rsidP="00323671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52D9F4CF" w14:textId="631C4226" w:rsidR="00F009E0" w:rsidRDefault="00F009E0" w:rsidP="00F009E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2. Specializace</w:t>
      </w:r>
    </w:p>
    <w:p w14:paraId="0E9178DA" w14:textId="52EE0806" w:rsidR="00F009E0" w:rsidRDefault="00F009E0" w:rsidP="00F009E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40 se:</w:t>
      </w:r>
    </w:p>
    <w:p w14:paraId="0A39E5D4" w14:textId="2B1B60A3" w:rsidR="005E016C" w:rsidRPr="000D1000" w:rsidRDefault="00F009E0" w:rsidP="005E016C">
      <w:pPr>
        <w:pStyle w:val="Odstavecseseznamem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F009E0">
        <w:rPr>
          <w:rFonts w:ascii="Garamond" w:hAnsi="Garamond"/>
          <w:sz w:val="24"/>
          <w:szCs w:val="24"/>
        </w:rPr>
        <w:t xml:space="preserve">v bodě </w:t>
      </w:r>
      <w:r>
        <w:rPr>
          <w:rFonts w:ascii="Garamond" w:hAnsi="Garamond"/>
          <w:sz w:val="24"/>
          <w:szCs w:val="24"/>
        </w:rPr>
        <w:t>2.</w:t>
      </w:r>
      <w:r w:rsidRPr="00F009E0">
        <w:rPr>
          <w:rFonts w:ascii="Garamond" w:hAnsi="Garamond"/>
          <w:sz w:val="24"/>
          <w:szCs w:val="24"/>
        </w:rPr>
        <w:t xml:space="preserve">1. </w:t>
      </w:r>
      <w:r>
        <w:rPr>
          <w:rFonts w:ascii="Garamond" w:hAnsi="Garamond"/>
          <w:sz w:val="24"/>
          <w:szCs w:val="24"/>
        </w:rPr>
        <w:t xml:space="preserve">vypouští odstavec označený písmenem </w:t>
      </w:r>
      <w:r w:rsidR="0059607D" w:rsidRPr="0059607D">
        <w:rPr>
          <w:rFonts w:ascii="Garamond" w:hAnsi="Garamond"/>
          <w:i/>
          <w:iCs/>
          <w:sz w:val="24"/>
          <w:szCs w:val="24"/>
        </w:rPr>
        <w:t>„</w:t>
      </w:r>
      <w:r w:rsidRPr="0059607D">
        <w:rPr>
          <w:rFonts w:ascii="Garamond" w:hAnsi="Garamond"/>
          <w:i/>
          <w:iCs/>
          <w:sz w:val="24"/>
          <w:szCs w:val="24"/>
        </w:rPr>
        <w:t>b)</w:t>
      </w:r>
      <w:r w:rsidR="0059607D" w:rsidRPr="0059607D">
        <w:rPr>
          <w:rFonts w:ascii="Garamond" w:hAnsi="Garamond"/>
          <w:i/>
          <w:iCs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; </w:t>
      </w:r>
      <w:r w:rsidR="005E016C">
        <w:rPr>
          <w:rFonts w:ascii="Garamond" w:hAnsi="Garamond"/>
          <w:sz w:val="24"/>
          <w:szCs w:val="24"/>
        </w:rPr>
        <w:t>odstavec „</w:t>
      </w:r>
      <w:r w:rsidR="005E016C" w:rsidRPr="005E016C">
        <w:rPr>
          <w:rFonts w:ascii="Garamond" w:hAnsi="Garamond"/>
          <w:i/>
          <w:iCs/>
          <w:sz w:val="24"/>
          <w:szCs w:val="24"/>
        </w:rPr>
        <w:t>c)</w:t>
      </w:r>
      <w:r w:rsidR="005E016C">
        <w:rPr>
          <w:rFonts w:ascii="Garamond" w:hAnsi="Garamond"/>
          <w:i/>
          <w:iCs/>
          <w:sz w:val="24"/>
          <w:szCs w:val="24"/>
        </w:rPr>
        <w:t>“</w:t>
      </w:r>
      <w:r w:rsidR="005E016C">
        <w:rPr>
          <w:rFonts w:ascii="Garamond" w:hAnsi="Garamond"/>
          <w:sz w:val="24"/>
          <w:szCs w:val="24"/>
        </w:rPr>
        <w:t xml:space="preserve"> se mění na „</w:t>
      </w:r>
      <w:r w:rsidR="005E016C" w:rsidRPr="005E016C">
        <w:rPr>
          <w:rFonts w:ascii="Garamond" w:hAnsi="Garamond"/>
          <w:i/>
          <w:iCs/>
          <w:sz w:val="24"/>
          <w:szCs w:val="24"/>
        </w:rPr>
        <w:t>b)</w:t>
      </w:r>
      <w:r w:rsidR="005E016C">
        <w:rPr>
          <w:rFonts w:ascii="Garamond" w:hAnsi="Garamond"/>
          <w:i/>
          <w:iCs/>
          <w:sz w:val="24"/>
          <w:szCs w:val="24"/>
        </w:rPr>
        <w:t xml:space="preserve">“ </w:t>
      </w:r>
      <w:r w:rsidR="005E016C">
        <w:rPr>
          <w:rFonts w:ascii="Garamond" w:hAnsi="Garamond"/>
          <w:sz w:val="24"/>
          <w:szCs w:val="24"/>
        </w:rPr>
        <w:t xml:space="preserve">a takto v posloupném pořadí až do </w:t>
      </w:r>
      <w:r w:rsidR="000D1000">
        <w:rPr>
          <w:rFonts w:ascii="Garamond" w:hAnsi="Garamond"/>
          <w:sz w:val="24"/>
          <w:szCs w:val="24"/>
        </w:rPr>
        <w:t>písm</w:t>
      </w:r>
      <w:r w:rsidR="0059607D">
        <w:rPr>
          <w:rFonts w:ascii="Garamond" w:hAnsi="Garamond"/>
          <w:sz w:val="24"/>
          <w:szCs w:val="24"/>
        </w:rPr>
        <w:t>ena</w:t>
      </w:r>
      <w:r w:rsidR="000D1000">
        <w:rPr>
          <w:rFonts w:ascii="Garamond" w:hAnsi="Garamond"/>
          <w:sz w:val="24"/>
          <w:szCs w:val="24"/>
        </w:rPr>
        <w:t xml:space="preserve"> </w:t>
      </w:r>
      <w:r w:rsidR="0059607D" w:rsidRPr="0059607D">
        <w:rPr>
          <w:rFonts w:ascii="Garamond" w:hAnsi="Garamond"/>
          <w:i/>
          <w:iCs/>
          <w:sz w:val="24"/>
          <w:szCs w:val="24"/>
        </w:rPr>
        <w:t>„</w:t>
      </w:r>
      <w:r w:rsidR="000D1000" w:rsidRPr="0059607D">
        <w:rPr>
          <w:rFonts w:ascii="Garamond" w:hAnsi="Garamond"/>
          <w:i/>
          <w:iCs/>
          <w:sz w:val="24"/>
          <w:szCs w:val="24"/>
        </w:rPr>
        <w:t>f)</w:t>
      </w:r>
      <w:r w:rsidR="0059607D" w:rsidRPr="0059607D">
        <w:rPr>
          <w:rFonts w:ascii="Garamond" w:hAnsi="Garamond"/>
          <w:i/>
          <w:iCs/>
          <w:sz w:val="24"/>
          <w:szCs w:val="24"/>
        </w:rPr>
        <w:t>“</w:t>
      </w:r>
    </w:p>
    <w:p w14:paraId="02B5B996" w14:textId="5325A538" w:rsidR="000D1000" w:rsidRPr="000D1000" w:rsidRDefault="000D1000" w:rsidP="005E016C">
      <w:pPr>
        <w:pStyle w:val="Odstavecseseznamem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bodě 2.2. mění písmeno </w:t>
      </w:r>
      <w:r w:rsidR="0059607D" w:rsidRPr="0059607D">
        <w:rPr>
          <w:rFonts w:ascii="Garamond" w:hAnsi="Garamond"/>
          <w:i/>
          <w:iCs/>
          <w:sz w:val="24"/>
          <w:szCs w:val="24"/>
        </w:rPr>
        <w:t>„</w:t>
      </w:r>
      <w:r w:rsidRPr="0059607D">
        <w:rPr>
          <w:rFonts w:ascii="Garamond" w:hAnsi="Garamond"/>
          <w:i/>
          <w:iCs/>
          <w:sz w:val="24"/>
          <w:szCs w:val="24"/>
        </w:rPr>
        <w:t>f)</w:t>
      </w:r>
      <w:r w:rsidR="0059607D" w:rsidRPr="0059607D">
        <w:rPr>
          <w:rFonts w:ascii="Garamond" w:hAnsi="Garamond"/>
          <w:i/>
          <w:iCs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na písmeno </w:t>
      </w:r>
      <w:r w:rsidR="0059607D" w:rsidRPr="0059607D">
        <w:rPr>
          <w:rFonts w:ascii="Garamond" w:hAnsi="Garamond"/>
          <w:i/>
          <w:iCs/>
          <w:sz w:val="24"/>
          <w:szCs w:val="24"/>
        </w:rPr>
        <w:t>„</w:t>
      </w:r>
      <w:r w:rsidRPr="0059607D">
        <w:rPr>
          <w:rFonts w:ascii="Garamond" w:hAnsi="Garamond"/>
          <w:i/>
          <w:iCs/>
          <w:sz w:val="24"/>
          <w:szCs w:val="24"/>
        </w:rPr>
        <w:t>e)</w:t>
      </w:r>
      <w:r w:rsidR="0059607D" w:rsidRPr="0059607D">
        <w:rPr>
          <w:rFonts w:ascii="Garamond" w:hAnsi="Garamond"/>
          <w:i/>
          <w:iCs/>
          <w:sz w:val="24"/>
          <w:szCs w:val="24"/>
        </w:rPr>
        <w:t>“</w:t>
      </w:r>
    </w:p>
    <w:p w14:paraId="5CF4956C" w14:textId="3E666DEA" w:rsidR="000D1000" w:rsidRPr="000D1000" w:rsidRDefault="000D1000" w:rsidP="000D1000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14:paraId="29D4A75F" w14:textId="3E053AD2" w:rsidR="000D1000" w:rsidRDefault="000D1000" w:rsidP="000D100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41 se:</w:t>
      </w:r>
    </w:p>
    <w:p w14:paraId="69AE5238" w14:textId="1601EB87" w:rsidR="000D1000" w:rsidRDefault="000D1000" w:rsidP="000D1000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bodě 2.3. ve druhém odstavci vypouští text </w:t>
      </w:r>
      <w:r>
        <w:rPr>
          <w:rFonts w:ascii="Garamond" w:hAnsi="Garamond"/>
          <w:i/>
          <w:iCs/>
          <w:sz w:val="24"/>
          <w:szCs w:val="24"/>
        </w:rPr>
        <w:t>„specializován na agendu rodinněprávní</w:t>
      </w:r>
      <w:r w:rsidR="00C40EBE">
        <w:rPr>
          <w:rFonts w:ascii="Garamond" w:hAnsi="Garamond"/>
          <w:i/>
          <w:iCs/>
          <w:sz w:val="24"/>
          <w:szCs w:val="24"/>
        </w:rPr>
        <w:t>“; „JUDr. Petr Fořt,</w:t>
      </w:r>
      <w:r w:rsidR="0059607D">
        <w:rPr>
          <w:rFonts w:ascii="Garamond" w:hAnsi="Garamond"/>
          <w:i/>
          <w:iCs/>
          <w:sz w:val="24"/>
          <w:szCs w:val="24"/>
        </w:rPr>
        <w:t> </w:t>
      </w:r>
      <w:r w:rsidR="00C40EBE">
        <w:rPr>
          <w:rFonts w:ascii="Garamond" w:hAnsi="Garamond"/>
          <w:i/>
          <w:iCs/>
          <w:sz w:val="24"/>
          <w:szCs w:val="24"/>
        </w:rPr>
        <w:t>Ph.D. – bez nápadu“</w:t>
      </w:r>
      <w:r w:rsidR="00C40EBE">
        <w:rPr>
          <w:rFonts w:ascii="Garamond" w:hAnsi="Garamond"/>
          <w:sz w:val="24"/>
          <w:szCs w:val="24"/>
        </w:rPr>
        <w:t xml:space="preserve"> a nově se vkládá věta </w:t>
      </w:r>
      <w:r w:rsidR="00C40EBE">
        <w:rPr>
          <w:rFonts w:ascii="Garamond" w:hAnsi="Garamond"/>
          <w:i/>
          <w:iCs/>
          <w:sz w:val="24"/>
          <w:szCs w:val="24"/>
        </w:rPr>
        <w:t>„Počínaje 20. 1. 2023 celé soudní oddělení bez nápadu.“</w:t>
      </w:r>
    </w:p>
    <w:p w14:paraId="4B2D947F" w14:textId="32A8F8F9" w:rsidR="00C40EBE" w:rsidRPr="00C40EBE" w:rsidRDefault="00C40EBE" w:rsidP="000D100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bod 3. se zcela vypouští, bod 4. se mění na bod </w:t>
      </w:r>
      <w:r w:rsidRPr="00C40EBE">
        <w:rPr>
          <w:rFonts w:ascii="Garamond" w:hAnsi="Garamond"/>
          <w:i/>
          <w:iCs/>
          <w:sz w:val="24"/>
          <w:szCs w:val="24"/>
        </w:rPr>
        <w:t>„3.“</w:t>
      </w:r>
      <w:r>
        <w:rPr>
          <w:rFonts w:ascii="Garamond" w:hAnsi="Garamond"/>
          <w:sz w:val="24"/>
          <w:szCs w:val="24"/>
        </w:rPr>
        <w:t xml:space="preserve"> a takto v posloupném pořadí až do bodu </w:t>
      </w:r>
      <w:r w:rsidRPr="00C40EBE">
        <w:rPr>
          <w:rFonts w:ascii="Garamond" w:hAnsi="Garamond"/>
          <w:i/>
          <w:iCs/>
          <w:sz w:val="24"/>
          <w:szCs w:val="24"/>
        </w:rPr>
        <w:t>„10.“</w:t>
      </w:r>
    </w:p>
    <w:p w14:paraId="4FDAC088" w14:textId="041CF797" w:rsidR="00323671" w:rsidRPr="00C40EBE" w:rsidRDefault="00323671" w:rsidP="00C40EB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1C8F738D" w14:textId="6308FD91" w:rsidR="00C40EBE" w:rsidRPr="00323671" w:rsidRDefault="00C40EBE" w:rsidP="00C40EBE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323671">
        <w:rPr>
          <w:rFonts w:ascii="Garamond" w:hAnsi="Garamond"/>
          <w:b/>
          <w:sz w:val="24"/>
          <w:szCs w:val="24"/>
        </w:rPr>
        <w:t>Pravidla pro přidělování věcí</w:t>
      </w:r>
      <w:r>
        <w:rPr>
          <w:rFonts w:ascii="Garamond" w:hAnsi="Garamond"/>
          <w:b/>
          <w:sz w:val="24"/>
          <w:szCs w:val="24"/>
        </w:rPr>
        <w:t xml:space="preserve"> v rámci vícečlenných soudních oddělení</w:t>
      </w:r>
    </w:p>
    <w:p w14:paraId="05E58B2D" w14:textId="4239C4B3" w:rsidR="00C40EBE" w:rsidRPr="00C40EBE" w:rsidRDefault="00C40EBE" w:rsidP="00C40EB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C40EBE">
        <w:rPr>
          <w:rFonts w:ascii="Garamond" w:hAnsi="Garamond"/>
          <w:sz w:val="24"/>
          <w:szCs w:val="24"/>
          <w:u w:val="single"/>
        </w:rPr>
        <w:t>Na str. 4</w:t>
      </w:r>
      <w:r>
        <w:rPr>
          <w:rFonts w:ascii="Garamond" w:hAnsi="Garamond"/>
          <w:sz w:val="24"/>
          <w:szCs w:val="24"/>
          <w:u w:val="single"/>
        </w:rPr>
        <w:t>6</w:t>
      </w:r>
      <w:r w:rsidRPr="00C40EBE">
        <w:rPr>
          <w:rFonts w:ascii="Garamond" w:hAnsi="Garamond"/>
          <w:sz w:val="24"/>
          <w:szCs w:val="24"/>
          <w:u w:val="single"/>
        </w:rPr>
        <w:t xml:space="preserve"> se:</w:t>
      </w:r>
    </w:p>
    <w:p w14:paraId="05690E0F" w14:textId="77777777" w:rsidR="00C40EBE" w:rsidRDefault="00C40EBE" w:rsidP="00C40EBE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C40EBE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 xml:space="preserve"> soudním oddělení 6 Co doplňuje nový bod </w:t>
      </w:r>
      <w:r>
        <w:rPr>
          <w:rFonts w:ascii="Garamond" w:hAnsi="Garamond"/>
          <w:i/>
          <w:iCs/>
          <w:sz w:val="24"/>
          <w:szCs w:val="24"/>
        </w:rPr>
        <w:t>„2.3. Počínaje od 20. 1. 2023 bez nového nápadu.“</w:t>
      </w:r>
    </w:p>
    <w:p w14:paraId="077B5FF0" w14:textId="77777777" w:rsidR="00BF10A6" w:rsidRDefault="00BF10A6" w:rsidP="00F80E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2C64D6B7" w14:textId="3992BC13" w:rsidR="00722BB8" w:rsidRDefault="00722BB8" w:rsidP="006740CE">
      <w:pPr>
        <w:spacing w:after="0" w:line="240" w:lineRule="auto"/>
        <w:rPr>
          <w:rFonts w:ascii="Garamond" w:hAnsi="Garamond"/>
          <w:b/>
          <w:sz w:val="28"/>
          <w:szCs w:val="28"/>
          <w:u w:val="single"/>
          <w:lang w:eastAsia="en-US"/>
        </w:rPr>
      </w:pPr>
    </w:p>
    <w:p w14:paraId="2BA85658" w14:textId="26DF8C22" w:rsidR="002A4386" w:rsidRDefault="000F3393" w:rsidP="003A36D3">
      <w:pPr>
        <w:pStyle w:val="Default"/>
        <w:jc w:val="both"/>
        <w:rPr>
          <w:rFonts w:cs="Arial"/>
        </w:rPr>
      </w:pPr>
      <w:r w:rsidRPr="00455DC7">
        <w:rPr>
          <w:color w:val="auto"/>
        </w:rPr>
        <w:t xml:space="preserve">České Budějovice </w:t>
      </w:r>
      <w:r w:rsidR="00323671">
        <w:rPr>
          <w:color w:val="auto"/>
        </w:rPr>
        <w:t>19</w:t>
      </w:r>
      <w:r w:rsidR="009D0D44">
        <w:rPr>
          <w:color w:val="auto"/>
        </w:rPr>
        <w:t xml:space="preserve">. </w:t>
      </w:r>
      <w:r w:rsidR="003A36D3">
        <w:rPr>
          <w:color w:val="auto"/>
        </w:rPr>
        <w:t>led</w:t>
      </w:r>
      <w:r w:rsidR="009A790E">
        <w:rPr>
          <w:color w:val="auto"/>
        </w:rPr>
        <w:t>n</w:t>
      </w:r>
      <w:r w:rsidR="009D0D44">
        <w:rPr>
          <w:color w:val="auto"/>
        </w:rPr>
        <w:t xml:space="preserve">a </w:t>
      </w:r>
      <w:r w:rsidRPr="00455DC7">
        <w:rPr>
          <w:color w:val="auto"/>
        </w:rPr>
        <w:t>202</w:t>
      </w:r>
      <w:r w:rsidR="003A36D3">
        <w:rPr>
          <w:color w:val="auto"/>
        </w:rPr>
        <w:t>3</w:t>
      </w:r>
    </w:p>
    <w:p w14:paraId="740540E9" w14:textId="77777777" w:rsidR="0079442F" w:rsidRDefault="0079442F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7E72AE0" w14:textId="77777777" w:rsidR="00722BB8" w:rsidRPr="00455DC7" w:rsidRDefault="00722BB8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8982DC6" w14:textId="0EAA5DE7" w:rsidR="000F3393" w:rsidRPr="00455DC7" w:rsidRDefault="000D1000" w:rsidP="009E516C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Martina Flanderová, Ph.D.</w:t>
      </w:r>
      <w:r w:rsidR="00AE2D51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699E57A3" w:rsidR="000F3393" w:rsidRPr="00455DC7" w:rsidRDefault="00DE1240" w:rsidP="009E516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841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086E" w14:textId="77777777" w:rsidR="00F74716" w:rsidRDefault="00F74716" w:rsidP="00D16711">
      <w:pPr>
        <w:spacing w:after="0" w:line="240" w:lineRule="auto"/>
      </w:pPr>
      <w:r>
        <w:separator/>
      </w:r>
    </w:p>
  </w:endnote>
  <w:endnote w:type="continuationSeparator" w:id="0">
    <w:p w14:paraId="16D972E4" w14:textId="77777777" w:rsidR="00F74716" w:rsidRDefault="00F74716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71058D38" w:rsidR="00782154" w:rsidRPr="00AE2D51" w:rsidRDefault="00AE2D51">
    <w:pPr>
      <w:pStyle w:val="Zpat"/>
      <w:rPr>
        <w:rFonts w:ascii="Garamond" w:hAnsi="Garamond"/>
        <w:sz w:val="24"/>
        <w:szCs w:val="24"/>
      </w:rPr>
    </w:pPr>
    <w:r w:rsidRPr="00AE2D51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5306" w14:textId="77777777" w:rsidR="00F74716" w:rsidRDefault="00F74716" w:rsidP="00D16711">
      <w:pPr>
        <w:spacing w:after="0" w:line="240" w:lineRule="auto"/>
      </w:pPr>
      <w:r>
        <w:separator/>
      </w:r>
    </w:p>
  </w:footnote>
  <w:footnote w:type="continuationSeparator" w:id="0">
    <w:p w14:paraId="2B220FA1" w14:textId="77777777" w:rsidR="00F74716" w:rsidRDefault="00F74716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13B248C9"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09024C">
      <w:rPr>
        <w:rFonts w:ascii="Garamond" w:hAnsi="Garamond"/>
        <w:sz w:val="24"/>
        <w:szCs w:val="24"/>
      </w:rPr>
      <w:t>137</w:t>
    </w:r>
    <w:r w:rsidR="00722BB8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8156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CC3366"/>
    <w:multiLevelType w:val="hybridMultilevel"/>
    <w:tmpl w:val="B3265208"/>
    <w:lvl w:ilvl="0" w:tplc="A13ABC98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F6369"/>
    <w:multiLevelType w:val="hybridMultilevel"/>
    <w:tmpl w:val="0E88B782"/>
    <w:lvl w:ilvl="0" w:tplc="CC264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35062"/>
    <w:multiLevelType w:val="hybridMultilevel"/>
    <w:tmpl w:val="F5DCB9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80E80"/>
    <w:multiLevelType w:val="hybridMultilevel"/>
    <w:tmpl w:val="55D08CFA"/>
    <w:lvl w:ilvl="0" w:tplc="9F9A5F2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18027">
    <w:abstractNumId w:val="0"/>
  </w:num>
  <w:num w:numId="2" w16cid:durableId="1803187811">
    <w:abstractNumId w:val="2"/>
  </w:num>
  <w:num w:numId="3" w16cid:durableId="456459502">
    <w:abstractNumId w:val="4"/>
  </w:num>
  <w:num w:numId="4" w16cid:durableId="1496073864">
    <w:abstractNumId w:val="1"/>
  </w:num>
  <w:num w:numId="5" w16cid:durableId="25290427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50C51"/>
    <w:rsid w:val="00052711"/>
    <w:rsid w:val="00053A39"/>
    <w:rsid w:val="00060B63"/>
    <w:rsid w:val="00073F37"/>
    <w:rsid w:val="00076507"/>
    <w:rsid w:val="0008520A"/>
    <w:rsid w:val="0009024C"/>
    <w:rsid w:val="000A3D0E"/>
    <w:rsid w:val="000A435E"/>
    <w:rsid w:val="000B09F3"/>
    <w:rsid w:val="000B0D93"/>
    <w:rsid w:val="000B0DFC"/>
    <w:rsid w:val="000B21FD"/>
    <w:rsid w:val="000C1539"/>
    <w:rsid w:val="000C4E8D"/>
    <w:rsid w:val="000C4F44"/>
    <w:rsid w:val="000D1000"/>
    <w:rsid w:val="000D6669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47BF"/>
    <w:rsid w:val="001D4987"/>
    <w:rsid w:val="001D6B07"/>
    <w:rsid w:val="001D6E59"/>
    <w:rsid w:val="001F2D95"/>
    <w:rsid w:val="001F6886"/>
    <w:rsid w:val="00201100"/>
    <w:rsid w:val="00201B3D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85620"/>
    <w:rsid w:val="00291288"/>
    <w:rsid w:val="002A3A97"/>
    <w:rsid w:val="002A4386"/>
    <w:rsid w:val="002A7CA9"/>
    <w:rsid w:val="002B7C3A"/>
    <w:rsid w:val="002C1293"/>
    <w:rsid w:val="002C3384"/>
    <w:rsid w:val="002C4964"/>
    <w:rsid w:val="002C4967"/>
    <w:rsid w:val="002C6DBD"/>
    <w:rsid w:val="002C7028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7726"/>
    <w:rsid w:val="00300D9D"/>
    <w:rsid w:val="00301F4F"/>
    <w:rsid w:val="003053E8"/>
    <w:rsid w:val="00306C83"/>
    <w:rsid w:val="00307EA8"/>
    <w:rsid w:val="00315B48"/>
    <w:rsid w:val="00320642"/>
    <w:rsid w:val="00323671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A1446"/>
    <w:rsid w:val="003A36D3"/>
    <w:rsid w:val="003C1CDC"/>
    <w:rsid w:val="003C2360"/>
    <w:rsid w:val="003E4F2F"/>
    <w:rsid w:val="003F0636"/>
    <w:rsid w:val="003F0914"/>
    <w:rsid w:val="003F1CD1"/>
    <w:rsid w:val="00402107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0DA0"/>
    <w:rsid w:val="004C1BA9"/>
    <w:rsid w:val="004C2517"/>
    <w:rsid w:val="004C2EC5"/>
    <w:rsid w:val="004D57D2"/>
    <w:rsid w:val="004E588B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55F50"/>
    <w:rsid w:val="005575DD"/>
    <w:rsid w:val="005602CC"/>
    <w:rsid w:val="00573C9E"/>
    <w:rsid w:val="00574B8F"/>
    <w:rsid w:val="00577A33"/>
    <w:rsid w:val="00584792"/>
    <w:rsid w:val="005850D5"/>
    <w:rsid w:val="00593E32"/>
    <w:rsid w:val="00594A48"/>
    <w:rsid w:val="00595B81"/>
    <w:rsid w:val="0059607D"/>
    <w:rsid w:val="00597575"/>
    <w:rsid w:val="005B16E6"/>
    <w:rsid w:val="005C153B"/>
    <w:rsid w:val="005E016C"/>
    <w:rsid w:val="005E2F38"/>
    <w:rsid w:val="00606D34"/>
    <w:rsid w:val="00615073"/>
    <w:rsid w:val="006156D5"/>
    <w:rsid w:val="00623D9B"/>
    <w:rsid w:val="00637DB4"/>
    <w:rsid w:val="00646811"/>
    <w:rsid w:val="00646D9B"/>
    <w:rsid w:val="00647B04"/>
    <w:rsid w:val="0065093A"/>
    <w:rsid w:val="0065459B"/>
    <w:rsid w:val="00670528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2381"/>
    <w:rsid w:val="007750D2"/>
    <w:rsid w:val="00782154"/>
    <w:rsid w:val="00783038"/>
    <w:rsid w:val="007854E5"/>
    <w:rsid w:val="0078599E"/>
    <w:rsid w:val="00787402"/>
    <w:rsid w:val="0079442F"/>
    <w:rsid w:val="007B7A6C"/>
    <w:rsid w:val="007C55F4"/>
    <w:rsid w:val="007D4122"/>
    <w:rsid w:val="007D42AD"/>
    <w:rsid w:val="007D63EC"/>
    <w:rsid w:val="007D6C75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20D02"/>
    <w:rsid w:val="008223BC"/>
    <w:rsid w:val="00822921"/>
    <w:rsid w:val="008270A9"/>
    <w:rsid w:val="008319AC"/>
    <w:rsid w:val="00836A36"/>
    <w:rsid w:val="008415CC"/>
    <w:rsid w:val="00853F86"/>
    <w:rsid w:val="008547CF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6531"/>
    <w:rsid w:val="008E308E"/>
    <w:rsid w:val="008E66DE"/>
    <w:rsid w:val="008F7C44"/>
    <w:rsid w:val="0090443F"/>
    <w:rsid w:val="0090449C"/>
    <w:rsid w:val="00911950"/>
    <w:rsid w:val="009155A1"/>
    <w:rsid w:val="009166F3"/>
    <w:rsid w:val="00916756"/>
    <w:rsid w:val="009378B1"/>
    <w:rsid w:val="00940647"/>
    <w:rsid w:val="00947150"/>
    <w:rsid w:val="00952A1E"/>
    <w:rsid w:val="009566E6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2231"/>
    <w:rsid w:val="00AD47A3"/>
    <w:rsid w:val="00AE2129"/>
    <w:rsid w:val="00AE2D51"/>
    <w:rsid w:val="00AE69BE"/>
    <w:rsid w:val="00AF3B4F"/>
    <w:rsid w:val="00AF6D77"/>
    <w:rsid w:val="00B03A65"/>
    <w:rsid w:val="00B05AE4"/>
    <w:rsid w:val="00B10ACE"/>
    <w:rsid w:val="00B11A78"/>
    <w:rsid w:val="00B1444D"/>
    <w:rsid w:val="00B20D5A"/>
    <w:rsid w:val="00B26211"/>
    <w:rsid w:val="00B37576"/>
    <w:rsid w:val="00B422E7"/>
    <w:rsid w:val="00B46314"/>
    <w:rsid w:val="00B52013"/>
    <w:rsid w:val="00B55ABF"/>
    <w:rsid w:val="00B56424"/>
    <w:rsid w:val="00B56806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F10A6"/>
    <w:rsid w:val="00BF1CF9"/>
    <w:rsid w:val="00BF7BA7"/>
    <w:rsid w:val="00C000EF"/>
    <w:rsid w:val="00C011C4"/>
    <w:rsid w:val="00C07C05"/>
    <w:rsid w:val="00C261D0"/>
    <w:rsid w:val="00C36527"/>
    <w:rsid w:val="00C3710E"/>
    <w:rsid w:val="00C40EBE"/>
    <w:rsid w:val="00C419C5"/>
    <w:rsid w:val="00C46852"/>
    <w:rsid w:val="00C544AE"/>
    <w:rsid w:val="00C6125F"/>
    <w:rsid w:val="00C662CE"/>
    <w:rsid w:val="00C70B9A"/>
    <w:rsid w:val="00C72173"/>
    <w:rsid w:val="00C8281B"/>
    <w:rsid w:val="00C852B5"/>
    <w:rsid w:val="00C9140C"/>
    <w:rsid w:val="00C95D7B"/>
    <w:rsid w:val="00CA40C5"/>
    <w:rsid w:val="00CC19A4"/>
    <w:rsid w:val="00CC5B85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33A9"/>
    <w:rsid w:val="00DA348A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377EB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09E0"/>
    <w:rsid w:val="00F012A3"/>
    <w:rsid w:val="00F014F6"/>
    <w:rsid w:val="00F1056F"/>
    <w:rsid w:val="00F12408"/>
    <w:rsid w:val="00F22055"/>
    <w:rsid w:val="00F22E7B"/>
    <w:rsid w:val="00F2314E"/>
    <w:rsid w:val="00F2678F"/>
    <w:rsid w:val="00F37FD3"/>
    <w:rsid w:val="00F41E7E"/>
    <w:rsid w:val="00F51922"/>
    <w:rsid w:val="00F6093A"/>
    <w:rsid w:val="00F66479"/>
    <w:rsid w:val="00F714CD"/>
    <w:rsid w:val="00F74716"/>
    <w:rsid w:val="00F80E4E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2023-01-19T09:50:00Z</cp:lastPrinted>
  <dcterms:created xsi:type="dcterms:W3CDTF">2023-01-19T12:22:00Z</dcterms:created>
  <dcterms:modified xsi:type="dcterms:W3CDTF">2023-01-19T12:22:00Z</dcterms:modified>
</cp:coreProperties>
</file>