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8EA6" w14:textId="77777777" w:rsidR="00824C30" w:rsidRPr="00E905AD" w:rsidRDefault="00824C30" w:rsidP="00E905AD">
      <w:pPr>
        <w:pBdr>
          <w:bottom w:val="single" w:sz="4" w:space="1" w:color="auto"/>
        </w:pBdr>
        <w:spacing w:after="120"/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E905AD">
        <w:rPr>
          <w:rFonts w:ascii="Garamond" w:hAnsi="Garamond"/>
          <w:b/>
          <w:smallCaps/>
          <w:color w:val="000000"/>
          <w:sz w:val="24"/>
          <w:szCs w:val="24"/>
        </w:rPr>
        <w:t>KRAJSKÝ SOUD V ČESKÝCH BUDĚJOVICÍCH</w:t>
      </w:r>
    </w:p>
    <w:p w14:paraId="7D5C7621" w14:textId="6A17FB24" w:rsidR="00824C30" w:rsidRPr="00E905AD" w:rsidRDefault="00824C30" w:rsidP="00E905AD">
      <w:pPr>
        <w:pBdr>
          <w:bottom w:val="single" w:sz="4" w:space="1" w:color="auto"/>
        </w:pBdr>
        <w:spacing w:after="120"/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E905AD">
        <w:rPr>
          <w:rFonts w:ascii="Garamond" w:hAnsi="Garamond"/>
          <w:color w:val="000000"/>
          <w:sz w:val="24"/>
          <w:szCs w:val="24"/>
        </w:rPr>
        <w:t> Zátkovo nábřeží 2, 370 84 České Budějovice </w:t>
      </w:r>
    </w:p>
    <w:p w14:paraId="5F2CCBB1" w14:textId="77777777" w:rsidR="00824C30" w:rsidRPr="00E905AD" w:rsidRDefault="00824C30" w:rsidP="00E905AD">
      <w:pPr>
        <w:spacing w:after="120"/>
        <w:jc w:val="center"/>
        <w:rPr>
          <w:rFonts w:ascii="Garamond" w:hAnsi="Garamond"/>
          <w:color w:val="000000"/>
          <w:sz w:val="24"/>
          <w:szCs w:val="24"/>
        </w:rPr>
      </w:pPr>
      <w:r w:rsidRPr="00E905AD">
        <w:rPr>
          <w:rFonts w:ascii="Garamond" w:hAnsi="Garamond"/>
          <w:color w:val="000000"/>
          <w:sz w:val="24"/>
          <w:szCs w:val="24"/>
        </w:rPr>
        <w:t>tel.: 389 018 111, fax: 389 018 500, e-mail: podatelna@ksoud.cbu.justice.cz, IDDS: 832abay</w:t>
      </w:r>
    </w:p>
    <w:p w14:paraId="6B26A09A" w14:textId="77777777" w:rsidR="00B448B4" w:rsidRDefault="00B448B4" w:rsidP="00E905AD">
      <w:pPr>
        <w:spacing w:after="120"/>
        <w:jc w:val="center"/>
        <w:rPr>
          <w:rFonts w:ascii="Garamond" w:hAnsi="Garamond" w:cs="Arial"/>
          <w:b/>
          <w:sz w:val="24"/>
          <w:szCs w:val="24"/>
        </w:rPr>
      </w:pPr>
    </w:p>
    <w:p w14:paraId="2455C48C" w14:textId="5FEEE727" w:rsidR="00824C30" w:rsidRPr="00E905AD" w:rsidRDefault="00824C30" w:rsidP="00E905AD">
      <w:pPr>
        <w:spacing w:after="120"/>
        <w:jc w:val="center"/>
        <w:rPr>
          <w:rFonts w:ascii="Garamond" w:hAnsi="Garamond" w:cs="Arial"/>
          <w:b/>
          <w:sz w:val="24"/>
          <w:szCs w:val="24"/>
        </w:rPr>
      </w:pPr>
      <w:r w:rsidRPr="00E905AD">
        <w:rPr>
          <w:rFonts w:ascii="Garamond" w:hAnsi="Garamond" w:cs="Arial"/>
          <w:b/>
          <w:sz w:val="24"/>
          <w:szCs w:val="24"/>
        </w:rPr>
        <w:t>Rozhodnutí</w:t>
      </w:r>
    </w:p>
    <w:p w14:paraId="59EB548A" w14:textId="4B663195" w:rsidR="00824C30" w:rsidRDefault="00824C30" w:rsidP="00E905AD">
      <w:pPr>
        <w:pStyle w:val="Odstavecseseznamem"/>
        <w:widowControl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 w:rsidRPr="00E905AD">
        <w:rPr>
          <w:rFonts w:ascii="Garamond" w:hAnsi="Garamond" w:cs="Arial"/>
          <w:sz w:val="24"/>
          <w:szCs w:val="24"/>
        </w:rPr>
        <w:t>Krajsk</w:t>
      </w:r>
      <w:r w:rsidR="00CD1C39" w:rsidRPr="00E905AD">
        <w:rPr>
          <w:rFonts w:ascii="Garamond" w:hAnsi="Garamond" w:cs="Arial"/>
          <w:sz w:val="24"/>
          <w:szCs w:val="24"/>
        </w:rPr>
        <w:t>ý</w:t>
      </w:r>
      <w:r w:rsidRPr="00E905AD">
        <w:rPr>
          <w:rFonts w:ascii="Garamond" w:hAnsi="Garamond" w:cs="Arial"/>
          <w:sz w:val="24"/>
          <w:szCs w:val="24"/>
        </w:rPr>
        <w:t xml:space="preserve"> soud v Českých Budějovicích jako</w:t>
      </w:r>
      <w:r w:rsidR="00CD1C39" w:rsidRPr="00E905AD">
        <w:rPr>
          <w:rFonts w:ascii="Garamond" w:hAnsi="Garamond" w:cs="Arial"/>
          <w:sz w:val="24"/>
          <w:szCs w:val="24"/>
        </w:rPr>
        <w:t xml:space="preserve"> povinný subjekt </w:t>
      </w:r>
      <w:r w:rsidR="00A810A6" w:rsidRPr="00E905AD">
        <w:rPr>
          <w:rFonts w:ascii="Garamond" w:hAnsi="Garamond" w:cs="Arial"/>
          <w:sz w:val="24"/>
          <w:szCs w:val="24"/>
        </w:rPr>
        <w:t>po</w:t>
      </w:r>
      <w:r w:rsidR="00CD1C39" w:rsidRPr="00E905AD">
        <w:rPr>
          <w:rFonts w:ascii="Garamond" w:hAnsi="Garamond" w:cs="Arial"/>
          <w:sz w:val="24"/>
          <w:szCs w:val="24"/>
        </w:rPr>
        <w:t>dle § 2 odst. 1 zákona č. 106/1999 Sb., o svobodném přístupu k informacím, rozhodl předsedkyní soudu Mgr. Martinou Flanderovou, PhD.,</w:t>
      </w:r>
      <w:r w:rsidRPr="00E905AD">
        <w:rPr>
          <w:rFonts w:ascii="Garamond" w:hAnsi="Garamond" w:cs="Arial"/>
          <w:sz w:val="24"/>
          <w:szCs w:val="24"/>
        </w:rPr>
        <w:t xml:space="preserve"> </w:t>
      </w:r>
      <w:r w:rsidR="00CD1C39" w:rsidRPr="00E905AD">
        <w:rPr>
          <w:rFonts w:ascii="Garamond" w:hAnsi="Garamond" w:cs="Arial"/>
          <w:sz w:val="24"/>
          <w:szCs w:val="24"/>
        </w:rPr>
        <w:t>o</w:t>
      </w:r>
      <w:r w:rsidRPr="00E905AD">
        <w:rPr>
          <w:rFonts w:ascii="Garamond" w:hAnsi="Garamond" w:cs="Arial"/>
          <w:sz w:val="24"/>
          <w:szCs w:val="24"/>
        </w:rPr>
        <w:t xml:space="preserve"> žádosti </w:t>
      </w:r>
      <w:r w:rsidR="007F0114">
        <w:rPr>
          <w:rFonts w:ascii="Garamond" w:hAnsi="Garamond" w:cs="Arial"/>
          <w:sz w:val="24"/>
          <w:szCs w:val="24"/>
        </w:rPr>
        <w:t>JUDr. Bc. Pavla Kozelky,</w:t>
      </w:r>
      <w:r w:rsidR="00AA6A2D">
        <w:rPr>
          <w:rFonts w:ascii="Garamond" w:hAnsi="Garamond" w:cs="Arial"/>
          <w:sz w:val="24"/>
          <w:szCs w:val="24"/>
        </w:rPr>
        <w:t xml:space="preserve"> Ph.D.,</w:t>
      </w:r>
      <w:r w:rsidR="007F0114">
        <w:rPr>
          <w:rFonts w:ascii="Garamond" w:hAnsi="Garamond" w:cs="Arial"/>
          <w:sz w:val="24"/>
          <w:szCs w:val="24"/>
        </w:rPr>
        <w:t xml:space="preserve"> advokáta AK Kozelka &amp; Partner, advokátní kancelář, s.r.o.</w:t>
      </w:r>
      <w:r w:rsidRPr="00E905AD">
        <w:rPr>
          <w:rFonts w:ascii="Garamond" w:hAnsi="Garamond" w:cs="Arial"/>
          <w:sz w:val="24"/>
          <w:szCs w:val="24"/>
        </w:rPr>
        <w:t>,</w:t>
      </w:r>
      <w:r w:rsidR="00594FAE">
        <w:rPr>
          <w:rFonts w:ascii="Garamond" w:hAnsi="Garamond" w:cs="Arial"/>
          <w:sz w:val="24"/>
          <w:szCs w:val="24"/>
        </w:rPr>
        <w:t xml:space="preserve"> se sídlem Velké náměstí 7/12, 397 01 Písek,</w:t>
      </w:r>
      <w:r w:rsidR="00CD1C39" w:rsidRPr="00E905AD">
        <w:rPr>
          <w:rFonts w:ascii="Garamond" w:hAnsi="Garamond" w:cs="Arial"/>
          <w:sz w:val="24"/>
          <w:szCs w:val="24"/>
        </w:rPr>
        <w:t xml:space="preserve"> ze dne </w:t>
      </w:r>
      <w:r w:rsidR="004D4C55" w:rsidRPr="00E905AD">
        <w:rPr>
          <w:rFonts w:ascii="Garamond" w:hAnsi="Garamond" w:cs="Arial"/>
          <w:sz w:val="24"/>
          <w:szCs w:val="24"/>
        </w:rPr>
        <w:t>1</w:t>
      </w:r>
      <w:r w:rsidR="007F0114">
        <w:rPr>
          <w:rFonts w:ascii="Garamond" w:hAnsi="Garamond" w:cs="Arial"/>
          <w:sz w:val="24"/>
          <w:szCs w:val="24"/>
        </w:rPr>
        <w:t>7</w:t>
      </w:r>
      <w:r w:rsidR="00CD1C39" w:rsidRPr="00E905AD">
        <w:rPr>
          <w:rFonts w:ascii="Garamond" w:hAnsi="Garamond" w:cs="Arial"/>
          <w:sz w:val="24"/>
          <w:szCs w:val="24"/>
        </w:rPr>
        <w:t xml:space="preserve">. </w:t>
      </w:r>
      <w:r w:rsidR="007F0114">
        <w:rPr>
          <w:rFonts w:ascii="Garamond" w:hAnsi="Garamond" w:cs="Arial"/>
          <w:sz w:val="24"/>
          <w:szCs w:val="24"/>
        </w:rPr>
        <w:t>3</w:t>
      </w:r>
      <w:r w:rsidR="00CD1C39" w:rsidRPr="00E905AD">
        <w:rPr>
          <w:rFonts w:ascii="Garamond" w:hAnsi="Garamond" w:cs="Arial"/>
          <w:sz w:val="24"/>
          <w:szCs w:val="24"/>
        </w:rPr>
        <w:t>. 202</w:t>
      </w:r>
      <w:r w:rsidR="004D4C55" w:rsidRPr="00E905AD">
        <w:rPr>
          <w:rFonts w:ascii="Garamond" w:hAnsi="Garamond" w:cs="Arial"/>
          <w:sz w:val="24"/>
          <w:szCs w:val="24"/>
        </w:rPr>
        <w:t>3</w:t>
      </w:r>
      <w:r w:rsidR="006B6FE9" w:rsidRPr="00E905AD">
        <w:rPr>
          <w:rFonts w:ascii="Garamond" w:hAnsi="Garamond" w:cs="Arial"/>
          <w:sz w:val="24"/>
          <w:szCs w:val="24"/>
        </w:rPr>
        <w:t xml:space="preserve"> </w:t>
      </w:r>
      <w:r w:rsidR="00CD1C39" w:rsidRPr="00E905AD">
        <w:rPr>
          <w:rFonts w:ascii="Garamond" w:hAnsi="Garamond" w:cs="Arial"/>
          <w:sz w:val="24"/>
          <w:szCs w:val="24"/>
        </w:rPr>
        <w:t>(dále jen „žádost“) na</w:t>
      </w:r>
      <w:r w:rsidR="002B625F" w:rsidRPr="00E905AD">
        <w:rPr>
          <w:rFonts w:ascii="Garamond" w:hAnsi="Garamond" w:cs="Arial"/>
          <w:sz w:val="24"/>
          <w:szCs w:val="24"/>
        </w:rPr>
        <w:t> </w:t>
      </w:r>
      <w:r w:rsidR="00CD1C39" w:rsidRPr="00E905AD">
        <w:rPr>
          <w:rFonts w:ascii="Garamond" w:hAnsi="Garamond" w:cs="Arial"/>
          <w:sz w:val="24"/>
          <w:szCs w:val="24"/>
        </w:rPr>
        <w:t>základě</w:t>
      </w:r>
      <w:r w:rsidRPr="00E905AD">
        <w:rPr>
          <w:rFonts w:ascii="Garamond" w:hAnsi="Garamond" w:cs="Arial"/>
          <w:sz w:val="24"/>
          <w:szCs w:val="24"/>
        </w:rPr>
        <w:t xml:space="preserve"> § 15 odst. 1 zákona č. 106/1999 Sb., o svobodném přístupu k</w:t>
      </w:r>
      <w:r w:rsidR="00CD1C39" w:rsidRPr="00E905AD">
        <w:rPr>
          <w:rFonts w:ascii="Garamond" w:hAnsi="Garamond" w:cs="Arial"/>
          <w:sz w:val="24"/>
          <w:szCs w:val="24"/>
        </w:rPr>
        <w:t> </w:t>
      </w:r>
      <w:r w:rsidRPr="00E905AD">
        <w:rPr>
          <w:rFonts w:ascii="Garamond" w:hAnsi="Garamond" w:cs="Arial"/>
          <w:sz w:val="24"/>
          <w:szCs w:val="24"/>
        </w:rPr>
        <w:t>informacím</w:t>
      </w:r>
      <w:r w:rsidR="00CD1C39" w:rsidRPr="00E905AD">
        <w:rPr>
          <w:rFonts w:ascii="Garamond" w:hAnsi="Garamond" w:cs="Arial"/>
          <w:sz w:val="24"/>
          <w:szCs w:val="24"/>
        </w:rPr>
        <w:t>, ve znění účinném ke dni</w:t>
      </w:r>
      <w:r w:rsidR="004F795A" w:rsidRPr="00E905AD">
        <w:rPr>
          <w:rFonts w:ascii="Garamond" w:hAnsi="Garamond" w:cs="Arial"/>
          <w:sz w:val="24"/>
          <w:szCs w:val="24"/>
        </w:rPr>
        <w:t xml:space="preserve"> </w:t>
      </w:r>
      <w:r w:rsidR="0013293D" w:rsidRPr="00E905AD">
        <w:rPr>
          <w:rFonts w:ascii="Garamond" w:hAnsi="Garamond" w:cs="Arial"/>
          <w:sz w:val="24"/>
          <w:szCs w:val="24"/>
        </w:rPr>
        <w:t>podání žádosti</w:t>
      </w:r>
      <w:r w:rsidR="00CD1C39" w:rsidRPr="00E905AD">
        <w:rPr>
          <w:rFonts w:ascii="Garamond" w:hAnsi="Garamond" w:cs="Arial"/>
          <w:sz w:val="24"/>
          <w:szCs w:val="24"/>
        </w:rPr>
        <w:t xml:space="preserve"> (dále jen „InfZ“)</w:t>
      </w:r>
      <w:r w:rsidRPr="00E905AD">
        <w:rPr>
          <w:rFonts w:ascii="Garamond" w:hAnsi="Garamond" w:cs="Arial"/>
          <w:sz w:val="24"/>
          <w:szCs w:val="24"/>
        </w:rPr>
        <w:t xml:space="preserve"> takto:</w:t>
      </w:r>
    </w:p>
    <w:p w14:paraId="2BF02AD2" w14:textId="762FA26B" w:rsidR="00F42403" w:rsidRPr="00332024" w:rsidRDefault="00332024" w:rsidP="00852DA1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4"/>
          <w:szCs w:val="24"/>
        </w:rPr>
      </w:pPr>
      <w:r w:rsidRPr="00332024">
        <w:rPr>
          <w:rFonts w:ascii="Garamond" w:hAnsi="Garamond" w:cs="Arial"/>
          <w:sz w:val="24"/>
          <w:szCs w:val="24"/>
        </w:rPr>
        <w:t xml:space="preserve"> </w:t>
      </w:r>
      <w:r w:rsidR="00E65C58" w:rsidRPr="00332024">
        <w:rPr>
          <w:rFonts w:ascii="Garamond" w:hAnsi="Garamond" w:cs="Arial"/>
          <w:sz w:val="24"/>
          <w:szCs w:val="24"/>
        </w:rPr>
        <w:t>Žádost ze dne 17. 3. 2023, v níž žadatel požadoval pod bodem 1) poskytnutí informací</w:t>
      </w:r>
      <w:r w:rsidR="00F42403" w:rsidRPr="00332024">
        <w:rPr>
          <w:rFonts w:ascii="Garamond" w:hAnsi="Garamond" w:cs="Arial"/>
          <w:sz w:val="24"/>
          <w:szCs w:val="24"/>
        </w:rPr>
        <w:t xml:space="preserve"> </w:t>
      </w:r>
    </w:p>
    <w:p w14:paraId="766A80C4" w14:textId="6D5C74B8" w:rsidR="00F42403" w:rsidRPr="00332024" w:rsidRDefault="00F42403" w:rsidP="00852DA1">
      <w:pPr>
        <w:widowControl/>
        <w:autoSpaceDE w:val="0"/>
        <w:autoSpaceDN w:val="0"/>
        <w:adjustRightInd w:val="0"/>
        <w:ind w:left="284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„ spo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ívající ve sd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zda v p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, kdy obdrží p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íslušný p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edseda senátu (samosoudce) Vašeho soudu žádost o postoupení spisu za ú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elem jeho zaslání k nahlédnutí a prostudování k jinému soudu podle § 191 instrukce Ministerstva spravedlnosti 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.j. 505/2001-Org, kterou se vydává vnit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ní a kancelá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ský 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ád pro okresní, krajské a vrchní soudy 1/2002 SIS, (dále jen „v.k.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.), a není p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ipojen doklad o zaplacení soudního poplatku, je žadatel vyzván k úhrad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soudního poplatku se sd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lením podklad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pro jeho úhradu (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íslo ú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tu soudu, variabilní symbol) nebo je zvolen jiný procesní postup. V p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jiného procesního postupu prosím o jeho sd</w:t>
      </w:r>
      <w:r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lení“</w:t>
      </w:r>
    </w:p>
    <w:p w14:paraId="166BD5F3" w14:textId="67479EB6" w:rsidR="00DB1C9F" w:rsidRPr="00332024" w:rsidRDefault="00F42403" w:rsidP="00DB1C9F">
      <w:pPr>
        <w:widowControl/>
        <w:autoSpaceDE w:val="0"/>
        <w:autoSpaceDN w:val="0"/>
        <w:adjustRightInd w:val="0"/>
        <w:ind w:left="284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332024">
        <w:rPr>
          <w:rFonts w:ascii="Garamond" w:hAnsi="Garamond"/>
          <w:sz w:val="24"/>
          <w:szCs w:val="24"/>
        </w:rPr>
        <w:t xml:space="preserve">se podle § 15 odst. 1 InfZ částečně odmítá na základě § 2 odst. 4 InfZ ve spojení s § 3 odst. 3 InfZ, neboť v druhé části zmíněného bodu žádosti </w:t>
      </w:r>
      <w:r w:rsidR="00DB1C9F">
        <w:rPr>
          <w:rFonts w:ascii="Garamond" w:hAnsi="Garamond"/>
          <w:sz w:val="24"/>
          <w:szCs w:val="24"/>
        </w:rPr>
        <w:t>….</w:t>
      </w:r>
      <w:r w:rsidR="00DB1C9F" w:rsidRPr="00DB1C9F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="00DB1C9F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nebo je zvolen jiný procesní postup. V p</w:t>
      </w:r>
      <w:r w:rsidR="00DB1C9F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DB1C9F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="00DB1C9F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="00DB1C9F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jiného procesního postupu prosím o jeho sd</w:t>
      </w:r>
      <w:r w:rsidR="00DB1C9F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DB1C9F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lení“</w:t>
      </w:r>
    </w:p>
    <w:p w14:paraId="28AF8106" w14:textId="41A09B9C" w:rsidR="00F42403" w:rsidRPr="00332024" w:rsidRDefault="00F42403" w:rsidP="00DB1C9F">
      <w:pPr>
        <w:widowControl/>
        <w:autoSpaceDE w:val="0"/>
        <w:autoSpaceDN w:val="0"/>
        <w:adjustRightInd w:val="0"/>
        <w:spacing w:after="120"/>
        <w:ind w:left="284"/>
        <w:jc w:val="both"/>
        <w:rPr>
          <w:rFonts w:ascii="Garamond" w:hAnsi="Garamond"/>
          <w:sz w:val="24"/>
          <w:szCs w:val="24"/>
        </w:rPr>
      </w:pPr>
      <w:r w:rsidRPr="00332024">
        <w:rPr>
          <w:rFonts w:ascii="Garamond" w:hAnsi="Garamond"/>
          <w:sz w:val="24"/>
          <w:szCs w:val="24"/>
        </w:rPr>
        <w:t>bylo požadováno poskytnutí informací</w:t>
      </w:r>
      <w:r w:rsidR="00852DA1">
        <w:rPr>
          <w:rFonts w:ascii="Garamond" w:hAnsi="Garamond"/>
          <w:sz w:val="24"/>
          <w:szCs w:val="24"/>
        </w:rPr>
        <w:t xml:space="preserve"> (procesního postupu)</w:t>
      </w:r>
      <w:r w:rsidRPr="00332024">
        <w:rPr>
          <w:rFonts w:ascii="Garamond" w:hAnsi="Garamond"/>
          <w:sz w:val="24"/>
          <w:szCs w:val="24"/>
        </w:rPr>
        <w:t xml:space="preserve">, které se týkaly </w:t>
      </w:r>
      <w:r w:rsidR="004E3C14">
        <w:rPr>
          <w:rFonts w:ascii="Garamond" w:hAnsi="Garamond"/>
          <w:sz w:val="24"/>
          <w:szCs w:val="24"/>
        </w:rPr>
        <w:t xml:space="preserve">poskytnutí </w:t>
      </w:r>
      <w:r w:rsidRPr="00332024">
        <w:rPr>
          <w:rFonts w:ascii="Garamond" w:hAnsi="Garamond"/>
          <w:sz w:val="24"/>
          <w:szCs w:val="24"/>
        </w:rPr>
        <w:t xml:space="preserve">právního názoru, stanoviska a procesního postupu povinného subjektu na předestřenou skutečnost. </w:t>
      </w:r>
    </w:p>
    <w:p w14:paraId="4544DF39" w14:textId="77777777" w:rsidR="00852DA1" w:rsidRPr="00852DA1" w:rsidRDefault="008F58FD" w:rsidP="00852DA1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852DA1">
        <w:rPr>
          <w:rFonts w:ascii="Garamond" w:hAnsi="Garamond"/>
          <w:sz w:val="24"/>
          <w:szCs w:val="24"/>
        </w:rPr>
        <w:t xml:space="preserve">Žádost ze dne </w:t>
      </w:r>
      <w:r w:rsidR="004D4C55" w:rsidRPr="00852DA1">
        <w:rPr>
          <w:rFonts w:ascii="Garamond" w:hAnsi="Garamond"/>
          <w:sz w:val="24"/>
          <w:szCs w:val="24"/>
        </w:rPr>
        <w:t>1</w:t>
      </w:r>
      <w:r w:rsidR="007F0114" w:rsidRPr="00852DA1">
        <w:rPr>
          <w:rFonts w:ascii="Garamond" w:hAnsi="Garamond"/>
          <w:sz w:val="24"/>
          <w:szCs w:val="24"/>
        </w:rPr>
        <w:t>7</w:t>
      </w:r>
      <w:r w:rsidRPr="00852DA1">
        <w:rPr>
          <w:rFonts w:ascii="Garamond" w:hAnsi="Garamond"/>
          <w:sz w:val="24"/>
          <w:szCs w:val="24"/>
        </w:rPr>
        <w:t xml:space="preserve">. </w:t>
      </w:r>
      <w:r w:rsidR="007F0114" w:rsidRPr="00852DA1">
        <w:rPr>
          <w:rFonts w:ascii="Garamond" w:hAnsi="Garamond"/>
          <w:sz w:val="24"/>
          <w:szCs w:val="24"/>
        </w:rPr>
        <w:t>3</w:t>
      </w:r>
      <w:r w:rsidRPr="00852DA1">
        <w:rPr>
          <w:rFonts w:ascii="Garamond" w:hAnsi="Garamond"/>
          <w:sz w:val="24"/>
          <w:szCs w:val="24"/>
        </w:rPr>
        <w:t>. 202</w:t>
      </w:r>
      <w:r w:rsidR="004D4C55" w:rsidRPr="00852DA1">
        <w:rPr>
          <w:rFonts w:ascii="Garamond" w:hAnsi="Garamond"/>
          <w:sz w:val="24"/>
          <w:szCs w:val="24"/>
        </w:rPr>
        <w:t>3</w:t>
      </w:r>
      <w:r w:rsidRPr="00852DA1">
        <w:rPr>
          <w:rFonts w:ascii="Garamond" w:hAnsi="Garamond"/>
          <w:sz w:val="24"/>
          <w:szCs w:val="24"/>
        </w:rPr>
        <w:t xml:space="preserve">, v níž žadatel požadoval </w:t>
      </w:r>
      <w:r w:rsidR="00774C7E" w:rsidRPr="00852DA1">
        <w:rPr>
          <w:rFonts w:ascii="Garamond" w:hAnsi="Garamond"/>
          <w:sz w:val="24"/>
          <w:szCs w:val="24"/>
        </w:rPr>
        <w:t xml:space="preserve">pod bodem 2) </w:t>
      </w:r>
      <w:r w:rsidRPr="00852DA1">
        <w:rPr>
          <w:rFonts w:ascii="Garamond" w:hAnsi="Garamond"/>
          <w:sz w:val="24"/>
          <w:szCs w:val="24"/>
        </w:rPr>
        <w:t>poskytnutí informací</w:t>
      </w:r>
      <w:r w:rsidR="00D31E17" w:rsidRPr="00852DA1">
        <w:rPr>
          <w:rFonts w:ascii="Garamond" w:hAnsi="Garamond"/>
          <w:sz w:val="24"/>
          <w:szCs w:val="24"/>
        </w:rPr>
        <w:t xml:space="preserve"> „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spo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ívající ve sd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zda v p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, kdy </w:t>
      </w:r>
      <w:proofErr w:type="gramStart"/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obdrží</w:t>
      </w:r>
      <w:proofErr w:type="gramEnd"/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p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íslušný p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edseda senátu (samosoudce) Vašeho soudu žádost o postoupení spisu za</w:t>
      </w:r>
      <w:r w:rsidR="00EE3CDA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 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ú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k jinému soudu podle § 191v.k.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., jaká jsou kritéria na jejichž základ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je o této žádosti rozhodováno. Je-li v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c </w:t>
      </w:r>
      <w:r w:rsidR="001932B1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1932B1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ešena metodicky prosím o zaslání této metodiky“</w:t>
      </w:r>
    </w:p>
    <w:p w14:paraId="708F30C2" w14:textId="59C23674" w:rsidR="00F42403" w:rsidRPr="00852DA1" w:rsidRDefault="00D31E17" w:rsidP="00852DA1">
      <w:pPr>
        <w:widowControl/>
        <w:autoSpaceDE w:val="0"/>
        <w:autoSpaceDN w:val="0"/>
        <w:adjustRightInd w:val="0"/>
        <w:spacing w:after="120"/>
        <w:ind w:left="284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852DA1">
        <w:rPr>
          <w:rFonts w:ascii="Garamond" w:hAnsi="Garamond"/>
          <w:sz w:val="24"/>
          <w:szCs w:val="24"/>
        </w:rPr>
        <w:t xml:space="preserve">se podle § 15 odst. 1 InfZ </w:t>
      </w:r>
      <w:r w:rsidR="00DB1C9F">
        <w:rPr>
          <w:rFonts w:ascii="Garamond" w:hAnsi="Garamond"/>
          <w:sz w:val="24"/>
          <w:szCs w:val="24"/>
        </w:rPr>
        <w:t>v části …</w:t>
      </w:r>
      <w:r w:rsidR="00DB1C9F" w:rsidRPr="00DB1C9F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="00DB1C9F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jaká jsou kritéria na jejichž základ</w:t>
      </w:r>
      <w:r w:rsidR="00DB1C9F" w:rsidRPr="00852DA1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="00DB1C9F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je o této žádosti </w:t>
      </w:r>
      <w:proofErr w:type="gramStart"/>
      <w:r w:rsidR="00DB1C9F" w:rsidRPr="00852DA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rozhodováno</w:t>
      </w:r>
      <w:r w:rsidR="00DB1C9F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…</w:t>
      </w:r>
      <w:r w:rsidR="00DB1C9F">
        <w:rPr>
          <w:rFonts w:ascii="Garamond" w:hAnsi="Garamond"/>
          <w:sz w:val="24"/>
          <w:szCs w:val="24"/>
        </w:rPr>
        <w:t>.</w:t>
      </w:r>
      <w:proofErr w:type="gramEnd"/>
      <w:r w:rsidR="00DB1C9F">
        <w:rPr>
          <w:rFonts w:ascii="Garamond" w:hAnsi="Garamond"/>
          <w:sz w:val="24"/>
          <w:szCs w:val="24"/>
        </w:rPr>
        <w:t>.</w:t>
      </w:r>
      <w:r w:rsidRPr="00852DA1">
        <w:rPr>
          <w:rFonts w:ascii="Garamond" w:hAnsi="Garamond"/>
          <w:sz w:val="24"/>
          <w:szCs w:val="24"/>
        </w:rPr>
        <w:t>odmítá na základě § 2 odst. 4 InfZ ve spojení s</w:t>
      </w:r>
      <w:r w:rsidR="00E905AD" w:rsidRPr="00852DA1">
        <w:rPr>
          <w:rFonts w:ascii="Garamond" w:hAnsi="Garamond"/>
          <w:sz w:val="24"/>
          <w:szCs w:val="24"/>
        </w:rPr>
        <w:t> </w:t>
      </w:r>
      <w:r w:rsidRPr="00852DA1">
        <w:rPr>
          <w:rFonts w:ascii="Garamond" w:hAnsi="Garamond"/>
          <w:sz w:val="24"/>
          <w:szCs w:val="24"/>
        </w:rPr>
        <w:t>§</w:t>
      </w:r>
      <w:r w:rsidR="00E905AD" w:rsidRPr="00852DA1">
        <w:rPr>
          <w:rFonts w:ascii="Garamond" w:hAnsi="Garamond"/>
          <w:sz w:val="24"/>
          <w:szCs w:val="24"/>
        </w:rPr>
        <w:t> </w:t>
      </w:r>
      <w:r w:rsidRPr="00852DA1">
        <w:rPr>
          <w:rFonts w:ascii="Garamond" w:hAnsi="Garamond"/>
          <w:sz w:val="24"/>
          <w:szCs w:val="24"/>
        </w:rPr>
        <w:t>3 odst. 3 InfZ, neboť pod zmíněným bodem žádosti bylo požadováno poskytnutí informací</w:t>
      </w:r>
      <w:r w:rsidR="00852DA1">
        <w:rPr>
          <w:rFonts w:ascii="Garamond" w:hAnsi="Garamond"/>
          <w:sz w:val="24"/>
          <w:szCs w:val="24"/>
        </w:rPr>
        <w:t xml:space="preserve"> (kritérií)</w:t>
      </w:r>
      <w:r w:rsidRPr="00852DA1">
        <w:rPr>
          <w:rFonts w:ascii="Garamond" w:hAnsi="Garamond"/>
          <w:sz w:val="24"/>
          <w:szCs w:val="24"/>
        </w:rPr>
        <w:t xml:space="preserve">, </w:t>
      </w:r>
      <w:r w:rsidR="00AC74E4" w:rsidRPr="00852DA1">
        <w:rPr>
          <w:rFonts w:ascii="Garamond" w:hAnsi="Garamond"/>
          <w:sz w:val="24"/>
          <w:szCs w:val="24"/>
        </w:rPr>
        <w:t>které se</w:t>
      </w:r>
      <w:r w:rsidR="00EE3CDA" w:rsidRPr="00852DA1">
        <w:rPr>
          <w:rFonts w:ascii="Garamond" w:hAnsi="Garamond"/>
          <w:sz w:val="24"/>
          <w:szCs w:val="24"/>
        </w:rPr>
        <w:t> </w:t>
      </w:r>
      <w:r w:rsidR="00AC74E4" w:rsidRPr="00852DA1">
        <w:rPr>
          <w:rFonts w:ascii="Garamond" w:hAnsi="Garamond"/>
          <w:sz w:val="24"/>
          <w:szCs w:val="24"/>
        </w:rPr>
        <w:t xml:space="preserve">týkaly </w:t>
      </w:r>
      <w:r w:rsidR="004E3C14" w:rsidRPr="00852DA1">
        <w:rPr>
          <w:rFonts w:ascii="Garamond" w:hAnsi="Garamond"/>
          <w:sz w:val="24"/>
          <w:szCs w:val="24"/>
        </w:rPr>
        <w:t xml:space="preserve">poskytnutí </w:t>
      </w:r>
      <w:r w:rsidR="00F42403" w:rsidRPr="00852DA1">
        <w:rPr>
          <w:rFonts w:ascii="Garamond" w:hAnsi="Garamond"/>
          <w:sz w:val="24"/>
          <w:szCs w:val="24"/>
        </w:rPr>
        <w:t xml:space="preserve">právního názoru, stanoviska povinného subjektu na předestřenou skutečnost. </w:t>
      </w:r>
    </w:p>
    <w:p w14:paraId="544D0627" w14:textId="36F99A9F" w:rsidR="00774C7E" w:rsidRPr="00332024" w:rsidRDefault="008F58FD" w:rsidP="00332024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332024">
        <w:rPr>
          <w:rFonts w:ascii="Garamond" w:hAnsi="Garamond"/>
          <w:sz w:val="24"/>
          <w:szCs w:val="24"/>
        </w:rPr>
        <w:t xml:space="preserve">Žádost ze dne </w:t>
      </w:r>
      <w:r w:rsidR="0041050C" w:rsidRPr="00332024">
        <w:rPr>
          <w:rFonts w:ascii="Garamond" w:hAnsi="Garamond"/>
          <w:sz w:val="24"/>
          <w:szCs w:val="24"/>
        </w:rPr>
        <w:t>1</w:t>
      </w:r>
      <w:r w:rsidR="00774C7E" w:rsidRPr="00332024">
        <w:rPr>
          <w:rFonts w:ascii="Garamond" w:hAnsi="Garamond"/>
          <w:sz w:val="24"/>
          <w:szCs w:val="24"/>
        </w:rPr>
        <w:t>7</w:t>
      </w:r>
      <w:r w:rsidR="0041050C" w:rsidRPr="00332024">
        <w:rPr>
          <w:rFonts w:ascii="Garamond" w:hAnsi="Garamond"/>
          <w:sz w:val="24"/>
          <w:szCs w:val="24"/>
        </w:rPr>
        <w:t xml:space="preserve">. </w:t>
      </w:r>
      <w:r w:rsidR="00AA6A2D" w:rsidRPr="00332024">
        <w:rPr>
          <w:rFonts w:ascii="Garamond" w:hAnsi="Garamond"/>
          <w:sz w:val="24"/>
          <w:szCs w:val="24"/>
        </w:rPr>
        <w:t>3</w:t>
      </w:r>
      <w:r w:rsidR="0041050C" w:rsidRPr="00332024">
        <w:rPr>
          <w:rFonts w:ascii="Garamond" w:hAnsi="Garamond"/>
          <w:sz w:val="24"/>
          <w:szCs w:val="24"/>
        </w:rPr>
        <w:t>. 2023</w:t>
      </w:r>
      <w:r w:rsidRPr="00332024">
        <w:rPr>
          <w:rFonts w:ascii="Garamond" w:hAnsi="Garamond"/>
          <w:sz w:val="24"/>
          <w:szCs w:val="24"/>
        </w:rPr>
        <w:t>, v níž žadatel pož</w:t>
      </w:r>
      <w:r w:rsidR="0041050C" w:rsidRPr="00332024">
        <w:rPr>
          <w:rFonts w:ascii="Garamond" w:hAnsi="Garamond"/>
          <w:sz w:val="24"/>
          <w:szCs w:val="24"/>
        </w:rPr>
        <w:t>ádal</w:t>
      </w:r>
      <w:r w:rsidR="00774C7E" w:rsidRPr="00332024">
        <w:rPr>
          <w:rFonts w:ascii="Garamond" w:hAnsi="Garamond"/>
          <w:sz w:val="24"/>
          <w:szCs w:val="24"/>
        </w:rPr>
        <w:t xml:space="preserve"> pod bodem 3</w:t>
      </w:r>
      <w:r w:rsidR="00774C7E" w:rsidRPr="00332024">
        <w:rPr>
          <w:rFonts w:ascii="Garamond" w:hAnsi="Garamond"/>
          <w:i/>
          <w:iCs/>
          <w:sz w:val="24"/>
          <w:szCs w:val="24"/>
        </w:rPr>
        <w:t>)</w:t>
      </w:r>
      <w:r w:rsidR="0041050C" w:rsidRPr="00332024">
        <w:rPr>
          <w:rFonts w:ascii="Garamond" w:hAnsi="Garamond"/>
          <w:i/>
          <w:iCs/>
          <w:sz w:val="24"/>
          <w:szCs w:val="24"/>
        </w:rPr>
        <w:t xml:space="preserve"> </w:t>
      </w:r>
      <w:r w:rsidR="00774C7E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pro p</w:t>
      </w:r>
      <w:r w:rsidR="00774C7E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774C7E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ípad, že není u Vašeho soudu zpracována metodika posuzování žádosti o postoupení spisu za ú</w:t>
      </w:r>
      <w:r w:rsidR="00774C7E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774C7E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a prostudování k jinému soudu podle § 191 v.k.</w:t>
      </w:r>
      <w:r w:rsidR="00774C7E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774C7E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 žádám o sd</w:t>
      </w:r>
      <w:r w:rsidR="00774C7E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774C7E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jakým zp</w:t>
      </w:r>
      <w:r w:rsidR="00774C7E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ů</w:t>
      </w:r>
      <w:r w:rsidR="00774C7E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sobem je zajišt</w:t>
      </w:r>
      <w:r w:rsidR="00774C7E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774C7E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na jednotnost rozhodování jednotlivých p</w:t>
      </w:r>
      <w:r w:rsidR="00774C7E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774C7E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</w:t>
      </w:r>
      <w:r w:rsidR="00774C7E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="00774C7E" w:rsidRPr="00332024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senát</w:t>
      </w:r>
      <w:r w:rsidR="00774C7E" w:rsidRPr="00332024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ů(samosoudců), se podle </w:t>
      </w:r>
    </w:p>
    <w:p w14:paraId="4393E176" w14:textId="56602DD6" w:rsidR="00774C7E" w:rsidRPr="00332024" w:rsidRDefault="008F58FD" w:rsidP="00EE3CDA">
      <w:pPr>
        <w:pStyle w:val="Nzev"/>
        <w:numPr>
          <w:ilvl w:val="0"/>
          <w:numId w:val="0"/>
        </w:numPr>
        <w:ind w:left="357"/>
        <w:rPr>
          <w:spacing w:val="0"/>
          <w:szCs w:val="24"/>
        </w:rPr>
      </w:pPr>
      <w:r w:rsidRPr="00332024">
        <w:rPr>
          <w:spacing w:val="0"/>
          <w:szCs w:val="24"/>
        </w:rPr>
        <w:t>§ 15 odst.</w:t>
      </w:r>
      <w:r w:rsidR="00633F86" w:rsidRPr="00332024">
        <w:rPr>
          <w:spacing w:val="0"/>
          <w:szCs w:val="24"/>
        </w:rPr>
        <w:t> </w:t>
      </w:r>
      <w:r w:rsidRPr="00332024">
        <w:rPr>
          <w:spacing w:val="0"/>
          <w:szCs w:val="24"/>
        </w:rPr>
        <w:t xml:space="preserve">1 InfZ </w:t>
      </w:r>
      <w:r w:rsidR="00537218" w:rsidRPr="00332024">
        <w:rPr>
          <w:spacing w:val="0"/>
          <w:szCs w:val="24"/>
        </w:rPr>
        <w:t xml:space="preserve">v tomto bodu </w:t>
      </w:r>
      <w:r w:rsidRPr="00332024">
        <w:rPr>
          <w:spacing w:val="0"/>
          <w:szCs w:val="24"/>
        </w:rPr>
        <w:t>odmítá na</w:t>
      </w:r>
      <w:r w:rsidR="00E905AD" w:rsidRPr="00332024">
        <w:rPr>
          <w:spacing w:val="0"/>
          <w:szCs w:val="24"/>
        </w:rPr>
        <w:t> </w:t>
      </w:r>
      <w:r w:rsidRPr="00332024">
        <w:rPr>
          <w:spacing w:val="0"/>
          <w:szCs w:val="24"/>
        </w:rPr>
        <w:t>základě § 2 odst. 4 InfZ ve spojení s § 3</w:t>
      </w:r>
      <w:r w:rsidR="00F44A57" w:rsidRPr="00332024">
        <w:rPr>
          <w:spacing w:val="0"/>
          <w:szCs w:val="24"/>
        </w:rPr>
        <w:t xml:space="preserve"> </w:t>
      </w:r>
      <w:r w:rsidRPr="00332024">
        <w:rPr>
          <w:spacing w:val="0"/>
          <w:szCs w:val="24"/>
        </w:rPr>
        <w:t>odst.</w:t>
      </w:r>
      <w:r w:rsidR="002B625F" w:rsidRPr="00332024">
        <w:rPr>
          <w:spacing w:val="0"/>
          <w:szCs w:val="24"/>
        </w:rPr>
        <w:t> </w:t>
      </w:r>
      <w:r w:rsidRPr="00332024">
        <w:rPr>
          <w:spacing w:val="0"/>
          <w:szCs w:val="24"/>
        </w:rPr>
        <w:t xml:space="preserve">3 InfZ, neboť </w:t>
      </w:r>
      <w:r w:rsidR="0041050C" w:rsidRPr="00332024">
        <w:rPr>
          <w:spacing w:val="0"/>
          <w:szCs w:val="24"/>
        </w:rPr>
        <w:t>ve zmíněné</w:t>
      </w:r>
      <w:r w:rsidR="00E65C58" w:rsidRPr="00332024">
        <w:rPr>
          <w:spacing w:val="0"/>
          <w:szCs w:val="24"/>
        </w:rPr>
        <w:t>m bodu 3)</w:t>
      </w:r>
      <w:r w:rsidRPr="00332024">
        <w:rPr>
          <w:spacing w:val="0"/>
          <w:szCs w:val="24"/>
        </w:rPr>
        <w:t xml:space="preserve"> žádosti bylo požadováno poskytnutí informací, </w:t>
      </w:r>
      <w:r w:rsidR="00774C7E" w:rsidRPr="00332024">
        <w:rPr>
          <w:spacing w:val="0"/>
          <w:szCs w:val="24"/>
        </w:rPr>
        <w:t xml:space="preserve">které se týkaly </w:t>
      </w:r>
      <w:r w:rsidR="00F42403" w:rsidRPr="00332024">
        <w:rPr>
          <w:spacing w:val="0"/>
          <w:szCs w:val="24"/>
        </w:rPr>
        <w:t xml:space="preserve">právního </w:t>
      </w:r>
      <w:r w:rsidR="00774C7E" w:rsidRPr="00332024">
        <w:rPr>
          <w:spacing w:val="0"/>
          <w:szCs w:val="24"/>
        </w:rPr>
        <w:t>názoru, stanoviska</w:t>
      </w:r>
      <w:r w:rsidR="00F42403" w:rsidRPr="00332024">
        <w:rPr>
          <w:spacing w:val="0"/>
          <w:szCs w:val="24"/>
        </w:rPr>
        <w:t xml:space="preserve"> </w:t>
      </w:r>
      <w:r w:rsidR="00774C7E" w:rsidRPr="00332024">
        <w:rPr>
          <w:spacing w:val="0"/>
          <w:szCs w:val="24"/>
        </w:rPr>
        <w:t xml:space="preserve">povinného subjektu na předestřenou skutečnost. </w:t>
      </w:r>
    </w:p>
    <w:p w14:paraId="101F68F1" w14:textId="77777777" w:rsidR="00824C30" w:rsidRPr="00E905AD" w:rsidRDefault="00824C30" w:rsidP="00E905AD">
      <w:pPr>
        <w:spacing w:after="120"/>
        <w:ind w:left="1418" w:hanging="1418"/>
        <w:jc w:val="center"/>
        <w:rPr>
          <w:rFonts w:ascii="Garamond" w:hAnsi="Garamond" w:cs="Arial"/>
          <w:b/>
          <w:sz w:val="24"/>
          <w:szCs w:val="24"/>
        </w:rPr>
      </w:pPr>
      <w:r w:rsidRPr="00E905AD">
        <w:rPr>
          <w:rFonts w:ascii="Garamond" w:hAnsi="Garamond" w:cs="Arial"/>
          <w:b/>
          <w:sz w:val="24"/>
          <w:szCs w:val="24"/>
        </w:rPr>
        <w:t>Odůvodnění</w:t>
      </w:r>
    </w:p>
    <w:p w14:paraId="5394AF3B" w14:textId="35BBAB5B" w:rsidR="009404F7" w:rsidRPr="00E00EDF" w:rsidRDefault="00824C30" w:rsidP="00EE3CDA">
      <w:pPr>
        <w:pStyle w:val="Odstavecseseznamem"/>
        <w:widowControl/>
        <w:numPr>
          <w:ilvl w:val="0"/>
          <w:numId w:val="13"/>
        </w:numPr>
        <w:autoSpaceDE w:val="0"/>
        <w:autoSpaceDN w:val="0"/>
        <w:adjustRightInd w:val="0"/>
        <w:ind w:left="357" w:hanging="357"/>
        <w:jc w:val="both"/>
        <w:rPr>
          <w:rFonts w:ascii="Times-Roman" w:eastAsiaTheme="minorHAnsi" w:hAnsi="Times-Roman" w:cs="Times-Roman"/>
          <w:sz w:val="22"/>
          <w:szCs w:val="22"/>
          <w:lang w:eastAsia="en-US"/>
        </w:rPr>
      </w:pPr>
      <w:r w:rsidRPr="00E00EDF">
        <w:rPr>
          <w:rFonts w:ascii="Garamond" w:hAnsi="Garamond" w:cs="Arial"/>
          <w:sz w:val="24"/>
          <w:szCs w:val="24"/>
        </w:rPr>
        <w:t xml:space="preserve">Dne </w:t>
      </w:r>
      <w:r w:rsidR="004A1F8F" w:rsidRPr="00E00EDF">
        <w:rPr>
          <w:rFonts w:ascii="Garamond" w:hAnsi="Garamond" w:cs="Arial"/>
          <w:sz w:val="24"/>
          <w:szCs w:val="24"/>
        </w:rPr>
        <w:t>1</w:t>
      </w:r>
      <w:r w:rsidR="00070051" w:rsidRPr="00E00EDF">
        <w:rPr>
          <w:rFonts w:ascii="Garamond" w:hAnsi="Garamond" w:cs="Arial"/>
          <w:sz w:val="24"/>
          <w:szCs w:val="24"/>
        </w:rPr>
        <w:t>7</w:t>
      </w:r>
      <w:r w:rsidRPr="00E00EDF">
        <w:rPr>
          <w:rFonts w:ascii="Garamond" w:hAnsi="Garamond" w:cs="Arial"/>
          <w:sz w:val="24"/>
          <w:szCs w:val="24"/>
        </w:rPr>
        <w:t>. </w:t>
      </w:r>
      <w:r w:rsidR="00070051" w:rsidRPr="00E00EDF">
        <w:rPr>
          <w:rFonts w:ascii="Garamond" w:hAnsi="Garamond" w:cs="Arial"/>
          <w:sz w:val="24"/>
          <w:szCs w:val="24"/>
        </w:rPr>
        <w:t>3</w:t>
      </w:r>
      <w:r w:rsidRPr="00E00EDF">
        <w:rPr>
          <w:rFonts w:ascii="Garamond" w:hAnsi="Garamond" w:cs="Arial"/>
          <w:sz w:val="24"/>
          <w:szCs w:val="24"/>
        </w:rPr>
        <w:t>. 202</w:t>
      </w:r>
      <w:r w:rsidR="004A1F8F" w:rsidRPr="00E00EDF">
        <w:rPr>
          <w:rFonts w:ascii="Garamond" w:hAnsi="Garamond" w:cs="Arial"/>
          <w:sz w:val="24"/>
          <w:szCs w:val="24"/>
        </w:rPr>
        <w:t>3</w:t>
      </w:r>
      <w:r w:rsidRPr="00E00EDF">
        <w:rPr>
          <w:rFonts w:ascii="Garamond" w:hAnsi="Garamond" w:cs="Arial"/>
          <w:sz w:val="24"/>
          <w:szCs w:val="24"/>
        </w:rPr>
        <w:t xml:space="preserve"> byla </w:t>
      </w:r>
      <w:r w:rsidR="008A4300" w:rsidRPr="00E00EDF">
        <w:rPr>
          <w:rFonts w:ascii="Garamond" w:hAnsi="Garamond" w:cs="Arial"/>
          <w:sz w:val="24"/>
          <w:szCs w:val="24"/>
        </w:rPr>
        <w:t>Krajskému soudu v Českých Budějovicích (dále jen „povinný subjekt“)</w:t>
      </w:r>
      <w:r w:rsidRPr="00E00EDF">
        <w:rPr>
          <w:rFonts w:ascii="Garamond" w:hAnsi="Garamond" w:cs="Arial"/>
          <w:sz w:val="24"/>
          <w:szCs w:val="24"/>
        </w:rPr>
        <w:t xml:space="preserve"> doručena </w:t>
      </w:r>
      <w:r w:rsidR="00070051" w:rsidRPr="00E00EDF">
        <w:rPr>
          <w:rFonts w:ascii="Garamond" w:hAnsi="Garamond" w:cs="Arial"/>
          <w:sz w:val="24"/>
          <w:szCs w:val="24"/>
        </w:rPr>
        <w:t xml:space="preserve">do datové schránky </w:t>
      </w:r>
      <w:r w:rsidRPr="00E00EDF">
        <w:rPr>
          <w:rFonts w:ascii="Garamond" w:hAnsi="Garamond" w:cs="Arial"/>
          <w:sz w:val="24"/>
          <w:szCs w:val="24"/>
        </w:rPr>
        <w:t>žádost</w:t>
      </w:r>
      <w:r w:rsidR="00D11818" w:rsidRPr="00E00EDF">
        <w:rPr>
          <w:rFonts w:ascii="Garamond" w:hAnsi="Garamond" w:cs="Arial"/>
          <w:sz w:val="24"/>
          <w:szCs w:val="24"/>
        </w:rPr>
        <w:t xml:space="preserve"> ze dne </w:t>
      </w:r>
      <w:r w:rsidR="004A1F8F" w:rsidRPr="00E00EDF">
        <w:rPr>
          <w:rFonts w:ascii="Garamond" w:hAnsi="Garamond" w:cs="Arial"/>
          <w:sz w:val="24"/>
          <w:szCs w:val="24"/>
        </w:rPr>
        <w:t>1</w:t>
      </w:r>
      <w:r w:rsidR="00070051" w:rsidRPr="00E00EDF">
        <w:rPr>
          <w:rFonts w:ascii="Garamond" w:hAnsi="Garamond" w:cs="Arial"/>
          <w:sz w:val="24"/>
          <w:szCs w:val="24"/>
        </w:rPr>
        <w:t>7</w:t>
      </w:r>
      <w:r w:rsidR="00D11818" w:rsidRPr="00E00EDF">
        <w:rPr>
          <w:rFonts w:ascii="Garamond" w:hAnsi="Garamond" w:cs="Arial"/>
          <w:sz w:val="24"/>
          <w:szCs w:val="24"/>
        </w:rPr>
        <w:t xml:space="preserve">. </w:t>
      </w:r>
      <w:r w:rsidR="00070051" w:rsidRPr="00E00EDF">
        <w:rPr>
          <w:rFonts w:ascii="Garamond" w:hAnsi="Garamond" w:cs="Arial"/>
          <w:sz w:val="24"/>
          <w:szCs w:val="24"/>
        </w:rPr>
        <w:t>3</w:t>
      </w:r>
      <w:r w:rsidR="00D11818" w:rsidRPr="00E00EDF">
        <w:rPr>
          <w:rFonts w:ascii="Garamond" w:hAnsi="Garamond" w:cs="Arial"/>
          <w:sz w:val="24"/>
          <w:szCs w:val="24"/>
        </w:rPr>
        <w:t>. 202</w:t>
      </w:r>
      <w:r w:rsidR="004A1F8F" w:rsidRPr="00E00EDF">
        <w:rPr>
          <w:rFonts w:ascii="Garamond" w:hAnsi="Garamond" w:cs="Arial"/>
          <w:sz w:val="24"/>
          <w:szCs w:val="24"/>
        </w:rPr>
        <w:t>3</w:t>
      </w:r>
      <w:r w:rsidR="00FA2F6E" w:rsidRPr="00E00EDF">
        <w:rPr>
          <w:rFonts w:ascii="Garamond" w:hAnsi="Garamond" w:cs="Arial"/>
          <w:sz w:val="24"/>
          <w:szCs w:val="24"/>
        </w:rPr>
        <w:t xml:space="preserve"> žadatel</w:t>
      </w:r>
      <w:r w:rsidR="00070051" w:rsidRPr="00E00EDF">
        <w:rPr>
          <w:rFonts w:ascii="Garamond" w:hAnsi="Garamond" w:cs="Arial"/>
          <w:sz w:val="24"/>
          <w:szCs w:val="24"/>
        </w:rPr>
        <w:t xml:space="preserve">e JUDr. Bc. Pavla Kozelky, </w:t>
      </w:r>
      <w:r w:rsidR="00AA6A2D">
        <w:rPr>
          <w:rFonts w:ascii="Garamond" w:hAnsi="Garamond" w:cs="Arial"/>
          <w:sz w:val="24"/>
          <w:szCs w:val="24"/>
        </w:rPr>
        <w:t xml:space="preserve">Ph.D., </w:t>
      </w:r>
      <w:r w:rsidR="00070051" w:rsidRPr="00E00EDF">
        <w:rPr>
          <w:rFonts w:ascii="Garamond" w:hAnsi="Garamond" w:cs="Arial"/>
          <w:sz w:val="24"/>
          <w:szCs w:val="24"/>
        </w:rPr>
        <w:t>advokáta AK</w:t>
      </w:r>
      <w:r w:rsidR="00EE3CDA">
        <w:rPr>
          <w:rFonts w:ascii="Garamond" w:hAnsi="Garamond" w:cs="Arial"/>
          <w:sz w:val="24"/>
          <w:szCs w:val="24"/>
        </w:rPr>
        <w:t xml:space="preserve"> </w:t>
      </w:r>
      <w:r w:rsidR="00070051" w:rsidRPr="00E00EDF">
        <w:rPr>
          <w:rFonts w:ascii="Garamond" w:hAnsi="Garamond" w:cs="Arial"/>
          <w:sz w:val="24"/>
          <w:szCs w:val="24"/>
        </w:rPr>
        <w:t xml:space="preserve">Kozelka &amp; Partner, advokátní kancelář, s.r.o., </w:t>
      </w:r>
      <w:r w:rsidR="00FA2F6E" w:rsidRPr="00E00EDF">
        <w:rPr>
          <w:rFonts w:ascii="Garamond" w:hAnsi="Garamond" w:cs="Arial"/>
          <w:sz w:val="24"/>
          <w:szCs w:val="24"/>
        </w:rPr>
        <w:t>(dále jen „žadatel“)</w:t>
      </w:r>
      <w:r w:rsidRPr="00E00EDF">
        <w:rPr>
          <w:rFonts w:ascii="Garamond" w:hAnsi="Garamond" w:cs="Arial"/>
          <w:sz w:val="24"/>
          <w:szCs w:val="24"/>
        </w:rPr>
        <w:t xml:space="preserve"> o</w:t>
      </w:r>
      <w:r w:rsidR="002B625F" w:rsidRPr="00E00EDF">
        <w:rPr>
          <w:rFonts w:ascii="Garamond" w:hAnsi="Garamond" w:cs="Arial"/>
          <w:sz w:val="24"/>
          <w:szCs w:val="24"/>
        </w:rPr>
        <w:t> </w:t>
      </w:r>
      <w:r w:rsidRPr="00E00EDF">
        <w:rPr>
          <w:rFonts w:ascii="Garamond" w:hAnsi="Garamond" w:cs="Arial"/>
          <w:sz w:val="24"/>
          <w:szCs w:val="24"/>
        </w:rPr>
        <w:t>poskytnutí informací dle zákona č. 106/1999 Sb., o svobodném přístupu k informacím</w:t>
      </w:r>
      <w:r w:rsidR="00D86324" w:rsidRPr="00E00EDF">
        <w:rPr>
          <w:rFonts w:ascii="Garamond" w:hAnsi="Garamond" w:cs="Arial"/>
          <w:sz w:val="24"/>
          <w:szCs w:val="24"/>
        </w:rPr>
        <w:t>,</w:t>
      </w:r>
      <w:r w:rsidR="00BD06FB" w:rsidRPr="00E00EDF">
        <w:rPr>
          <w:rFonts w:ascii="Garamond" w:hAnsi="Garamond" w:cs="Arial"/>
          <w:sz w:val="24"/>
          <w:szCs w:val="24"/>
        </w:rPr>
        <w:t xml:space="preserve"> </w:t>
      </w:r>
      <w:r w:rsidR="00D11818" w:rsidRPr="00E00EDF">
        <w:rPr>
          <w:rFonts w:ascii="Garamond" w:hAnsi="Garamond" w:cs="Arial"/>
          <w:sz w:val="24"/>
          <w:szCs w:val="24"/>
        </w:rPr>
        <w:t xml:space="preserve">sestávající se z celkem </w:t>
      </w:r>
      <w:r w:rsidR="00070051" w:rsidRPr="00E00EDF">
        <w:rPr>
          <w:rFonts w:ascii="Garamond" w:hAnsi="Garamond" w:cs="Arial"/>
          <w:sz w:val="24"/>
          <w:szCs w:val="24"/>
        </w:rPr>
        <w:t>3</w:t>
      </w:r>
      <w:r w:rsidR="00D11818" w:rsidRPr="00E00EDF">
        <w:rPr>
          <w:rFonts w:ascii="Garamond" w:hAnsi="Garamond" w:cs="Arial"/>
          <w:sz w:val="24"/>
          <w:szCs w:val="24"/>
        </w:rPr>
        <w:t xml:space="preserve"> bodů ve znění:</w:t>
      </w:r>
      <w:r w:rsidR="009404F7" w:rsidRPr="00E00EDF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</w:t>
      </w:r>
    </w:p>
    <w:p w14:paraId="6C278D76" w14:textId="77777777" w:rsidR="00852DA1" w:rsidRDefault="00852DA1" w:rsidP="00EE3CDA">
      <w:pPr>
        <w:widowControl/>
        <w:autoSpaceDE w:val="0"/>
        <w:autoSpaceDN w:val="0"/>
        <w:adjustRightInd w:val="0"/>
        <w:ind w:left="357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</w:p>
    <w:p w14:paraId="51E8E838" w14:textId="77777777" w:rsidR="00852DA1" w:rsidRDefault="00852DA1" w:rsidP="00EE3CDA">
      <w:pPr>
        <w:widowControl/>
        <w:autoSpaceDE w:val="0"/>
        <w:autoSpaceDN w:val="0"/>
        <w:adjustRightInd w:val="0"/>
        <w:ind w:left="357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</w:p>
    <w:p w14:paraId="056F20FD" w14:textId="446AD7E3" w:rsidR="009404F7" w:rsidRPr="009404F7" w:rsidRDefault="009404F7" w:rsidP="00EE3CDA">
      <w:pPr>
        <w:widowControl/>
        <w:autoSpaceDE w:val="0"/>
        <w:autoSpaceDN w:val="0"/>
        <w:adjustRightInd w:val="0"/>
        <w:ind w:left="357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lastRenderedPageBreak/>
        <w:t>o poskytnutí informace</w:t>
      </w:r>
    </w:p>
    <w:p w14:paraId="0000457D" w14:textId="6AC5F6EC" w:rsidR="009404F7" w:rsidRPr="009404F7" w:rsidRDefault="009404F7" w:rsidP="00EE3CDA">
      <w:pPr>
        <w:widowControl/>
        <w:autoSpaceDE w:val="0"/>
        <w:autoSpaceDN w:val="0"/>
        <w:adjustRightInd w:val="0"/>
        <w:ind w:left="357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1) spo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ívající ve sd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zda v 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, kdy obdrží 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íslušný 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edseda senátu (samosoudce) Vašeho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soudu žádost o postoupení spisu za ú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a prostudování k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 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jinému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soudu podle § 191 instrukce Ministerstva spravedlnosti 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.j. 505/2001-Org, kterou se vydává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vnit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ní a kancelá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ský 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ád pro okresní, krajské a vrchní soudy 1/2002 SIS, (dále jen „v.k.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.),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a není 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ipojen doklad o zaplacení soudního poplatku, je žadatel vyzván k úhrad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soudního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poplatku se sd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lením podklad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pro jeho úhradu (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íslo ú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tu soudu, variabilní symbol) nebo je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zvolen jiný procesní postup. V 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jiného procesního postupu prosím o jeho sd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lení.</w:t>
      </w:r>
    </w:p>
    <w:p w14:paraId="4202ABDD" w14:textId="11365005" w:rsidR="009404F7" w:rsidRPr="009404F7" w:rsidRDefault="009404F7" w:rsidP="00EE3CDA">
      <w:pPr>
        <w:widowControl/>
        <w:autoSpaceDE w:val="0"/>
        <w:autoSpaceDN w:val="0"/>
        <w:adjustRightInd w:val="0"/>
        <w:ind w:left="357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2) spo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ívající ve sd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zda v 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, kdy </w:t>
      </w:r>
      <w:proofErr w:type="gramStart"/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obdrží</w:t>
      </w:r>
      <w:proofErr w:type="gramEnd"/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íslušný 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edseda senátu (samosoudce) Vašeho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soudu žádost o postoupení spisu za ú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k jinému soudu podle § 191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v.k.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., jaká jsou kritéria na jejichž základ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je o této žádosti rozhodováno. Je-li v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c 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ešena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metodicky prosím o zaslání této metodiky.</w:t>
      </w:r>
    </w:p>
    <w:p w14:paraId="362F8392" w14:textId="57D6AC6F" w:rsidR="002B05FE" w:rsidRPr="009404F7" w:rsidRDefault="009404F7" w:rsidP="00EE3CDA">
      <w:pPr>
        <w:widowControl/>
        <w:autoSpaceDE w:val="0"/>
        <w:autoSpaceDN w:val="0"/>
        <w:adjustRightInd w:val="0"/>
        <w:ind w:left="357"/>
        <w:jc w:val="both"/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</w:pP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3) pro 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ípad, že není u Vašeho soudu zpracována metodika posuzování žádosti o postoupení spisu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za ú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a prostudování k jinému soudu podle § 191 v.k.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 žádám</w:t>
      </w:r>
      <w:r w:rsidR="00EE3CDA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o sd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jakým zp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ů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sobem je zajišt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na jednotnost rozhodování jednotlivých p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Pr="009404F7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senát</w:t>
      </w:r>
      <w:r w:rsidRPr="009404F7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Pr="009404F7">
        <w:rPr>
          <w:rFonts w:ascii="Times-Roman" w:eastAsiaTheme="minorHAnsi" w:hAnsi="Times-Roman" w:cs="Times-Roman"/>
          <w:i/>
          <w:iCs/>
          <w:sz w:val="22"/>
          <w:szCs w:val="22"/>
          <w:lang w:eastAsia="en-US"/>
        </w:rPr>
        <w:t>(samosoudc</w:t>
      </w:r>
      <w:r w:rsidRPr="009404F7">
        <w:rPr>
          <w:rFonts w:ascii="TimesNewRoman" w:eastAsiaTheme="minorHAnsi" w:hAnsi="TimesNewRoman" w:cs="TimesNewRoman"/>
          <w:i/>
          <w:iCs/>
          <w:sz w:val="22"/>
          <w:szCs w:val="22"/>
          <w:lang w:eastAsia="en-US"/>
        </w:rPr>
        <w:t>ů</w:t>
      </w:r>
      <w:r w:rsidRPr="009404F7">
        <w:rPr>
          <w:rFonts w:ascii="Times-Roman" w:eastAsiaTheme="minorHAnsi" w:hAnsi="Times-Roman" w:cs="Times-Roman"/>
          <w:i/>
          <w:iCs/>
          <w:sz w:val="22"/>
          <w:szCs w:val="22"/>
          <w:lang w:eastAsia="en-US"/>
        </w:rPr>
        <w:t>).</w:t>
      </w:r>
    </w:p>
    <w:p w14:paraId="1947099B" w14:textId="6C623FA9" w:rsidR="00EE3CDA" w:rsidRPr="00EE3CDA" w:rsidRDefault="002A68FA" w:rsidP="00EE3CDA">
      <w:pPr>
        <w:pStyle w:val="Odstavecseseznamem"/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  <w:r w:rsidRPr="00E00EDF">
        <w:rPr>
          <w:rFonts w:ascii="Garamond" w:hAnsi="Garamond" w:cs="Arial"/>
          <w:sz w:val="24"/>
          <w:szCs w:val="24"/>
        </w:rPr>
        <w:t>P</w:t>
      </w:r>
      <w:r w:rsidR="004F795A" w:rsidRPr="00E00EDF">
        <w:rPr>
          <w:rFonts w:ascii="Garamond" w:hAnsi="Garamond" w:cs="Arial"/>
          <w:sz w:val="24"/>
          <w:szCs w:val="24"/>
        </w:rPr>
        <w:t>ředně p</w:t>
      </w:r>
      <w:r w:rsidRPr="00E00EDF">
        <w:rPr>
          <w:rFonts w:ascii="Garamond" w:hAnsi="Garamond" w:cs="Arial"/>
          <w:sz w:val="24"/>
          <w:szCs w:val="24"/>
        </w:rPr>
        <w:t xml:space="preserve">ovinný subjekt poukazuje na </w:t>
      </w:r>
      <w:r w:rsidR="00183509" w:rsidRPr="00E00EDF">
        <w:rPr>
          <w:rFonts w:ascii="Garamond" w:hAnsi="Garamond" w:cs="Arial"/>
          <w:sz w:val="24"/>
          <w:szCs w:val="24"/>
        </w:rPr>
        <w:t>aplikovan</w:t>
      </w:r>
      <w:r w:rsidR="00C276E6" w:rsidRPr="00E00EDF">
        <w:rPr>
          <w:rFonts w:ascii="Garamond" w:hAnsi="Garamond" w:cs="Arial"/>
          <w:sz w:val="24"/>
          <w:szCs w:val="24"/>
        </w:rPr>
        <w:t>á zákonná ustanovení</w:t>
      </w:r>
      <w:r w:rsidRPr="00E00EDF">
        <w:rPr>
          <w:rFonts w:ascii="Garamond" w:hAnsi="Garamond" w:cs="Arial"/>
          <w:sz w:val="24"/>
          <w:szCs w:val="24"/>
        </w:rPr>
        <w:t>.</w:t>
      </w:r>
      <w:r w:rsidR="004F795A" w:rsidRPr="00E00EDF">
        <w:rPr>
          <w:rFonts w:ascii="Garamond" w:hAnsi="Garamond" w:cs="Arial"/>
          <w:sz w:val="24"/>
          <w:szCs w:val="24"/>
        </w:rPr>
        <w:t xml:space="preserve"> </w:t>
      </w:r>
      <w:r w:rsidR="00824C30" w:rsidRPr="00E00EDF">
        <w:rPr>
          <w:rFonts w:ascii="Garamond" w:hAnsi="Garamond" w:cs="Arial"/>
          <w:sz w:val="24"/>
          <w:szCs w:val="24"/>
        </w:rPr>
        <w:t>Podle § 2 odst. 4 InfZ se</w:t>
      </w:r>
      <w:r w:rsidR="00E905AD" w:rsidRPr="00E00EDF">
        <w:rPr>
          <w:rFonts w:ascii="Garamond" w:hAnsi="Garamond" w:cs="Arial"/>
          <w:sz w:val="24"/>
          <w:szCs w:val="24"/>
        </w:rPr>
        <w:t> </w:t>
      </w:r>
      <w:r w:rsidR="00824C30" w:rsidRPr="00E00EDF">
        <w:rPr>
          <w:rFonts w:ascii="Garamond" w:hAnsi="Garamond" w:cs="Arial"/>
          <w:sz w:val="24"/>
          <w:szCs w:val="24"/>
        </w:rPr>
        <w:t>povinnost poskytovat informace netýká dotazů na názory, budoucí rozhodnutí a vytváření nových informací.</w:t>
      </w:r>
    </w:p>
    <w:p w14:paraId="10311EEC" w14:textId="77777777" w:rsidR="00EE3CDA" w:rsidRPr="00EE3CDA" w:rsidRDefault="00EE3CDA" w:rsidP="00EE3CDA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</w:p>
    <w:p w14:paraId="5472820A" w14:textId="4F8A292D" w:rsidR="00EE3CDA" w:rsidRPr="00EE3CDA" w:rsidRDefault="006A7C27" w:rsidP="00EE3CDA">
      <w:pPr>
        <w:pStyle w:val="Odstavecseseznamem"/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  <w:r w:rsidRPr="00EE3CDA">
        <w:rPr>
          <w:rFonts w:ascii="Garamond" w:hAnsi="Garamond" w:cs="Arial"/>
          <w:sz w:val="24"/>
          <w:szCs w:val="24"/>
        </w:rPr>
        <w:t xml:space="preserve">Podle § 3 odst. 3 InfZ </w:t>
      </w:r>
      <w:r w:rsidRPr="00EE3CDA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se informací pro účely tohoto zákona rozumí jakýkoliv obsah nebo jeho část v jakékoliv podobě, zaznamenaný na jakémkoliv nosiči, zejména obsah písemného záznamu na</w:t>
      </w:r>
      <w:r w:rsidR="00633F86" w:rsidRPr="00EE3CDA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EE3CDA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listině, záznamu uloženého v elektronické podobě nebo záznamu zvukového, obrazového nebo</w:t>
      </w:r>
      <w:r w:rsidR="00633F86" w:rsidRPr="00EE3CDA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EE3CDA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audiovizuálního.</w:t>
      </w:r>
    </w:p>
    <w:p w14:paraId="025A7B9E" w14:textId="77777777" w:rsidR="00EE3CDA" w:rsidRPr="00EE3CDA" w:rsidRDefault="00EE3CDA" w:rsidP="00EE3CDA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</w:p>
    <w:p w14:paraId="5C85C4B9" w14:textId="441A3024" w:rsidR="00EE3CDA" w:rsidRPr="00EE3CDA" w:rsidRDefault="006A7C27" w:rsidP="00EE3CDA">
      <w:pPr>
        <w:pStyle w:val="Odstavecseseznamem"/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  <w:r w:rsidRPr="00EE3CDA">
        <w:rPr>
          <w:rFonts w:ascii="Garamond" w:hAnsi="Garamond" w:cs="Arial"/>
          <w:sz w:val="24"/>
          <w:szCs w:val="24"/>
        </w:rPr>
        <w:t xml:space="preserve">Podle § 15 odst. 1 </w:t>
      </w:r>
      <w:proofErr w:type="gramStart"/>
      <w:r w:rsidRPr="00EE3CDA">
        <w:rPr>
          <w:rFonts w:ascii="Garamond" w:hAnsi="Garamond" w:cs="Arial"/>
          <w:sz w:val="24"/>
          <w:szCs w:val="24"/>
        </w:rPr>
        <w:t>InfZ</w:t>
      </w:r>
      <w:proofErr w:type="gramEnd"/>
      <w:r w:rsidRPr="00EE3CDA">
        <w:rPr>
          <w:rFonts w:ascii="Garamond" w:hAnsi="Garamond" w:cs="Arial"/>
          <w:sz w:val="24"/>
          <w:szCs w:val="24"/>
        </w:rPr>
        <w:t xml:space="preserve"> p</w:t>
      </w:r>
      <w:r w:rsidRPr="00EE3CDA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okud povinný subjekt žádosti, byť i jen zčásti, nevyhoví, vydá ve lhůtě pro vyřízení žádosti rozhodnutí o odmítnutí žádosti, popřípadě o odmítnutí části žádosti (dále jen </w:t>
      </w:r>
      <w:r w:rsidRPr="00EE3CDA">
        <w:rPr>
          <w:rFonts w:ascii="Garamond" w:hAnsi="Garamond" w:cs="Arial"/>
          <w:sz w:val="24"/>
          <w:szCs w:val="24"/>
          <w:shd w:val="clear" w:color="auto" w:fill="FFFFFF"/>
        </w:rPr>
        <w:t>„rozhodnutí o odmítnutí žádosti"), s výjimkou případů, kdy se žádost odloží.</w:t>
      </w:r>
    </w:p>
    <w:p w14:paraId="3BB5BF54" w14:textId="77777777" w:rsidR="00EE3CDA" w:rsidRPr="00EE3CDA" w:rsidRDefault="00EE3CDA" w:rsidP="00EE3CDA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</w:p>
    <w:p w14:paraId="3CE8B0AF" w14:textId="6032D645" w:rsidR="00EE3CDA" w:rsidRPr="00EE3CDA" w:rsidRDefault="006005F2" w:rsidP="00EE3CDA">
      <w:pPr>
        <w:pStyle w:val="Odstavecseseznamem"/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  <w:r w:rsidRPr="00EE3CDA">
        <w:rPr>
          <w:rFonts w:ascii="Garamond" w:hAnsi="Garamond" w:cs="Arial"/>
          <w:sz w:val="24"/>
          <w:szCs w:val="24"/>
          <w:shd w:val="clear" w:color="auto" w:fill="FFFFFF"/>
        </w:rPr>
        <w:t>Nutno podotknout, že výklad pojmu „</w:t>
      </w:r>
      <w:r w:rsidRPr="00EE3CDA">
        <w:rPr>
          <w:rFonts w:ascii="Garamond" w:hAnsi="Garamond" w:cs="Arial"/>
          <w:i/>
          <w:sz w:val="24"/>
          <w:szCs w:val="24"/>
          <w:shd w:val="clear" w:color="auto" w:fill="FFFFFF"/>
        </w:rPr>
        <w:t>vytváření nových informací</w:t>
      </w:r>
      <w:r w:rsidRPr="00EE3CDA">
        <w:rPr>
          <w:rFonts w:ascii="Garamond" w:hAnsi="Garamond" w:cs="Arial"/>
          <w:sz w:val="24"/>
          <w:szCs w:val="24"/>
          <w:shd w:val="clear" w:color="auto" w:fill="FFFFFF"/>
        </w:rPr>
        <w:t xml:space="preserve">“ </w:t>
      </w:r>
      <w:r w:rsidR="00C276E6" w:rsidRPr="00EE3CDA">
        <w:rPr>
          <w:rFonts w:ascii="Garamond" w:hAnsi="Garamond" w:cs="Arial"/>
          <w:sz w:val="24"/>
          <w:szCs w:val="24"/>
          <w:shd w:val="clear" w:color="auto" w:fill="FFFFFF"/>
        </w:rPr>
        <w:t xml:space="preserve">ve smyslu § 2 odst. 4 InfZ </w:t>
      </w:r>
      <w:r w:rsidRPr="00EE3CDA">
        <w:rPr>
          <w:rFonts w:ascii="Garamond" w:hAnsi="Garamond" w:cs="Arial"/>
          <w:sz w:val="24"/>
          <w:szCs w:val="24"/>
          <w:shd w:val="clear" w:color="auto" w:fill="FFFFFF"/>
        </w:rPr>
        <w:t>lze chápat ve dvou významech</w:t>
      </w:r>
      <w:r w:rsidR="00183509" w:rsidRPr="00EE3CDA">
        <w:rPr>
          <w:rFonts w:ascii="Garamond" w:hAnsi="Garamond" w:cs="Arial"/>
          <w:sz w:val="24"/>
          <w:szCs w:val="24"/>
          <w:shd w:val="clear" w:color="auto" w:fill="FFFFFF"/>
        </w:rPr>
        <w:t>, které</w:t>
      </w:r>
      <w:r w:rsidR="00633F86" w:rsidRPr="00EE3CDA">
        <w:rPr>
          <w:rFonts w:ascii="Garamond" w:hAnsi="Garamond" w:cs="Arial"/>
          <w:sz w:val="24"/>
          <w:szCs w:val="24"/>
          <w:shd w:val="clear" w:color="auto" w:fill="FFFFFF"/>
        </w:rPr>
        <w:t> </w:t>
      </w:r>
      <w:r w:rsidR="00183509" w:rsidRPr="00EE3CDA">
        <w:rPr>
          <w:rFonts w:ascii="Garamond" w:hAnsi="Garamond" w:cs="Arial"/>
          <w:sz w:val="24"/>
          <w:szCs w:val="24"/>
          <w:shd w:val="clear" w:color="auto" w:fill="FFFFFF"/>
        </w:rPr>
        <w:t>vysvětluje komentářová literatura</w:t>
      </w:r>
      <w:r w:rsidRPr="00EE3CDA">
        <w:rPr>
          <w:rFonts w:ascii="Garamond" w:hAnsi="Garamond" w:cs="Arial"/>
          <w:sz w:val="24"/>
          <w:szCs w:val="24"/>
          <w:shd w:val="clear" w:color="auto" w:fill="FFFFFF"/>
        </w:rPr>
        <w:t>. V prvním z nich žadatelem požadovan</w:t>
      </w:r>
      <w:r w:rsidR="00223685" w:rsidRPr="00EE3CDA">
        <w:rPr>
          <w:rFonts w:ascii="Garamond" w:hAnsi="Garamond" w:cs="Arial"/>
          <w:sz w:val="24"/>
          <w:szCs w:val="24"/>
          <w:shd w:val="clear" w:color="auto" w:fill="FFFFFF"/>
        </w:rPr>
        <w:t>á</w:t>
      </w:r>
      <w:r w:rsidRPr="00EE3CDA">
        <w:rPr>
          <w:rFonts w:ascii="Garamond" w:hAnsi="Garamond" w:cs="Arial"/>
          <w:sz w:val="24"/>
          <w:szCs w:val="24"/>
          <w:shd w:val="clear" w:color="auto" w:fill="FFFFFF"/>
        </w:rPr>
        <w:t xml:space="preserve"> informac</w:t>
      </w:r>
      <w:r w:rsidR="00223685" w:rsidRPr="00EE3CDA">
        <w:rPr>
          <w:rFonts w:ascii="Garamond" w:hAnsi="Garamond" w:cs="Arial"/>
          <w:sz w:val="24"/>
          <w:szCs w:val="24"/>
          <w:shd w:val="clear" w:color="auto" w:fill="FFFFFF"/>
        </w:rPr>
        <w:t>e už</w:t>
      </w:r>
      <w:r w:rsidR="00633F86" w:rsidRPr="00EE3CDA">
        <w:rPr>
          <w:rFonts w:ascii="Garamond" w:hAnsi="Garamond" w:cs="Arial"/>
          <w:sz w:val="24"/>
          <w:szCs w:val="24"/>
          <w:shd w:val="clear" w:color="auto" w:fill="FFFFFF"/>
        </w:rPr>
        <w:t> </w:t>
      </w:r>
      <w:r w:rsidR="00223685" w:rsidRPr="00EE3CDA">
        <w:rPr>
          <w:rFonts w:ascii="Garamond" w:hAnsi="Garamond" w:cs="Arial"/>
          <w:sz w:val="24"/>
          <w:szCs w:val="24"/>
          <w:shd w:val="clear" w:color="auto" w:fill="FFFFFF"/>
        </w:rPr>
        <w:t>neexistuje a je zapotřebí ji</w:t>
      </w:r>
      <w:r w:rsidR="00E66D9D" w:rsidRPr="00EE3CDA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r w:rsidR="00223685" w:rsidRPr="00EE3CDA">
        <w:rPr>
          <w:rFonts w:ascii="Garamond" w:hAnsi="Garamond" w:cs="Arial"/>
          <w:sz w:val="24"/>
          <w:szCs w:val="24"/>
          <w:shd w:val="clear" w:color="auto" w:fill="FFFFFF"/>
        </w:rPr>
        <w:t>vytvořit, čehož si žadatel je vědom.</w:t>
      </w:r>
      <w:r w:rsidRPr="00EE3CDA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 xml:space="preserve"> </w:t>
      </w:r>
      <w:r w:rsidR="00223685" w:rsidRPr="00EE3CDA">
        <w:rPr>
          <w:rFonts w:ascii="Garamond" w:hAnsi="Garamond" w:cs="Arial"/>
          <w:sz w:val="24"/>
          <w:szCs w:val="24"/>
          <w:shd w:val="clear" w:color="auto" w:fill="FFFFFF"/>
        </w:rPr>
        <w:t>„</w:t>
      </w:r>
      <w:r w:rsidRPr="00EE3CDA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>Naopak, jestliže by žadatel požadoval poskytnutí informací, které dle jeho názoru povinný subjekt v době podání žádosti má, eventuálně mít musí (žádost se vlastně vztahuje k tomu, co dle mínění žadatele nastalo či mělo nastat „v minulosti“), pak by takovou žádost nebylo možno v případě, že tyto požadované informace neexistují nebo je povinný subjekt nemá, podřadit pod režim § 2 odst. 4 a žádost by musela být vyřízena jako žádost směřující k poskytnutí neexistující informace (srov.</w:t>
      </w:r>
      <w:r w:rsidR="00633F86" w:rsidRPr="00EE3CDA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> </w:t>
      </w:r>
      <w:r w:rsidRPr="00EE3CDA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>komentář k § 3 odst. 3 a § 14 a 15). Druhý přístup, který v praxi převažuje, vůli žadatele pomíjí a pro podřazení žádosti režimu § 2 odst. 4 považuje za dostatečné, že žádost směřuje k poskytnutí neexistující informace, lhostejno, zda informace neexistuje, protože vůbec nebyla v minulosti vytvořena, nebo protože by ji povinný subjekt teprve měl dle mínění žadatele vytvořit.</w:t>
      </w:r>
      <w:r w:rsidRPr="00EE3CDA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r w:rsidRPr="00EE3CDA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 xml:space="preserve">Vychází se přitom z názoru, dle něhož by pro vyhovění žádosti směřující k neexistující informaci musela být taková informace vždy vytvořena, a proto </w:t>
      </w:r>
      <w:r w:rsidRPr="00EE3CDA">
        <w:rPr>
          <w:rFonts w:ascii="Garamond" w:hAnsi="Garamond" w:cs="Arial"/>
          <w:i/>
          <w:iCs/>
          <w:sz w:val="24"/>
          <w:szCs w:val="24"/>
          <w:u w:val="single"/>
          <w:shd w:val="clear" w:color="auto" w:fill="FFFFFF"/>
        </w:rPr>
        <w:t>i požadavek na</w:t>
      </w:r>
      <w:r w:rsidR="002B625F" w:rsidRPr="00EE3CDA">
        <w:rPr>
          <w:rFonts w:ascii="Garamond" w:hAnsi="Garamond" w:cs="Arial"/>
          <w:i/>
          <w:iCs/>
          <w:sz w:val="24"/>
          <w:szCs w:val="24"/>
          <w:u w:val="single"/>
          <w:shd w:val="clear" w:color="auto" w:fill="FFFFFF"/>
        </w:rPr>
        <w:t> </w:t>
      </w:r>
      <w:r w:rsidRPr="00EE3CDA">
        <w:rPr>
          <w:rFonts w:ascii="Garamond" w:hAnsi="Garamond" w:cs="Arial"/>
          <w:i/>
          <w:iCs/>
          <w:sz w:val="24"/>
          <w:szCs w:val="24"/>
          <w:u w:val="single"/>
          <w:shd w:val="clear" w:color="auto" w:fill="FFFFFF"/>
        </w:rPr>
        <w:t>informaci, která ve skutečnosti neexistuje, je vždy implicitně požadavkem na vytvoření nové informace</w:t>
      </w:r>
      <w:r w:rsidRPr="00EE3CDA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>.</w:t>
      </w:r>
      <w:r w:rsidR="00223685" w:rsidRPr="00EE3CDA">
        <w:rPr>
          <w:rFonts w:ascii="Garamond" w:hAnsi="Garamond" w:cs="Arial"/>
          <w:sz w:val="24"/>
          <w:szCs w:val="24"/>
          <w:shd w:val="clear" w:color="auto" w:fill="FFFFFF"/>
        </w:rPr>
        <w:t>“ (pozn. podtrženo soudem) [</w:t>
      </w:r>
      <w:r w:rsidR="00223685" w:rsidRPr="00EE3CDA">
        <w:rPr>
          <w:rFonts w:ascii="Garamond" w:hAnsi="Garamond" w:cs="Open Sans"/>
          <w:sz w:val="24"/>
          <w:szCs w:val="24"/>
          <w:shd w:val="clear" w:color="auto" w:fill="FFFFFF"/>
        </w:rPr>
        <w:t>FUREK, Adam. </w:t>
      </w:r>
      <w:r w:rsidR="00223685" w:rsidRPr="00EE3CDA">
        <w:rPr>
          <w:rFonts w:ascii="Garamond" w:hAnsi="Garamond" w:cs="Open Sans"/>
          <w:i/>
          <w:iCs/>
          <w:sz w:val="24"/>
          <w:szCs w:val="24"/>
          <w:shd w:val="clear" w:color="auto" w:fill="FFFFFF"/>
        </w:rPr>
        <w:t>Zákon o svobodném přístupu k informacím: komentář</w:t>
      </w:r>
      <w:r w:rsidR="00223685" w:rsidRPr="00EE3CDA">
        <w:rPr>
          <w:rFonts w:ascii="Garamond" w:hAnsi="Garamond" w:cs="Open Sans"/>
          <w:sz w:val="24"/>
          <w:szCs w:val="24"/>
          <w:shd w:val="clear" w:color="auto" w:fill="FFFFFF"/>
        </w:rPr>
        <w:t>. V Praze: C.H. Beck, 2016. Beckova edice komentované zákony. ISBN 978-80-7400-273-1.</w:t>
      </w:r>
      <w:r w:rsidR="00223685" w:rsidRPr="00EE3CDA">
        <w:rPr>
          <w:rFonts w:ascii="Garamond" w:hAnsi="Garamond" w:cs="Arial"/>
          <w:sz w:val="24"/>
          <w:szCs w:val="24"/>
          <w:shd w:val="clear" w:color="auto" w:fill="FFFFFF"/>
        </w:rPr>
        <w:t>]</w:t>
      </w:r>
    </w:p>
    <w:p w14:paraId="19530FBA" w14:textId="77777777" w:rsidR="00EE3CDA" w:rsidRPr="00EE3CDA" w:rsidRDefault="00EE3CDA" w:rsidP="00EE3CDA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</w:p>
    <w:p w14:paraId="22EF2ED1" w14:textId="3792A61D" w:rsidR="00EE3CDA" w:rsidRPr="00B448B4" w:rsidRDefault="00B1454F" w:rsidP="00EE3CDA">
      <w:pPr>
        <w:pStyle w:val="Odstavecseseznamem"/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  <w:r w:rsidRPr="00EE3CDA">
        <w:rPr>
          <w:rFonts w:ascii="Garamond" w:hAnsi="Garamond" w:cs="Arial"/>
          <w:sz w:val="24"/>
          <w:szCs w:val="24"/>
        </w:rPr>
        <w:t>V souvislosti s aplikovaným zákonným ustanovením</w:t>
      </w:r>
      <w:r w:rsidR="00183509" w:rsidRPr="00EE3CDA">
        <w:rPr>
          <w:rFonts w:ascii="Garamond" w:hAnsi="Garamond" w:cs="Arial"/>
          <w:sz w:val="24"/>
          <w:szCs w:val="24"/>
        </w:rPr>
        <w:t xml:space="preserve"> § 2 odst. 4 InfZ</w:t>
      </w:r>
      <w:r w:rsidRPr="00EE3CDA">
        <w:rPr>
          <w:rFonts w:ascii="Garamond" w:hAnsi="Garamond" w:cs="Arial"/>
          <w:sz w:val="24"/>
          <w:szCs w:val="24"/>
        </w:rPr>
        <w:t xml:space="preserve"> je vhodné</w:t>
      </w:r>
      <w:r w:rsidR="00C276E6" w:rsidRPr="00EE3CDA">
        <w:rPr>
          <w:rFonts w:ascii="Garamond" w:hAnsi="Garamond" w:cs="Arial"/>
          <w:sz w:val="24"/>
          <w:szCs w:val="24"/>
        </w:rPr>
        <w:t xml:space="preserve"> též</w:t>
      </w:r>
      <w:r w:rsidRPr="00EE3CDA">
        <w:rPr>
          <w:rFonts w:ascii="Garamond" w:hAnsi="Garamond" w:cs="Arial"/>
          <w:sz w:val="24"/>
          <w:szCs w:val="24"/>
        </w:rPr>
        <w:t xml:space="preserve"> poukázat na</w:t>
      </w:r>
      <w:r w:rsidR="00633F86" w:rsidRPr="00EE3CDA">
        <w:rPr>
          <w:rFonts w:ascii="Garamond" w:hAnsi="Garamond" w:cs="Arial"/>
          <w:sz w:val="24"/>
          <w:szCs w:val="24"/>
        </w:rPr>
        <w:t> </w:t>
      </w:r>
      <w:r w:rsidRPr="00EE3CDA">
        <w:rPr>
          <w:rFonts w:ascii="Garamond" w:hAnsi="Garamond" w:cs="Arial"/>
          <w:sz w:val="24"/>
          <w:szCs w:val="24"/>
        </w:rPr>
        <w:t>rozsudek Nejvyššího správního soudu ze dne 9. 2. 2012, č. j.</w:t>
      </w:r>
      <w:r w:rsidR="00A810A6" w:rsidRPr="00EE3CDA">
        <w:rPr>
          <w:rFonts w:ascii="Garamond" w:hAnsi="Garamond" w:cs="Arial"/>
          <w:sz w:val="24"/>
          <w:szCs w:val="24"/>
        </w:rPr>
        <w:t xml:space="preserve"> 1 As 141/2011-67, konkrétně na právní větu k tomuto rozsudku. „</w:t>
      </w:r>
      <w:r w:rsidR="005515D4" w:rsidRPr="00EE3CDA">
        <w:rPr>
          <w:rFonts w:ascii="Garamond" w:hAnsi="Garamond" w:cs="Segoe UI"/>
          <w:i/>
          <w:iCs/>
          <w:sz w:val="24"/>
          <w:szCs w:val="24"/>
        </w:rPr>
        <w:t>Odmítnout žádost o informace s tím, že by bylo nutné vytvořit nové informace (§ 2 odst. 4 zákona č. 106/1999 Sb., o svobodném přístupu k informacím) lze pouze v případě, že</w:t>
      </w:r>
      <w:r w:rsidR="00633F86" w:rsidRPr="00EE3CDA">
        <w:rPr>
          <w:rFonts w:ascii="Garamond" w:hAnsi="Garamond" w:cs="Segoe UI"/>
          <w:i/>
          <w:iCs/>
          <w:sz w:val="24"/>
          <w:szCs w:val="24"/>
        </w:rPr>
        <w:t> </w:t>
      </w:r>
      <w:r w:rsidR="005515D4" w:rsidRPr="00EE3CDA">
        <w:rPr>
          <w:rFonts w:ascii="Garamond" w:hAnsi="Garamond" w:cs="Segoe UI"/>
          <w:i/>
          <w:iCs/>
          <w:sz w:val="24"/>
          <w:szCs w:val="24"/>
        </w:rPr>
        <w:t>povinný subjekt nemá povinnost předmětnými informacemi disponovat.</w:t>
      </w:r>
      <w:r w:rsidR="00D46E4F" w:rsidRPr="00EE3CDA">
        <w:rPr>
          <w:rFonts w:ascii="Garamond" w:hAnsi="Garamond" w:cs="Segoe UI"/>
          <w:sz w:val="24"/>
          <w:szCs w:val="24"/>
        </w:rPr>
        <w:t>“</w:t>
      </w:r>
    </w:p>
    <w:p w14:paraId="3E89F3C5" w14:textId="77777777" w:rsidR="00B448B4" w:rsidRPr="00B448B4" w:rsidRDefault="00B448B4" w:rsidP="00B448B4">
      <w:pPr>
        <w:pStyle w:val="Odstavecseseznamem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</w:p>
    <w:p w14:paraId="15268C94" w14:textId="3238967C" w:rsidR="000F48FC" w:rsidRPr="000F48FC" w:rsidRDefault="00B448B4" w:rsidP="000F48FC">
      <w:pPr>
        <w:pStyle w:val="Odstavecseseznamem"/>
        <w:widowControl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0F48FC">
        <w:rPr>
          <w:rFonts w:ascii="Garamond" w:hAnsi="Garamond" w:cs="Arial"/>
          <w:sz w:val="24"/>
          <w:szCs w:val="24"/>
        </w:rPr>
        <w:t xml:space="preserve">Nejprve se povinný subjekt zabýval otázkou žadatele vymezenou pod bodem 1) žádosti, který se týkal poskytnutí informací o 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1) spo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ívající ve sd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zda v p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, kdy obdrží p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íslušný p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edseda senátu (samosoudce) Vašeho soudu žádost o postoupení spisu za ú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elem jeho zaslání k nahlédnutí a prostudování k jinému soudu podle § 191 instrukce Ministerstva spravedlnosti 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.j. 505/2001-Org, kterou se vydává vnit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ní a kancelá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ský 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ád pro okresní, krajské a vrchní soudy 1/2002 SIS, (dále jen „v.k.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.), a není p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ipojen doklad o zaplacení soudního poplatku, je žadatel vyzván k úhrad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soudního poplatku se sd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lením podklad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pro jeho úhradu (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íslo ú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tu soudu, variabilní symbol) nebo je zvolen jiný procesní postup. V p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jiného procesního postupu prosím o jeho sd</w:t>
      </w:r>
      <w:r w:rsidR="000F48FC" w:rsidRPr="000F48F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0F48FC" w:rsidRPr="000F48F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lení.</w:t>
      </w:r>
    </w:p>
    <w:p w14:paraId="71470021" w14:textId="752A773A" w:rsidR="00B448B4" w:rsidRPr="00A86850" w:rsidRDefault="00B448B4" w:rsidP="00E65C58">
      <w:pPr>
        <w:pStyle w:val="Odstavecseseznamem"/>
        <w:widowControl/>
        <w:spacing w:after="120"/>
        <w:ind w:left="357"/>
        <w:contextualSpacing w:val="0"/>
        <w:jc w:val="both"/>
        <w:rPr>
          <w:rFonts w:ascii="Garamond" w:hAnsi="Garamond" w:cs="Arial"/>
          <w:sz w:val="24"/>
          <w:szCs w:val="24"/>
        </w:rPr>
      </w:pPr>
      <w:r w:rsidRPr="00A86850">
        <w:rPr>
          <w:rFonts w:ascii="Garamond" w:eastAsiaTheme="minorHAnsi" w:hAnsi="Garamond" w:cs="Garamond-Italic"/>
          <w:color w:val="000000"/>
          <w:sz w:val="24"/>
          <w:szCs w:val="24"/>
          <w:lang w:eastAsia="en-US"/>
        </w:rPr>
        <w:t>K tomu povinný subjekt sděluje, že je v této části žádosti</w:t>
      </w:r>
      <w:r w:rsidRPr="00A86850">
        <w:rPr>
          <w:rFonts w:ascii="Garamond" w:hAnsi="Garamond" w:cs="Arial"/>
          <w:sz w:val="24"/>
          <w:szCs w:val="24"/>
        </w:rPr>
        <w:t xml:space="preserve"> vyžadováno sdělení </w:t>
      </w:r>
      <w:r w:rsidR="00E21189" w:rsidRPr="00A86850">
        <w:rPr>
          <w:rFonts w:ascii="Garamond" w:hAnsi="Garamond" w:cs="Arial"/>
          <w:sz w:val="24"/>
          <w:szCs w:val="24"/>
        </w:rPr>
        <w:t xml:space="preserve">jiného procesního postupu pro případ, kdy není postupováno podle ustanovení § 191 v.k.ř. </w:t>
      </w:r>
      <w:r w:rsidR="00E65C58" w:rsidRPr="00A86850">
        <w:rPr>
          <w:rFonts w:ascii="Garamond" w:hAnsi="Garamond" w:cs="Arial"/>
          <w:sz w:val="24"/>
          <w:szCs w:val="24"/>
        </w:rPr>
        <w:t xml:space="preserve">Dotaz směřuje ke zjištění </w:t>
      </w:r>
      <w:r w:rsidR="00F42403" w:rsidRPr="00A86850">
        <w:rPr>
          <w:rFonts w:ascii="Garamond" w:hAnsi="Garamond" w:cs="Arial"/>
          <w:sz w:val="24"/>
          <w:szCs w:val="24"/>
        </w:rPr>
        <w:t xml:space="preserve">právních </w:t>
      </w:r>
      <w:r w:rsidR="00E65C58" w:rsidRPr="00A86850">
        <w:rPr>
          <w:rFonts w:ascii="Garamond" w:hAnsi="Garamond" w:cs="Arial"/>
          <w:sz w:val="24"/>
          <w:szCs w:val="24"/>
        </w:rPr>
        <w:t xml:space="preserve">názorů, procesních postupů a stanovisek jednotlivých soudců, které vyplývají z jejich rozhodovací činnosti. </w:t>
      </w:r>
      <w:r w:rsidRPr="00A86850">
        <w:rPr>
          <w:rFonts w:ascii="Garamond" w:hAnsi="Garamond" w:cs="Arial"/>
          <w:sz w:val="24"/>
          <w:szCs w:val="24"/>
        </w:rPr>
        <w:t>Povinný subjekt proto podle § 15 odst. 1 InfZ ve spojení s § 2 odst. 4 InfZ odmítá poskytnout informace specifikované v</w:t>
      </w:r>
      <w:r w:rsidR="00E21189" w:rsidRPr="00A86850">
        <w:rPr>
          <w:rFonts w:ascii="Garamond" w:hAnsi="Garamond" w:cs="Arial"/>
          <w:sz w:val="24"/>
          <w:szCs w:val="24"/>
        </w:rPr>
        <w:t> </w:t>
      </w:r>
      <w:r w:rsidR="00E65C58" w:rsidRPr="00A86850">
        <w:rPr>
          <w:rFonts w:ascii="Garamond" w:hAnsi="Garamond" w:cs="Arial"/>
          <w:sz w:val="24"/>
          <w:szCs w:val="24"/>
        </w:rPr>
        <w:t>druhé</w:t>
      </w:r>
      <w:r w:rsidR="00E21189" w:rsidRPr="00A86850">
        <w:rPr>
          <w:rFonts w:ascii="Garamond" w:hAnsi="Garamond" w:cs="Arial"/>
          <w:sz w:val="24"/>
          <w:szCs w:val="24"/>
        </w:rPr>
        <w:t xml:space="preserve"> části</w:t>
      </w:r>
      <w:r w:rsidRPr="00A86850">
        <w:rPr>
          <w:rFonts w:ascii="Garamond" w:hAnsi="Garamond" w:cs="Arial"/>
          <w:sz w:val="24"/>
          <w:szCs w:val="24"/>
        </w:rPr>
        <w:t xml:space="preserve"> bod</w:t>
      </w:r>
      <w:r w:rsidR="00E21189" w:rsidRPr="00A86850">
        <w:rPr>
          <w:rFonts w:ascii="Garamond" w:hAnsi="Garamond" w:cs="Arial"/>
          <w:sz w:val="24"/>
          <w:szCs w:val="24"/>
        </w:rPr>
        <w:t>u 1)</w:t>
      </w:r>
      <w:r w:rsidRPr="00A86850">
        <w:rPr>
          <w:rFonts w:ascii="Garamond" w:hAnsi="Garamond" w:cs="Arial"/>
          <w:sz w:val="24"/>
          <w:szCs w:val="24"/>
        </w:rPr>
        <w:t xml:space="preserve"> žádosti</w:t>
      </w:r>
      <w:r w:rsidR="00E65C58" w:rsidRPr="00A86850">
        <w:rPr>
          <w:rFonts w:ascii="Garamond" w:hAnsi="Garamond" w:cs="Arial"/>
          <w:sz w:val="24"/>
          <w:szCs w:val="24"/>
        </w:rPr>
        <w:t>.</w:t>
      </w:r>
      <w:r w:rsidRPr="00A86850">
        <w:rPr>
          <w:rFonts w:ascii="Garamond" w:hAnsi="Garamond" w:cs="Arial"/>
          <w:sz w:val="24"/>
          <w:szCs w:val="24"/>
        </w:rPr>
        <w:t xml:space="preserve"> </w:t>
      </w:r>
    </w:p>
    <w:p w14:paraId="0E493AC2" w14:textId="77777777" w:rsidR="00EE3CDA" w:rsidRPr="00EE3CDA" w:rsidRDefault="00EE3CDA" w:rsidP="00EE3CDA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</w:p>
    <w:p w14:paraId="34743123" w14:textId="1396514C" w:rsidR="00B306E3" w:rsidRPr="00E65C58" w:rsidRDefault="00B448B4" w:rsidP="00EE3CDA">
      <w:pPr>
        <w:pStyle w:val="Odstavecseseznamem"/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  <w:r w:rsidRPr="00E65C58">
        <w:rPr>
          <w:rFonts w:ascii="Garamond" w:hAnsi="Garamond" w:cs="Arial"/>
          <w:sz w:val="24"/>
          <w:szCs w:val="24"/>
        </w:rPr>
        <w:t>Následně</w:t>
      </w:r>
      <w:r w:rsidR="00B15B17" w:rsidRPr="00E65C58">
        <w:rPr>
          <w:rFonts w:ascii="Garamond" w:hAnsi="Garamond" w:cs="Arial"/>
          <w:sz w:val="24"/>
          <w:szCs w:val="24"/>
        </w:rPr>
        <w:t xml:space="preserve"> se p</w:t>
      </w:r>
      <w:r w:rsidR="00824C30" w:rsidRPr="00E65C58">
        <w:rPr>
          <w:rFonts w:ascii="Garamond" w:hAnsi="Garamond" w:cs="Arial"/>
          <w:sz w:val="24"/>
          <w:szCs w:val="24"/>
        </w:rPr>
        <w:t>ovinný subj</w:t>
      </w:r>
      <w:r w:rsidR="00B15B17" w:rsidRPr="00E65C58">
        <w:rPr>
          <w:rFonts w:ascii="Garamond" w:hAnsi="Garamond" w:cs="Arial"/>
          <w:sz w:val="24"/>
          <w:szCs w:val="24"/>
        </w:rPr>
        <w:t xml:space="preserve">ekt </w:t>
      </w:r>
      <w:r w:rsidR="00824C30" w:rsidRPr="00E65C58">
        <w:rPr>
          <w:rFonts w:ascii="Garamond" w:hAnsi="Garamond" w:cs="Arial"/>
          <w:sz w:val="24"/>
          <w:szCs w:val="24"/>
        </w:rPr>
        <w:t>zabýval otázk</w:t>
      </w:r>
      <w:r w:rsidR="006D793D" w:rsidRPr="00E65C58">
        <w:rPr>
          <w:rFonts w:ascii="Garamond" w:hAnsi="Garamond" w:cs="Arial"/>
          <w:sz w:val="24"/>
          <w:szCs w:val="24"/>
        </w:rPr>
        <w:t>ou</w:t>
      </w:r>
      <w:r w:rsidR="00824C30" w:rsidRPr="00E65C58">
        <w:rPr>
          <w:rFonts w:ascii="Garamond" w:hAnsi="Garamond" w:cs="Arial"/>
          <w:sz w:val="24"/>
          <w:szCs w:val="24"/>
        </w:rPr>
        <w:t xml:space="preserve"> </w:t>
      </w:r>
      <w:r w:rsidR="00B15B17" w:rsidRPr="00E65C58">
        <w:rPr>
          <w:rFonts w:ascii="Garamond" w:hAnsi="Garamond" w:cs="Arial"/>
          <w:sz w:val="24"/>
          <w:szCs w:val="24"/>
        </w:rPr>
        <w:t>žadatel</w:t>
      </w:r>
      <w:r w:rsidR="00B306E3" w:rsidRPr="00E65C58">
        <w:rPr>
          <w:rFonts w:ascii="Garamond" w:hAnsi="Garamond" w:cs="Arial"/>
          <w:sz w:val="24"/>
          <w:szCs w:val="24"/>
        </w:rPr>
        <w:t>e</w:t>
      </w:r>
      <w:r w:rsidR="00B15B17" w:rsidRPr="00E65C58">
        <w:rPr>
          <w:rFonts w:ascii="Garamond" w:hAnsi="Garamond" w:cs="Arial"/>
          <w:sz w:val="24"/>
          <w:szCs w:val="24"/>
        </w:rPr>
        <w:t xml:space="preserve"> vymezen</w:t>
      </w:r>
      <w:r w:rsidR="006D793D" w:rsidRPr="00E65C58">
        <w:rPr>
          <w:rFonts w:ascii="Garamond" w:hAnsi="Garamond" w:cs="Arial"/>
          <w:sz w:val="24"/>
          <w:szCs w:val="24"/>
        </w:rPr>
        <w:t>ou</w:t>
      </w:r>
      <w:r w:rsidR="00B15B17" w:rsidRPr="00E65C58">
        <w:rPr>
          <w:rFonts w:ascii="Garamond" w:hAnsi="Garamond" w:cs="Arial"/>
          <w:sz w:val="24"/>
          <w:szCs w:val="24"/>
        </w:rPr>
        <w:t xml:space="preserve"> pod bod</w:t>
      </w:r>
      <w:r w:rsidR="006D793D" w:rsidRPr="00E65C58">
        <w:rPr>
          <w:rFonts w:ascii="Garamond" w:hAnsi="Garamond" w:cs="Arial"/>
          <w:sz w:val="24"/>
          <w:szCs w:val="24"/>
        </w:rPr>
        <w:t>em</w:t>
      </w:r>
      <w:r w:rsidR="00824C30" w:rsidRPr="00E65C58">
        <w:rPr>
          <w:rFonts w:ascii="Garamond" w:hAnsi="Garamond" w:cs="Arial"/>
          <w:sz w:val="24"/>
          <w:szCs w:val="24"/>
        </w:rPr>
        <w:t xml:space="preserve"> </w:t>
      </w:r>
      <w:r w:rsidR="00B306E3" w:rsidRPr="00E65C58">
        <w:rPr>
          <w:rFonts w:ascii="Garamond" w:hAnsi="Garamond" w:cs="Arial"/>
          <w:sz w:val="24"/>
          <w:szCs w:val="24"/>
        </w:rPr>
        <w:t xml:space="preserve">2) </w:t>
      </w:r>
      <w:r w:rsidR="00D46E4F" w:rsidRPr="00E65C58">
        <w:rPr>
          <w:rFonts w:ascii="Garamond" w:hAnsi="Garamond" w:cs="Arial"/>
          <w:sz w:val="24"/>
          <w:szCs w:val="24"/>
        </w:rPr>
        <w:t>žádosti</w:t>
      </w:r>
      <w:r w:rsidR="00B15B17" w:rsidRPr="00E65C58">
        <w:rPr>
          <w:rFonts w:ascii="Garamond" w:hAnsi="Garamond" w:cs="Arial"/>
          <w:sz w:val="24"/>
          <w:szCs w:val="24"/>
        </w:rPr>
        <w:t>,</w:t>
      </w:r>
      <w:r w:rsidR="00824C30" w:rsidRPr="00E65C58">
        <w:rPr>
          <w:rFonts w:ascii="Garamond" w:hAnsi="Garamond" w:cs="Arial"/>
          <w:sz w:val="24"/>
          <w:szCs w:val="24"/>
        </w:rPr>
        <w:t xml:space="preserve"> kter</w:t>
      </w:r>
      <w:r w:rsidR="00E811B9" w:rsidRPr="00E65C58">
        <w:rPr>
          <w:rFonts w:ascii="Garamond" w:hAnsi="Garamond" w:cs="Arial"/>
          <w:sz w:val="24"/>
          <w:szCs w:val="24"/>
        </w:rPr>
        <w:t>ý</w:t>
      </w:r>
      <w:r w:rsidR="00633F86" w:rsidRPr="00E65C58">
        <w:rPr>
          <w:rFonts w:ascii="Garamond" w:hAnsi="Garamond" w:cs="Arial"/>
          <w:sz w:val="24"/>
          <w:szCs w:val="24"/>
        </w:rPr>
        <w:t> </w:t>
      </w:r>
      <w:r w:rsidR="00824C30" w:rsidRPr="00E65C58">
        <w:rPr>
          <w:rFonts w:ascii="Garamond" w:hAnsi="Garamond" w:cs="Arial"/>
          <w:sz w:val="24"/>
          <w:szCs w:val="24"/>
        </w:rPr>
        <w:t>se</w:t>
      </w:r>
      <w:r w:rsidR="00E905AD" w:rsidRPr="00E65C58">
        <w:rPr>
          <w:rFonts w:ascii="Garamond" w:hAnsi="Garamond" w:cs="Arial"/>
          <w:sz w:val="24"/>
          <w:szCs w:val="24"/>
        </w:rPr>
        <w:t> </w:t>
      </w:r>
      <w:r w:rsidR="00824C30" w:rsidRPr="00E65C58">
        <w:rPr>
          <w:rFonts w:ascii="Garamond" w:hAnsi="Garamond" w:cs="Arial"/>
          <w:sz w:val="24"/>
          <w:szCs w:val="24"/>
        </w:rPr>
        <w:t xml:space="preserve">týkal poskytnutí informací </w:t>
      </w:r>
      <w:r w:rsidR="006D793D" w:rsidRPr="00E65C58">
        <w:rPr>
          <w:rFonts w:ascii="Garamond" w:hAnsi="Garamond" w:cs="Arial"/>
          <w:sz w:val="24"/>
          <w:szCs w:val="24"/>
        </w:rPr>
        <w:t xml:space="preserve">o </w:t>
      </w:r>
      <w:r w:rsidR="00634B0B" w:rsidRPr="00E65C58">
        <w:rPr>
          <w:rFonts w:ascii="Garamond" w:hAnsi="Garamond" w:cs="Arial"/>
          <w:sz w:val="24"/>
          <w:szCs w:val="24"/>
        </w:rPr>
        <w:t>„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spo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ívající</w:t>
      </w:r>
      <w:r w:rsidR="00540E41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ch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ve sd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zda v p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, kdy </w:t>
      </w:r>
      <w:proofErr w:type="gramStart"/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obdrží</w:t>
      </w:r>
      <w:proofErr w:type="gramEnd"/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p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íslušný p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edseda senátu (samosoudce) Vašeho</w:t>
      </w:r>
      <w:r w:rsidR="00540E41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soudu žádost o postoupení spisu za ú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k jinému soudu podle § 191v.k.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., jaká jsou kritéria na jejichž základ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je o této žádosti rozhodováno. Je-li v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c </w:t>
      </w:r>
      <w:r w:rsidR="00B306E3" w:rsidRPr="00E65C58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ešena</w:t>
      </w:r>
      <w:r w:rsidR="00540E41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="00B306E3" w:rsidRPr="00E65C58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metodicky prosím o zaslání této metodiky.</w:t>
      </w:r>
    </w:p>
    <w:p w14:paraId="48210B52" w14:textId="7EF19A4E" w:rsidR="007B3F59" w:rsidRPr="00E65C58" w:rsidRDefault="006D793D" w:rsidP="008F5472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rFonts w:ascii="Garamond" w:hAnsi="Garamond"/>
          <w:sz w:val="24"/>
          <w:szCs w:val="24"/>
        </w:rPr>
      </w:pPr>
      <w:r w:rsidRPr="00E65C58">
        <w:rPr>
          <w:rFonts w:ascii="Garamond" w:eastAsiaTheme="minorHAnsi" w:hAnsi="Garamond" w:cs="Garamond-Italic"/>
          <w:color w:val="000000"/>
          <w:sz w:val="24"/>
          <w:szCs w:val="24"/>
          <w:lang w:eastAsia="en-US"/>
        </w:rPr>
        <w:t>K tomu povinný subjekt sd</w:t>
      </w:r>
      <w:r w:rsidR="00D82197" w:rsidRPr="00E65C58">
        <w:rPr>
          <w:rFonts w:ascii="Garamond" w:eastAsiaTheme="minorHAnsi" w:hAnsi="Garamond" w:cs="Garamond-Italic"/>
          <w:color w:val="000000"/>
          <w:sz w:val="24"/>
          <w:szCs w:val="24"/>
          <w:lang w:eastAsia="en-US"/>
        </w:rPr>
        <w:t>ěluje, že v</w:t>
      </w:r>
      <w:r w:rsidR="006A0CCC" w:rsidRPr="00E65C58">
        <w:rPr>
          <w:rFonts w:ascii="Garamond" w:eastAsiaTheme="minorHAnsi" w:hAnsi="Garamond" w:cs="Garamond-Italic"/>
          <w:color w:val="000000"/>
          <w:sz w:val="24"/>
          <w:szCs w:val="24"/>
          <w:lang w:eastAsia="en-US"/>
        </w:rPr>
        <w:t xml:space="preserve"> první</w:t>
      </w:r>
      <w:r w:rsidR="00D82197" w:rsidRPr="00E65C58">
        <w:rPr>
          <w:rFonts w:ascii="Garamond" w:eastAsiaTheme="minorHAnsi" w:hAnsi="Garamond" w:cs="Garamond-Italic"/>
          <w:color w:val="000000"/>
          <w:sz w:val="24"/>
          <w:szCs w:val="24"/>
          <w:lang w:eastAsia="en-US"/>
        </w:rPr>
        <w:t xml:space="preserve"> části žádosti</w:t>
      </w:r>
      <w:r w:rsidR="00D82197" w:rsidRPr="00E65C58">
        <w:rPr>
          <w:rFonts w:ascii="Garamond" w:hAnsi="Garamond" w:cs="Arial"/>
          <w:sz w:val="24"/>
          <w:szCs w:val="24"/>
        </w:rPr>
        <w:t xml:space="preserve"> </w:t>
      </w:r>
      <w:r w:rsidR="006A0CCC" w:rsidRPr="00E65C58">
        <w:rPr>
          <w:rFonts w:ascii="Garamond" w:hAnsi="Garamond" w:cs="Arial"/>
          <w:sz w:val="24"/>
          <w:szCs w:val="24"/>
        </w:rPr>
        <w:t xml:space="preserve">je </w:t>
      </w:r>
      <w:r w:rsidR="00D82197" w:rsidRPr="00E65C58">
        <w:rPr>
          <w:rFonts w:ascii="Garamond" w:hAnsi="Garamond" w:cs="Arial"/>
          <w:sz w:val="24"/>
          <w:szCs w:val="24"/>
        </w:rPr>
        <w:t xml:space="preserve">vyžadováno sdělení </w:t>
      </w:r>
      <w:r w:rsidR="007B3F59" w:rsidRPr="00E65C58">
        <w:rPr>
          <w:rFonts w:ascii="Garamond" w:hAnsi="Garamond" w:cs="Arial"/>
          <w:sz w:val="24"/>
          <w:szCs w:val="24"/>
        </w:rPr>
        <w:t xml:space="preserve">kritérií soudu, na </w:t>
      </w:r>
      <w:proofErr w:type="gramStart"/>
      <w:r w:rsidR="007B3F59" w:rsidRPr="00E65C58">
        <w:rPr>
          <w:rFonts w:ascii="Garamond" w:hAnsi="Garamond" w:cs="Arial"/>
          <w:sz w:val="24"/>
          <w:szCs w:val="24"/>
        </w:rPr>
        <w:t>základě</w:t>
      </w:r>
      <w:proofErr w:type="gramEnd"/>
      <w:r w:rsidR="00926033">
        <w:rPr>
          <w:rFonts w:ascii="Garamond" w:hAnsi="Garamond" w:cs="Arial"/>
          <w:sz w:val="24"/>
          <w:szCs w:val="24"/>
        </w:rPr>
        <w:t xml:space="preserve"> </w:t>
      </w:r>
      <w:r w:rsidR="007B3F59" w:rsidRPr="00E65C58">
        <w:rPr>
          <w:rFonts w:ascii="Garamond" w:hAnsi="Garamond" w:cs="Arial"/>
          <w:sz w:val="24"/>
          <w:szCs w:val="24"/>
        </w:rPr>
        <w:t xml:space="preserve">kterých je rozhodováno o žádosti o postoupení spisu za účelem jeho zaslání k nahlédnutí jinému soudu. </w:t>
      </w:r>
      <w:r w:rsidR="008156F6" w:rsidRPr="00E65C58">
        <w:rPr>
          <w:rFonts w:ascii="Garamond" w:hAnsi="Garamond" w:cs="Arial"/>
          <w:sz w:val="24"/>
          <w:szCs w:val="24"/>
        </w:rPr>
        <w:t>Tato část dotazu</w:t>
      </w:r>
      <w:r w:rsidR="008156F6" w:rsidRPr="00E65C58">
        <w:rPr>
          <w:rFonts w:ascii="Garamond" w:hAnsi="Garamond"/>
          <w:sz w:val="24"/>
          <w:szCs w:val="24"/>
        </w:rPr>
        <w:t xml:space="preserve"> směřuje ke zjištění názorů, stanovisek jednotlivých soudců, na jejich rozhodovací činnost, a to nelze předjímat, neboť bychom zasahovali do jejich nezávislosti. Není zároveň rozhodné</w:t>
      </w:r>
      <w:r w:rsidR="008156F6" w:rsidRPr="00E65C58">
        <w:rPr>
          <w:rFonts w:ascii="Garamond" w:hAnsi="Garamond" w:cs="Arial"/>
          <w:sz w:val="24"/>
          <w:szCs w:val="24"/>
        </w:rPr>
        <w:t xml:space="preserve"> ani to, zda jde o stanovisko „oficiální" či „neoficiální, interně závazné či nezávazné. </w:t>
      </w:r>
      <w:r w:rsidR="008B3D6C">
        <w:rPr>
          <w:rFonts w:ascii="Garamond" w:hAnsi="Garamond" w:cs="Arial"/>
          <w:sz w:val="24"/>
          <w:szCs w:val="24"/>
        </w:rPr>
        <w:t xml:space="preserve">Soudce není povinným subjektem pro poskytování informací krajského soudu. Krajský soud nemá povinnost takovou informaci utvořit. </w:t>
      </w:r>
      <w:r w:rsidR="00D82197" w:rsidRPr="00E65C58">
        <w:rPr>
          <w:rFonts w:ascii="Garamond" w:hAnsi="Garamond" w:cs="Arial"/>
          <w:sz w:val="24"/>
          <w:szCs w:val="24"/>
        </w:rPr>
        <w:t xml:space="preserve">Povinný subjekt proto podle § 15 odst. 1 InfZ ve spojení s § 2 odst. 4 InfZ </w:t>
      </w:r>
      <w:r w:rsidR="00B448B4" w:rsidRPr="00E65C58">
        <w:rPr>
          <w:rFonts w:ascii="Garamond" w:hAnsi="Garamond" w:cs="Arial"/>
          <w:sz w:val="24"/>
          <w:szCs w:val="24"/>
        </w:rPr>
        <w:t>přistupuje</w:t>
      </w:r>
      <w:r w:rsidR="007B3F59" w:rsidRPr="00E65C58">
        <w:rPr>
          <w:rFonts w:ascii="Garamond" w:hAnsi="Garamond" w:cs="Arial"/>
          <w:sz w:val="24"/>
          <w:szCs w:val="24"/>
        </w:rPr>
        <w:t xml:space="preserve"> k odmítnutí této části žádosti</w:t>
      </w:r>
      <w:r w:rsidR="008156F6" w:rsidRPr="00E65C58">
        <w:rPr>
          <w:rFonts w:ascii="Garamond" w:hAnsi="Garamond" w:cs="Arial"/>
          <w:sz w:val="24"/>
          <w:szCs w:val="24"/>
        </w:rPr>
        <w:t>.</w:t>
      </w:r>
      <w:r w:rsidR="007B3F59" w:rsidRPr="00E65C58">
        <w:rPr>
          <w:rFonts w:ascii="Garamond" w:hAnsi="Garamond" w:cs="Arial"/>
          <w:sz w:val="24"/>
          <w:szCs w:val="24"/>
        </w:rPr>
        <w:t xml:space="preserve"> </w:t>
      </w:r>
    </w:p>
    <w:p w14:paraId="7AC37BB4" w14:textId="61D64465" w:rsidR="00033D89" w:rsidRPr="00E65C58" w:rsidRDefault="00540E41" w:rsidP="008F5472">
      <w:pPr>
        <w:pStyle w:val="Odstavecseseznamem"/>
        <w:widowControl/>
        <w:spacing w:after="120"/>
        <w:ind w:left="284"/>
        <w:contextualSpacing w:val="0"/>
        <w:jc w:val="both"/>
        <w:rPr>
          <w:rFonts w:ascii="Garamond" w:hAnsi="Garamond" w:cs="Arial"/>
          <w:sz w:val="24"/>
          <w:szCs w:val="24"/>
        </w:rPr>
      </w:pPr>
      <w:r w:rsidRPr="00E65C58">
        <w:rPr>
          <w:rFonts w:ascii="Garamond" w:hAnsi="Garamond" w:cs="Arial"/>
          <w:sz w:val="24"/>
          <w:szCs w:val="24"/>
        </w:rPr>
        <w:t>Povi</w:t>
      </w:r>
      <w:r w:rsidR="00E15F5C" w:rsidRPr="00E65C58">
        <w:rPr>
          <w:rFonts w:ascii="Garamond" w:hAnsi="Garamond" w:cs="Arial"/>
          <w:sz w:val="24"/>
          <w:szCs w:val="24"/>
        </w:rPr>
        <w:t>n</w:t>
      </w:r>
      <w:r w:rsidRPr="00E65C58">
        <w:rPr>
          <w:rFonts w:ascii="Garamond" w:hAnsi="Garamond" w:cs="Arial"/>
          <w:sz w:val="24"/>
          <w:szCs w:val="24"/>
        </w:rPr>
        <w:t xml:space="preserve">ný subjekt nemá k dispozici </w:t>
      </w:r>
      <w:r w:rsidR="008F5472" w:rsidRPr="00E65C58">
        <w:rPr>
          <w:rFonts w:ascii="Garamond" w:hAnsi="Garamond" w:cs="Arial"/>
          <w:sz w:val="24"/>
          <w:szCs w:val="24"/>
        </w:rPr>
        <w:t xml:space="preserve">metodiku, která </w:t>
      </w:r>
      <w:r w:rsidRPr="00E65C58">
        <w:rPr>
          <w:rFonts w:ascii="Garamond" w:hAnsi="Garamond" w:cs="Arial"/>
          <w:sz w:val="24"/>
          <w:szCs w:val="24"/>
        </w:rPr>
        <w:t>by se nastíněnou problematikou zabývala</w:t>
      </w:r>
      <w:r w:rsidR="008F5472" w:rsidRPr="00E65C58">
        <w:rPr>
          <w:rFonts w:ascii="Garamond" w:hAnsi="Garamond" w:cs="Arial"/>
          <w:sz w:val="24"/>
          <w:szCs w:val="24"/>
        </w:rPr>
        <w:t xml:space="preserve"> (blíže přípis č.j. Si 65/2023–4 ze dne 31. 3. 2023)</w:t>
      </w:r>
      <w:r w:rsidRPr="00E65C58">
        <w:rPr>
          <w:rFonts w:ascii="Garamond" w:hAnsi="Garamond" w:cs="Arial"/>
          <w:sz w:val="24"/>
          <w:szCs w:val="24"/>
        </w:rPr>
        <w:t>.</w:t>
      </w:r>
    </w:p>
    <w:p w14:paraId="3F191B6B" w14:textId="77777777" w:rsidR="00EE3CDA" w:rsidRPr="00E905AD" w:rsidRDefault="00EE3CDA" w:rsidP="00EE3CDA">
      <w:pPr>
        <w:pStyle w:val="Odstavecseseznamem"/>
        <w:widowControl/>
        <w:spacing w:after="120"/>
        <w:ind w:left="357"/>
        <w:contextualSpacing w:val="0"/>
        <w:jc w:val="both"/>
        <w:rPr>
          <w:rFonts w:ascii="Garamond" w:hAnsi="Garamond" w:cstheme="minorHAnsi"/>
          <w:i/>
          <w:iCs/>
          <w:sz w:val="24"/>
          <w:szCs w:val="24"/>
        </w:rPr>
      </w:pPr>
    </w:p>
    <w:p w14:paraId="125344BA" w14:textId="4B3AB5BC" w:rsidR="00540E41" w:rsidRPr="00E15F5C" w:rsidRDefault="00460A88" w:rsidP="00EE3CDA">
      <w:pPr>
        <w:pStyle w:val="Odstavecseseznamem"/>
        <w:widowControl/>
        <w:numPr>
          <w:ilvl w:val="0"/>
          <w:numId w:val="14"/>
        </w:numPr>
        <w:autoSpaceDE w:val="0"/>
        <w:autoSpaceDN w:val="0"/>
        <w:adjustRightInd w:val="0"/>
        <w:ind w:left="357" w:hanging="357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E15F5C">
        <w:rPr>
          <w:rFonts w:ascii="Garamond" w:hAnsi="Garamond" w:cs="Arial"/>
          <w:sz w:val="24"/>
          <w:szCs w:val="24"/>
        </w:rPr>
        <w:t xml:space="preserve">Povinný subjekt reaguje </w:t>
      </w:r>
      <w:r w:rsidR="000C2028" w:rsidRPr="00E15F5C">
        <w:rPr>
          <w:rFonts w:ascii="Garamond" w:hAnsi="Garamond" w:cs="Arial"/>
          <w:sz w:val="24"/>
          <w:szCs w:val="24"/>
        </w:rPr>
        <w:t xml:space="preserve">dále </w:t>
      </w:r>
      <w:r w:rsidRPr="00E15F5C">
        <w:rPr>
          <w:rFonts w:ascii="Garamond" w:hAnsi="Garamond" w:cs="Arial"/>
          <w:sz w:val="24"/>
          <w:szCs w:val="24"/>
        </w:rPr>
        <w:t xml:space="preserve">na bod </w:t>
      </w:r>
      <w:r w:rsidR="00540E41" w:rsidRPr="00E15F5C">
        <w:rPr>
          <w:rFonts w:ascii="Garamond" w:hAnsi="Garamond" w:cs="Arial"/>
          <w:sz w:val="24"/>
          <w:szCs w:val="24"/>
        </w:rPr>
        <w:t xml:space="preserve">3) </w:t>
      </w:r>
      <w:r w:rsidRPr="00E15F5C">
        <w:rPr>
          <w:rFonts w:ascii="Garamond" w:hAnsi="Garamond" w:cs="Arial"/>
          <w:sz w:val="24"/>
          <w:szCs w:val="24"/>
        </w:rPr>
        <w:t>žádosti, jímž žadatel požadoval informace</w:t>
      </w:r>
      <w:r w:rsidR="00540E41" w:rsidRPr="00E15F5C">
        <w:rPr>
          <w:rFonts w:ascii="Garamond" w:hAnsi="Garamond" w:cs="Arial"/>
          <w:sz w:val="24"/>
          <w:szCs w:val="24"/>
        </w:rPr>
        <w:t xml:space="preserve"> „</w:t>
      </w:r>
      <w:r w:rsidR="00540E41" w:rsidRPr="00E15F5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pro p</w:t>
      </w:r>
      <w:r w:rsidR="00540E41" w:rsidRPr="00E15F5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540E41" w:rsidRPr="00E15F5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ípad, že není u Vašeho soudu zpracována metodika posuzování žádosti o postoupení spisu za ú</w:t>
      </w:r>
      <w:r w:rsidR="00540E41" w:rsidRPr="00E15F5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="00540E41" w:rsidRPr="00E15F5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a prostudování k jinému soudu podle § 191 v.k.</w:t>
      </w:r>
      <w:r w:rsidR="00540E41" w:rsidRPr="00E15F5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540E41" w:rsidRPr="00E15F5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 žádá</w:t>
      </w:r>
      <w:r w:rsidR="00AA6A2D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</w:t>
      </w:r>
      <w:r w:rsidR="00540E41" w:rsidRPr="00E15F5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o sd</w:t>
      </w:r>
      <w:r w:rsidR="00540E41" w:rsidRPr="00E15F5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540E41" w:rsidRPr="00E15F5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jakým zp</w:t>
      </w:r>
      <w:r w:rsidR="00540E41" w:rsidRPr="00E15F5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ů</w:t>
      </w:r>
      <w:r w:rsidR="00540E41" w:rsidRPr="00E15F5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sobem je zajišt</w:t>
      </w:r>
      <w:r w:rsidR="00540E41" w:rsidRPr="00E15F5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="00540E41" w:rsidRPr="00E15F5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na jednotnost rozhodování jednotlivých p</w:t>
      </w:r>
      <w:r w:rsidR="00540E41" w:rsidRPr="00E15F5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="00540E41" w:rsidRPr="00E15F5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</w:t>
      </w:r>
      <w:r w:rsidR="00540E41" w:rsidRPr="00E15F5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="00540E41" w:rsidRPr="00E15F5C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senát</w:t>
      </w:r>
      <w:r w:rsidR="00540E41" w:rsidRPr="00E15F5C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="00540E41" w:rsidRPr="00E15F5C">
        <w:rPr>
          <w:rFonts w:ascii="Times-Roman" w:eastAsiaTheme="minorHAnsi" w:hAnsi="Times-Roman" w:cs="Times-Roman"/>
          <w:i/>
          <w:iCs/>
          <w:sz w:val="22"/>
          <w:szCs w:val="22"/>
          <w:lang w:eastAsia="en-US"/>
        </w:rPr>
        <w:t>(samosoudc</w:t>
      </w:r>
      <w:r w:rsidR="00540E41" w:rsidRPr="00E15F5C">
        <w:rPr>
          <w:rFonts w:ascii="TimesNewRoman" w:eastAsiaTheme="minorHAnsi" w:hAnsi="TimesNewRoman" w:cs="TimesNewRoman"/>
          <w:i/>
          <w:iCs/>
          <w:sz w:val="22"/>
          <w:szCs w:val="22"/>
          <w:lang w:eastAsia="en-US"/>
        </w:rPr>
        <w:t>ů</w:t>
      </w:r>
      <w:r w:rsidR="008F5472">
        <w:rPr>
          <w:rFonts w:ascii="TimesNewRoman" w:eastAsiaTheme="minorHAnsi" w:hAnsi="TimesNewRoman" w:cs="TimesNewRoman"/>
          <w:i/>
          <w:iCs/>
          <w:sz w:val="22"/>
          <w:szCs w:val="22"/>
          <w:lang w:eastAsia="en-US"/>
        </w:rPr>
        <w:t>)</w:t>
      </w:r>
      <w:r w:rsidR="00540E41" w:rsidRPr="00E15F5C">
        <w:rPr>
          <w:rFonts w:ascii="Times-Roman" w:eastAsiaTheme="minorHAnsi" w:hAnsi="Times-Roman" w:cs="Times-Roman"/>
          <w:i/>
          <w:iCs/>
          <w:sz w:val="22"/>
          <w:szCs w:val="22"/>
          <w:lang w:eastAsia="en-US"/>
        </w:rPr>
        <w:t>.“</w:t>
      </w:r>
    </w:p>
    <w:p w14:paraId="284CA61A" w14:textId="6F21947E" w:rsidR="00E811B9" w:rsidRPr="00852DA1" w:rsidRDefault="00435CCB" w:rsidP="00852DA1">
      <w:pPr>
        <w:pStyle w:val="Odstavecseseznamem"/>
        <w:widowControl/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Garamond" w:eastAsiaTheme="minorHAnsi" w:hAnsi="Garamond" w:cs="Garamond-Italic"/>
          <w:i/>
          <w:iCs/>
          <w:color w:val="000000"/>
          <w:sz w:val="24"/>
          <w:szCs w:val="24"/>
          <w:lang w:eastAsia="en-US"/>
        </w:rPr>
      </w:pPr>
      <w:r w:rsidRPr="00E905AD">
        <w:rPr>
          <w:rFonts w:ascii="Garamond" w:hAnsi="Garamond" w:cs="Arial"/>
          <w:sz w:val="24"/>
          <w:szCs w:val="24"/>
        </w:rPr>
        <w:t>K tomu povinný subjekt uvádí, že je tímto vyžadováno sdělení názoru soudu</w:t>
      </w:r>
      <w:r>
        <w:rPr>
          <w:rFonts w:ascii="Garamond" w:hAnsi="Garamond" w:cs="Arial"/>
          <w:sz w:val="24"/>
          <w:szCs w:val="24"/>
        </w:rPr>
        <w:t xml:space="preserve">, </w:t>
      </w:r>
      <w:r w:rsidR="008F5472">
        <w:rPr>
          <w:rFonts w:ascii="Garamond" w:hAnsi="Garamond" w:cs="Arial"/>
          <w:sz w:val="24"/>
          <w:szCs w:val="24"/>
        </w:rPr>
        <w:t xml:space="preserve">názorů a </w:t>
      </w:r>
      <w:r>
        <w:rPr>
          <w:rFonts w:ascii="Garamond" w:hAnsi="Garamond" w:cs="Arial"/>
          <w:sz w:val="24"/>
          <w:szCs w:val="24"/>
        </w:rPr>
        <w:t>stanovis</w:t>
      </w:r>
      <w:r w:rsidR="008F5472">
        <w:rPr>
          <w:rFonts w:ascii="Garamond" w:hAnsi="Garamond" w:cs="Arial"/>
          <w:sz w:val="24"/>
          <w:szCs w:val="24"/>
        </w:rPr>
        <w:t xml:space="preserve">ek jednotlivých předsedů senátů (samosoudců) vyplývajících z jejich rozhodovací činnosti </w:t>
      </w:r>
      <w:r w:rsidRPr="00E905AD">
        <w:rPr>
          <w:rFonts w:ascii="Garamond" w:hAnsi="Garamond" w:cs="Arial"/>
          <w:sz w:val="24"/>
          <w:szCs w:val="24"/>
        </w:rPr>
        <w:t>ve smyslu § 2 odst. 4 InfZ, a tak povinný subjekt přistupuje k odmítnutí této části žádosti ve smyslu § 15 odst. 1 InfZ na</w:t>
      </w:r>
      <w:r>
        <w:rPr>
          <w:rFonts w:ascii="Garamond" w:hAnsi="Garamond" w:cs="Arial"/>
          <w:sz w:val="24"/>
          <w:szCs w:val="24"/>
        </w:rPr>
        <w:t> </w:t>
      </w:r>
      <w:r w:rsidRPr="00E905AD">
        <w:rPr>
          <w:rFonts w:ascii="Garamond" w:hAnsi="Garamond" w:cs="Arial"/>
          <w:sz w:val="24"/>
          <w:szCs w:val="24"/>
        </w:rPr>
        <w:t>základě § 2 odst. 4 InfZ.</w:t>
      </w:r>
    </w:p>
    <w:p w14:paraId="05C4A3E1" w14:textId="6F3390F3" w:rsidR="00824C30" w:rsidRPr="00E905AD" w:rsidRDefault="00824C30" w:rsidP="00E905AD">
      <w:pPr>
        <w:pStyle w:val="Odstavecseseznamem"/>
        <w:widowControl/>
        <w:autoSpaceDE w:val="0"/>
        <w:autoSpaceDN w:val="0"/>
        <w:adjustRightInd w:val="0"/>
        <w:spacing w:after="120"/>
        <w:ind w:left="0"/>
        <w:contextualSpacing w:val="0"/>
        <w:jc w:val="center"/>
        <w:rPr>
          <w:rFonts w:ascii="Garamond" w:hAnsi="Garamond"/>
          <w:sz w:val="24"/>
          <w:szCs w:val="24"/>
        </w:rPr>
      </w:pPr>
      <w:r w:rsidRPr="00E905AD">
        <w:rPr>
          <w:rFonts w:ascii="Garamond" w:hAnsi="Garamond"/>
          <w:b/>
          <w:sz w:val="24"/>
          <w:szCs w:val="24"/>
        </w:rPr>
        <w:t>Poučení:</w:t>
      </w:r>
    </w:p>
    <w:p w14:paraId="63CFAE33" w14:textId="77777777" w:rsidR="00824C30" w:rsidRPr="00E905AD" w:rsidRDefault="00824C30" w:rsidP="00E905AD">
      <w:pPr>
        <w:spacing w:after="120"/>
        <w:jc w:val="both"/>
        <w:rPr>
          <w:rFonts w:ascii="Garamond" w:hAnsi="Garamond"/>
          <w:sz w:val="24"/>
          <w:szCs w:val="24"/>
        </w:rPr>
      </w:pPr>
      <w:r w:rsidRPr="00E905AD">
        <w:rPr>
          <w:rFonts w:ascii="Garamond" w:hAnsi="Garamond"/>
          <w:sz w:val="24"/>
          <w:szCs w:val="24"/>
        </w:rPr>
        <w:t>Proti tomuto rozhodnutí lze podat odvolání do 15 dnů ode dne doručení Ministerstvu spravedlnosti ČR prostřednictvím Krajského soudu v Českých Budějovicích.</w:t>
      </w:r>
    </w:p>
    <w:p w14:paraId="04A8B391" w14:textId="48C419B2" w:rsidR="00824C30" w:rsidRPr="00E905AD" w:rsidRDefault="00824C30" w:rsidP="00E905AD">
      <w:pPr>
        <w:spacing w:after="120"/>
        <w:rPr>
          <w:rFonts w:ascii="Garamond" w:hAnsi="Garamond"/>
          <w:b/>
          <w:sz w:val="24"/>
          <w:szCs w:val="24"/>
        </w:rPr>
      </w:pPr>
      <w:r w:rsidRPr="00E905AD">
        <w:rPr>
          <w:rFonts w:ascii="Garamond" w:hAnsi="Garamond"/>
          <w:sz w:val="24"/>
          <w:szCs w:val="24"/>
        </w:rPr>
        <w:t>V Českých</w:t>
      </w:r>
      <w:r w:rsidR="00585CA6" w:rsidRPr="00E905AD">
        <w:rPr>
          <w:rFonts w:ascii="Garamond" w:hAnsi="Garamond"/>
          <w:sz w:val="24"/>
          <w:szCs w:val="24"/>
        </w:rPr>
        <w:t xml:space="preserve"> Budějovicích dne </w:t>
      </w:r>
      <w:r w:rsidR="00F42403">
        <w:rPr>
          <w:rFonts w:ascii="Garamond" w:hAnsi="Garamond"/>
          <w:sz w:val="24"/>
          <w:szCs w:val="24"/>
        </w:rPr>
        <w:t>3. dubna</w:t>
      </w:r>
      <w:r w:rsidR="00585CA6" w:rsidRPr="00E905AD">
        <w:rPr>
          <w:rFonts w:ascii="Garamond" w:hAnsi="Garamond"/>
          <w:sz w:val="24"/>
          <w:szCs w:val="24"/>
        </w:rPr>
        <w:t xml:space="preserve"> 2023</w:t>
      </w:r>
    </w:p>
    <w:p w14:paraId="41C18B82" w14:textId="77777777" w:rsidR="00E811B9" w:rsidRPr="00E905AD" w:rsidRDefault="00E811B9" w:rsidP="00E905AD">
      <w:pPr>
        <w:spacing w:after="120"/>
        <w:ind w:left="1418" w:hanging="1418"/>
        <w:jc w:val="both"/>
        <w:rPr>
          <w:rFonts w:ascii="Garamond" w:hAnsi="Garamond"/>
          <w:sz w:val="24"/>
          <w:szCs w:val="24"/>
        </w:rPr>
      </w:pPr>
    </w:p>
    <w:p w14:paraId="56FD7F1E" w14:textId="15D82C54" w:rsidR="00824C30" w:rsidRPr="00E905AD" w:rsidRDefault="00824C30" w:rsidP="00E51C78">
      <w:pPr>
        <w:jc w:val="both"/>
        <w:rPr>
          <w:rFonts w:ascii="Garamond" w:hAnsi="Garamond"/>
          <w:sz w:val="24"/>
          <w:szCs w:val="24"/>
        </w:rPr>
      </w:pPr>
      <w:r w:rsidRPr="00E905AD">
        <w:rPr>
          <w:rFonts w:ascii="Garamond" w:hAnsi="Garamond"/>
          <w:sz w:val="24"/>
          <w:szCs w:val="24"/>
        </w:rPr>
        <w:t>Mgr. Martina Flanderová, Ph.D.</w:t>
      </w:r>
      <w:r w:rsidR="00A12EBA">
        <w:rPr>
          <w:rFonts w:ascii="Garamond" w:hAnsi="Garamond"/>
          <w:sz w:val="24"/>
          <w:szCs w:val="24"/>
        </w:rPr>
        <w:t xml:space="preserve">, v. r. </w:t>
      </w:r>
    </w:p>
    <w:p w14:paraId="3EFBD895" w14:textId="3330A09C" w:rsidR="00FC6AE8" w:rsidRPr="00E905AD" w:rsidRDefault="00824C30" w:rsidP="00E51C78">
      <w:pPr>
        <w:ind w:left="1418" w:hanging="1418"/>
        <w:jc w:val="both"/>
        <w:rPr>
          <w:rFonts w:ascii="Garamond" w:hAnsi="Garamond"/>
          <w:sz w:val="24"/>
          <w:szCs w:val="24"/>
        </w:rPr>
      </w:pPr>
      <w:r w:rsidRPr="00E905AD">
        <w:rPr>
          <w:rFonts w:ascii="Garamond" w:hAnsi="Garamond"/>
          <w:sz w:val="24"/>
          <w:szCs w:val="24"/>
        </w:rPr>
        <w:t>předsedkyně krajského soudu</w:t>
      </w:r>
    </w:p>
    <w:sectPr w:rsidR="00FC6AE8" w:rsidRPr="00E905AD" w:rsidSect="00FC1D94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95F6" w14:textId="77777777" w:rsidR="00394147" w:rsidRDefault="00394147">
      <w:r>
        <w:separator/>
      </w:r>
    </w:p>
  </w:endnote>
  <w:endnote w:type="continuationSeparator" w:id="0">
    <w:p w14:paraId="07640504" w14:textId="77777777" w:rsidR="00394147" w:rsidRDefault="0039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Italic">
    <w:altName w:val="Garamond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CADA" w14:textId="71A865E0" w:rsidR="00890C62" w:rsidRPr="005350D2" w:rsidRDefault="00A12EBA" w:rsidP="005350D2">
    <w:pPr>
      <w:pStyle w:val="Zpat"/>
      <w:tabs>
        <w:tab w:val="clear" w:pos="4536"/>
        <w:tab w:val="clear" w:pos="9072"/>
      </w:tabs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084B" w14:textId="77777777" w:rsidR="00394147" w:rsidRDefault="00394147">
      <w:r>
        <w:separator/>
      </w:r>
    </w:p>
  </w:footnote>
  <w:footnote w:type="continuationSeparator" w:id="0">
    <w:p w14:paraId="3CDE1FF6" w14:textId="77777777" w:rsidR="00394147" w:rsidRDefault="0039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4"/>
        <w:szCs w:val="24"/>
      </w:rPr>
      <w:id w:val="16159250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5423277" w14:textId="60201884" w:rsidR="00E905AD" w:rsidRDefault="00E905AD" w:rsidP="00E905AD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  <w:t>Si </w:t>
        </w:r>
        <w:r w:rsidR="00B306E3">
          <w:t>65</w:t>
        </w:r>
        <w:r>
          <w:t>/2023</w:t>
        </w:r>
        <w:r w:rsidR="00FC1D94">
          <w:t>-6</w:t>
        </w:r>
      </w:p>
    </w:sdtContent>
  </w:sdt>
  <w:p w14:paraId="7595C9EF" w14:textId="77777777" w:rsidR="00890C62" w:rsidRPr="001B73C5" w:rsidRDefault="00890C62" w:rsidP="00890C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82A2" w14:textId="37884DCA" w:rsidR="00890C62" w:rsidRDefault="00890C62" w:rsidP="00026119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č</w:t>
    </w:r>
    <w:r w:rsidRPr="00026119">
      <w:rPr>
        <w:rFonts w:ascii="Garamond" w:hAnsi="Garamond"/>
        <w:sz w:val="24"/>
        <w:szCs w:val="24"/>
      </w:rPr>
      <w:t xml:space="preserve">. j. </w:t>
    </w:r>
    <w:bookmarkStart w:id="0" w:name="spisova_zn_M"/>
    <w:r>
      <w:rPr>
        <w:rFonts w:ascii="Garamond" w:hAnsi="Garamond"/>
        <w:sz w:val="24"/>
        <w:szCs w:val="24"/>
      </w:rPr>
      <w:t xml:space="preserve">Si </w:t>
    </w:r>
    <w:r w:rsidR="007F0114">
      <w:rPr>
        <w:rFonts w:ascii="Garamond" w:hAnsi="Garamond"/>
        <w:sz w:val="24"/>
        <w:szCs w:val="24"/>
      </w:rPr>
      <w:t>65/</w:t>
    </w:r>
    <w:r>
      <w:rPr>
        <w:rFonts w:ascii="Garamond" w:hAnsi="Garamond"/>
        <w:sz w:val="24"/>
        <w:szCs w:val="24"/>
      </w:rPr>
      <w:t>202</w:t>
    </w:r>
    <w:r w:rsidR="004D4C55">
      <w:rPr>
        <w:rFonts w:ascii="Garamond" w:hAnsi="Garamond"/>
        <w:sz w:val="24"/>
        <w:szCs w:val="24"/>
      </w:rPr>
      <w:t>3</w:t>
    </w:r>
    <w:bookmarkEnd w:id="0"/>
    <w:r w:rsidRPr="00026119">
      <w:rPr>
        <w:rFonts w:ascii="Garamond" w:hAnsi="Garamond"/>
        <w:sz w:val="24"/>
        <w:szCs w:val="24"/>
      </w:rPr>
      <w:t>-</w:t>
    </w:r>
    <w:r w:rsidR="007F0114">
      <w:rPr>
        <w:rFonts w:ascii="Garamond" w:hAnsi="Garamond"/>
        <w:sz w:val="24"/>
        <w:szCs w:val="24"/>
      </w:rPr>
      <w:t>5</w:t>
    </w:r>
  </w:p>
  <w:p w14:paraId="324530C2" w14:textId="77777777" w:rsidR="004D4C55" w:rsidRPr="00026119" w:rsidRDefault="004D4C55" w:rsidP="00026119">
    <w:pPr>
      <w:pStyle w:val="Zhlav"/>
      <w:jc w:val="right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DDC"/>
    <w:multiLevelType w:val="hybridMultilevel"/>
    <w:tmpl w:val="28024B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C76DA"/>
    <w:multiLevelType w:val="hybridMultilevel"/>
    <w:tmpl w:val="27543482"/>
    <w:lvl w:ilvl="0" w:tplc="BA3AE2A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D6E9D"/>
    <w:multiLevelType w:val="hybridMultilevel"/>
    <w:tmpl w:val="04A6ACE0"/>
    <w:lvl w:ilvl="0" w:tplc="8EF258CC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E3977"/>
    <w:multiLevelType w:val="hybridMultilevel"/>
    <w:tmpl w:val="49C2032A"/>
    <w:lvl w:ilvl="0" w:tplc="99F0FC8C">
      <w:start w:val="1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24EAD"/>
    <w:multiLevelType w:val="hybridMultilevel"/>
    <w:tmpl w:val="3EB63E9C"/>
    <w:lvl w:ilvl="0" w:tplc="A5BEECF0">
      <w:start w:val="2"/>
      <w:numFmt w:val="decimal"/>
      <w:lvlText w:val="%1."/>
      <w:lvlJc w:val="left"/>
      <w:pPr>
        <w:ind w:left="720" w:hanging="360"/>
      </w:pPr>
      <w:rPr>
        <w:rFonts w:eastAsia="Times New Roman" w:cs="Aria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147A"/>
    <w:multiLevelType w:val="hybridMultilevel"/>
    <w:tmpl w:val="E8B4C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50B5"/>
    <w:multiLevelType w:val="hybridMultilevel"/>
    <w:tmpl w:val="B0D0A938"/>
    <w:lvl w:ilvl="0" w:tplc="71A0688E">
      <w:start w:val="1"/>
      <w:numFmt w:val="upperRoman"/>
      <w:lvlText w:val="%1."/>
      <w:lvlJc w:val="left"/>
      <w:pPr>
        <w:ind w:left="862" w:hanging="72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9A60842"/>
    <w:multiLevelType w:val="hybridMultilevel"/>
    <w:tmpl w:val="0F22EF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034A5C"/>
    <w:multiLevelType w:val="hybridMultilevel"/>
    <w:tmpl w:val="5634804C"/>
    <w:lvl w:ilvl="0" w:tplc="45C0521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  <w:iCs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6FD0"/>
    <w:multiLevelType w:val="hybridMultilevel"/>
    <w:tmpl w:val="212CF99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0375B"/>
    <w:multiLevelType w:val="hybridMultilevel"/>
    <w:tmpl w:val="BFDCF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60977"/>
    <w:multiLevelType w:val="hybridMultilevel"/>
    <w:tmpl w:val="9B6E32D2"/>
    <w:lvl w:ilvl="0" w:tplc="16868A0E">
      <w:start w:val="1"/>
      <w:numFmt w:val="upperRoman"/>
      <w:pStyle w:val="Nzev"/>
      <w:lvlText w:val="%1."/>
      <w:lvlJc w:val="right"/>
      <w:pPr>
        <w:ind w:left="833" w:hanging="360"/>
      </w:pPr>
      <w:rPr>
        <w:rFonts w:ascii="Garamond" w:eastAsiaTheme="majorEastAsia" w:hAnsi="Garamond" w:cstheme="majorBidi"/>
      </w:rPr>
    </w:lvl>
    <w:lvl w:ilvl="1" w:tplc="04050019">
      <w:start w:val="1"/>
      <w:numFmt w:val="lowerLetter"/>
      <w:lvlText w:val="%2."/>
      <w:lvlJc w:val="left"/>
      <w:pPr>
        <w:ind w:left="1553" w:hanging="360"/>
      </w:pPr>
    </w:lvl>
    <w:lvl w:ilvl="2" w:tplc="0405001B">
      <w:start w:val="1"/>
      <w:numFmt w:val="lowerRoman"/>
      <w:lvlText w:val="%3."/>
      <w:lvlJc w:val="right"/>
      <w:pPr>
        <w:ind w:left="2273" w:hanging="180"/>
      </w:pPr>
    </w:lvl>
    <w:lvl w:ilvl="3" w:tplc="0405000F">
      <w:start w:val="1"/>
      <w:numFmt w:val="decimal"/>
      <w:lvlText w:val="%4."/>
      <w:lvlJc w:val="left"/>
      <w:pPr>
        <w:ind w:left="2993" w:hanging="360"/>
      </w:pPr>
    </w:lvl>
    <w:lvl w:ilvl="4" w:tplc="04050019">
      <w:start w:val="1"/>
      <w:numFmt w:val="lowerLetter"/>
      <w:lvlText w:val="%5."/>
      <w:lvlJc w:val="left"/>
      <w:pPr>
        <w:ind w:left="3713" w:hanging="360"/>
      </w:pPr>
    </w:lvl>
    <w:lvl w:ilvl="5" w:tplc="0405001B">
      <w:start w:val="1"/>
      <w:numFmt w:val="lowerRoman"/>
      <w:lvlText w:val="%6."/>
      <w:lvlJc w:val="right"/>
      <w:pPr>
        <w:ind w:left="4433" w:hanging="180"/>
      </w:pPr>
    </w:lvl>
    <w:lvl w:ilvl="6" w:tplc="0405000F">
      <w:start w:val="1"/>
      <w:numFmt w:val="decimal"/>
      <w:lvlText w:val="%7."/>
      <w:lvlJc w:val="left"/>
      <w:pPr>
        <w:ind w:left="5153" w:hanging="360"/>
      </w:pPr>
    </w:lvl>
    <w:lvl w:ilvl="7" w:tplc="04050019">
      <w:start w:val="1"/>
      <w:numFmt w:val="lowerLetter"/>
      <w:lvlText w:val="%8."/>
      <w:lvlJc w:val="left"/>
      <w:pPr>
        <w:ind w:left="5873" w:hanging="360"/>
      </w:pPr>
    </w:lvl>
    <w:lvl w:ilvl="8" w:tplc="0405001B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A361C9C"/>
    <w:multiLevelType w:val="hybridMultilevel"/>
    <w:tmpl w:val="6E76242A"/>
    <w:lvl w:ilvl="0" w:tplc="BF14D79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944A4"/>
    <w:multiLevelType w:val="hybridMultilevel"/>
    <w:tmpl w:val="B1DE1B04"/>
    <w:lvl w:ilvl="0" w:tplc="C7664F3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27F0C"/>
    <w:multiLevelType w:val="hybridMultilevel"/>
    <w:tmpl w:val="B1688230"/>
    <w:lvl w:ilvl="0" w:tplc="0D96AC0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35D1F"/>
    <w:multiLevelType w:val="hybridMultilevel"/>
    <w:tmpl w:val="212CF99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442954">
    <w:abstractNumId w:val="10"/>
  </w:num>
  <w:num w:numId="2" w16cid:durableId="316614301">
    <w:abstractNumId w:val="1"/>
  </w:num>
  <w:num w:numId="3" w16cid:durableId="554896078">
    <w:abstractNumId w:val="13"/>
  </w:num>
  <w:num w:numId="4" w16cid:durableId="1052851551">
    <w:abstractNumId w:val="14"/>
  </w:num>
  <w:num w:numId="5" w16cid:durableId="471949408">
    <w:abstractNumId w:val="0"/>
  </w:num>
  <w:num w:numId="6" w16cid:durableId="236330883">
    <w:abstractNumId w:val="5"/>
  </w:num>
  <w:num w:numId="7" w16cid:durableId="8309500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6717415">
    <w:abstractNumId w:val="2"/>
  </w:num>
  <w:num w:numId="9" w16cid:durableId="1768844769">
    <w:abstractNumId w:val="7"/>
  </w:num>
  <w:num w:numId="10" w16cid:durableId="463472759">
    <w:abstractNumId w:val="8"/>
  </w:num>
  <w:num w:numId="11" w16cid:durableId="1607620417">
    <w:abstractNumId w:val="9"/>
  </w:num>
  <w:num w:numId="12" w16cid:durableId="1155990652">
    <w:abstractNumId w:val="15"/>
  </w:num>
  <w:num w:numId="13" w16cid:durableId="2019697967">
    <w:abstractNumId w:val="12"/>
  </w:num>
  <w:num w:numId="14" w16cid:durableId="893390870">
    <w:abstractNumId w:val="4"/>
  </w:num>
  <w:num w:numId="15" w16cid:durableId="1953122860">
    <w:abstractNumId w:val="3"/>
  </w:num>
  <w:num w:numId="16" w16cid:durableId="1188059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D8"/>
    <w:rsid w:val="00005DDB"/>
    <w:rsid w:val="000162E8"/>
    <w:rsid w:val="00020662"/>
    <w:rsid w:val="000215AA"/>
    <w:rsid w:val="00022999"/>
    <w:rsid w:val="00026119"/>
    <w:rsid w:val="0002622C"/>
    <w:rsid w:val="00033D89"/>
    <w:rsid w:val="00047FEA"/>
    <w:rsid w:val="00057A03"/>
    <w:rsid w:val="00060C48"/>
    <w:rsid w:val="00065FEC"/>
    <w:rsid w:val="00070051"/>
    <w:rsid w:val="00082A2C"/>
    <w:rsid w:val="00084803"/>
    <w:rsid w:val="00084EE4"/>
    <w:rsid w:val="00085BA7"/>
    <w:rsid w:val="00090F2C"/>
    <w:rsid w:val="0009163D"/>
    <w:rsid w:val="000A2D88"/>
    <w:rsid w:val="000B0B87"/>
    <w:rsid w:val="000C2028"/>
    <w:rsid w:val="000C2F21"/>
    <w:rsid w:val="000F48FC"/>
    <w:rsid w:val="000F7B51"/>
    <w:rsid w:val="00104561"/>
    <w:rsid w:val="00116421"/>
    <w:rsid w:val="00122BE6"/>
    <w:rsid w:val="001273DA"/>
    <w:rsid w:val="0013293D"/>
    <w:rsid w:val="0014473A"/>
    <w:rsid w:val="00156753"/>
    <w:rsid w:val="00172A73"/>
    <w:rsid w:val="00181486"/>
    <w:rsid w:val="00183509"/>
    <w:rsid w:val="00192DC8"/>
    <w:rsid w:val="001932B1"/>
    <w:rsid w:val="001A0D60"/>
    <w:rsid w:val="001A2327"/>
    <w:rsid w:val="001A32F8"/>
    <w:rsid w:val="001A5F3C"/>
    <w:rsid w:val="001C2C4F"/>
    <w:rsid w:val="001C3B62"/>
    <w:rsid w:val="001D1AC1"/>
    <w:rsid w:val="001E7D5B"/>
    <w:rsid w:val="001F65FC"/>
    <w:rsid w:val="0022033C"/>
    <w:rsid w:val="00223685"/>
    <w:rsid w:val="00224EF3"/>
    <w:rsid w:val="00226FEA"/>
    <w:rsid w:val="002300C8"/>
    <w:rsid w:val="00234988"/>
    <w:rsid w:val="00243DCA"/>
    <w:rsid w:val="00250677"/>
    <w:rsid w:val="00252999"/>
    <w:rsid w:val="00253794"/>
    <w:rsid w:val="0025730C"/>
    <w:rsid w:val="00260B09"/>
    <w:rsid w:val="00276376"/>
    <w:rsid w:val="0029068F"/>
    <w:rsid w:val="002A68FA"/>
    <w:rsid w:val="002B05FE"/>
    <w:rsid w:val="002B625F"/>
    <w:rsid w:val="002D1535"/>
    <w:rsid w:val="002D3EE6"/>
    <w:rsid w:val="002F4430"/>
    <w:rsid w:val="003026AD"/>
    <w:rsid w:val="00325014"/>
    <w:rsid w:val="00332024"/>
    <w:rsid w:val="003472C5"/>
    <w:rsid w:val="003550A4"/>
    <w:rsid w:val="003565E2"/>
    <w:rsid w:val="003568BD"/>
    <w:rsid w:val="003650FB"/>
    <w:rsid w:val="00372794"/>
    <w:rsid w:val="00394147"/>
    <w:rsid w:val="00396B5C"/>
    <w:rsid w:val="003B7D9C"/>
    <w:rsid w:val="003C02B9"/>
    <w:rsid w:val="003C44A8"/>
    <w:rsid w:val="003D0033"/>
    <w:rsid w:val="00403D81"/>
    <w:rsid w:val="0041050C"/>
    <w:rsid w:val="00426B27"/>
    <w:rsid w:val="00435CCB"/>
    <w:rsid w:val="004522AD"/>
    <w:rsid w:val="00460A88"/>
    <w:rsid w:val="00474864"/>
    <w:rsid w:val="00483E44"/>
    <w:rsid w:val="0048735E"/>
    <w:rsid w:val="004A1F8F"/>
    <w:rsid w:val="004B0A96"/>
    <w:rsid w:val="004B4A62"/>
    <w:rsid w:val="004C1AAB"/>
    <w:rsid w:val="004D061B"/>
    <w:rsid w:val="004D097A"/>
    <w:rsid w:val="004D4C55"/>
    <w:rsid w:val="004D4E39"/>
    <w:rsid w:val="004E123A"/>
    <w:rsid w:val="004E3C14"/>
    <w:rsid w:val="004E7CA7"/>
    <w:rsid w:val="004F795A"/>
    <w:rsid w:val="00513A45"/>
    <w:rsid w:val="00517057"/>
    <w:rsid w:val="005237FD"/>
    <w:rsid w:val="00530610"/>
    <w:rsid w:val="00534834"/>
    <w:rsid w:val="005350D2"/>
    <w:rsid w:val="00537218"/>
    <w:rsid w:val="00540E41"/>
    <w:rsid w:val="005515D4"/>
    <w:rsid w:val="00556E91"/>
    <w:rsid w:val="00557C2D"/>
    <w:rsid w:val="00575DD8"/>
    <w:rsid w:val="00585CA6"/>
    <w:rsid w:val="00594FAE"/>
    <w:rsid w:val="005A3893"/>
    <w:rsid w:val="005A3CAC"/>
    <w:rsid w:val="005C3BB9"/>
    <w:rsid w:val="005D28F0"/>
    <w:rsid w:val="005D753A"/>
    <w:rsid w:val="005F1713"/>
    <w:rsid w:val="005F2BC4"/>
    <w:rsid w:val="005F2F41"/>
    <w:rsid w:val="005F3520"/>
    <w:rsid w:val="005F3F29"/>
    <w:rsid w:val="006005F2"/>
    <w:rsid w:val="00615B4E"/>
    <w:rsid w:val="00633F86"/>
    <w:rsid w:val="00634B0B"/>
    <w:rsid w:val="006368B5"/>
    <w:rsid w:val="00654D82"/>
    <w:rsid w:val="00660498"/>
    <w:rsid w:val="00667940"/>
    <w:rsid w:val="00670887"/>
    <w:rsid w:val="00672DF6"/>
    <w:rsid w:val="0067446E"/>
    <w:rsid w:val="00684AF5"/>
    <w:rsid w:val="00692B60"/>
    <w:rsid w:val="006A0CCC"/>
    <w:rsid w:val="006A390A"/>
    <w:rsid w:val="006A7C27"/>
    <w:rsid w:val="006B6250"/>
    <w:rsid w:val="006B6FE9"/>
    <w:rsid w:val="006D706C"/>
    <w:rsid w:val="006D793D"/>
    <w:rsid w:val="006E0ED1"/>
    <w:rsid w:val="006E2F17"/>
    <w:rsid w:val="006F0F53"/>
    <w:rsid w:val="006F120B"/>
    <w:rsid w:val="00707080"/>
    <w:rsid w:val="00707814"/>
    <w:rsid w:val="00711F70"/>
    <w:rsid w:val="00726C94"/>
    <w:rsid w:val="007273F9"/>
    <w:rsid w:val="0074553F"/>
    <w:rsid w:val="00765388"/>
    <w:rsid w:val="00774C7E"/>
    <w:rsid w:val="00792F7B"/>
    <w:rsid w:val="00793339"/>
    <w:rsid w:val="00794FDF"/>
    <w:rsid w:val="007A03F5"/>
    <w:rsid w:val="007B3F59"/>
    <w:rsid w:val="007E0BDF"/>
    <w:rsid w:val="007E10FE"/>
    <w:rsid w:val="007E6B79"/>
    <w:rsid w:val="007F0114"/>
    <w:rsid w:val="007F4BFC"/>
    <w:rsid w:val="007F77E6"/>
    <w:rsid w:val="007F7B36"/>
    <w:rsid w:val="00800AF4"/>
    <w:rsid w:val="008156F6"/>
    <w:rsid w:val="00824C30"/>
    <w:rsid w:val="00845F2A"/>
    <w:rsid w:val="00852518"/>
    <w:rsid w:val="00852DA1"/>
    <w:rsid w:val="00853725"/>
    <w:rsid w:val="008552C3"/>
    <w:rsid w:val="0086506D"/>
    <w:rsid w:val="00877650"/>
    <w:rsid w:val="00880D9E"/>
    <w:rsid w:val="00890C62"/>
    <w:rsid w:val="00891D7B"/>
    <w:rsid w:val="008949F8"/>
    <w:rsid w:val="008A00F1"/>
    <w:rsid w:val="008A05AD"/>
    <w:rsid w:val="008A0F3D"/>
    <w:rsid w:val="008A4300"/>
    <w:rsid w:val="008B119B"/>
    <w:rsid w:val="008B3D6C"/>
    <w:rsid w:val="008B49F6"/>
    <w:rsid w:val="008C17B2"/>
    <w:rsid w:val="008C2723"/>
    <w:rsid w:val="008C2967"/>
    <w:rsid w:val="008D2A75"/>
    <w:rsid w:val="008F5472"/>
    <w:rsid w:val="008F58FD"/>
    <w:rsid w:val="00926033"/>
    <w:rsid w:val="009404F7"/>
    <w:rsid w:val="00947022"/>
    <w:rsid w:val="009470F3"/>
    <w:rsid w:val="00950AE7"/>
    <w:rsid w:val="00950BA8"/>
    <w:rsid w:val="00970262"/>
    <w:rsid w:val="00971DC3"/>
    <w:rsid w:val="00982984"/>
    <w:rsid w:val="00982FA0"/>
    <w:rsid w:val="00987164"/>
    <w:rsid w:val="009A5FFC"/>
    <w:rsid w:val="009B6125"/>
    <w:rsid w:val="009B7228"/>
    <w:rsid w:val="009C0DFF"/>
    <w:rsid w:val="009C5681"/>
    <w:rsid w:val="009F7FBE"/>
    <w:rsid w:val="00A053FF"/>
    <w:rsid w:val="00A12EBA"/>
    <w:rsid w:val="00A13599"/>
    <w:rsid w:val="00A20F06"/>
    <w:rsid w:val="00A2117B"/>
    <w:rsid w:val="00A25465"/>
    <w:rsid w:val="00A42006"/>
    <w:rsid w:val="00A4652D"/>
    <w:rsid w:val="00A47A0B"/>
    <w:rsid w:val="00A54C1D"/>
    <w:rsid w:val="00A6324C"/>
    <w:rsid w:val="00A65E5B"/>
    <w:rsid w:val="00A810A6"/>
    <w:rsid w:val="00A84E07"/>
    <w:rsid w:val="00A85C6D"/>
    <w:rsid w:val="00A86850"/>
    <w:rsid w:val="00A91DEF"/>
    <w:rsid w:val="00A95CD7"/>
    <w:rsid w:val="00AA57BE"/>
    <w:rsid w:val="00AA6A2D"/>
    <w:rsid w:val="00AB2EA8"/>
    <w:rsid w:val="00AC1C27"/>
    <w:rsid w:val="00AC2331"/>
    <w:rsid w:val="00AC4258"/>
    <w:rsid w:val="00AC4F7E"/>
    <w:rsid w:val="00AC74E4"/>
    <w:rsid w:val="00AD683B"/>
    <w:rsid w:val="00AF7629"/>
    <w:rsid w:val="00B057D3"/>
    <w:rsid w:val="00B1454F"/>
    <w:rsid w:val="00B15B17"/>
    <w:rsid w:val="00B2513C"/>
    <w:rsid w:val="00B306E3"/>
    <w:rsid w:val="00B357EB"/>
    <w:rsid w:val="00B448B4"/>
    <w:rsid w:val="00B578F9"/>
    <w:rsid w:val="00B60324"/>
    <w:rsid w:val="00B66004"/>
    <w:rsid w:val="00B801AD"/>
    <w:rsid w:val="00B94709"/>
    <w:rsid w:val="00B976FF"/>
    <w:rsid w:val="00BA12A4"/>
    <w:rsid w:val="00BA454C"/>
    <w:rsid w:val="00BD06FB"/>
    <w:rsid w:val="00BD1C7A"/>
    <w:rsid w:val="00BD2116"/>
    <w:rsid w:val="00C040B5"/>
    <w:rsid w:val="00C2460E"/>
    <w:rsid w:val="00C276E6"/>
    <w:rsid w:val="00C373D2"/>
    <w:rsid w:val="00C5387A"/>
    <w:rsid w:val="00C67C3C"/>
    <w:rsid w:val="00C67E0B"/>
    <w:rsid w:val="00C9668F"/>
    <w:rsid w:val="00CA19C2"/>
    <w:rsid w:val="00CA6471"/>
    <w:rsid w:val="00CD1C39"/>
    <w:rsid w:val="00CD2158"/>
    <w:rsid w:val="00CE4DC1"/>
    <w:rsid w:val="00CF1665"/>
    <w:rsid w:val="00D01F34"/>
    <w:rsid w:val="00D04948"/>
    <w:rsid w:val="00D11818"/>
    <w:rsid w:val="00D17D9A"/>
    <w:rsid w:val="00D25C62"/>
    <w:rsid w:val="00D31573"/>
    <w:rsid w:val="00D31DDE"/>
    <w:rsid w:val="00D31E17"/>
    <w:rsid w:val="00D46E4F"/>
    <w:rsid w:val="00D65C5E"/>
    <w:rsid w:val="00D66A17"/>
    <w:rsid w:val="00D66D66"/>
    <w:rsid w:val="00D82197"/>
    <w:rsid w:val="00D84B29"/>
    <w:rsid w:val="00D86324"/>
    <w:rsid w:val="00D87ED0"/>
    <w:rsid w:val="00D909EF"/>
    <w:rsid w:val="00D91093"/>
    <w:rsid w:val="00DA3C76"/>
    <w:rsid w:val="00DB1276"/>
    <w:rsid w:val="00DB1C9F"/>
    <w:rsid w:val="00DC2CAD"/>
    <w:rsid w:val="00DE0CE7"/>
    <w:rsid w:val="00DE338E"/>
    <w:rsid w:val="00E00EDF"/>
    <w:rsid w:val="00E010B6"/>
    <w:rsid w:val="00E147BE"/>
    <w:rsid w:val="00E15F5C"/>
    <w:rsid w:val="00E169AF"/>
    <w:rsid w:val="00E21189"/>
    <w:rsid w:val="00E246FE"/>
    <w:rsid w:val="00E51C78"/>
    <w:rsid w:val="00E601CC"/>
    <w:rsid w:val="00E65C58"/>
    <w:rsid w:val="00E66D9D"/>
    <w:rsid w:val="00E71A07"/>
    <w:rsid w:val="00E73BF3"/>
    <w:rsid w:val="00E740B0"/>
    <w:rsid w:val="00E811B9"/>
    <w:rsid w:val="00E817E9"/>
    <w:rsid w:val="00E905AD"/>
    <w:rsid w:val="00E91E6B"/>
    <w:rsid w:val="00EA4423"/>
    <w:rsid w:val="00EB1090"/>
    <w:rsid w:val="00EC4464"/>
    <w:rsid w:val="00EC71F6"/>
    <w:rsid w:val="00EE2026"/>
    <w:rsid w:val="00EE3CDA"/>
    <w:rsid w:val="00EF4C0E"/>
    <w:rsid w:val="00EF6E60"/>
    <w:rsid w:val="00F009A4"/>
    <w:rsid w:val="00F07E84"/>
    <w:rsid w:val="00F15EF2"/>
    <w:rsid w:val="00F26EBD"/>
    <w:rsid w:val="00F42403"/>
    <w:rsid w:val="00F42D32"/>
    <w:rsid w:val="00F44A57"/>
    <w:rsid w:val="00F52052"/>
    <w:rsid w:val="00F778B6"/>
    <w:rsid w:val="00F80D06"/>
    <w:rsid w:val="00F8166D"/>
    <w:rsid w:val="00F97D2E"/>
    <w:rsid w:val="00FA00DE"/>
    <w:rsid w:val="00FA1875"/>
    <w:rsid w:val="00FA2BC7"/>
    <w:rsid w:val="00FA2F6E"/>
    <w:rsid w:val="00FA7540"/>
    <w:rsid w:val="00FC1D94"/>
    <w:rsid w:val="00FC69BA"/>
    <w:rsid w:val="00FC6AE8"/>
    <w:rsid w:val="00FC7650"/>
    <w:rsid w:val="00FC7730"/>
    <w:rsid w:val="00FD4743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A58B0"/>
  <w15:chartTrackingRefBased/>
  <w15:docId w15:val="{6FC0589A-A801-4EBF-A2EC-D4271BEE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2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6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2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62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2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0162E8"/>
  </w:style>
  <w:style w:type="paragraph" w:styleId="Textbubliny">
    <w:name w:val="Balloon Text"/>
    <w:basedOn w:val="Normln"/>
    <w:link w:val="TextbublinyChar"/>
    <w:uiPriority w:val="99"/>
    <w:semiHidden/>
    <w:unhideWhenUsed/>
    <w:rsid w:val="00A20F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F0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82A2C"/>
    <w:pPr>
      <w:ind w:left="720"/>
      <w:contextualSpacing/>
    </w:pPr>
  </w:style>
  <w:style w:type="paragraph" w:customStyle="1" w:styleId="l2">
    <w:name w:val="l2"/>
    <w:basedOn w:val="Normln"/>
    <w:rsid w:val="00AC233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l3">
    <w:name w:val="l3"/>
    <w:basedOn w:val="Normln"/>
    <w:rsid w:val="00AC233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ln"/>
    <w:rsid w:val="005515D4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515D4"/>
    <w:rPr>
      <w:color w:val="0000FF"/>
      <w:u w:val="single"/>
    </w:rPr>
  </w:style>
  <w:style w:type="paragraph" w:customStyle="1" w:styleId="empty-p">
    <w:name w:val="empty-p"/>
    <w:basedOn w:val="Normln"/>
    <w:rsid w:val="005515D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aliases w:val="Výroky Char"/>
    <w:basedOn w:val="Standardnpsmoodstavce"/>
    <w:link w:val="Nzev"/>
    <w:uiPriority w:val="10"/>
    <w:locked/>
    <w:rsid w:val="008F58FD"/>
    <w:rPr>
      <w:rFonts w:ascii="Garamond" w:eastAsiaTheme="majorEastAsia" w:hAnsi="Garamond" w:cstheme="majorBidi"/>
      <w:spacing w:val="-10"/>
      <w:kern w:val="28"/>
      <w:sz w:val="24"/>
      <w:szCs w:val="56"/>
    </w:rPr>
  </w:style>
  <w:style w:type="paragraph" w:styleId="Nzev">
    <w:name w:val="Title"/>
    <w:aliases w:val="Výroky"/>
    <w:basedOn w:val="Normln"/>
    <w:next w:val="Normln"/>
    <w:link w:val="NzevChar"/>
    <w:uiPriority w:val="10"/>
    <w:qFormat/>
    <w:rsid w:val="008F58FD"/>
    <w:pPr>
      <w:widowControl/>
      <w:numPr>
        <w:numId w:val="7"/>
      </w:numPr>
      <w:spacing w:after="120"/>
      <w:ind w:left="828" w:hanging="357"/>
      <w:jc w:val="both"/>
    </w:pPr>
    <w:rPr>
      <w:rFonts w:ascii="Garamond" w:eastAsiaTheme="majorEastAsia" w:hAnsi="Garamond" w:cstheme="majorBidi"/>
      <w:spacing w:val="-10"/>
      <w:kern w:val="28"/>
      <w:sz w:val="24"/>
      <w:szCs w:val="56"/>
      <w:lang w:eastAsia="en-US"/>
    </w:rPr>
  </w:style>
  <w:style w:type="character" w:customStyle="1" w:styleId="NzevChar1">
    <w:name w:val="Název Char1"/>
    <w:basedOn w:val="Standardnpsmoodstavce"/>
    <w:uiPriority w:val="10"/>
    <w:rsid w:val="008F58F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414A-3A44-40A3-B6F2-63AE317C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1638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ivobejdova</dc:creator>
  <cp:keywords/>
  <dc:description/>
  <cp:lastModifiedBy>Schmidová Aneta</cp:lastModifiedBy>
  <cp:revision>15</cp:revision>
  <cp:lastPrinted>2023-04-03T07:27:00Z</cp:lastPrinted>
  <dcterms:created xsi:type="dcterms:W3CDTF">2023-03-31T13:37:00Z</dcterms:created>
  <dcterms:modified xsi:type="dcterms:W3CDTF">2023-04-03T11:58:00Z</dcterms:modified>
</cp:coreProperties>
</file>