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6CC" w:rsidRPr="004B174D" w:rsidRDefault="00E77DA8" w:rsidP="004A74B8">
      <w:pPr>
        <w:jc w:val="center"/>
      </w:pPr>
      <w:bookmarkStart w:id="0" w:name="_GoBack"/>
      <w:bookmarkEnd w:id="0"/>
      <w:r>
        <w:rPr>
          <w:noProof/>
        </w:rPr>
        <w:drawing>
          <wp:anchor distT="1800225" distB="360045" distL="114300" distR="114300" simplePos="0" relativeHeight="251657728" behindDoc="0" locked="1" layoutInCell="1" allowOverlap="0" wp14:anchorId="524AFA04" wp14:editId="21663DF4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4B174D">
        <w:t>ČESKÁ REPUBLIKA</w:t>
      </w:r>
    </w:p>
    <w:p w:rsidR="003926CC" w:rsidRPr="004B174D" w:rsidRDefault="003926CC" w:rsidP="003926CC">
      <w:pPr>
        <w:jc w:val="center"/>
        <w:rPr>
          <w:b/>
          <w:bCs/>
          <w:sz w:val="40"/>
          <w:szCs w:val="40"/>
        </w:rPr>
      </w:pPr>
      <w:r w:rsidRPr="004B174D">
        <w:rPr>
          <w:b/>
          <w:bCs/>
          <w:sz w:val="40"/>
          <w:szCs w:val="40"/>
        </w:rPr>
        <w:t>ROZSUDEK</w:t>
      </w:r>
    </w:p>
    <w:p w:rsidR="003926CC" w:rsidRPr="004B174D" w:rsidRDefault="003926CC" w:rsidP="003926CC">
      <w:pPr>
        <w:spacing w:after="480"/>
        <w:jc w:val="center"/>
        <w:rPr>
          <w:b/>
          <w:bCs/>
          <w:sz w:val="40"/>
          <w:szCs w:val="40"/>
        </w:rPr>
      </w:pPr>
      <w:r w:rsidRPr="004B174D">
        <w:rPr>
          <w:b/>
          <w:bCs/>
          <w:sz w:val="40"/>
          <w:szCs w:val="40"/>
        </w:rPr>
        <w:t>JMÉNEM REPUBLIKY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:rsidR="00741CBF" w:rsidRDefault="00741CBF" w:rsidP="00741CBF">
      <w:pPr>
        <w:pStyle w:val="Odstaveczhlav"/>
      </w:pPr>
      <w:r w:rsidRPr="00741CBF">
        <w:t>Krajský soud v Plzni rozhodl v senátě složeném z předsedy JUDr. Zdeňka Pulkrábka, Ph.D. a soudkyň Mgr. Jany Boškové a JUDr. Ivy Hejdukové ve věci</w:t>
      </w:r>
    </w:p>
    <w:p w:rsidR="00741CBF" w:rsidRDefault="00741CBF" w:rsidP="00741CBF">
      <w:pPr>
        <w:pStyle w:val="Odstaveczhlav"/>
      </w:pPr>
      <w:r w:rsidRPr="00741CBF">
        <w:t>žalobkyně:</w:t>
      </w:r>
    </w:p>
    <w:p w:rsidR="00741CBF" w:rsidRDefault="00741CBF" w:rsidP="00741CBF">
      <w:pPr>
        <w:pStyle w:val="Odstaveczhlav"/>
      </w:pPr>
      <w:r w:rsidRPr="00741CBF">
        <w:t>Kooperativa pojišťovna, a.s., Vienna Insurance Group,</w:t>
      </w:r>
    </w:p>
    <w:p w:rsidR="00741CBF" w:rsidRDefault="00741CBF" w:rsidP="00741CBF">
      <w:pPr>
        <w:pStyle w:val="Odstaveczhlav"/>
      </w:pPr>
      <w:r w:rsidRPr="00741CBF">
        <w:t>IČO 47116617</w:t>
      </w:r>
    </w:p>
    <w:p w:rsidR="00741CBF" w:rsidRDefault="00741CBF" w:rsidP="00741CBF">
      <w:pPr>
        <w:pStyle w:val="Odstaveczhlav"/>
      </w:pPr>
      <w:r w:rsidRPr="00741CBF">
        <w:t>sídlem Pobřežní 665/21, 186 00 Praha 8</w:t>
      </w:r>
    </w:p>
    <w:p w:rsidR="00741CBF" w:rsidRDefault="00741CBF" w:rsidP="00741CBF">
      <w:pPr>
        <w:pStyle w:val="Odstaveczhlav"/>
      </w:pPr>
      <w:r w:rsidRPr="00741CBF">
        <w:t>zastoupená advokátem JUDr. Tomášem Hlaváčkem</w:t>
      </w:r>
    </w:p>
    <w:p w:rsidR="00741CBF" w:rsidRDefault="00741CBF" w:rsidP="00741CBF">
      <w:pPr>
        <w:pStyle w:val="Odstaveczhlav"/>
        <w:jc w:val="left"/>
      </w:pPr>
      <w:r w:rsidRPr="00741CBF">
        <w:t>sídlem Kořenského 15, 150 00 Praha 5</w:t>
      </w:r>
    </w:p>
    <w:p w:rsidR="00741CBF" w:rsidRDefault="00DB6B98" w:rsidP="00741CBF">
      <w:pPr>
        <w:pStyle w:val="Odstaveczhlav"/>
        <w:jc w:val="left"/>
      </w:pPr>
      <w:r>
        <w:t>proti</w:t>
      </w:r>
    </w:p>
    <w:p w:rsidR="00741CBF" w:rsidRDefault="00741CBF" w:rsidP="00741CBF">
      <w:pPr>
        <w:pStyle w:val="Odstaveczhlav"/>
      </w:pPr>
      <w:r w:rsidRPr="00741CBF">
        <w:t>žalované:</w:t>
      </w:r>
    </w:p>
    <w:p w:rsidR="00741CBF" w:rsidRDefault="00741CBF" w:rsidP="00741CBF">
      <w:pPr>
        <w:pStyle w:val="Odstaveczhlav"/>
      </w:pPr>
      <w:r w:rsidRPr="00741CBF">
        <w:t>IDEAL AUTOMOTIVE Bor, s.r.o., IČO 25230425</w:t>
      </w:r>
    </w:p>
    <w:p w:rsidR="00741CBF" w:rsidRDefault="00741CBF" w:rsidP="00741CBF">
      <w:pPr>
        <w:pStyle w:val="Odstaveczhlav"/>
      </w:pPr>
      <w:r w:rsidRPr="00741CBF">
        <w:t>sídlem Nová Hospoda 16, 348 02 Bor</w:t>
      </w:r>
    </w:p>
    <w:p w:rsidR="00741CBF" w:rsidRDefault="00741CBF" w:rsidP="00741CBF">
      <w:pPr>
        <w:pStyle w:val="Odstaveczhlav"/>
      </w:pPr>
      <w:r w:rsidRPr="00741CBF">
        <w:t>zastoupená advokátem JUDr. Karlem Trojanem, CSc.</w:t>
      </w:r>
    </w:p>
    <w:p w:rsidR="00741CBF" w:rsidRDefault="00741CBF" w:rsidP="00741CBF">
      <w:pPr>
        <w:pStyle w:val="Odstaveczhlav"/>
        <w:jc w:val="left"/>
      </w:pPr>
      <w:r w:rsidRPr="00741CBF">
        <w:t>sídlem Na Žertvách 2230/42, 180 00 Praha 8</w:t>
      </w:r>
    </w:p>
    <w:p w:rsidR="00741CBF" w:rsidRDefault="00741CBF" w:rsidP="00741CBF">
      <w:pPr>
        <w:pStyle w:val="Odstaveczhlav"/>
        <w:rPr>
          <w:b/>
        </w:rPr>
      </w:pPr>
      <w:r w:rsidRPr="00741CBF">
        <w:rPr>
          <w:b/>
        </w:rPr>
        <w:t>o zaplacení 37 507 Kč s příslušenstvím</w:t>
      </w:r>
    </w:p>
    <w:p w:rsidR="004A5914" w:rsidRPr="00741CBF" w:rsidRDefault="00741CBF" w:rsidP="00741CBF">
      <w:pPr>
        <w:pStyle w:val="Odstaveczhlav"/>
        <w:jc w:val="left"/>
      </w:pPr>
      <w:r w:rsidRPr="00741CBF">
        <w:t>o odvolání žalované proti rozsudku Okresního soudu v Tachově ze dne 12. 8. 2021, č. j. 4 C 162/2021-86</w:t>
      </w:r>
    </w:p>
    <w:p w:rsidR="00F11093" w:rsidRDefault="00F11093" w:rsidP="008A0B5D">
      <w:pPr>
        <w:pStyle w:val="Nadpisstirozsudku"/>
      </w:pPr>
      <w:r w:rsidRPr="00F11093">
        <w:t>takto</w:t>
      </w:r>
      <w:r>
        <w:t>:</w:t>
      </w:r>
    </w:p>
    <w:p w:rsidR="00741CBF" w:rsidRDefault="00741CBF" w:rsidP="00741CBF">
      <w:pPr>
        <w:pStyle w:val="slovanvrok"/>
      </w:pPr>
      <w:r w:rsidRPr="00741CBF">
        <w:t>Rozsudek soudu prvního stupně se ve výroku I mění tak, že žaloba o zaplacení 37 507 Kč s úroky z prodlení se zamítá.</w:t>
      </w:r>
    </w:p>
    <w:p w:rsidR="008A0B5D" w:rsidRPr="00741CBF" w:rsidRDefault="00741CBF" w:rsidP="00741CBF">
      <w:pPr>
        <w:pStyle w:val="slovanvrok"/>
      </w:pPr>
      <w:r w:rsidRPr="00741CBF">
        <w:lastRenderedPageBreak/>
        <w:t>Žalobkyně je povinna nahradit žalované k rukám jejího advokáta do tří dnů od právní moci rozsudku náklady řízení před soudem prvního stupně ve výši 21 187,46 Kč a náklady odvolacího řízení ve výši 9 539,64 Kč.</w:t>
      </w:r>
    </w:p>
    <w:p w:rsidR="008A0B5D" w:rsidRDefault="008A0B5D" w:rsidP="008A0B5D">
      <w:pPr>
        <w:pStyle w:val="Nadpisstirozsudku"/>
      </w:pPr>
      <w:r>
        <w:t>Odůvodnění:</w:t>
      </w:r>
    </w:p>
    <w:p w:rsidR="00741CBF" w:rsidRDefault="00741CBF" w:rsidP="00741CBF">
      <w:r w:rsidRPr="00741CBF">
        <w:t>Soud prvního stupně přiznal žalobkyni nárok na náhradu toho, co plnila za žalovaného jako pojištěného zaměstnavatele z titulu škody vzniklé následkem pracovního úrazu, k němuž došlo dne 4. 4. 2017 v provozovně žalované ve Strakonicích, Na Dubovci 137. Svůj rozsudek založil na závěru, že zaměstnanec žalované porušil své pracovněprávní povinnosti, a na § 10 odst. 1 vyhlášky č. 125/193 Sb, kterou se stanoví podmínky a sazby zákonného pojištění odpovědnosti zaměstnavatele za škodu při pracovním úrazu nebo nemoci z povolání.</w:t>
      </w:r>
    </w:p>
    <w:p w:rsidR="00741CBF" w:rsidRDefault="00741CBF" w:rsidP="00741CBF">
      <w:r w:rsidRPr="00741CBF">
        <w:t>Žalovaná se proti rozsudku odvolala a mimo jiné namítla, že výše uvedené podzákonné ustanovení je v rozporu se zákonem a ústavou, neboť ministerstvo financí se při jeho formulaci„ široce rozkročilo a přisvojilo si stanovit nová práva a povinnosti.“</w:t>
      </w:r>
    </w:p>
    <w:p w:rsidR="00741CBF" w:rsidRDefault="00741CBF" w:rsidP="00741CBF">
      <w:r w:rsidRPr="00741CBF">
        <w:t>Žalobkyně s odvoláním nesouhlasila. Uvedenou námitku žalované nechala bez dalšího na posouzení odvolacího soudu.</w:t>
      </w:r>
    </w:p>
    <w:p w:rsidR="00741CBF" w:rsidRDefault="00741CBF" w:rsidP="00741CBF">
      <w:r w:rsidRPr="00741CBF">
        <w:t>Odvolání je důvodné.</w:t>
      </w:r>
    </w:p>
    <w:p w:rsidR="00741CBF" w:rsidRDefault="00741CBF" w:rsidP="00741CBF">
      <w:r w:rsidRPr="00741CBF">
        <w:t>Nárok žalobkyně byl založen na základě ustanovení vyhlášky, tedy podzákonného předpisu. Ten byl vydán na základě § 205d zákona č. 65/1965 Sb., zákoníku práce, upravujícího zákonné pojištění odpovědnosti zaměstnavatele za škodu při pracovním úrazu nebo nemoci z povolání. Podle jeho odstavce 7„ bližší podmínky a sazby pojistného stanoví vyhláškou Ministerstvo financí“ Soud prvního stupně se s námitkou nelegality § 10 odst. 1 vyhlášky vypořádal strohým konstatováním, že je nelegálním neshledal.</w:t>
      </w:r>
    </w:p>
    <w:p w:rsidR="00741CBF" w:rsidRDefault="00741CBF" w:rsidP="00741CBF">
      <w:r w:rsidRPr="00741CBF">
        <w:t>Podle čl. 95 odst. 1 Ústavy České republiky je soudce při rozhodování vázán zákonem a mezinárodní smlouvou, která je součástí právního řádu; je oprávněn posoudit soulad jiného právního předpisu se zákonem nebo s takovou mezinárodní smlouvou.</w:t>
      </w:r>
    </w:p>
    <w:p w:rsidR="00741CBF" w:rsidRDefault="00741CBF" w:rsidP="00741CBF">
      <w:r w:rsidRPr="00741CBF">
        <w:t>Podle čl. 79 odst. 3 Ústavy České republiky mohou ministerstva, jiné správní úřady a orgány územní samosprávy mohou na základě a v mezích zákona vydávat právní předpisy, jsou-li k tomu zákonem zmocněny.</w:t>
      </w:r>
    </w:p>
    <w:p w:rsidR="00741CBF" w:rsidRDefault="00741CBF" w:rsidP="00741CBF">
      <w:r w:rsidRPr="00741CBF">
        <w:t>„ V mezích zákona“ znamená, že vyhláška nemůže stanovit práva a povinnosti, která zmocňující zákon nijak nepředvídá. Právě to však sporné ustanovení činí. Zákonná úprava pojištění odpovědnosti zaměstnavatele za škodu při pracovním úrazu nebo nemoci z povolání totiž žádný postižní nárok pojišťovny a odpovídající povinnost zaměstnavatele nestanoví a takový nárok nelze považovat za pouhou„ bližší podmínku“ pojištění.</w:t>
      </w:r>
    </w:p>
    <w:p w:rsidR="00741CBF" w:rsidRDefault="00741CBF" w:rsidP="00741CBF">
      <w:r w:rsidRPr="00741CBF">
        <w:t>Sporné podzákonné ustanovení je tedy v rozporu se zákonem, a proto se jím nelze řídit a nelze na něm založit nárok žalobkyně. Protože jej nelze založit ani na žádném ustanovení zákona, je žaloba nedůvodná. Odvolací soud tudíž napadený rozsudek změnil a žalobu zamítl.</w:t>
      </w:r>
    </w:p>
    <w:p w:rsidR="00F11093" w:rsidRDefault="00741CBF" w:rsidP="00DB6B98">
      <w:r w:rsidRPr="00741CBF">
        <w:t>Úspěšné žalované odvolací soud podle § 142 odst. 1 o. s. ř. přiznal právo na náhradu nákladů řízení před soudy obou stupňů, a to podle týchž předpisů, jaké použil soud prvního stupně při výpočtu nákladů žalobkyně, a podle správného vyúčtování žalované.</w:t>
      </w:r>
    </w:p>
    <w:p w:rsidR="00DB6B98" w:rsidRDefault="00DB6B98" w:rsidP="00DB6B98"/>
    <w:p w:rsidR="00DB6B98" w:rsidRDefault="00DB6B98" w:rsidP="00DB6B98"/>
    <w:p w:rsidR="00DB6B98" w:rsidRDefault="00DB6B98" w:rsidP="00DB6B98"/>
    <w:p w:rsidR="00DB6B98" w:rsidRPr="00741CBF" w:rsidRDefault="00DB6B98" w:rsidP="00DB6B98"/>
    <w:p w:rsidR="008A0B5D" w:rsidRDefault="008A0B5D" w:rsidP="008A0B5D">
      <w:pPr>
        <w:pStyle w:val="Nadpisstirozsudku"/>
      </w:pPr>
      <w:r>
        <w:lastRenderedPageBreak/>
        <w:t>Poučení:</w:t>
      </w:r>
    </w:p>
    <w:p w:rsidR="006B14EC" w:rsidRPr="00741CBF" w:rsidRDefault="00741CBF" w:rsidP="00741CBF">
      <w:pPr>
        <w:jc w:val="left"/>
      </w:pPr>
      <w:r w:rsidRPr="00741CBF">
        <w:t>Proti tomuto rozsudku není dovolání přípustné.</w:t>
      </w:r>
    </w:p>
    <w:p w:rsidR="006B14EC" w:rsidRPr="001F0625" w:rsidRDefault="00741CBF" w:rsidP="006B14EC">
      <w:pPr>
        <w:keepNext/>
        <w:spacing w:before="960"/>
        <w:rPr>
          <w:szCs w:val="22"/>
        </w:rPr>
      </w:pPr>
      <w:r>
        <w:rPr>
          <w:szCs w:val="22"/>
        </w:rPr>
        <w:t>Plzeň</w:t>
      </w:r>
      <w:r w:rsidR="006B14EC" w:rsidRPr="001F0625">
        <w:rPr>
          <w:szCs w:val="22"/>
        </w:rPr>
        <w:t xml:space="preserve"> </w:t>
      </w:r>
      <w:r>
        <w:t>16. prosince 2021</w:t>
      </w:r>
    </w:p>
    <w:p w:rsidR="006B69A5" w:rsidRDefault="00741CBF" w:rsidP="00845CC2">
      <w:pPr>
        <w:keepNext/>
        <w:spacing w:before="480"/>
        <w:jc w:val="left"/>
      </w:pPr>
      <w:r>
        <w:t>JUDr. Zdeněk Pulkrábek Ph.D.</w:t>
      </w:r>
      <w:r w:rsidR="00DB6B98">
        <w:t xml:space="preserve"> v. r.</w:t>
      </w:r>
      <w:r w:rsidR="006B14EC">
        <w:br/>
      </w:r>
      <w:r>
        <w:t>předseda senátu</w:t>
      </w:r>
    </w:p>
    <w:sectPr w:rsidR="006B69A5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5C1" w:rsidRDefault="002C25C1" w:rsidP="00B83118">
      <w:pPr>
        <w:spacing w:after="0"/>
      </w:pPr>
      <w:r>
        <w:separator/>
      </w:r>
    </w:p>
  </w:endnote>
  <w:endnote w:type="continuationSeparator" w:id="0">
    <w:p w:rsidR="002C25C1" w:rsidRDefault="002C25C1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CBF" w:rsidRDefault="00741C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CBF" w:rsidRDefault="00741CB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CBF" w:rsidRDefault="00741C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5C1" w:rsidRDefault="002C25C1" w:rsidP="00B83118">
      <w:pPr>
        <w:spacing w:after="0"/>
      </w:pPr>
      <w:r>
        <w:separator/>
      </w:r>
    </w:p>
  </w:footnote>
  <w:footnote w:type="continuationSeparator" w:id="0">
    <w:p w:rsidR="002C25C1" w:rsidRDefault="002C25C1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CBF" w:rsidRDefault="00741CB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472856">
      <w:rPr>
        <w:noProof/>
      </w:rPr>
      <w:t>3</w:t>
    </w:r>
    <w:r>
      <w:fldChar w:fldCharType="end"/>
    </w:r>
    <w:r>
      <w:tab/>
    </w:r>
    <w:r w:rsidR="00741CBF">
      <w:t>14 Co 189/2021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 w:rsidP="00B83118">
    <w:pPr>
      <w:pStyle w:val="Zhlav"/>
      <w:jc w:val="right"/>
    </w:pPr>
    <w:r>
      <w:t xml:space="preserve">Číslo jednací: </w:t>
    </w:r>
    <w:r w:rsidR="00741CBF">
      <w:t>14 Co 189/2021 - 120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25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A37C4"/>
    <w:rsid w:val="003B38B9"/>
    <w:rsid w:val="003B7B1C"/>
    <w:rsid w:val="003C659A"/>
    <w:rsid w:val="003D0A5B"/>
    <w:rsid w:val="003E0260"/>
    <w:rsid w:val="00417F11"/>
    <w:rsid w:val="004203B8"/>
    <w:rsid w:val="0042571C"/>
    <w:rsid w:val="00434AE9"/>
    <w:rsid w:val="00436E3D"/>
    <w:rsid w:val="0044684D"/>
    <w:rsid w:val="00446DEA"/>
    <w:rsid w:val="00472856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41CBF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B6B98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617B"/>
    <w:rsid w:val="00F52F99"/>
    <w:rsid w:val="00F54A66"/>
    <w:rsid w:val="00F66B0F"/>
    <w:rsid w:val="00F72C47"/>
    <w:rsid w:val="00F75464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6E6FE3-EB23-4A76-BD39-F4E9D4E4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3428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Kuchařová Marcela</dc:creator>
  <cp:lastModifiedBy>Kuchařová Marcela</cp:lastModifiedBy>
  <cp:revision>2</cp:revision>
  <cp:lastPrinted>2018-07-30T21:25:00Z</cp:lastPrinted>
  <dcterms:created xsi:type="dcterms:W3CDTF">2022-12-01T07:07:00Z</dcterms:created>
  <dcterms:modified xsi:type="dcterms:W3CDTF">2022-12-01T07:07:00Z</dcterms:modified>
</cp:coreProperties>
</file>