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1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F01BAF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B92B32">
        <w:rPr>
          <w:rFonts w:ascii="Garamond" w:hAnsi="Garamond"/>
          <w:b/>
          <w:bCs/>
        </w:rPr>
        <w:t>7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 xml:space="preserve">Mgr. Aleš </w:t>
      </w:r>
      <w:proofErr w:type="spellStart"/>
      <w:r w:rsidRPr="006E24A5">
        <w:rPr>
          <w:rFonts w:ascii="Garamond" w:hAnsi="Garamond"/>
          <w:b/>
          <w:bCs/>
        </w:rPr>
        <w:t>Grombíř</w:t>
      </w:r>
      <w:proofErr w:type="spellEnd"/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>JUDr. Tomáš Štindl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B92B32" w:rsidRDefault="00861240" w:rsidP="00861240">
      <w:pPr>
        <w:jc w:val="both"/>
        <w:rPr>
          <w:rFonts w:ascii="Garamond" w:hAnsi="Garamond"/>
          <w:color w:val="FF0000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 xml:space="preserve">do senátů </w:t>
      </w:r>
      <w:r w:rsidR="00476A75" w:rsidRPr="00B92B32">
        <w:rPr>
          <w:rFonts w:ascii="Garamond" w:hAnsi="Garamond"/>
          <w:color w:val="FF0000"/>
        </w:rPr>
        <w:t>1T</w:t>
      </w:r>
      <w:r w:rsidR="00476A75">
        <w:rPr>
          <w:rFonts w:ascii="Garamond" w:hAnsi="Garamond"/>
        </w:rPr>
        <w:t>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</w:t>
      </w:r>
      <w:r w:rsidR="002F6666">
        <w:rPr>
          <w:rFonts w:ascii="Garamond" w:hAnsi="Garamond"/>
        </w:rPr>
        <w:t xml:space="preserve"> přidělování do senátu 1T, 2T a </w:t>
      </w:r>
      <w:r w:rsidRPr="003A2DE5">
        <w:rPr>
          <w:rFonts w:ascii="Garamond" w:hAnsi="Garamond"/>
        </w:rPr>
        <w:t>8T.</w:t>
      </w:r>
      <w:r w:rsidR="00B92B32">
        <w:rPr>
          <w:rFonts w:ascii="Garamond" w:hAnsi="Garamond"/>
        </w:rPr>
        <w:t xml:space="preserve"> </w:t>
      </w:r>
      <w:r w:rsidR="00B92B32" w:rsidRPr="00B92B32">
        <w:rPr>
          <w:rFonts w:ascii="Garamond" w:hAnsi="Garamond"/>
          <w:color w:val="FF0000"/>
        </w:rPr>
        <w:t>Do senátu 1T budou přidělovány pouze věci se specializací v</w:t>
      </w:r>
      <w:r w:rsidR="003B4093">
        <w:rPr>
          <w:rFonts w:ascii="Garamond" w:hAnsi="Garamond"/>
          <w:color w:val="FF0000"/>
        </w:rPr>
        <w:t> </w:t>
      </w:r>
      <w:r w:rsidR="00B92B32" w:rsidRPr="00B92B32">
        <w:rPr>
          <w:rFonts w:ascii="Garamond" w:hAnsi="Garamond"/>
          <w:color w:val="FF0000"/>
        </w:rPr>
        <w:t>rozhodování</w:t>
      </w:r>
      <w:r w:rsidR="003B4093">
        <w:rPr>
          <w:rFonts w:ascii="Garamond" w:hAnsi="Garamond"/>
          <w:color w:val="FF0000"/>
        </w:rPr>
        <w:t xml:space="preserve"> trestných činech </w:t>
      </w:r>
      <w:r w:rsidR="00B92B32" w:rsidRPr="00B92B32">
        <w:rPr>
          <w:rFonts w:ascii="Garamond" w:hAnsi="Garamond"/>
          <w:color w:val="FF0000"/>
        </w:rPr>
        <w:t xml:space="preserve">v dopravě, vyjma rozhodování podle § 274 odst. 1 a § 337 </w:t>
      </w:r>
      <w:r w:rsidR="00B92B32" w:rsidRPr="00342630">
        <w:rPr>
          <w:rFonts w:ascii="Garamond" w:hAnsi="Garamond"/>
          <w:color w:val="FF0000"/>
        </w:rPr>
        <w:t>trestního zákoníku.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 xml:space="preserve"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</w:t>
      </w:r>
      <w:r w:rsidR="00B92B32">
        <w:rPr>
          <w:rFonts w:ascii="Garamond" w:hAnsi="Garamond"/>
        </w:rPr>
        <w:t>v následujícím týdnu. Soudce, je</w:t>
      </w:r>
      <w:r w:rsidRPr="003A2DE5">
        <w:rPr>
          <w:rFonts w:ascii="Garamond" w:hAnsi="Garamond"/>
        </w:rPr>
        <w:t>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</w:t>
      </w:r>
      <w:r w:rsidR="00B92B32" w:rsidRPr="00B92B32">
        <w:rPr>
          <w:rFonts w:ascii="Garamond" w:hAnsi="Garamond"/>
          <w:color w:val="FF0000"/>
        </w:rPr>
        <w:t xml:space="preserve">V pracovní době koná tzv. „vylučující“ úkony soudce 1T, pokud je to možné, v opačném </w:t>
      </w:r>
      <w:r w:rsidR="00B92B32" w:rsidRPr="00B92B32">
        <w:rPr>
          <w:rFonts w:ascii="Garamond" w:hAnsi="Garamond"/>
          <w:color w:val="FF0000"/>
        </w:rPr>
        <w:lastRenderedPageBreak/>
        <w:t xml:space="preserve">případě soudce, který má pohotovost. </w:t>
      </w:r>
      <w:r w:rsidRPr="003A2DE5">
        <w:rPr>
          <w:rFonts w:ascii="Garamond" w:hAnsi="Garamond"/>
        </w:rPr>
        <w:t xml:space="preserve">Soudce, který v přípravném řízení rozhodl dle § 32 odst. 3 a § 33 odst. 1, 2, 3, 6 zákona č. 418/2011 Sb. o trestní odpovědnosti právnických osob a řízení proti nim, je po dobu trvání přípravného řízení v takové věci příslušný ke všem 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lastRenderedPageBreak/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lastRenderedPageBreak/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D8286D" w:rsidRPr="00972D0D">
        <w:rPr>
          <w:rFonts w:ascii="Garamond" w:hAnsi="Garamond"/>
          <w:color w:val="auto"/>
        </w:rPr>
        <w:t xml:space="preserve"> </w:t>
      </w:r>
      <w:r w:rsidR="00F90B6F" w:rsidRPr="00972D0D">
        <w:rPr>
          <w:rFonts w:ascii="Garamond" w:hAnsi="Garamond"/>
          <w:color w:val="auto"/>
        </w:rPr>
        <w:t>a</w:t>
      </w:r>
      <w:r w:rsidR="00F90B6F" w:rsidRPr="00701743">
        <w:rPr>
          <w:rFonts w:ascii="Garamond" w:hAnsi="Garamond"/>
          <w:color w:val="auto"/>
        </w:rPr>
        <w:t xml:space="preserve">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B92B32" w:rsidRDefault="007C52BB" w:rsidP="003B6A4A">
            <w:pPr>
              <w:rPr>
                <w:rFonts w:ascii="Garamond" w:hAnsi="Garamond"/>
                <w:bCs/>
                <w:strike/>
                <w:color w:val="FF0000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proofErr w:type="gram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</w:t>
            </w:r>
            <w:r w:rsidRPr="00B92B32">
              <w:rPr>
                <w:rFonts w:ascii="Garamond" w:hAnsi="Garamond"/>
                <w:bCs/>
                <w:strike/>
                <w:color w:val="FF0000"/>
              </w:rPr>
              <w:t>v rozsahu</w:t>
            </w:r>
            <w:proofErr w:type="gramEnd"/>
            <w:r w:rsidRPr="00B92B32">
              <w:rPr>
                <w:rFonts w:ascii="Garamond" w:hAnsi="Garamond"/>
                <w:bCs/>
                <w:strike/>
                <w:color w:val="FF0000"/>
              </w:rPr>
              <w:t xml:space="preserve"> 100 %</w:t>
            </w:r>
            <w:r w:rsidR="00B92B32" w:rsidRPr="00B92B32">
              <w:rPr>
                <w:rFonts w:ascii="Garamond" w:hAnsi="Garamond"/>
                <w:bCs/>
                <w:color w:val="FF0000"/>
              </w:rPr>
              <w:t xml:space="preserve"> nápad pozastaven</w:t>
            </w:r>
          </w:p>
          <w:p w:rsidR="007C52BB" w:rsidRPr="00081B35" w:rsidRDefault="007C52BB" w:rsidP="003B6A4A">
            <w:pPr>
              <w:shd w:val="clear" w:color="auto" w:fill="FFFFFF"/>
              <w:jc w:val="both"/>
              <w:rPr>
                <w:rFonts w:ascii="Garamond" w:hAnsi="Garamond"/>
                <w:strike/>
                <w:color w:val="FF0000"/>
              </w:rPr>
            </w:pPr>
            <w:r w:rsidRPr="003A2DE5">
              <w:rPr>
                <w:rFonts w:ascii="Garamond" w:hAnsi="Garamond"/>
              </w:rPr>
              <w:t xml:space="preserve">Věci </w:t>
            </w:r>
            <w:r w:rsidRPr="00081B35">
              <w:rPr>
                <w:rFonts w:ascii="Garamond" w:hAnsi="Garamond"/>
                <w:strike/>
                <w:color w:val="FF0000"/>
              </w:rPr>
              <w:t xml:space="preserve">všeobecné trestné činnosti a </w:t>
            </w:r>
            <w:r w:rsidRPr="00081B35">
              <w:rPr>
                <w:rFonts w:ascii="Garamond" w:hAnsi="Garamond"/>
                <w:b/>
                <w:strike/>
                <w:color w:val="FF0000"/>
              </w:rPr>
              <w:t>specializace</w:t>
            </w:r>
            <w:r w:rsidRPr="00081B35">
              <w:rPr>
                <w:rFonts w:ascii="Garamond" w:hAnsi="Garamond"/>
                <w:color w:val="FF0000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 xml:space="preserve">337 trestního zákoníku </w:t>
            </w:r>
            <w:r w:rsidRPr="00081B35">
              <w:rPr>
                <w:rFonts w:ascii="Garamond" w:hAnsi="Garamond"/>
                <w:strike/>
                <w:color w:val="FF0000"/>
              </w:rPr>
              <w:t>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081B35" w:rsidRDefault="007C52BB" w:rsidP="003B6A4A">
            <w:pPr>
              <w:jc w:val="both"/>
              <w:rPr>
                <w:rFonts w:ascii="Garamond" w:hAnsi="Garamond"/>
                <w:strike/>
                <w:color w:val="FF0000"/>
              </w:rPr>
            </w:pPr>
            <w:r w:rsidRPr="00081B35">
              <w:rPr>
                <w:rFonts w:ascii="Garamond" w:hAnsi="Garamond"/>
                <w:strike/>
                <w:color w:val="FF0000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081B35">
                <w:rPr>
                  <w:rFonts w:ascii="Garamond" w:hAnsi="Garamond"/>
                  <w:strike/>
                  <w:color w:val="FF0000"/>
                </w:rPr>
                <w:t>3 a</w:t>
              </w:r>
            </w:smartTag>
            <w:r w:rsidRPr="00081B35">
              <w:rPr>
                <w:rFonts w:ascii="Garamond" w:hAnsi="Garamond"/>
                <w:strike/>
                <w:color w:val="FF0000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3B4093">
        <w:trPr>
          <w:trHeight w:val="3060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</w:rPr>
              <w:t>Grombíř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3B4093" w:rsidRPr="003A2DE5" w:rsidTr="007C52BB">
        <w:trPr>
          <w:trHeight w:val="426"/>
        </w:trPr>
        <w:tc>
          <w:tcPr>
            <w:tcW w:w="1242" w:type="dxa"/>
            <w:vMerge/>
          </w:tcPr>
          <w:p w:rsidR="003B4093" w:rsidRDefault="003B409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3B4093" w:rsidRPr="003B4093" w:rsidRDefault="003B4093" w:rsidP="003B4093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3B4093">
              <w:rPr>
                <w:rFonts w:ascii="Garamond" w:hAnsi="Garamond"/>
                <w:bCs/>
                <w:color w:val="FF0000"/>
                <w:sz w:val="24"/>
                <w:szCs w:val="24"/>
              </w:rPr>
              <w:t>asistentka soudce:</w:t>
            </w:r>
          </w:p>
          <w:p w:rsidR="003B4093" w:rsidRPr="003B4093" w:rsidRDefault="003B4093" w:rsidP="003B4093">
            <w:pPr>
              <w:jc w:val="center"/>
              <w:rPr>
                <w:color w:val="FF0000"/>
              </w:rPr>
            </w:pPr>
            <w:r w:rsidRPr="003B4093">
              <w:rPr>
                <w:color w:val="FF0000"/>
              </w:rPr>
              <w:t>Mgr. Veronika Sekerová</w:t>
            </w:r>
          </w:p>
          <w:p w:rsidR="003B4093" w:rsidRPr="003B4093" w:rsidRDefault="003B4093" w:rsidP="003B4093">
            <w:pPr>
              <w:jc w:val="center"/>
              <w:rPr>
                <w:rFonts w:ascii="Garamond" w:hAnsi="Garamond"/>
                <w:color w:val="FF0000"/>
              </w:rPr>
            </w:pPr>
            <w:r w:rsidRPr="003B4093">
              <w:rPr>
                <w:rFonts w:ascii="Garamond" w:hAnsi="Garamond"/>
                <w:color w:val="FF0000"/>
              </w:rPr>
              <w:t xml:space="preserve">(zástup JUDr. Jaroslav </w:t>
            </w:r>
            <w:proofErr w:type="spellStart"/>
            <w:r w:rsidRPr="003B4093">
              <w:rPr>
                <w:rFonts w:ascii="Garamond" w:hAnsi="Garamond"/>
                <w:color w:val="FF0000"/>
              </w:rPr>
              <w:t>Zálejský</w:t>
            </w:r>
            <w:proofErr w:type="spellEnd"/>
            <w:r w:rsidRPr="003B4093">
              <w:rPr>
                <w:rFonts w:ascii="Garamond" w:hAnsi="Garamond"/>
                <w:color w:val="FF0000"/>
              </w:rPr>
              <w:t>)</w:t>
            </w:r>
          </w:p>
        </w:tc>
        <w:tc>
          <w:tcPr>
            <w:tcW w:w="9355" w:type="dxa"/>
          </w:tcPr>
          <w:p w:rsidR="003B4093" w:rsidRPr="003B4093" w:rsidRDefault="003B4093" w:rsidP="003B4093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3B4093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3B4093">
              <w:rPr>
                <w:rFonts w:ascii="Garamond" w:hAnsi="Garamond"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3B4093" w:rsidRPr="003B4093" w:rsidRDefault="003B4093" w:rsidP="003B4093">
            <w:pPr>
              <w:jc w:val="both"/>
              <w:rPr>
                <w:rFonts w:ascii="Garamond" w:hAnsi="Garamond"/>
                <w:color w:val="FF0000"/>
              </w:rPr>
            </w:pPr>
            <w:r w:rsidRPr="003B4093">
              <w:rPr>
                <w:rFonts w:ascii="Garamond" w:hAnsi="Garamond"/>
                <w:color w:val="FF0000"/>
              </w:rPr>
              <w:t xml:space="preserve">Vykonává činnost asistentky soudce dle zákona č. 6/2002 Sb., o soudech a soudcích. </w:t>
            </w:r>
          </w:p>
          <w:p w:rsidR="003B4093" w:rsidRDefault="00ED4D99" w:rsidP="003B6A4A">
            <w:pPr>
              <w:rPr>
                <w:rFonts w:ascii="Garamond" w:hAnsi="Garamond"/>
                <w:color w:val="FF0000"/>
              </w:rPr>
            </w:pPr>
            <w:r w:rsidRPr="00ED4D99">
              <w:rPr>
                <w:rFonts w:ascii="Garamond" w:hAnsi="Garamond"/>
                <w:color w:val="FF0000"/>
              </w:rPr>
              <w:t>Kontroluje vyúčtování nákladů obhajoby.</w:t>
            </w:r>
          </w:p>
          <w:p w:rsidR="00D41BAE" w:rsidRPr="00ED4D99" w:rsidRDefault="00D41BAE" w:rsidP="003B6A4A">
            <w:pPr>
              <w:rPr>
                <w:rFonts w:ascii="Garamond" w:hAnsi="Garamond"/>
                <w:b/>
                <w:bCs/>
                <w:color w:val="FF0000"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62305B" w:rsidRPr="00BF0146" w:rsidRDefault="007C52BB" w:rsidP="003B40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Default="007C52BB" w:rsidP="003B6A4A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081B35">
              <w:rPr>
                <w:rFonts w:ascii="Garamond" w:hAnsi="Garamond"/>
                <w:strike/>
                <w:color w:val="FF0000"/>
              </w:rPr>
              <w:t xml:space="preserve">Bc Kateřina </w:t>
            </w:r>
            <w:r w:rsidR="00A46F30" w:rsidRPr="00081B35">
              <w:rPr>
                <w:rFonts w:ascii="Garamond" w:hAnsi="Garamond"/>
                <w:strike/>
                <w:color w:val="FF0000"/>
              </w:rPr>
              <w:t>Kostudis</w:t>
            </w:r>
          </w:p>
          <w:p w:rsidR="007C52BB" w:rsidRPr="00D41BAE" w:rsidRDefault="00081B35" w:rsidP="00D41BAE">
            <w:pPr>
              <w:jc w:val="center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Michaela </w:t>
            </w:r>
            <w:proofErr w:type="spellStart"/>
            <w:r>
              <w:rPr>
                <w:rFonts w:ascii="Garamond" w:hAnsi="Garamond"/>
                <w:color w:val="FF0000"/>
              </w:rPr>
              <w:t>Eishammerová</w:t>
            </w:r>
            <w:proofErr w:type="spellEnd"/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</w:rPr>
              <w:t>Grombíř</w:t>
            </w:r>
            <w:proofErr w:type="spellEnd"/>
            <w:r w:rsidRPr="003A2DE5">
              <w:rPr>
                <w:rFonts w:ascii="Garamond" w:hAnsi="Garamond"/>
              </w:rPr>
              <w:t xml:space="preserve">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>Monika Oliveriusová</w:t>
            </w:r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Grombíř</w:t>
            </w:r>
            <w:proofErr w:type="spellEnd"/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477F77" w:rsidRPr="003A2DE5" w:rsidTr="00421718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>Mgr. Monika Oliveriusová</w:t>
            </w:r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DE737A">
        <w:trPr>
          <w:trHeight w:val="454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BC3195" w:rsidRDefault="00477F77" w:rsidP="00421718">
            <w:pPr>
              <w:rPr>
                <w:rFonts w:ascii="Garamond" w:hAnsi="Garamond"/>
                <w:strike/>
                <w:color w:val="FF0000"/>
                <w:u w:val="single"/>
              </w:rPr>
            </w:pPr>
            <w:r w:rsidRPr="00BC3195">
              <w:rPr>
                <w:rFonts w:ascii="Garamond" w:hAnsi="Garamond"/>
                <w:strike/>
                <w:color w:val="FF0000"/>
                <w:u w:val="single"/>
              </w:rPr>
              <w:t>justiční čekatelka:</w:t>
            </w:r>
          </w:p>
          <w:p w:rsidR="00477F77" w:rsidRPr="00306D6E" w:rsidRDefault="00477F77" w:rsidP="00421718">
            <w:pPr>
              <w:jc w:val="center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strike/>
                <w:color w:val="FF0000"/>
              </w:rPr>
              <w:t>Mgr. Gabriela Bartošová</w:t>
            </w:r>
          </w:p>
        </w:tc>
        <w:tc>
          <w:tcPr>
            <w:tcW w:w="9355" w:type="dxa"/>
          </w:tcPr>
          <w:p w:rsidR="00477F77" w:rsidRPr="00BC3195" w:rsidRDefault="00477F77" w:rsidP="00421718">
            <w:pPr>
              <w:pStyle w:val="Default"/>
              <w:jc w:val="both"/>
              <w:rPr>
                <w:rFonts w:ascii="Garamond" w:hAnsi="Garamond"/>
                <w:strike/>
                <w:color w:val="FF0000"/>
                <w:sz w:val="23"/>
                <w:szCs w:val="23"/>
              </w:rPr>
            </w:pPr>
            <w:r w:rsidRPr="00BC3195">
              <w:rPr>
                <w:rFonts w:ascii="Garamond" w:hAnsi="Garamond"/>
                <w:strike/>
                <w:color w:val="FF0000"/>
              </w:rPr>
              <w:t>Provádí úkony v rámci přípravné služby justičních čekatelů dle pokynů školitele.</w:t>
            </w:r>
          </w:p>
          <w:p w:rsidR="00477F77" w:rsidRPr="00BC3195" w:rsidRDefault="00477F77" w:rsidP="00421718">
            <w:pPr>
              <w:jc w:val="both"/>
              <w:rPr>
                <w:rFonts w:ascii="Garamond" w:hAnsi="Garamond"/>
                <w:strike/>
                <w:color w:val="FF0000"/>
              </w:rPr>
            </w:pPr>
            <w:r w:rsidRPr="00BC3195">
              <w:rPr>
                <w:rFonts w:ascii="Garamond" w:hAnsi="Garamond"/>
                <w:strike/>
                <w:color w:val="FF0000"/>
              </w:rPr>
              <w:t>Kontroluje vyúčtování nákladů obhajoby.</w:t>
            </w:r>
          </w:p>
          <w:p w:rsidR="00477F77" w:rsidRPr="00306D6E" w:rsidRDefault="00477F77" w:rsidP="00421718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9F7F35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 xml:space="preserve">(zástup Mgr. Aleš </w:t>
            </w:r>
            <w:proofErr w:type="spellStart"/>
            <w:r w:rsidRPr="006021C9">
              <w:rPr>
                <w:rFonts w:ascii="Garamond" w:hAnsi="Garamond"/>
                <w:szCs w:val="22"/>
              </w:rPr>
              <w:t>Grombíř</w:t>
            </w:r>
            <w:proofErr w:type="spellEnd"/>
            <w:r w:rsidRPr="006021C9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94"/>
        <w:gridCol w:w="3400"/>
        <w:gridCol w:w="9498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Pr="00BC3195" w:rsidRDefault="00E03D9D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</w:rPr>
              <w:t>S ohledem na očekávanou délku se p</w:t>
            </w:r>
            <w:r w:rsidR="00210F69" w:rsidRPr="00BC3195">
              <w:rPr>
                <w:rFonts w:ascii="Garamond" w:hAnsi="Garamond"/>
              </w:rPr>
              <w:t>r</w:t>
            </w:r>
            <w:r w:rsidRPr="00BC3195">
              <w:rPr>
                <w:rFonts w:ascii="Garamond" w:hAnsi="Garamond"/>
              </w:rPr>
              <w:t>o dobu trvání pracovní neschopnosti veškeré nevyřízené věci (vč. obživlé, přerušené) Mgr. Součkové rozdělují</w:t>
            </w:r>
            <w:r w:rsidR="00B7253C" w:rsidRPr="00BC3195">
              <w:rPr>
                <w:rFonts w:ascii="Garamond" w:hAnsi="Garamond"/>
              </w:rPr>
              <w:t xml:space="preserve"> následovně:</w:t>
            </w:r>
          </w:p>
          <w:p w:rsidR="00B7253C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E03D9D" w:rsidRPr="00BC3195" w:rsidRDefault="00B7253C" w:rsidP="00E03D9D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>Agenda rejstříku C</w:t>
            </w:r>
            <w:r w:rsidRPr="00BC3195">
              <w:rPr>
                <w:rFonts w:ascii="Garamond" w:hAnsi="Garamond"/>
              </w:rPr>
              <w:t>:</w:t>
            </w:r>
            <w:r w:rsidR="00E03D9D" w:rsidRPr="00BC3195">
              <w:rPr>
                <w:rFonts w:ascii="Garamond" w:hAnsi="Garamond"/>
              </w:rPr>
              <w:t xml:space="preserve"> po polovině mezi senáty Mgr. Hany Stehlik Vodrážkové a Mgr. Miroslava </w:t>
            </w:r>
            <w:proofErr w:type="spellStart"/>
            <w:r w:rsidR="00E03D9D" w:rsidRPr="00BC3195">
              <w:rPr>
                <w:rFonts w:ascii="Garamond" w:hAnsi="Garamond"/>
              </w:rPr>
              <w:t>Makajeva</w:t>
            </w:r>
            <w:proofErr w:type="spellEnd"/>
            <w:r w:rsidR="00E03D9D" w:rsidRPr="00BC3195">
              <w:rPr>
                <w:rFonts w:ascii="Garamond" w:hAnsi="Garamond"/>
              </w:rPr>
              <w:t>, přičemž Mgr. Haně Stehlik Vodrážkové budou přiděleny všechny věci a) v nichž bylo ke dni 29.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4.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2019 nařízeno ústní jednání; b) věci s cizím prvkem; c)</w:t>
            </w:r>
            <w:r w:rsidRPr="00BC3195">
              <w:rPr>
                <w:rFonts w:ascii="Garamond" w:hAnsi="Garamond"/>
              </w:rPr>
              <w:t xml:space="preserve"> </w:t>
            </w:r>
            <w:r w:rsidR="00E03D9D" w:rsidRPr="00BC3195">
              <w:rPr>
                <w:rFonts w:ascii="Garamond" w:hAnsi="Garamond"/>
              </w:rPr>
              <w:t>věci počínaje nejdříve napadlými věcmi až do jedné poloviny celkového počtu věcí.</w:t>
            </w:r>
          </w:p>
          <w:p w:rsidR="00B7253C" w:rsidRPr="003A2DE5" w:rsidRDefault="00B7253C" w:rsidP="00B7253C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C3195">
              <w:rPr>
                <w:rFonts w:ascii="Garamond" w:hAnsi="Garamond"/>
                <w:b/>
              </w:rPr>
              <w:t xml:space="preserve">Agenda rejstříku P a </w:t>
            </w:r>
            <w:proofErr w:type="spellStart"/>
            <w:r w:rsidRPr="00BC3195">
              <w:rPr>
                <w:rFonts w:ascii="Garamond" w:hAnsi="Garamond"/>
                <w:b/>
              </w:rPr>
              <w:t>Nc</w:t>
            </w:r>
            <w:proofErr w:type="spellEnd"/>
            <w:r w:rsidRPr="00BC3195">
              <w:rPr>
                <w:rFonts w:ascii="Garamond" w:hAnsi="Garamond"/>
              </w:rPr>
              <w:t>: po polovině mezi senáty Mgr. Hany Stehlik Vodrážkové a Mgr. Věry Dandové, přičemž Mgr. Haně Stehlik Vodrážkové budou přiděleny všechny věci a) v nichž bylo ke dni 29. 4. 2019 nařízeno ústní jednání; b) v nichž vyplynulo, že jde o řízení s cizím prvkem; c) věci počínaje nejdříve napadlými věcmi až do jedné poloviny celkového počtu věcí.</w:t>
            </w: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Tomáš Štindl</w:t>
            </w:r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t.č.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30269B" w:rsidRPr="0030269B" w:rsidRDefault="0030269B" w:rsidP="00A76F0A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 w:rsidR="00290EB1"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 w:rsidR="00290EB1">
              <w:rPr>
                <w:rFonts w:ascii="Garamond" w:hAnsi="Garamond"/>
                <w:b/>
                <w:color w:val="FF0000"/>
              </w:rPr>
              <w:t>.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B54DDB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B54DDB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6C539B">
        <w:trPr>
          <w:trHeight w:val="3129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B404C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Markéta Lanzová</w:t>
            </w:r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>Martina Žiláková</w:t>
            </w:r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A5D13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soudních  úřednících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6C539B">
        <w:trPr>
          <w:trHeight w:val="126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45A7A" w:rsidRPr="00306D6E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="001206C8" w:rsidRPr="00306D6E">
              <w:rPr>
                <w:rFonts w:ascii="Garamond" w:hAnsi="Garamond"/>
                <w:bCs/>
              </w:rPr>
              <w:t>v rozsahu 50 %</w:t>
            </w:r>
          </w:p>
          <w:p w:rsidR="00745A7A" w:rsidRPr="00306D6E" w:rsidRDefault="00745A7A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972D0D" w:rsidRPr="00306D6E">
              <w:rPr>
                <w:rFonts w:ascii="Garamond" w:hAnsi="Garamond"/>
              </w:rPr>
              <w:t>v rozsahu</w:t>
            </w:r>
            <w:r w:rsidRPr="00306D6E">
              <w:rPr>
                <w:rFonts w:ascii="Garamond" w:hAnsi="Garamond"/>
              </w:rPr>
              <w:t xml:space="preserve"> </w:t>
            </w:r>
            <w:r w:rsidR="00306D6E" w:rsidRPr="00306D6E">
              <w:rPr>
                <w:rFonts w:ascii="Garamond" w:hAnsi="Garamond"/>
              </w:rPr>
              <w:t>5</w:t>
            </w:r>
            <w:r w:rsidR="00622E5F" w:rsidRPr="00306D6E">
              <w:rPr>
                <w:rFonts w:ascii="Garamond" w:hAnsi="Garamond"/>
              </w:rPr>
              <w:t>0%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30269B" w:rsidRPr="0030269B" w:rsidRDefault="00290EB1" w:rsidP="0030269B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>
              <w:rPr>
                <w:rFonts w:ascii="Garamond" w:hAnsi="Garamond"/>
                <w:b/>
                <w:color w:val="FF0000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 w:rsidR="006C539B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z. č.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 w:rsidR="006C539B">
              <w:rPr>
                <w:rFonts w:ascii="Garamond" w:hAnsi="Garamond"/>
              </w:rPr>
              <w:t xml:space="preserve"> ústavu zdravotnické péče </w:t>
            </w:r>
            <w:r w:rsidR="006C539B"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2446"/>
        </w:trPr>
        <w:tc>
          <w:tcPr>
            <w:tcW w:w="391" w:type="pct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Oliveriusová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B404C0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B404C0" w:rsidRPr="00FF3E96" w:rsidRDefault="00B404C0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111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 w:rsidR="006021C9"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2221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434"/>
        </w:trPr>
        <w:tc>
          <w:tcPr>
            <w:tcW w:w="391" w:type="pct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6C44FC" w:rsidRDefault="00745A7A" w:rsidP="00376B4F">
            <w:pPr>
              <w:rPr>
                <w:rFonts w:ascii="Garamond" w:hAnsi="Garamond"/>
                <w:u w:val="single"/>
              </w:rPr>
            </w:pPr>
            <w:r w:rsidRPr="006C44FC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745A7A" w:rsidRPr="006C44FC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6C539B">
        <w:trPr>
          <w:trHeight w:val="896"/>
        </w:trPr>
        <w:tc>
          <w:tcPr>
            <w:tcW w:w="391" w:type="pct"/>
            <w:vMerge w:val="restart"/>
            <w:tcBorders>
              <w:bottom w:val="nil"/>
            </w:tcBorders>
          </w:tcPr>
          <w:p w:rsidR="00CE17DC" w:rsidRDefault="005A5EC3" w:rsidP="005E0D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Default="006E24A5" w:rsidP="005E0D73">
            <w:pPr>
              <w:rPr>
                <w:rFonts w:ascii="Garamond" w:hAnsi="Garamond"/>
                <w:b/>
              </w:rPr>
            </w:pPr>
          </w:p>
          <w:p w:rsidR="00210F69" w:rsidRDefault="00210F69" w:rsidP="005E0D73">
            <w:pPr>
              <w:rPr>
                <w:rFonts w:ascii="Garamond" w:hAnsi="Garamond"/>
                <w:b/>
              </w:rPr>
            </w:pPr>
          </w:p>
          <w:p w:rsidR="005D72D2" w:rsidRDefault="005D72D2" w:rsidP="005E0D73">
            <w:pPr>
              <w:rPr>
                <w:rFonts w:ascii="Garamond" w:hAnsi="Garamond"/>
                <w:b/>
              </w:rPr>
            </w:pPr>
          </w:p>
          <w:p w:rsidR="00210F69" w:rsidRPr="001E17A3" w:rsidRDefault="00210F69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582ED0" w:rsidRPr="00306D6E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>v</w:t>
            </w:r>
            <w:r w:rsidR="00306D6E" w:rsidRPr="00306D6E">
              <w:rPr>
                <w:rFonts w:ascii="Garamond" w:hAnsi="Garamond"/>
                <w:bCs/>
              </w:rPr>
              <w:t> </w:t>
            </w:r>
            <w:r w:rsidR="001206C8" w:rsidRPr="00306D6E">
              <w:rPr>
                <w:rFonts w:ascii="Garamond" w:hAnsi="Garamond"/>
                <w:bCs/>
              </w:rPr>
              <w:t>rozsahu</w:t>
            </w:r>
            <w:r w:rsidR="00306D6E" w:rsidRPr="00306D6E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>50 %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06D6E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Default="00582ED0" w:rsidP="00EC666C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636FA3" w:rsidRPr="00306D6E">
              <w:rPr>
                <w:rFonts w:ascii="Garamond" w:hAnsi="Garamond"/>
              </w:rPr>
              <w:t xml:space="preserve">v rozsahu </w:t>
            </w:r>
            <w:r w:rsidR="003D7F30" w:rsidRPr="00306D6E">
              <w:rPr>
                <w:rFonts w:ascii="Garamond" w:hAnsi="Garamond"/>
              </w:rPr>
              <w:t>50%</w:t>
            </w:r>
          </w:p>
          <w:p w:rsidR="00290EB1" w:rsidRPr="0030269B" w:rsidRDefault="00290EB1" w:rsidP="00290EB1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>
              <w:rPr>
                <w:rFonts w:ascii="Garamond" w:hAnsi="Garamond"/>
                <w:b/>
                <w:color w:val="FF0000"/>
              </w:rPr>
              <w:t>.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č.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 w:rsidR="006021C9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2784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B404C0" w:rsidRPr="00037824" w:rsidRDefault="00B404C0" w:rsidP="00226CB6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90EB1" w:rsidRDefault="00290EB1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ED4D99">
        <w:trPr>
          <w:trHeight w:val="1020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137586" w:rsidRDefault="00582ED0" w:rsidP="006C7B54">
            <w:pPr>
              <w:rPr>
                <w:rFonts w:ascii="Garamond" w:hAnsi="Garamond"/>
                <w:bCs/>
                <w:strike/>
                <w:color w:val="FF0000"/>
                <w:u w:val="single"/>
              </w:rPr>
            </w:pPr>
            <w:r w:rsidRPr="00137586">
              <w:rPr>
                <w:rFonts w:ascii="Garamond" w:hAnsi="Garamond"/>
                <w:bCs/>
                <w:strike/>
                <w:color w:val="FF0000"/>
                <w:u w:val="single"/>
              </w:rPr>
              <w:t>justiční čekatelka:</w:t>
            </w:r>
          </w:p>
          <w:p w:rsidR="00622E5F" w:rsidRPr="00137586" w:rsidRDefault="00622E5F" w:rsidP="006C7B54">
            <w:pPr>
              <w:jc w:val="center"/>
              <w:rPr>
                <w:rFonts w:ascii="Garamond" w:hAnsi="Garamond"/>
                <w:strike/>
                <w:color w:val="FF0000"/>
              </w:rPr>
            </w:pPr>
            <w:r w:rsidRPr="00137586">
              <w:rPr>
                <w:rFonts w:ascii="Garamond" w:hAnsi="Garamond"/>
                <w:strike/>
                <w:color w:val="FF0000"/>
              </w:rPr>
              <w:t>Mgr. Sandra Zemanová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137586">
              <w:rPr>
                <w:rFonts w:ascii="Garamond" w:hAnsi="Garamond"/>
                <w:strike/>
                <w:color w:val="FF0000"/>
                <w:sz w:val="22"/>
                <w:szCs w:val="22"/>
              </w:rPr>
              <w:t>(zástup JUDr. Ing. Dagmar Langová)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137586" w:rsidRDefault="00582ED0" w:rsidP="006C7B54">
            <w:pPr>
              <w:pStyle w:val="Default"/>
              <w:jc w:val="both"/>
              <w:rPr>
                <w:rFonts w:ascii="Garamond" w:hAnsi="Garamond"/>
                <w:strike/>
                <w:color w:val="FF0000"/>
              </w:rPr>
            </w:pPr>
            <w:r w:rsidRPr="00137586">
              <w:rPr>
                <w:rFonts w:ascii="Garamond" w:hAnsi="Garamond"/>
                <w:strike/>
                <w:color w:val="FF0000"/>
              </w:rPr>
              <w:t>Provádí úkony v rámci přípravné služby justičních čekatelů dle pokynů školitele.</w:t>
            </w:r>
          </w:p>
          <w:p w:rsidR="00137586" w:rsidRDefault="00137586" w:rsidP="00421718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</w:p>
          <w:p w:rsidR="00ED4D99" w:rsidRPr="00237005" w:rsidRDefault="00ED4D99" w:rsidP="00421718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ED4D99" w:rsidRPr="003A2DE5" w:rsidTr="006C539B">
        <w:trPr>
          <w:trHeight w:val="330"/>
        </w:trPr>
        <w:tc>
          <w:tcPr>
            <w:tcW w:w="391" w:type="pct"/>
            <w:vMerge/>
            <w:tcBorders>
              <w:bottom w:val="nil"/>
            </w:tcBorders>
          </w:tcPr>
          <w:p w:rsidR="00ED4D99" w:rsidRDefault="00ED4D99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ED4D99" w:rsidRPr="00ED4D99" w:rsidRDefault="00ED4D99" w:rsidP="00ED4D99">
            <w:pPr>
              <w:rPr>
                <w:rFonts w:ascii="Garamond" w:hAnsi="Garamond"/>
                <w:color w:val="FF0000"/>
                <w:u w:val="single"/>
              </w:rPr>
            </w:pPr>
            <w:r w:rsidRPr="00ED4D99">
              <w:rPr>
                <w:rFonts w:ascii="Garamond" w:hAnsi="Garamond"/>
                <w:color w:val="FF0000"/>
                <w:u w:val="single"/>
              </w:rPr>
              <w:t>vyšší soudní úřednice:</w:t>
            </w:r>
          </w:p>
          <w:p w:rsidR="00ED4D99" w:rsidRPr="00ED4D99" w:rsidRDefault="00ED4D99" w:rsidP="00ED4D99">
            <w:pPr>
              <w:jc w:val="center"/>
              <w:rPr>
                <w:rFonts w:ascii="Garamond" w:hAnsi="Garamond"/>
                <w:color w:val="FF0000"/>
              </w:rPr>
            </w:pPr>
            <w:r w:rsidRPr="00ED4D99">
              <w:rPr>
                <w:rFonts w:ascii="Garamond" w:hAnsi="Garamond"/>
                <w:color w:val="FF0000"/>
              </w:rPr>
              <w:t>Jiřina Nováková</w:t>
            </w:r>
          </w:p>
          <w:p w:rsidR="00ED4D99" w:rsidRPr="00ED4D99" w:rsidRDefault="00ED4D99" w:rsidP="00ED4D99">
            <w:pPr>
              <w:rPr>
                <w:rFonts w:ascii="Garamond" w:hAnsi="Garamond"/>
                <w:bCs/>
                <w:color w:val="FF0000"/>
                <w:sz w:val="22"/>
                <w:szCs w:val="22"/>
                <w:u w:val="single"/>
              </w:rPr>
            </w:pPr>
            <w:r w:rsidRPr="00ED4D99">
              <w:rPr>
                <w:rFonts w:ascii="Garamond" w:hAnsi="Garamond"/>
                <w:color w:val="FF0000"/>
                <w:sz w:val="22"/>
                <w:szCs w:val="22"/>
              </w:rPr>
              <w:t>(zástup JUDr. Ing. Dagmar Langová)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99" w:rsidRPr="00ED4D99" w:rsidRDefault="00ED4D99" w:rsidP="00ED4D99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ED4D99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ED4D99">
              <w:rPr>
                <w:rFonts w:ascii="Garamond" w:hAnsi="Garamond"/>
                <w:color w:val="FF0000"/>
              </w:rPr>
              <w:t>zákona č. 121/2008 Sb., o vyšších soudních úřednících v platném znění a na základě pověření předsedů senátů provádí úkony dle § 5.</w:t>
            </w:r>
          </w:p>
          <w:p w:rsidR="00ED4D99" w:rsidRPr="00ED4D99" w:rsidRDefault="00ED4D99" w:rsidP="00ED4D99">
            <w:pPr>
              <w:rPr>
                <w:rFonts w:ascii="Garamond" w:hAnsi="Garamond"/>
                <w:bCs/>
                <w:color w:val="FF0000"/>
              </w:rPr>
            </w:pPr>
            <w:r w:rsidRPr="00ED4D99">
              <w:rPr>
                <w:rFonts w:ascii="Garamond" w:hAnsi="Garamond"/>
                <w:bCs/>
                <w:color w:val="FF0000"/>
              </w:rPr>
              <w:t>Oznámení výhrady § 354 o. s. ř.</w:t>
            </w:r>
          </w:p>
          <w:p w:rsidR="00290EB1" w:rsidRDefault="00ED4D99" w:rsidP="00ED4D99">
            <w:pPr>
              <w:pStyle w:val="Default"/>
              <w:jc w:val="both"/>
              <w:rPr>
                <w:rFonts w:ascii="Garamond" w:hAnsi="Garamond"/>
                <w:bCs/>
                <w:color w:val="FF0000"/>
              </w:rPr>
            </w:pPr>
            <w:r w:rsidRPr="00ED4D99">
              <w:rPr>
                <w:rFonts w:ascii="Garamond" w:hAnsi="Garamond"/>
                <w:bCs/>
                <w:color w:val="FF0000"/>
              </w:rPr>
              <w:t>Sepisování návrhů podle OZ.</w:t>
            </w:r>
          </w:p>
          <w:p w:rsidR="00290EB1" w:rsidRPr="00290EB1" w:rsidRDefault="00290EB1" w:rsidP="00ED4D99">
            <w:pPr>
              <w:pStyle w:val="Default"/>
              <w:jc w:val="both"/>
              <w:rPr>
                <w:rFonts w:ascii="Garamond" w:hAnsi="Garamond"/>
                <w:bCs/>
                <w:color w:val="FF0000"/>
              </w:rPr>
            </w:pPr>
          </w:p>
        </w:tc>
      </w:tr>
      <w:tr w:rsidR="00582ED0" w:rsidRPr="003A2DE5" w:rsidTr="00D41BAE">
        <w:trPr>
          <w:trHeight w:val="144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D41BAE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290EB1" w:rsidRPr="00237005" w:rsidRDefault="00290EB1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6C539B">
        <w:trPr>
          <w:trHeight w:val="34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5D72D2" w:rsidRPr="003A2DE5" w:rsidTr="00B92B32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210F69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CC6C73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Pr="00237005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5D72D2" w:rsidRDefault="005D72D2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290EB1" w:rsidRPr="0030269B" w:rsidRDefault="00290EB1" w:rsidP="00290EB1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>
              <w:rPr>
                <w:rFonts w:ascii="Garamond" w:hAnsi="Garamond"/>
                <w:b/>
                <w:color w:val="FF0000"/>
              </w:rPr>
              <w:t>.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5D72D2" w:rsidRPr="003A2DE5" w:rsidTr="00B92B32">
        <w:trPr>
          <w:trHeight w:val="2647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D72D2" w:rsidRPr="00237005" w:rsidRDefault="005D72D2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5D72D2" w:rsidRPr="003A2DE5" w:rsidRDefault="005D72D2" w:rsidP="003B6A4A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D72D2" w:rsidRPr="00745A7A" w:rsidRDefault="005D72D2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>Mgr. Miroslav Makajev</w:t>
            </w:r>
          </w:p>
          <w:p w:rsidR="005D72D2" w:rsidRDefault="005D72D2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Tomáš Štindl</w:t>
            </w:r>
          </w:p>
          <w:p w:rsidR="005D72D2" w:rsidRPr="00037824" w:rsidRDefault="005D72D2" w:rsidP="0087354C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D72D2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5D72D2" w:rsidRPr="001F7869" w:rsidRDefault="005D72D2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D72D2" w:rsidRPr="003A2DE5" w:rsidTr="008B2D96">
        <w:trPr>
          <w:trHeight w:val="1185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D72D2" w:rsidRDefault="005D72D2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5D72D2" w:rsidRPr="00B80BF3" w:rsidRDefault="005D72D2" w:rsidP="009F468E">
            <w:pPr>
              <w:jc w:val="center"/>
            </w:pPr>
            <w:r w:rsidRPr="00B80BF3">
              <w:t>Mgr. Veronika Sekerová</w:t>
            </w:r>
          </w:p>
          <w:p w:rsidR="005D72D2" w:rsidRPr="003A2DE5" w:rsidRDefault="005D72D2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5D72D2" w:rsidRPr="003B4093" w:rsidRDefault="005D72D2" w:rsidP="006A0EBC">
            <w:pPr>
              <w:jc w:val="both"/>
              <w:rPr>
                <w:rFonts w:ascii="Garamond" w:hAnsi="Garamond"/>
                <w:bCs/>
              </w:rPr>
            </w:pPr>
            <w:r w:rsidRPr="003B4093">
              <w:rPr>
                <w:rFonts w:ascii="Garamond" w:hAnsi="Garamond"/>
                <w:bCs/>
              </w:rPr>
              <w:t xml:space="preserve">Provádí úkony dle § 11 a 14 </w:t>
            </w:r>
            <w:r w:rsidRPr="003B4093"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5D72D2" w:rsidRPr="003B4093" w:rsidRDefault="005D72D2" w:rsidP="00A0259A">
            <w:pPr>
              <w:jc w:val="both"/>
              <w:rPr>
                <w:rFonts w:ascii="Garamond" w:hAnsi="Garamond"/>
              </w:rPr>
            </w:pPr>
            <w:r w:rsidRPr="003B4093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8B2D96" w:rsidRDefault="005D72D2" w:rsidP="00A0259A">
            <w:pPr>
              <w:jc w:val="both"/>
              <w:rPr>
                <w:rFonts w:ascii="Garamond" w:hAnsi="Garamond"/>
              </w:rPr>
            </w:pPr>
            <w:r w:rsidRPr="003B4093">
              <w:rPr>
                <w:rFonts w:ascii="Garamond" w:hAnsi="Garamond"/>
              </w:rPr>
              <w:t>Protokoly o souhlasu s osvojením dle § 810 OZ, sepisování návrhů podle OZ.</w:t>
            </w:r>
          </w:p>
          <w:p w:rsidR="00290EB1" w:rsidRDefault="00290EB1" w:rsidP="00A0259A">
            <w:pPr>
              <w:jc w:val="both"/>
              <w:rPr>
                <w:rFonts w:ascii="Garamond" w:hAnsi="Garamond"/>
              </w:rPr>
            </w:pPr>
          </w:p>
          <w:p w:rsidR="00290EB1" w:rsidRPr="003B4093" w:rsidRDefault="00290EB1" w:rsidP="00A0259A">
            <w:pPr>
              <w:jc w:val="both"/>
              <w:rPr>
                <w:rFonts w:ascii="Garamond" w:hAnsi="Garamond"/>
              </w:rPr>
            </w:pPr>
          </w:p>
        </w:tc>
      </w:tr>
      <w:tr w:rsidR="008B2D96" w:rsidRPr="003A2DE5" w:rsidTr="00B92B32">
        <w:trPr>
          <w:trHeight w:val="420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D96" w:rsidRPr="003A2DE5" w:rsidRDefault="008B2D96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8B2D96" w:rsidRPr="008B2D96" w:rsidRDefault="008B2D96" w:rsidP="008B2D96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8B2D96">
              <w:rPr>
                <w:rFonts w:ascii="Garamond" w:hAnsi="Garamond"/>
                <w:bCs/>
                <w:color w:val="FF0000"/>
                <w:sz w:val="24"/>
                <w:szCs w:val="24"/>
              </w:rPr>
              <w:t>asistent</w:t>
            </w:r>
            <w:r w:rsidR="00F925EA">
              <w:rPr>
                <w:rFonts w:ascii="Garamond" w:hAnsi="Garamond"/>
                <w:bCs/>
                <w:color w:val="FF0000"/>
                <w:sz w:val="24"/>
                <w:szCs w:val="24"/>
              </w:rPr>
              <w:t>ka</w:t>
            </w:r>
            <w:r w:rsidRPr="008B2D96">
              <w:rPr>
                <w:rFonts w:ascii="Garamond" w:hAnsi="Garamond"/>
                <w:bCs/>
                <w:color w:val="FF0000"/>
                <w:sz w:val="24"/>
                <w:szCs w:val="24"/>
              </w:rPr>
              <w:t xml:space="preserve"> soudce:</w:t>
            </w:r>
          </w:p>
          <w:p w:rsidR="008B2D96" w:rsidRPr="008B2D96" w:rsidRDefault="008B2D96" w:rsidP="008B2D96">
            <w:pPr>
              <w:jc w:val="center"/>
              <w:rPr>
                <w:color w:val="FF0000"/>
              </w:rPr>
            </w:pPr>
            <w:r w:rsidRPr="008B2D96">
              <w:rPr>
                <w:color w:val="FF0000"/>
              </w:rPr>
              <w:t xml:space="preserve">Mgr. </w:t>
            </w:r>
            <w:r w:rsidR="00F925EA">
              <w:rPr>
                <w:color w:val="FF0000"/>
              </w:rPr>
              <w:t>Dana Marie Matějů</w:t>
            </w:r>
          </w:p>
          <w:p w:rsidR="008B2D96" w:rsidRPr="008B2D96" w:rsidRDefault="008B2D96" w:rsidP="008B2D96">
            <w:pPr>
              <w:rPr>
                <w:rFonts w:ascii="Garamond" w:hAnsi="Garamond"/>
                <w:bCs/>
                <w:color w:val="FF0000"/>
              </w:rPr>
            </w:pPr>
            <w:r w:rsidRPr="008B2D96">
              <w:rPr>
                <w:rFonts w:ascii="Garamond" w:hAnsi="Garamond"/>
                <w:color w:val="FF0000"/>
              </w:rPr>
              <w:t>(zástup JUDr. Markéta Švarcová)</w:t>
            </w:r>
          </w:p>
        </w:tc>
        <w:tc>
          <w:tcPr>
            <w:tcW w:w="3394" w:type="pct"/>
          </w:tcPr>
          <w:p w:rsidR="008B2D96" w:rsidRPr="008B2D96" w:rsidRDefault="008B2D96" w:rsidP="008B2D96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8B2D96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8B2D96">
              <w:rPr>
                <w:rFonts w:ascii="Garamond" w:hAnsi="Garamond"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D41BAE" w:rsidRPr="008B2D96" w:rsidRDefault="008B2D96" w:rsidP="008B2D96">
            <w:pPr>
              <w:jc w:val="both"/>
              <w:rPr>
                <w:rFonts w:ascii="Garamond" w:hAnsi="Garamond"/>
                <w:color w:val="FF0000"/>
              </w:rPr>
            </w:pPr>
            <w:r w:rsidRPr="008B2D96">
              <w:rPr>
                <w:rFonts w:ascii="Garamond" w:hAnsi="Garamond"/>
                <w:color w:val="FF0000"/>
              </w:rPr>
              <w:t>Vykonává činnost asistentky soudce dle zákona č. 6/</w:t>
            </w:r>
            <w:r w:rsidR="00D41BAE">
              <w:rPr>
                <w:rFonts w:ascii="Garamond" w:hAnsi="Garamond"/>
                <w:color w:val="FF0000"/>
              </w:rPr>
              <w:t>2002 Sb., o soudech a soudcích.</w:t>
            </w:r>
          </w:p>
          <w:p w:rsidR="008B2D96" w:rsidRPr="008B2D96" w:rsidRDefault="008B2D96" w:rsidP="00A0259A">
            <w:pPr>
              <w:jc w:val="both"/>
              <w:rPr>
                <w:rFonts w:ascii="Garamond" w:hAnsi="Garamond"/>
                <w:bCs/>
                <w:color w:val="FF0000"/>
              </w:rPr>
            </w:pPr>
          </w:p>
        </w:tc>
      </w:tr>
      <w:tr w:rsidR="005D72D2" w:rsidRPr="003A2DE5" w:rsidTr="005D72D2">
        <w:trPr>
          <w:trHeight w:val="705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D72D2" w:rsidRDefault="005D72D2" w:rsidP="00B404C0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D72D2" w:rsidRDefault="005D72D2" w:rsidP="00B404C0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  <w:p w:rsidR="005D72D2" w:rsidRPr="00B404C0" w:rsidRDefault="005D72D2" w:rsidP="00B404C0">
            <w:pPr>
              <w:ind w:right="-534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D72D2" w:rsidRPr="003A2DE5" w:rsidRDefault="005D72D2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210F69" w:rsidRPr="003A2DE5" w:rsidTr="005D72D2">
        <w:trPr>
          <w:trHeight w:val="556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F69" w:rsidRDefault="00210F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210F69" w:rsidRDefault="00210F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Mgr. Monika Oliveriusová</w:t>
            </w:r>
          </w:p>
          <w:p w:rsidR="00210F69" w:rsidRPr="001F7869" w:rsidRDefault="00210F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210F69" w:rsidRDefault="00210F69" w:rsidP="00630DB6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Pr="00721F40">
              <w:rPr>
                <w:rFonts w:ascii="Garamond" w:hAnsi="Garamond"/>
              </w:rPr>
              <w:t>v rozsahu 100%</w:t>
            </w:r>
          </w:p>
          <w:p w:rsidR="00210F69" w:rsidRPr="00B404C0" w:rsidRDefault="00210F69" w:rsidP="00F12493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Pr="00A6210B" w:rsidRDefault="00210F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210F69" w:rsidRPr="003A2DE5" w:rsidTr="00210F69">
        <w:trPr>
          <w:trHeight w:val="2932"/>
        </w:trPr>
        <w:tc>
          <w:tcPr>
            <w:tcW w:w="391" w:type="pct"/>
            <w:vMerge/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2D2" w:rsidRDefault="005D72D2" w:rsidP="00CC6C73">
            <w:pPr>
              <w:ind w:left="-108"/>
              <w:jc w:val="center"/>
              <w:rPr>
                <w:rFonts w:ascii="Garamond" w:hAnsi="Garamond"/>
              </w:rPr>
            </w:pPr>
          </w:p>
          <w:p w:rsidR="00210F69" w:rsidRPr="00237005" w:rsidRDefault="00210F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210F69" w:rsidRDefault="00210F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210F69" w:rsidRDefault="00210F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210F69" w:rsidRDefault="00210F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210F69" w:rsidRDefault="00210F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210F69" w:rsidRPr="00037824" w:rsidRDefault="00210F69" w:rsidP="00745A7A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210F69" w:rsidRDefault="00210F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210F69" w:rsidRPr="00237005" w:rsidRDefault="00210F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210F69" w:rsidRPr="00237005" w:rsidRDefault="00210F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10F69" w:rsidRDefault="00210F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210F69" w:rsidRDefault="00210F69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290EB1" w:rsidRPr="00A6210B" w:rsidRDefault="00290EB1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210F69" w:rsidRPr="00237005" w:rsidRDefault="00210F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210F69" w:rsidRPr="003A2DE5" w:rsidTr="00210F69">
        <w:trPr>
          <w:trHeight w:val="1385"/>
        </w:trPr>
        <w:tc>
          <w:tcPr>
            <w:tcW w:w="391" w:type="pct"/>
            <w:vMerge/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210F69" w:rsidRPr="00237005" w:rsidRDefault="00210F69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210F69" w:rsidRPr="006C539B" w:rsidRDefault="00210F69" w:rsidP="006C53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6C539B">
              <w:rPr>
                <w:rFonts w:ascii="Garamond" w:hAnsi="Garamond"/>
                <w:sz w:val="22"/>
              </w:rPr>
              <w:t>(</w:t>
            </w:r>
            <w:r w:rsidRPr="00237005">
              <w:rPr>
                <w:rFonts w:ascii="Garamond" w:hAnsi="Garamond"/>
              </w:rPr>
              <w:t>zást</w:t>
            </w:r>
            <w:r>
              <w:rPr>
                <w:rFonts w:ascii="Garamond" w:hAnsi="Garamond"/>
              </w:rPr>
              <w:t>up</w:t>
            </w:r>
            <w:r w:rsidRPr="006C539B"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Mgr.</w:t>
            </w:r>
            <w:r w:rsidRPr="006C539B"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Monika</w:t>
            </w:r>
            <w:r w:rsidRPr="006C539B"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Oliveriusová</w:t>
            </w:r>
            <w:r w:rsidRPr="006C539B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210F69" w:rsidRPr="00237005" w:rsidRDefault="00210F69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210F69" w:rsidRPr="00237005" w:rsidRDefault="00210F69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210F69" w:rsidRDefault="00210F69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  <w:p w:rsidR="00210F69" w:rsidRPr="006C44FC" w:rsidRDefault="00210F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210F69" w:rsidRPr="003A2DE5" w:rsidTr="00210F69">
        <w:trPr>
          <w:trHeight w:val="758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210F69" w:rsidRPr="00237005" w:rsidRDefault="00210F69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210F69" w:rsidRPr="00237005" w:rsidRDefault="00210F69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210F69" w:rsidRPr="00237005" w:rsidRDefault="00210F69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210F69" w:rsidRPr="00237005" w:rsidRDefault="00210F69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290EB1" w:rsidRPr="003A2DE5" w:rsidTr="00920E32">
        <w:trPr>
          <w:trHeight w:val="877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290EB1" w:rsidRDefault="00290EB1" w:rsidP="00290EB1">
            <w:pPr>
              <w:rPr>
                <w:rFonts w:ascii="Garamond" w:hAnsi="Garamond"/>
                <w:b/>
              </w:rPr>
            </w:pPr>
          </w:p>
          <w:p w:rsidR="00290EB1" w:rsidRDefault="00290EB1" w:rsidP="00CB59DE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  <w:p w:rsidR="00290EB1" w:rsidRDefault="00290EB1" w:rsidP="00290EB1">
            <w:pPr>
              <w:rPr>
                <w:rFonts w:ascii="Garamond" w:hAnsi="Garamond"/>
                <w:b/>
              </w:rPr>
            </w:pPr>
          </w:p>
          <w:p w:rsidR="00290EB1" w:rsidRDefault="00290EB1" w:rsidP="00290EB1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Default="00290EB1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Mgr. Miroslav Makajev</w:t>
            </w:r>
          </w:p>
          <w:p w:rsidR="00290EB1" w:rsidRDefault="00290EB1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290EB1" w:rsidRDefault="00290EB1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290EB1" w:rsidRDefault="00290EB1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290EB1" w:rsidRPr="005D72D2" w:rsidRDefault="00290EB1" w:rsidP="00F12493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>
              <w:rPr>
                <w:rFonts w:ascii="Garamond" w:hAnsi="Garamond"/>
              </w:rPr>
              <w:t>iční čekatel - sudá běžná čísla</w:t>
            </w:r>
          </w:p>
          <w:p w:rsidR="00290EB1" w:rsidRPr="003A2DE5" w:rsidRDefault="00290EB1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290EB1" w:rsidRPr="003A2DE5" w:rsidTr="00920E32">
        <w:trPr>
          <w:trHeight w:val="1395"/>
        </w:trPr>
        <w:tc>
          <w:tcPr>
            <w:tcW w:w="391" w:type="pct"/>
            <w:vMerge/>
            <w:vAlign w:val="center"/>
          </w:tcPr>
          <w:p w:rsidR="00290EB1" w:rsidRDefault="00290EB1" w:rsidP="00CB59D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Default="00290EB1" w:rsidP="005D72D2">
            <w:pPr>
              <w:ind w:left="-108"/>
              <w:jc w:val="center"/>
              <w:rPr>
                <w:rFonts w:ascii="Garamond" w:hAnsi="Garamond"/>
              </w:rPr>
            </w:pPr>
          </w:p>
          <w:p w:rsidR="00290EB1" w:rsidRPr="00237005" w:rsidRDefault="00290EB1" w:rsidP="005D72D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290EB1" w:rsidRDefault="00290EB1" w:rsidP="005D72D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Tomáš Štindl</w:t>
            </w:r>
          </w:p>
          <w:p w:rsidR="00290EB1" w:rsidRDefault="00290EB1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290EB1" w:rsidRPr="00237005" w:rsidRDefault="00290EB1" w:rsidP="00CB59DE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90EB1" w:rsidRPr="003A2DE5" w:rsidTr="00920E32">
        <w:trPr>
          <w:trHeight w:val="2678"/>
        </w:trPr>
        <w:tc>
          <w:tcPr>
            <w:tcW w:w="391" w:type="pct"/>
            <w:vMerge/>
            <w:vAlign w:val="center"/>
          </w:tcPr>
          <w:p w:rsidR="00290EB1" w:rsidRDefault="00290EB1" w:rsidP="00CB59D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Pr="00237005" w:rsidRDefault="00290EB1" w:rsidP="005D72D2">
            <w:pPr>
              <w:rPr>
                <w:rFonts w:ascii="Garamond" w:hAnsi="Garamond"/>
              </w:rPr>
            </w:pPr>
          </w:p>
          <w:p w:rsidR="00290EB1" w:rsidRDefault="00290EB1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290EB1" w:rsidRPr="00037824" w:rsidRDefault="00290EB1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290EB1" w:rsidRDefault="00290EB1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290EB1" w:rsidRPr="00237005" w:rsidRDefault="00290EB1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290EB1" w:rsidRPr="00237005" w:rsidRDefault="00290EB1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90EB1" w:rsidRPr="00237005" w:rsidRDefault="00290EB1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290EB1" w:rsidRDefault="00290EB1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290EB1" w:rsidRPr="006C44FC" w:rsidRDefault="00290EB1" w:rsidP="006C44FC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Monika Oliveriusová</w:t>
            </w:r>
          </w:p>
        </w:tc>
        <w:tc>
          <w:tcPr>
            <w:tcW w:w="3394" w:type="pct"/>
            <w:vMerge/>
          </w:tcPr>
          <w:p w:rsidR="00290EB1" w:rsidRPr="00237005" w:rsidRDefault="00290EB1" w:rsidP="00CB59DE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90EB1" w:rsidRPr="003A2DE5" w:rsidTr="00920E32">
        <w:trPr>
          <w:trHeight w:val="1406"/>
        </w:trPr>
        <w:tc>
          <w:tcPr>
            <w:tcW w:w="391" w:type="pct"/>
            <w:vMerge/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Default="00290EB1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290EB1" w:rsidRPr="00B80BF3" w:rsidRDefault="00290EB1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290EB1" w:rsidRDefault="00290EB1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Mgr. Miroslav Makajev)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290EB1" w:rsidRPr="00530505" w:rsidRDefault="00290EB1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90EB1" w:rsidRDefault="00290EB1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290EB1" w:rsidRDefault="00290EB1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290EB1" w:rsidRDefault="00290EB1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290EB1" w:rsidRPr="003A2DE5" w:rsidRDefault="00290EB1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90EB1" w:rsidRPr="003A2DE5" w:rsidTr="00920E32">
        <w:trPr>
          <w:trHeight w:val="197"/>
        </w:trPr>
        <w:tc>
          <w:tcPr>
            <w:tcW w:w="391" w:type="pct"/>
            <w:vMerge/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Pr="00237005" w:rsidRDefault="00290EB1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290EB1" w:rsidRDefault="00290EB1" w:rsidP="006C44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290EB1" w:rsidRPr="006C44FC" w:rsidRDefault="00290EB1" w:rsidP="006C44F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290EB1" w:rsidRPr="003A2DE5" w:rsidRDefault="00290EB1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290EB1" w:rsidRPr="003A2DE5" w:rsidTr="00290EB1">
        <w:trPr>
          <w:trHeight w:val="720"/>
        </w:trPr>
        <w:tc>
          <w:tcPr>
            <w:tcW w:w="391" w:type="pct"/>
            <w:vMerge/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Pr="00237005" w:rsidRDefault="00290EB1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290EB1" w:rsidRPr="00237005" w:rsidRDefault="00290EB1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</w:t>
            </w:r>
            <w:r>
              <w:rPr>
                <w:rFonts w:ascii="Garamond" w:hAnsi="Garamond"/>
              </w:rPr>
              <w:t xml:space="preserve"> dle přílohy č. 1 rozvrhu práce.</w:t>
            </w:r>
          </w:p>
        </w:tc>
      </w:tr>
      <w:tr w:rsidR="00290EB1" w:rsidRPr="003A2DE5" w:rsidTr="00670B0A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290EB1">
            <w:pPr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Default="00290EB1" w:rsidP="00A060B9">
            <w:pPr>
              <w:jc w:val="center"/>
              <w:rPr>
                <w:rFonts w:ascii="Garamond" w:hAnsi="Garamond"/>
                <w:b/>
              </w:rPr>
            </w:pPr>
          </w:p>
          <w:p w:rsidR="00290EB1" w:rsidRPr="003A2DE5" w:rsidRDefault="00290EB1" w:rsidP="002878F1">
            <w:pPr>
              <w:rPr>
                <w:rFonts w:ascii="Garamond" w:hAnsi="Garamond"/>
                <w:b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Default="00290EB1" w:rsidP="001F7869">
            <w:pPr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>Tomáš Štindl</w:t>
            </w:r>
          </w:p>
          <w:p w:rsidR="00290EB1" w:rsidRDefault="00290EB1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290EB1" w:rsidRPr="00B404C0" w:rsidRDefault="00290EB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290EB1" w:rsidRDefault="00290EB1" w:rsidP="003B6A4A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290EB1" w:rsidRDefault="00290EB1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290EB1" w:rsidRPr="00290EB1" w:rsidRDefault="00290EB1" w:rsidP="00290EB1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>
              <w:rPr>
                <w:rFonts w:ascii="Garamond" w:hAnsi="Garamond"/>
                <w:b/>
                <w:color w:val="FF0000"/>
              </w:rPr>
              <w:t>.</w:t>
            </w:r>
          </w:p>
          <w:p w:rsidR="00290EB1" w:rsidRDefault="00290EB1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290EB1" w:rsidRPr="003A2DE5" w:rsidRDefault="00290EB1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</w:t>
            </w:r>
            <w:r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 § 116a odst. 3, odst. 4 jednacího řádu v rámci pracovní doby a o návrzích na vydání předběžného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290EB1" w:rsidRDefault="00290EB1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290EB1" w:rsidRPr="003A2DE5" w:rsidTr="00670B0A">
        <w:trPr>
          <w:trHeight w:val="1975"/>
        </w:trPr>
        <w:tc>
          <w:tcPr>
            <w:tcW w:w="391" w:type="pct"/>
            <w:vMerge/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290EB1" w:rsidRDefault="00290EB1" w:rsidP="005D72D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290EB1" w:rsidRDefault="00290EB1" w:rsidP="005D72D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290EB1" w:rsidRPr="005D72D2" w:rsidRDefault="00290EB1" w:rsidP="005D72D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290EB1" w:rsidRDefault="00290EB1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290EB1" w:rsidRPr="003A2DE5" w:rsidRDefault="00290EB1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90EB1" w:rsidRPr="003A2DE5" w:rsidTr="00670B0A">
        <w:trPr>
          <w:trHeight w:val="2786"/>
        </w:trPr>
        <w:tc>
          <w:tcPr>
            <w:tcW w:w="391" w:type="pct"/>
            <w:vMerge/>
          </w:tcPr>
          <w:p w:rsidR="00290EB1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290EB1" w:rsidRPr="00237005" w:rsidRDefault="00290EB1" w:rsidP="005D72D2">
            <w:pPr>
              <w:rPr>
                <w:rFonts w:ascii="Garamond" w:hAnsi="Garamond"/>
              </w:rPr>
            </w:pPr>
          </w:p>
          <w:p w:rsidR="00290EB1" w:rsidRDefault="00290EB1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290EB1" w:rsidRPr="00B404C0" w:rsidRDefault="00290EB1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290EB1" w:rsidRPr="00237005" w:rsidRDefault="00290EB1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290EB1" w:rsidRPr="00237005" w:rsidRDefault="00290EB1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90EB1" w:rsidRPr="00237005" w:rsidRDefault="00290EB1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290EB1" w:rsidRPr="00237005" w:rsidRDefault="00290EB1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290EB1" w:rsidRDefault="00290EB1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Monika Oliveriusová</w:t>
            </w:r>
          </w:p>
          <w:p w:rsidR="00290EB1" w:rsidRDefault="00290EB1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Miroslav Makajev</w:t>
            </w:r>
          </w:p>
          <w:p w:rsidR="00290EB1" w:rsidRPr="00A6210B" w:rsidRDefault="00290EB1" w:rsidP="00A6210B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290EB1" w:rsidRPr="00237005" w:rsidRDefault="00290EB1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290EB1" w:rsidRPr="003A2DE5" w:rsidTr="00670B0A">
        <w:trPr>
          <w:trHeight w:val="1059"/>
        </w:trPr>
        <w:tc>
          <w:tcPr>
            <w:tcW w:w="391" w:type="pct"/>
            <w:vMerge/>
          </w:tcPr>
          <w:p w:rsidR="00290EB1" w:rsidRPr="003A2DE5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290EB1" w:rsidRPr="00237005" w:rsidRDefault="00290EB1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290EB1" w:rsidRPr="00237005" w:rsidRDefault="00290EB1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290EB1" w:rsidRPr="00237005" w:rsidRDefault="00290EB1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JUDr. Tomáš Štindl)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290EB1" w:rsidRPr="00237005" w:rsidRDefault="00290EB1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90EB1" w:rsidRPr="00237005" w:rsidRDefault="00290EB1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290EB1" w:rsidRPr="00237005" w:rsidRDefault="00290EB1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290EB1" w:rsidRPr="003A2DE5" w:rsidTr="00290EB1">
        <w:trPr>
          <w:trHeight w:val="1954"/>
        </w:trPr>
        <w:tc>
          <w:tcPr>
            <w:tcW w:w="391" w:type="pct"/>
            <w:vMerge/>
          </w:tcPr>
          <w:p w:rsidR="00290EB1" w:rsidRPr="003A2DE5" w:rsidRDefault="00290EB1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290EB1" w:rsidRPr="00237005" w:rsidRDefault="00290EB1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290EB1" w:rsidRDefault="00290EB1" w:rsidP="00771F67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290EB1" w:rsidRPr="00622E5F" w:rsidRDefault="00290EB1" w:rsidP="00771F67">
            <w:pPr>
              <w:jc w:val="center"/>
              <w:rPr>
                <w:rFonts w:ascii="Garamond" w:hAnsi="Garamond"/>
                <w:u w:val="single"/>
              </w:rPr>
            </w:pPr>
          </w:p>
          <w:p w:rsidR="00290EB1" w:rsidRPr="00237005" w:rsidRDefault="00290EB1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290EB1" w:rsidRPr="00237005" w:rsidRDefault="00290EB1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290EB1" w:rsidRPr="00237005" w:rsidRDefault="00290EB1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290EB1" w:rsidRPr="00237005" w:rsidRDefault="00290EB1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290EB1" w:rsidRPr="00237005" w:rsidRDefault="00290EB1" w:rsidP="003B6A4A">
            <w:pPr>
              <w:jc w:val="both"/>
              <w:rPr>
                <w:rFonts w:ascii="Garamond" w:hAnsi="Garamond"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</w:rPr>
            </w:pPr>
          </w:p>
          <w:p w:rsidR="00290EB1" w:rsidRDefault="00290EB1" w:rsidP="003B6A4A">
            <w:pPr>
              <w:jc w:val="both"/>
              <w:rPr>
                <w:rFonts w:ascii="Garamond" w:hAnsi="Garamond"/>
              </w:rPr>
            </w:pPr>
          </w:p>
          <w:p w:rsidR="00290EB1" w:rsidRPr="00237005" w:rsidRDefault="00290EB1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290EB1" w:rsidRDefault="00290EB1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290EB1" w:rsidRPr="00237005" w:rsidRDefault="00290EB1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1D0127" w:rsidRPr="003A2DE5" w:rsidTr="0030269B">
        <w:trPr>
          <w:trHeight w:val="964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127" w:rsidRDefault="001D0127" w:rsidP="00290EB1">
            <w:pPr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D41BAE">
            <w:pPr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290EB1">
            <w:pPr>
              <w:rPr>
                <w:rFonts w:ascii="Garamond" w:hAnsi="Garamond"/>
                <w:b/>
                <w:color w:val="FF0000"/>
              </w:rPr>
            </w:pPr>
          </w:p>
          <w:p w:rsidR="00290EB1" w:rsidRDefault="00290EB1" w:rsidP="00290EB1">
            <w:pPr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Pr="00037824" w:rsidRDefault="001D0127" w:rsidP="001A40B4">
            <w:pPr>
              <w:jc w:val="center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</w:rPr>
              <w:t>19</w:t>
            </w:r>
          </w:p>
          <w:p w:rsidR="001D0127" w:rsidRPr="006E23D6" w:rsidRDefault="001D0127" w:rsidP="001A40B4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3B6A4A">
            <w:pPr>
              <w:rPr>
                <w:rFonts w:ascii="Garamond" w:hAnsi="Garamond"/>
                <w:u w:val="single"/>
              </w:rPr>
            </w:pPr>
          </w:p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0127" w:rsidRPr="00037824" w:rsidRDefault="001D0127" w:rsidP="00B404C0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1D0127" w:rsidRDefault="001D0127" w:rsidP="00B404C0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290EB1" w:rsidRPr="00290EB1" w:rsidRDefault="00290EB1" w:rsidP="00290EB1">
            <w:pPr>
              <w:rPr>
                <w:rFonts w:ascii="Garamond" w:hAnsi="Garamond"/>
                <w:b/>
                <w:color w:val="FF0000"/>
              </w:rPr>
            </w:pPr>
            <w:r w:rsidRPr="0030269B">
              <w:rPr>
                <w:rFonts w:ascii="Garamond" w:hAnsi="Garamond"/>
                <w:b/>
                <w:color w:val="FF0000"/>
              </w:rPr>
              <w:t xml:space="preserve">Věci agendy rejstříku </w:t>
            </w:r>
            <w:proofErr w:type="spellStart"/>
            <w:r w:rsidRPr="0030269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  <w:color w:val="FF0000"/>
              </w:rPr>
              <w:t xml:space="preserve">všeobecné </w:t>
            </w:r>
            <w:r w:rsidRPr="0030269B">
              <w:rPr>
                <w:rFonts w:ascii="Garamond" w:hAnsi="Garamond"/>
                <w:b/>
                <w:color w:val="FF0000"/>
              </w:rPr>
              <w:t>– nejasná podání</w:t>
            </w:r>
            <w:r>
              <w:rPr>
                <w:rFonts w:ascii="Garamond" w:hAnsi="Garamond"/>
                <w:b/>
                <w:color w:val="FF0000"/>
              </w:rPr>
              <w:t>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Rozhodování o návrzích  na vydání předběžného  umístění dítěte do  péče  osoby  podle § 452 z. </w:t>
            </w:r>
            <w:proofErr w:type="gramStart"/>
            <w:r w:rsidRPr="00037824">
              <w:rPr>
                <w:rFonts w:ascii="Garamond" w:hAnsi="Garamond"/>
              </w:rPr>
              <w:t>č.</w:t>
            </w:r>
            <w:proofErr w:type="gramEnd"/>
            <w:r w:rsidRPr="00037824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292/2013 Sb.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1D0127" w:rsidRPr="00037824" w:rsidRDefault="001D0127" w:rsidP="0033790B">
            <w:pPr>
              <w:jc w:val="both"/>
              <w:rPr>
                <w:rFonts w:ascii="Garamond" w:hAnsi="Garamond"/>
              </w:rPr>
            </w:pPr>
          </w:p>
        </w:tc>
      </w:tr>
      <w:tr w:rsidR="001D0127" w:rsidRPr="003A2DE5" w:rsidTr="0030269B">
        <w:trPr>
          <w:trHeight w:val="325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Marcela Součková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Věra Dandová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Ing. Dagmar Langová 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Monika Oliveriusová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Miroslav Makajev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JUDr. Tomáš Štindl</w:t>
            </w:r>
          </w:p>
          <w:p w:rsidR="00D41BAE" w:rsidRPr="00037824" w:rsidRDefault="00D41BAE" w:rsidP="00B404C0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1D0127" w:rsidRDefault="001D0127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41BAE" w:rsidRPr="003A2DE5" w:rsidTr="0030269B">
        <w:trPr>
          <w:trHeight w:val="465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1BAE" w:rsidRDefault="00D41BAE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BAE" w:rsidRPr="008B2D96" w:rsidRDefault="00D41BAE" w:rsidP="00D41BAE">
            <w:pPr>
              <w:pStyle w:val="Nadpis5"/>
              <w:jc w:val="left"/>
              <w:outlineLvl w:val="4"/>
              <w:rPr>
                <w:rFonts w:ascii="Garamond" w:hAnsi="Garamond"/>
                <w:bCs/>
                <w:color w:val="FF0000"/>
                <w:sz w:val="24"/>
                <w:szCs w:val="24"/>
              </w:rPr>
            </w:pPr>
            <w:r w:rsidRPr="008B2D96">
              <w:rPr>
                <w:rFonts w:ascii="Garamond" w:hAnsi="Garamond"/>
                <w:bCs/>
                <w:color w:val="FF0000"/>
                <w:sz w:val="24"/>
                <w:szCs w:val="24"/>
              </w:rPr>
              <w:t>asistent soudce:</w:t>
            </w:r>
          </w:p>
          <w:p w:rsidR="00D41BAE" w:rsidRPr="008B2D96" w:rsidRDefault="00D41BAE" w:rsidP="00D41BAE">
            <w:pPr>
              <w:jc w:val="center"/>
              <w:rPr>
                <w:color w:val="FF0000"/>
              </w:rPr>
            </w:pPr>
            <w:r w:rsidRPr="008B2D96">
              <w:rPr>
                <w:color w:val="FF0000"/>
              </w:rPr>
              <w:t xml:space="preserve">Mgr. </w:t>
            </w:r>
            <w:r w:rsidR="00F925EA">
              <w:rPr>
                <w:color w:val="FF0000"/>
              </w:rPr>
              <w:t>Dana Marie Matějů</w:t>
            </w:r>
            <w:bookmarkStart w:id="0" w:name="_GoBack"/>
            <w:bookmarkEnd w:id="0"/>
          </w:p>
          <w:p w:rsidR="00D41BAE" w:rsidRPr="00D41BAE" w:rsidRDefault="00D41BAE" w:rsidP="00D41BAE">
            <w:pPr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D41BAE">
              <w:rPr>
                <w:rFonts w:ascii="Garamond" w:hAnsi="Garamond"/>
                <w:color w:val="FF0000"/>
                <w:sz w:val="22"/>
                <w:szCs w:val="22"/>
              </w:rPr>
              <w:t>(zástup M</w:t>
            </w: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gr. </w:t>
            </w:r>
            <w:r w:rsidRPr="00D41BAE">
              <w:rPr>
                <w:rFonts w:ascii="Garamond" w:hAnsi="Garamond"/>
                <w:color w:val="FF0000"/>
                <w:sz w:val="22"/>
                <w:szCs w:val="22"/>
              </w:rPr>
              <w:t>Stehlik Vodrážková)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D41BAE" w:rsidRPr="008B2D96" w:rsidRDefault="00D41BAE" w:rsidP="00D41BAE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8B2D96">
              <w:rPr>
                <w:rFonts w:ascii="Garamond" w:hAnsi="Garamond"/>
                <w:bCs/>
                <w:color w:val="FF0000"/>
              </w:rPr>
              <w:t xml:space="preserve">Provádí úkony dle § 11 a 14 </w:t>
            </w:r>
            <w:r w:rsidRPr="008B2D96">
              <w:rPr>
                <w:rFonts w:ascii="Garamond" w:hAnsi="Garamond"/>
                <w:color w:val="FF0000"/>
              </w:rPr>
              <w:t>zákona č. 121/2008 Sb., o vyšších soudních úřednících v platném znění a na základě pověření předsedů senátů provádí úkony dle § 5.</w:t>
            </w:r>
          </w:p>
          <w:p w:rsidR="00D41BAE" w:rsidRPr="008B2D96" w:rsidRDefault="00D41BAE" w:rsidP="00D41BAE">
            <w:pPr>
              <w:jc w:val="both"/>
              <w:rPr>
                <w:rFonts w:ascii="Garamond" w:hAnsi="Garamond"/>
                <w:color w:val="FF0000"/>
              </w:rPr>
            </w:pPr>
            <w:r w:rsidRPr="008B2D96">
              <w:rPr>
                <w:rFonts w:ascii="Garamond" w:hAnsi="Garamond"/>
                <w:color w:val="FF0000"/>
              </w:rPr>
              <w:t xml:space="preserve">Vykonává činnost asistentky soudce dle zákona č. 6/2002 Sb., o soudech a soudcích. </w:t>
            </w:r>
          </w:p>
          <w:p w:rsidR="00D41BAE" w:rsidRDefault="00D41BAE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D0127" w:rsidRPr="00DC7F33" w:rsidTr="003026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DC7F3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1D0127" w:rsidRPr="00037824" w:rsidRDefault="001D0127" w:rsidP="00DC7F33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(zástup Mgr. Kristina Pavlisová)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1D0127" w:rsidRPr="00037824" w:rsidRDefault="001D0127" w:rsidP="00DC7F33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D0127" w:rsidRPr="00037824" w:rsidRDefault="001D0127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D0127" w:rsidRPr="003A2DE5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1D0127" w:rsidRPr="00037824" w:rsidRDefault="001D0127" w:rsidP="00DC7F33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ve věcech svéprávnosti.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DC7F33" w:rsidRPr="003A2DE5" w:rsidTr="006C539B">
        <w:trPr>
          <w:trHeight w:val="648"/>
        </w:trPr>
        <w:tc>
          <w:tcPr>
            <w:tcW w:w="39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DC7F33" w:rsidRDefault="00DC7F33" w:rsidP="00DC7F3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DC7F33" w:rsidRPr="00037824" w:rsidRDefault="00DC7F33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DC7F33" w:rsidRPr="00037824" w:rsidRDefault="00DC7F33" w:rsidP="00DC7F33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DC7F33" w:rsidRPr="00037824" w:rsidRDefault="00DC7F33" w:rsidP="00DC7F33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DC7F33" w:rsidRPr="00037824" w:rsidRDefault="00DC7F33" w:rsidP="00DC7F33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670D77" w:rsidRPr="00037824" w:rsidRDefault="00670D77" w:rsidP="00DC7F33">
            <w:pPr>
              <w:ind w:left="34" w:hanging="34"/>
              <w:jc w:val="both"/>
              <w:rPr>
                <w:rFonts w:ascii="Garamond" w:hAnsi="Garamond"/>
              </w:rPr>
            </w:pPr>
          </w:p>
        </w:tc>
      </w:tr>
      <w:tr w:rsidR="006C44FC" w:rsidRPr="00670D77" w:rsidTr="006C539B">
        <w:trPr>
          <w:trHeight w:val="354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44FC" w:rsidRPr="00670D77" w:rsidRDefault="006C44FC" w:rsidP="00DC7F33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6C44FC" w:rsidRPr="00037824" w:rsidRDefault="006C44FC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6C44FC" w:rsidRPr="00037824" w:rsidRDefault="006C44FC" w:rsidP="00DC7F33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6E23D6" w:rsidRPr="00670D77" w:rsidRDefault="006E23D6" w:rsidP="00745A7A">
      <w:pPr>
        <w:jc w:val="center"/>
        <w:rPr>
          <w:rFonts w:ascii="Garamond" w:hAnsi="Garamond"/>
          <w:b/>
          <w:color w:val="FF0000"/>
          <w:u w:val="single"/>
        </w:rPr>
      </w:pPr>
    </w:p>
    <w:p w:rsidR="006E23D6" w:rsidRDefault="006E23D6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30269B" w:rsidRDefault="0030269B" w:rsidP="00745A7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0269B" w:rsidRDefault="00861240" w:rsidP="003B6A4A">
            <w:pPr>
              <w:rPr>
                <w:rFonts w:ascii="Garamond" w:hAnsi="Garamond"/>
                <w:b/>
                <w:strike/>
                <w:color w:val="FF0000"/>
              </w:rPr>
            </w:pPr>
            <w:proofErr w:type="spellStart"/>
            <w:r w:rsidRPr="0030269B">
              <w:rPr>
                <w:rFonts w:ascii="Garamond" w:hAnsi="Garamond"/>
                <w:b/>
                <w:strike/>
                <w:color w:val="FF0000"/>
              </w:rPr>
              <w:t>Nc</w:t>
            </w:r>
            <w:proofErr w:type="spellEnd"/>
            <w:r w:rsidRPr="0030269B">
              <w:rPr>
                <w:rFonts w:ascii="Garamond" w:hAnsi="Garamond"/>
                <w:b/>
                <w:strike/>
                <w:color w:val="FF0000"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Pr="0030269B" w:rsidRDefault="00A0259A" w:rsidP="003B6A4A">
            <w:pPr>
              <w:ind w:right="-108"/>
              <w:rPr>
                <w:rFonts w:ascii="Garamond" w:hAnsi="Garamond"/>
                <w:strike/>
                <w:color w:val="FF0000"/>
                <w:u w:val="single"/>
              </w:rPr>
            </w:pPr>
          </w:p>
          <w:p w:rsidR="00A0259A" w:rsidRPr="0030269B" w:rsidRDefault="00A0259A" w:rsidP="003B6A4A">
            <w:pPr>
              <w:ind w:right="-108"/>
              <w:rPr>
                <w:rFonts w:ascii="Garamond" w:hAnsi="Garamond"/>
                <w:strike/>
                <w:color w:val="FF0000"/>
                <w:u w:val="single"/>
              </w:rPr>
            </w:pPr>
          </w:p>
          <w:p w:rsidR="00A0259A" w:rsidRPr="0030269B" w:rsidRDefault="00A0259A" w:rsidP="003B6A4A">
            <w:pPr>
              <w:ind w:right="-108"/>
              <w:rPr>
                <w:rFonts w:ascii="Garamond" w:hAnsi="Garamond"/>
                <w:strike/>
                <w:color w:val="FF0000"/>
                <w:u w:val="single"/>
              </w:rPr>
            </w:pPr>
          </w:p>
          <w:p w:rsidR="00861240" w:rsidRPr="0030269B" w:rsidRDefault="00BB297F" w:rsidP="003B6A4A">
            <w:pPr>
              <w:ind w:right="-108"/>
              <w:rPr>
                <w:rFonts w:ascii="Garamond" w:hAnsi="Garamond"/>
                <w:b/>
                <w:strike/>
                <w:color w:val="FF0000"/>
                <w:u w:val="single"/>
              </w:rPr>
            </w:pPr>
            <w:r w:rsidRPr="0030269B">
              <w:rPr>
                <w:rFonts w:ascii="Garamond" w:hAnsi="Garamond"/>
                <w:strike/>
                <w:color w:val="FF0000"/>
                <w:u w:val="single"/>
              </w:rPr>
              <w:t>vedoucí kanceláře</w:t>
            </w:r>
            <w:r w:rsidR="00986974" w:rsidRPr="0030269B">
              <w:rPr>
                <w:rFonts w:ascii="Garamond" w:hAnsi="Garamond"/>
                <w:strike/>
                <w:color w:val="FF0000"/>
                <w:u w:val="single"/>
              </w:rPr>
              <w:t>:</w:t>
            </w:r>
          </w:p>
          <w:p w:rsidR="00861240" w:rsidRPr="0030269B" w:rsidRDefault="00861240" w:rsidP="00BB297F">
            <w:pPr>
              <w:ind w:right="-108"/>
              <w:jc w:val="center"/>
              <w:rPr>
                <w:rFonts w:ascii="Garamond" w:hAnsi="Garamond"/>
                <w:strike/>
                <w:color w:val="FF0000"/>
                <w:sz w:val="18"/>
                <w:szCs w:val="18"/>
              </w:rPr>
            </w:pPr>
            <w:r w:rsidRPr="0030269B">
              <w:rPr>
                <w:rFonts w:ascii="Garamond" w:hAnsi="Garamond"/>
                <w:strike/>
                <w:color w:val="FF0000"/>
              </w:rPr>
              <w:t>Zuzana Dobrá</w:t>
            </w:r>
          </w:p>
        </w:tc>
        <w:tc>
          <w:tcPr>
            <w:tcW w:w="8647" w:type="dxa"/>
          </w:tcPr>
          <w:p w:rsidR="00A0259A" w:rsidRPr="0030269B" w:rsidRDefault="00A0259A" w:rsidP="00A0259A">
            <w:pPr>
              <w:pStyle w:val="Default"/>
              <w:jc w:val="both"/>
              <w:rPr>
                <w:rFonts w:ascii="Garamond" w:hAnsi="Garamond"/>
                <w:strike/>
                <w:color w:val="FF0000"/>
              </w:rPr>
            </w:pPr>
            <w:r w:rsidRPr="0030269B">
              <w:rPr>
                <w:rFonts w:ascii="Garamond" w:hAnsi="Garamond"/>
                <w:strike/>
                <w:color w:val="FF0000"/>
              </w:rPr>
              <w:t xml:space="preserve">Vyřizují vyšší soudní úředníci, asistenti soudců, justiční čekatelé, dle aktuálního seznamu vedeného pod </w:t>
            </w:r>
            <w:proofErr w:type="spellStart"/>
            <w:proofErr w:type="gramStart"/>
            <w:r w:rsidRPr="0030269B">
              <w:rPr>
                <w:rFonts w:ascii="Garamond" w:hAnsi="Garamond"/>
                <w:strike/>
                <w:color w:val="FF0000"/>
              </w:rPr>
              <w:t>sp.zn</w:t>
            </w:r>
            <w:proofErr w:type="spellEnd"/>
            <w:r w:rsidRPr="0030269B">
              <w:rPr>
                <w:rFonts w:ascii="Garamond" w:hAnsi="Garamond"/>
                <w:strike/>
                <w:color w:val="FF0000"/>
              </w:rPr>
              <w:t>.</w:t>
            </w:r>
            <w:proofErr w:type="gramEnd"/>
            <w:r w:rsidRPr="0030269B">
              <w:rPr>
                <w:rFonts w:ascii="Garamond" w:hAnsi="Garamond"/>
                <w:strike/>
                <w:color w:val="FF0000"/>
              </w:rPr>
              <w:t xml:space="preserve"> 30Spr </w:t>
            </w:r>
            <w:r w:rsidR="00137586" w:rsidRPr="0030269B">
              <w:rPr>
                <w:rFonts w:ascii="Garamond" w:hAnsi="Garamond"/>
                <w:strike/>
                <w:color w:val="FF0000"/>
              </w:rPr>
              <w:t>460</w:t>
            </w:r>
            <w:r w:rsidRPr="0030269B">
              <w:rPr>
                <w:rFonts w:ascii="Garamond" w:hAnsi="Garamond"/>
                <w:strike/>
                <w:color w:val="FF0000"/>
              </w:rPr>
              <w:t>/20</w:t>
            </w:r>
            <w:r w:rsidR="00712432" w:rsidRPr="0030269B">
              <w:rPr>
                <w:rFonts w:ascii="Garamond" w:hAnsi="Garamond"/>
                <w:strike/>
                <w:color w:val="FF0000"/>
              </w:rPr>
              <w:t>1</w:t>
            </w:r>
            <w:r w:rsidR="00A10ABD" w:rsidRPr="0030269B">
              <w:rPr>
                <w:rFonts w:ascii="Garamond" w:hAnsi="Garamond"/>
                <w:strike/>
                <w:color w:val="FF0000"/>
              </w:rPr>
              <w:t>8</w:t>
            </w:r>
            <w:r w:rsidR="00986974" w:rsidRPr="0030269B">
              <w:rPr>
                <w:rFonts w:ascii="Garamond" w:hAnsi="Garamond"/>
                <w:strike/>
                <w:color w:val="FF0000"/>
              </w:rPr>
              <w:t>.</w:t>
            </w:r>
            <w:r w:rsidRPr="0030269B">
              <w:rPr>
                <w:rFonts w:ascii="Garamond" w:hAnsi="Garamond"/>
                <w:strike/>
                <w:color w:val="FF0000"/>
              </w:rPr>
              <w:t xml:space="preserve"> </w:t>
            </w:r>
          </w:p>
          <w:p w:rsidR="00A0259A" w:rsidRPr="0030269B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strike/>
                <w:color w:val="FF0000"/>
              </w:rPr>
            </w:pPr>
          </w:p>
          <w:p w:rsidR="00861240" w:rsidRPr="0030269B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strike/>
                <w:color w:val="FF0000"/>
              </w:rPr>
            </w:pPr>
            <w:r w:rsidRPr="0030269B">
              <w:rPr>
                <w:rFonts w:ascii="Garamond" w:hAnsi="Garamond"/>
                <w:strike/>
                <w:color w:val="FF0000"/>
              </w:rPr>
              <w:t>Vedení spisů rejstříku 23Nc – nejasná podání</w:t>
            </w:r>
          </w:p>
          <w:p w:rsidR="00861240" w:rsidRPr="0030269B" w:rsidRDefault="00861240" w:rsidP="003B6A4A">
            <w:pPr>
              <w:jc w:val="both"/>
              <w:rPr>
                <w:rFonts w:ascii="Garamond" w:hAnsi="Garamond"/>
                <w:strike/>
                <w:color w:val="FF0000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Vanda </w:t>
            </w:r>
            <w:proofErr w:type="spellStart"/>
            <w:r w:rsidRPr="00276DEF">
              <w:rPr>
                <w:rFonts w:ascii="Garamond" w:hAnsi="Garamond"/>
                <w:bCs/>
              </w:rPr>
              <w:t>Roziňáková</w:t>
            </w:r>
            <w:proofErr w:type="spellEnd"/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Vanda </w:t>
            </w:r>
            <w:proofErr w:type="spellStart"/>
            <w:r w:rsidRPr="00276DEF">
              <w:rPr>
                <w:rFonts w:ascii="Garamond" w:hAnsi="Garamond"/>
                <w:bCs/>
              </w:rPr>
              <w:t>Roziňáková</w:t>
            </w:r>
            <w:proofErr w:type="spellEnd"/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F40AA7" w:rsidRDefault="00861240" w:rsidP="00861240">
      <w:pPr>
        <w:jc w:val="both"/>
        <w:rPr>
          <w:rFonts w:ascii="Garamond" w:hAnsi="Garamond"/>
          <w:color w:val="FF0000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9220FB">
        <w:rPr>
          <w:rFonts w:ascii="Garamond" w:hAnsi="Garamond"/>
          <w:strike/>
          <w:color w:val="FF0000"/>
        </w:rPr>
        <w:t>Mgr. Věra Dandová</w:t>
      </w:r>
      <w:r w:rsidR="00F40AA7" w:rsidRPr="009220FB">
        <w:rPr>
          <w:rFonts w:ascii="Garamond" w:hAnsi="Garamond"/>
          <w:color w:val="FF0000"/>
        </w:rPr>
        <w:t xml:space="preserve"> Mgr. Markéta Lanzová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Štindl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</w:t>
      </w:r>
      <w:proofErr w:type="spellStart"/>
      <w:r w:rsidRPr="003A2DE5">
        <w:rPr>
          <w:rFonts w:ascii="Garamond" w:hAnsi="Garamond"/>
        </w:rPr>
        <w:t>Grombíř</w:t>
      </w:r>
      <w:proofErr w:type="spellEnd"/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B92B32">
        <w:rPr>
          <w:rFonts w:ascii="Garamond" w:hAnsi="Garamond"/>
        </w:rPr>
        <w:t>28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B92B32">
        <w:rPr>
          <w:rFonts w:ascii="Garamond" w:hAnsi="Garamond"/>
        </w:rPr>
        <w:t>červ</w:t>
      </w:r>
      <w:r w:rsidR="00037824">
        <w:rPr>
          <w:rFonts w:ascii="Garamond" w:hAnsi="Garamond"/>
        </w:rPr>
        <w:t>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                 </w:t>
      </w:r>
      <w:r w:rsidRPr="003A2DE5">
        <w:rPr>
          <w:rFonts w:ascii="Garamond" w:hAnsi="Garamond"/>
        </w:rPr>
        <w:t xml:space="preserve">Mgr. </w:t>
      </w:r>
      <w:r w:rsidR="00037824">
        <w:rPr>
          <w:rFonts w:ascii="Garamond" w:hAnsi="Garamond"/>
        </w:rPr>
        <w:t>Hana Stehlik Vodrážková</w:t>
      </w:r>
    </w:p>
    <w:p w:rsidR="00861240" w:rsidRDefault="00861240" w:rsidP="00037824">
      <w:pPr>
        <w:tabs>
          <w:tab w:val="center" w:pos="10490"/>
        </w:tabs>
        <w:jc w:val="right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</w:t>
      </w:r>
      <w:r w:rsidRPr="003A2DE5">
        <w:rPr>
          <w:rFonts w:ascii="Garamond" w:hAnsi="Garamond"/>
        </w:rPr>
        <w:t>předsed</w:t>
      </w:r>
      <w:r w:rsidR="00037824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</w:t>
      </w:r>
      <w:proofErr w:type="spellStart"/>
      <w:r w:rsidRPr="0066474D">
        <w:rPr>
          <w:rFonts w:ascii="Garamond" w:hAnsi="Garamond"/>
        </w:rPr>
        <w:t>Spr</w:t>
      </w:r>
      <w:proofErr w:type="spellEnd"/>
      <w:r w:rsidRPr="0066474D">
        <w:rPr>
          <w:rFonts w:ascii="Garamond" w:hAnsi="Garamond"/>
        </w:rPr>
        <w:t>, správa webových stránek</w:t>
      </w:r>
      <w:r w:rsidR="00105548">
        <w:rPr>
          <w:rFonts w:ascii="Garamond" w:hAnsi="Garamond"/>
        </w:rPr>
        <w:t xml:space="preserve"> </w:t>
      </w:r>
      <w:r w:rsidR="001D0127">
        <w:rPr>
          <w:rFonts w:ascii="Garamond" w:hAnsi="Garamond"/>
        </w:rPr>
        <w:t>a </w:t>
      </w:r>
      <w:r w:rsidR="00105548" w:rsidRPr="00045255">
        <w:rPr>
          <w:rFonts w:ascii="Garamond" w:hAnsi="Garamond"/>
        </w:rPr>
        <w:t>intranetu</w:t>
      </w:r>
      <w:r w:rsidRPr="00045255">
        <w:rPr>
          <w:rFonts w:ascii="Garamond" w:hAnsi="Garamond"/>
        </w:rPr>
        <w:t>,</w:t>
      </w:r>
      <w:r w:rsidRPr="0066474D">
        <w:rPr>
          <w:rFonts w:ascii="Garamond" w:hAnsi="Garamond"/>
        </w:rPr>
        <w:t xml:space="preserve">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Vykonává funkci správce rozpočtu předběžné finanční kontroly, </w:t>
      </w:r>
      <w:r w:rsidR="0022586E" w:rsidRPr="0066474D">
        <w:rPr>
          <w:rFonts w:ascii="Garamond" w:hAnsi="Garamond"/>
        </w:rPr>
        <w:t>provádí rozpočtová opatření</w:t>
      </w:r>
      <w:r w:rsidR="0022586E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105548" w:rsidRPr="00045255">
        <w:rPr>
          <w:rFonts w:ascii="Garamond" w:hAnsi="Garamond"/>
        </w:rPr>
        <w:t>Ing. Monika Machová,</w:t>
      </w:r>
      <w:r w:rsidR="00105548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="00105548" w:rsidRPr="00045255">
        <w:rPr>
          <w:rFonts w:ascii="Garamond" w:hAnsi="Garamond"/>
        </w:rPr>
        <w:t>správa webových stránek a intranetu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 xml:space="preserve">Vanda </w:t>
      </w:r>
      <w:proofErr w:type="spellStart"/>
      <w:r w:rsidRPr="0066474D">
        <w:rPr>
          <w:rFonts w:ascii="Garamond" w:hAnsi="Garamond"/>
          <w:b/>
          <w:iCs/>
        </w:rPr>
        <w:t>Roziňáková</w:t>
      </w:r>
      <w:proofErr w:type="spellEnd"/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Marie </w:t>
      </w:r>
      <w:proofErr w:type="spellStart"/>
      <w:r w:rsidRPr="0066474D">
        <w:rPr>
          <w:rFonts w:ascii="Garamond" w:hAnsi="Garamond"/>
          <w:b/>
          <w:bCs/>
        </w:rPr>
        <w:t>Dobřemyslová</w:t>
      </w:r>
      <w:proofErr w:type="spellEnd"/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Marie </w:t>
      </w:r>
      <w:proofErr w:type="spellStart"/>
      <w:r w:rsidRPr="0066474D">
        <w:rPr>
          <w:rFonts w:ascii="Garamond" w:hAnsi="Garamond"/>
        </w:rPr>
        <w:t>Dobřemyslová</w:t>
      </w:r>
      <w:proofErr w:type="spellEnd"/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Lucie Valešová (Vanda </w:t>
      </w:r>
      <w:proofErr w:type="spellStart"/>
      <w:r w:rsidRPr="0066474D">
        <w:rPr>
          <w:rFonts w:ascii="Garamond" w:hAnsi="Garamond"/>
        </w:rPr>
        <w:t>Roziňáková</w:t>
      </w:r>
      <w:proofErr w:type="spellEnd"/>
      <w:r w:rsidRPr="0066474D">
        <w:rPr>
          <w:rFonts w:ascii="Garamond" w:hAnsi="Garamond"/>
        </w:rPr>
        <w:t>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řádu. Pro určené zaměstnance zřizuje/ruší přístupy do IS CEVO, CESO, CEPR, ISZR, </w:t>
      </w:r>
      <w:proofErr w:type="spellStart"/>
      <w:r w:rsidRPr="0066474D">
        <w:rPr>
          <w:rFonts w:ascii="Garamond" w:hAnsi="Garamond"/>
        </w:rPr>
        <w:t>CzechPoint</w:t>
      </w:r>
      <w:proofErr w:type="spellEnd"/>
      <w:r w:rsidRPr="0066474D">
        <w:rPr>
          <w:rFonts w:ascii="Garamond" w:hAnsi="Garamond"/>
        </w:rPr>
        <w:t>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F238E8" w:rsidP="0066474D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="0066474D" w:rsidRPr="0066474D">
        <w:rPr>
          <w:rFonts w:ascii="Garamond" w:hAnsi="Garamond"/>
          <w:i/>
          <w:iCs/>
        </w:rPr>
        <w:t>kyně soudu:</w:t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Michal </w:t>
      </w:r>
      <w:proofErr w:type="spellStart"/>
      <w:r w:rsidRPr="0066474D">
        <w:rPr>
          <w:rFonts w:ascii="Garamond" w:hAnsi="Garamond"/>
          <w:b/>
        </w:rPr>
        <w:t>Pisklák</w:t>
      </w:r>
      <w:proofErr w:type="spellEnd"/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Martin </w:t>
      </w:r>
      <w:proofErr w:type="spellStart"/>
      <w:r w:rsidRPr="0066474D">
        <w:rPr>
          <w:rFonts w:ascii="Garamond" w:hAnsi="Garamond"/>
          <w:b/>
        </w:rPr>
        <w:t>Hoštička</w:t>
      </w:r>
      <w:proofErr w:type="spellEnd"/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</w:t>
      </w:r>
      <w:proofErr w:type="spellStart"/>
      <w:r w:rsidRPr="0066474D">
        <w:rPr>
          <w:rFonts w:ascii="Garamond" w:hAnsi="Garamond"/>
        </w:rPr>
        <w:t>Hoštička</w:t>
      </w:r>
      <w:proofErr w:type="spellEnd"/>
      <w:r w:rsidRPr="0066474D">
        <w:rPr>
          <w:rFonts w:ascii="Garamond" w:hAnsi="Garamond"/>
        </w:rPr>
        <w:t xml:space="preserve">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CD47FA">
      <w:pPr>
        <w:jc w:val="center"/>
      </w:pPr>
    </w:p>
    <w:p w:rsidR="00CD47FA" w:rsidRDefault="00CD47FA" w:rsidP="00CD47FA">
      <w:pPr>
        <w:rPr>
          <w:rFonts w:ascii="Garamond" w:hAnsi="Garamond"/>
        </w:rPr>
      </w:pPr>
    </w:p>
    <w:p w:rsidR="00CD47FA" w:rsidRPr="00A71426" w:rsidRDefault="00CD47FA">
      <w:pPr>
        <w:rPr>
          <w:rFonts w:ascii="Garamond" w:hAnsi="Garamond"/>
        </w:rPr>
      </w:pPr>
    </w:p>
    <w:sectPr w:rsidR="00CD47FA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A2" w:rsidRDefault="006B6FA2" w:rsidP="00DF7268">
      <w:r>
        <w:separator/>
      </w:r>
    </w:p>
  </w:endnote>
  <w:endnote w:type="continuationSeparator" w:id="0">
    <w:p w:rsidR="006B6FA2" w:rsidRDefault="006B6FA2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A2" w:rsidRDefault="006B6FA2" w:rsidP="00DF7268">
      <w:r>
        <w:separator/>
      </w:r>
    </w:p>
  </w:footnote>
  <w:footnote w:type="continuationSeparator" w:id="0">
    <w:p w:rsidR="006B6FA2" w:rsidRDefault="006B6FA2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93" w:rsidRDefault="003B4093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25EA">
      <w:rPr>
        <w:rStyle w:val="slostrnky"/>
        <w:noProof/>
      </w:rPr>
      <w:t>30</w:t>
    </w:r>
    <w:r>
      <w:rPr>
        <w:rStyle w:val="slostrnky"/>
      </w:rPr>
      <w:fldChar w:fldCharType="end"/>
    </w:r>
  </w:p>
  <w:p w:rsidR="003B4093" w:rsidRDefault="003B4093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0"/>
    <w:rsid w:val="0000189D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1B35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1507"/>
    <w:rsid w:val="000D64D6"/>
    <w:rsid w:val="000D735D"/>
    <w:rsid w:val="000E066E"/>
    <w:rsid w:val="000E2BE3"/>
    <w:rsid w:val="000E34D9"/>
    <w:rsid w:val="000F1400"/>
    <w:rsid w:val="000F49F0"/>
    <w:rsid w:val="00105548"/>
    <w:rsid w:val="00114BD5"/>
    <w:rsid w:val="00114F2B"/>
    <w:rsid w:val="0011621C"/>
    <w:rsid w:val="00116235"/>
    <w:rsid w:val="001206C8"/>
    <w:rsid w:val="001243E0"/>
    <w:rsid w:val="0013012C"/>
    <w:rsid w:val="00133820"/>
    <w:rsid w:val="00136831"/>
    <w:rsid w:val="00137586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6F20"/>
    <w:rsid w:val="00160AA1"/>
    <w:rsid w:val="00161FC9"/>
    <w:rsid w:val="001630A4"/>
    <w:rsid w:val="001634F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5A71"/>
    <w:rsid w:val="001C67FF"/>
    <w:rsid w:val="001D0127"/>
    <w:rsid w:val="001D43A3"/>
    <w:rsid w:val="001E17A3"/>
    <w:rsid w:val="001E49C8"/>
    <w:rsid w:val="001E7A40"/>
    <w:rsid w:val="001F23BF"/>
    <w:rsid w:val="001F6278"/>
    <w:rsid w:val="001F7869"/>
    <w:rsid w:val="00202218"/>
    <w:rsid w:val="0020239C"/>
    <w:rsid w:val="002043B0"/>
    <w:rsid w:val="00204498"/>
    <w:rsid w:val="00210F69"/>
    <w:rsid w:val="00211334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0EB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129E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69B"/>
    <w:rsid w:val="00302859"/>
    <w:rsid w:val="00302BF6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263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4093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7A88"/>
    <w:rsid w:val="00493C9E"/>
    <w:rsid w:val="00493E16"/>
    <w:rsid w:val="00494F19"/>
    <w:rsid w:val="00495CAE"/>
    <w:rsid w:val="004A19D5"/>
    <w:rsid w:val="004A1C21"/>
    <w:rsid w:val="004A3248"/>
    <w:rsid w:val="004A4B57"/>
    <w:rsid w:val="004A561A"/>
    <w:rsid w:val="004B652D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A5EC3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6FA2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41F"/>
    <w:rsid w:val="007D65C3"/>
    <w:rsid w:val="007D7E61"/>
    <w:rsid w:val="007F6270"/>
    <w:rsid w:val="0080321B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2D96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0FB"/>
    <w:rsid w:val="009221D1"/>
    <w:rsid w:val="00923829"/>
    <w:rsid w:val="00923D46"/>
    <w:rsid w:val="009246B6"/>
    <w:rsid w:val="009275BE"/>
    <w:rsid w:val="009332C9"/>
    <w:rsid w:val="00933A15"/>
    <w:rsid w:val="00933C04"/>
    <w:rsid w:val="0094020C"/>
    <w:rsid w:val="00940B1C"/>
    <w:rsid w:val="00942C3E"/>
    <w:rsid w:val="00946145"/>
    <w:rsid w:val="0094621A"/>
    <w:rsid w:val="0095140F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43BA"/>
    <w:rsid w:val="009C52AF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8075B"/>
    <w:rsid w:val="00B80BF3"/>
    <w:rsid w:val="00B82A88"/>
    <w:rsid w:val="00B864CF"/>
    <w:rsid w:val="00B869C3"/>
    <w:rsid w:val="00B876AB"/>
    <w:rsid w:val="00B87D87"/>
    <w:rsid w:val="00B92B32"/>
    <w:rsid w:val="00B9389F"/>
    <w:rsid w:val="00B939F9"/>
    <w:rsid w:val="00B94B24"/>
    <w:rsid w:val="00B96A50"/>
    <w:rsid w:val="00BA1056"/>
    <w:rsid w:val="00BA2DB3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3195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1282"/>
    <w:rsid w:val="00CE17DC"/>
    <w:rsid w:val="00CE2539"/>
    <w:rsid w:val="00CF4211"/>
    <w:rsid w:val="00D03A82"/>
    <w:rsid w:val="00D049E3"/>
    <w:rsid w:val="00D04E02"/>
    <w:rsid w:val="00D05C5C"/>
    <w:rsid w:val="00D1507F"/>
    <w:rsid w:val="00D160E2"/>
    <w:rsid w:val="00D16AE8"/>
    <w:rsid w:val="00D17AD8"/>
    <w:rsid w:val="00D20098"/>
    <w:rsid w:val="00D20977"/>
    <w:rsid w:val="00D23A7E"/>
    <w:rsid w:val="00D27100"/>
    <w:rsid w:val="00D27207"/>
    <w:rsid w:val="00D309D6"/>
    <w:rsid w:val="00D31399"/>
    <w:rsid w:val="00D33E28"/>
    <w:rsid w:val="00D37BA2"/>
    <w:rsid w:val="00D406F6"/>
    <w:rsid w:val="00D41353"/>
    <w:rsid w:val="00D41BAE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2E0F"/>
    <w:rsid w:val="00EC666C"/>
    <w:rsid w:val="00ED4D99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2493"/>
    <w:rsid w:val="00F1528B"/>
    <w:rsid w:val="00F238E8"/>
    <w:rsid w:val="00F25049"/>
    <w:rsid w:val="00F256F0"/>
    <w:rsid w:val="00F30D67"/>
    <w:rsid w:val="00F40AA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25EA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0573A6-9CB8-4B7F-BD06-4937585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775D8-A9F0-4B51-805A-8ECFD2D2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7641</Words>
  <Characters>45082</Characters>
  <Application>Microsoft Office Word</Application>
  <DocSecurity>0</DocSecurity>
  <Lines>375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8</cp:revision>
  <cp:lastPrinted>2019-07-01T13:02:00Z</cp:lastPrinted>
  <dcterms:created xsi:type="dcterms:W3CDTF">2019-06-28T05:29:00Z</dcterms:created>
  <dcterms:modified xsi:type="dcterms:W3CDTF">2019-07-01T13:03:00Z</dcterms:modified>
</cp:coreProperties>
</file>