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8CD" w:rsidRDefault="00EE08CD" w:rsidP="00EE08CD">
      <w:pPr>
        <w:jc w:val="both"/>
        <w:rPr>
          <w:rFonts w:ascii="Garamond" w:hAnsi="Garamond"/>
          <w:b/>
          <w:bCs/>
          <w:i/>
          <w:iCs/>
          <w:sz w:val="30"/>
          <w:szCs w:val="30"/>
        </w:rPr>
      </w:pPr>
      <w:r>
        <w:rPr>
          <w:rFonts w:ascii="Garamond" w:hAnsi="Garamond"/>
          <w:b/>
          <w:bCs/>
          <w:i/>
          <w:iCs/>
        </w:rPr>
        <w:t>Příloha č. 6:</w:t>
      </w:r>
      <w:r>
        <w:rPr>
          <w:rFonts w:ascii="Garamond" w:hAnsi="Garamond"/>
          <w:b/>
          <w:bCs/>
          <w:i/>
          <w:iCs/>
          <w:sz w:val="30"/>
          <w:szCs w:val="30"/>
        </w:rPr>
        <w:t xml:space="preserve"> </w:t>
      </w:r>
    </w:p>
    <w:p w:rsidR="00EE08CD" w:rsidRDefault="00EE08CD" w:rsidP="00EE08CD"/>
    <w:p w:rsidR="00EE08CD" w:rsidRDefault="00EE08CD" w:rsidP="00EE08CD">
      <w:pPr>
        <w:jc w:val="center"/>
      </w:pPr>
      <w:r>
        <w:t>Přehled přidělení nevyřízených, obživlých a přerušených věcí soudního oddělení 1T.</w:t>
      </w:r>
    </w:p>
    <w:p w:rsidR="00EE08CD" w:rsidRDefault="00EE08CD" w:rsidP="00EE08CD">
      <w:pPr>
        <w:jc w:val="center"/>
      </w:pPr>
    </w:p>
    <w:tbl>
      <w:tblPr>
        <w:tblStyle w:val="Mkatabulky"/>
        <w:tblW w:w="0" w:type="auto"/>
        <w:tblInd w:w="4503" w:type="dxa"/>
        <w:tblLook w:val="04A0" w:firstRow="1" w:lastRow="0" w:firstColumn="1" w:lastColumn="0" w:noHBand="0" w:noVBand="1"/>
      </w:tblPr>
      <w:tblGrid>
        <w:gridCol w:w="2357"/>
        <w:gridCol w:w="2357"/>
      </w:tblGrid>
      <w:tr w:rsidR="00EE08CD" w:rsidTr="00EE08CD">
        <w:trPr>
          <w:trHeight w:val="454"/>
        </w:trPr>
        <w:tc>
          <w:tcPr>
            <w:tcW w:w="23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E08CD" w:rsidRDefault="00EE08CD" w:rsidP="00EE08CD">
            <w:r>
              <w:t>Soudní oddělení 2</w:t>
            </w:r>
          </w:p>
        </w:tc>
        <w:tc>
          <w:tcPr>
            <w:tcW w:w="23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E08CD" w:rsidRDefault="00EE08CD" w:rsidP="00EE08CD">
            <w:r>
              <w:t>Soudní oddělení 8</w:t>
            </w:r>
          </w:p>
        </w:tc>
      </w:tr>
      <w:tr w:rsidR="008722DA" w:rsidTr="00EE08CD">
        <w:trPr>
          <w:trHeight w:val="454"/>
        </w:trPr>
        <w:tc>
          <w:tcPr>
            <w:tcW w:w="2357" w:type="dxa"/>
            <w:tcBorders>
              <w:top w:val="single" w:sz="12" w:space="0" w:color="auto"/>
            </w:tcBorders>
            <w:vAlign w:val="center"/>
          </w:tcPr>
          <w:p w:rsidR="008722DA" w:rsidRDefault="008722DA" w:rsidP="008722DA">
            <w:r>
              <w:t>1T 73/2019</w:t>
            </w:r>
          </w:p>
        </w:tc>
        <w:tc>
          <w:tcPr>
            <w:tcW w:w="2357" w:type="dxa"/>
            <w:tcBorders>
              <w:top w:val="single" w:sz="12" w:space="0" w:color="auto"/>
            </w:tcBorders>
            <w:vAlign w:val="center"/>
          </w:tcPr>
          <w:p w:rsidR="008722DA" w:rsidRDefault="008722DA" w:rsidP="008722DA">
            <w:r>
              <w:t>1T 80/2018</w:t>
            </w:r>
          </w:p>
        </w:tc>
      </w:tr>
      <w:tr w:rsidR="008722DA" w:rsidTr="00EE08CD">
        <w:trPr>
          <w:trHeight w:val="454"/>
        </w:trPr>
        <w:tc>
          <w:tcPr>
            <w:tcW w:w="2357" w:type="dxa"/>
            <w:vAlign w:val="center"/>
          </w:tcPr>
          <w:p w:rsidR="008722DA" w:rsidRDefault="008722DA" w:rsidP="008722DA">
            <w:r>
              <w:t>1T 98/2019</w:t>
            </w:r>
          </w:p>
        </w:tc>
        <w:tc>
          <w:tcPr>
            <w:tcW w:w="2357" w:type="dxa"/>
            <w:vAlign w:val="center"/>
          </w:tcPr>
          <w:p w:rsidR="008722DA" w:rsidRDefault="008722DA" w:rsidP="008722DA"/>
        </w:tc>
      </w:tr>
      <w:tr w:rsidR="008722DA" w:rsidTr="00EE08CD">
        <w:trPr>
          <w:trHeight w:val="454"/>
        </w:trPr>
        <w:tc>
          <w:tcPr>
            <w:tcW w:w="2357" w:type="dxa"/>
            <w:vAlign w:val="center"/>
          </w:tcPr>
          <w:p w:rsidR="008722DA" w:rsidRDefault="008722DA" w:rsidP="008722DA">
            <w:r>
              <w:t>1T 101/2019</w:t>
            </w:r>
          </w:p>
        </w:tc>
        <w:tc>
          <w:tcPr>
            <w:tcW w:w="2357" w:type="dxa"/>
            <w:vAlign w:val="center"/>
          </w:tcPr>
          <w:p w:rsidR="008722DA" w:rsidRDefault="008722DA" w:rsidP="008722DA"/>
        </w:tc>
      </w:tr>
      <w:tr w:rsidR="008722DA" w:rsidTr="00EE08CD">
        <w:trPr>
          <w:trHeight w:val="454"/>
        </w:trPr>
        <w:tc>
          <w:tcPr>
            <w:tcW w:w="2357" w:type="dxa"/>
            <w:tcBorders>
              <w:bottom w:val="single" w:sz="12" w:space="0" w:color="auto"/>
            </w:tcBorders>
            <w:vAlign w:val="center"/>
          </w:tcPr>
          <w:p w:rsidR="008722DA" w:rsidRDefault="008722DA" w:rsidP="008722DA">
            <w:r>
              <w:t>1T 102/2019</w:t>
            </w:r>
            <w:bookmarkStart w:id="0" w:name="_GoBack"/>
            <w:bookmarkEnd w:id="0"/>
          </w:p>
        </w:tc>
        <w:tc>
          <w:tcPr>
            <w:tcW w:w="2357" w:type="dxa"/>
            <w:tcBorders>
              <w:bottom w:val="single" w:sz="12" w:space="0" w:color="auto"/>
            </w:tcBorders>
            <w:vAlign w:val="center"/>
          </w:tcPr>
          <w:p w:rsidR="008722DA" w:rsidRDefault="008722DA" w:rsidP="008722DA"/>
        </w:tc>
      </w:tr>
    </w:tbl>
    <w:p w:rsidR="00EE08CD" w:rsidRDefault="00EE08CD" w:rsidP="00EE08CD">
      <w:pPr>
        <w:jc w:val="center"/>
      </w:pPr>
    </w:p>
    <w:p w:rsidR="00EE08CD" w:rsidRPr="00EB29C0" w:rsidRDefault="00EE08CD" w:rsidP="00EE08CD">
      <w:pPr>
        <w:jc w:val="center"/>
      </w:pPr>
    </w:p>
    <w:p w:rsidR="00EE08CD" w:rsidRDefault="00EE08CD" w:rsidP="00EE08CD">
      <w:pPr>
        <w:jc w:val="center"/>
      </w:pPr>
      <w:r>
        <w:t xml:space="preserve">Přehled přidělení nevyřízených, obživlých a přerušených věcí soudního oddělení 0Nt – řešitel JUDr. Jaroslav </w:t>
      </w:r>
      <w:proofErr w:type="spellStart"/>
      <w:r>
        <w:t>Zálejský</w:t>
      </w:r>
      <w:proofErr w:type="spellEnd"/>
      <w:r>
        <w:t>.</w:t>
      </w:r>
    </w:p>
    <w:p w:rsidR="00EE08CD" w:rsidRDefault="00EE08CD" w:rsidP="00EE08CD">
      <w:pPr>
        <w:jc w:val="center"/>
      </w:pPr>
    </w:p>
    <w:p w:rsidR="00EE08CD" w:rsidRPr="00413977" w:rsidRDefault="00EE08CD" w:rsidP="00EE08CD">
      <w:pPr>
        <w:jc w:val="center"/>
        <w:rPr>
          <w:rFonts w:ascii="Garamond" w:hAnsi="Garamond"/>
          <w:b/>
        </w:rPr>
      </w:pPr>
    </w:p>
    <w:tbl>
      <w:tblPr>
        <w:tblStyle w:val="Mkatabulky"/>
        <w:tblW w:w="0" w:type="auto"/>
        <w:tblInd w:w="2660" w:type="dxa"/>
        <w:tblLayout w:type="fixed"/>
        <w:tblLook w:val="04A0" w:firstRow="1" w:lastRow="0" w:firstColumn="1" w:lastColumn="0" w:noHBand="0" w:noVBand="1"/>
      </w:tblPr>
      <w:tblGrid>
        <w:gridCol w:w="1780"/>
        <w:gridCol w:w="1780"/>
        <w:gridCol w:w="1781"/>
        <w:gridCol w:w="1780"/>
        <w:gridCol w:w="1781"/>
      </w:tblGrid>
      <w:tr w:rsidR="00EE08CD" w:rsidRPr="00413977" w:rsidTr="00EE08CD">
        <w:trPr>
          <w:trHeight w:val="454"/>
        </w:trPr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E08CD" w:rsidRPr="00413977" w:rsidRDefault="00EE08CD" w:rsidP="00997015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Mgr. Kristina Pavlisová</w:t>
            </w:r>
          </w:p>
        </w:tc>
      </w:tr>
      <w:tr w:rsidR="00EE08CD" w:rsidRPr="00413977" w:rsidTr="00EE08CD">
        <w:trPr>
          <w:trHeight w:val="454"/>
        </w:trPr>
        <w:tc>
          <w:tcPr>
            <w:tcW w:w="1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CD" w:rsidRPr="00413977" w:rsidRDefault="00EE08CD" w:rsidP="00EE08CD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0Nt 2253/2019</w:t>
            </w:r>
          </w:p>
        </w:tc>
        <w:tc>
          <w:tcPr>
            <w:tcW w:w="1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CD" w:rsidRPr="00413977" w:rsidRDefault="00EE08CD" w:rsidP="00EE08CD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0Nt 815/2018</w:t>
            </w:r>
          </w:p>
        </w:tc>
        <w:tc>
          <w:tcPr>
            <w:tcW w:w="17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CD" w:rsidRPr="00413977" w:rsidRDefault="00EE08CD" w:rsidP="00EE08CD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0Nt 304/2019</w:t>
            </w:r>
          </w:p>
        </w:tc>
        <w:tc>
          <w:tcPr>
            <w:tcW w:w="1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CD" w:rsidRPr="00413977" w:rsidRDefault="00EE08CD" w:rsidP="00EE08CD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0Nt  843/2019</w:t>
            </w:r>
          </w:p>
        </w:tc>
        <w:tc>
          <w:tcPr>
            <w:tcW w:w="17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CD" w:rsidRDefault="00EE08CD" w:rsidP="00EE08CD">
            <w:r w:rsidRPr="00163687">
              <w:rPr>
                <w:rFonts w:ascii="Garamond" w:hAnsi="Garamond"/>
                <w:sz w:val="22"/>
                <w:szCs w:val="22"/>
                <w:lang w:eastAsia="en-US"/>
              </w:rPr>
              <w:t xml:space="preserve">0Nt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852/2019</w:t>
            </w:r>
          </w:p>
        </w:tc>
      </w:tr>
      <w:tr w:rsidR="00EE08CD" w:rsidRPr="00413977" w:rsidTr="00EE08CD">
        <w:trPr>
          <w:trHeight w:val="454"/>
        </w:trPr>
        <w:tc>
          <w:tcPr>
            <w:tcW w:w="1780" w:type="dxa"/>
            <w:vAlign w:val="center"/>
          </w:tcPr>
          <w:p w:rsidR="00EE08CD" w:rsidRPr="00413977" w:rsidRDefault="00EE08CD" w:rsidP="00EE08CD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0Nt 303/2018</w:t>
            </w:r>
          </w:p>
        </w:tc>
        <w:tc>
          <w:tcPr>
            <w:tcW w:w="1780" w:type="dxa"/>
            <w:vAlign w:val="center"/>
          </w:tcPr>
          <w:p w:rsidR="00EE08CD" w:rsidRDefault="00EE08CD" w:rsidP="00EE08CD">
            <w:r>
              <w:rPr>
                <w:rFonts w:ascii="Garamond" w:hAnsi="Garamond"/>
                <w:sz w:val="22"/>
                <w:szCs w:val="22"/>
                <w:lang w:eastAsia="en-US"/>
              </w:rPr>
              <w:t>0Nt 821/2018</w:t>
            </w:r>
          </w:p>
        </w:tc>
        <w:tc>
          <w:tcPr>
            <w:tcW w:w="1781" w:type="dxa"/>
            <w:vAlign w:val="center"/>
          </w:tcPr>
          <w:p w:rsidR="00EE08CD" w:rsidRPr="00413977" w:rsidRDefault="00EE08CD" w:rsidP="00EE08CD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0Nt  309/2019</w:t>
            </w:r>
          </w:p>
        </w:tc>
        <w:tc>
          <w:tcPr>
            <w:tcW w:w="1780" w:type="dxa"/>
            <w:vAlign w:val="center"/>
          </w:tcPr>
          <w:p w:rsidR="00EE08CD" w:rsidRPr="00413977" w:rsidRDefault="00EE08CD" w:rsidP="00EE08CD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163687">
              <w:rPr>
                <w:rFonts w:ascii="Garamond" w:hAnsi="Garamond"/>
                <w:sz w:val="22"/>
                <w:szCs w:val="22"/>
                <w:lang w:eastAsia="en-US"/>
              </w:rPr>
              <w:t xml:space="preserve">0Nt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846/2019</w:t>
            </w:r>
          </w:p>
        </w:tc>
        <w:tc>
          <w:tcPr>
            <w:tcW w:w="1781" w:type="dxa"/>
            <w:vAlign w:val="center"/>
          </w:tcPr>
          <w:p w:rsidR="00EE08CD" w:rsidRDefault="00EE08CD" w:rsidP="00EE08CD"/>
        </w:tc>
      </w:tr>
      <w:tr w:rsidR="00EE08CD" w:rsidTr="00EE08CD">
        <w:trPr>
          <w:trHeight w:val="454"/>
        </w:trPr>
        <w:tc>
          <w:tcPr>
            <w:tcW w:w="1780" w:type="dxa"/>
            <w:vAlign w:val="center"/>
          </w:tcPr>
          <w:p w:rsidR="00EE08CD" w:rsidRPr="00413977" w:rsidRDefault="00EE08CD" w:rsidP="00EE08CD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0Nt 601/2018</w:t>
            </w:r>
          </w:p>
        </w:tc>
        <w:tc>
          <w:tcPr>
            <w:tcW w:w="1780" w:type="dxa"/>
            <w:vAlign w:val="center"/>
          </w:tcPr>
          <w:p w:rsidR="00EE08CD" w:rsidRPr="00413977" w:rsidRDefault="00EE08CD" w:rsidP="00EE08CD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0Nt 302/2019</w:t>
            </w:r>
          </w:p>
        </w:tc>
        <w:tc>
          <w:tcPr>
            <w:tcW w:w="1781" w:type="dxa"/>
            <w:vAlign w:val="center"/>
          </w:tcPr>
          <w:p w:rsidR="00EE08CD" w:rsidRPr="00413977" w:rsidRDefault="00EE08CD" w:rsidP="00EE08CD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0Nt 840/2019</w:t>
            </w:r>
          </w:p>
        </w:tc>
        <w:tc>
          <w:tcPr>
            <w:tcW w:w="1780" w:type="dxa"/>
            <w:vAlign w:val="center"/>
          </w:tcPr>
          <w:p w:rsidR="00EE08CD" w:rsidRPr="00413977" w:rsidRDefault="00EE08CD" w:rsidP="00EE08CD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163687">
              <w:rPr>
                <w:rFonts w:ascii="Garamond" w:hAnsi="Garamond"/>
                <w:sz w:val="22"/>
                <w:szCs w:val="22"/>
                <w:lang w:eastAsia="en-US"/>
              </w:rPr>
              <w:t xml:space="preserve">0Nt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849/2019</w:t>
            </w:r>
          </w:p>
        </w:tc>
        <w:tc>
          <w:tcPr>
            <w:tcW w:w="1781" w:type="dxa"/>
            <w:vAlign w:val="center"/>
          </w:tcPr>
          <w:p w:rsidR="00EE08CD" w:rsidRDefault="00EE08CD" w:rsidP="00EE08CD"/>
        </w:tc>
      </w:tr>
    </w:tbl>
    <w:p w:rsidR="00EE08CD" w:rsidRDefault="00EE08CD" w:rsidP="00EE08CD">
      <w:pPr>
        <w:jc w:val="center"/>
      </w:pPr>
    </w:p>
    <w:p w:rsidR="00245C65" w:rsidRPr="00EE08CD" w:rsidRDefault="00245C65" w:rsidP="00EE08CD"/>
    <w:sectPr w:rsidR="00245C65" w:rsidRPr="00EE08CD" w:rsidSect="001068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CD"/>
    <w:rsid w:val="00245C65"/>
    <w:rsid w:val="007630E4"/>
    <w:rsid w:val="008722DA"/>
    <w:rsid w:val="009F3E4E"/>
    <w:rsid w:val="00A15BDA"/>
    <w:rsid w:val="00AA25E0"/>
    <w:rsid w:val="00EB29C0"/>
    <w:rsid w:val="00EE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1CBA6-28AB-4F60-95B7-A5B21CFD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0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E0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3</cp:revision>
  <dcterms:created xsi:type="dcterms:W3CDTF">2020-01-02T14:22:00Z</dcterms:created>
  <dcterms:modified xsi:type="dcterms:W3CDTF">2020-01-03T13:22:00Z</dcterms:modified>
</cp:coreProperties>
</file>