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F235F0">
        <w:rPr>
          <w:rFonts w:ascii="Garamond" w:hAnsi="Garamond"/>
        </w:rPr>
        <w:t>397</w:t>
      </w:r>
      <w:r>
        <w:rPr>
          <w:rFonts w:ascii="Garamond" w:hAnsi="Garamond"/>
        </w:rPr>
        <w:t>/202</w:t>
      </w:r>
      <w:r w:rsidR="00F235F0">
        <w:rPr>
          <w:rFonts w:ascii="Garamond" w:hAnsi="Garamond"/>
        </w:rPr>
        <w:t>2</w:t>
      </w:r>
    </w:p>
    <w:p w:rsidR="00186294" w:rsidRDefault="00186294" w:rsidP="00186294"/>
    <w:p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B47DF8">
        <w:rPr>
          <w:rFonts w:ascii="Garamond" w:hAnsi="Garamond"/>
          <w:b/>
          <w:bCs/>
          <w:sz w:val="28"/>
          <w:szCs w:val="28"/>
        </w:rPr>
        <w:t>5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F235F0">
        <w:rPr>
          <w:rFonts w:ascii="Garamond" w:hAnsi="Garamond"/>
          <w:b/>
          <w:bCs/>
          <w:sz w:val="28"/>
          <w:szCs w:val="28"/>
        </w:rPr>
        <w:t>ního soudu v Berouně na rok 2023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F235F0">
        <w:rPr>
          <w:rFonts w:ascii="Garamond" w:hAnsi="Garamond"/>
          <w:bCs/>
        </w:rPr>
        <w:t>ního soudu v Berouně na rok 2023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B47DF8">
        <w:rPr>
          <w:rFonts w:ascii="Garamond" w:hAnsi="Garamond"/>
          <w:b/>
          <w:bCs/>
        </w:rPr>
        <w:t>září</w:t>
      </w:r>
      <w:r w:rsidR="00F235F0">
        <w:rPr>
          <w:rFonts w:ascii="Garamond" w:hAnsi="Garamond"/>
          <w:b/>
          <w:bCs/>
        </w:rPr>
        <w:t xml:space="preserve"> 2023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F235F0">
      <w:pPr>
        <w:jc w:val="both"/>
        <w:rPr>
          <w:rFonts w:ascii="Garamond" w:hAnsi="Garamond"/>
          <w:bCs/>
        </w:rPr>
      </w:pPr>
    </w:p>
    <w:p w:rsidR="00F235F0" w:rsidRDefault="00F235F0" w:rsidP="00F235F0">
      <w:pPr>
        <w:jc w:val="both"/>
        <w:rPr>
          <w:rFonts w:ascii="Garamond" w:hAnsi="Garamond"/>
          <w:bCs/>
        </w:rPr>
      </w:pPr>
    </w:p>
    <w:p w:rsidR="00C73A50" w:rsidRPr="00C4033F" w:rsidRDefault="00A765DB" w:rsidP="00141D68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V části </w:t>
      </w:r>
      <w:r w:rsidR="00245502" w:rsidRPr="00B47DF8">
        <w:rPr>
          <w:rFonts w:ascii="Garamond" w:hAnsi="Garamond"/>
          <w:b/>
          <w:bCs/>
        </w:rPr>
        <w:t>informačního centra</w:t>
      </w:r>
      <w:r w:rsidR="00B47DF8">
        <w:rPr>
          <w:rFonts w:ascii="Garamond" w:hAnsi="Garamond"/>
          <w:bCs/>
        </w:rPr>
        <w:t xml:space="preserve"> a </w:t>
      </w:r>
      <w:r w:rsidR="00760805">
        <w:rPr>
          <w:rFonts w:ascii="Garamond" w:hAnsi="Garamond"/>
          <w:bCs/>
        </w:rPr>
        <w:t xml:space="preserve">části </w:t>
      </w:r>
      <w:r w:rsidR="00E41279" w:rsidRPr="00B47DF8">
        <w:rPr>
          <w:rFonts w:ascii="Garamond" w:hAnsi="Garamond"/>
          <w:b/>
          <w:bCs/>
        </w:rPr>
        <w:t xml:space="preserve">pracovnice podatelny </w:t>
      </w:r>
      <w:r>
        <w:rPr>
          <w:rFonts w:ascii="Garamond" w:hAnsi="Garamond"/>
          <w:bCs/>
        </w:rPr>
        <w:t xml:space="preserve">se </w:t>
      </w:r>
      <w:r w:rsidR="00245502">
        <w:rPr>
          <w:rFonts w:ascii="Garamond" w:hAnsi="Garamond"/>
          <w:bCs/>
        </w:rPr>
        <w:t xml:space="preserve">jméno </w:t>
      </w:r>
      <w:r w:rsidR="00B47DF8">
        <w:rPr>
          <w:rFonts w:ascii="Garamond" w:hAnsi="Garamond"/>
          <w:bCs/>
        </w:rPr>
        <w:t>„Soňa Málková“ nahrazuje jménem „Lucie Valešová“.</w:t>
      </w:r>
    </w:p>
    <w:p w:rsidR="00C4033F" w:rsidRPr="00C4033F" w:rsidRDefault="00C4033F" w:rsidP="00C4033F">
      <w:pPr>
        <w:pStyle w:val="Odstavecseseznamem"/>
        <w:shd w:val="clear" w:color="auto" w:fill="FFFFFF"/>
        <w:tabs>
          <w:tab w:val="left" w:pos="0"/>
        </w:tabs>
        <w:ind w:left="567"/>
        <w:jc w:val="both"/>
        <w:rPr>
          <w:rFonts w:ascii="Garamond" w:hAnsi="Garamond"/>
        </w:rPr>
      </w:pPr>
    </w:p>
    <w:p w:rsidR="00E41279" w:rsidRDefault="00F74D71" w:rsidP="00326811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B47DF8">
        <w:rPr>
          <w:rFonts w:ascii="Garamond" w:hAnsi="Garamond"/>
          <w:b/>
        </w:rPr>
        <w:t xml:space="preserve">V soudním oddělení </w:t>
      </w:r>
      <w:r w:rsidR="00E41279" w:rsidRPr="00B47DF8">
        <w:rPr>
          <w:rFonts w:ascii="Garamond" w:hAnsi="Garamond"/>
          <w:b/>
        </w:rPr>
        <w:t>6</w:t>
      </w:r>
      <w:r w:rsidRPr="00B47DF8">
        <w:rPr>
          <w:rFonts w:ascii="Garamond" w:hAnsi="Garamond"/>
        </w:rPr>
        <w:t xml:space="preserve"> se v části </w:t>
      </w:r>
      <w:r w:rsidR="00E41279" w:rsidRPr="00B47DF8">
        <w:rPr>
          <w:rFonts w:ascii="Garamond" w:hAnsi="Garamond"/>
        </w:rPr>
        <w:t xml:space="preserve">Předseda senátu, VSÚ, JČ, AS, VK, vkládá odstavec „vyšší soudní úřednice: </w:t>
      </w:r>
      <w:r w:rsidR="00B47DF8" w:rsidRPr="00B47DF8">
        <w:rPr>
          <w:rFonts w:ascii="Garamond" w:hAnsi="Garamond"/>
        </w:rPr>
        <w:t>Bc. Tereza Košťálová</w:t>
      </w:r>
      <w:r w:rsidR="00E41279" w:rsidRPr="00B47DF8">
        <w:rPr>
          <w:rFonts w:ascii="Garamond" w:hAnsi="Garamond"/>
        </w:rPr>
        <w:t>“ a v části Obor a vymezení působnosti odstavec „</w:t>
      </w:r>
      <w:r w:rsidR="00E41279" w:rsidRPr="00B47DF8">
        <w:rPr>
          <w:rFonts w:ascii="Garamond" w:hAnsi="Garamond"/>
          <w:bCs/>
        </w:rPr>
        <w:t xml:space="preserve">Provádí úkony dle § 11 a 14 </w:t>
      </w:r>
      <w:r w:rsidR="00E41279" w:rsidRPr="00B47DF8">
        <w:rPr>
          <w:rFonts w:ascii="Garamond" w:hAnsi="Garamond"/>
        </w:rPr>
        <w:t>zákona č. 121/2008 Sb., o vyšších soudních úřednících v platném znění a na základě pověření předsedů senátů provádí úkony dle § 5</w:t>
      </w:r>
      <w:r w:rsidR="00760805">
        <w:rPr>
          <w:rFonts w:ascii="Garamond" w:hAnsi="Garamond"/>
        </w:rPr>
        <w:t>“.</w:t>
      </w:r>
      <w:r w:rsidR="00E41279" w:rsidRPr="00B47DF8">
        <w:rPr>
          <w:rFonts w:ascii="Garamond" w:hAnsi="Garamond"/>
        </w:rPr>
        <w:t xml:space="preserve"> </w:t>
      </w:r>
    </w:p>
    <w:p w:rsidR="00097EDF" w:rsidRPr="00675EC3" w:rsidRDefault="00097EDF" w:rsidP="00675EC3">
      <w:pPr>
        <w:rPr>
          <w:rFonts w:ascii="Garamond" w:hAnsi="Garamond"/>
        </w:rPr>
      </w:pPr>
    </w:p>
    <w:p w:rsidR="00097EDF" w:rsidRPr="00675EC3" w:rsidRDefault="00097EDF" w:rsidP="00097EDF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C73A50">
        <w:rPr>
          <w:rFonts w:ascii="Garamond" w:hAnsi="Garamond"/>
          <w:b/>
        </w:rPr>
        <w:t>V příloze č. 1 rozvrhu</w:t>
      </w:r>
      <w:r>
        <w:rPr>
          <w:rFonts w:ascii="Garamond" w:hAnsi="Garamond"/>
        </w:rPr>
        <w:t xml:space="preserve"> (Správa Okresní</w:t>
      </w:r>
      <w:r w:rsidR="00B16AC1">
        <w:rPr>
          <w:rFonts w:ascii="Garamond" w:hAnsi="Garamond"/>
        </w:rPr>
        <w:t xml:space="preserve">ho soudu v Berouně) se v části </w:t>
      </w:r>
      <w:r w:rsidR="00B47DF8">
        <w:rPr>
          <w:rFonts w:ascii="Garamond" w:hAnsi="Garamond"/>
          <w:b/>
        </w:rPr>
        <w:t>Personalistka</w:t>
      </w:r>
      <w:r>
        <w:rPr>
          <w:rFonts w:ascii="Garamond" w:hAnsi="Garamond"/>
        </w:rPr>
        <w:t xml:space="preserve"> </w:t>
      </w:r>
      <w:r w:rsidR="00760805">
        <w:rPr>
          <w:rFonts w:ascii="Garamond" w:hAnsi="Garamond"/>
        </w:rPr>
        <w:t xml:space="preserve">Ing. Tereza Vrbová </w:t>
      </w:r>
      <w:r w:rsidR="00675EC3">
        <w:rPr>
          <w:rFonts w:ascii="Garamond" w:hAnsi="Garamond"/>
        </w:rPr>
        <w:t>vkládá text „</w:t>
      </w:r>
      <w:r w:rsidR="00B47DF8" w:rsidRPr="00B47DF8">
        <w:rPr>
          <w:rFonts w:ascii="Garamond" w:hAnsi="Garamond"/>
        </w:rPr>
        <w:t>Vykonává funkci správce rozpočtu ve smyslu zákona č. 320/2001 Sb., provádí rozpočtová opatření, generuje rezervace v IS IRES</w:t>
      </w:r>
      <w:r w:rsidR="00675EC3" w:rsidRPr="00B47DF8">
        <w:rPr>
          <w:rFonts w:ascii="Garamond" w:hAnsi="Garamond"/>
        </w:rPr>
        <w:t>“.</w:t>
      </w:r>
    </w:p>
    <w:p w:rsidR="00A9555A" w:rsidRPr="00A9555A" w:rsidRDefault="00A9555A" w:rsidP="00A9555A">
      <w:pPr>
        <w:pStyle w:val="Odstavecseseznamem"/>
        <w:rPr>
          <w:rFonts w:ascii="Garamond" w:hAnsi="Garamond"/>
        </w:rPr>
      </w:pPr>
    </w:p>
    <w:p w:rsidR="00A9555A" w:rsidRDefault="004A1780" w:rsidP="00173100">
      <w:pPr>
        <w:pStyle w:val="Odstavecseseznamem"/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4.</w:t>
      </w:r>
      <w:bookmarkStart w:id="0" w:name="_GoBack"/>
      <w:bookmarkEnd w:id="0"/>
      <w:r w:rsidR="00173100">
        <w:rPr>
          <w:rFonts w:ascii="Garamond" w:hAnsi="Garamond"/>
        </w:rPr>
        <w:tab/>
      </w:r>
      <w:r w:rsidR="00A9555A">
        <w:rPr>
          <w:rFonts w:ascii="Garamond" w:hAnsi="Garamond"/>
        </w:rPr>
        <w:t>V </w:t>
      </w:r>
      <w:r w:rsidR="00760805">
        <w:rPr>
          <w:rFonts w:ascii="Garamond" w:hAnsi="Garamond"/>
          <w:b/>
        </w:rPr>
        <w:t>příloze č. 3</w:t>
      </w:r>
      <w:r w:rsidR="00760805" w:rsidRPr="00C73A50">
        <w:rPr>
          <w:rFonts w:ascii="Garamond" w:hAnsi="Garamond"/>
          <w:b/>
        </w:rPr>
        <w:t xml:space="preserve"> rozvrhu</w:t>
      </w:r>
      <w:r w:rsidR="00760805">
        <w:rPr>
          <w:rFonts w:ascii="Garamond" w:hAnsi="Garamond"/>
        </w:rPr>
        <w:t xml:space="preserve"> (Správa Okresního soudu v Berouně) se vkládají jména Bc. Tereza Košťálová, Mgr. Barbora Světlíková a Ing. Tereza Vrbová.</w:t>
      </w:r>
    </w:p>
    <w:p w:rsidR="00B16AC1" w:rsidRDefault="00B16AC1" w:rsidP="00173100">
      <w:pPr>
        <w:pStyle w:val="Odstavecseseznamem"/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</w:p>
    <w:p w:rsidR="00F235F0" w:rsidRDefault="00F235F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F235F0" w:rsidRDefault="00F235F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E57F5E" w:rsidRP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B16AC1">
        <w:rPr>
          <w:rFonts w:ascii="Garamond" w:hAnsi="Garamond"/>
        </w:rPr>
        <w:t>3</w:t>
      </w:r>
      <w:r w:rsidR="00760805">
        <w:rPr>
          <w:rFonts w:ascii="Garamond" w:hAnsi="Garamond"/>
        </w:rPr>
        <w:t>1</w:t>
      </w:r>
      <w:r w:rsidR="00FC407E" w:rsidRPr="00A71A5C">
        <w:rPr>
          <w:rFonts w:ascii="Garamond" w:hAnsi="Garamond"/>
        </w:rPr>
        <w:t xml:space="preserve">. </w:t>
      </w:r>
      <w:r w:rsidR="00760805">
        <w:rPr>
          <w:rFonts w:ascii="Garamond" w:hAnsi="Garamond"/>
        </w:rPr>
        <w:t>srpna</w:t>
      </w:r>
      <w:r w:rsidR="00F235F0">
        <w:rPr>
          <w:rFonts w:ascii="Garamond" w:hAnsi="Garamond"/>
        </w:rPr>
        <w:t xml:space="preserve"> 2023</w:t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Default="009F2993" w:rsidP="00186294"/>
    <w:p w:rsidR="009B479C" w:rsidRPr="00186294" w:rsidRDefault="009B479C" w:rsidP="00186294"/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305AE"/>
    <w:multiLevelType w:val="multilevel"/>
    <w:tmpl w:val="7D28C7EC"/>
    <w:lvl w:ilvl="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1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2763E"/>
    <w:rsid w:val="00141D68"/>
    <w:rsid w:val="00150DB4"/>
    <w:rsid w:val="00165F31"/>
    <w:rsid w:val="00173100"/>
    <w:rsid w:val="00186294"/>
    <w:rsid w:val="001926A3"/>
    <w:rsid w:val="001D237E"/>
    <w:rsid w:val="001D5CB4"/>
    <w:rsid w:val="001F5999"/>
    <w:rsid w:val="0021232F"/>
    <w:rsid w:val="0022064E"/>
    <w:rsid w:val="00245502"/>
    <w:rsid w:val="00245C65"/>
    <w:rsid w:val="002E0F18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A1780"/>
    <w:rsid w:val="004C0B4E"/>
    <w:rsid w:val="004C5E97"/>
    <w:rsid w:val="00527659"/>
    <w:rsid w:val="005305DF"/>
    <w:rsid w:val="00541628"/>
    <w:rsid w:val="00553A54"/>
    <w:rsid w:val="0057165C"/>
    <w:rsid w:val="00586E68"/>
    <w:rsid w:val="005B2838"/>
    <w:rsid w:val="005E4846"/>
    <w:rsid w:val="00610808"/>
    <w:rsid w:val="00624BF8"/>
    <w:rsid w:val="0063415C"/>
    <w:rsid w:val="0067241C"/>
    <w:rsid w:val="00675EC3"/>
    <w:rsid w:val="006A2648"/>
    <w:rsid w:val="006C0D4F"/>
    <w:rsid w:val="006D2086"/>
    <w:rsid w:val="00760805"/>
    <w:rsid w:val="007630E4"/>
    <w:rsid w:val="007A05F7"/>
    <w:rsid w:val="007A5AF2"/>
    <w:rsid w:val="007E5CFA"/>
    <w:rsid w:val="00832D3E"/>
    <w:rsid w:val="00834BEC"/>
    <w:rsid w:val="00841F91"/>
    <w:rsid w:val="00874374"/>
    <w:rsid w:val="00881D79"/>
    <w:rsid w:val="008A557D"/>
    <w:rsid w:val="008B42D1"/>
    <w:rsid w:val="008D2493"/>
    <w:rsid w:val="008E14E5"/>
    <w:rsid w:val="00907D18"/>
    <w:rsid w:val="009222DB"/>
    <w:rsid w:val="00983E5A"/>
    <w:rsid w:val="0098470F"/>
    <w:rsid w:val="009B479C"/>
    <w:rsid w:val="009E31BA"/>
    <w:rsid w:val="009F2993"/>
    <w:rsid w:val="009F3E4E"/>
    <w:rsid w:val="00A02C77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3B18"/>
    <w:rsid w:val="00B16AC1"/>
    <w:rsid w:val="00B31090"/>
    <w:rsid w:val="00B47DF8"/>
    <w:rsid w:val="00B65E0B"/>
    <w:rsid w:val="00BA1250"/>
    <w:rsid w:val="00BB76D6"/>
    <w:rsid w:val="00BD77E1"/>
    <w:rsid w:val="00BE774A"/>
    <w:rsid w:val="00C4033F"/>
    <w:rsid w:val="00C645A0"/>
    <w:rsid w:val="00C66327"/>
    <w:rsid w:val="00C72E83"/>
    <w:rsid w:val="00C73A50"/>
    <w:rsid w:val="00CB274B"/>
    <w:rsid w:val="00CC1C77"/>
    <w:rsid w:val="00D04279"/>
    <w:rsid w:val="00D21027"/>
    <w:rsid w:val="00D544C5"/>
    <w:rsid w:val="00D6039A"/>
    <w:rsid w:val="00D63450"/>
    <w:rsid w:val="00D80E24"/>
    <w:rsid w:val="00D9798C"/>
    <w:rsid w:val="00E0463D"/>
    <w:rsid w:val="00E0639A"/>
    <w:rsid w:val="00E14BE0"/>
    <w:rsid w:val="00E2108C"/>
    <w:rsid w:val="00E232D1"/>
    <w:rsid w:val="00E41279"/>
    <w:rsid w:val="00E423F8"/>
    <w:rsid w:val="00E57F5E"/>
    <w:rsid w:val="00E706F1"/>
    <w:rsid w:val="00E91000"/>
    <w:rsid w:val="00EA78C0"/>
    <w:rsid w:val="00EB29C0"/>
    <w:rsid w:val="00EB6297"/>
    <w:rsid w:val="00F235F0"/>
    <w:rsid w:val="00F25B86"/>
    <w:rsid w:val="00F74D71"/>
    <w:rsid w:val="00F82657"/>
    <w:rsid w:val="00F92124"/>
    <w:rsid w:val="00FB3472"/>
    <w:rsid w:val="00FC2244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D1A7-15B4-4EA6-A3A0-A58981C4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4</cp:revision>
  <cp:lastPrinted>2023-08-31T08:00:00Z</cp:lastPrinted>
  <dcterms:created xsi:type="dcterms:W3CDTF">2023-08-30T13:07:00Z</dcterms:created>
  <dcterms:modified xsi:type="dcterms:W3CDTF">2023-08-31T08:00:00Z</dcterms:modified>
</cp:coreProperties>
</file>