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9C" w:rsidRPr="00C9047C" w:rsidRDefault="00B22AC1" w:rsidP="002F509C">
      <w:pPr>
        <w:spacing w:after="240"/>
        <w:jc w:val="center"/>
        <w:rPr>
          <w:rFonts w:ascii="Garamond" w:hAnsi="Garamond"/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7728" behindDoc="0" locked="0" layoutInCell="1" allowOverlap="1">
            <wp:simplePos x="0" y="0"/>
            <wp:positionH relativeFrom="page">
              <wp:posOffset>3150235</wp:posOffset>
            </wp:positionH>
            <wp:positionV relativeFrom="page">
              <wp:posOffset>1800225</wp:posOffset>
            </wp:positionV>
            <wp:extent cx="1440180" cy="1583690"/>
            <wp:effectExtent l="0" t="0" r="7620" b="0"/>
            <wp:wrapTopAndBottom/>
            <wp:docPr id="2" name="obrázek 2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09C" w:rsidRPr="00C9047C">
        <w:rPr>
          <w:rFonts w:ascii="Garamond" w:hAnsi="Garamond"/>
          <w:sz w:val="32"/>
          <w:szCs w:val="32"/>
        </w:rPr>
        <w:t>ČESKÁ REPUBLIKA</w:t>
      </w:r>
    </w:p>
    <w:p w:rsidR="002F509C" w:rsidRPr="00C9047C" w:rsidRDefault="002F509C" w:rsidP="002F509C">
      <w:pPr>
        <w:spacing w:after="480"/>
        <w:jc w:val="center"/>
        <w:rPr>
          <w:rFonts w:ascii="Garamond" w:hAnsi="Garamond"/>
          <w:b/>
          <w:bCs/>
        </w:rPr>
      </w:pPr>
      <w:r w:rsidRPr="00C9047C">
        <w:rPr>
          <w:rFonts w:ascii="Garamond" w:hAnsi="Garamond"/>
          <w:b/>
          <w:bCs/>
          <w:sz w:val="40"/>
          <w:szCs w:val="40"/>
        </w:rPr>
        <w:t>TRESTNÍ PŘÍKAZ</w:t>
      </w:r>
    </w:p>
    <w:p w:rsidR="002F509C" w:rsidRPr="00C9047C" w:rsidRDefault="000D265D" w:rsidP="002F509C">
      <w:pPr>
        <w:spacing w:after="240"/>
        <w:jc w:val="both"/>
        <w:rPr>
          <w:rFonts w:ascii="Garamond" w:hAnsi="Garamond"/>
          <w:color w:val="000000"/>
        </w:rPr>
      </w:pPr>
      <w:r w:rsidRPr="00C9047C">
        <w:rPr>
          <w:rFonts w:ascii="Garamond" w:hAnsi="Garamond"/>
          <w:color w:val="000000"/>
        </w:rPr>
        <w:t xml:space="preserve">Samosoudkyně </w:t>
      </w:r>
      <w:r w:rsidR="002F509C" w:rsidRPr="00C9047C">
        <w:rPr>
          <w:rFonts w:ascii="Garamond" w:hAnsi="Garamond"/>
          <w:color w:val="000000"/>
        </w:rPr>
        <w:t>Okresního sou</w:t>
      </w:r>
      <w:r w:rsidR="00D658FD" w:rsidRPr="00C9047C">
        <w:rPr>
          <w:rFonts w:ascii="Garamond" w:hAnsi="Garamond"/>
          <w:color w:val="000000"/>
        </w:rPr>
        <w:t>du v Českém Krumlově vydala dne</w:t>
      </w:r>
      <w:r w:rsidR="002F509C" w:rsidRPr="00C9047C">
        <w:rPr>
          <w:rFonts w:ascii="Garamond" w:hAnsi="Garamond"/>
          <w:color w:val="000000"/>
        </w:rPr>
        <w:t xml:space="preserve"> </w:t>
      </w:r>
      <w:r w:rsidR="00351904" w:rsidRPr="00C9047C">
        <w:rPr>
          <w:rFonts w:ascii="Garamond" w:hAnsi="Garamond"/>
          <w:color w:val="000000"/>
        </w:rPr>
        <w:t>17</w:t>
      </w:r>
      <w:r w:rsidR="00D62BD1" w:rsidRPr="00C9047C">
        <w:rPr>
          <w:rFonts w:ascii="Garamond" w:hAnsi="Garamond"/>
          <w:color w:val="000000"/>
        </w:rPr>
        <w:t>.</w:t>
      </w:r>
      <w:r w:rsidR="00A408DB" w:rsidRPr="00C9047C">
        <w:rPr>
          <w:rFonts w:ascii="Garamond" w:hAnsi="Garamond"/>
          <w:color w:val="000000"/>
        </w:rPr>
        <w:t xml:space="preserve"> </w:t>
      </w:r>
      <w:r w:rsidR="00D62BD1" w:rsidRPr="00C9047C">
        <w:rPr>
          <w:rFonts w:ascii="Garamond" w:hAnsi="Garamond"/>
          <w:color w:val="000000"/>
        </w:rPr>
        <w:t>1.</w:t>
      </w:r>
      <w:r w:rsidR="00A408DB" w:rsidRPr="00C9047C">
        <w:rPr>
          <w:rFonts w:ascii="Garamond" w:hAnsi="Garamond"/>
          <w:color w:val="000000"/>
        </w:rPr>
        <w:t xml:space="preserve"> </w:t>
      </w:r>
      <w:r w:rsidR="00D62BD1" w:rsidRPr="00C9047C">
        <w:rPr>
          <w:rFonts w:ascii="Garamond" w:hAnsi="Garamond"/>
          <w:color w:val="000000"/>
        </w:rPr>
        <w:t>20</w:t>
      </w:r>
      <w:r w:rsidR="002B1E2A" w:rsidRPr="00C9047C">
        <w:rPr>
          <w:rFonts w:ascii="Garamond" w:hAnsi="Garamond"/>
          <w:color w:val="000000"/>
        </w:rPr>
        <w:t>20</w:t>
      </w:r>
      <w:r w:rsidR="002E1E9D" w:rsidRPr="00C9047C">
        <w:rPr>
          <w:rFonts w:ascii="Garamond" w:hAnsi="Garamond"/>
          <w:color w:val="000000"/>
        </w:rPr>
        <w:t xml:space="preserve"> </w:t>
      </w:r>
      <w:r w:rsidR="002F509C" w:rsidRPr="00C9047C">
        <w:rPr>
          <w:rFonts w:ascii="Garamond" w:hAnsi="Garamond"/>
          <w:color w:val="000000"/>
        </w:rPr>
        <w:t xml:space="preserve">podle § 314e odst. 1 </w:t>
      </w:r>
      <w:r w:rsidR="002F509C" w:rsidRPr="00C9047C">
        <w:rPr>
          <w:rFonts w:ascii="Garamond" w:hAnsi="Garamond"/>
          <w:color w:val="000000"/>
          <w:szCs w:val="20"/>
        </w:rPr>
        <w:t xml:space="preserve">zákona č. 141/1961 Sb., </w:t>
      </w:r>
      <w:r w:rsidR="002F509C" w:rsidRPr="00C9047C">
        <w:rPr>
          <w:rFonts w:ascii="Garamond" w:hAnsi="Garamond"/>
        </w:rPr>
        <w:t xml:space="preserve">o trestním řízení soudním, ve znění pozdějších předpisů (dále jen </w:t>
      </w:r>
      <w:r w:rsidR="00A408DB" w:rsidRPr="00C9047C">
        <w:rPr>
          <w:rFonts w:ascii="Garamond" w:hAnsi="Garamond"/>
        </w:rPr>
        <w:t>„</w:t>
      </w:r>
      <w:r w:rsidR="002F509C" w:rsidRPr="00C9047C">
        <w:rPr>
          <w:rFonts w:ascii="Garamond" w:hAnsi="Garamond"/>
        </w:rPr>
        <w:t>tr</w:t>
      </w:r>
      <w:r w:rsidR="00A408DB" w:rsidRPr="00C9047C">
        <w:rPr>
          <w:rFonts w:ascii="Garamond" w:hAnsi="Garamond"/>
        </w:rPr>
        <w:t>estní řád“</w:t>
      </w:r>
      <w:r w:rsidR="002F509C" w:rsidRPr="00C9047C">
        <w:rPr>
          <w:rFonts w:ascii="Garamond" w:hAnsi="Garamond"/>
        </w:rPr>
        <w:t>)</w:t>
      </w:r>
      <w:r w:rsidR="002F509C" w:rsidRPr="00C9047C">
        <w:rPr>
          <w:rFonts w:ascii="Garamond" w:hAnsi="Garamond"/>
          <w:color w:val="000000"/>
        </w:rPr>
        <w:t>, následující</w:t>
      </w:r>
    </w:p>
    <w:p w:rsidR="002F509C" w:rsidRPr="00C9047C" w:rsidRDefault="002F509C" w:rsidP="002F509C">
      <w:pPr>
        <w:tabs>
          <w:tab w:val="left" w:pos="1984"/>
        </w:tabs>
        <w:spacing w:before="240" w:after="120"/>
        <w:ind w:left="1985" w:hanging="1985"/>
        <w:jc w:val="center"/>
        <w:rPr>
          <w:rFonts w:ascii="Garamond" w:hAnsi="Garamond"/>
          <w:b/>
          <w:bCs/>
          <w:szCs w:val="22"/>
          <w:lang w:eastAsia="en-US"/>
        </w:rPr>
      </w:pPr>
      <w:r w:rsidRPr="00C9047C">
        <w:rPr>
          <w:rFonts w:ascii="Garamond" w:hAnsi="Garamond"/>
          <w:b/>
          <w:bCs/>
          <w:szCs w:val="22"/>
          <w:lang w:eastAsia="en-US"/>
        </w:rPr>
        <w:t>trestní příkaz:</w:t>
      </w:r>
    </w:p>
    <w:p w:rsidR="002E1E9D" w:rsidRPr="00505574" w:rsidRDefault="003C054B" w:rsidP="00874801">
      <w:pPr>
        <w:jc w:val="both"/>
        <w:rPr>
          <w:rFonts w:ascii="Garamond" w:hAnsi="Garamond"/>
          <w:color w:val="000000"/>
        </w:rPr>
      </w:pPr>
      <w:r w:rsidRPr="00505574">
        <w:rPr>
          <w:rFonts w:ascii="Garamond" w:hAnsi="Garamond"/>
          <w:color w:val="000000"/>
        </w:rPr>
        <w:t>Obviněn</w:t>
      </w:r>
      <w:r w:rsidR="00351904" w:rsidRPr="00505574">
        <w:rPr>
          <w:rFonts w:ascii="Garamond" w:hAnsi="Garamond"/>
          <w:color w:val="000000"/>
        </w:rPr>
        <w:t xml:space="preserve">á </w:t>
      </w:r>
      <w:r w:rsidR="00B22AC1">
        <w:rPr>
          <w:rFonts w:ascii="Garamond" w:hAnsi="Garamond"/>
          <w:b/>
          <w:color w:val="000000"/>
        </w:rPr>
        <w:t>████████████████</w:t>
      </w:r>
      <w:r w:rsidRPr="00505574">
        <w:rPr>
          <w:rFonts w:ascii="Garamond" w:hAnsi="Garamond"/>
          <w:color w:val="000000"/>
        </w:rPr>
        <w:t>, narozen</w:t>
      </w:r>
      <w:r w:rsidR="00351904" w:rsidRPr="00505574">
        <w:rPr>
          <w:rFonts w:ascii="Garamond" w:hAnsi="Garamond"/>
          <w:color w:val="000000"/>
        </w:rPr>
        <w:t xml:space="preserve">á </w:t>
      </w:r>
      <w:r w:rsidR="00B22AC1">
        <w:rPr>
          <w:rFonts w:ascii="Garamond" w:hAnsi="Garamond"/>
          <w:color w:val="000000"/>
        </w:rPr>
        <w:t>███████</w:t>
      </w:r>
      <w:r w:rsidR="00E370AD" w:rsidRPr="00505574">
        <w:rPr>
          <w:rFonts w:ascii="Garamond" w:hAnsi="Garamond"/>
          <w:color w:val="000000"/>
        </w:rPr>
        <w:t xml:space="preserve">, okres Český Krumlov, </w:t>
      </w:r>
      <w:bookmarkStart w:id="0" w:name="Text8"/>
      <w:r w:rsidR="00E370AD" w:rsidRPr="00505574">
        <w:rPr>
          <w:rFonts w:ascii="Garamond" w:hAnsi="Garamond"/>
          <w:color w:val="000000"/>
        </w:rPr>
        <w:t xml:space="preserve">uklízečka, </w:t>
      </w:r>
      <w:bookmarkEnd w:id="0"/>
      <w:r w:rsidR="00C17EAF" w:rsidRPr="00505574">
        <w:rPr>
          <w:rFonts w:ascii="Garamond" w:hAnsi="Garamond"/>
          <w:color w:val="000000"/>
        </w:rPr>
        <w:t xml:space="preserve">trvale </w:t>
      </w:r>
      <w:r w:rsidRPr="00505574">
        <w:rPr>
          <w:rFonts w:ascii="Garamond" w:hAnsi="Garamond"/>
          <w:color w:val="000000"/>
        </w:rPr>
        <w:t xml:space="preserve">bytem </w:t>
      </w:r>
      <w:r w:rsidR="00B22AC1">
        <w:rPr>
          <w:rFonts w:ascii="Garamond" w:hAnsi="Garamond"/>
          <w:color w:val="000000"/>
        </w:rPr>
        <w:t>█████████████████████████████████</w:t>
      </w:r>
      <w:r w:rsidR="00A82E6E" w:rsidRPr="00505574">
        <w:rPr>
          <w:rFonts w:ascii="Garamond" w:hAnsi="Garamond"/>
          <w:color w:val="000000"/>
        </w:rPr>
        <w:t xml:space="preserve">, </w:t>
      </w:r>
      <w:r w:rsidR="00C17EAF" w:rsidRPr="00505574">
        <w:rPr>
          <w:rFonts w:ascii="Garamond" w:hAnsi="Garamond"/>
          <w:color w:val="000000"/>
        </w:rPr>
        <w:t xml:space="preserve">adresa pro doručování </w:t>
      </w:r>
      <w:r w:rsidR="00B22AC1">
        <w:rPr>
          <w:rFonts w:ascii="Garamond" w:hAnsi="Garamond"/>
          <w:color w:val="000000"/>
        </w:rPr>
        <w:t>███████████████████████████</w:t>
      </w:r>
      <w:r w:rsidR="00A82E6E" w:rsidRPr="00505574">
        <w:rPr>
          <w:rFonts w:ascii="Garamond" w:hAnsi="Garamond"/>
          <w:color w:val="000000"/>
        </w:rPr>
        <w:t xml:space="preserve">, </w:t>
      </w:r>
    </w:p>
    <w:p w:rsidR="002F509C" w:rsidRPr="00505574" w:rsidRDefault="00A82E6E" w:rsidP="00874801">
      <w:pPr>
        <w:tabs>
          <w:tab w:val="left" w:pos="1984"/>
        </w:tabs>
        <w:spacing w:before="240" w:after="120"/>
        <w:ind w:left="1985" w:hanging="1985"/>
        <w:jc w:val="center"/>
        <w:rPr>
          <w:rFonts w:ascii="Garamond" w:hAnsi="Garamond"/>
          <w:b/>
          <w:bCs/>
          <w:szCs w:val="22"/>
          <w:lang w:eastAsia="en-US"/>
        </w:rPr>
      </w:pPr>
      <w:r w:rsidRPr="00505574">
        <w:rPr>
          <w:rFonts w:ascii="Garamond" w:hAnsi="Garamond"/>
          <w:b/>
          <w:bCs/>
          <w:szCs w:val="22"/>
          <w:lang w:eastAsia="en-US"/>
        </w:rPr>
        <w:t>je vin</w:t>
      </w:r>
      <w:r w:rsidR="002F509C" w:rsidRPr="00505574">
        <w:rPr>
          <w:rFonts w:ascii="Garamond" w:hAnsi="Garamond"/>
          <w:b/>
          <w:bCs/>
          <w:szCs w:val="22"/>
          <w:lang w:eastAsia="en-US"/>
        </w:rPr>
        <w:t>n</w:t>
      </w:r>
      <w:r w:rsidRPr="00505574">
        <w:rPr>
          <w:rFonts w:ascii="Garamond" w:hAnsi="Garamond"/>
          <w:b/>
          <w:bCs/>
          <w:szCs w:val="22"/>
          <w:lang w:eastAsia="en-US"/>
        </w:rPr>
        <w:t>a</w:t>
      </w:r>
      <w:r w:rsidR="00652033" w:rsidRPr="00505574">
        <w:rPr>
          <w:rFonts w:ascii="Garamond" w:hAnsi="Garamond"/>
          <w:b/>
          <w:bCs/>
          <w:szCs w:val="22"/>
          <w:lang w:eastAsia="en-US"/>
        </w:rPr>
        <w:t>, že</w:t>
      </w:r>
      <w:bookmarkStart w:id="1" w:name="_GoBack"/>
      <w:bookmarkEnd w:id="1"/>
    </w:p>
    <w:p w:rsidR="00351904" w:rsidRPr="00C9047C" w:rsidRDefault="00351904" w:rsidP="00A82E6E">
      <w:pPr>
        <w:jc w:val="both"/>
        <w:rPr>
          <w:rStyle w:val="data"/>
          <w:rFonts w:ascii="Garamond" w:hAnsi="Garamond"/>
          <w:bCs/>
        </w:rPr>
      </w:pPr>
      <w:r w:rsidRPr="00C9047C">
        <w:rPr>
          <w:rStyle w:val="data"/>
          <w:rFonts w:ascii="Garamond" w:eastAsia="Adobe Myungjo Std M" w:hAnsi="Garamond" w:cs="Arial"/>
        </w:rPr>
        <w:t>od přesně nezjištěného dne v červnu 2019 do 26. 7. 2019 na pobočce České pošty</w:t>
      </w:r>
      <w:r w:rsidR="00A82E6E" w:rsidRPr="00C9047C">
        <w:rPr>
          <w:rStyle w:val="data"/>
          <w:rFonts w:ascii="Garamond" w:eastAsia="Adobe Myungjo Std M" w:hAnsi="Garamond" w:cs="Arial"/>
        </w:rPr>
        <w:t>,</w:t>
      </w:r>
      <w:r w:rsidR="008A20A6" w:rsidRPr="00C9047C">
        <w:rPr>
          <w:rStyle w:val="data"/>
          <w:rFonts w:ascii="Garamond" w:eastAsia="Adobe Myungjo Std M" w:hAnsi="Garamond" w:cs="Arial"/>
        </w:rPr>
        <w:t xml:space="preserve"> s.p., </w:t>
      </w:r>
      <w:r w:rsidR="00B22AC1">
        <w:rPr>
          <w:rFonts w:ascii="Garamond" w:hAnsi="Garamond"/>
          <w:color w:val="000000"/>
        </w:rPr>
        <w:t>██████████████</w:t>
      </w:r>
      <w:r w:rsidRPr="00C9047C">
        <w:rPr>
          <w:rStyle w:val="data"/>
          <w:rFonts w:ascii="Garamond" w:eastAsia="Adobe Myungjo Std M" w:hAnsi="Garamond" w:cs="Arial"/>
        </w:rPr>
        <w:t>, okres Český Krumlov, kde byla zaměstnána na pozici listovní motorizované doručovatelky</w:t>
      </w:r>
      <w:r w:rsidR="00A82E6E" w:rsidRPr="00C9047C">
        <w:rPr>
          <w:rStyle w:val="data"/>
          <w:rFonts w:ascii="Garamond" w:eastAsia="Adobe Myungjo Std M" w:hAnsi="Garamond" w:cs="Arial"/>
        </w:rPr>
        <w:t>,</w:t>
      </w:r>
      <w:r w:rsidRPr="00C9047C">
        <w:rPr>
          <w:rStyle w:val="data"/>
          <w:rFonts w:ascii="Garamond" w:eastAsia="Adobe Myungjo Std M" w:hAnsi="Garamond" w:cs="Arial"/>
        </w:rPr>
        <w:t xml:space="preserve"> na základě pracovní smlouvy ze dne 10. 5. 2018, si ku škodě zaměstnavatele</w:t>
      </w:r>
      <w:r w:rsidR="00A82E6E" w:rsidRPr="00C9047C">
        <w:rPr>
          <w:rStyle w:val="data"/>
          <w:rFonts w:ascii="Garamond" w:eastAsia="Adobe Myungjo Std M" w:hAnsi="Garamond" w:cs="Arial"/>
        </w:rPr>
        <w:t>,</w:t>
      </w:r>
      <w:r w:rsidRPr="00C9047C">
        <w:rPr>
          <w:rStyle w:val="data"/>
          <w:rFonts w:ascii="Garamond" w:eastAsia="Adobe Myungjo Std M" w:hAnsi="Garamond" w:cs="Arial"/>
        </w:rPr>
        <w:t xml:space="preserve"> v rozporu i s povinnostmi vymezenými v "Dohodě o odpovědnosti k ochraně hodnot svěřených zaměstnanci k vyúčtování", kterou podepsala se zaměstnavatelem dne 15. 5. 2018, přisvojila postupně svěřené finanční prost</w:t>
      </w:r>
      <w:r w:rsidR="00A82E6E" w:rsidRPr="00C9047C">
        <w:rPr>
          <w:rStyle w:val="data"/>
          <w:rFonts w:ascii="Garamond" w:eastAsia="Adobe Myungjo Std M" w:hAnsi="Garamond" w:cs="Arial"/>
        </w:rPr>
        <w:t>ředky v celkové výši nejméně 88 </w:t>
      </w:r>
      <w:r w:rsidRPr="00C9047C">
        <w:rPr>
          <w:rStyle w:val="data"/>
          <w:rFonts w:ascii="Garamond" w:eastAsia="Adobe Myungjo Std M" w:hAnsi="Garamond" w:cs="Arial"/>
        </w:rPr>
        <w:t>297</w:t>
      </w:r>
      <w:r w:rsidR="00A82E6E" w:rsidRPr="00C9047C">
        <w:rPr>
          <w:rStyle w:val="data"/>
          <w:rFonts w:ascii="Garamond" w:eastAsia="Adobe Myungjo Std M" w:hAnsi="Garamond" w:cs="Arial"/>
        </w:rPr>
        <w:t xml:space="preserve">,00 Kč, </w:t>
      </w:r>
      <w:r w:rsidRPr="00C9047C">
        <w:rPr>
          <w:rStyle w:val="data"/>
          <w:rFonts w:ascii="Garamond" w:eastAsia="Adobe Myungjo Std M" w:hAnsi="Garamond" w:cs="Arial"/>
        </w:rPr>
        <w:t>pocházející z</w:t>
      </w:r>
      <w:r w:rsidR="00A82E6E" w:rsidRPr="00C9047C">
        <w:rPr>
          <w:rStyle w:val="data"/>
          <w:rFonts w:ascii="Garamond" w:eastAsia="Adobe Myungjo Std M" w:hAnsi="Garamond" w:cs="Arial"/>
        </w:rPr>
        <w:t xml:space="preserve"> dvaceti pěti </w:t>
      </w:r>
      <w:r w:rsidRPr="00C9047C">
        <w:rPr>
          <w:rStyle w:val="data"/>
          <w:rFonts w:ascii="Garamond" w:eastAsia="Adobe Myungjo Std M" w:hAnsi="Garamond" w:cs="Arial"/>
        </w:rPr>
        <w:t xml:space="preserve">vyinkasovaných dobírek za doručené zásilky, které v systému fiktivně opakovaně vyúčtovávala jako uložené k opětovnému doručení, v důsledku čehož byly automaticky opakovaně rozesílány </w:t>
      </w:r>
      <w:r w:rsidR="00A82E6E" w:rsidRPr="00C9047C">
        <w:rPr>
          <w:rStyle w:val="data"/>
          <w:rFonts w:ascii="Garamond" w:eastAsia="Adobe Myungjo Std M" w:hAnsi="Garamond" w:cs="Arial"/>
        </w:rPr>
        <w:t xml:space="preserve">SMS </w:t>
      </w:r>
      <w:r w:rsidRPr="00C9047C">
        <w:rPr>
          <w:rStyle w:val="data"/>
          <w:rFonts w:ascii="Garamond" w:eastAsia="Adobe Myungjo Std M" w:hAnsi="Garamond" w:cs="Arial"/>
        </w:rPr>
        <w:t xml:space="preserve">zprávy příjemcům o nedoručení zásilek a změně data doručení, byť tito již zásilky fyzicky převzali; poškozené České poště, s.p., IČ: 47114983, se sídlem Politických vězňů 909/4, 225 99 Praha 1, </w:t>
      </w:r>
      <w:r w:rsidR="00A82E6E" w:rsidRPr="00C9047C">
        <w:rPr>
          <w:rStyle w:val="data"/>
          <w:rFonts w:ascii="Garamond" w:eastAsia="Adobe Myungjo Std M" w:hAnsi="Garamond" w:cs="Arial"/>
        </w:rPr>
        <w:t xml:space="preserve">tak </w:t>
      </w:r>
      <w:r w:rsidRPr="00C9047C">
        <w:rPr>
          <w:rStyle w:val="data"/>
          <w:rFonts w:ascii="Garamond" w:eastAsia="Adobe Myungjo Std M" w:hAnsi="Garamond" w:cs="Arial"/>
        </w:rPr>
        <w:t>způsobila škodu ve výši nejméně 88</w:t>
      </w:r>
      <w:r w:rsidR="00A82E6E" w:rsidRPr="00C9047C">
        <w:rPr>
          <w:rStyle w:val="data"/>
          <w:rFonts w:ascii="Garamond" w:eastAsia="Adobe Myungjo Std M" w:hAnsi="Garamond" w:cs="Arial"/>
        </w:rPr>
        <w:t> </w:t>
      </w:r>
      <w:r w:rsidRPr="00C9047C">
        <w:rPr>
          <w:rStyle w:val="data"/>
          <w:rFonts w:ascii="Garamond" w:eastAsia="Adobe Myungjo Std M" w:hAnsi="Garamond" w:cs="Arial"/>
        </w:rPr>
        <w:t>297</w:t>
      </w:r>
      <w:r w:rsidR="00A82E6E" w:rsidRPr="00C9047C">
        <w:rPr>
          <w:rStyle w:val="data"/>
          <w:rFonts w:ascii="Garamond" w:eastAsia="Adobe Myungjo Std M" w:hAnsi="Garamond" w:cs="Arial"/>
        </w:rPr>
        <w:t>,00 Kč</w:t>
      </w:r>
      <w:r w:rsidRPr="00C9047C">
        <w:rPr>
          <w:rStyle w:val="data"/>
          <w:rFonts w:ascii="Garamond" w:eastAsia="Adobe Myungjo Std M" w:hAnsi="Garamond" w:cs="Arial"/>
        </w:rPr>
        <w:t>,</w:t>
      </w:r>
    </w:p>
    <w:p w:rsidR="002F509C" w:rsidRPr="00505574" w:rsidRDefault="002F509C" w:rsidP="00874801">
      <w:pPr>
        <w:tabs>
          <w:tab w:val="left" w:pos="1984"/>
        </w:tabs>
        <w:spacing w:before="240" w:after="120"/>
        <w:ind w:left="1985" w:hanging="1985"/>
        <w:jc w:val="center"/>
        <w:rPr>
          <w:rFonts w:ascii="Garamond" w:hAnsi="Garamond"/>
          <w:b/>
          <w:bCs/>
          <w:szCs w:val="22"/>
          <w:lang w:eastAsia="en-US"/>
        </w:rPr>
      </w:pPr>
      <w:r w:rsidRPr="00505574">
        <w:rPr>
          <w:rFonts w:ascii="Garamond" w:hAnsi="Garamond"/>
          <w:b/>
          <w:bCs/>
          <w:szCs w:val="22"/>
          <w:lang w:eastAsia="en-US"/>
        </w:rPr>
        <w:t>tedy</w:t>
      </w:r>
    </w:p>
    <w:p w:rsidR="002F509C" w:rsidRPr="00505574" w:rsidRDefault="00A82E6E" w:rsidP="00874801">
      <w:pPr>
        <w:tabs>
          <w:tab w:val="left" w:pos="1134"/>
        </w:tabs>
        <w:jc w:val="both"/>
        <w:rPr>
          <w:rFonts w:ascii="Garamond" w:hAnsi="Garamond"/>
          <w:color w:val="000000"/>
        </w:rPr>
      </w:pPr>
      <w:r w:rsidRPr="00505574">
        <w:rPr>
          <w:rFonts w:ascii="Garamond" w:hAnsi="Garamond"/>
          <w:color w:val="000000"/>
        </w:rPr>
        <w:t xml:space="preserve">přisvojila si cizí věc, která jí byla svěřena a způsobila tak na cizím majetku škodu větší, </w:t>
      </w:r>
    </w:p>
    <w:p w:rsidR="00A82E6E" w:rsidRPr="00505574" w:rsidRDefault="00A82E6E" w:rsidP="00874801">
      <w:pPr>
        <w:tabs>
          <w:tab w:val="left" w:pos="1134"/>
        </w:tabs>
        <w:jc w:val="both"/>
        <w:rPr>
          <w:rFonts w:ascii="Garamond" w:hAnsi="Garamond"/>
          <w:color w:val="000000"/>
        </w:rPr>
      </w:pPr>
    </w:p>
    <w:p w:rsidR="00A82E6E" w:rsidRPr="00505574" w:rsidRDefault="00A82E6E" w:rsidP="00874801">
      <w:pPr>
        <w:tabs>
          <w:tab w:val="left" w:pos="1134"/>
        </w:tabs>
        <w:jc w:val="both"/>
        <w:rPr>
          <w:rFonts w:ascii="Garamond" w:hAnsi="Garamond"/>
          <w:color w:val="000000"/>
          <w:spacing w:val="100"/>
        </w:rPr>
      </w:pPr>
    </w:p>
    <w:p w:rsidR="002F509C" w:rsidRPr="00505574" w:rsidRDefault="002F509C" w:rsidP="00874801">
      <w:pPr>
        <w:tabs>
          <w:tab w:val="left" w:pos="1984"/>
        </w:tabs>
        <w:spacing w:before="240" w:after="120"/>
        <w:ind w:left="1985" w:hanging="1985"/>
        <w:jc w:val="center"/>
        <w:rPr>
          <w:rFonts w:ascii="Garamond" w:hAnsi="Garamond"/>
          <w:b/>
          <w:bCs/>
          <w:szCs w:val="22"/>
          <w:lang w:eastAsia="en-US"/>
        </w:rPr>
      </w:pPr>
      <w:r w:rsidRPr="00505574">
        <w:rPr>
          <w:rFonts w:ascii="Garamond" w:hAnsi="Garamond"/>
          <w:b/>
          <w:bCs/>
          <w:szCs w:val="22"/>
          <w:lang w:eastAsia="en-US"/>
        </w:rPr>
        <w:lastRenderedPageBreak/>
        <w:t>čímž spáchal</w:t>
      </w:r>
      <w:r w:rsidR="00A82E6E" w:rsidRPr="00505574">
        <w:rPr>
          <w:rFonts w:ascii="Garamond" w:hAnsi="Garamond"/>
          <w:b/>
          <w:bCs/>
          <w:szCs w:val="22"/>
          <w:lang w:eastAsia="en-US"/>
        </w:rPr>
        <w:t>a</w:t>
      </w:r>
    </w:p>
    <w:p w:rsidR="002F509C" w:rsidRPr="00505574" w:rsidRDefault="00A82E6E" w:rsidP="00874801">
      <w:pPr>
        <w:jc w:val="both"/>
        <w:rPr>
          <w:rFonts w:ascii="Garamond" w:hAnsi="Garamond"/>
          <w:b/>
          <w:bCs/>
          <w:szCs w:val="22"/>
          <w:lang w:eastAsia="en-US"/>
        </w:rPr>
      </w:pPr>
      <w:r w:rsidRPr="00505574">
        <w:rPr>
          <w:rFonts w:ascii="Garamond" w:hAnsi="Garamond"/>
          <w:color w:val="000000"/>
        </w:rPr>
        <w:t xml:space="preserve">přečin zpronevěry podle </w:t>
      </w:r>
      <w:r w:rsidR="007A033A" w:rsidRPr="00505574">
        <w:rPr>
          <w:rFonts w:ascii="Garamond" w:hAnsi="Garamond"/>
          <w:color w:val="000000"/>
        </w:rPr>
        <w:t xml:space="preserve">§ </w:t>
      </w:r>
      <w:r w:rsidRPr="00505574">
        <w:rPr>
          <w:rFonts w:ascii="Garamond" w:hAnsi="Garamond"/>
          <w:color w:val="000000"/>
        </w:rPr>
        <w:t xml:space="preserve">206 </w:t>
      </w:r>
      <w:r w:rsidR="007A033A" w:rsidRPr="00505574">
        <w:rPr>
          <w:rFonts w:ascii="Garamond" w:hAnsi="Garamond"/>
          <w:color w:val="000000"/>
        </w:rPr>
        <w:t>odst. 1</w:t>
      </w:r>
      <w:r w:rsidRPr="00505574">
        <w:rPr>
          <w:rFonts w:ascii="Garamond" w:hAnsi="Garamond"/>
          <w:color w:val="000000"/>
        </w:rPr>
        <w:t xml:space="preserve">, odst. 3 </w:t>
      </w:r>
      <w:r w:rsidR="007A033A" w:rsidRPr="00505574">
        <w:rPr>
          <w:rFonts w:ascii="Garamond" w:hAnsi="Garamond"/>
          <w:color w:val="000000"/>
        </w:rPr>
        <w:t xml:space="preserve">zákona č. </w:t>
      </w:r>
      <w:r w:rsidR="00451614" w:rsidRPr="00505574">
        <w:rPr>
          <w:rFonts w:ascii="Garamond" w:hAnsi="Garamond"/>
          <w:color w:val="000000"/>
        </w:rPr>
        <w:t>40/2009 Sb., trestní zákoník</w:t>
      </w:r>
      <w:r w:rsidR="007D6968" w:rsidRPr="00505574">
        <w:rPr>
          <w:rFonts w:ascii="Garamond" w:hAnsi="Garamond"/>
          <w:color w:val="000000"/>
        </w:rPr>
        <w:t xml:space="preserve">, </w:t>
      </w:r>
      <w:r w:rsidR="007D6968" w:rsidRPr="00C9047C">
        <w:rPr>
          <w:rFonts w:ascii="Garamond" w:hAnsi="Garamond"/>
          <w:color w:val="000000"/>
        </w:rPr>
        <w:t>ve znění pozdějších předpisů</w:t>
      </w:r>
      <w:r w:rsidR="00451614" w:rsidRPr="00505574">
        <w:rPr>
          <w:rFonts w:ascii="Garamond" w:hAnsi="Garamond"/>
          <w:color w:val="000000"/>
        </w:rPr>
        <w:t xml:space="preserve"> (dále jen „trestní zákoník“) </w:t>
      </w:r>
    </w:p>
    <w:p w:rsidR="002F509C" w:rsidRPr="00505574" w:rsidRDefault="002F509C" w:rsidP="00874801">
      <w:pPr>
        <w:tabs>
          <w:tab w:val="left" w:pos="1984"/>
        </w:tabs>
        <w:spacing w:before="240" w:after="120"/>
        <w:ind w:left="1985" w:hanging="1985"/>
        <w:jc w:val="center"/>
        <w:rPr>
          <w:rFonts w:ascii="Garamond" w:hAnsi="Garamond"/>
          <w:b/>
          <w:bCs/>
          <w:szCs w:val="22"/>
          <w:lang w:eastAsia="en-US"/>
        </w:rPr>
      </w:pPr>
      <w:r w:rsidRPr="00505574">
        <w:rPr>
          <w:rFonts w:ascii="Garamond" w:hAnsi="Garamond"/>
          <w:b/>
          <w:bCs/>
          <w:szCs w:val="22"/>
          <w:lang w:eastAsia="en-US"/>
        </w:rPr>
        <w:t>a odsuzuje se</w:t>
      </w:r>
    </w:p>
    <w:p w:rsidR="00451614" w:rsidRPr="00505574" w:rsidRDefault="002F509C" w:rsidP="002F509C">
      <w:pPr>
        <w:spacing w:after="120"/>
        <w:jc w:val="both"/>
        <w:rPr>
          <w:rFonts w:ascii="Garamond" w:hAnsi="Garamond"/>
          <w:b/>
          <w:color w:val="000000"/>
        </w:rPr>
      </w:pPr>
      <w:r w:rsidRPr="00505574">
        <w:rPr>
          <w:rFonts w:ascii="Garamond" w:hAnsi="Garamond"/>
          <w:color w:val="000000"/>
        </w:rPr>
        <w:t>podle § </w:t>
      </w:r>
      <w:r w:rsidR="00A82E6E" w:rsidRPr="00505574">
        <w:rPr>
          <w:rFonts w:ascii="Garamond" w:hAnsi="Garamond"/>
          <w:color w:val="000000"/>
        </w:rPr>
        <w:t xml:space="preserve">206 </w:t>
      </w:r>
      <w:r w:rsidRPr="00505574">
        <w:rPr>
          <w:rFonts w:ascii="Garamond" w:hAnsi="Garamond"/>
          <w:color w:val="000000"/>
        </w:rPr>
        <w:t>odst.</w:t>
      </w:r>
      <w:r w:rsidR="0019311E" w:rsidRPr="00505574">
        <w:rPr>
          <w:rFonts w:ascii="Garamond" w:hAnsi="Garamond"/>
          <w:color w:val="000000"/>
        </w:rPr>
        <w:t xml:space="preserve"> </w:t>
      </w:r>
      <w:r w:rsidR="00A82E6E" w:rsidRPr="00505574">
        <w:rPr>
          <w:rFonts w:ascii="Garamond" w:hAnsi="Garamond"/>
          <w:color w:val="000000"/>
        </w:rPr>
        <w:t>3</w:t>
      </w:r>
      <w:r w:rsidRPr="00505574">
        <w:rPr>
          <w:rFonts w:ascii="Garamond" w:hAnsi="Garamond"/>
          <w:color w:val="000000"/>
        </w:rPr>
        <w:t> </w:t>
      </w:r>
      <w:r w:rsidR="00451614" w:rsidRPr="00505574">
        <w:rPr>
          <w:rFonts w:ascii="Garamond" w:hAnsi="Garamond"/>
          <w:color w:val="000000"/>
        </w:rPr>
        <w:t xml:space="preserve">trestního zákoníku s přihlédnutím k § 314e odst. 2 trestního řádu </w:t>
      </w:r>
      <w:r w:rsidR="00451614" w:rsidRPr="00505574">
        <w:rPr>
          <w:rFonts w:ascii="Garamond" w:hAnsi="Garamond"/>
          <w:b/>
          <w:color w:val="000000"/>
        </w:rPr>
        <w:t xml:space="preserve">k trestu odnětí svobody v trvání </w:t>
      </w:r>
      <w:r w:rsidR="009D5025" w:rsidRPr="00505574">
        <w:rPr>
          <w:rFonts w:ascii="Garamond" w:hAnsi="Garamond"/>
          <w:b/>
          <w:color w:val="000000"/>
        </w:rPr>
        <w:t xml:space="preserve">12 </w:t>
      </w:r>
      <w:r w:rsidR="00451614" w:rsidRPr="00505574">
        <w:rPr>
          <w:rFonts w:ascii="Garamond" w:hAnsi="Garamond"/>
          <w:b/>
          <w:color w:val="000000"/>
        </w:rPr>
        <w:t>(</w:t>
      </w:r>
      <w:r w:rsidR="009D5025" w:rsidRPr="00505574">
        <w:rPr>
          <w:rFonts w:ascii="Garamond" w:hAnsi="Garamond"/>
          <w:b/>
          <w:color w:val="000000"/>
        </w:rPr>
        <w:t>dvanácti</w:t>
      </w:r>
      <w:r w:rsidR="00451614" w:rsidRPr="00505574">
        <w:rPr>
          <w:rFonts w:ascii="Garamond" w:hAnsi="Garamond"/>
          <w:b/>
          <w:color w:val="000000"/>
        </w:rPr>
        <w:t xml:space="preserve">) měsíců. </w:t>
      </w:r>
    </w:p>
    <w:p w:rsidR="00451614" w:rsidRPr="00505574" w:rsidRDefault="00451614" w:rsidP="002F509C">
      <w:pPr>
        <w:spacing w:after="120"/>
        <w:jc w:val="both"/>
        <w:rPr>
          <w:rFonts w:ascii="Garamond" w:hAnsi="Garamond"/>
          <w:b/>
          <w:color w:val="000000"/>
        </w:rPr>
      </w:pPr>
      <w:r w:rsidRPr="00505574">
        <w:rPr>
          <w:rFonts w:ascii="Garamond" w:hAnsi="Garamond"/>
          <w:color w:val="000000"/>
        </w:rPr>
        <w:t xml:space="preserve">Podle § 81 odst. 1, § 82 odst. 1 trestního zákoníku </w:t>
      </w:r>
      <w:r w:rsidRPr="00505574">
        <w:rPr>
          <w:rFonts w:ascii="Garamond" w:hAnsi="Garamond"/>
          <w:b/>
          <w:color w:val="000000"/>
        </w:rPr>
        <w:t>se výkon trestu odnětí svobody podmíněně odkládá na zkušební dobu v trvání 24 (dvaceti čtyř) měsíců.</w:t>
      </w:r>
    </w:p>
    <w:p w:rsidR="00DC4190" w:rsidRPr="00C9047C" w:rsidRDefault="00DC4190" w:rsidP="009D5025">
      <w:pPr>
        <w:spacing w:after="120"/>
        <w:jc w:val="both"/>
        <w:rPr>
          <w:rFonts w:ascii="Garamond" w:hAnsi="Garamond"/>
          <w:color w:val="000000"/>
        </w:rPr>
      </w:pPr>
      <w:r w:rsidRPr="00C9047C">
        <w:rPr>
          <w:rFonts w:ascii="Garamond" w:hAnsi="Garamond"/>
          <w:color w:val="000000"/>
        </w:rPr>
        <w:t xml:space="preserve">Podle § </w:t>
      </w:r>
      <w:r w:rsidR="009D5025" w:rsidRPr="00C9047C">
        <w:rPr>
          <w:rFonts w:ascii="Garamond" w:hAnsi="Garamond"/>
          <w:color w:val="000000"/>
        </w:rPr>
        <w:t>82 odst. 2 trestního zákoníku je obviněná povinna během zkušební doby vést řádný život a podle svých sil uhradit škodu, kterou trestným činem způsobila.</w:t>
      </w:r>
    </w:p>
    <w:p w:rsidR="009D5025" w:rsidRPr="00C9047C" w:rsidRDefault="009D5025" w:rsidP="00874801">
      <w:pPr>
        <w:jc w:val="both"/>
        <w:rPr>
          <w:rFonts w:ascii="Garamond" w:eastAsia="Adobe Myungjo Std M" w:hAnsi="Garamond" w:cs="Arial"/>
        </w:rPr>
      </w:pPr>
      <w:r w:rsidRPr="00C9047C">
        <w:rPr>
          <w:rFonts w:ascii="Garamond" w:hAnsi="Garamond"/>
          <w:color w:val="000000"/>
        </w:rPr>
        <w:t>Podle § 228 odst. 1 trestního řádu je obviněná povinna nahradit poškozené Česká pošta, s.p., IČ: </w:t>
      </w:r>
      <w:r w:rsidRPr="00C9047C">
        <w:rPr>
          <w:rStyle w:val="data"/>
          <w:rFonts w:ascii="Garamond" w:eastAsia="Adobe Myungjo Std M" w:hAnsi="Garamond" w:cs="Arial"/>
        </w:rPr>
        <w:t xml:space="preserve">47114983, se sídlem Politických vězňů 909/4, 225 99 Praha 1, škodu ve výši 88 297,00 Kč s úrokem z prodlení ve výši 10 % od 22. 12. 2019 do zaplacení, když se zbytkem uplatněného a nepřiznaného nároku na náhradu škody se poškozená podle § 229 odst. 2 trestního řádu odkazuje na řízení ve věcech občanskoprávních. </w:t>
      </w:r>
    </w:p>
    <w:p w:rsidR="002F509C" w:rsidRPr="00C9047C" w:rsidRDefault="002F509C" w:rsidP="00874801">
      <w:pPr>
        <w:pStyle w:val="Nadpisvrozhodnut"/>
      </w:pPr>
      <w:r w:rsidRPr="00C9047C">
        <w:t>Poučení:</w:t>
      </w:r>
    </w:p>
    <w:p w:rsidR="00FA0B79" w:rsidRPr="00C9047C" w:rsidRDefault="00FA0B79" w:rsidP="002B1E2A">
      <w:pPr>
        <w:spacing w:after="480"/>
        <w:jc w:val="both"/>
        <w:rPr>
          <w:rFonts w:ascii="Garamond" w:hAnsi="Garamond"/>
          <w:color w:val="000000"/>
        </w:rPr>
      </w:pPr>
      <w:r w:rsidRPr="00C9047C">
        <w:rPr>
          <w:rFonts w:ascii="Garamond" w:hAnsi="Garamond"/>
        </w:rPr>
        <w:t>Proti tomuto trestnímu příkazu mohou státní zástupce a obviněný podat odpor ve lhůtě osmi dnů ode dne doručení trestního příkazu k Okresnímu soudu v Českém Krumlově. Ve prospěch obviněného mohou odpor podat rovněž příbuzní obviněného v pokolení přímém, jeho, sourozenci, osvojenec, osvojitel, manžel, partner a druh. Je-li odpor podán oprávněnou osobou a včas, trestní příkaz se ruší a samosoudce nařídí ve věci hlavní líčení. Při projednání věci v hlavním líčení není samosoudce vázán právní kvalifikací ani druhem a výměrou trestů obsaženými v trestním příkazu. Jinak se trestní příkaz stává pravomocným a vykonatelným. Nepodá-li obviněný odpor, vzdává se tím práva na projednání věci v hlavním líčení.</w:t>
      </w:r>
    </w:p>
    <w:p w:rsidR="002F509C" w:rsidRPr="00C9047C" w:rsidRDefault="007124E3" w:rsidP="002B1E2A">
      <w:pPr>
        <w:spacing w:after="360"/>
        <w:jc w:val="both"/>
        <w:rPr>
          <w:rFonts w:ascii="Garamond" w:hAnsi="Garamond"/>
          <w:color w:val="000000"/>
        </w:rPr>
      </w:pPr>
      <w:bookmarkStart w:id="2" w:name="_Hlk482805294"/>
      <w:r w:rsidRPr="00C9047C">
        <w:rPr>
          <w:rFonts w:ascii="Garamond" w:hAnsi="Garamond"/>
          <w:color w:val="000000"/>
        </w:rPr>
        <w:t>Český Krumlov</w:t>
      </w:r>
      <w:r w:rsidR="002F509C" w:rsidRPr="00C9047C">
        <w:rPr>
          <w:rFonts w:ascii="Garamond" w:hAnsi="Garamond"/>
          <w:color w:val="000000"/>
        </w:rPr>
        <w:t xml:space="preserve"> </w:t>
      </w:r>
      <w:r w:rsidR="00351904" w:rsidRPr="00C9047C">
        <w:rPr>
          <w:rFonts w:ascii="Garamond" w:hAnsi="Garamond"/>
          <w:color w:val="000000"/>
        </w:rPr>
        <w:t>17</w:t>
      </w:r>
      <w:r w:rsidR="005568D7" w:rsidRPr="00C9047C">
        <w:rPr>
          <w:rFonts w:ascii="Garamond" w:hAnsi="Garamond"/>
          <w:color w:val="000000"/>
        </w:rPr>
        <w:t xml:space="preserve">. </w:t>
      </w:r>
      <w:r w:rsidR="002B1E2A" w:rsidRPr="00C9047C">
        <w:rPr>
          <w:rFonts w:ascii="Garamond" w:hAnsi="Garamond"/>
          <w:color w:val="000000"/>
        </w:rPr>
        <w:t xml:space="preserve">ledna </w:t>
      </w:r>
      <w:r w:rsidR="005568D7" w:rsidRPr="00C9047C">
        <w:rPr>
          <w:rFonts w:ascii="Garamond" w:hAnsi="Garamond"/>
          <w:color w:val="000000"/>
        </w:rPr>
        <w:t>20</w:t>
      </w:r>
      <w:r w:rsidR="002B1E2A" w:rsidRPr="00C9047C">
        <w:rPr>
          <w:rFonts w:ascii="Garamond" w:hAnsi="Garamond"/>
          <w:color w:val="000000"/>
        </w:rPr>
        <w:t>20</w:t>
      </w:r>
    </w:p>
    <w:p w:rsidR="002F509C" w:rsidRPr="00C9047C" w:rsidRDefault="007124E3" w:rsidP="00E95B40">
      <w:pPr>
        <w:tabs>
          <w:tab w:val="left" w:pos="5334"/>
        </w:tabs>
        <w:spacing w:before="120"/>
        <w:rPr>
          <w:rFonts w:ascii="Garamond" w:hAnsi="Garamond"/>
          <w:color w:val="000000"/>
        </w:rPr>
      </w:pPr>
      <w:r w:rsidRPr="00C9047C">
        <w:rPr>
          <w:rFonts w:ascii="Garamond" w:hAnsi="Garamond"/>
          <w:color w:val="000000"/>
        </w:rPr>
        <w:t>JUDr. Jitka Juřicová</w:t>
      </w:r>
      <w:r w:rsidR="00E95B40" w:rsidRPr="00C9047C">
        <w:rPr>
          <w:rFonts w:ascii="Garamond" w:hAnsi="Garamond"/>
          <w:color w:val="000000"/>
        </w:rPr>
        <w:t xml:space="preserve"> v. r.</w:t>
      </w:r>
      <w:r w:rsidR="00E95B40" w:rsidRPr="00C9047C">
        <w:rPr>
          <w:rFonts w:ascii="Garamond" w:hAnsi="Garamond"/>
          <w:color w:val="000000"/>
        </w:rPr>
        <w:tab/>
      </w:r>
    </w:p>
    <w:bookmarkEnd w:id="2"/>
    <w:p w:rsidR="00387487" w:rsidRPr="00C9047C" w:rsidRDefault="005568D7" w:rsidP="00C17EAF">
      <w:pPr>
        <w:spacing w:after="120"/>
        <w:rPr>
          <w:rFonts w:ascii="Garamond" w:hAnsi="Garamond"/>
          <w:b/>
          <w:color w:val="000000"/>
          <w:szCs w:val="20"/>
        </w:rPr>
      </w:pPr>
      <w:r w:rsidRPr="00C9047C">
        <w:rPr>
          <w:rFonts w:ascii="Garamond" w:hAnsi="Garamond"/>
        </w:rPr>
        <w:t>samosoudkyně</w:t>
      </w:r>
    </w:p>
    <w:sectPr w:rsidR="00387487" w:rsidRPr="00C9047C" w:rsidSect="007124E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417" w:bottom="1417" w:left="1417" w:header="567" w:footer="8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4F" w:rsidRDefault="00D73F4F">
      <w:r>
        <w:separator/>
      </w:r>
    </w:p>
  </w:endnote>
  <w:endnote w:type="continuationSeparator" w:id="0">
    <w:p w:rsidR="00D73F4F" w:rsidRDefault="00D7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Myungjo Std M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0" w:rsidRDefault="00E95B40">
    <w:pPr>
      <w:pStyle w:val="Zpat"/>
    </w:pPr>
    <w:r>
      <w:t>Shodu s prvopisem potvrzuje Šárka Hálová.</w:t>
    </w:r>
  </w:p>
  <w:p w:rsidR="00E95B40" w:rsidRDefault="00E95B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40" w:rsidRDefault="00E95B40">
    <w:pPr>
      <w:pStyle w:val="Zpat"/>
    </w:pPr>
    <w:r>
      <w:t>Shodu s prvopisem potvrzuje Šárka Hálová.</w:t>
    </w:r>
  </w:p>
  <w:p w:rsidR="00E95B40" w:rsidRDefault="00E95B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4F" w:rsidRDefault="00D73F4F">
      <w:r>
        <w:separator/>
      </w:r>
    </w:p>
  </w:footnote>
  <w:footnote w:type="continuationSeparator" w:id="0">
    <w:p w:rsidR="00D73F4F" w:rsidRDefault="00D7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C" w:rsidRDefault="002F509C" w:rsidP="002F509C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B22AC1">
      <w:rPr>
        <w:noProof/>
      </w:rPr>
      <w:t>2</w:t>
    </w:r>
    <w:r>
      <w:fldChar w:fldCharType="end"/>
    </w:r>
    <w:r>
      <w:tab/>
      <w:t xml:space="preserve">1 T </w:t>
    </w:r>
    <w:r w:rsidR="00351904">
      <w:t>4</w:t>
    </w:r>
    <w:r>
      <w:t>/20</w:t>
    </w:r>
    <w:r w:rsidR="00351904">
      <w:t>20</w:t>
    </w:r>
  </w:p>
  <w:p w:rsidR="00387487" w:rsidRDefault="003874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C" w:rsidRDefault="002F509C" w:rsidP="002F509C">
    <w:pPr>
      <w:pStyle w:val="Zhlav"/>
      <w:jc w:val="right"/>
    </w:pPr>
    <w:r>
      <w:t xml:space="preserve">č. j. 1 T </w:t>
    </w:r>
    <w:r w:rsidR="00351904">
      <w:t>4</w:t>
    </w:r>
    <w:r>
      <w:t>/20</w:t>
    </w:r>
    <w:r w:rsidR="002B1E2A">
      <w:t>20</w:t>
    </w:r>
    <w:r>
      <w:t>-</w:t>
    </w:r>
    <w:r w:rsidR="00351904">
      <w:t>305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B6C"/>
    <w:multiLevelType w:val="hybridMultilevel"/>
    <w:tmpl w:val="630674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C5310"/>
    <w:multiLevelType w:val="hybridMultilevel"/>
    <w:tmpl w:val="A3D230F4"/>
    <w:lvl w:ilvl="0" w:tplc="7CA68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TRESTNÍ PŘÍKAZ.rtf 2020/01/30 07:45:59"/>
    <w:docVar w:name="DOKUMENT_ADRESAR_FS" w:val="C:\TMP\DB"/>
    <w:docVar w:name="DOKUMENT_AUTOMATICKE_UKLADANI" w:val="NE"/>
    <w:docVar w:name="DOKUMENT_PERIODA_UKLADANI" w:val="5"/>
    <w:docVar w:name="ODD_POLI" w:val="`"/>
    <w:docVar w:name="ODD_ZAZNAMU" w:val="^"/>
    <w:docVar w:name="PATH_DOC" w:val="C\'5c'5c'5c'5c'5c'5c'5c\'5c'5c'5c'5c'5c'5c\'5c'5c'5c'5c'5c\'5c'5c'5c'5c\'5c'5c'5c\'5c'5c\'5c\:\'5c'5c'5c'5c'5c'5c'5c'5cTMP\'5c'5c'5c'5c'5c'5c'5c'5c"/>
    <w:docVar w:name="PODMINKA" w:val="(A.cislo_senatu  = 1 AND A.druh_vec  = 'T' AND A.bc_vec  = 164 AND A.rocnik  = 2018)"/>
    <w:docVar w:name="SOUBOR_DOC" w:val="C:\TMP\"/>
    <w:docVar w:name="SOUBOR_DOC_LOK" w:val="C:\TMP"/>
    <w:docVar w:name="WINDOW_NAME" w:val="Dokumenty"/>
  </w:docVars>
  <w:rsids>
    <w:rsidRoot w:val="00B22AC1"/>
    <w:rsid w:val="0006073F"/>
    <w:rsid w:val="00085916"/>
    <w:rsid w:val="000C7BBD"/>
    <w:rsid w:val="000D265D"/>
    <w:rsid w:val="0013028D"/>
    <w:rsid w:val="00155635"/>
    <w:rsid w:val="00181773"/>
    <w:rsid w:val="00181F67"/>
    <w:rsid w:val="0019032A"/>
    <w:rsid w:val="00190AC1"/>
    <w:rsid w:val="0019311E"/>
    <w:rsid w:val="001A6E8A"/>
    <w:rsid w:val="001B3FA5"/>
    <w:rsid w:val="001E53D3"/>
    <w:rsid w:val="00206C6E"/>
    <w:rsid w:val="00211DE2"/>
    <w:rsid w:val="00240596"/>
    <w:rsid w:val="00251AA5"/>
    <w:rsid w:val="00262575"/>
    <w:rsid w:val="0028072A"/>
    <w:rsid w:val="002B1E2A"/>
    <w:rsid w:val="002E1E9D"/>
    <w:rsid w:val="002E3B04"/>
    <w:rsid w:val="002F509C"/>
    <w:rsid w:val="0033704E"/>
    <w:rsid w:val="00351904"/>
    <w:rsid w:val="003530FB"/>
    <w:rsid w:val="00382F7A"/>
    <w:rsid w:val="00387487"/>
    <w:rsid w:val="003C054B"/>
    <w:rsid w:val="003C5AE3"/>
    <w:rsid w:val="003D1342"/>
    <w:rsid w:val="00451614"/>
    <w:rsid w:val="004A304A"/>
    <w:rsid w:val="004B5CF8"/>
    <w:rsid w:val="004D02DE"/>
    <w:rsid w:val="004D4AE8"/>
    <w:rsid w:val="004E2065"/>
    <w:rsid w:val="00505574"/>
    <w:rsid w:val="00507EC0"/>
    <w:rsid w:val="005568D7"/>
    <w:rsid w:val="00577B84"/>
    <w:rsid w:val="00583A68"/>
    <w:rsid w:val="005947EF"/>
    <w:rsid w:val="005A2CE5"/>
    <w:rsid w:val="005C05F6"/>
    <w:rsid w:val="005D450C"/>
    <w:rsid w:val="005E4D2B"/>
    <w:rsid w:val="005F3F76"/>
    <w:rsid w:val="00630C47"/>
    <w:rsid w:val="006326C5"/>
    <w:rsid w:val="0063531C"/>
    <w:rsid w:val="00652033"/>
    <w:rsid w:val="00654282"/>
    <w:rsid w:val="00674FA0"/>
    <w:rsid w:val="006A0410"/>
    <w:rsid w:val="006D4A8F"/>
    <w:rsid w:val="006F235B"/>
    <w:rsid w:val="007124E3"/>
    <w:rsid w:val="0073149D"/>
    <w:rsid w:val="007432CC"/>
    <w:rsid w:val="0074591C"/>
    <w:rsid w:val="00771C8D"/>
    <w:rsid w:val="007A033A"/>
    <w:rsid w:val="007A377D"/>
    <w:rsid w:val="007B026D"/>
    <w:rsid w:val="007D27CF"/>
    <w:rsid w:val="007D50A7"/>
    <w:rsid w:val="007D6968"/>
    <w:rsid w:val="007E6718"/>
    <w:rsid w:val="00823E43"/>
    <w:rsid w:val="00833383"/>
    <w:rsid w:val="0083738E"/>
    <w:rsid w:val="00837FA8"/>
    <w:rsid w:val="00852052"/>
    <w:rsid w:val="008554E9"/>
    <w:rsid w:val="0086391A"/>
    <w:rsid w:val="00867ED4"/>
    <w:rsid w:val="00874801"/>
    <w:rsid w:val="008A20A6"/>
    <w:rsid w:val="008B4B40"/>
    <w:rsid w:val="008F57A7"/>
    <w:rsid w:val="00915293"/>
    <w:rsid w:val="0092191F"/>
    <w:rsid w:val="00937317"/>
    <w:rsid w:val="009612FF"/>
    <w:rsid w:val="009627D0"/>
    <w:rsid w:val="009D5025"/>
    <w:rsid w:val="00A408DB"/>
    <w:rsid w:val="00A82E6E"/>
    <w:rsid w:val="00A96E24"/>
    <w:rsid w:val="00AC7B66"/>
    <w:rsid w:val="00AE0F04"/>
    <w:rsid w:val="00B016F5"/>
    <w:rsid w:val="00B056B6"/>
    <w:rsid w:val="00B22AC1"/>
    <w:rsid w:val="00B3369F"/>
    <w:rsid w:val="00B40567"/>
    <w:rsid w:val="00B43DCE"/>
    <w:rsid w:val="00B608DE"/>
    <w:rsid w:val="00B70ACF"/>
    <w:rsid w:val="00B908D7"/>
    <w:rsid w:val="00BB0073"/>
    <w:rsid w:val="00BB68AE"/>
    <w:rsid w:val="00BE47FD"/>
    <w:rsid w:val="00C17EAF"/>
    <w:rsid w:val="00C6482E"/>
    <w:rsid w:val="00C76EDB"/>
    <w:rsid w:val="00C9047C"/>
    <w:rsid w:val="00CF31F9"/>
    <w:rsid w:val="00CF4C73"/>
    <w:rsid w:val="00D01692"/>
    <w:rsid w:val="00D54ABC"/>
    <w:rsid w:val="00D6085F"/>
    <w:rsid w:val="00D62BD1"/>
    <w:rsid w:val="00D658FD"/>
    <w:rsid w:val="00D6690C"/>
    <w:rsid w:val="00D73F4F"/>
    <w:rsid w:val="00D778F6"/>
    <w:rsid w:val="00DC4190"/>
    <w:rsid w:val="00E370AD"/>
    <w:rsid w:val="00E4027E"/>
    <w:rsid w:val="00E94851"/>
    <w:rsid w:val="00E95B40"/>
    <w:rsid w:val="00E9652A"/>
    <w:rsid w:val="00EA09A0"/>
    <w:rsid w:val="00EB4C07"/>
    <w:rsid w:val="00ED42AC"/>
    <w:rsid w:val="00EF1EE6"/>
    <w:rsid w:val="00F130AB"/>
    <w:rsid w:val="00F30326"/>
    <w:rsid w:val="00F43C97"/>
    <w:rsid w:val="00F714C8"/>
    <w:rsid w:val="00F72D08"/>
    <w:rsid w:val="00F867EE"/>
    <w:rsid w:val="00FA0B79"/>
    <w:rsid w:val="00FB085D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09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andpsmoodst">
    <w:name w:val="Stand. písmo odst."/>
    <w:uiPriority w:val="99"/>
  </w:style>
  <w:style w:type="paragraph" w:styleId="Zhlav">
    <w:name w:val="header"/>
    <w:basedOn w:val="Normln"/>
    <w:link w:val="ZhlavChar"/>
    <w:uiPriority w:val="99"/>
    <w:rsid w:val="002F509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Cs w:val="20"/>
    </w:rPr>
  </w:style>
  <w:style w:type="character" w:customStyle="1" w:styleId="ZhlavChar">
    <w:name w:val="Záhlaví Char"/>
    <w:link w:val="Zhlav"/>
    <w:uiPriority w:val="99"/>
    <w:locked/>
    <w:rsid w:val="002F509C"/>
    <w:rPr>
      <w:rFonts w:ascii="Garamond" w:hAnsi="Garamond" w:cs="Times New Roman"/>
      <w:sz w:val="20"/>
      <w:szCs w:val="20"/>
    </w:rPr>
  </w:style>
  <w:style w:type="paragraph" w:customStyle="1" w:styleId="Pata">
    <w:name w:val="Pata"/>
    <w:basedOn w:val="Norml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F509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Cs w:val="20"/>
    </w:rPr>
  </w:style>
  <w:style w:type="character" w:customStyle="1" w:styleId="ZpatChar">
    <w:name w:val="Zápatí Char"/>
    <w:link w:val="Zpat"/>
    <w:uiPriority w:val="99"/>
    <w:locked/>
    <w:rsid w:val="002F509C"/>
    <w:rPr>
      <w:rFonts w:ascii="Garamond" w:hAnsi="Garamond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widowControl w:val="0"/>
      <w:overflowPunct w:val="0"/>
      <w:autoSpaceDE w:val="0"/>
      <w:autoSpaceDN w:val="0"/>
      <w:adjustRightInd w:val="0"/>
      <w:ind w:left="900"/>
      <w:textAlignment w:val="baseline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EA09A0"/>
    <w:rPr>
      <w:rFonts w:ascii="Times New Roman" w:hAnsi="Times New Roman" w:cs="Times New Roman"/>
    </w:rPr>
  </w:style>
  <w:style w:type="paragraph" w:customStyle="1" w:styleId="Nadpisvrozhodnut">
    <w:name w:val="Nadpis v rozhodnutí"/>
    <w:basedOn w:val="Normln"/>
    <w:link w:val="NadpisvrozhodnutChar"/>
    <w:qFormat/>
    <w:rsid w:val="002F509C"/>
    <w:pPr>
      <w:keepNext/>
      <w:keepLines/>
      <w:spacing w:before="240" w:after="120"/>
      <w:jc w:val="center"/>
    </w:pPr>
    <w:rPr>
      <w:rFonts w:ascii="Garamond" w:hAnsi="Garamond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locked/>
    <w:rsid w:val="002F509C"/>
    <w:rPr>
      <w:rFonts w:ascii="Garamond" w:hAnsi="Garamond"/>
      <w:b/>
      <w:sz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7EAF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351904"/>
    <w:rPr>
      <w:rFonts w:ascii="Times New Roman" w:hAnsi="Times New Roman"/>
      <w:spacing w:val="0"/>
      <w:kern w:val="0"/>
      <w:sz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09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andpsmoodst">
    <w:name w:val="Stand. písmo odst."/>
    <w:uiPriority w:val="99"/>
  </w:style>
  <w:style w:type="paragraph" w:styleId="Zhlav">
    <w:name w:val="header"/>
    <w:basedOn w:val="Normln"/>
    <w:link w:val="ZhlavChar"/>
    <w:uiPriority w:val="99"/>
    <w:rsid w:val="002F509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Cs w:val="20"/>
    </w:rPr>
  </w:style>
  <w:style w:type="character" w:customStyle="1" w:styleId="ZhlavChar">
    <w:name w:val="Záhlaví Char"/>
    <w:link w:val="Zhlav"/>
    <w:uiPriority w:val="99"/>
    <w:locked/>
    <w:rsid w:val="002F509C"/>
    <w:rPr>
      <w:rFonts w:ascii="Garamond" w:hAnsi="Garamond" w:cs="Times New Roman"/>
      <w:sz w:val="20"/>
      <w:szCs w:val="20"/>
    </w:rPr>
  </w:style>
  <w:style w:type="paragraph" w:customStyle="1" w:styleId="Pata">
    <w:name w:val="Pata"/>
    <w:basedOn w:val="Norml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F509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Cs w:val="20"/>
    </w:rPr>
  </w:style>
  <w:style w:type="character" w:customStyle="1" w:styleId="ZpatChar">
    <w:name w:val="Zápatí Char"/>
    <w:link w:val="Zpat"/>
    <w:uiPriority w:val="99"/>
    <w:locked/>
    <w:rsid w:val="002F509C"/>
    <w:rPr>
      <w:rFonts w:ascii="Garamond" w:hAnsi="Garamond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widowControl w:val="0"/>
      <w:overflowPunct w:val="0"/>
      <w:autoSpaceDE w:val="0"/>
      <w:autoSpaceDN w:val="0"/>
      <w:adjustRightInd w:val="0"/>
      <w:ind w:left="900"/>
      <w:textAlignment w:val="baseline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EA09A0"/>
    <w:rPr>
      <w:rFonts w:ascii="Times New Roman" w:hAnsi="Times New Roman" w:cs="Times New Roman"/>
    </w:rPr>
  </w:style>
  <w:style w:type="paragraph" w:customStyle="1" w:styleId="Nadpisvrozhodnut">
    <w:name w:val="Nadpis v rozhodnutí"/>
    <w:basedOn w:val="Normln"/>
    <w:link w:val="NadpisvrozhodnutChar"/>
    <w:qFormat/>
    <w:rsid w:val="002F509C"/>
    <w:pPr>
      <w:keepNext/>
      <w:keepLines/>
      <w:spacing w:before="240" w:after="120"/>
      <w:jc w:val="center"/>
    </w:pPr>
    <w:rPr>
      <w:rFonts w:ascii="Garamond" w:hAnsi="Garamond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locked/>
    <w:rsid w:val="002F509C"/>
    <w:rPr>
      <w:rFonts w:ascii="Garamond" w:hAnsi="Garamond"/>
      <w:b/>
      <w:sz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7EAF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351904"/>
    <w:rPr>
      <w:rFonts w:ascii="Times New Roman" w:hAnsi="Times New Roman"/>
      <w:spacing w:val="0"/>
      <w:ker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vil4.SOUCK\Desktop\20%20Si%2016-2020\TRESTN&#205;P&#344;&#205;KA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5B7A-6A15-4CBC-984C-1C46DD0B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TRESTNÍPŘÍKAZ</Template>
  <TotalTime>2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CCA Systems a.s.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Valenová</cp:lastModifiedBy>
  <cp:revision>2</cp:revision>
  <cp:lastPrinted>2020-02-21T08:35:00Z</cp:lastPrinted>
  <dcterms:created xsi:type="dcterms:W3CDTF">2020-02-21T08:33:00Z</dcterms:created>
  <dcterms:modified xsi:type="dcterms:W3CDTF">2020-02-21T08:35:00Z</dcterms:modified>
</cp:coreProperties>
</file>